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07874993"/>
        <w:docPartObj>
          <w:docPartGallery w:val="Cover Pages"/>
          <w:docPartUnique/>
        </w:docPartObj>
      </w:sdtPr>
      <w:sdtEndPr>
        <w:rPr>
          <w:rFonts w:ascii="Calibri" w:eastAsia="Times New Roman" w:hAnsi="Calibri" w:cs="Calibri"/>
          <w:b/>
          <w:bCs/>
          <w:u w:val="single"/>
          <w:lang w:eastAsia="en-GB"/>
        </w:rPr>
      </w:sdtEndPr>
      <w:sdtContent>
        <w:p w:rsidR="0092331C" w:rsidRDefault="0092331C">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52098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2331C" w:rsidRDefault="0092331C">
                                    <w:pPr>
                                      <w:pStyle w:val="NoSpacing"/>
                                      <w:jc w:val="right"/>
                                      <w:rPr>
                                        <w:color w:val="595959" w:themeColor="text1" w:themeTint="A6"/>
                                        <w:sz w:val="28"/>
                                        <w:szCs w:val="28"/>
                                      </w:rPr>
                                    </w:pPr>
                                    <w:r>
                                      <w:rPr>
                                        <w:color w:val="595959" w:themeColor="text1" w:themeTint="A6"/>
                                        <w:sz w:val="28"/>
                                        <w:szCs w:val="28"/>
                                      </w:rPr>
                                      <w:t>Reidy Luke</w:t>
                                    </w:r>
                                  </w:p>
                                </w:sdtContent>
                              </w:sdt>
                              <w:p w:rsidR="0092331C" w:rsidRDefault="001C56B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2331C">
                                      <w:rPr>
                                        <w:color w:val="595959" w:themeColor="text1" w:themeTint="A6"/>
                                        <w:sz w:val="18"/>
                                        <w:szCs w:val="18"/>
                                      </w:rPr>
                                      <w:t>2028866@student.uwtsd.ac.uk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2331C" w:rsidRDefault="0092331C">
                              <w:pPr>
                                <w:pStyle w:val="NoSpacing"/>
                                <w:jc w:val="right"/>
                                <w:rPr>
                                  <w:color w:val="595959" w:themeColor="text1" w:themeTint="A6"/>
                                  <w:sz w:val="28"/>
                                  <w:szCs w:val="28"/>
                                </w:rPr>
                              </w:pPr>
                              <w:r>
                                <w:rPr>
                                  <w:color w:val="595959" w:themeColor="text1" w:themeTint="A6"/>
                                  <w:sz w:val="28"/>
                                  <w:szCs w:val="28"/>
                                </w:rPr>
                                <w:t>Reidy Luke</w:t>
                              </w:r>
                            </w:p>
                          </w:sdtContent>
                        </w:sdt>
                        <w:p w:rsidR="0092331C" w:rsidRDefault="001C56B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92331C">
                                <w:rPr>
                                  <w:color w:val="595959" w:themeColor="text1" w:themeTint="A6"/>
                                  <w:sz w:val="18"/>
                                  <w:szCs w:val="18"/>
                                </w:rPr>
                                <w:t>2028866@student.uwtsd.ac.uk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2331C" w:rsidRDefault="0092331C">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92331C" w:rsidRDefault="0092331C">
                                    <w:pPr>
                                      <w:pStyle w:val="NoSpacing"/>
                                      <w:jc w:val="right"/>
                                      <w:rPr>
                                        <w:color w:val="595959" w:themeColor="text1" w:themeTint="A6"/>
                                        <w:sz w:val="20"/>
                                        <w:szCs w:val="20"/>
                                      </w:rPr>
                                    </w:pPr>
                                    <w:r>
                                      <w:rPr>
                                        <w:color w:val="595959" w:themeColor="text1" w:themeTint="A6"/>
                                        <w:sz w:val="20"/>
                                        <w:szCs w:val="20"/>
                                      </w:rPr>
                                      <w:t>A ~2000 word report aiming to explore the various</w:t>
                                    </w:r>
                                    <w:r w:rsidR="008D4BB6">
                                      <w:rPr>
                                        <w:color w:val="595959" w:themeColor="text1" w:themeTint="A6"/>
                                        <w:sz w:val="20"/>
                                        <w:szCs w:val="20"/>
                                      </w:rPr>
                                      <w:t xml:space="preserve"> chemical</w:t>
                                    </w:r>
                                    <w:r>
                                      <w:rPr>
                                        <w:color w:val="595959" w:themeColor="text1" w:themeTint="A6"/>
                                        <w:sz w:val="20"/>
                                        <w:szCs w:val="20"/>
                                      </w:rPr>
                                      <w:t xml:space="preserve"> effects that water has on explosive articles and substances.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92331C" w:rsidRDefault="0092331C">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92331C" w:rsidRDefault="0092331C">
                              <w:pPr>
                                <w:pStyle w:val="NoSpacing"/>
                                <w:jc w:val="right"/>
                                <w:rPr>
                                  <w:color w:val="595959" w:themeColor="text1" w:themeTint="A6"/>
                                  <w:sz w:val="20"/>
                                  <w:szCs w:val="20"/>
                                </w:rPr>
                              </w:pPr>
                              <w:r>
                                <w:rPr>
                                  <w:color w:val="595959" w:themeColor="text1" w:themeTint="A6"/>
                                  <w:sz w:val="20"/>
                                  <w:szCs w:val="20"/>
                                </w:rPr>
                                <w:t>A ~2000 word report aiming to explore the various</w:t>
                              </w:r>
                              <w:r w:rsidR="008D4BB6">
                                <w:rPr>
                                  <w:color w:val="595959" w:themeColor="text1" w:themeTint="A6"/>
                                  <w:sz w:val="20"/>
                                  <w:szCs w:val="20"/>
                                </w:rPr>
                                <w:t xml:space="preserve"> chemical</w:t>
                              </w:r>
                              <w:r>
                                <w:rPr>
                                  <w:color w:val="595959" w:themeColor="text1" w:themeTint="A6"/>
                                  <w:sz w:val="20"/>
                                  <w:szCs w:val="20"/>
                                </w:rPr>
                                <w:t xml:space="preserve"> effects that water has on explosive articles and substances.</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2331C" w:rsidRDefault="001C56B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331C">
                                      <w:rPr>
                                        <w:caps/>
                                        <w:color w:val="5B9BD5" w:themeColor="accent1"/>
                                        <w:sz w:val="64"/>
                                        <w:szCs w:val="64"/>
                                      </w:rPr>
                                      <w:t>tHE EFFECT OF WATER ON OME ARTICLES AND SUBSTANCES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92331C" w:rsidRDefault="0092331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92331C" w:rsidRDefault="001C56B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2331C">
                                <w:rPr>
                                  <w:caps/>
                                  <w:color w:val="5B9BD5" w:themeColor="accent1"/>
                                  <w:sz w:val="64"/>
                                  <w:szCs w:val="64"/>
                                </w:rPr>
                                <w:t>tHE EFFECT OF WATER ON OME ARTICLES AND SUBSTANCES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rsidR="0092331C" w:rsidRDefault="0092331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rsidR="0092331C" w:rsidRDefault="0092331C">
          <w:pPr>
            <w:rPr>
              <w:rFonts w:ascii="Calibri" w:eastAsia="Times New Roman" w:hAnsi="Calibri" w:cs="Calibri"/>
              <w:b/>
              <w:bCs/>
              <w:u w:val="single"/>
              <w:lang w:eastAsia="en-GB"/>
            </w:rPr>
          </w:pPr>
          <w:r>
            <w:rPr>
              <w:rFonts w:ascii="Calibri" w:eastAsia="Times New Roman" w:hAnsi="Calibri" w:cs="Calibri"/>
              <w:b/>
              <w:bCs/>
              <w:u w:val="single"/>
              <w:lang w:eastAsia="en-GB"/>
            </w:rPr>
            <w:br w:type="page"/>
          </w:r>
        </w:p>
      </w:sdtContent>
    </w:sdt>
    <w:sdt>
      <w:sdtPr>
        <w:id w:val="35909799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050FD3" w:rsidRDefault="00050FD3">
          <w:pPr>
            <w:pStyle w:val="TOCHeading"/>
          </w:pPr>
          <w:r>
            <w:t>Contents</w:t>
          </w:r>
        </w:p>
        <w:p w:rsidR="00A72ED4" w:rsidRDefault="00050FD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393613" w:history="1">
            <w:r w:rsidR="00A72ED4" w:rsidRPr="00E67717">
              <w:rPr>
                <w:rStyle w:val="Hyperlink"/>
                <w:rFonts w:eastAsia="Times New Roman"/>
                <w:noProof/>
                <w:lang w:eastAsia="en-GB"/>
              </w:rPr>
              <w:t>Introduction</w:t>
            </w:r>
            <w:r w:rsidR="00A72ED4">
              <w:rPr>
                <w:noProof/>
                <w:webHidden/>
              </w:rPr>
              <w:tab/>
            </w:r>
            <w:r w:rsidR="00A72ED4">
              <w:rPr>
                <w:noProof/>
                <w:webHidden/>
              </w:rPr>
              <w:fldChar w:fldCharType="begin"/>
            </w:r>
            <w:r w:rsidR="00A72ED4">
              <w:rPr>
                <w:noProof/>
                <w:webHidden/>
              </w:rPr>
              <w:instrText xml:space="preserve"> PAGEREF _Toc109393613 \h </w:instrText>
            </w:r>
            <w:r w:rsidR="00A72ED4">
              <w:rPr>
                <w:noProof/>
                <w:webHidden/>
              </w:rPr>
            </w:r>
            <w:r w:rsidR="00A72ED4">
              <w:rPr>
                <w:noProof/>
                <w:webHidden/>
              </w:rPr>
              <w:fldChar w:fldCharType="separate"/>
            </w:r>
            <w:r w:rsidR="00A72ED4">
              <w:rPr>
                <w:noProof/>
                <w:webHidden/>
              </w:rPr>
              <w:t>2</w:t>
            </w:r>
            <w:r w:rsidR="00A72ED4">
              <w:rPr>
                <w:noProof/>
                <w:webHidden/>
              </w:rPr>
              <w:fldChar w:fldCharType="end"/>
            </w:r>
          </w:hyperlink>
        </w:p>
        <w:p w:rsidR="00A72ED4" w:rsidRDefault="00A72ED4">
          <w:pPr>
            <w:pStyle w:val="TOC1"/>
            <w:tabs>
              <w:tab w:val="right" w:leader="dot" w:pos="9016"/>
            </w:tabs>
            <w:rPr>
              <w:rFonts w:eastAsiaTheme="minorEastAsia"/>
              <w:noProof/>
              <w:lang w:eastAsia="en-GB"/>
            </w:rPr>
          </w:pPr>
          <w:hyperlink w:anchor="_Toc109393614" w:history="1">
            <w:r w:rsidRPr="00E67717">
              <w:rPr>
                <w:rStyle w:val="Hyperlink"/>
                <w:rFonts w:eastAsia="Times New Roman"/>
                <w:noProof/>
                <w:lang w:eastAsia="en-GB"/>
              </w:rPr>
              <w:t>What is water?</w:t>
            </w:r>
            <w:r>
              <w:rPr>
                <w:noProof/>
                <w:webHidden/>
              </w:rPr>
              <w:tab/>
            </w:r>
            <w:r>
              <w:rPr>
                <w:noProof/>
                <w:webHidden/>
              </w:rPr>
              <w:fldChar w:fldCharType="begin"/>
            </w:r>
            <w:r>
              <w:rPr>
                <w:noProof/>
                <w:webHidden/>
              </w:rPr>
              <w:instrText xml:space="preserve"> PAGEREF _Toc109393614 \h </w:instrText>
            </w:r>
            <w:r>
              <w:rPr>
                <w:noProof/>
                <w:webHidden/>
              </w:rPr>
            </w:r>
            <w:r>
              <w:rPr>
                <w:noProof/>
                <w:webHidden/>
              </w:rPr>
              <w:fldChar w:fldCharType="separate"/>
            </w:r>
            <w:r>
              <w:rPr>
                <w:noProof/>
                <w:webHidden/>
              </w:rPr>
              <w:t>2</w:t>
            </w:r>
            <w:r>
              <w:rPr>
                <w:noProof/>
                <w:webHidden/>
              </w:rPr>
              <w:fldChar w:fldCharType="end"/>
            </w:r>
          </w:hyperlink>
        </w:p>
        <w:p w:rsidR="00A72ED4" w:rsidRDefault="00A72ED4">
          <w:pPr>
            <w:pStyle w:val="TOC1"/>
            <w:tabs>
              <w:tab w:val="right" w:leader="dot" w:pos="9016"/>
            </w:tabs>
            <w:rPr>
              <w:rFonts w:eastAsiaTheme="minorEastAsia"/>
              <w:noProof/>
              <w:lang w:eastAsia="en-GB"/>
            </w:rPr>
          </w:pPr>
          <w:hyperlink w:anchor="_Toc109393615" w:history="1">
            <w:r w:rsidRPr="00E67717">
              <w:rPr>
                <w:rStyle w:val="Hyperlink"/>
                <w:rFonts w:eastAsia="Times New Roman"/>
                <w:noProof/>
                <w:lang w:eastAsia="en-GB"/>
              </w:rPr>
              <w:t>What Makes Up an Explosive?</w:t>
            </w:r>
            <w:r>
              <w:rPr>
                <w:noProof/>
                <w:webHidden/>
              </w:rPr>
              <w:tab/>
            </w:r>
            <w:r>
              <w:rPr>
                <w:noProof/>
                <w:webHidden/>
              </w:rPr>
              <w:fldChar w:fldCharType="begin"/>
            </w:r>
            <w:r>
              <w:rPr>
                <w:noProof/>
                <w:webHidden/>
              </w:rPr>
              <w:instrText xml:space="preserve"> PAGEREF _Toc109393615 \h </w:instrText>
            </w:r>
            <w:r>
              <w:rPr>
                <w:noProof/>
                <w:webHidden/>
              </w:rPr>
            </w:r>
            <w:r>
              <w:rPr>
                <w:noProof/>
                <w:webHidden/>
              </w:rPr>
              <w:fldChar w:fldCharType="separate"/>
            </w:r>
            <w:r>
              <w:rPr>
                <w:noProof/>
                <w:webHidden/>
              </w:rPr>
              <w:t>3</w:t>
            </w:r>
            <w:r>
              <w:rPr>
                <w:noProof/>
                <w:webHidden/>
              </w:rPr>
              <w:fldChar w:fldCharType="end"/>
            </w:r>
          </w:hyperlink>
        </w:p>
        <w:p w:rsidR="00A72ED4" w:rsidRDefault="00A72ED4">
          <w:pPr>
            <w:pStyle w:val="TOC1"/>
            <w:tabs>
              <w:tab w:val="right" w:leader="dot" w:pos="9016"/>
            </w:tabs>
            <w:rPr>
              <w:rFonts w:eastAsiaTheme="minorEastAsia"/>
              <w:noProof/>
              <w:lang w:eastAsia="en-GB"/>
            </w:rPr>
          </w:pPr>
          <w:hyperlink w:anchor="_Toc109393616" w:history="1">
            <w:r w:rsidRPr="00E67717">
              <w:rPr>
                <w:rStyle w:val="Hyperlink"/>
                <w:rFonts w:eastAsia="Times New Roman"/>
                <w:noProof/>
                <w:lang w:eastAsia="en-GB"/>
              </w:rPr>
              <w:t>The effects of Rust on OME Articles</w:t>
            </w:r>
            <w:r>
              <w:rPr>
                <w:noProof/>
                <w:webHidden/>
              </w:rPr>
              <w:tab/>
            </w:r>
            <w:r>
              <w:rPr>
                <w:noProof/>
                <w:webHidden/>
              </w:rPr>
              <w:fldChar w:fldCharType="begin"/>
            </w:r>
            <w:r>
              <w:rPr>
                <w:noProof/>
                <w:webHidden/>
              </w:rPr>
              <w:instrText xml:space="preserve"> PAGEREF _Toc109393616 \h </w:instrText>
            </w:r>
            <w:r>
              <w:rPr>
                <w:noProof/>
                <w:webHidden/>
              </w:rPr>
            </w:r>
            <w:r>
              <w:rPr>
                <w:noProof/>
                <w:webHidden/>
              </w:rPr>
              <w:fldChar w:fldCharType="separate"/>
            </w:r>
            <w:r>
              <w:rPr>
                <w:noProof/>
                <w:webHidden/>
              </w:rPr>
              <w:t>3</w:t>
            </w:r>
            <w:r>
              <w:rPr>
                <w:noProof/>
                <w:webHidden/>
              </w:rPr>
              <w:fldChar w:fldCharType="end"/>
            </w:r>
          </w:hyperlink>
        </w:p>
        <w:p w:rsidR="00A72ED4" w:rsidRDefault="00A72ED4">
          <w:pPr>
            <w:pStyle w:val="TOC1"/>
            <w:tabs>
              <w:tab w:val="right" w:leader="dot" w:pos="9016"/>
            </w:tabs>
            <w:rPr>
              <w:rFonts w:eastAsiaTheme="minorEastAsia"/>
              <w:noProof/>
              <w:lang w:eastAsia="en-GB"/>
            </w:rPr>
          </w:pPr>
          <w:hyperlink w:anchor="_Toc109393617" w:history="1">
            <w:r w:rsidRPr="00E67717">
              <w:rPr>
                <w:rStyle w:val="Hyperlink"/>
                <w:rFonts w:eastAsia="Times New Roman"/>
                <w:noProof/>
                <w:lang w:eastAsia="en-GB"/>
              </w:rPr>
              <w:t>Water with Hygroscopic Chemicals</w:t>
            </w:r>
            <w:r>
              <w:rPr>
                <w:noProof/>
                <w:webHidden/>
              </w:rPr>
              <w:tab/>
            </w:r>
            <w:r>
              <w:rPr>
                <w:noProof/>
                <w:webHidden/>
              </w:rPr>
              <w:fldChar w:fldCharType="begin"/>
            </w:r>
            <w:r>
              <w:rPr>
                <w:noProof/>
                <w:webHidden/>
              </w:rPr>
              <w:instrText xml:space="preserve"> PAGEREF _Toc109393617 \h </w:instrText>
            </w:r>
            <w:r>
              <w:rPr>
                <w:noProof/>
                <w:webHidden/>
              </w:rPr>
            </w:r>
            <w:r>
              <w:rPr>
                <w:noProof/>
                <w:webHidden/>
              </w:rPr>
              <w:fldChar w:fldCharType="separate"/>
            </w:r>
            <w:r>
              <w:rPr>
                <w:noProof/>
                <w:webHidden/>
              </w:rPr>
              <w:t>3</w:t>
            </w:r>
            <w:r>
              <w:rPr>
                <w:noProof/>
                <w:webHidden/>
              </w:rPr>
              <w:fldChar w:fldCharType="end"/>
            </w:r>
          </w:hyperlink>
        </w:p>
        <w:p w:rsidR="00A72ED4" w:rsidRDefault="00A72ED4">
          <w:pPr>
            <w:pStyle w:val="TOC1"/>
            <w:tabs>
              <w:tab w:val="right" w:leader="dot" w:pos="9016"/>
            </w:tabs>
            <w:rPr>
              <w:rFonts w:eastAsiaTheme="minorEastAsia"/>
              <w:noProof/>
              <w:lang w:eastAsia="en-GB"/>
            </w:rPr>
          </w:pPr>
          <w:hyperlink w:anchor="_Toc109393618" w:history="1">
            <w:r w:rsidRPr="00E67717">
              <w:rPr>
                <w:rStyle w:val="Hyperlink"/>
                <w:rFonts w:eastAsia="Times New Roman"/>
                <w:noProof/>
                <w:lang w:eastAsia="en-GB"/>
              </w:rPr>
              <w:t>The Effects of Water on Black Powder</w:t>
            </w:r>
            <w:r>
              <w:rPr>
                <w:noProof/>
                <w:webHidden/>
              </w:rPr>
              <w:tab/>
            </w:r>
            <w:r>
              <w:rPr>
                <w:noProof/>
                <w:webHidden/>
              </w:rPr>
              <w:fldChar w:fldCharType="begin"/>
            </w:r>
            <w:r>
              <w:rPr>
                <w:noProof/>
                <w:webHidden/>
              </w:rPr>
              <w:instrText xml:space="preserve"> PAGEREF _Toc109393618 \h </w:instrText>
            </w:r>
            <w:r>
              <w:rPr>
                <w:noProof/>
                <w:webHidden/>
              </w:rPr>
            </w:r>
            <w:r>
              <w:rPr>
                <w:noProof/>
                <w:webHidden/>
              </w:rPr>
              <w:fldChar w:fldCharType="separate"/>
            </w:r>
            <w:r>
              <w:rPr>
                <w:noProof/>
                <w:webHidden/>
              </w:rPr>
              <w:t>4</w:t>
            </w:r>
            <w:r>
              <w:rPr>
                <w:noProof/>
                <w:webHidden/>
              </w:rPr>
              <w:fldChar w:fldCharType="end"/>
            </w:r>
          </w:hyperlink>
        </w:p>
        <w:p w:rsidR="00A72ED4" w:rsidRDefault="00A72ED4">
          <w:pPr>
            <w:pStyle w:val="TOC1"/>
            <w:tabs>
              <w:tab w:val="right" w:leader="dot" w:pos="9016"/>
            </w:tabs>
            <w:rPr>
              <w:rFonts w:eastAsiaTheme="minorEastAsia"/>
              <w:noProof/>
              <w:lang w:eastAsia="en-GB"/>
            </w:rPr>
          </w:pPr>
          <w:hyperlink w:anchor="_Toc109393619" w:history="1">
            <w:r w:rsidRPr="00E67717">
              <w:rPr>
                <w:rStyle w:val="Hyperlink"/>
                <w:rFonts w:eastAsia="Times New Roman"/>
                <w:noProof/>
                <w:lang w:eastAsia="en-GB"/>
              </w:rPr>
              <w:t>The Effects of Water on ANFO</w:t>
            </w:r>
            <w:r>
              <w:rPr>
                <w:noProof/>
                <w:webHidden/>
              </w:rPr>
              <w:tab/>
            </w:r>
            <w:r>
              <w:rPr>
                <w:noProof/>
                <w:webHidden/>
              </w:rPr>
              <w:fldChar w:fldCharType="begin"/>
            </w:r>
            <w:r>
              <w:rPr>
                <w:noProof/>
                <w:webHidden/>
              </w:rPr>
              <w:instrText xml:space="preserve"> PAGEREF _Toc109393619 \h </w:instrText>
            </w:r>
            <w:r>
              <w:rPr>
                <w:noProof/>
                <w:webHidden/>
              </w:rPr>
            </w:r>
            <w:r>
              <w:rPr>
                <w:noProof/>
                <w:webHidden/>
              </w:rPr>
              <w:fldChar w:fldCharType="separate"/>
            </w:r>
            <w:r>
              <w:rPr>
                <w:noProof/>
                <w:webHidden/>
              </w:rPr>
              <w:t>5</w:t>
            </w:r>
            <w:r>
              <w:rPr>
                <w:noProof/>
                <w:webHidden/>
              </w:rPr>
              <w:fldChar w:fldCharType="end"/>
            </w:r>
          </w:hyperlink>
        </w:p>
        <w:p w:rsidR="00A72ED4" w:rsidRDefault="00A72ED4">
          <w:pPr>
            <w:pStyle w:val="TOC1"/>
            <w:tabs>
              <w:tab w:val="right" w:leader="dot" w:pos="9016"/>
            </w:tabs>
            <w:rPr>
              <w:rFonts w:eastAsiaTheme="minorEastAsia"/>
              <w:noProof/>
              <w:lang w:eastAsia="en-GB"/>
            </w:rPr>
          </w:pPr>
          <w:hyperlink w:anchor="_Toc109393620" w:history="1">
            <w:r w:rsidRPr="00E67717">
              <w:rPr>
                <w:rStyle w:val="Hyperlink"/>
                <w:rFonts w:eastAsia="Times New Roman"/>
                <w:noProof/>
                <w:lang w:eastAsia="en-GB"/>
              </w:rPr>
              <w:t>The effects of water on Dynamite</w:t>
            </w:r>
            <w:r>
              <w:rPr>
                <w:noProof/>
                <w:webHidden/>
              </w:rPr>
              <w:tab/>
            </w:r>
            <w:r>
              <w:rPr>
                <w:noProof/>
                <w:webHidden/>
              </w:rPr>
              <w:fldChar w:fldCharType="begin"/>
            </w:r>
            <w:r>
              <w:rPr>
                <w:noProof/>
                <w:webHidden/>
              </w:rPr>
              <w:instrText xml:space="preserve"> PAGEREF _Toc109393620 \h </w:instrText>
            </w:r>
            <w:r>
              <w:rPr>
                <w:noProof/>
                <w:webHidden/>
              </w:rPr>
            </w:r>
            <w:r>
              <w:rPr>
                <w:noProof/>
                <w:webHidden/>
              </w:rPr>
              <w:fldChar w:fldCharType="separate"/>
            </w:r>
            <w:r>
              <w:rPr>
                <w:noProof/>
                <w:webHidden/>
              </w:rPr>
              <w:t>5</w:t>
            </w:r>
            <w:r>
              <w:rPr>
                <w:noProof/>
                <w:webHidden/>
              </w:rPr>
              <w:fldChar w:fldCharType="end"/>
            </w:r>
          </w:hyperlink>
        </w:p>
        <w:p w:rsidR="00A72ED4" w:rsidRDefault="00A72ED4">
          <w:pPr>
            <w:pStyle w:val="TOC1"/>
            <w:tabs>
              <w:tab w:val="right" w:leader="dot" w:pos="9016"/>
            </w:tabs>
            <w:rPr>
              <w:rFonts w:eastAsiaTheme="minorEastAsia"/>
              <w:noProof/>
              <w:lang w:eastAsia="en-GB"/>
            </w:rPr>
          </w:pPr>
          <w:hyperlink w:anchor="_Toc109393621" w:history="1">
            <w:r w:rsidRPr="00E67717">
              <w:rPr>
                <w:rStyle w:val="Hyperlink"/>
                <w:rFonts w:eastAsia="Times New Roman"/>
                <w:noProof/>
                <w:lang w:eastAsia="en-GB"/>
              </w:rPr>
              <w:t>Moisture Outgassing of TATP</w:t>
            </w:r>
            <w:r>
              <w:rPr>
                <w:noProof/>
                <w:webHidden/>
              </w:rPr>
              <w:tab/>
            </w:r>
            <w:r>
              <w:rPr>
                <w:noProof/>
                <w:webHidden/>
              </w:rPr>
              <w:fldChar w:fldCharType="begin"/>
            </w:r>
            <w:r>
              <w:rPr>
                <w:noProof/>
                <w:webHidden/>
              </w:rPr>
              <w:instrText xml:space="preserve"> PAGEREF _Toc109393621 \h </w:instrText>
            </w:r>
            <w:r>
              <w:rPr>
                <w:noProof/>
                <w:webHidden/>
              </w:rPr>
            </w:r>
            <w:r>
              <w:rPr>
                <w:noProof/>
                <w:webHidden/>
              </w:rPr>
              <w:fldChar w:fldCharType="separate"/>
            </w:r>
            <w:r>
              <w:rPr>
                <w:noProof/>
                <w:webHidden/>
              </w:rPr>
              <w:t>6</w:t>
            </w:r>
            <w:r>
              <w:rPr>
                <w:noProof/>
                <w:webHidden/>
              </w:rPr>
              <w:fldChar w:fldCharType="end"/>
            </w:r>
          </w:hyperlink>
        </w:p>
        <w:p w:rsidR="00A72ED4" w:rsidRDefault="00A72ED4">
          <w:pPr>
            <w:pStyle w:val="TOC1"/>
            <w:tabs>
              <w:tab w:val="right" w:leader="dot" w:pos="9016"/>
            </w:tabs>
            <w:rPr>
              <w:rFonts w:eastAsiaTheme="minorEastAsia"/>
              <w:noProof/>
              <w:lang w:eastAsia="en-GB"/>
            </w:rPr>
          </w:pPr>
          <w:hyperlink w:anchor="_Toc109393622" w:history="1">
            <w:r w:rsidRPr="00E67717">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_Toc109393622 \h </w:instrText>
            </w:r>
            <w:r>
              <w:rPr>
                <w:noProof/>
                <w:webHidden/>
              </w:rPr>
            </w:r>
            <w:r>
              <w:rPr>
                <w:noProof/>
                <w:webHidden/>
              </w:rPr>
              <w:fldChar w:fldCharType="separate"/>
            </w:r>
            <w:r>
              <w:rPr>
                <w:noProof/>
                <w:webHidden/>
              </w:rPr>
              <w:t>6</w:t>
            </w:r>
            <w:r>
              <w:rPr>
                <w:noProof/>
                <w:webHidden/>
              </w:rPr>
              <w:fldChar w:fldCharType="end"/>
            </w:r>
          </w:hyperlink>
        </w:p>
        <w:p w:rsidR="00A72ED4" w:rsidRDefault="00A72ED4">
          <w:pPr>
            <w:pStyle w:val="TOC1"/>
            <w:tabs>
              <w:tab w:val="right" w:leader="dot" w:pos="9016"/>
            </w:tabs>
            <w:rPr>
              <w:rFonts w:eastAsiaTheme="minorEastAsia"/>
              <w:noProof/>
              <w:lang w:eastAsia="en-GB"/>
            </w:rPr>
          </w:pPr>
          <w:hyperlink w:anchor="_Toc109393623" w:history="1">
            <w:r w:rsidRPr="00E67717">
              <w:rPr>
                <w:rStyle w:val="Hyperlink"/>
                <w:noProof/>
              </w:rPr>
              <w:t>Bibliography</w:t>
            </w:r>
            <w:r>
              <w:rPr>
                <w:noProof/>
                <w:webHidden/>
              </w:rPr>
              <w:tab/>
            </w:r>
            <w:r>
              <w:rPr>
                <w:noProof/>
                <w:webHidden/>
              </w:rPr>
              <w:fldChar w:fldCharType="begin"/>
            </w:r>
            <w:r>
              <w:rPr>
                <w:noProof/>
                <w:webHidden/>
              </w:rPr>
              <w:instrText xml:space="preserve"> PAGEREF _Toc109393623 \h </w:instrText>
            </w:r>
            <w:r>
              <w:rPr>
                <w:noProof/>
                <w:webHidden/>
              </w:rPr>
            </w:r>
            <w:r>
              <w:rPr>
                <w:noProof/>
                <w:webHidden/>
              </w:rPr>
              <w:fldChar w:fldCharType="separate"/>
            </w:r>
            <w:r>
              <w:rPr>
                <w:noProof/>
                <w:webHidden/>
              </w:rPr>
              <w:t>6</w:t>
            </w:r>
            <w:r>
              <w:rPr>
                <w:noProof/>
                <w:webHidden/>
              </w:rPr>
              <w:fldChar w:fldCharType="end"/>
            </w:r>
          </w:hyperlink>
        </w:p>
        <w:p w:rsidR="00050FD3" w:rsidRDefault="00050FD3">
          <w:r>
            <w:rPr>
              <w:b/>
              <w:bCs/>
              <w:noProof/>
            </w:rPr>
            <w:fldChar w:fldCharType="end"/>
          </w:r>
        </w:p>
      </w:sdtContent>
    </w:sdt>
    <w:p w:rsidR="00050FD3" w:rsidRDefault="00050FD3">
      <w:pPr>
        <w:rPr>
          <w:rFonts w:ascii="Arial" w:eastAsia="Times New Roman" w:hAnsi="Arial" w:cs="Arial"/>
          <w:b/>
          <w:color w:val="CD2456"/>
          <w:sz w:val="28"/>
          <w:szCs w:val="32"/>
          <w:lang w:eastAsia="en-GB"/>
        </w:rPr>
      </w:pPr>
      <w:r>
        <w:rPr>
          <w:rFonts w:eastAsia="Times New Roman"/>
          <w:lang w:eastAsia="en-GB"/>
        </w:rPr>
        <w:br w:type="page"/>
      </w:r>
    </w:p>
    <w:p w:rsidR="00384211" w:rsidRPr="008D4BB6" w:rsidRDefault="00384211" w:rsidP="008D4BB6">
      <w:pPr>
        <w:pStyle w:val="DstlHeader1"/>
        <w:rPr>
          <w:rFonts w:eastAsia="Times New Roman"/>
          <w:lang w:eastAsia="en-GB"/>
        </w:rPr>
      </w:pPr>
      <w:bookmarkStart w:id="0" w:name="_Toc109393613"/>
      <w:r w:rsidRPr="008D4BB6">
        <w:rPr>
          <w:rFonts w:eastAsia="Times New Roman"/>
          <w:lang w:eastAsia="en-GB"/>
        </w:rPr>
        <w:t>Introduction</w:t>
      </w:r>
      <w:bookmarkEnd w:id="0"/>
    </w:p>
    <w:p w:rsidR="00384211" w:rsidRPr="008D4BB6" w:rsidRDefault="008D4BB6" w:rsidP="00627692">
      <w:pPr>
        <w:spacing w:after="0" w:line="240" w:lineRule="auto"/>
        <w:rPr>
          <w:rFonts w:ascii="Arial" w:eastAsia="Times New Roman" w:hAnsi="Arial" w:cs="Arial"/>
          <w:sz w:val="24"/>
          <w:lang w:eastAsia="en-GB"/>
        </w:rPr>
      </w:pPr>
      <w:r>
        <w:rPr>
          <w:rFonts w:ascii="Arial" w:eastAsia="Times New Roman" w:hAnsi="Arial" w:cs="Arial"/>
          <w:sz w:val="24"/>
          <w:lang w:eastAsia="en-GB"/>
        </w:rPr>
        <w:t>This report seeks to explore</w:t>
      </w:r>
      <w:r w:rsidR="00384211" w:rsidRPr="008D4BB6">
        <w:rPr>
          <w:rFonts w:ascii="Arial" w:eastAsia="Times New Roman" w:hAnsi="Arial" w:cs="Arial"/>
          <w:sz w:val="24"/>
          <w:lang w:eastAsia="en-GB"/>
        </w:rPr>
        <w:t xml:space="preserve"> the ever-present threat</w:t>
      </w:r>
      <w:r>
        <w:rPr>
          <w:rFonts w:ascii="Arial" w:eastAsia="Times New Roman" w:hAnsi="Arial" w:cs="Arial"/>
          <w:sz w:val="24"/>
          <w:lang w:eastAsia="en-GB"/>
        </w:rPr>
        <w:t>s and effects</w:t>
      </w:r>
      <w:r w:rsidR="00384211" w:rsidRPr="008D4BB6">
        <w:rPr>
          <w:rFonts w:ascii="Arial" w:eastAsia="Times New Roman" w:hAnsi="Arial" w:cs="Arial"/>
          <w:sz w:val="24"/>
          <w:lang w:eastAsia="en-GB"/>
        </w:rPr>
        <w:t xml:space="preserve"> that water, in all its forms, poses to the safe operation and successful use of explosive materials and articles. </w:t>
      </w:r>
      <w:r>
        <w:rPr>
          <w:rFonts w:ascii="Arial" w:eastAsia="Times New Roman" w:hAnsi="Arial" w:cs="Arial"/>
          <w:sz w:val="24"/>
          <w:lang w:eastAsia="en-GB"/>
        </w:rPr>
        <w:t>This report</w:t>
      </w:r>
      <w:r w:rsidR="00384211" w:rsidRPr="008D4BB6">
        <w:rPr>
          <w:rFonts w:ascii="Arial" w:eastAsia="Times New Roman" w:hAnsi="Arial" w:cs="Arial"/>
          <w:sz w:val="24"/>
          <w:lang w:eastAsia="en-GB"/>
        </w:rPr>
        <w:t xml:space="preserve"> will explore the various interactions that water can have with explosives and munitions, the effects this has on the functioning of the articles, and the potential solutions that can be implemented to reduce or prevent this effect.</w:t>
      </w:r>
    </w:p>
    <w:p w:rsidR="00384211" w:rsidRPr="008D4BB6" w:rsidRDefault="00384211" w:rsidP="00384211">
      <w:pPr>
        <w:spacing w:after="0" w:line="240" w:lineRule="auto"/>
        <w:ind w:left="540"/>
        <w:rPr>
          <w:rFonts w:ascii="Arial" w:eastAsia="Times New Roman" w:hAnsi="Arial" w:cs="Arial"/>
          <w:sz w:val="24"/>
          <w:lang w:eastAsia="en-GB"/>
        </w:rPr>
      </w:pPr>
      <w:r w:rsidRPr="008D4BB6">
        <w:rPr>
          <w:rFonts w:ascii="Arial" w:eastAsia="Times New Roman" w:hAnsi="Arial" w:cs="Arial"/>
          <w:sz w:val="24"/>
          <w:lang w:eastAsia="en-GB"/>
        </w:rPr>
        <w:t> </w:t>
      </w:r>
    </w:p>
    <w:p w:rsidR="00384211" w:rsidRPr="008D4BB6" w:rsidRDefault="00384211" w:rsidP="008D4BB6">
      <w:pPr>
        <w:pStyle w:val="DstlHeader1"/>
        <w:rPr>
          <w:rFonts w:eastAsia="Times New Roman"/>
          <w:lang w:eastAsia="en-GB"/>
        </w:rPr>
      </w:pPr>
      <w:bookmarkStart w:id="1" w:name="_Toc109393614"/>
      <w:r w:rsidRPr="008D4BB6">
        <w:rPr>
          <w:rFonts w:eastAsia="Times New Roman"/>
          <w:lang w:eastAsia="en-GB"/>
        </w:rPr>
        <w:t>What is water?</w:t>
      </w:r>
      <w:bookmarkEnd w:id="1"/>
    </w:p>
    <w:p w:rsidR="00384211" w:rsidRPr="008D4BB6" w:rsidRDefault="00384211" w:rsidP="00627692">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 xml:space="preserve">First, we will establish what </w:t>
      </w:r>
      <w:r w:rsidR="008D4BB6">
        <w:rPr>
          <w:rFonts w:ascii="Arial" w:eastAsia="Times New Roman" w:hAnsi="Arial" w:cs="Arial"/>
          <w:sz w:val="24"/>
          <w:lang w:eastAsia="en-GB"/>
        </w:rPr>
        <w:t>water is, and the common forms of water</w:t>
      </w:r>
      <w:r w:rsidRPr="008D4BB6">
        <w:rPr>
          <w:rFonts w:ascii="Arial" w:eastAsia="Times New Roman" w:hAnsi="Arial" w:cs="Arial"/>
          <w:sz w:val="24"/>
          <w:lang w:eastAsia="en-GB"/>
        </w:rPr>
        <w:t xml:space="preserve"> that we, and o</w:t>
      </w:r>
      <w:r w:rsidR="008D4BB6">
        <w:rPr>
          <w:rFonts w:ascii="Arial" w:eastAsia="Times New Roman" w:hAnsi="Arial" w:cs="Arial"/>
          <w:sz w:val="24"/>
          <w:lang w:eastAsia="en-GB"/>
        </w:rPr>
        <w:t>ur materials, will interact with</w:t>
      </w:r>
      <w:r w:rsidRPr="008D4BB6">
        <w:rPr>
          <w:rFonts w:ascii="Arial" w:eastAsia="Times New Roman" w:hAnsi="Arial" w:cs="Arial"/>
          <w:sz w:val="24"/>
          <w:lang w:eastAsia="en-GB"/>
        </w:rPr>
        <w:t xml:space="preserve">. Water is characterised by the bonding of two Hydrogen atoms, and one Oxygen atom, making </w:t>
      </w:r>
      <w:r w:rsidRPr="008D4BB6">
        <w:rPr>
          <w:rFonts w:ascii="Arial" w:eastAsia="Times New Roman" w:hAnsi="Arial" w:cs="Arial"/>
          <w:b/>
          <w:sz w:val="24"/>
          <w:lang w:eastAsia="en-GB"/>
        </w:rPr>
        <w:t>H</w:t>
      </w:r>
      <w:r w:rsidRPr="008D4BB6">
        <w:rPr>
          <w:rFonts w:ascii="Arial" w:eastAsia="Times New Roman" w:hAnsi="Arial" w:cs="Arial"/>
          <w:b/>
          <w:sz w:val="24"/>
          <w:vertAlign w:val="subscript"/>
          <w:lang w:eastAsia="en-GB"/>
        </w:rPr>
        <w:t>2</w:t>
      </w:r>
      <w:r w:rsidRPr="008D4BB6">
        <w:rPr>
          <w:rFonts w:ascii="Arial" w:eastAsia="Times New Roman" w:hAnsi="Arial" w:cs="Arial"/>
          <w:b/>
          <w:sz w:val="24"/>
          <w:lang w:eastAsia="en-GB"/>
        </w:rPr>
        <w:t>O</w:t>
      </w:r>
      <w:r w:rsidRPr="008D4BB6">
        <w:rPr>
          <w:rFonts w:ascii="Arial" w:eastAsia="Times New Roman" w:hAnsi="Arial" w:cs="Arial"/>
          <w:sz w:val="24"/>
          <w:lang w:eastAsia="en-GB"/>
        </w:rPr>
        <w:t>. It exists on Earth mostly in liquid form, either as sea water (containing salt), fresh water</w:t>
      </w:r>
      <w:r w:rsidR="000A28C4">
        <w:rPr>
          <w:rFonts w:ascii="Arial" w:eastAsia="Times New Roman" w:hAnsi="Arial" w:cs="Arial"/>
          <w:sz w:val="24"/>
          <w:lang w:eastAsia="en-GB"/>
        </w:rPr>
        <w:t>, ground water, and</w:t>
      </w:r>
      <w:r w:rsidRPr="008D4BB6">
        <w:rPr>
          <w:rFonts w:ascii="Arial" w:eastAsia="Times New Roman" w:hAnsi="Arial" w:cs="Arial"/>
          <w:sz w:val="24"/>
          <w:lang w:eastAsia="en-GB"/>
        </w:rPr>
        <w:t xml:space="preserve"> rain water. It also exists as a solid, in the form of ice, which is more common at high/low latitudes and high altitudes. Finally, it exists as</w:t>
      </w:r>
      <w:r w:rsidR="000A28C4">
        <w:rPr>
          <w:rFonts w:ascii="Arial" w:eastAsia="Times New Roman" w:hAnsi="Arial" w:cs="Arial"/>
          <w:sz w:val="24"/>
          <w:lang w:eastAsia="en-GB"/>
        </w:rPr>
        <w:t xml:space="preserve"> a gas,</w:t>
      </w:r>
      <w:r w:rsidRPr="008D4BB6">
        <w:rPr>
          <w:rFonts w:ascii="Arial" w:eastAsia="Times New Roman" w:hAnsi="Arial" w:cs="Arial"/>
          <w:sz w:val="24"/>
          <w:lang w:eastAsia="en-GB"/>
        </w:rPr>
        <w:t xml:space="preserve"> </w:t>
      </w:r>
      <w:r w:rsidR="000A28C4">
        <w:rPr>
          <w:rFonts w:ascii="Arial" w:eastAsia="Times New Roman" w:hAnsi="Arial" w:cs="Arial"/>
          <w:sz w:val="24"/>
          <w:lang w:eastAsia="en-GB"/>
        </w:rPr>
        <w:t>water vapour, which is measured as humidity according to its density in the air around us.</w:t>
      </w:r>
      <w:r w:rsidRPr="008D4BB6">
        <w:rPr>
          <w:rFonts w:ascii="Arial" w:eastAsia="Times New Roman" w:hAnsi="Arial" w:cs="Arial"/>
          <w:sz w:val="24"/>
          <w:lang w:eastAsia="en-GB"/>
        </w:rPr>
        <w:t xml:space="preserve"> Water in all of these forms can present different issues towards munitions and explosives, whether it be the direct reaction of water with energetic compounds, the freezing of water molecules within a mixture or on the container, or the </w:t>
      </w:r>
      <w:r w:rsidR="000A28C4">
        <w:rPr>
          <w:rFonts w:ascii="Arial" w:eastAsia="Times New Roman" w:hAnsi="Arial" w:cs="Arial"/>
          <w:sz w:val="24"/>
          <w:lang w:eastAsia="en-GB"/>
        </w:rPr>
        <w:t xml:space="preserve">oxidising </w:t>
      </w:r>
      <w:r w:rsidRPr="008D4BB6">
        <w:rPr>
          <w:rFonts w:ascii="Arial" w:eastAsia="Times New Roman" w:hAnsi="Arial" w:cs="Arial"/>
          <w:sz w:val="24"/>
          <w:lang w:eastAsia="en-GB"/>
        </w:rPr>
        <w:t>reaction</w:t>
      </w:r>
      <w:r w:rsidR="000A28C4">
        <w:rPr>
          <w:rFonts w:ascii="Arial" w:eastAsia="Times New Roman" w:hAnsi="Arial" w:cs="Arial"/>
          <w:sz w:val="24"/>
          <w:lang w:eastAsia="en-GB"/>
        </w:rPr>
        <w:t>s</w:t>
      </w:r>
      <w:r w:rsidRPr="008D4BB6">
        <w:rPr>
          <w:rFonts w:ascii="Arial" w:eastAsia="Times New Roman" w:hAnsi="Arial" w:cs="Arial"/>
          <w:sz w:val="24"/>
          <w:lang w:eastAsia="en-GB"/>
        </w:rPr>
        <w:t xml:space="preserve"> with water molecules in vapour form.</w:t>
      </w:r>
    </w:p>
    <w:p w:rsidR="00384211" w:rsidRPr="008D4BB6" w:rsidRDefault="00384211" w:rsidP="00384211">
      <w:pPr>
        <w:spacing w:after="0" w:line="240" w:lineRule="auto"/>
        <w:ind w:left="540"/>
        <w:rPr>
          <w:rFonts w:ascii="Arial" w:eastAsia="Times New Roman" w:hAnsi="Arial" w:cs="Arial"/>
          <w:sz w:val="24"/>
          <w:lang w:eastAsia="en-GB"/>
        </w:rPr>
      </w:pPr>
      <w:r w:rsidRPr="008D4BB6">
        <w:rPr>
          <w:rFonts w:ascii="Arial" w:eastAsia="Times New Roman" w:hAnsi="Arial" w:cs="Arial"/>
          <w:sz w:val="24"/>
          <w:lang w:eastAsia="en-GB"/>
        </w:rPr>
        <w:t> </w:t>
      </w:r>
    </w:p>
    <w:p w:rsidR="000A28C4" w:rsidRDefault="00384211" w:rsidP="00627692">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[1] An important chemical aspect of water is its polarity. The two hydrogen atoms in water are positively charged, and the oxygen atom is negatively charged</w:t>
      </w:r>
      <w:r w:rsidR="000A28C4">
        <w:rPr>
          <w:rFonts w:ascii="Arial" w:eastAsia="Times New Roman" w:hAnsi="Arial" w:cs="Arial"/>
          <w:sz w:val="24"/>
          <w:lang w:eastAsia="en-GB"/>
        </w:rPr>
        <w:t>, as such:</w:t>
      </w:r>
    </w:p>
    <w:p w:rsidR="000A28C4" w:rsidRDefault="000A28C4" w:rsidP="00384211">
      <w:pPr>
        <w:spacing w:after="0" w:line="240" w:lineRule="auto"/>
        <w:ind w:left="540"/>
        <w:rPr>
          <w:rFonts w:ascii="Arial" w:eastAsia="Times New Roman" w:hAnsi="Arial" w:cs="Arial"/>
          <w:sz w:val="24"/>
          <w:lang w:eastAsia="en-GB"/>
        </w:rPr>
      </w:pPr>
    </w:p>
    <w:p w:rsidR="000A28C4" w:rsidRPr="000A28C4" w:rsidRDefault="000A28C4" w:rsidP="00627692">
      <w:pPr>
        <w:spacing w:after="0" w:line="240" w:lineRule="auto"/>
        <w:jc w:val="center"/>
        <w:rPr>
          <w:rFonts w:ascii="Arial" w:eastAsia="Times New Roman" w:hAnsi="Arial" w:cs="Arial"/>
          <w:b/>
          <w:i/>
          <w:sz w:val="24"/>
          <w:lang w:eastAsia="en-GB"/>
        </w:rPr>
      </w:pPr>
      <w:r w:rsidRPr="000A28C4">
        <w:rPr>
          <w:rFonts w:ascii="Arial" w:eastAsia="Times New Roman" w:hAnsi="Arial" w:cs="Arial"/>
          <w:b/>
          <w:i/>
          <w:sz w:val="24"/>
          <w:lang w:eastAsia="en-GB"/>
        </w:rPr>
        <w:t>H</w:t>
      </w:r>
      <w:r w:rsidRPr="000A28C4">
        <w:rPr>
          <w:rFonts w:ascii="Arial" w:eastAsia="Times New Roman" w:hAnsi="Arial" w:cs="Arial"/>
          <w:b/>
          <w:i/>
          <w:sz w:val="24"/>
          <w:vertAlign w:val="subscript"/>
          <w:lang w:eastAsia="en-GB"/>
        </w:rPr>
        <w:t>2</w:t>
      </w:r>
      <w:r w:rsidRPr="000A28C4">
        <w:rPr>
          <w:rFonts w:ascii="Arial" w:eastAsia="Times New Roman" w:hAnsi="Arial" w:cs="Arial"/>
          <w:b/>
          <w:i/>
          <w:sz w:val="24"/>
          <w:vertAlign w:val="superscript"/>
          <w:lang w:eastAsia="en-GB"/>
        </w:rPr>
        <w:t>+</w:t>
      </w:r>
      <w:r w:rsidRPr="000A28C4">
        <w:rPr>
          <w:rFonts w:ascii="Arial" w:eastAsia="Times New Roman" w:hAnsi="Arial" w:cs="Arial"/>
          <w:b/>
          <w:i/>
          <w:sz w:val="24"/>
          <w:lang w:eastAsia="en-GB"/>
        </w:rPr>
        <w:t>O</w:t>
      </w:r>
      <w:r w:rsidRPr="000A28C4">
        <w:rPr>
          <w:rFonts w:ascii="Arial" w:eastAsia="Times New Roman" w:hAnsi="Arial" w:cs="Arial"/>
          <w:b/>
          <w:i/>
          <w:sz w:val="24"/>
          <w:vertAlign w:val="superscript"/>
          <w:lang w:eastAsia="en-GB"/>
        </w:rPr>
        <w:t>-</w:t>
      </w:r>
    </w:p>
    <w:p w:rsidR="000A28C4" w:rsidRDefault="000A28C4" w:rsidP="00384211">
      <w:pPr>
        <w:spacing w:after="0" w:line="240" w:lineRule="auto"/>
        <w:ind w:left="540"/>
        <w:rPr>
          <w:rFonts w:ascii="Arial" w:eastAsia="Times New Roman" w:hAnsi="Arial" w:cs="Arial"/>
          <w:sz w:val="24"/>
          <w:lang w:eastAsia="en-GB"/>
        </w:rPr>
      </w:pPr>
    </w:p>
    <w:p w:rsidR="00384211" w:rsidRPr="008D4BB6" w:rsidRDefault="00384211" w:rsidP="00627692">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This has the effect of attracting other water molecules, as the slight positive charges of the hydrogen attract the slight negative charges of the oxygen, even</w:t>
      </w:r>
      <w:r w:rsidR="00050FD3">
        <w:rPr>
          <w:rFonts w:ascii="Arial" w:eastAsia="Times New Roman" w:hAnsi="Arial" w:cs="Arial"/>
          <w:sz w:val="24"/>
          <w:lang w:eastAsia="en-GB"/>
        </w:rPr>
        <w:t xml:space="preserve"> in other molecules.</w:t>
      </w:r>
    </w:p>
    <w:p w:rsidR="00384211" w:rsidRDefault="00384211" w:rsidP="00384211">
      <w:pPr>
        <w:spacing w:after="0" w:line="240" w:lineRule="auto"/>
        <w:ind w:left="540"/>
        <w:rPr>
          <w:rFonts w:ascii="Arial" w:eastAsia="Times New Roman" w:hAnsi="Arial" w:cs="Arial"/>
          <w:sz w:val="24"/>
          <w:lang w:eastAsia="en-GB"/>
        </w:rPr>
      </w:pPr>
      <w:r w:rsidRPr="008D4BB6">
        <w:rPr>
          <w:rFonts w:ascii="Arial" w:eastAsia="Times New Roman" w:hAnsi="Arial" w:cs="Arial"/>
          <w:sz w:val="24"/>
          <w:lang w:eastAsia="en-GB"/>
        </w:rPr>
        <w:t> </w:t>
      </w:r>
    </w:p>
    <w:p w:rsidR="00E97606" w:rsidRPr="00E97606" w:rsidRDefault="00052C0D" w:rsidP="00627692">
      <w:pPr>
        <w:spacing w:after="0" w:line="240" w:lineRule="auto"/>
        <w:rPr>
          <w:rFonts w:ascii="Arial" w:eastAsia="Times New Roman" w:hAnsi="Arial" w:cs="Arial"/>
          <w:sz w:val="24"/>
          <w:lang w:eastAsia="en-GB"/>
        </w:rPr>
      </w:pPr>
      <w:r>
        <w:rPr>
          <w:rFonts w:ascii="Arial" w:eastAsia="Times New Roman" w:hAnsi="Arial" w:cs="Arial"/>
          <w:sz w:val="24"/>
          <w:lang w:eastAsia="en-GB"/>
        </w:rPr>
        <w:t xml:space="preserve">Another property of water is that it is generally pH neutral – it is neither an acid nor a base, sitting at ~7 on the pH scale. It is known as an ‘amphiprotic’ compound, as it can </w:t>
      </w:r>
      <w:r w:rsidR="00E97606">
        <w:rPr>
          <w:rFonts w:ascii="Arial" w:eastAsia="Times New Roman" w:hAnsi="Arial" w:cs="Arial"/>
          <w:sz w:val="24"/>
          <w:lang w:eastAsia="en-GB"/>
        </w:rPr>
        <w:t>both accept and</w:t>
      </w:r>
      <w:r>
        <w:rPr>
          <w:rFonts w:ascii="Arial" w:eastAsia="Times New Roman" w:hAnsi="Arial" w:cs="Arial"/>
          <w:sz w:val="24"/>
          <w:lang w:eastAsia="en-GB"/>
        </w:rPr>
        <w:t xml:space="preserve"> donate a proton</w:t>
      </w:r>
      <w:r w:rsidR="00E97606">
        <w:rPr>
          <w:rFonts w:ascii="Arial" w:eastAsia="Times New Roman" w:hAnsi="Arial" w:cs="Arial"/>
          <w:sz w:val="24"/>
          <w:lang w:eastAsia="en-GB"/>
        </w:rPr>
        <w:t>, allowing it to act as an acid in some reactions, or a base in others. “</w:t>
      </w:r>
      <w:r w:rsidR="00E97606" w:rsidRPr="00E97606">
        <w:rPr>
          <w:rFonts w:ascii="Arial" w:eastAsia="Times New Roman" w:hAnsi="Arial" w:cs="Arial"/>
          <w:sz w:val="24"/>
          <w:lang w:eastAsia="en-GB"/>
        </w:rPr>
        <w:t>About 6 in every 100 million (6 in 108) water molecules undergo the following reaction:</w:t>
      </w:r>
    </w:p>
    <w:p w:rsidR="00E97606" w:rsidRPr="00E97606" w:rsidRDefault="00E97606" w:rsidP="00E97606">
      <w:pPr>
        <w:spacing w:after="0" w:line="240" w:lineRule="auto"/>
        <w:ind w:left="540"/>
        <w:rPr>
          <w:rFonts w:ascii="Arial" w:eastAsia="Times New Roman" w:hAnsi="Arial" w:cs="Arial"/>
          <w:sz w:val="24"/>
          <w:lang w:eastAsia="en-GB"/>
        </w:rPr>
      </w:pPr>
    </w:p>
    <w:p w:rsidR="00E97606" w:rsidRPr="004B3E38" w:rsidRDefault="00E97606" w:rsidP="00627692">
      <w:pPr>
        <w:tabs>
          <w:tab w:val="left" w:pos="851"/>
        </w:tabs>
        <w:spacing w:after="0" w:line="240" w:lineRule="auto"/>
        <w:jc w:val="center"/>
        <w:rPr>
          <w:rFonts w:ascii="Arial" w:eastAsia="Times New Roman" w:hAnsi="Arial" w:cs="Arial"/>
          <w:b/>
          <w:i/>
          <w:sz w:val="24"/>
          <w:lang w:eastAsia="en-GB"/>
        </w:rPr>
      </w:pPr>
      <w:proofErr w:type="gramStart"/>
      <w:r w:rsidRPr="004B3E38">
        <w:rPr>
          <w:rFonts w:ascii="Arial" w:eastAsia="Times New Roman" w:hAnsi="Arial" w:cs="Arial"/>
          <w:b/>
          <w:i/>
          <w:sz w:val="24"/>
          <w:lang w:eastAsia="en-GB"/>
        </w:rPr>
        <w:t>H</w:t>
      </w:r>
      <w:r w:rsidRPr="004B3E38">
        <w:rPr>
          <w:rFonts w:ascii="Arial" w:eastAsia="Times New Roman" w:hAnsi="Arial" w:cs="Arial"/>
          <w:b/>
          <w:i/>
          <w:sz w:val="24"/>
          <w:vertAlign w:val="subscript"/>
          <w:lang w:eastAsia="en-GB"/>
        </w:rPr>
        <w:t>2</w:t>
      </w:r>
      <w:r w:rsidRPr="004B3E38">
        <w:rPr>
          <w:rFonts w:ascii="Arial" w:eastAsia="Times New Roman" w:hAnsi="Arial" w:cs="Arial"/>
          <w:b/>
          <w:i/>
          <w:sz w:val="24"/>
          <w:lang w:eastAsia="en-GB"/>
        </w:rPr>
        <w:t>O(</w:t>
      </w:r>
      <w:proofErr w:type="gramEnd"/>
      <w:r w:rsidRPr="004B3E38">
        <w:rPr>
          <w:rFonts w:ascii="Arial" w:eastAsia="Times New Roman" w:hAnsi="Arial" w:cs="Arial"/>
          <w:b/>
          <w:i/>
          <w:sz w:val="24"/>
          <w:lang w:eastAsia="en-GB"/>
        </w:rPr>
        <w:t>ℓ)+H</w:t>
      </w:r>
      <w:r w:rsidRPr="004B3E38">
        <w:rPr>
          <w:rFonts w:ascii="Arial" w:eastAsia="Times New Roman" w:hAnsi="Arial" w:cs="Arial"/>
          <w:b/>
          <w:i/>
          <w:sz w:val="24"/>
          <w:vertAlign w:val="subscript"/>
          <w:lang w:eastAsia="en-GB"/>
        </w:rPr>
        <w:t>2</w:t>
      </w:r>
      <w:r w:rsidRPr="004B3E38">
        <w:rPr>
          <w:rFonts w:ascii="Arial" w:eastAsia="Times New Roman" w:hAnsi="Arial" w:cs="Arial"/>
          <w:b/>
          <w:i/>
          <w:sz w:val="24"/>
          <w:lang w:eastAsia="en-GB"/>
        </w:rPr>
        <w:t>O(ℓ)→H</w:t>
      </w:r>
      <w:r w:rsidRPr="004B3E38">
        <w:rPr>
          <w:rFonts w:ascii="Arial" w:eastAsia="Times New Roman" w:hAnsi="Arial" w:cs="Arial"/>
          <w:b/>
          <w:i/>
          <w:sz w:val="24"/>
          <w:vertAlign w:val="subscript"/>
          <w:lang w:eastAsia="en-GB"/>
        </w:rPr>
        <w:t>3</w:t>
      </w:r>
      <w:r w:rsidRPr="004B3E38">
        <w:rPr>
          <w:rFonts w:ascii="Arial" w:eastAsia="Times New Roman" w:hAnsi="Arial" w:cs="Arial"/>
          <w:b/>
          <w:i/>
          <w:sz w:val="24"/>
          <w:lang w:eastAsia="en-GB"/>
        </w:rPr>
        <w:t>O+(</w:t>
      </w:r>
      <w:proofErr w:type="spellStart"/>
      <w:r w:rsidRPr="004B3E38">
        <w:rPr>
          <w:rFonts w:ascii="Arial" w:eastAsia="Times New Roman" w:hAnsi="Arial" w:cs="Arial"/>
          <w:b/>
          <w:i/>
          <w:sz w:val="24"/>
          <w:lang w:eastAsia="en-GB"/>
        </w:rPr>
        <w:t>aq</w:t>
      </w:r>
      <w:proofErr w:type="spellEnd"/>
      <w:r w:rsidRPr="004B3E38">
        <w:rPr>
          <w:rFonts w:ascii="Arial" w:eastAsia="Times New Roman" w:hAnsi="Arial" w:cs="Arial"/>
          <w:b/>
          <w:i/>
          <w:sz w:val="24"/>
          <w:lang w:eastAsia="en-GB"/>
        </w:rPr>
        <w:t>)+OH−(</w:t>
      </w:r>
      <w:proofErr w:type="spellStart"/>
      <w:r w:rsidRPr="004B3E38">
        <w:rPr>
          <w:rFonts w:ascii="Arial" w:eastAsia="Times New Roman" w:hAnsi="Arial" w:cs="Arial"/>
          <w:b/>
          <w:i/>
          <w:sz w:val="24"/>
          <w:lang w:eastAsia="en-GB"/>
        </w:rPr>
        <w:t>aq</w:t>
      </w:r>
      <w:proofErr w:type="spellEnd"/>
      <w:r w:rsidRPr="004B3E38">
        <w:rPr>
          <w:rFonts w:ascii="Arial" w:eastAsia="Times New Roman" w:hAnsi="Arial" w:cs="Arial"/>
          <w:b/>
          <w:i/>
          <w:sz w:val="24"/>
          <w:lang w:eastAsia="en-GB"/>
        </w:rPr>
        <w:t>)</w:t>
      </w:r>
      <w:r w:rsidRPr="004B3E38">
        <w:rPr>
          <w:rFonts w:ascii="Arial" w:eastAsia="Times New Roman" w:hAnsi="Arial" w:cs="Arial"/>
          <w:b/>
          <w:i/>
          <w:sz w:val="24"/>
          <w:lang w:eastAsia="en-GB"/>
        </w:rPr>
        <w:t>”</w:t>
      </w:r>
      <w:r w:rsidR="00A72ED4" w:rsidRPr="00A72ED4">
        <w:rPr>
          <w:rFonts w:ascii="Arial" w:eastAsia="Times New Roman" w:hAnsi="Arial" w:cs="Arial"/>
          <w:sz w:val="24"/>
          <w:lang w:eastAsia="en-GB"/>
        </w:rPr>
        <w:t xml:space="preserve"> </w:t>
      </w:r>
      <w:sdt>
        <w:sdtPr>
          <w:rPr>
            <w:rFonts w:ascii="Arial" w:eastAsia="Times New Roman" w:hAnsi="Arial" w:cs="Arial"/>
            <w:sz w:val="24"/>
            <w:lang w:eastAsia="en-GB"/>
          </w:rPr>
          <w:id w:val="-1255123910"/>
          <w:citation/>
        </w:sdtPr>
        <w:sdtContent>
          <w:r w:rsidR="00A72ED4">
            <w:rPr>
              <w:rFonts w:ascii="Arial" w:eastAsia="Times New Roman" w:hAnsi="Arial" w:cs="Arial"/>
              <w:sz w:val="24"/>
              <w:lang w:eastAsia="en-GB"/>
            </w:rPr>
            <w:fldChar w:fldCharType="begin"/>
          </w:r>
          <w:r w:rsidR="00A72ED4">
            <w:rPr>
              <w:rFonts w:ascii="Arial" w:eastAsia="Times New Roman" w:hAnsi="Arial" w:cs="Arial"/>
              <w:sz w:val="24"/>
              <w:lang w:eastAsia="en-GB"/>
            </w:rPr>
            <w:instrText xml:space="preserve"> CITATION Lib22 \l 2057 </w:instrText>
          </w:r>
          <w:r w:rsidR="00A72ED4">
            <w:rPr>
              <w:rFonts w:ascii="Arial" w:eastAsia="Times New Roman" w:hAnsi="Arial" w:cs="Arial"/>
              <w:sz w:val="24"/>
              <w:lang w:eastAsia="en-GB"/>
            </w:rPr>
            <w:fldChar w:fldCharType="separate"/>
          </w:r>
          <w:r w:rsidR="003437C1" w:rsidRPr="003437C1">
            <w:rPr>
              <w:rFonts w:ascii="Arial" w:eastAsia="Times New Roman" w:hAnsi="Arial" w:cs="Arial"/>
              <w:noProof/>
              <w:sz w:val="24"/>
              <w:lang w:eastAsia="en-GB"/>
            </w:rPr>
            <w:t>[1]</w:t>
          </w:r>
          <w:r w:rsidR="00A72ED4">
            <w:rPr>
              <w:rFonts w:ascii="Arial" w:eastAsia="Times New Roman" w:hAnsi="Arial" w:cs="Arial"/>
              <w:sz w:val="24"/>
              <w:lang w:eastAsia="en-GB"/>
            </w:rPr>
            <w:fldChar w:fldCharType="end"/>
          </w:r>
        </w:sdtContent>
      </w:sdt>
    </w:p>
    <w:p w:rsidR="00052C0D" w:rsidRDefault="00052C0D" w:rsidP="00384211">
      <w:pPr>
        <w:spacing w:after="0" w:line="240" w:lineRule="auto"/>
        <w:ind w:left="540"/>
        <w:rPr>
          <w:rFonts w:ascii="Arial" w:eastAsia="Times New Roman" w:hAnsi="Arial" w:cs="Arial"/>
          <w:sz w:val="24"/>
          <w:lang w:eastAsia="en-GB"/>
        </w:rPr>
      </w:pPr>
    </w:p>
    <w:p w:rsidR="00E97606" w:rsidRDefault="00E97606" w:rsidP="00384211">
      <w:pPr>
        <w:spacing w:after="0" w:line="240" w:lineRule="auto"/>
        <w:ind w:left="540"/>
        <w:rPr>
          <w:rFonts w:ascii="Arial" w:eastAsia="Times New Roman" w:hAnsi="Arial" w:cs="Arial"/>
          <w:sz w:val="24"/>
          <w:lang w:eastAsia="en-GB"/>
        </w:rPr>
      </w:pPr>
    </w:p>
    <w:p w:rsidR="00E97606" w:rsidRDefault="00E97606" w:rsidP="00627692">
      <w:pPr>
        <w:spacing w:after="0" w:line="240" w:lineRule="auto"/>
        <w:rPr>
          <w:rFonts w:ascii="Arial" w:eastAsia="Times New Roman" w:hAnsi="Arial" w:cs="Arial"/>
          <w:sz w:val="24"/>
          <w:lang w:eastAsia="en-GB"/>
        </w:rPr>
      </w:pPr>
      <w:r>
        <w:rPr>
          <w:rFonts w:ascii="Arial" w:eastAsia="Times New Roman" w:hAnsi="Arial" w:cs="Arial"/>
          <w:sz w:val="24"/>
          <w:lang w:eastAsia="en-GB"/>
        </w:rPr>
        <w:t xml:space="preserve">Understanding this about water allows us to better understand some of the ways it may interact with the </w:t>
      </w:r>
      <w:r w:rsidR="00A45FA5">
        <w:rPr>
          <w:rFonts w:ascii="Arial" w:eastAsia="Times New Roman" w:hAnsi="Arial" w:cs="Arial"/>
          <w:sz w:val="24"/>
          <w:lang w:eastAsia="en-GB"/>
        </w:rPr>
        <w:t>materials</w:t>
      </w:r>
      <w:r w:rsidR="00627692">
        <w:rPr>
          <w:rFonts w:ascii="Arial" w:eastAsia="Times New Roman" w:hAnsi="Arial" w:cs="Arial"/>
          <w:sz w:val="24"/>
          <w:lang w:eastAsia="en-GB"/>
        </w:rPr>
        <w:t xml:space="preserve"> in question – as a result of this ‘auto ionization’, water becomes an impure and mixed substance, which provides more potential for additional reactive compounds or corrosive properties to emerge.</w:t>
      </w:r>
    </w:p>
    <w:p w:rsidR="00E97606" w:rsidRDefault="00E97606" w:rsidP="00384211">
      <w:pPr>
        <w:spacing w:after="0" w:line="240" w:lineRule="auto"/>
        <w:ind w:left="540"/>
        <w:rPr>
          <w:rFonts w:ascii="Arial" w:eastAsia="Times New Roman" w:hAnsi="Arial" w:cs="Arial"/>
          <w:sz w:val="24"/>
          <w:lang w:eastAsia="en-GB"/>
        </w:rPr>
      </w:pPr>
    </w:p>
    <w:p w:rsidR="00050FD3" w:rsidRDefault="00050FD3" w:rsidP="00050FD3">
      <w:pPr>
        <w:pStyle w:val="DstlHeader1"/>
        <w:rPr>
          <w:rFonts w:eastAsia="Times New Roman"/>
          <w:lang w:eastAsia="en-GB"/>
        </w:rPr>
      </w:pPr>
      <w:bookmarkStart w:id="2" w:name="_Toc109393615"/>
      <w:r>
        <w:rPr>
          <w:rFonts w:eastAsia="Times New Roman"/>
          <w:lang w:eastAsia="en-GB"/>
        </w:rPr>
        <w:t>What Makes Up an Explosive?</w:t>
      </w:r>
      <w:bookmarkEnd w:id="2"/>
    </w:p>
    <w:p w:rsidR="00050FD3" w:rsidRPr="00BE6E7E" w:rsidRDefault="00050FD3" w:rsidP="00BE6E7E">
      <w:pPr>
        <w:rPr>
          <w:rFonts w:ascii="Arial" w:hAnsi="Arial" w:cs="Arial"/>
          <w:sz w:val="24"/>
          <w:lang w:eastAsia="en-GB"/>
        </w:rPr>
      </w:pPr>
      <w:r w:rsidRPr="00BE6E7E">
        <w:rPr>
          <w:rFonts w:ascii="Arial" w:hAnsi="Arial" w:cs="Arial"/>
          <w:sz w:val="24"/>
          <w:lang w:eastAsia="en-GB"/>
        </w:rPr>
        <w:t>The essential items for an explosive are a fuel</w:t>
      </w:r>
      <w:r w:rsidR="00BE6E7E" w:rsidRPr="00BE6E7E">
        <w:rPr>
          <w:rFonts w:ascii="Arial" w:hAnsi="Arial" w:cs="Arial"/>
          <w:sz w:val="24"/>
          <w:lang w:eastAsia="en-GB"/>
        </w:rPr>
        <w:t xml:space="preserve">, such as carbon or sulphur, and an oxidiser, such as potassium nitrate. Together, the mentioned chemicals make up gunpowder, which </w:t>
      </w:r>
      <w:r w:rsidR="00BE6E7E">
        <w:rPr>
          <w:rFonts w:ascii="Arial" w:hAnsi="Arial" w:cs="Arial"/>
          <w:sz w:val="24"/>
          <w:lang w:eastAsia="en-GB"/>
        </w:rPr>
        <w:t>deflagrates</w:t>
      </w:r>
      <w:r w:rsidR="00BE6E7E" w:rsidRPr="00BE6E7E">
        <w:rPr>
          <w:rFonts w:ascii="Arial" w:hAnsi="Arial" w:cs="Arial"/>
          <w:sz w:val="24"/>
          <w:lang w:eastAsia="en-GB"/>
        </w:rPr>
        <w:t xml:space="preserve"> according to the following</w:t>
      </w:r>
      <w:r w:rsidR="00BE6E7E">
        <w:rPr>
          <w:rFonts w:ascii="Arial" w:hAnsi="Arial" w:cs="Arial"/>
          <w:sz w:val="24"/>
          <w:lang w:eastAsia="en-GB"/>
        </w:rPr>
        <w:t xml:space="preserve"> simplified </w:t>
      </w:r>
      <w:r w:rsidR="00BE6E7E" w:rsidRPr="00BE6E7E">
        <w:rPr>
          <w:rFonts w:ascii="Arial" w:hAnsi="Arial" w:cs="Arial"/>
          <w:sz w:val="24"/>
          <w:lang w:eastAsia="en-GB"/>
        </w:rPr>
        <w:t>equation:</w:t>
      </w:r>
    </w:p>
    <w:p w:rsidR="00BE6E7E" w:rsidRDefault="00BE6E7E" w:rsidP="00627692">
      <w:pPr>
        <w:jc w:val="center"/>
        <w:rPr>
          <w:rFonts w:ascii="Arial" w:hAnsi="Arial" w:cs="Arial"/>
          <w:b/>
          <w:i/>
          <w:sz w:val="24"/>
          <w:lang w:eastAsia="en-GB"/>
        </w:rPr>
      </w:pPr>
      <w:r>
        <w:rPr>
          <w:rFonts w:ascii="Arial" w:hAnsi="Arial" w:cs="Arial"/>
          <w:b/>
          <w:i/>
          <w:sz w:val="24"/>
          <w:lang w:eastAsia="en-GB"/>
        </w:rPr>
        <w:t>10</w:t>
      </w:r>
      <w:r w:rsidRPr="00BE6E7E">
        <w:rPr>
          <w:rFonts w:ascii="Arial" w:hAnsi="Arial" w:cs="Arial"/>
          <w:b/>
          <w:i/>
          <w:sz w:val="24"/>
          <w:lang w:eastAsia="en-GB"/>
        </w:rPr>
        <w:t>KNO</w:t>
      </w:r>
      <w:r w:rsidRPr="00BE6E7E">
        <w:rPr>
          <w:rFonts w:ascii="Arial" w:hAnsi="Arial" w:cs="Arial"/>
          <w:b/>
          <w:i/>
          <w:sz w:val="24"/>
          <w:vertAlign w:val="subscript"/>
          <w:lang w:eastAsia="en-GB"/>
        </w:rPr>
        <w:t>3</w:t>
      </w:r>
      <w:r>
        <w:rPr>
          <w:rFonts w:ascii="Arial" w:hAnsi="Arial" w:cs="Arial"/>
          <w:b/>
          <w:i/>
          <w:sz w:val="24"/>
          <w:lang w:eastAsia="en-GB"/>
        </w:rPr>
        <w:t xml:space="preserve"> + 3S + 8C → 2</w:t>
      </w:r>
      <w:r w:rsidRPr="00BE6E7E">
        <w:rPr>
          <w:rFonts w:ascii="Arial" w:hAnsi="Arial" w:cs="Arial"/>
          <w:b/>
          <w:i/>
          <w:sz w:val="24"/>
          <w:lang w:eastAsia="en-GB"/>
        </w:rPr>
        <w:t>K</w:t>
      </w:r>
      <w:r w:rsidRPr="00BE6E7E">
        <w:rPr>
          <w:rFonts w:ascii="Arial" w:hAnsi="Arial" w:cs="Arial"/>
          <w:b/>
          <w:i/>
          <w:sz w:val="24"/>
          <w:vertAlign w:val="subscript"/>
          <w:lang w:eastAsia="en-GB"/>
        </w:rPr>
        <w:t>2</w:t>
      </w:r>
      <w:r w:rsidRPr="00BE6E7E">
        <w:rPr>
          <w:rFonts w:ascii="Arial" w:hAnsi="Arial" w:cs="Arial"/>
          <w:b/>
          <w:i/>
          <w:sz w:val="24"/>
          <w:lang w:eastAsia="en-GB"/>
        </w:rPr>
        <w:t>CO</w:t>
      </w:r>
      <w:r w:rsidRPr="00BE6E7E">
        <w:rPr>
          <w:rFonts w:ascii="Arial" w:hAnsi="Arial" w:cs="Arial"/>
          <w:b/>
          <w:i/>
          <w:sz w:val="24"/>
          <w:vertAlign w:val="subscript"/>
          <w:lang w:eastAsia="en-GB"/>
        </w:rPr>
        <w:t>3</w:t>
      </w:r>
      <w:r>
        <w:rPr>
          <w:rFonts w:ascii="Arial" w:hAnsi="Arial" w:cs="Arial"/>
          <w:b/>
          <w:i/>
          <w:sz w:val="24"/>
          <w:lang w:eastAsia="en-GB"/>
        </w:rPr>
        <w:t xml:space="preserve"> + 3</w:t>
      </w:r>
      <w:r w:rsidRPr="00BE6E7E">
        <w:rPr>
          <w:rFonts w:ascii="Arial" w:hAnsi="Arial" w:cs="Arial"/>
          <w:b/>
          <w:i/>
          <w:sz w:val="24"/>
          <w:lang w:eastAsia="en-GB"/>
        </w:rPr>
        <w:t>K</w:t>
      </w:r>
      <w:r w:rsidRPr="00BE6E7E">
        <w:rPr>
          <w:rFonts w:ascii="Arial" w:hAnsi="Arial" w:cs="Arial"/>
          <w:b/>
          <w:i/>
          <w:sz w:val="24"/>
          <w:vertAlign w:val="subscript"/>
          <w:lang w:eastAsia="en-GB"/>
        </w:rPr>
        <w:t>2</w:t>
      </w:r>
      <w:r w:rsidRPr="00BE6E7E">
        <w:rPr>
          <w:rFonts w:ascii="Arial" w:hAnsi="Arial" w:cs="Arial"/>
          <w:b/>
          <w:i/>
          <w:sz w:val="24"/>
          <w:lang w:eastAsia="en-GB"/>
        </w:rPr>
        <w:t>SO</w:t>
      </w:r>
      <w:r w:rsidRPr="00BE6E7E">
        <w:rPr>
          <w:rFonts w:ascii="Arial" w:hAnsi="Arial" w:cs="Arial"/>
          <w:b/>
          <w:i/>
          <w:sz w:val="24"/>
          <w:vertAlign w:val="subscript"/>
          <w:lang w:eastAsia="en-GB"/>
        </w:rPr>
        <w:t>4</w:t>
      </w:r>
      <w:r>
        <w:rPr>
          <w:rFonts w:ascii="Arial" w:hAnsi="Arial" w:cs="Arial"/>
          <w:b/>
          <w:i/>
          <w:sz w:val="24"/>
          <w:lang w:eastAsia="en-GB"/>
        </w:rPr>
        <w:t xml:space="preserve"> + 6</w:t>
      </w:r>
      <w:r w:rsidRPr="00BE6E7E">
        <w:rPr>
          <w:rFonts w:ascii="Arial" w:hAnsi="Arial" w:cs="Arial"/>
          <w:b/>
          <w:i/>
          <w:sz w:val="24"/>
          <w:lang w:eastAsia="en-GB"/>
        </w:rPr>
        <w:t>CO</w:t>
      </w:r>
      <w:r w:rsidRPr="00BE6E7E">
        <w:rPr>
          <w:rFonts w:ascii="Arial" w:hAnsi="Arial" w:cs="Arial"/>
          <w:b/>
          <w:i/>
          <w:sz w:val="24"/>
          <w:vertAlign w:val="subscript"/>
          <w:lang w:eastAsia="en-GB"/>
        </w:rPr>
        <w:t>2</w:t>
      </w:r>
      <w:r>
        <w:rPr>
          <w:rFonts w:ascii="Arial" w:hAnsi="Arial" w:cs="Arial"/>
          <w:b/>
          <w:i/>
          <w:sz w:val="24"/>
          <w:lang w:eastAsia="en-GB"/>
        </w:rPr>
        <w:t xml:space="preserve"> + 5</w:t>
      </w:r>
      <w:r w:rsidRPr="00BE6E7E">
        <w:rPr>
          <w:rFonts w:ascii="Arial" w:hAnsi="Arial" w:cs="Arial"/>
          <w:b/>
          <w:i/>
          <w:sz w:val="24"/>
          <w:lang w:eastAsia="en-GB"/>
        </w:rPr>
        <w:t>N</w:t>
      </w:r>
      <w:r w:rsidRPr="00BE6E7E">
        <w:rPr>
          <w:rFonts w:ascii="Arial" w:hAnsi="Arial" w:cs="Arial"/>
          <w:b/>
          <w:i/>
          <w:sz w:val="24"/>
          <w:vertAlign w:val="subscript"/>
          <w:lang w:eastAsia="en-GB"/>
        </w:rPr>
        <w:t>2</w:t>
      </w:r>
      <w:r w:rsidRPr="00BE6E7E">
        <w:rPr>
          <w:rFonts w:ascii="Arial" w:hAnsi="Arial" w:cs="Arial"/>
          <w:b/>
          <w:i/>
          <w:sz w:val="24"/>
          <w:lang w:eastAsia="en-GB"/>
        </w:rPr>
        <w:t>.</w:t>
      </w:r>
    </w:p>
    <w:p w:rsidR="00BE6E7E" w:rsidRPr="004B3E38" w:rsidRDefault="00BE6E7E" w:rsidP="00627692">
      <w:pPr>
        <w:jc w:val="center"/>
        <w:rPr>
          <w:rFonts w:ascii="Arial" w:hAnsi="Arial" w:cs="Arial"/>
          <w:i/>
          <w:sz w:val="24"/>
          <w:lang w:eastAsia="en-GB"/>
        </w:rPr>
      </w:pPr>
      <w:r w:rsidRPr="004B3E38">
        <w:rPr>
          <w:rFonts w:ascii="Arial" w:hAnsi="Arial" w:cs="Arial"/>
          <w:i/>
          <w:sz w:val="24"/>
          <w:lang w:eastAsia="en-GB"/>
        </w:rPr>
        <w:t xml:space="preserve">Potassium Nitrate (Solid) + Sulphur (Solid) + Carbon (Solid) </w:t>
      </w:r>
      <w:r w:rsidRPr="004B3E38">
        <w:rPr>
          <w:rFonts w:ascii="Arial" w:hAnsi="Arial" w:cs="Arial"/>
          <w:i/>
          <w:sz w:val="24"/>
          <w:lang w:eastAsia="en-GB"/>
        </w:rPr>
        <w:sym w:font="Wingdings" w:char="F0E0"/>
      </w:r>
      <w:r w:rsidRPr="004B3E38">
        <w:rPr>
          <w:rFonts w:ascii="Arial" w:hAnsi="Arial" w:cs="Arial"/>
          <w:i/>
          <w:sz w:val="24"/>
          <w:lang w:eastAsia="en-GB"/>
        </w:rPr>
        <w:t xml:space="preserve"> Potassium Carbonate (Solid) + Potassium Sulphate (Solid) + Carbon Dioxide (Gas) + Nitrogen (Gas)</w:t>
      </w:r>
    </w:p>
    <w:p w:rsidR="00BE6E7E" w:rsidRPr="00BE6E7E" w:rsidRDefault="00BE6E7E" w:rsidP="00BE6E7E">
      <w:pPr>
        <w:rPr>
          <w:rFonts w:ascii="Arial" w:hAnsi="Arial" w:cs="Arial"/>
          <w:sz w:val="24"/>
          <w:lang w:eastAsia="en-GB"/>
        </w:rPr>
      </w:pPr>
      <w:r>
        <w:rPr>
          <w:rFonts w:ascii="Arial" w:hAnsi="Arial" w:cs="Arial"/>
          <w:sz w:val="24"/>
          <w:lang w:eastAsia="en-GB"/>
        </w:rPr>
        <w:t>It is specifically the fast expansion of the gas parts of the equation which causes the ‘explosive’ effect. The effects of gunpowder is fairly low compared to many modern explosives. It does not detonate (meaning expansion faster than the speed of sound).</w:t>
      </w:r>
    </w:p>
    <w:p w:rsidR="00384211" w:rsidRPr="008D4BB6" w:rsidRDefault="00384211" w:rsidP="008D4BB6">
      <w:pPr>
        <w:pStyle w:val="DstlHeader1"/>
        <w:rPr>
          <w:rFonts w:eastAsia="Times New Roman"/>
          <w:lang w:eastAsia="en-GB"/>
        </w:rPr>
      </w:pPr>
      <w:bookmarkStart w:id="3" w:name="_Toc109393616"/>
      <w:r w:rsidRPr="008D4BB6">
        <w:rPr>
          <w:rFonts w:eastAsia="Times New Roman"/>
          <w:lang w:eastAsia="en-GB"/>
        </w:rPr>
        <w:t>The effects of Rust on OME Articles</w:t>
      </w:r>
      <w:bookmarkEnd w:id="3"/>
    </w:p>
    <w:p w:rsidR="00384211" w:rsidRPr="008D4BB6" w:rsidRDefault="00384211" w:rsidP="004B3E38">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Water will almost always need to be considered as a potential issue when it comes to using OME materials, due to the presence of water molecules in the air, in the form of vapour. Water vapour induces/catalyses the oxidisation of iron and iron-related metal compounds, causing iron oxide build-up also known as rust. Rust can have a wide range of negative effects on our explosive articles, mostly affecting the structural integrity and environmental sealing of the article, which leads to further negative effects and can enlarge the exposed surface area, promoting further and deeper rust, and causing direct contact between the explosive substance and water, and potentially other compounds.</w:t>
      </w:r>
    </w:p>
    <w:p w:rsidR="00384211" w:rsidRPr="008D4BB6" w:rsidRDefault="00384211" w:rsidP="00384211">
      <w:pPr>
        <w:spacing w:after="0" w:line="240" w:lineRule="auto"/>
        <w:ind w:left="540"/>
        <w:rPr>
          <w:rFonts w:ascii="Arial" w:eastAsia="Times New Roman" w:hAnsi="Arial" w:cs="Arial"/>
          <w:sz w:val="24"/>
          <w:lang w:eastAsia="en-GB"/>
        </w:rPr>
      </w:pPr>
      <w:r w:rsidRPr="008D4BB6">
        <w:rPr>
          <w:rFonts w:ascii="Arial" w:eastAsia="Times New Roman" w:hAnsi="Arial" w:cs="Arial"/>
          <w:sz w:val="24"/>
          <w:lang w:eastAsia="en-GB"/>
        </w:rPr>
        <w:t> </w:t>
      </w:r>
    </w:p>
    <w:p w:rsidR="00384211" w:rsidRPr="008D4BB6" w:rsidRDefault="00384211" w:rsidP="004B3E38">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The formula for the oxidisation of iron can help us understand how iron degrades into rust through exposure to regular and common elements:</w:t>
      </w:r>
    </w:p>
    <w:p w:rsidR="00384211" w:rsidRPr="008D4BB6" w:rsidRDefault="00384211" w:rsidP="00384211">
      <w:pPr>
        <w:spacing w:after="0" w:line="240" w:lineRule="auto"/>
        <w:ind w:left="540"/>
        <w:rPr>
          <w:rFonts w:ascii="Arial" w:eastAsia="Times New Roman" w:hAnsi="Arial" w:cs="Arial"/>
          <w:sz w:val="24"/>
          <w:lang w:eastAsia="en-GB"/>
        </w:rPr>
      </w:pPr>
      <w:r w:rsidRPr="008D4BB6">
        <w:rPr>
          <w:rFonts w:ascii="Arial" w:eastAsia="Times New Roman" w:hAnsi="Arial" w:cs="Arial"/>
          <w:sz w:val="24"/>
          <w:lang w:eastAsia="en-GB"/>
        </w:rPr>
        <w:t> </w:t>
      </w:r>
    </w:p>
    <w:p w:rsidR="00384211" w:rsidRPr="00052C0D" w:rsidRDefault="00384211" w:rsidP="004B3E38">
      <w:pPr>
        <w:spacing w:after="0" w:line="240" w:lineRule="auto"/>
        <w:jc w:val="center"/>
        <w:rPr>
          <w:rFonts w:ascii="Arial" w:eastAsia="Times New Roman" w:hAnsi="Arial" w:cs="Arial"/>
          <w:b/>
          <w:sz w:val="24"/>
          <w:lang w:eastAsia="en-GB"/>
        </w:rPr>
      </w:pPr>
      <w:r w:rsidRPr="008D4BB6">
        <w:rPr>
          <w:rFonts w:ascii="Arial" w:eastAsia="Times New Roman" w:hAnsi="Arial" w:cs="Arial"/>
          <w:b/>
          <w:i/>
          <w:iCs/>
          <w:sz w:val="24"/>
          <w:lang w:eastAsia="en-GB"/>
        </w:rPr>
        <w:t>4Fe</w:t>
      </w:r>
      <w:r w:rsidRPr="008D4BB6">
        <w:rPr>
          <w:rFonts w:ascii="Arial" w:eastAsia="Times New Roman" w:hAnsi="Arial" w:cs="Arial"/>
          <w:b/>
          <w:i/>
          <w:iCs/>
          <w:sz w:val="24"/>
          <w:vertAlign w:val="superscript"/>
          <w:lang w:eastAsia="en-GB"/>
        </w:rPr>
        <w:t>2+</w:t>
      </w:r>
      <w:r w:rsidR="00052C0D">
        <w:rPr>
          <w:rFonts w:ascii="Arial" w:eastAsia="Times New Roman" w:hAnsi="Arial" w:cs="Arial"/>
          <w:b/>
          <w:i/>
          <w:iCs/>
          <w:sz w:val="24"/>
          <w:vertAlign w:val="superscript"/>
          <w:lang w:eastAsia="en-GB"/>
        </w:rPr>
        <w:t xml:space="preserve"> </w:t>
      </w:r>
      <w:r w:rsidR="00052C0D">
        <w:rPr>
          <w:rFonts w:ascii="Arial" w:eastAsia="Times New Roman" w:hAnsi="Arial" w:cs="Arial"/>
          <w:b/>
          <w:i/>
          <w:iCs/>
          <w:sz w:val="24"/>
          <w:lang w:eastAsia="en-GB"/>
        </w:rPr>
        <w:t>(Solid)</w:t>
      </w:r>
      <w:r w:rsidRPr="008D4BB6">
        <w:rPr>
          <w:rFonts w:ascii="Arial" w:eastAsia="Times New Roman" w:hAnsi="Arial" w:cs="Arial"/>
          <w:b/>
          <w:i/>
          <w:iCs/>
          <w:sz w:val="24"/>
          <w:lang w:eastAsia="en-GB"/>
        </w:rPr>
        <w:t xml:space="preserve"> + 3O</w:t>
      </w:r>
      <w:r w:rsidRPr="008D4BB6">
        <w:rPr>
          <w:rFonts w:ascii="Arial" w:eastAsia="Times New Roman" w:hAnsi="Arial" w:cs="Arial"/>
          <w:b/>
          <w:i/>
          <w:iCs/>
          <w:sz w:val="24"/>
          <w:vertAlign w:val="subscript"/>
          <w:lang w:eastAsia="en-GB"/>
        </w:rPr>
        <w:t>2</w:t>
      </w:r>
      <w:r w:rsidR="00052C0D">
        <w:rPr>
          <w:rFonts w:ascii="Arial" w:eastAsia="Times New Roman" w:hAnsi="Arial" w:cs="Arial"/>
          <w:b/>
          <w:i/>
          <w:iCs/>
          <w:sz w:val="24"/>
          <w:vertAlign w:val="subscript"/>
          <w:lang w:eastAsia="en-GB"/>
        </w:rPr>
        <w:t xml:space="preserve"> </w:t>
      </w:r>
      <w:r w:rsidR="00052C0D">
        <w:rPr>
          <w:rFonts w:ascii="Arial" w:eastAsia="Times New Roman" w:hAnsi="Arial" w:cs="Arial"/>
          <w:b/>
          <w:i/>
          <w:iCs/>
          <w:sz w:val="24"/>
          <w:lang w:eastAsia="en-GB"/>
        </w:rPr>
        <w:t>(Gas)</w:t>
      </w:r>
      <w:r w:rsidRPr="008D4BB6">
        <w:rPr>
          <w:rFonts w:ascii="Arial" w:eastAsia="Times New Roman" w:hAnsi="Arial" w:cs="Arial"/>
          <w:b/>
          <w:i/>
          <w:iCs/>
          <w:sz w:val="24"/>
          <w:vertAlign w:val="subscript"/>
          <w:lang w:eastAsia="en-GB"/>
        </w:rPr>
        <w:t xml:space="preserve"> </w:t>
      </w:r>
      <w:r w:rsidRPr="008D4BB6">
        <w:rPr>
          <w:rFonts w:ascii="Arial" w:eastAsia="Times New Roman" w:hAnsi="Arial" w:cs="Arial"/>
          <w:b/>
          <w:i/>
          <w:iCs/>
          <w:sz w:val="24"/>
          <w:lang w:eastAsia="en-GB"/>
        </w:rPr>
        <w:t>+ 6H</w:t>
      </w:r>
      <w:r w:rsidRPr="008D4BB6">
        <w:rPr>
          <w:rFonts w:ascii="Arial" w:eastAsia="Times New Roman" w:hAnsi="Arial" w:cs="Arial"/>
          <w:b/>
          <w:i/>
          <w:iCs/>
          <w:sz w:val="24"/>
          <w:vertAlign w:val="subscript"/>
          <w:lang w:eastAsia="en-GB"/>
        </w:rPr>
        <w:t>2</w:t>
      </w:r>
      <w:r w:rsidRPr="008D4BB6">
        <w:rPr>
          <w:rFonts w:ascii="Arial" w:eastAsia="Times New Roman" w:hAnsi="Arial" w:cs="Arial"/>
          <w:b/>
          <w:i/>
          <w:iCs/>
          <w:sz w:val="24"/>
          <w:lang w:eastAsia="en-GB"/>
        </w:rPr>
        <w:t>O</w:t>
      </w:r>
      <w:r w:rsidR="00052C0D">
        <w:rPr>
          <w:rFonts w:ascii="Arial" w:eastAsia="Times New Roman" w:hAnsi="Arial" w:cs="Arial"/>
          <w:b/>
          <w:i/>
          <w:iCs/>
          <w:sz w:val="24"/>
          <w:lang w:eastAsia="en-GB"/>
        </w:rPr>
        <w:t xml:space="preserve"> (Gas/Aqueous)</w:t>
      </w:r>
      <w:r w:rsidRPr="008D4BB6">
        <w:rPr>
          <w:rFonts w:ascii="Arial" w:eastAsia="Times New Roman" w:hAnsi="Arial" w:cs="Arial"/>
          <w:b/>
          <w:i/>
          <w:iCs/>
          <w:sz w:val="24"/>
          <w:lang w:eastAsia="en-GB"/>
        </w:rPr>
        <w:t xml:space="preserve"> -&gt; </w:t>
      </w:r>
      <w:proofErr w:type="gramStart"/>
      <w:r w:rsidRPr="008D4BB6">
        <w:rPr>
          <w:rFonts w:ascii="Arial" w:eastAsia="Times New Roman" w:hAnsi="Arial" w:cs="Arial"/>
          <w:b/>
          <w:i/>
          <w:iCs/>
          <w:sz w:val="24"/>
          <w:lang w:eastAsia="en-GB"/>
        </w:rPr>
        <w:t>4Fe(</w:t>
      </w:r>
      <w:proofErr w:type="gramEnd"/>
      <w:r w:rsidRPr="008D4BB6">
        <w:rPr>
          <w:rFonts w:ascii="Arial" w:eastAsia="Times New Roman" w:hAnsi="Arial" w:cs="Arial"/>
          <w:b/>
          <w:i/>
          <w:iCs/>
          <w:sz w:val="24"/>
          <w:lang w:eastAsia="en-GB"/>
        </w:rPr>
        <w:t>OH)</w:t>
      </w:r>
      <w:r w:rsidRPr="008D4BB6">
        <w:rPr>
          <w:rFonts w:ascii="Arial" w:eastAsia="Times New Roman" w:hAnsi="Arial" w:cs="Arial"/>
          <w:b/>
          <w:i/>
          <w:iCs/>
          <w:sz w:val="24"/>
          <w:vertAlign w:val="subscript"/>
          <w:lang w:eastAsia="en-GB"/>
        </w:rPr>
        <w:t>3</w:t>
      </w:r>
      <w:r w:rsidR="00052C0D">
        <w:rPr>
          <w:rFonts w:ascii="Arial" w:eastAsia="Times New Roman" w:hAnsi="Arial" w:cs="Arial"/>
          <w:b/>
          <w:i/>
          <w:iCs/>
          <w:sz w:val="24"/>
          <w:vertAlign w:val="subscript"/>
          <w:lang w:eastAsia="en-GB"/>
        </w:rPr>
        <w:t xml:space="preserve"> </w:t>
      </w:r>
      <w:r w:rsidR="00052C0D">
        <w:rPr>
          <w:rFonts w:ascii="Arial" w:eastAsia="Times New Roman" w:hAnsi="Arial" w:cs="Arial"/>
          <w:b/>
          <w:i/>
          <w:iCs/>
          <w:sz w:val="24"/>
          <w:lang w:eastAsia="en-GB"/>
        </w:rPr>
        <w:t>(Solid)</w:t>
      </w:r>
    </w:p>
    <w:p w:rsidR="00384211" w:rsidRPr="008D4BB6" w:rsidRDefault="00384211" w:rsidP="004B3E38">
      <w:pPr>
        <w:spacing w:after="0" w:line="240" w:lineRule="auto"/>
        <w:ind w:left="1080"/>
        <w:jc w:val="center"/>
        <w:rPr>
          <w:rFonts w:ascii="Arial" w:eastAsia="Times New Roman" w:hAnsi="Arial" w:cs="Arial"/>
          <w:sz w:val="24"/>
          <w:lang w:eastAsia="en-GB"/>
        </w:rPr>
      </w:pPr>
      <w:r w:rsidRPr="008D4BB6">
        <w:rPr>
          <w:rFonts w:ascii="Arial" w:eastAsia="Times New Roman" w:hAnsi="Arial" w:cs="Arial"/>
          <w:sz w:val="24"/>
          <w:lang w:eastAsia="en-GB"/>
        </w:rPr>
        <w:t>  </w:t>
      </w:r>
    </w:p>
    <w:p w:rsidR="00384211" w:rsidRPr="008D4BB6" w:rsidRDefault="00384211" w:rsidP="004B3E38">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Rust can be a serious problem for the safe storage of explosives. Over time, containers affected by rust will lose their environmental seal, allowing for dust and foreign materials to enter the containers. Additionally, a structurally compromised container will be far less likely to prevent sympathetic detonation, increasing the severity of a potential accidental detonation due to the lack of proper containment.</w:t>
      </w:r>
    </w:p>
    <w:p w:rsidR="00384211" w:rsidRPr="008D4BB6" w:rsidRDefault="00384211" w:rsidP="00384211">
      <w:pPr>
        <w:spacing w:after="0" w:line="240" w:lineRule="auto"/>
        <w:ind w:left="540"/>
        <w:rPr>
          <w:rFonts w:ascii="Arial" w:eastAsia="Times New Roman" w:hAnsi="Arial" w:cs="Arial"/>
          <w:sz w:val="24"/>
          <w:lang w:eastAsia="en-GB"/>
        </w:rPr>
      </w:pPr>
      <w:r w:rsidRPr="008D4BB6">
        <w:rPr>
          <w:rFonts w:ascii="Arial" w:eastAsia="Times New Roman" w:hAnsi="Arial" w:cs="Arial"/>
          <w:sz w:val="24"/>
          <w:lang w:eastAsia="en-GB"/>
        </w:rPr>
        <w:t> </w:t>
      </w:r>
    </w:p>
    <w:p w:rsidR="005C520C" w:rsidRDefault="00384211" w:rsidP="005C520C">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The results of this rusting, even on insensitive munitions, can range from corroded bullets becoming stuck within firearms, causing blowbacks or misfires, to the spilling of toxic explosive chemicals into the environment, or even resulting in an explosive incident due to the exposure.</w:t>
      </w:r>
    </w:p>
    <w:p w:rsidR="005C520C" w:rsidRDefault="005C520C" w:rsidP="005C520C">
      <w:pPr>
        <w:spacing w:after="0" w:line="240" w:lineRule="auto"/>
        <w:rPr>
          <w:rFonts w:ascii="Arial" w:eastAsia="Times New Roman" w:hAnsi="Arial" w:cs="Arial"/>
          <w:sz w:val="24"/>
          <w:lang w:eastAsia="en-GB"/>
        </w:rPr>
      </w:pPr>
    </w:p>
    <w:p w:rsidR="005C520C" w:rsidRPr="008D4BB6" w:rsidRDefault="005C520C" w:rsidP="005C520C">
      <w:pPr>
        <w:spacing w:after="0" w:line="240" w:lineRule="auto"/>
        <w:rPr>
          <w:rFonts w:ascii="Arial" w:eastAsia="Times New Roman" w:hAnsi="Arial" w:cs="Arial"/>
          <w:sz w:val="24"/>
          <w:lang w:eastAsia="en-GB"/>
        </w:rPr>
      </w:pPr>
      <w:r>
        <w:rPr>
          <w:rFonts w:ascii="Arial" w:eastAsia="Times New Roman" w:hAnsi="Arial" w:cs="Arial"/>
          <w:sz w:val="24"/>
          <w:lang w:eastAsia="en-GB"/>
        </w:rPr>
        <w:t>We can reduce the effects of rusting through ensuring we galvanise the iron, usually in the form of painting with a primer. This protects the surface iron from reacting with the oxygen in the air. We can also ensure we have humidity controls in place in our storage facilities, and that the interior climate is measured appropriately.</w:t>
      </w:r>
    </w:p>
    <w:p w:rsidR="00384211" w:rsidRPr="00A72ED4" w:rsidRDefault="00384211" w:rsidP="00A72ED4">
      <w:pPr>
        <w:pStyle w:val="DstlHeader1"/>
        <w:rPr>
          <w:rFonts w:eastAsia="Times New Roman"/>
          <w:lang w:eastAsia="en-GB"/>
        </w:rPr>
      </w:pPr>
      <w:bookmarkStart w:id="4" w:name="_Toc109393617"/>
      <w:r w:rsidRPr="008D4BB6">
        <w:rPr>
          <w:rFonts w:eastAsia="Times New Roman"/>
          <w:lang w:eastAsia="en-GB"/>
        </w:rPr>
        <w:t>Water with Hygroscopic Chemicals</w:t>
      </w:r>
      <w:bookmarkEnd w:id="4"/>
      <w:r w:rsidRPr="008D4BB6">
        <w:rPr>
          <w:rFonts w:eastAsia="Times New Roman"/>
          <w:sz w:val="24"/>
          <w:lang w:eastAsia="en-GB"/>
        </w:rPr>
        <w:t> </w:t>
      </w:r>
    </w:p>
    <w:p w:rsidR="00384211" w:rsidRPr="008D4BB6" w:rsidRDefault="00384211" w:rsidP="004B3E38">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A 'Hygroscopic' chemical is a substance which absorbs water, "forming a saturated solution."</w:t>
      </w:r>
      <w:r w:rsidR="00A72ED4">
        <w:rPr>
          <w:rFonts w:ascii="Arial" w:eastAsia="Times New Roman" w:hAnsi="Arial" w:cs="Arial"/>
          <w:sz w:val="24"/>
          <w:lang w:eastAsia="en-GB"/>
        </w:rPr>
        <w:t xml:space="preserve"> </w:t>
      </w:r>
      <w:sdt>
        <w:sdtPr>
          <w:rPr>
            <w:rFonts w:ascii="Arial" w:eastAsia="Times New Roman" w:hAnsi="Arial" w:cs="Arial"/>
            <w:sz w:val="24"/>
            <w:lang w:eastAsia="en-GB"/>
          </w:rPr>
          <w:id w:val="243999777"/>
          <w:citation/>
        </w:sdtPr>
        <w:sdtContent>
          <w:r w:rsidR="00A72ED4">
            <w:rPr>
              <w:rFonts w:ascii="Arial" w:eastAsia="Times New Roman" w:hAnsi="Arial" w:cs="Arial"/>
              <w:sz w:val="24"/>
              <w:lang w:eastAsia="en-GB"/>
            </w:rPr>
            <w:fldChar w:fldCharType="begin"/>
          </w:r>
          <w:r w:rsidR="00A72ED4">
            <w:rPr>
              <w:rFonts w:ascii="Arial" w:eastAsia="Times New Roman" w:hAnsi="Arial" w:cs="Arial"/>
              <w:sz w:val="24"/>
              <w:lang w:eastAsia="en-GB"/>
            </w:rPr>
            <w:instrText xml:space="preserve"> CITATION Rob21 \l 2057 </w:instrText>
          </w:r>
          <w:r w:rsidR="00A72ED4">
            <w:rPr>
              <w:rFonts w:ascii="Arial" w:eastAsia="Times New Roman" w:hAnsi="Arial" w:cs="Arial"/>
              <w:sz w:val="24"/>
              <w:lang w:eastAsia="en-GB"/>
            </w:rPr>
            <w:fldChar w:fldCharType="separate"/>
          </w:r>
          <w:r w:rsidR="003437C1" w:rsidRPr="003437C1">
            <w:rPr>
              <w:rFonts w:ascii="Arial" w:eastAsia="Times New Roman" w:hAnsi="Arial" w:cs="Arial"/>
              <w:noProof/>
              <w:sz w:val="24"/>
              <w:lang w:eastAsia="en-GB"/>
            </w:rPr>
            <w:t>[2]</w:t>
          </w:r>
          <w:r w:rsidR="00A72ED4">
            <w:rPr>
              <w:rFonts w:ascii="Arial" w:eastAsia="Times New Roman" w:hAnsi="Arial" w:cs="Arial"/>
              <w:sz w:val="24"/>
              <w:lang w:eastAsia="en-GB"/>
            </w:rPr>
            <w:fldChar w:fldCharType="end"/>
          </w:r>
        </w:sdtContent>
      </w:sdt>
      <w:r w:rsidRPr="008D4BB6">
        <w:rPr>
          <w:rFonts w:ascii="Arial" w:eastAsia="Times New Roman" w:hAnsi="Arial" w:cs="Arial"/>
          <w:sz w:val="24"/>
          <w:lang w:eastAsia="en-GB"/>
        </w:rPr>
        <w:t xml:space="preserve"> The result of this is the formation of crystals if enough water is absorbed, which can result in a change in the sensitivity and reactivity of explosive compounds.</w:t>
      </w:r>
    </w:p>
    <w:p w:rsidR="00384211" w:rsidRPr="008D4BB6" w:rsidRDefault="00384211" w:rsidP="00384211">
      <w:pPr>
        <w:spacing w:after="0" w:line="240" w:lineRule="auto"/>
        <w:ind w:left="540"/>
        <w:rPr>
          <w:rFonts w:ascii="Arial" w:eastAsia="Times New Roman" w:hAnsi="Arial" w:cs="Arial"/>
          <w:sz w:val="24"/>
          <w:lang w:eastAsia="en-GB"/>
        </w:rPr>
      </w:pPr>
      <w:r w:rsidRPr="008D4BB6">
        <w:rPr>
          <w:rFonts w:ascii="Arial" w:eastAsia="Times New Roman" w:hAnsi="Arial" w:cs="Arial"/>
          <w:sz w:val="24"/>
          <w:lang w:eastAsia="en-GB"/>
        </w:rPr>
        <w:t> </w:t>
      </w:r>
    </w:p>
    <w:p w:rsidR="00384211" w:rsidRPr="008D4BB6" w:rsidRDefault="00384211" w:rsidP="004B3E38">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One such compound is Acetic Acid, a precursor to TATP and HMTD.</w:t>
      </w:r>
    </w:p>
    <w:p w:rsidR="00384211" w:rsidRPr="008D4BB6" w:rsidRDefault="00384211" w:rsidP="00384211">
      <w:pPr>
        <w:spacing w:after="0" w:line="240" w:lineRule="auto"/>
        <w:ind w:left="540"/>
        <w:rPr>
          <w:rFonts w:ascii="Arial" w:eastAsia="Times New Roman" w:hAnsi="Arial" w:cs="Arial"/>
          <w:sz w:val="24"/>
          <w:lang w:eastAsia="en-GB"/>
        </w:rPr>
      </w:pPr>
      <w:r w:rsidRPr="008D4BB6">
        <w:rPr>
          <w:rFonts w:ascii="Arial" w:eastAsia="Times New Roman" w:hAnsi="Arial" w:cs="Arial"/>
          <w:sz w:val="24"/>
          <w:lang w:eastAsia="en-GB"/>
        </w:rPr>
        <w:t> </w:t>
      </w:r>
    </w:p>
    <w:p w:rsidR="00384211" w:rsidRDefault="00384211" w:rsidP="004B3E38">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Another hygroscopic compound is Barium Nitrate, a precursor compound which can cause an explosion if mixed with "ammonium nitrate, charcoal, thermite, sulphur, combustible substances or acids."</w:t>
      </w:r>
    </w:p>
    <w:p w:rsidR="009D269F" w:rsidRDefault="009D269F" w:rsidP="004B3E38">
      <w:pPr>
        <w:spacing w:after="0" w:line="240" w:lineRule="auto"/>
        <w:rPr>
          <w:rFonts w:ascii="Arial" w:eastAsia="Times New Roman" w:hAnsi="Arial" w:cs="Arial"/>
          <w:sz w:val="24"/>
          <w:lang w:eastAsia="en-GB"/>
        </w:rPr>
      </w:pPr>
    </w:p>
    <w:p w:rsidR="009D269F" w:rsidRDefault="009D269F" w:rsidP="004B3E38">
      <w:pPr>
        <w:spacing w:after="0" w:line="240" w:lineRule="auto"/>
        <w:rPr>
          <w:rFonts w:ascii="Arial" w:eastAsia="Times New Roman" w:hAnsi="Arial" w:cs="Arial"/>
          <w:sz w:val="24"/>
          <w:lang w:eastAsia="en-GB"/>
        </w:rPr>
      </w:pPr>
      <w:r>
        <w:rPr>
          <w:rFonts w:ascii="Arial" w:eastAsia="Times New Roman" w:hAnsi="Arial" w:cs="Arial"/>
          <w:sz w:val="24"/>
          <w:lang w:eastAsia="en-GB"/>
        </w:rPr>
        <w:t>Once a compound has been saturated with water, this water will absorb some of the heat generated by the explosion, and “[act] as a solvent medium that can cause undesired chemical reactions.”</w:t>
      </w:r>
    </w:p>
    <w:p w:rsidR="009D269F" w:rsidRDefault="00A72ED4" w:rsidP="004B3E38">
      <w:pPr>
        <w:spacing w:after="0" w:line="240" w:lineRule="auto"/>
        <w:rPr>
          <w:rFonts w:ascii="Arial" w:eastAsia="Times New Roman" w:hAnsi="Arial" w:cs="Arial"/>
          <w:sz w:val="24"/>
          <w:lang w:eastAsia="en-GB"/>
        </w:rPr>
      </w:pPr>
      <w:sdt>
        <w:sdtPr>
          <w:rPr>
            <w:rFonts w:ascii="Arial" w:eastAsia="Times New Roman" w:hAnsi="Arial" w:cs="Arial"/>
            <w:sz w:val="24"/>
            <w:lang w:eastAsia="en-GB"/>
          </w:rPr>
          <w:id w:val="-2064089282"/>
          <w:citation/>
        </w:sdtPr>
        <w:sdtContent>
          <w:r>
            <w:rPr>
              <w:rFonts w:ascii="Arial" w:eastAsia="Times New Roman" w:hAnsi="Arial" w:cs="Arial"/>
              <w:sz w:val="24"/>
              <w:lang w:eastAsia="en-GB"/>
            </w:rPr>
            <w:fldChar w:fldCharType="begin"/>
          </w:r>
          <w:r>
            <w:rPr>
              <w:rFonts w:ascii="Arial" w:eastAsia="Times New Roman" w:hAnsi="Arial" w:cs="Arial"/>
              <w:sz w:val="24"/>
              <w:lang w:eastAsia="en-GB"/>
            </w:rPr>
            <w:instrText xml:space="preserve"> CITATION Wik3 \l 2057 </w:instrText>
          </w:r>
          <w:r>
            <w:rPr>
              <w:rFonts w:ascii="Arial" w:eastAsia="Times New Roman" w:hAnsi="Arial" w:cs="Arial"/>
              <w:sz w:val="24"/>
              <w:lang w:eastAsia="en-GB"/>
            </w:rPr>
            <w:fldChar w:fldCharType="separate"/>
          </w:r>
          <w:r w:rsidR="003437C1" w:rsidRPr="003437C1">
            <w:rPr>
              <w:rFonts w:ascii="Arial" w:eastAsia="Times New Roman" w:hAnsi="Arial" w:cs="Arial"/>
              <w:noProof/>
              <w:sz w:val="24"/>
              <w:lang w:eastAsia="en-GB"/>
            </w:rPr>
            <w:t>[3]</w:t>
          </w:r>
          <w:r>
            <w:rPr>
              <w:rFonts w:ascii="Arial" w:eastAsia="Times New Roman" w:hAnsi="Arial" w:cs="Arial"/>
              <w:sz w:val="24"/>
              <w:lang w:eastAsia="en-GB"/>
            </w:rPr>
            <w:fldChar w:fldCharType="end"/>
          </w:r>
        </w:sdtContent>
      </w:sdt>
    </w:p>
    <w:p w:rsidR="009D269F" w:rsidRDefault="009D269F" w:rsidP="004B3E38">
      <w:pPr>
        <w:spacing w:after="0" w:line="240" w:lineRule="auto"/>
        <w:rPr>
          <w:rFonts w:ascii="Arial" w:eastAsia="Times New Roman" w:hAnsi="Arial" w:cs="Arial"/>
          <w:sz w:val="24"/>
          <w:lang w:eastAsia="en-GB"/>
        </w:rPr>
      </w:pPr>
    </w:p>
    <w:p w:rsidR="009D269F" w:rsidRDefault="009D269F" w:rsidP="004B3E38">
      <w:pPr>
        <w:spacing w:after="0" w:line="240" w:lineRule="auto"/>
        <w:rPr>
          <w:rFonts w:ascii="Arial" w:eastAsia="Times New Roman" w:hAnsi="Arial" w:cs="Arial"/>
          <w:sz w:val="24"/>
          <w:lang w:eastAsia="en-GB"/>
        </w:rPr>
      </w:pPr>
      <w:r>
        <w:rPr>
          <w:rFonts w:ascii="Arial" w:eastAsia="Times New Roman" w:hAnsi="Arial" w:cs="Arial"/>
          <w:sz w:val="24"/>
          <w:lang w:eastAsia="en-GB"/>
        </w:rPr>
        <w:t>So, on top of the issue of rusting, water also saturates some of our compounds, rendering them less stable, less effective, and decomposing them, whilst also rusting the containers that hold them. We must ensure, as mentioned earlier, that properly galvanised and managed storage solutions are used.</w:t>
      </w:r>
    </w:p>
    <w:p w:rsidR="005C520C" w:rsidRDefault="005C520C" w:rsidP="004B3E38">
      <w:pPr>
        <w:spacing w:after="0" w:line="240" w:lineRule="auto"/>
        <w:rPr>
          <w:rFonts w:ascii="Arial" w:eastAsia="Times New Roman" w:hAnsi="Arial" w:cs="Arial"/>
          <w:sz w:val="24"/>
          <w:lang w:eastAsia="en-GB"/>
        </w:rPr>
      </w:pPr>
    </w:p>
    <w:p w:rsidR="00384211" w:rsidRPr="008D4BB6" w:rsidRDefault="005C520C" w:rsidP="009D269F">
      <w:pPr>
        <w:spacing w:after="0" w:line="240" w:lineRule="auto"/>
        <w:rPr>
          <w:rFonts w:ascii="Arial" w:eastAsia="Times New Roman" w:hAnsi="Arial" w:cs="Arial"/>
          <w:sz w:val="24"/>
          <w:lang w:eastAsia="en-GB"/>
        </w:rPr>
      </w:pPr>
      <w:r>
        <w:rPr>
          <w:rFonts w:ascii="Arial" w:eastAsia="Times New Roman" w:hAnsi="Arial" w:cs="Arial"/>
          <w:sz w:val="24"/>
          <w:lang w:eastAsia="en-GB"/>
        </w:rPr>
        <w:t>Another aspect we would like to talk about is Polymerisation. These reactions occur when two monomers combine to form polymers, and water or Hydrochloric acid</w:t>
      </w:r>
      <w:r w:rsidR="009D269F">
        <w:rPr>
          <w:rFonts w:ascii="Arial" w:eastAsia="Times New Roman" w:hAnsi="Arial" w:cs="Arial"/>
          <w:sz w:val="24"/>
          <w:lang w:eastAsia="en-GB"/>
        </w:rPr>
        <w:t xml:space="preserve"> molecules. Within the context of an explosive, it can be very dangerous and cause condensation or build-up of compounds in other parts of the container, such as underneath the lid, making the container a hazard.</w:t>
      </w:r>
    </w:p>
    <w:p w:rsidR="00384211" w:rsidRPr="008D4BB6" w:rsidRDefault="00384211" w:rsidP="008D4BB6">
      <w:pPr>
        <w:pStyle w:val="DstlHeader1"/>
        <w:rPr>
          <w:rFonts w:eastAsia="Times New Roman"/>
          <w:lang w:eastAsia="en-GB"/>
        </w:rPr>
      </w:pPr>
      <w:bookmarkStart w:id="5" w:name="_Toc109393618"/>
      <w:r w:rsidRPr="008D4BB6">
        <w:rPr>
          <w:rFonts w:eastAsia="Times New Roman"/>
          <w:lang w:eastAsia="en-GB"/>
        </w:rPr>
        <w:t>The Effects of Water on Black Powder</w:t>
      </w:r>
      <w:bookmarkEnd w:id="5"/>
    </w:p>
    <w:p w:rsidR="009D269F" w:rsidRDefault="009D269F" w:rsidP="009D269F">
      <w:pPr>
        <w:spacing w:after="0" w:line="240" w:lineRule="auto"/>
        <w:rPr>
          <w:rFonts w:ascii="Arial" w:eastAsia="Times New Roman" w:hAnsi="Arial" w:cs="Arial"/>
          <w:sz w:val="24"/>
          <w:lang w:eastAsia="en-GB"/>
        </w:rPr>
      </w:pPr>
      <w:r>
        <w:rPr>
          <w:rFonts w:ascii="Arial" w:eastAsia="Times New Roman" w:hAnsi="Arial" w:cs="Arial"/>
          <w:sz w:val="24"/>
          <w:lang w:eastAsia="en-GB"/>
        </w:rPr>
        <w:t>According to HSE’s ER2014, “</w:t>
      </w:r>
      <w:r w:rsidRPr="009D269F">
        <w:rPr>
          <w:rFonts w:ascii="Arial" w:eastAsia="Times New Roman" w:hAnsi="Arial" w:cs="Arial"/>
          <w:sz w:val="24"/>
          <w:lang w:eastAsia="en-GB"/>
        </w:rPr>
        <w:t>Water and moisture can be incompatible with some of the in</w:t>
      </w:r>
      <w:r>
        <w:rPr>
          <w:rFonts w:ascii="Arial" w:eastAsia="Times New Roman" w:hAnsi="Arial" w:cs="Arial"/>
          <w:sz w:val="24"/>
          <w:lang w:eastAsia="en-GB"/>
        </w:rPr>
        <w:t xml:space="preserve">gredients of explosives and can </w:t>
      </w:r>
      <w:r w:rsidRPr="009D269F">
        <w:rPr>
          <w:rFonts w:ascii="Arial" w:eastAsia="Times New Roman" w:hAnsi="Arial" w:cs="Arial"/>
          <w:sz w:val="24"/>
          <w:lang w:eastAsia="en-GB"/>
        </w:rPr>
        <w:t>affect the sensitivity of explosives.</w:t>
      </w:r>
      <w:r>
        <w:rPr>
          <w:rFonts w:ascii="Arial" w:eastAsia="Times New Roman" w:hAnsi="Arial" w:cs="Arial"/>
          <w:sz w:val="24"/>
          <w:lang w:eastAsia="en-GB"/>
        </w:rPr>
        <w:t>” and so it should, in most cases, be a managed aspect of your storage environment. This was something that powder-mills had to take care of, ensuring that their gunpowder was only damped just enough to make it safer to work with, but not too much that it reduces the effect.</w:t>
      </w:r>
    </w:p>
    <w:p w:rsidR="009D269F" w:rsidRDefault="009D269F" w:rsidP="004B3E38">
      <w:pPr>
        <w:spacing w:after="0" w:line="240" w:lineRule="auto"/>
        <w:rPr>
          <w:rFonts w:ascii="Arial" w:eastAsia="Times New Roman" w:hAnsi="Arial" w:cs="Arial"/>
          <w:sz w:val="24"/>
          <w:lang w:eastAsia="en-GB"/>
        </w:rPr>
      </w:pPr>
    </w:p>
    <w:p w:rsidR="0009728B" w:rsidRDefault="00384211" w:rsidP="004B3E38">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If Black Powder comes into contact with water, it can become permanently ruined and no longer function as an explosive, due to the presence of Potassium Nitrate, also known as Saltpetre. Potassium Nitrate is the oxidiser for black powde</w:t>
      </w:r>
      <w:r w:rsidR="0009728B">
        <w:rPr>
          <w:rFonts w:ascii="Arial" w:eastAsia="Times New Roman" w:hAnsi="Arial" w:cs="Arial"/>
          <w:sz w:val="24"/>
          <w:lang w:eastAsia="en-GB"/>
        </w:rPr>
        <w:t xml:space="preserve">r, and is also soluble in water, meaning when gunpowder comes into contact with water, the oxidiser is removed from good contact with the fuel, and cannot deliver its oxygen for the reaction as effectively. However, a small amount of water can have almost the opposite effect: </w:t>
      </w:r>
    </w:p>
    <w:p w:rsidR="00A72ED4" w:rsidRPr="00A72ED4" w:rsidRDefault="0009728B" w:rsidP="00A72ED4">
      <w:pPr>
        <w:rPr>
          <w:rFonts w:ascii="Arial" w:eastAsia="Times New Roman" w:hAnsi="Arial" w:cs="Arial"/>
          <w:sz w:val="24"/>
          <w:lang w:eastAsia="en-GB"/>
        </w:rPr>
      </w:pPr>
      <w:r>
        <w:rPr>
          <w:rFonts w:ascii="Arial" w:eastAsia="Times New Roman" w:hAnsi="Arial" w:cs="Arial"/>
          <w:sz w:val="24"/>
          <w:lang w:eastAsia="en-GB"/>
        </w:rPr>
        <w:t>“</w:t>
      </w:r>
      <w:r w:rsidRPr="0009728B">
        <w:rPr>
          <w:rFonts w:ascii="Arial" w:eastAsia="Times New Roman" w:hAnsi="Arial" w:cs="Arial"/>
          <w:sz w:val="24"/>
          <w:lang w:eastAsia="en-GB"/>
        </w:rPr>
        <w:t xml:space="preserve">The mix was dampened with alcohol or water during grinding to prevent accidental ignition. This also helps the extremely soluble </w:t>
      </w:r>
      <w:proofErr w:type="spellStart"/>
      <w:r w:rsidRPr="0009728B">
        <w:rPr>
          <w:rFonts w:ascii="Arial" w:eastAsia="Times New Roman" w:hAnsi="Arial" w:cs="Arial"/>
          <w:sz w:val="24"/>
          <w:lang w:eastAsia="en-GB"/>
        </w:rPr>
        <w:t>saltpeter</w:t>
      </w:r>
      <w:proofErr w:type="spellEnd"/>
      <w:r w:rsidRPr="0009728B">
        <w:rPr>
          <w:rFonts w:ascii="Arial" w:eastAsia="Times New Roman" w:hAnsi="Arial" w:cs="Arial"/>
          <w:sz w:val="24"/>
          <w:lang w:eastAsia="en-GB"/>
        </w:rPr>
        <w:t xml:space="preserve"> to mix into the microscopic pores of the very high surface-area charcoal.</w:t>
      </w:r>
      <w:r>
        <w:rPr>
          <w:rFonts w:ascii="Arial" w:eastAsia="Times New Roman" w:hAnsi="Arial" w:cs="Arial"/>
          <w:sz w:val="24"/>
          <w:lang w:eastAsia="en-GB"/>
        </w:rPr>
        <w:t>”</w:t>
      </w:r>
      <w:bookmarkStart w:id="6" w:name="_Toc109393619"/>
      <w:sdt>
        <w:sdtPr>
          <w:rPr>
            <w:rFonts w:ascii="Arial" w:hAnsi="Arial" w:cs="Arial"/>
            <w:sz w:val="24"/>
            <w:lang w:eastAsia="en-GB"/>
          </w:rPr>
          <w:id w:val="-1005971897"/>
          <w:citation/>
        </w:sdtPr>
        <w:sdtContent>
          <w:r w:rsidR="00A72ED4" w:rsidRPr="00A72ED4">
            <w:rPr>
              <w:rFonts w:ascii="Arial" w:hAnsi="Arial" w:cs="Arial"/>
              <w:sz w:val="24"/>
              <w:lang w:eastAsia="en-GB"/>
            </w:rPr>
            <w:fldChar w:fldCharType="begin"/>
          </w:r>
          <w:r w:rsidR="00A72ED4" w:rsidRPr="00A72ED4">
            <w:rPr>
              <w:rFonts w:ascii="Arial" w:hAnsi="Arial" w:cs="Arial"/>
              <w:sz w:val="24"/>
              <w:lang w:eastAsia="en-GB"/>
            </w:rPr>
            <w:instrText xml:space="preserve"> CITATION Wik21 \l 2057 </w:instrText>
          </w:r>
          <w:r w:rsidR="00A72ED4" w:rsidRPr="00A72ED4">
            <w:rPr>
              <w:rFonts w:ascii="Arial" w:hAnsi="Arial" w:cs="Arial"/>
              <w:sz w:val="24"/>
              <w:lang w:eastAsia="en-GB"/>
            </w:rPr>
            <w:fldChar w:fldCharType="separate"/>
          </w:r>
          <w:r w:rsidR="003437C1">
            <w:rPr>
              <w:rFonts w:ascii="Arial" w:hAnsi="Arial" w:cs="Arial"/>
              <w:noProof/>
              <w:sz w:val="24"/>
              <w:lang w:eastAsia="en-GB"/>
            </w:rPr>
            <w:t xml:space="preserve"> </w:t>
          </w:r>
          <w:r w:rsidR="003437C1" w:rsidRPr="003437C1">
            <w:rPr>
              <w:rFonts w:ascii="Arial" w:hAnsi="Arial" w:cs="Arial"/>
              <w:noProof/>
              <w:sz w:val="24"/>
              <w:lang w:eastAsia="en-GB"/>
            </w:rPr>
            <w:t>[4]</w:t>
          </w:r>
          <w:r w:rsidR="00A72ED4" w:rsidRPr="00A72ED4">
            <w:rPr>
              <w:rFonts w:ascii="Arial" w:hAnsi="Arial" w:cs="Arial"/>
              <w:sz w:val="24"/>
              <w:lang w:eastAsia="en-GB"/>
            </w:rPr>
            <w:fldChar w:fldCharType="end"/>
          </w:r>
        </w:sdtContent>
      </w:sdt>
    </w:p>
    <w:p w:rsidR="00384211" w:rsidRPr="008D4BB6" w:rsidRDefault="00384211" w:rsidP="008D4BB6">
      <w:pPr>
        <w:pStyle w:val="DstlHeader1"/>
        <w:rPr>
          <w:rFonts w:eastAsia="Times New Roman"/>
          <w:lang w:eastAsia="en-GB"/>
        </w:rPr>
      </w:pPr>
      <w:r w:rsidRPr="008D4BB6">
        <w:rPr>
          <w:rFonts w:eastAsia="Times New Roman"/>
          <w:lang w:eastAsia="en-GB"/>
        </w:rPr>
        <w:t>The Effects of Water on ANFO</w:t>
      </w:r>
      <w:bookmarkEnd w:id="6"/>
    </w:p>
    <w:p w:rsidR="00384211" w:rsidRPr="008D4BB6" w:rsidRDefault="00384211" w:rsidP="004B3E38">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ANFO becomes far less effective, and even completely non-explosive, if it comes into contact with water. This is due to the opposite interactions with water between the oxidiser and the fuel components of the explosive - the oxidiser becomes wet, but the fuel is hydrophobic, causing the fuel to repel the oxidiser. In this state, the explosive is far less effective, and requires far greater initiation, and will produce far less of an explosive effect. It is also likely to produce toxic compounds.</w:t>
      </w:r>
    </w:p>
    <w:p w:rsidR="00384211" w:rsidRPr="008D4BB6" w:rsidRDefault="00384211" w:rsidP="00384211">
      <w:pPr>
        <w:spacing w:after="0" w:line="240" w:lineRule="auto"/>
        <w:ind w:left="540"/>
        <w:rPr>
          <w:rFonts w:ascii="Arial" w:eastAsia="Times New Roman" w:hAnsi="Arial" w:cs="Arial"/>
          <w:sz w:val="24"/>
          <w:lang w:eastAsia="en-GB"/>
        </w:rPr>
      </w:pPr>
      <w:r w:rsidRPr="008D4BB6">
        <w:rPr>
          <w:rFonts w:ascii="Arial" w:eastAsia="Times New Roman" w:hAnsi="Arial" w:cs="Arial"/>
          <w:sz w:val="24"/>
          <w:lang w:eastAsia="en-GB"/>
        </w:rPr>
        <w:t> </w:t>
      </w:r>
    </w:p>
    <w:p w:rsidR="00384211" w:rsidRPr="008D4BB6" w:rsidRDefault="00384211" w:rsidP="00C411D6">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ANFO is also Hygroscopic, so it will absorb moisture from the air over time - "the Nitrogen is in two very water soluble forms, ammonium (NH</w:t>
      </w:r>
      <w:r w:rsidRPr="008D4BB6">
        <w:rPr>
          <w:rFonts w:ascii="Arial" w:eastAsia="Times New Roman" w:hAnsi="Arial" w:cs="Arial"/>
          <w:sz w:val="24"/>
          <w:vertAlign w:val="subscript"/>
          <w:lang w:eastAsia="en-GB"/>
        </w:rPr>
        <w:t>4</w:t>
      </w:r>
      <w:r w:rsidRPr="008D4BB6">
        <w:rPr>
          <w:rFonts w:ascii="Arial" w:eastAsia="Times New Roman" w:hAnsi="Arial" w:cs="Arial"/>
          <w:sz w:val="24"/>
          <w:vertAlign w:val="superscript"/>
          <w:lang w:eastAsia="en-GB"/>
        </w:rPr>
        <w:t>+</w:t>
      </w:r>
      <w:r w:rsidRPr="008D4BB6">
        <w:rPr>
          <w:rFonts w:ascii="Arial" w:eastAsia="Times New Roman" w:hAnsi="Arial" w:cs="Arial"/>
          <w:sz w:val="24"/>
          <w:lang w:eastAsia="en-GB"/>
        </w:rPr>
        <w:t>) and nitrate (NO</w:t>
      </w:r>
      <w:r w:rsidRPr="008D4BB6">
        <w:rPr>
          <w:rFonts w:ascii="Arial" w:eastAsia="Times New Roman" w:hAnsi="Arial" w:cs="Arial"/>
          <w:sz w:val="24"/>
          <w:vertAlign w:val="subscript"/>
          <w:lang w:eastAsia="en-GB"/>
        </w:rPr>
        <w:t>3</w:t>
      </w:r>
      <w:r w:rsidRPr="008D4BB6">
        <w:rPr>
          <w:rFonts w:ascii="Arial" w:eastAsia="Times New Roman" w:hAnsi="Arial" w:cs="Arial"/>
          <w:sz w:val="24"/>
          <w:vertAlign w:val="superscript"/>
          <w:lang w:eastAsia="en-GB"/>
        </w:rPr>
        <w:t>-</w:t>
      </w:r>
      <w:r w:rsidRPr="008D4BB6">
        <w:rPr>
          <w:rFonts w:ascii="Arial" w:eastAsia="Times New Roman" w:hAnsi="Arial" w:cs="Arial"/>
          <w:sz w:val="24"/>
          <w:lang w:eastAsia="en-GB"/>
        </w:rPr>
        <w:t>) ions. ANFO has no water resistance, therefore its Nitrogen is readily soluble if exposed to water."</w:t>
      </w:r>
      <w:r w:rsidR="00A72ED4">
        <w:rPr>
          <w:rFonts w:ascii="Arial" w:eastAsia="Times New Roman" w:hAnsi="Arial" w:cs="Arial"/>
          <w:sz w:val="24"/>
          <w:lang w:eastAsia="en-GB"/>
        </w:rPr>
        <w:t xml:space="preserve"> </w:t>
      </w:r>
      <w:sdt>
        <w:sdtPr>
          <w:rPr>
            <w:rFonts w:ascii="Arial" w:eastAsia="Times New Roman" w:hAnsi="Arial" w:cs="Arial"/>
            <w:sz w:val="24"/>
            <w:lang w:eastAsia="en-GB"/>
          </w:rPr>
          <w:id w:val="1921522533"/>
          <w:citation/>
        </w:sdtPr>
        <w:sdtContent>
          <w:r w:rsidR="00A72ED4">
            <w:rPr>
              <w:rFonts w:ascii="Arial" w:eastAsia="Times New Roman" w:hAnsi="Arial" w:cs="Arial"/>
              <w:sz w:val="24"/>
              <w:lang w:eastAsia="en-GB"/>
            </w:rPr>
            <w:fldChar w:fldCharType="begin"/>
          </w:r>
          <w:r w:rsidR="00A72ED4">
            <w:rPr>
              <w:rFonts w:ascii="Arial" w:eastAsia="Times New Roman" w:hAnsi="Arial" w:cs="Arial"/>
              <w:sz w:val="24"/>
              <w:lang w:eastAsia="en-GB"/>
            </w:rPr>
            <w:instrText xml:space="preserve"> CITATION Bil22 \l 2057 </w:instrText>
          </w:r>
          <w:r w:rsidR="00A72ED4">
            <w:rPr>
              <w:rFonts w:ascii="Arial" w:eastAsia="Times New Roman" w:hAnsi="Arial" w:cs="Arial"/>
              <w:sz w:val="24"/>
              <w:lang w:eastAsia="en-GB"/>
            </w:rPr>
            <w:fldChar w:fldCharType="separate"/>
          </w:r>
          <w:r w:rsidR="003437C1" w:rsidRPr="003437C1">
            <w:rPr>
              <w:rFonts w:ascii="Arial" w:eastAsia="Times New Roman" w:hAnsi="Arial" w:cs="Arial"/>
              <w:noProof/>
              <w:sz w:val="24"/>
              <w:lang w:eastAsia="en-GB"/>
            </w:rPr>
            <w:t>[5]</w:t>
          </w:r>
          <w:r w:rsidR="00A72ED4">
            <w:rPr>
              <w:rFonts w:ascii="Arial" w:eastAsia="Times New Roman" w:hAnsi="Arial" w:cs="Arial"/>
              <w:sz w:val="24"/>
              <w:lang w:eastAsia="en-GB"/>
            </w:rPr>
            <w:fldChar w:fldCharType="end"/>
          </w:r>
        </w:sdtContent>
      </w:sdt>
      <w:r w:rsidRPr="008D4BB6">
        <w:rPr>
          <w:rFonts w:ascii="Arial" w:eastAsia="Times New Roman" w:hAnsi="Arial" w:cs="Arial"/>
          <w:sz w:val="24"/>
          <w:lang w:eastAsia="en-GB"/>
        </w:rPr>
        <w:t>  </w:t>
      </w:r>
    </w:p>
    <w:p w:rsidR="00384211" w:rsidRPr="008D4BB6" w:rsidRDefault="00384211" w:rsidP="008D4BB6">
      <w:pPr>
        <w:pStyle w:val="DstlHeader1"/>
        <w:rPr>
          <w:rFonts w:eastAsia="Times New Roman"/>
          <w:lang w:eastAsia="en-GB"/>
        </w:rPr>
      </w:pPr>
      <w:bookmarkStart w:id="7" w:name="_Toc109393620"/>
      <w:r w:rsidRPr="008D4BB6">
        <w:rPr>
          <w:rFonts w:eastAsia="Times New Roman"/>
          <w:lang w:eastAsia="en-GB"/>
        </w:rPr>
        <w:t>The effects of water on Dynamite</w:t>
      </w:r>
      <w:bookmarkEnd w:id="7"/>
    </w:p>
    <w:p w:rsidR="00384211" w:rsidRPr="008D4BB6" w:rsidRDefault="00384211" w:rsidP="004B3E38">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Dynamite, invented by Alfred Nobel in 1867, is a conventional explosive "made of Nitro-glycerine, sorbents (such as powdered shells or clay) and stabilisers." Dynamite is still used today mainly in commercial explosives industries.  Originally, the Nitro-glycerine was absorbed into Diatomaceous earth, which is a "soft, sedimentary rock"</w:t>
      </w:r>
      <w:r w:rsidR="00A72ED4" w:rsidRPr="00A72ED4">
        <w:rPr>
          <w:rFonts w:ascii="Arial" w:eastAsia="Times New Roman" w:hAnsi="Arial" w:cs="Arial"/>
          <w:sz w:val="24"/>
          <w:lang w:eastAsia="en-GB"/>
        </w:rPr>
        <w:t xml:space="preserve"> </w:t>
      </w:r>
      <w:sdt>
        <w:sdtPr>
          <w:rPr>
            <w:rFonts w:ascii="Arial" w:eastAsia="Times New Roman" w:hAnsi="Arial" w:cs="Arial"/>
            <w:sz w:val="24"/>
            <w:lang w:eastAsia="en-GB"/>
          </w:rPr>
          <w:id w:val="1953357271"/>
          <w:citation/>
        </w:sdtPr>
        <w:sdtContent>
          <w:r w:rsidR="00A72ED4">
            <w:rPr>
              <w:rFonts w:ascii="Arial" w:eastAsia="Times New Roman" w:hAnsi="Arial" w:cs="Arial"/>
              <w:sz w:val="24"/>
              <w:lang w:eastAsia="en-GB"/>
            </w:rPr>
            <w:fldChar w:fldCharType="begin"/>
          </w:r>
          <w:r w:rsidR="00A72ED4">
            <w:rPr>
              <w:rFonts w:ascii="Arial" w:eastAsia="Times New Roman" w:hAnsi="Arial" w:cs="Arial"/>
              <w:sz w:val="24"/>
              <w:lang w:eastAsia="en-GB"/>
            </w:rPr>
            <w:instrText xml:space="preserve"> CITATION Wik22 \l 2057 </w:instrText>
          </w:r>
          <w:r w:rsidR="00A72ED4">
            <w:rPr>
              <w:rFonts w:ascii="Arial" w:eastAsia="Times New Roman" w:hAnsi="Arial" w:cs="Arial"/>
              <w:sz w:val="24"/>
              <w:lang w:eastAsia="en-GB"/>
            </w:rPr>
            <w:fldChar w:fldCharType="separate"/>
          </w:r>
          <w:r w:rsidR="003437C1" w:rsidRPr="003437C1">
            <w:rPr>
              <w:rFonts w:ascii="Arial" w:eastAsia="Times New Roman" w:hAnsi="Arial" w:cs="Arial"/>
              <w:noProof/>
              <w:sz w:val="24"/>
              <w:lang w:eastAsia="en-GB"/>
            </w:rPr>
            <w:t>[6]</w:t>
          </w:r>
          <w:r w:rsidR="00A72ED4">
            <w:rPr>
              <w:rFonts w:ascii="Arial" w:eastAsia="Times New Roman" w:hAnsi="Arial" w:cs="Arial"/>
              <w:sz w:val="24"/>
              <w:lang w:eastAsia="en-GB"/>
            </w:rPr>
            <w:fldChar w:fldCharType="end"/>
          </w:r>
        </w:sdtContent>
      </w:sdt>
      <w:r w:rsidRPr="008D4BB6">
        <w:rPr>
          <w:rFonts w:ascii="Arial" w:eastAsia="Times New Roman" w:hAnsi="Arial" w:cs="Arial"/>
          <w:sz w:val="24"/>
          <w:lang w:eastAsia="en-GB"/>
        </w:rPr>
        <w:t>. Finally, some sodium carbonate is added as a stabiliser.</w:t>
      </w:r>
    </w:p>
    <w:p w:rsidR="00384211" w:rsidRPr="008D4BB6" w:rsidRDefault="00384211" w:rsidP="00384211">
      <w:pPr>
        <w:spacing w:after="0" w:line="240" w:lineRule="auto"/>
        <w:ind w:left="540"/>
        <w:rPr>
          <w:rFonts w:ascii="Arial" w:eastAsia="Times New Roman" w:hAnsi="Arial" w:cs="Arial"/>
          <w:sz w:val="24"/>
          <w:lang w:eastAsia="en-GB"/>
        </w:rPr>
      </w:pPr>
      <w:r w:rsidRPr="008D4BB6">
        <w:rPr>
          <w:rFonts w:ascii="Arial" w:eastAsia="Times New Roman" w:hAnsi="Arial" w:cs="Arial"/>
          <w:sz w:val="24"/>
          <w:lang w:eastAsia="en-GB"/>
        </w:rPr>
        <w:t> </w:t>
      </w:r>
    </w:p>
    <w:p w:rsidR="00384211" w:rsidRPr="008D4BB6" w:rsidRDefault="00384211" w:rsidP="004B3E38">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A big difference between the original dynamite formula and the dynamite used today is the sorbent - damp and wet environments caused the dynamite to become unstable, and this was found to be due to the effect water has on the sorbent material. The presence of water around the dynamite would cause the Nitro-glycerine to leak away, which could cause an explosion if it builds up.</w:t>
      </w:r>
    </w:p>
    <w:p w:rsidR="00384211" w:rsidRPr="008D4BB6" w:rsidRDefault="00384211" w:rsidP="00384211">
      <w:pPr>
        <w:spacing w:after="0" w:line="240" w:lineRule="auto"/>
        <w:ind w:left="540"/>
        <w:rPr>
          <w:rFonts w:ascii="Arial" w:eastAsia="Times New Roman" w:hAnsi="Arial" w:cs="Arial"/>
          <w:sz w:val="24"/>
          <w:lang w:eastAsia="en-GB"/>
        </w:rPr>
      </w:pPr>
      <w:r w:rsidRPr="008D4BB6">
        <w:rPr>
          <w:rFonts w:ascii="Arial" w:eastAsia="Times New Roman" w:hAnsi="Arial" w:cs="Arial"/>
          <w:sz w:val="24"/>
          <w:lang w:eastAsia="en-GB"/>
        </w:rPr>
        <w:t> </w:t>
      </w:r>
    </w:p>
    <w:p w:rsidR="00384211" w:rsidRPr="008D4BB6" w:rsidRDefault="00384211" w:rsidP="004B3E38">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"For this reason, the formulation was changed. Instead of Diatomaceous earth, Gelignite was used to hold the Nitro-glycerine."</w:t>
      </w:r>
      <w:r w:rsidR="00A72ED4">
        <w:rPr>
          <w:rFonts w:ascii="Arial" w:eastAsia="Times New Roman" w:hAnsi="Arial" w:cs="Arial"/>
          <w:sz w:val="24"/>
          <w:lang w:eastAsia="en-GB"/>
        </w:rPr>
        <w:t xml:space="preserve"> </w:t>
      </w:r>
      <w:sdt>
        <w:sdtPr>
          <w:rPr>
            <w:rFonts w:ascii="Arial" w:eastAsia="Times New Roman" w:hAnsi="Arial" w:cs="Arial"/>
            <w:sz w:val="24"/>
            <w:lang w:eastAsia="en-GB"/>
          </w:rPr>
          <w:id w:val="-2140861027"/>
          <w:citation/>
        </w:sdtPr>
        <w:sdtContent>
          <w:r w:rsidR="00A72ED4">
            <w:rPr>
              <w:rFonts w:ascii="Arial" w:eastAsia="Times New Roman" w:hAnsi="Arial" w:cs="Arial"/>
              <w:sz w:val="24"/>
              <w:lang w:eastAsia="en-GB"/>
            </w:rPr>
            <w:fldChar w:fldCharType="begin"/>
          </w:r>
          <w:r w:rsidR="00A72ED4">
            <w:rPr>
              <w:rFonts w:ascii="Arial" w:eastAsia="Times New Roman" w:hAnsi="Arial" w:cs="Arial"/>
              <w:sz w:val="24"/>
              <w:lang w:eastAsia="en-GB"/>
            </w:rPr>
            <w:instrText xml:space="preserve"> CITATION Wik22 \l 2057 </w:instrText>
          </w:r>
          <w:r w:rsidR="00A72ED4">
            <w:rPr>
              <w:rFonts w:ascii="Arial" w:eastAsia="Times New Roman" w:hAnsi="Arial" w:cs="Arial"/>
              <w:sz w:val="24"/>
              <w:lang w:eastAsia="en-GB"/>
            </w:rPr>
            <w:fldChar w:fldCharType="separate"/>
          </w:r>
          <w:r w:rsidR="003437C1" w:rsidRPr="003437C1">
            <w:rPr>
              <w:rFonts w:ascii="Arial" w:eastAsia="Times New Roman" w:hAnsi="Arial" w:cs="Arial"/>
              <w:noProof/>
              <w:sz w:val="24"/>
              <w:lang w:eastAsia="en-GB"/>
            </w:rPr>
            <w:t>[6]</w:t>
          </w:r>
          <w:r w:rsidR="00A72ED4">
            <w:rPr>
              <w:rFonts w:ascii="Arial" w:eastAsia="Times New Roman" w:hAnsi="Arial" w:cs="Arial"/>
              <w:sz w:val="24"/>
              <w:lang w:eastAsia="en-GB"/>
            </w:rPr>
            <w:fldChar w:fldCharType="end"/>
          </w:r>
        </w:sdtContent>
      </w:sdt>
    </w:p>
    <w:p w:rsidR="00384211" w:rsidRPr="008D4BB6" w:rsidRDefault="00384211" w:rsidP="00384211">
      <w:pPr>
        <w:spacing w:after="0" w:line="240" w:lineRule="auto"/>
        <w:ind w:left="540"/>
        <w:rPr>
          <w:rFonts w:ascii="Arial" w:eastAsia="Times New Roman" w:hAnsi="Arial" w:cs="Arial"/>
          <w:sz w:val="24"/>
          <w:lang w:eastAsia="en-GB"/>
        </w:rPr>
      </w:pPr>
      <w:r w:rsidRPr="008D4BB6">
        <w:rPr>
          <w:rFonts w:ascii="Arial" w:eastAsia="Times New Roman" w:hAnsi="Arial" w:cs="Arial"/>
          <w:sz w:val="24"/>
          <w:lang w:eastAsia="en-GB"/>
        </w:rPr>
        <w:t> </w:t>
      </w:r>
    </w:p>
    <w:p w:rsidR="00C411D6" w:rsidRDefault="00C411D6" w:rsidP="00384211">
      <w:pPr>
        <w:spacing w:after="0" w:line="240" w:lineRule="auto"/>
        <w:rPr>
          <w:rFonts w:ascii="Arial" w:eastAsia="Times New Roman" w:hAnsi="Arial" w:cs="Arial"/>
          <w:sz w:val="24"/>
          <w:lang w:eastAsia="en-GB"/>
        </w:rPr>
      </w:pPr>
    </w:p>
    <w:p w:rsidR="00C411D6" w:rsidRDefault="00C411D6" w:rsidP="00384211">
      <w:pPr>
        <w:spacing w:after="0" w:line="240" w:lineRule="auto"/>
        <w:rPr>
          <w:rFonts w:ascii="Arial" w:eastAsia="Times New Roman" w:hAnsi="Arial" w:cs="Arial"/>
          <w:sz w:val="24"/>
          <w:lang w:eastAsia="en-GB"/>
        </w:rPr>
      </w:pPr>
      <w:r>
        <w:rPr>
          <w:rFonts w:ascii="Arial" w:eastAsia="Times New Roman" w:hAnsi="Arial" w:cs="Arial"/>
          <w:sz w:val="24"/>
          <w:lang w:eastAsia="en-GB"/>
        </w:rPr>
        <w:t>Additionally, water can have a large effect on the actual explosion itself. In a study, “</w:t>
      </w:r>
      <w:r w:rsidRPr="00C411D6">
        <w:rPr>
          <w:rFonts w:ascii="Arial" w:eastAsia="Times New Roman" w:hAnsi="Arial" w:cs="Arial"/>
          <w:sz w:val="24"/>
          <w:lang w:eastAsia="en-GB"/>
        </w:rPr>
        <w:t>For sympathetic detonation, the author discovered that the hole separation distance nearly doubled when the boreholes were filled with water versus when the boreholes were dry.</w:t>
      </w:r>
      <w:r>
        <w:rPr>
          <w:rFonts w:ascii="Arial" w:eastAsia="Times New Roman" w:hAnsi="Arial" w:cs="Arial"/>
          <w:sz w:val="24"/>
          <w:lang w:eastAsia="en-GB"/>
        </w:rPr>
        <w:t>”</w:t>
      </w:r>
      <w:r w:rsidR="00A72ED4">
        <w:rPr>
          <w:rFonts w:ascii="Arial" w:eastAsia="Times New Roman" w:hAnsi="Arial" w:cs="Arial"/>
          <w:sz w:val="24"/>
          <w:lang w:eastAsia="en-GB"/>
        </w:rPr>
        <w:t xml:space="preserve"> </w:t>
      </w:r>
      <w:sdt>
        <w:sdtPr>
          <w:rPr>
            <w:rFonts w:ascii="Arial" w:eastAsia="Times New Roman" w:hAnsi="Arial" w:cs="Arial"/>
            <w:sz w:val="24"/>
            <w:lang w:eastAsia="en-GB"/>
          </w:rPr>
          <w:id w:val="1626963355"/>
          <w:citation/>
        </w:sdtPr>
        <w:sdtContent>
          <w:r w:rsidR="00A72ED4">
            <w:rPr>
              <w:rFonts w:ascii="Arial" w:eastAsia="Times New Roman" w:hAnsi="Arial" w:cs="Arial"/>
              <w:sz w:val="24"/>
              <w:lang w:eastAsia="en-GB"/>
            </w:rPr>
            <w:fldChar w:fldCharType="begin"/>
          </w:r>
          <w:r w:rsidR="00A72ED4">
            <w:rPr>
              <w:rFonts w:ascii="Arial" w:eastAsia="Times New Roman" w:hAnsi="Arial" w:cs="Arial"/>
              <w:sz w:val="24"/>
              <w:lang w:eastAsia="en-GB"/>
            </w:rPr>
            <w:instrText xml:space="preserve"> CITATION Ada22 \l 2057 </w:instrText>
          </w:r>
          <w:r w:rsidR="00A72ED4">
            <w:rPr>
              <w:rFonts w:ascii="Arial" w:eastAsia="Times New Roman" w:hAnsi="Arial" w:cs="Arial"/>
              <w:sz w:val="24"/>
              <w:lang w:eastAsia="en-GB"/>
            </w:rPr>
            <w:fldChar w:fldCharType="separate"/>
          </w:r>
          <w:r w:rsidR="003437C1" w:rsidRPr="003437C1">
            <w:rPr>
              <w:rFonts w:ascii="Arial" w:eastAsia="Times New Roman" w:hAnsi="Arial" w:cs="Arial"/>
              <w:noProof/>
              <w:sz w:val="24"/>
              <w:lang w:eastAsia="en-GB"/>
            </w:rPr>
            <w:t>[7]</w:t>
          </w:r>
          <w:r w:rsidR="00A72ED4">
            <w:rPr>
              <w:rFonts w:ascii="Arial" w:eastAsia="Times New Roman" w:hAnsi="Arial" w:cs="Arial"/>
              <w:sz w:val="24"/>
              <w:lang w:eastAsia="en-GB"/>
            </w:rPr>
            <w:fldChar w:fldCharType="end"/>
          </w:r>
        </w:sdtContent>
      </w:sdt>
      <w:r>
        <w:rPr>
          <w:rFonts w:ascii="Arial" w:eastAsia="Times New Roman" w:hAnsi="Arial" w:cs="Arial"/>
          <w:sz w:val="24"/>
          <w:lang w:eastAsia="en-GB"/>
        </w:rPr>
        <w:t xml:space="preserve"> This implies an increase in the sympathetic effectiveness of the explosion, and is useful as it can help us determine the necessary quantities of explosives required within differently saturated mediums. </w:t>
      </w:r>
    </w:p>
    <w:p w:rsidR="00C411D6" w:rsidRPr="008D4BB6" w:rsidRDefault="00C411D6" w:rsidP="00384211">
      <w:pPr>
        <w:spacing w:after="0" w:line="240" w:lineRule="auto"/>
        <w:rPr>
          <w:rFonts w:ascii="Arial" w:eastAsia="Times New Roman" w:hAnsi="Arial" w:cs="Arial"/>
          <w:sz w:val="24"/>
          <w:lang w:eastAsia="en-GB"/>
        </w:rPr>
      </w:pPr>
    </w:p>
    <w:p w:rsidR="0009728B" w:rsidRPr="00A72ED4" w:rsidRDefault="0009728B" w:rsidP="00A72ED4">
      <w:pPr>
        <w:pStyle w:val="DstlHeader1"/>
        <w:rPr>
          <w:rFonts w:eastAsia="Times New Roman"/>
          <w:lang w:eastAsia="en-GB"/>
        </w:rPr>
      </w:pPr>
      <w:bookmarkStart w:id="8" w:name="_Toc109393621"/>
      <w:r w:rsidRPr="008D4BB6">
        <w:rPr>
          <w:rFonts w:eastAsia="Times New Roman"/>
          <w:lang w:eastAsia="en-GB"/>
        </w:rPr>
        <w:t>Moisture Outgassing of TATP</w:t>
      </w:r>
      <w:bookmarkEnd w:id="8"/>
    </w:p>
    <w:p w:rsidR="0009728B" w:rsidRDefault="0009728B" w:rsidP="004B3E38">
      <w:pPr>
        <w:spacing w:after="0" w:line="240" w:lineRule="auto"/>
        <w:rPr>
          <w:rFonts w:ascii="Arial" w:eastAsia="Times New Roman" w:hAnsi="Arial" w:cs="Arial"/>
          <w:sz w:val="24"/>
          <w:lang w:eastAsia="en-GB"/>
        </w:rPr>
      </w:pPr>
      <w:r w:rsidRPr="008D4BB6">
        <w:rPr>
          <w:rFonts w:ascii="Arial" w:eastAsia="Times New Roman" w:hAnsi="Arial" w:cs="Arial"/>
          <w:sz w:val="24"/>
          <w:lang w:eastAsia="en-GB"/>
        </w:rPr>
        <w:t>The outgassing of gas compounds, specifically water vapour and moisture, is of great interest to OME engineers, due to the issues it can pose to stored explosives. "Because water can attack and accelerate decomposition, aging, or rusting of various parts, the assembly of an apparatus with 'wet' materials can shorten th</w:t>
      </w:r>
      <w:r w:rsidR="003437C1">
        <w:rPr>
          <w:rFonts w:ascii="Arial" w:eastAsia="Times New Roman" w:hAnsi="Arial" w:cs="Arial"/>
          <w:sz w:val="24"/>
          <w:lang w:eastAsia="en-GB"/>
        </w:rPr>
        <w:t xml:space="preserve">e lifetime of the apparatus." </w:t>
      </w:r>
      <w:sdt>
        <w:sdtPr>
          <w:rPr>
            <w:rFonts w:ascii="Arial" w:eastAsia="Times New Roman" w:hAnsi="Arial" w:cs="Arial"/>
            <w:sz w:val="24"/>
            <w:lang w:eastAsia="en-GB"/>
          </w:rPr>
          <w:id w:val="1141316960"/>
          <w:citation/>
        </w:sdtPr>
        <w:sdtContent>
          <w:r w:rsidR="003437C1">
            <w:rPr>
              <w:rFonts w:ascii="Arial" w:eastAsia="Times New Roman" w:hAnsi="Arial" w:cs="Arial"/>
              <w:sz w:val="24"/>
              <w:lang w:eastAsia="en-GB"/>
            </w:rPr>
            <w:fldChar w:fldCharType="begin"/>
          </w:r>
          <w:r w:rsidR="003437C1">
            <w:rPr>
              <w:rFonts w:ascii="Arial" w:eastAsia="Times New Roman" w:hAnsi="Arial" w:cs="Arial"/>
              <w:sz w:val="24"/>
              <w:lang w:eastAsia="en-GB"/>
            </w:rPr>
            <w:instrText xml:space="preserve"> CITATION ost22 \l 2057 </w:instrText>
          </w:r>
          <w:r w:rsidR="003437C1">
            <w:rPr>
              <w:rFonts w:ascii="Arial" w:eastAsia="Times New Roman" w:hAnsi="Arial" w:cs="Arial"/>
              <w:sz w:val="24"/>
              <w:lang w:eastAsia="en-GB"/>
            </w:rPr>
            <w:fldChar w:fldCharType="separate"/>
          </w:r>
          <w:r w:rsidR="003437C1" w:rsidRPr="003437C1">
            <w:rPr>
              <w:rFonts w:ascii="Arial" w:eastAsia="Times New Roman" w:hAnsi="Arial" w:cs="Arial"/>
              <w:noProof/>
              <w:sz w:val="24"/>
              <w:lang w:eastAsia="en-GB"/>
            </w:rPr>
            <w:t>[8]</w:t>
          </w:r>
          <w:r w:rsidR="003437C1">
            <w:rPr>
              <w:rFonts w:ascii="Arial" w:eastAsia="Times New Roman" w:hAnsi="Arial" w:cs="Arial"/>
              <w:sz w:val="24"/>
              <w:lang w:eastAsia="en-GB"/>
            </w:rPr>
            <w:fldChar w:fldCharType="end"/>
          </w:r>
        </w:sdtContent>
      </w:sdt>
      <w:r w:rsidRPr="008D4BB6">
        <w:rPr>
          <w:rFonts w:ascii="Arial" w:eastAsia="Times New Roman" w:hAnsi="Arial" w:cs="Arial"/>
          <w:sz w:val="24"/>
          <w:lang w:eastAsia="en-GB"/>
        </w:rPr>
        <w:t>Additionally, outgassing can take place over years, even if it was seemingly dry initially. Sealed containers can sometimes be observed to be 'expanded', which is typically a sign that the compound has deteriorated.</w:t>
      </w:r>
    </w:p>
    <w:p w:rsidR="00C411D6" w:rsidRDefault="00C411D6" w:rsidP="004B3E38">
      <w:pPr>
        <w:spacing w:after="0" w:line="240" w:lineRule="auto"/>
        <w:rPr>
          <w:rFonts w:ascii="Arial" w:eastAsia="Times New Roman" w:hAnsi="Arial" w:cs="Arial"/>
          <w:sz w:val="24"/>
          <w:lang w:eastAsia="en-GB"/>
        </w:rPr>
      </w:pPr>
    </w:p>
    <w:p w:rsidR="00384211" w:rsidRPr="008D4BB6" w:rsidRDefault="00C411D6" w:rsidP="00A72ED4">
      <w:pPr>
        <w:spacing w:after="0" w:line="240" w:lineRule="auto"/>
        <w:rPr>
          <w:rFonts w:ascii="Arial" w:eastAsia="Times New Roman" w:hAnsi="Arial" w:cs="Arial"/>
          <w:sz w:val="24"/>
          <w:lang w:eastAsia="en-GB"/>
        </w:rPr>
      </w:pPr>
      <w:r>
        <w:rPr>
          <w:rFonts w:ascii="Arial" w:eastAsia="Times New Roman" w:hAnsi="Arial" w:cs="Arial"/>
          <w:sz w:val="24"/>
          <w:lang w:eastAsia="en-GB"/>
        </w:rPr>
        <w:t>There are potential solutions to this – ensuring the absolute dryness of the products before storage can help reduce the outgassing of water vapour over time from the compounds. Additionally, hydrophilic desiccants can help keep the humidity of the container low. Finally, regular checks and cleans of the containers should allow for these things to be noticed and tackled before reaching a hazardous level of pressure.</w:t>
      </w:r>
      <w:r w:rsidR="00384211" w:rsidRPr="008D4BB6">
        <w:rPr>
          <w:rFonts w:ascii="Arial" w:eastAsia="Times New Roman" w:hAnsi="Arial" w:cs="Arial"/>
          <w:sz w:val="24"/>
          <w:lang w:eastAsia="en-GB"/>
        </w:rPr>
        <w:t> </w:t>
      </w:r>
    </w:p>
    <w:p w:rsidR="00384211" w:rsidRDefault="00686E29" w:rsidP="00686E29">
      <w:pPr>
        <w:pStyle w:val="DstlHeader1"/>
        <w:rPr>
          <w:rFonts w:eastAsia="Times New Roman"/>
          <w:lang w:eastAsia="en-GB"/>
        </w:rPr>
      </w:pPr>
      <w:bookmarkStart w:id="9" w:name="_Toc109393622"/>
      <w:r w:rsidRPr="00686E29">
        <w:rPr>
          <w:rFonts w:eastAsia="Times New Roman"/>
          <w:lang w:eastAsia="en-GB"/>
        </w:rPr>
        <w:t>Conclusion</w:t>
      </w:r>
      <w:bookmarkEnd w:id="9"/>
    </w:p>
    <w:p w:rsidR="00C411D6" w:rsidRDefault="00C411D6" w:rsidP="00C411D6">
      <w:pPr>
        <w:rPr>
          <w:rFonts w:ascii="Arial" w:eastAsia="Times New Roman" w:hAnsi="Arial" w:cs="Arial"/>
          <w:sz w:val="24"/>
          <w:lang w:eastAsia="en-GB"/>
        </w:rPr>
      </w:pPr>
      <w:r>
        <w:rPr>
          <w:rFonts w:ascii="Arial" w:eastAsia="Times New Roman" w:hAnsi="Arial" w:cs="Arial"/>
          <w:sz w:val="24"/>
          <w:lang w:eastAsia="en-GB"/>
        </w:rPr>
        <w:t>In conclusion, water can have a large range of effects on explosive compounds, mostly reducing the effectiveness and stability of the compounds, thus making them unsafe to work with and unpredictable to use. For this reason, we must ensure we are taking appropriate measures to counteract the effects of water and humidity on explosives and the containers we use.</w:t>
      </w:r>
    </w:p>
    <w:bookmarkStart w:id="10" w:name="_Toc109393623" w:displacedByCustomXml="next"/>
    <w:sdt>
      <w:sdtPr>
        <w:id w:val="1832636599"/>
        <w:docPartObj>
          <w:docPartGallery w:val="Bibliographies"/>
          <w:docPartUnique/>
        </w:docPartObj>
      </w:sdtPr>
      <w:sdtEndPr>
        <w:rPr>
          <w:rFonts w:asciiTheme="minorHAnsi" w:eastAsiaTheme="minorHAnsi" w:hAnsiTheme="minorHAnsi" w:cstheme="minorBidi"/>
          <w:color w:val="auto"/>
          <w:sz w:val="22"/>
          <w:szCs w:val="22"/>
        </w:rPr>
      </w:sdtEndPr>
      <w:sdtContent>
        <w:p w:rsidR="00A72ED4" w:rsidRDefault="00A72ED4">
          <w:pPr>
            <w:pStyle w:val="Heading1"/>
          </w:pPr>
          <w:r>
            <w:t>Bibliography</w:t>
          </w:r>
          <w:bookmarkEnd w:id="10"/>
        </w:p>
        <w:sdt>
          <w:sdtPr>
            <w:id w:val="111145805"/>
            <w:bibliography/>
          </w:sdtPr>
          <w:sdtContent>
            <w:p w:rsidR="003437C1" w:rsidRDefault="00A72ED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8"/>
                <w:gridCol w:w="8818"/>
              </w:tblGrid>
              <w:tr w:rsidR="003437C1">
                <w:trPr>
                  <w:divId w:val="2111469747"/>
                  <w:tblCellSpacing w:w="15" w:type="dxa"/>
                </w:trPr>
                <w:tc>
                  <w:tcPr>
                    <w:tcW w:w="50" w:type="pct"/>
                    <w:hideMark/>
                  </w:tcPr>
                  <w:p w:rsidR="003437C1" w:rsidRDefault="003437C1">
                    <w:pPr>
                      <w:pStyle w:val="Bibliography"/>
                      <w:rPr>
                        <w:noProof/>
                        <w:sz w:val="24"/>
                        <w:szCs w:val="24"/>
                      </w:rPr>
                    </w:pPr>
                    <w:r>
                      <w:rPr>
                        <w:noProof/>
                      </w:rPr>
                      <w:t xml:space="preserve">[1] </w:t>
                    </w:r>
                  </w:p>
                </w:tc>
                <w:tc>
                  <w:tcPr>
                    <w:tcW w:w="0" w:type="auto"/>
                    <w:hideMark/>
                  </w:tcPr>
                  <w:p w:rsidR="003437C1" w:rsidRDefault="003437C1">
                    <w:pPr>
                      <w:pStyle w:val="Bibliography"/>
                      <w:rPr>
                        <w:noProof/>
                      </w:rPr>
                    </w:pPr>
                    <w:r>
                      <w:rPr>
                        <w:noProof/>
                      </w:rPr>
                      <w:t>LibreTexts, “LibreTexts,” LibreTexts, 22 July 2022. [Online]. Available: https://chem.libretexts.org/Bookshelves/Introductory_Chemistry/Basics_of_General_Organic_and_Biological_Chemistry_(Ball_et_al.)/10%3A_Acids_and_Bases/10.03%3A_Water_-_Both_an_Acid_and_a_Base . [Accessed 22 July 2022].</w:t>
                    </w:r>
                  </w:p>
                </w:tc>
              </w:tr>
              <w:tr w:rsidR="003437C1">
                <w:trPr>
                  <w:divId w:val="2111469747"/>
                  <w:tblCellSpacing w:w="15" w:type="dxa"/>
                </w:trPr>
                <w:tc>
                  <w:tcPr>
                    <w:tcW w:w="50" w:type="pct"/>
                    <w:hideMark/>
                  </w:tcPr>
                  <w:p w:rsidR="003437C1" w:rsidRDefault="003437C1">
                    <w:pPr>
                      <w:pStyle w:val="Bibliography"/>
                      <w:rPr>
                        <w:noProof/>
                      </w:rPr>
                    </w:pPr>
                    <w:r>
                      <w:rPr>
                        <w:noProof/>
                      </w:rPr>
                      <w:t xml:space="preserve">[2] </w:t>
                    </w:r>
                  </w:p>
                </w:tc>
                <w:tc>
                  <w:tcPr>
                    <w:tcW w:w="0" w:type="auto"/>
                    <w:hideMark/>
                  </w:tcPr>
                  <w:p w:rsidR="003437C1" w:rsidRDefault="003437C1">
                    <w:pPr>
                      <w:pStyle w:val="Bibliography"/>
                      <w:rPr>
                        <w:noProof/>
                      </w:rPr>
                    </w:pPr>
                    <w:r>
                      <w:rPr>
                        <w:noProof/>
                      </w:rPr>
                      <w:t>R. Friedel, “GICHD.org,” GICHD, 2021. [Online]. Available: https://www.gichd.org/fileadmin/GICHD-resources/rec-documents/IEDD_Handbook_Chapter_5.pdf. [Accessed 22 July 2022].</w:t>
                    </w:r>
                  </w:p>
                </w:tc>
              </w:tr>
              <w:tr w:rsidR="003437C1">
                <w:trPr>
                  <w:divId w:val="2111469747"/>
                  <w:tblCellSpacing w:w="15" w:type="dxa"/>
                </w:trPr>
                <w:tc>
                  <w:tcPr>
                    <w:tcW w:w="50" w:type="pct"/>
                    <w:hideMark/>
                  </w:tcPr>
                  <w:p w:rsidR="003437C1" w:rsidRDefault="003437C1">
                    <w:pPr>
                      <w:pStyle w:val="Bibliography"/>
                      <w:rPr>
                        <w:noProof/>
                      </w:rPr>
                    </w:pPr>
                    <w:r>
                      <w:rPr>
                        <w:noProof/>
                      </w:rPr>
                      <w:t xml:space="preserve">[3] </w:t>
                    </w:r>
                  </w:p>
                </w:tc>
                <w:tc>
                  <w:tcPr>
                    <w:tcW w:w="0" w:type="auto"/>
                    <w:hideMark/>
                  </w:tcPr>
                  <w:p w:rsidR="003437C1" w:rsidRDefault="003437C1">
                    <w:pPr>
                      <w:pStyle w:val="Bibliography"/>
                      <w:rPr>
                        <w:noProof/>
                      </w:rPr>
                    </w:pPr>
                    <w:r>
                      <w:rPr>
                        <w:noProof/>
                      </w:rPr>
                      <w:t>“Wikipedia,” 2022 July 3. [Online]. Available: https://en.wikipedia.org/wiki/Explosive#:~:text=Hygroscopicity%20is%20a%20measure%20of,can%20cause%20undesired%20chemical%20reactions.. [Accessed 22 July 2022].</w:t>
                    </w:r>
                  </w:p>
                </w:tc>
              </w:tr>
              <w:tr w:rsidR="003437C1">
                <w:trPr>
                  <w:divId w:val="2111469747"/>
                  <w:tblCellSpacing w:w="15" w:type="dxa"/>
                </w:trPr>
                <w:tc>
                  <w:tcPr>
                    <w:tcW w:w="50" w:type="pct"/>
                    <w:hideMark/>
                  </w:tcPr>
                  <w:p w:rsidR="003437C1" w:rsidRDefault="003437C1">
                    <w:pPr>
                      <w:pStyle w:val="Bibliography"/>
                      <w:rPr>
                        <w:noProof/>
                      </w:rPr>
                    </w:pPr>
                    <w:r>
                      <w:rPr>
                        <w:noProof/>
                      </w:rPr>
                      <w:t xml:space="preserve">[4] </w:t>
                    </w:r>
                  </w:p>
                </w:tc>
                <w:tc>
                  <w:tcPr>
                    <w:tcW w:w="0" w:type="auto"/>
                    <w:hideMark/>
                  </w:tcPr>
                  <w:p w:rsidR="003437C1" w:rsidRDefault="003437C1">
                    <w:pPr>
                      <w:pStyle w:val="Bibliography"/>
                      <w:rPr>
                        <w:noProof/>
                      </w:rPr>
                    </w:pPr>
                    <w:r>
                      <w:rPr>
                        <w:noProof/>
                      </w:rPr>
                      <w:t>Wikipedia, “Wikipedia,” Wikipedia, 2022 July 21. [Online]. Available: https://en.wikipedia.org/wiki/Gunpowder#cite_note-5 . [Accessed 2022 July 22].</w:t>
                    </w:r>
                  </w:p>
                </w:tc>
              </w:tr>
              <w:tr w:rsidR="003437C1">
                <w:trPr>
                  <w:divId w:val="2111469747"/>
                  <w:tblCellSpacing w:w="15" w:type="dxa"/>
                </w:trPr>
                <w:tc>
                  <w:tcPr>
                    <w:tcW w:w="50" w:type="pct"/>
                    <w:hideMark/>
                  </w:tcPr>
                  <w:p w:rsidR="003437C1" w:rsidRDefault="003437C1">
                    <w:pPr>
                      <w:pStyle w:val="Bibliography"/>
                      <w:rPr>
                        <w:noProof/>
                      </w:rPr>
                    </w:pPr>
                    <w:r>
                      <w:rPr>
                        <w:noProof/>
                      </w:rPr>
                      <w:t xml:space="preserve">[5] </w:t>
                    </w:r>
                  </w:p>
                </w:tc>
                <w:tc>
                  <w:tcPr>
                    <w:tcW w:w="0" w:type="auto"/>
                    <w:hideMark/>
                  </w:tcPr>
                  <w:p w:rsidR="003437C1" w:rsidRDefault="003437C1">
                    <w:pPr>
                      <w:pStyle w:val="Bibliography"/>
                      <w:rPr>
                        <w:noProof/>
                      </w:rPr>
                    </w:pPr>
                    <w:r>
                      <w:rPr>
                        <w:noProof/>
                      </w:rPr>
                      <w:t>A. C. S. M. Bill Forsyth, “laurentian.ca,” laurentian.ca, [Online]. Available: http://pdf.library.laurentian.ca/medb/conf/Sudbury95/GroundSurfaceWater/GSW16.PDF. [Accessed 22 July 2022].</w:t>
                    </w:r>
                  </w:p>
                </w:tc>
              </w:tr>
              <w:tr w:rsidR="003437C1">
                <w:trPr>
                  <w:divId w:val="2111469747"/>
                  <w:tblCellSpacing w:w="15" w:type="dxa"/>
                </w:trPr>
                <w:tc>
                  <w:tcPr>
                    <w:tcW w:w="50" w:type="pct"/>
                    <w:hideMark/>
                  </w:tcPr>
                  <w:p w:rsidR="003437C1" w:rsidRDefault="003437C1">
                    <w:pPr>
                      <w:pStyle w:val="Bibliography"/>
                      <w:rPr>
                        <w:noProof/>
                      </w:rPr>
                    </w:pPr>
                    <w:r>
                      <w:rPr>
                        <w:noProof/>
                      </w:rPr>
                      <w:t xml:space="preserve">[6] </w:t>
                    </w:r>
                  </w:p>
                </w:tc>
                <w:tc>
                  <w:tcPr>
                    <w:tcW w:w="0" w:type="auto"/>
                    <w:hideMark/>
                  </w:tcPr>
                  <w:p w:rsidR="003437C1" w:rsidRDefault="003437C1">
                    <w:pPr>
                      <w:pStyle w:val="Bibliography"/>
                      <w:rPr>
                        <w:noProof/>
                      </w:rPr>
                    </w:pPr>
                    <w:r>
                      <w:rPr>
                        <w:noProof/>
                      </w:rPr>
                      <w:t>“Wikipedia,” Wikipedia, 22 July 2022. [Online]. Available: https://en.wikipedia.org/wiki/Dynamite . [Accessed 22 July 2022].</w:t>
                    </w:r>
                  </w:p>
                </w:tc>
              </w:tr>
              <w:tr w:rsidR="003437C1">
                <w:trPr>
                  <w:divId w:val="2111469747"/>
                  <w:tblCellSpacing w:w="15" w:type="dxa"/>
                </w:trPr>
                <w:tc>
                  <w:tcPr>
                    <w:tcW w:w="50" w:type="pct"/>
                    <w:hideMark/>
                  </w:tcPr>
                  <w:p w:rsidR="003437C1" w:rsidRDefault="003437C1">
                    <w:pPr>
                      <w:pStyle w:val="Bibliography"/>
                      <w:rPr>
                        <w:noProof/>
                      </w:rPr>
                    </w:pPr>
                    <w:r>
                      <w:rPr>
                        <w:noProof/>
                      </w:rPr>
                      <w:t xml:space="preserve">[7] </w:t>
                    </w:r>
                  </w:p>
                </w:tc>
                <w:tc>
                  <w:tcPr>
                    <w:tcW w:w="0" w:type="auto"/>
                    <w:hideMark/>
                  </w:tcPr>
                  <w:p w:rsidR="003437C1" w:rsidRDefault="003437C1">
                    <w:pPr>
                      <w:pStyle w:val="Bibliography"/>
                      <w:rPr>
                        <w:noProof/>
                      </w:rPr>
                    </w:pPr>
                    <w:r>
                      <w:rPr>
                        <w:noProof/>
                      </w:rPr>
                      <w:t>A. M. Doerfler, “scholarsmine.mst.edu,” [Online]. Available: https://scholarsmine.mst.edu/masters_theses/6948/. [Accessed 22 July 2022].</w:t>
                    </w:r>
                  </w:p>
                </w:tc>
              </w:tr>
              <w:tr w:rsidR="003437C1">
                <w:trPr>
                  <w:divId w:val="2111469747"/>
                  <w:tblCellSpacing w:w="15" w:type="dxa"/>
                </w:trPr>
                <w:tc>
                  <w:tcPr>
                    <w:tcW w:w="50" w:type="pct"/>
                    <w:hideMark/>
                  </w:tcPr>
                  <w:p w:rsidR="003437C1" w:rsidRDefault="003437C1">
                    <w:pPr>
                      <w:pStyle w:val="Bibliography"/>
                      <w:rPr>
                        <w:noProof/>
                      </w:rPr>
                    </w:pPr>
                    <w:r>
                      <w:rPr>
                        <w:noProof/>
                      </w:rPr>
                      <w:t xml:space="preserve">[8] </w:t>
                    </w:r>
                  </w:p>
                </w:tc>
                <w:tc>
                  <w:tcPr>
                    <w:tcW w:w="0" w:type="auto"/>
                    <w:hideMark/>
                  </w:tcPr>
                  <w:p w:rsidR="003437C1" w:rsidRDefault="003437C1">
                    <w:pPr>
                      <w:pStyle w:val="Bibliography"/>
                      <w:rPr>
                        <w:noProof/>
                      </w:rPr>
                    </w:pPr>
                    <w:r>
                      <w:rPr>
                        <w:noProof/>
                      </w:rPr>
                      <w:t>“osti.gov,” [Onl</w:t>
                    </w:r>
                    <w:bookmarkStart w:id="11" w:name="_GoBack"/>
                    <w:bookmarkEnd w:id="11"/>
                    <w:r>
                      <w:rPr>
                        <w:noProof/>
                      </w:rPr>
                      <w:t>ine]. Available: https://www.osti.gov/biblio/967290-moisture-outgassing-rates-from-tatb-formulations-experiments-kinetic-model-development. [Accessed 22 July 2022].</w:t>
                    </w:r>
                  </w:p>
                </w:tc>
              </w:tr>
            </w:tbl>
            <w:p w:rsidR="003437C1" w:rsidRDefault="003437C1">
              <w:pPr>
                <w:divId w:val="2111469747"/>
                <w:rPr>
                  <w:rFonts w:eastAsia="Times New Roman"/>
                  <w:noProof/>
                </w:rPr>
              </w:pPr>
            </w:p>
            <w:p w:rsidR="00A72ED4" w:rsidRDefault="00A72ED4">
              <w:r>
                <w:rPr>
                  <w:b/>
                  <w:bCs/>
                  <w:noProof/>
                </w:rPr>
                <w:fldChar w:fldCharType="end"/>
              </w:r>
            </w:p>
          </w:sdtContent>
        </w:sdt>
      </w:sdtContent>
    </w:sdt>
    <w:p w:rsidR="00C411D6" w:rsidRPr="00686E29" w:rsidRDefault="00C411D6" w:rsidP="00C411D6">
      <w:pPr>
        <w:rPr>
          <w:lang w:eastAsia="en-GB"/>
        </w:rPr>
      </w:pPr>
    </w:p>
    <w:sectPr w:rsidR="00C411D6" w:rsidRPr="00686E29" w:rsidSect="0092331C">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C56BF" w:rsidRDefault="001C56BF" w:rsidP="00050FD3">
      <w:pPr>
        <w:spacing w:after="0" w:line="240" w:lineRule="auto"/>
      </w:pPr>
      <w:r>
        <w:separator/>
      </w:r>
    </w:p>
  </w:endnote>
  <w:endnote w:type="continuationSeparator" w:id="0">
    <w:p w:rsidR="001C56BF" w:rsidRDefault="001C56BF" w:rsidP="00050F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4580222"/>
      <w:docPartObj>
        <w:docPartGallery w:val="Page Numbers (Bottom of Page)"/>
        <w:docPartUnique/>
      </w:docPartObj>
    </w:sdtPr>
    <w:sdtEndPr>
      <w:rPr>
        <w:noProof/>
      </w:rPr>
    </w:sdtEndPr>
    <w:sdtContent>
      <w:p w:rsidR="00050FD3" w:rsidRDefault="00050FD3">
        <w:pPr>
          <w:pStyle w:val="Footer"/>
          <w:jc w:val="center"/>
        </w:pPr>
        <w:r>
          <w:fldChar w:fldCharType="begin"/>
        </w:r>
        <w:r>
          <w:instrText xml:space="preserve"> PAGE   \* MERGEFORMAT </w:instrText>
        </w:r>
        <w:r>
          <w:fldChar w:fldCharType="separate"/>
        </w:r>
        <w:r w:rsidR="003437C1">
          <w:rPr>
            <w:noProof/>
          </w:rPr>
          <w:t>5</w:t>
        </w:r>
        <w:r>
          <w:rPr>
            <w:noProof/>
          </w:rPr>
          <w:fldChar w:fldCharType="end"/>
        </w:r>
      </w:p>
    </w:sdtContent>
  </w:sdt>
  <w:p w:rsidR="00050FD3" w:rsidRDefault="00050F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C56BF" w:rsidRDefault="001C56BF" w:rsidP="00050FD3">
      <w:pPr>
        <w:spacing w:after="0" w:line="240" w:lineRule="auto"/>
      </w:pPr>
      <w:r>
        <w:separator/>
      </w:r>
    </w:p>
  </w:footnote>
  <w:footnote w:type="continuationSeparator" w:id="0">
    <w:p w:rsidR="001C56BF" w:rsidRDefault="001C56BF" w:rsidP="00050F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816BE6"/>
    <w:multiLevelType w:val="multilevel"/>
    <w:tmpl w:val="4BB26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25A1F2B"/>
    <w:multiLevelType w:val="multilevel"/>
    <w:tmpl w:val="F6363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2331C"/>
    <w:rsid w:val="00050FD3"/>
    <w:rsid w:val="00052C0D"/>
    <w:rsid w:val="0009728B"/>
    <w:rsid w:val="000A28C4"/>
    <w:rsid w:val="001C56BF"/>
    <w:rsid w:val="003437C1"/>
    <w:rsid w:val="00384211"/>
    <w:rsid w:val="004B3E38"/>
    <w:rsid w:val="005C520C"/>
    <w:rsid w:val="00627692"/>
    <w:rsid w:val="00686E29"/>
    <w:rsid w:val="00707D01"/>
    <w:rsid w:val="008D4BB6"/>
    <w:rsid w:val="0092331C"/>
    <w:rsid w:val="009D269F"/>
    <w:rsid w:val="00A45FA5"/>
    <w:rsid w:val="00A72ED4"/>
    <w:rsid w:val="00B8430E"/>
    <w:rsid w:val="00BE6E7E"/>
    <w:rsid w:val="00C411D6"/>
    <w:rsid w:val="00E97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D6180"/>
  <w15:chartTrackingRefBased/>
  <w15:docId w15:val="{4783552D-44EB-4B19-8C9E-1CB8D4154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7D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tlHeader1">
    <w:name w:val="Dstl Header 1"/>
    <w:basedOn w:val="Heading1"/>
    <w:link w:val="DstlHeader1Char"/>
    <w:qFormat/>
    <w:rsid w:val="00707D01"/>
    <w:rPr>
      <w:rFonts w:ascii="Arial" w:hAnsi="Arial" w:cs="Arial"/>
      <w:b/>
      <w:color w:val="CD2456"/>
      <w:sz w:val="28"/>
    </w:rPr>
  </w:style>
  <w:style w:type="character" w:customStyle="1" w:styleId="DstlHeader1Char">
    <w:name w:val="Dstl Header 1 Char"/>
    <w:basedOn w:val="Heading1Char"/>
    <w:link w:val="DstlHeader1"/>
    <w:rsid w:val="00707D01"/>
    <w:rPr>
      <w:rFonts w:ascii="Arial" w:eastAsiaTheme="majorEastAsia" w:hAnsi="Arial" w:cs="Arial"/>
      <w:b/>
      <w:color w:val="CD2456"/>
      <w:sz w:val="28"/>
      <w:szCs w:val="32"/>
    </w:rPr>
  </w:style>
  <w:style w:type="character" w:customStyle="1" w:styleId="Heading1Char">
    <w:name w:val="Heading 1 Char"/>
    <w:basedOn w:val="DefaultParagraphFont"/>
    <w:link w:val="Heading1"/>
    <w:uiPriority w:val="9"/>
    <w:rsid w:val="00707D01"/>
    <w:rPr>
      <w:rFonts w:asciiTheme="majorHAnsi" w:eastAsiaTheme="majorEastAsia" w:hAnsiTheme="majorHAnsi" w:cstheme="majorBidi"/>
      <w:color w:val="2E74B5" w:themeColor="accent1" w:themeShade="BF"/>
      <w:sz w:val="32"/>
      <w:szCs w:val="32"/>
    </w:rPr>
  </w:style>
  <w:style w:type="paragraph" w:customStyle="1" w:styleId="DstlTitle">
    <w:name w:val="Dstl Title"/>
    <w:basedOn w:val="Title"/>
    <w:link w:val="DstlTitleChar"/>
    <w:qFormat/>
    <w:rsid w:val="00707D01"/>
    <w:pPr>
      <w:tabs>
        <w:tab w:val="left" w:pos="285"/>
        <w:tab w:val="center" w:pos="4513"/>
      </w:tabs>
    </w:pPr>
    <w:rPr>
      <w:rFonts w:ascii="Arial" w:hAnsi="Arial" w:cs="Arial"/>
      <w:b/>
      <w:noProof/>
      <w:color w:val="14022E"/>
      <w:lang w:eastAsia="en-GB"/>
    </w:rPr>
  </w:style>
  <w:style w:type="character" w:customStyle="1" w:styleId="DstlTitleChar">
    <w:name w:val="Dstl Title Char"/>
    <w:basedOn w:val="TitleChar"/>
    <w:link w:val="DstlTitle"/>
    <w:rsid w:val="00707D01"/>
    <w:rPr>
      <w:rFonts w:ascii="Arial" w:eastAsiaTheme="majorEastAsia" w:hAnsi="Arial" w:cs="Arial"/>
      <w:b/>
      <w:noProof/>
      <w:color w:val="14022E"/>
      <w:spacing w:val="-10"/>
      <w:kern w:val="28"/>
      <w:sz w:val="56"/>
      <w:szCs w:val="56"/>
      <w:lang w:eastAsia="en-GB"/>
    </w:rPr>
  </w:style>
  <w:style w:type="paragraph" w:styleId="Title">
    <w:name w:val="Title"/>
    <w:basedOn w:val="Normal"/>
    <w:next w:val="Normal"/>
    <w:link w:val="TitleChar"/>
    <w:uiPriority w:val="10"/>
    <w:qFormat/>
    <w:rsid w:val="00707D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D01"/>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9233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2331C"/>
    <w:rPr>
      <w:color w:val="0000FF"/>
      <w:u w:val="single"/>
    </w:rPr>
  </w:style>
  <w:style w:type="paragraph" w:styleId="NoSpacing">
    <w:name w:val="No Spacing"/>
    <w:link w:val="NoSpacingChar"/>
    <w:uiPriority w:val="1"/>
    <w:qFormat/>
    <w:rsid w:val="009233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2331C"/>
    <w:rPr>
      <w:rFonts w:eastAsiaTheme="minorEastAsia"/>
      <w:lang w:val="en-US"/>
    </w:rPr>
  </w:style>
  <w:style w:type="paragraph" w:styleId="TOCHeading">
    <w:name w:val="TOC Heading"/>
    <w:basedOn w:val="Heading1"/>
    <w:next w:val="Normal"/>
    <w:uiPriority w:val="39"/>
    <w:unhideWhenUsed/>
    <w:qFormat/>
    <w:rsid w:val="00050FD3"/>
    <w:pPr>
      <w:outlineLvl w:val="9"/>
    </w:pPr>
    <w:rPr>
      <w:lang w:val="en-US"/>
    </w:rPr>
  </w:style>
  <w:style w:type="paragraph" w:styleId="TOC1">
    <w:name w:val="toc 1"/>
    <w:basedOn w:val="Normal"/>
    <w:next w:val="Normal"/>
    <w:autoRedefine/>
    <w:uiPriority w:val="39"/>
    <w:unhideWhenUsed/>
    <w:rsid w:val="00050FD3"/>
    <w:pPr>
      <w:spacing w:after="100"/>
    </w:pPr>
  </w:style>
  <w:style w:type="paragraph" w:styleId="Header">
    <w:name w:val="header"/>
    <w:basedOn w:val="Normal"/>
    <w:link w:val="HeaderChar"/>
    <w:uiPriority w:val="99"/>
    <w:unhideWhenUsed/>
    <w:rsid w:val="00050F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0FD3"/>
  </w:style>
  <w:style w:type="paragraph" w:styleId="Footer">
    <w:name w:val="footer"/>
    <w:basedOn w:val="Normal"/>
    <w:link w:val="FooterChar"/>
    <w:uiPriority w:val="99"/>
    <w:unhideWhenUsed/>
    <w:rsid w:val="00050F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0FD3"/>
  </w:style>
  <w:style w:type="paragraph" w:styleId="Bibliography">
    <w:name w:val="Bibliography"/>
    <w:basedOn w:val="Normal"/>
    <w:next w:val="Normal"/>
    <w:uiPriority w:val="37"/>
    <w:unhideWhenUsed/>
    <w:rsid w:val="003437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61878">
      <w:bodyDiv w:val="1"/>
      <w:marLeft w:val="0"/>
      <w:marRight w:val="0"/>
      <w:marTop w:val="0"/>
      <w:marBottom w:val="0"/>
      <w:divBdr>
        <w:top w:val="none" w:sz="0" w:space="0" w:color="auto"/>
        <w:left w:val="none" w:sz="0" w:space="0" w:color="auto"/>
        <w:bottom w:val="none" w:sz="0" w:space="0" w:color="auto"/>
        <w:right w:val="none" w:sz="0" w:space="0" w:color="auto"/>
      </w:divBdr>
    </w:div>
    <w:div w:id="58089981">
      <w:bodyDiv w:val="1"/>
      <w:marLeft w:val="0"/>
      <w:marRight w:val="0"/>
      <w:marTop w:val="0"/>
      <w:marBottom w:val="0"/>
      <w:divBdr>
        <w:top w:val="none" w:sz="0" w:space="0" w:color="auto"/>
        <w:left w:val="none" w:sz="0" w:space="0" w:color="auto"/>
        <w:bottom w:val="none" w:sz="0" w:space="0" w:color="auto"/>
        <w:right w:val="none" w:sz="0" w:space="0" w:color="auto"/>
      </w:divBdr>
    </w:div>
    <w:div w:id="63600947">
      <w:bodyDiv w:val="1"/>
      <w:marLeft w:val="0"/>
      <w:marRight w:val="0"/>
      <w:marTop w:val="0"/>
      <w:marBottom w:val="0"/>
      <w:divBdr>
        <w:top w:val="none" w:sz="0" w:space="0" w:color="auto"/>
        <w:left w:val="none" w:sz="0" w:space="0" w:color="auto"/>
        <w:bottom w:val="none" w:sz="0" w:space="0" w:color="auto"/>
        <w:right w:val="none" w:sz="0" w:space="0" w:color="auto"/>
      </w:divBdr>
    </w:div>
    <w:div w:id="74713176">
      <w:bodyDiv w:val="1"/>
      <w:marLeft w:val="0"/>
      <w:marRight w:val="0"/>
      <w:marTop w:val="0"/>
      <w:marBottom w:val="0"/>
      <w:divBdr>
        <w:top w:val="none" w:sz="0" w:space="0" w:color="auto"/>
        <w:left w:val="none" w:sz="0" w:space="0" w:color="auto"/>
        <w:bottom w:val="none" w:sz="0" w:space="0" w:color="auto"/>
        <w:right w:val="none" w:sz="0" w:space="0" w:color="auto"/>
      </w:divBdr>
    </w:div>
    <w:div w:id="154031767">
      <w:bodyDiv w:val="1"/>
      <w:marLeft w:val="0"/>
      <w:marRight w:val="0"/>
      <w:marTop w:val="0"/>
      <w:marBottom w:val="0"/>
      <w:divBdr>
        <w:top w:val="none" w:sz="0" w:space="0" w:color="auto"/>
        <w:left w:val="none" w:sz="0" w:space="0" w:color="auto"/>
        <w:bottom w:val="none" w:sz="0" w:space="0" w:color="auto"/>
        <w:right w:val="none" w:sz="0" w:space="0" w:color="auto"/>
      </w:divBdr>
    </w:div>
    <w:div w:id="273555679">
      <w:bodyDiv w:val="1"/>
      <w:marLeft w:val="0"/>
      <w:marRight w:val="0"/>
      <w:marTop w:val="0"/>
      <w:marBottom w:val="0"/>
      <w:divBdr>
        <w:top w:val="none" w:sz="0" w:space="0" w:color="auto"/>
        <w:left w:val="none" w:sz="0" w:space="0" w:color="auto"/>
        <w:bottom w:val="none" w:sz="0" w:space="0" w:color="auto"/>
        <w:right w:val="none" w:sz="0" w:space="0" w:color="auto"/>
      </w:divBdr>
    </w:div>
    <w:div w:id="344064173">
      <w:bodyDiv w:val="1"/>
      <w:marLeft w:val="0"/>
      <w:marRight w:val="0"/>
      <w:marTop w:val="0"/>
      <w:marBottom w:val="0"/>
      <w:divBdr>
        <w:top w:val="none" w:sz="0" w:space="0" w:color="auto"/>
        <w:left w:val="none" w:sz="0" w:space="0" w:color="auto"/>
        <w:bottom w:val="none" w:sz="0" w:space="0" w:color="auto"/>
        <w:right w:val="none" w:sz="0" w:space="0" w:color="auto"/>
      </w:divBdr>
    </w:div>
    <w:div w:id="418257399">
      <w:bodyDiv w:val="1"/>
      <w:marLeft w:val="0"/>
      <w:marRight w:val="0"/>
      <w:marTop w:val="0"/>
      <w:marBottom w:val="0"/>
      <w:divBdr>
        <w:top w:val="none" w:sz="0" w:space="0" w:color="auto"/>
        <w:left w:val="none" w:sz="0" w:space="0" w:color="auto"/>
        <w:bottom w:val="none" w:sz="0" w:space="0" w:color="auto"/>
        <w:right w:val="none" w:sz="0" w:space="0" w:color="auto"/>
      </w:divBdr>
    </w:div>
    <w:div w:id="422607194">
      <w:bodyDiv w:val="1"/>
      <w:marLeft w:val="0"/>
      <w:marRight w:val="0"/>
      <w:marTop w:val="0"/>
      <w:marBottom w:val="0"/>
      <w:divBdr>
        <w:top w:val="none" w:sz="0" w:space="0" w:color="auto"/>
        <w:left w:val="none" w:sz="0" w:space="0" w:color="auto"/>
        <w:bottom w:val="none" w:sz="0" w:space="0" w:color="auto"/>
        <w:right w:val="none" w:sz="0" w:space="0" w:color="auto"/>
      </w:divBdr>
    </w:div>
    <w:div w:id="435634909">
      <w:bodyDiv w:val="1"/>
      <w:marLeft w:val="0"/>
      <w:marRight w:val="0"/>
      <w:marTop w:val="0"/>
      <w:marBottom w:val="0"/>
      <w:divBdr>
        <w:top w:val="none" w:sz="0" w:space="0" w:color="auto"/>
        <w:left w:val="none" w:sz="0" w:space="0" w:color="auto"/>
        <w:bottom w:val="none" w:sz="0" w:space="0" w:color="auto"/>
        <w:right w:val="none" w:sz="0" w:space="0" w:color="auto"/>
      </w:divBdr>
    </w:div>
    <w:div w:id="498230813">
      <w:bodyDiv w:val="1"/>
      <w:marLeft w:val="0"/>
      <w:marRight w:val="0"/>
      <w:marTop w:val="0"/>
      <w:marBottom w:val="0"/>
      <w:divBdr>
        <w:top w:val="none" w:sz="0" w:space="0" w:color="auto"/>
        <w:left w:val="none" w:sz="0" w:space="0" w:color="auto"/>
        <w:bottom w:val="none" w:sz="0" w:space="0" w:color="auto"/>
        <w:right w:val="none" w:sz="0" w:space="0" w:color="auto"/>
      </w:divBdr>
    </w:div>
    <w:div w:id="558978385">
      <w:bodyDiv w:val="1"/>
      <w:marLeft w:val="0"/>
      <w:marRight w:val="0"/>
      <w:marTop w:val="0"/>
      <w:marBottom w:val="0"/>
      <w:divBdr>
        <w:top w:val="none" w:sz="0" w:space="0" w:color="auto"/>
        <w:left w:val="none" w:sz="0" w:space="0" w:color="auto"/>
        <w:bottom w:val="none" w:sz="0" w:space="0" w:color="auto"/>
        <w:right w:val="none" w:sz="0" w:space="0" w:color="auto"/>
      </w:divBdr>
    </w:div>
    <w:div w:id="796803534">
      <w:bodyDiv w:val="1"/>
      <w:marLeft w:val="0"/>
      <w:marRight w:val="0"/>
      <w:marTop w:val="0"/>
      <w:marBottom w:val="0"/>
      <w:divBdr>
        <w:top w:val="none" w:sz="0" w:space="0" w:color="auto"/>
        <w:left w:val="none" w:sz="0" w:space="0" w:color="auto"/>
        <w:bottom w:val="none" w:sz="0" w:space="0" w:color="auto"/>
        <w:right w:val="none" w:sz="0" w:space="0" w:color="auto"/>
      </w:divBdr>
    </w:div>
    <w:div w:id="797265121">
      <w:bodyDiv w:val="1"/>
      <w:marLeft w:val="0"/>
      <w:marRight w:val="0"/>
      <w:marTop w:val="0"/>
      <w:marBottom w:val="0"/>
      <w:divBdr>
        <w:top w:val="none" w:sz="0" w:space="0" w:color="auto"/>
        <w:left w:val="none" w:sz="0" w:space="0" w:color="auto"/>
        <w:bottom w:val="none" w:sz="0" w:space="0" w:color="auto"/>
        <w:right w:val="none" w:sz="0" w:space="0" w:color="auto"/>
      </w:divBdr>
    </w:div>
    <w:div w:id="1084260194">
      <w:bodyDiv w:val="1"/>
      <w:marLeft w:val="0"/>
      <w:marRight w:val="0"/>
      <w:marTop w:val="0"/>
      <w:marBottom w:val="0"/>
      <w:divBdr>
        <w:top w:val="none" w:sz="0" w:space="0" w:color="auto"/>
        <w:left w:val="none" w:sz="0" w:space="0" w:color="auto"/>
        <w:bottom w:val="none" w:sz="0" w:space="0" w:color="auto"/>
        <w:right w:val="none" w:sz="0" w:space="0" w:color="auto"/>
      </w:divBdr>
    </w:div>
    <w:div w:id="1202088824">
      <w:bodyDiv w:val="1"/>
      <w:marLeft w:val="0"/>
      <w:marRight w:val="0"/>
      <w:marTop w:val="0"/>
      <w:marBottom w:val="0"/>
      <w:divBdr>
        <w:top w:val="none" w:sz="0" w:space="0" w:color="auto"/>
        <w:left w:val="none" w:sz="0" w:space="0" w:color="auto"/>
        <w:bottom w:val="none" w:sz="0" w:space="0" w:color="auto"/>
        <w:right w:val="none" w:sz="0" w:space="0" w:color="auto"/>
      </w:divBdr>
    </w:div>
    <w:div w:id="1271552460">
      <w:bodyDiv w:val="1"/>
      <w:marLeft w:val="0"/>
      <w:marRight w:val="0"/>
      <w:marTop w:val="0"/>
      <w:marBottom w:val="0"/>
      <w:divBdr>
        <w:top w:val="none" w:sz="0" w:space="0" w:color="auto"/>
        <w:left w:val="none" w:sz="0" w:space="0" w:color="auto"/>
        <w:bottom w:val="none" w:sz="0" w:space="0" w:color="auto"/>
        <w:right w:val="none" w:sz="0" w:space="0" w:color="auto"/>
      </w:divBdr>
    </w:div>
    <w:div w:id="1514997173">
      <w:bodyDiv w:val="1"/>
      <w:marLeft w:val="0"/>
      <w:marRight w:val="0"/>
      <w:marTop w:val="0"/>
      <w:marBottom w:val="0"/>
      <w:divBdr>
        <w:top w:val="none" w:sz="0" w:space="0" w:color="auto"/>
        <w:left w:val="none" w:sz="0" w:space="0" w:color="auto"/>
        <w:bottom w:val="none" w:sz="0" w:space="0" w:color="auto"/>
        <w:right w:val="none" w:sz="0" w:space="0" w:color="auto"/>
      </w:divBdr>
    </w:div>
    <w:div w:id="1693913504">
      <w:bodyDiv w:val="1"/>
      <w:marLeft w:val="0"/>
      <w:marRight w:val="0"/>
      <w:marTop w:val="0"/>
      <w:marBottom w:val="0"/>
      <w:divBdr>
        <w:top w:val="none" w:sz="0" w:space="0" w:color="auto"/>
        <w:left w:val="none" w:sz="0" w:space="0" w:color="auto"/>
        <w:bottom w:val="none" w:sz="0" w:space="0" w:color="auto"/>
        <w:right w:val="none" w:sz="0" w:space="0" w:color="auto"/>
      </w:divBdr>
    </w:div>
    <w:div w:id="1788809947">
      <w:bodyDiv w:val="1"/>
      <w:marLeft w:val="0"/>
      <w:marRight w:val="0"/>
      <w:marTop w:val="0"/>
      <w:marBottom w:val="0"/>
      <w:divBdr>
        <w:top w:val="none" w:sz="0" w:space="0" w:color="auto"/>
        <w:left w:val="none" w:sz="0" w:space="0" w:color="auto"/>
        <w:bottom w:val="none" w:sz="0" w:space="0" w:color="auto"/>
        <w:right w:val="none" w:sz="0" w:space="0" w:color="auto"/>
      </w:divBdr>
    </w:div>
    <w:div w:id="2111469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 ~2000 word report aiming to explore the various chemical effects that water has on explosive articles and substances.</Abstract>
  <CompanyAddress/>
  <CompanyPhone/>
  <CompanyFax/>
  <CompanyEmail>2028866@student.uwtsd.ac.uk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Lib22</b:Tag>
    <b:SourceType>InternetSite</b:SourceType>
    <b:Guid>{9A1FFE0B-B72D-47A2-AE24-CC0367C5171E}</b:Guid>
    <b:Author>
      <b:Author>
        <b:Corporate>LibreTexts</b:Corporate>
      </b:Author>
    </b:Author>
    <b:Title>LibreTexts</b:Title>
    <b:ProductionCompany>LibreTexts</b:ProductionCompany>
    <b:Year>2022</b:Year>
    <b:Month>July</b:Month>
    <b:Day>22</b:Day>
    <b:YearAccessed>2022</b:YearAccessed>
    <b:MonthAccessed>July</b:MonthAccessed>
    <b:DayAccessed>22</b:DayAccessed>
    <b:URL>https://chem.libretexts.org/Bookshelves/Introductory_Chemistry/Basics_of_General_Organic_and_Biological_Chemistry_(Ball_et_al.)/10%3A_Acids_and_Bases/10.03%3A_Water_-_Both_an_Acid_and_a_Base </b:URL>
    <b:RefOrder>1</b:RefOrder>
  </b:Source>
  <b:Source>
    <b:Tag>Rob21</b:Tag>
    <b:SourceType>InternetSite</b:SourceType>
    <b:Guid>{F33A170C-5D6F-4F38-B2F0-1CCE48254AEF}</b:Guid>
    <b:Author>
      <b:Author>
        <b:NameList>
          <b:Person>
            <b:Last>Friedel</b:Last>
            <b:First>Robert</b:First>
          </b:Person>
        </b:NameList>
      </b:Author>
    </b:Author>
    <b:Title>GICHD.org</b:Title>
    <b:ProductionCompany>GICHD</b:ProductionCompany>
    <b:Year>2021</b:Year>
    <b:YearAccessed>2022</b:YearAccessed>
    <b:MonthAccessed>July</b:MonthAccessed>
    <b:DayAccessed>22</b:DayAccessed>
    <b:URL>https://www.gichd.org/fileadmin/GICHD-resources/rec-documents/IEDD_Handbook_Chapter_5.pdf</b:URL>
    <b:RefOrder>2</b:RefOrder>
  </b:Source>
  <b:Source>
    <b:Tag>Wik3</b:Tag>
    <b:SourceType>InternetSite</b:SourceType>
    <b:Guid>{89E83DA4-D319-4678-B529-9E8125CDBB8E}</b:Guid>
    <b:Title>Wikipedia</b:Title>
    <b:Year>3</b:Year>
    <b:Month>July</b:Month>
    <b:Day>2022</b:Day>
    <b:YearAccessed>2022</b:YearAccessed>
    <b:MonthAccessed>July</b:MonthAccessed>
    <b:DayAccessed>22</b:DayAccessed>
    <b:URL>https://en.wikipedia.org/wiki/Explosive#:~:text=Hygroscopicity%20is%20a%20measure%20of,can%20cause%20undesired%20chemical%20reactions.</b:URL>
    <b:RefOrder>3</b:RefOrder>
  </b:Source>
  <b:Source>
    <b:Tag>Wik21</b:Tag>
    <b:SourceType>InternetSite</b:SourceType>
    <b:Guid>{6FAE5808-07B0-4F14-B957-1A007E5CF9D9}</b:Guid>
    <b:Author>
      <b:Author>
        <b:NameList>
          <b:Person>
            <b:Last>Wikipedia</b:Last>
          </b:Person>
        </b:NameList>
      </b:Author>
    </b:Author>
    <b:Title>Wikipedia</b:Title>
    <b:ProductionCompany>Wikipedia</b:ProductionCompany>
    <b:Year>21</b:Year>
    <b:Month>July</b:Month>
    <b:Day>2022</b:Day>
    <b:YearAccessed>22</b:YearAccessed>
    <b:MonthAccessed>July</b:MonthAccessed>
    <b:DayAccessed>2022</b:DayAccessed>
    <b:URL>https://en.wikipedia.org/wiki/Gunpowder#cite_note-5 </b:URL>
    <b:RefOrder>4</b:RefOrder>
  </b:Source>
  <b:Source>
    <b:Tag>Bil22</b:Tag>
    <b:SourceType>InternetSite</b:SourceType>
    <b:Guid>{F8970AE7-F63A-4CA3-A067-BBF7C4996945}</b:Guid>
    <b:Author>
      <b:Author>
        <b:NameList>
          <b:Person>
            <b:Last>Bill Forsyth</b:Last>
            <b:First>Alan</b:First>
            <b:Middle>Cameron, Scott Miller</b:Middle>
          </b:Person>
        </b:NameList>
      </b:Author>
    </b:Author>
    <b:Title>laurentian.ca</b:Title>
    <b:ProductionCompany>laurentian.ca</b:ProductionCompany>
    <b:YearAccessed>2022</b:YearAccessed>
    <b:MonthAccessed>July</b:MonthAccessed>
    <b:DayAccessed>22</b:DayAccessed>
    <b:URL>http://pdf.library.laurentian.ca/medb/conf/Sudbury95/GroundSurfaceWater/GSW16.PDF</b:URL>
    <b:RefOrder>5</b:RefOrder>
  </b:Source>
  <b:Source>
    <b:Tag>Wik22</b:Tag>
    <b:SourceType>InternetSite</b:SourceType>
    <b:Guid>{CFE3C589-A625-4EC7-B649-9CFEE19DCB49}</b:Guid>
    <b:Title>Wikipedia</b:Title>
    <b:ProductionCompany>Wikipedia</b:ProductionCompany>
    <b:Year>2022</b:Year>
    <b:Month>July</b:Month>
    <b:Day>22</b:Day>
    <b:YearAccessed>2022</b:YearAccessed>
    <b:MonthAccessed>July</b:MonthAccessed>
    <b:DayAccessed>22</b:DayAccessed>
    <b:URL>https://en.wikipedia.org/wiki/Dynamite </b:URL>
    <b:RefOrder>6</b:RefOrder>
  </b:Source>
  <b:Source>
    <b:Tag>Ada22</b:Tag>
    <b:SourceType>InternetSite</b:SourceType>
    <b:Guid>{86B1DC4F-E26E-4315-BAB1-D7254B357321}</b:Guid>
    <b:Author>
      <b:Author>
        <b:NameList>
          <b:Person>
            <b:Last>Doerfler</b:Last>
            <b:First>Adam</b:First>
            <b:Middle>Michael</b:Middle>
          </b:Person>
        </b:NameList>
      </b:Author>
    </b:Author>
    <b:Title>scholarsmine.mst.edu</b:Title>
    <b:YearAccessed>2022</b:YearAccessed>
    <b:MonthAccessed>July</b:MonthAccessed>
    <b:DayAccessed>22</b:DayAccessed>
    <b:URL>https://scholarsmine.mst.edu/masters_theses/6948/</b:URL>
    <b:RefOrder>7</b:RefOrder>
  </b:Source>
  <b:Source>
    <b:Tag>ost22</b:Tag>
    <b:SourceType>InternetSite</b:SourceType>
    <b:Guid>{3845E4C3-D129-44AF-BE2F-2358592B74FF}</b:Guid>
    <b:Title>osti.gov</b:Title>
    <b:YearAccessed>2022</b:YearAccessed>
    <b:MonthAccessed>July</b:MonthAccessed>
    <b:DayAccessed>22</b:DayAccessed>
    <b:URL>https://www.osti.gov/biblio/967290-moisture-outgassing-rates-from-tatb-formulations-experiments-kinetic-model-development</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AA0A5D-8821-4EAA-837C-508F67669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843</TotalTime>
  <Pages>7</Pages>
  <Words>2121</Words>
  <Characters>12095</Characters>
  <Application>Microsoft Office Word</Application>
  <DocSecurity>0</DocSecurity>
  <Lines>100</Lines>
  <Paragraphs>28</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tHE EFFECT OF WATER ON OME ARTICLES AND SUBSTANCES</vt:lpstr>
      <vt:lpstr>Introduction</vt:lpstr>
      <vt:lpstr>What is water?</vt:lpstr>
      <vt:lpstr>What Makes Up an Explosive?</vt:lpstr>
      <vt:lpstr>The effects of Rust on OME Articles</vt:lpstr>
      <vt:lpstr>Water with Hygroscopic Chemicals </vt:lpstr>
      <vt:lpstr>The Effects of Water on Black Powder</vt:lpstr>
      <vt:lpstr>The Effects of Water on ANFO</vt:lpstr>
      <vt:lpstr>The effects of water on Dynamite</vt:lpstr>
      <vt:lpstr>Moisture Outgassing of TATP</vt:lpstr>
      <vt:lpstr>Conclusion</vt:lpstr>
      <vt:lpstr>&lt;Bibliography</vt:lpstr>
    </vt:vector>
  </TitlesOfParts>
  <Company>Authorised Company</Company>
  <LinksUpToDate>false</LinksUpToDate>
  <CharactersWithSpaces>14188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EFFECT OF WATER ON OME ARTICLES AND SUBSTANCES</dc:title>
  <dc:subject/>
  <dc:creator>Reidy Luke</dc:creator>
  <cp:keywords/>
  <dc:description/>
  <cp:lastModifiedBy>Reidy Luke</cp:lastModifiedBy>
  <cp:revision>7</cp:revision>
  <dcterms:created xsi:type="dcterms:W3CDTF">2022-07-21T14:13:00Z</dcterms:created>
  <dcterms:modified xsi:type="dcterms:W3CDTF">2022-07-22T13:57:00Z</dcterms:modified>
</cp:coreProperties>
</file>