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66EFF" w14:textId="46E3624F" w:rsidR="00A61B43" w:rsidRDefault="00931BC7" w:rsidP="00931BC7">
      <w:pPr>
        <w:pStyle w:val="IntenseQuote"/>
        <w:rPr>
          <w:b/>
          <w:bCs/>
          <w:sz w:val="32"/>
          <w:szCs w:val="32"/>
          <w:u w:val="single"/>
        </w:rPr>
      </w:pPr>
      <w:r w:rsidRPr="00931BC7">
        <w:rPr>
          <w:b/>
          <w:bCs/>
          <w:sz w:val="32"/>
          <w:szCs w:val="32"/>
          <w:u w:val="single"/>
        </w:rPr>
        <w:t xml:space="preserve">Health, Safety and Welfare – Trainee Health and Safety Officer </w:t>
      </w:r>
    </w:p>
    <w:p w14:paraId="457FA642" w14:textId="2B125FD9" w:rsidR="00931BC7" w:rsidRPr="00C334E5" w:rsidRDefault="00931BC7" w:rsidP="00931BC7">
      <w:pPr>
        <w:jc w:val="center"/>
        <w:rPr>
          <w:b/>
          <w:bCs/>
        </w:rPr>
      </w:pPr>
      <w:r w:rsidRPr="00C334E5">
        <w:rPr>
          <w:b/>
          <w:bCs/>
        </w:rPr>
        <w:t xml:space="preserve">Written by Seren Adams </w:t>
      </w:r>
    </w:p>
    <w:p w14:paraId="78565E77" w14:textId="1C15E32E" w:rsidR="00931BC7" w:rsidRDefault="00931BC7" w:rsidP="00931BC7">
      <w:r>
        <w:t xml:space="preserve">Word Count: </w:t>
      </w:r>
      <w:r w:rsidR="001B461A">
        <w:t>2</w:t>
      </w:r>
      <w:r w:rsidR="00FF60D8">
        <w:t xml:space="preserve">082 </w:t>
      </w:r>
    </w:p>
    <w:p w14:paraId="1E27843D" w14:textId="61E7AC6F" w:rsidR="00931BC7" w:rsidRDefault="00931BC7" w:rsidP="00931BC7">
      <w:r>
        <w:t xml:space="preserve">Date: </w:t>
      </w:r>
      <w:r w:rsidR="00922A19">
        <w:t>30</w:t>
      </w:r>
      <w:r w:rsidR="00922A19" w:rsidRPr="00922A19">
        <w:rPr>
          <w:vertAlign w:val="superscript"/>
        </w:rPr>
        <w:t>th</w:t>
      </w:r>
      <w:r w:rsidR="00922A19">
        <w:t xml:space="preserve"> April 2026 </w:t>
      </w:r>
    </w:p>
    <w:p w14:paraId="1095DD62" w14:textId="6C0AAEF8" w:rsidR="00931BC7" w:rsidRDefault="00C334E5" w:rsidP="00931BC7">
      <w:r>
        <w:t xml:space="preserve">Student ID: 2502932 </w:t>
      </w:r>
    </w:p>
    <w:p w14:paraId="147F2ACC" w14:textId="4E5EA87F" w:rsidR="00931BC7" w:rsidRDefault="00C011A5" w:rsidP="00931BC7">
      <w:r w:rsidRPr="00AF11F2">
        <w:rPr>
          <w:rFonts w:ascii="Arial" w:eastAsia="Times New Roman" w:hAnsi="Arial" w:cs="Arial"/>
          <w:noProof/>
          <w:kern w:val="0"/>
          <w:lang w:eastAsia="en-GB"/>
          <w14:ligatures w14:val="none"/>
        </w:rPr>
        <w:drawing>
          <wp:anchor distT="0" distB="0" distL="114300" distR="114300" simplePos="0" relativeHeight="251658240" behindDoc="0" locked="0" layoutInCell="1" allowOverlap="1" wp14:anchorId="4297F683" wp14:editId="3B8E2AC1">
            <wp:simplePos x="0" y="0"/>
            <wp:positionH relativeFrom="margin">
              <wp:posOffset>-745490</wp:posOffset>
            </wp:positionH>
            <wp:positionV relativeFrom="paragraph">
              <wp:posOffset>430530</wp:posOffset>
            </wp:positionV>
            <wp:extent cx="3378200" cy="2108835"/>
            <wp:effectExtent l="76200" t="76200" r="127000" b="13906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378200" cy="21088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2A4CABE" w14:textId="44CAFF9D" w:rsidR="00931BC7" w:rsidRPr="00A37796" w:rsidRDefault="00C011A5" w:rsidP="00931BC7">
      <w:pPr>
        <w:rPr>
          <w:b/>
          <w:bCs/>
        </w:rPr>
      </w:pPr>
      <w:r w:rsidRPr="00A37796">
        <w:rPr>
          <w:rFonts w:ascii="Arial" w:eastAsia="Times New Roman" w:hAnsi="Arial" w:cs="Arial"/>
          <w:b/>
          <w:bCs/>
          <w:noProof/>
          <w:kern w:val="0"/>
          <w:lang w:eastAsia="en-GB"/>
          <w14:ligatures w14:val="none"/>
        </w:rPr>
        <w:drawing>
          <wp:anchor distT="0" distB="0" distL="114300" distR="114300" simplePos="0" relativeHeight="251659264" behindDoc="0" locked="0" layoutInCell="1" allowOverlap="1" wp14:anchorId="58C62FD5" wp14:editId="48910DDB">
            <wp:simplePos x="0" y="0"/>
            <wp:positionH relativeFrom="column">
              <wp:posOffset>2878455</wp:posOffset>
            </wp:positionH>
            <wp:positionV relativeFrom="paragraph">
              <wp:posOffset>138430</wp:posOffset>
            </wp:positionV>
            <wp:extent cx="3538855" cy="2092325"/>
            <wp:effectExtent l="76200" t="76200" r="137795" b="136525"/>
            <wp:wrapThrough wrapText="bothSides">
              <wp:wrapPolygon edited="0">
                <wp:start x="-233" y="-787"/>
                <wp:lineTo x="-465" y="-590"/>
                <wp:lineTo x="-465" y="22026"/>
                <wp:lineTo x="-233" y="22813"/>
                <wp:lineTo x="22092" y="22813"/>
                <wp:lineTo x="22325" y="21633"/>
                <wp:lineTo x="22325" y="2557"/>
                <wp:lineTo x="22092" y="-393"/>
                <wp:lineTo x="22092" y="-787"/>
                <wp:lineTo x="-233" y="-787"/>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38855" cy="2092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37796">
        <w:rPr>
          <w:b/>
          <w:bCs/>
        </w:rPr>
        <w:t xml:space="preserve">Figure 1 </w:t>
      </w:r>
      <w:r w:rsidR="00A37796" w:rsidRPr="00A37796">
        <w:rPr>
          <w:b/>
          <w:bCs/>
        </w:rPr>
        <w:t xml:space="preserve">&amp; 2 to show the existing building at the location, and what is proposed to replace it. </w:t>
      </w:r>
    </w:p>
    <w:p w14:paraId="731717F2" w14:textId="34ECA565" w:rsidR="00931BC7" w:rsidRDefault="00931BC7" w:rsidP="00931BC7"/>
    <w:p w14:paraId="5EFFCA13" w14:textId="7C6C39FE" w:rsidR="00931BC7" w:rsidRDefault="00931BC7" w:rsidP="00931BC7"/>
    <w:p w14:paraId="6A856014" w14:textId="77777777" w:rsidR="00931BC7" w:rsidRDefault="00931BC7" w:rsidP="00931BC7"/>
    <w:p w14:paraId="09837A3A" w14:textId="77777777" w:rsidR="00931BC7" w:rsidRDefault="00931BC7" w:rsidP="00931BC7"/>
    <w:p w14:paraId="2F8A3955" w14:textId="77777777" w:rsidR="00931BC7" w:rsidRDefault="00931BC7" w:rsidP="00931BC7"/>
    <w:p w14:paraId="249BD74E" w14:textId="77777777" w:rsidR="00931BC7" w:rsidRDefault="00931BC7" w:rsidP="00931BC7"/>
    <w:p w14:paraId="4940872C" w14:textId="77777777" w:rsidR="00931BC7" w:rsidRDefault="00931BC7" w:rsidP="00931BC7"/>
    <w:p w14:paraId="327D31AA" w14:textId="77777777" w:rsidR="00931BC7" w:rsidRDefault="00931BC7" w:rsidP="00931BC7"/>
    <w:p w14:paraId="4733D244" w14:textId="77777777" w:rsidR="00931BC7" w:rsidRDefault="00931BC7" w:rsidP="00931BC7"/>
    <w:p w14:paraId="347158C8" w14:textId="77777777" w:rsidR="00931BC7" w:rsidRDefault="00931BC7" w:rsidP="00931BC7"/>
    <w:p w14:paraId="588B1367" w14:textId="77777777" w:rsidR="00931BC7" w:rsidRDefault="00931BC7" w:rsidP="00931BC7"/>
    <w:p w14:paraId="0677A523" w14:textId="77777777" w:rsidR="00931BC7" w:rsidRDefault="00931BC7" w:rsidP="00931BC7"/>
    <w:p w14:paraId="1BBCFDB4" w14:textId="77777777" w:rsidR="00931BC7" w:rsidRDefault="00931BC7" w:rsidP="00931BC7"/>
    <w:p w14:paraId="6ED225BB" w14:textId="77777777" w:rsidR="00931BC7" w:rsidRDefault="00931BC7" w:rsidP="00931BC7"/>
    <w:p w14:paraId="4F9B3496" w14:textId="77777777" w:rsidR="00931BC7" w:rsidRDefault="00931BC7" w:rsidP="00931BC7"/>
    <w:p w14:paraId="68312F61" w14:textId="77777777" w:rsidR="00931BC7" w:rsidRDefault="00931BC7" w:rsidP="00931BC7"/>
    <w:p w14:paraId="39F64A86" w14:textId="0652E33C" w:rsidR="00931BC7" w:rsidRDefault="00931BC7" w:rsidP="00931BC7">
      <w:pPr>
        <w:pStyle w:val="IntenseQuote"/>
        <w:rPr>
          <w:b/>
          <w:bCs/>
          <w:sz w:val="32"/>
          <w:szCs w:val="32"/>
          <w:u w:val="single"/>
        </w:rPr>
      </w:pPr>
      <w:r w:rsidRPr="00931BC7">
        <w:rPr>
          <w:b/>
          <w:bCs/>
          <w:sz w:val="32"/>
          <w:szCs w:val="32"/>
          <w:u w:val="single"/>
        </w:rPr>
        <w:t xml:space="preserve">Table of Contents </w:t>
      </w:r>
    </w:p>
    <w:p w14:paraId="0D64F1BB" w14:textId="77777777" w:rsidR="00931BC7" w:rsidRDefault="00931BC7" w:rsidP="00931BC7"/>
    <w:p w14:paraId="5D977B4C" w14:textId="22B2F4AB" w:rsidR="00931BC7" w:rsidRDefault="005844AD" w:rsidP="00931BC7">
      <w:r>
        <w:t xml:space="preserve">Title page…………………………………………………………………………………………………1 </w:t>
      </w:r>
    </w:p>
    <w:p w14:paraId="12942869" w14:textId="7FF0D80E" w:rsidR="005844AD" w:rsidRDefault="008060E9" w:rsidP="00931BC7">
      <w:r>
        <w:t>Table of Contents………………………………………………………………………………………2</w:t>
      </w:r>
    </w:p>
    <w:p w14:paraId="19C18B49" w14:textId="7A5E1EBA" w:rsidR="008060E9" w:rsidRDefault="008060E9" w:rsidP="00931BC7">
      <w:r>
        <w:t>Introduction………………………………………………………………………………………………3</w:t>
      </w:r>
    </w:p>
    <w:p w14:paraId="7D7C3F6A" w14:textId="5761C121" w:rsidR="008060E9" w:rsidRDefault="00C334E5" w:rsidP="00931BC7">
      <w:r>
        <w:t>Building Safety Act…………………………………………………………………………………</w:t>
      </w:r>
      <w:proofErr w:type="gramStart"/>
      <w:r>
        <w:t>…..</w:t>
      </w:r>
      <w:proofErr w:type="gramEnd"/>
      <w:r>
        <w:t>4</w:t>
      </w:r>
    </w:p>
    <w:p w14:paraId="25F4A435" w14:textId="48E89DFD" w:rsidR="00931BC7" w:rsidRDefault="00C334E5" w:rsidP="00931BC7">
      <w:r>
        <w:t xml:space="preserve">Legislation……………………………………………………………………………………………….5-6 </w:t>
      </w:r>
    </w:p>
    <w:p w14:paraId="25ADD5AE" w14:textId="40C5C963" w:rsidR="00C334E5" w:rsidRDefault="00C334E5" w:rsidP="00931BC7">
      <w:r>
        <w:t xml:space="preserve">CDM……………………………………………………………………………………………………….7-8 </w:t>
      </w:r>
    </w:p>
    <w:p w14:paraId="69AFFFD0" w14:textId="5670BBDC" w:rsidR="00C334E5" w:rsidRDefault="00C334E5" w:rsidP="00931BC7">
      <w:r>
        <w:t>Conclusion</w:t>
      </w:r>
      <w:r w:rsidR="00633F51">
        <w:t xml:space="preserve"> &amp; Glossary</w:t>
      </w:r>
      <w:r>
        <w:t>……………………………………………………………………………</w:t>
      </w:r>
      <w:proofErr w:type="gramStart"/>
      <w:r>
        <w:t>…</w:t>
      </w:r>
      <w:r w:rsidR="00633F51">
        <w:t>..</w:t>
      </w:r>
      <w:proofErr w:type="gramEnd"/>
      <w:r>
        <w:t>9</w:t>
      </w:r>
    </w:p>
    <w:p w14:paraId="27A1FBCB" w14:textId="60073676" w:rsidR="00C334E5" w:rsidRDefault="00C334E5" w:rsidP="00931BC7">
      <w:r>
        <w:t>References…………………………………………………………………………………………</w:t>
      </w:r>
      <w:proofErr w:type="gramStart"/>
      <w:r>
        <w:t>…..</w:t>
      </w:r>
      <w:proofErr w:type="gramEnd"/>
      <w:r>
        <w:t>10-11</w:t>
      </w:r>
    </w:p>
    <w:p w14:paraId="03F33185" w14:textId="77777777" w:rsidR="00C334E5" w:rsidRDefault="00C334E5" w:rsidP="00931BC7"/>
    <w:p w14:paraId="4873EC3E" w14:textId="77777777" w:rsidR="00931BC7" w:rsidRDefault="00931BC7" w:rsidP="00931BC7"/>
    <w:p w14:paraId="48DD9486" w14:textId="77777777" w:rsidR="00931BC7" w:rsidRDefault="00931BC7" w:rsidP="00931BC7"/>
    <w:p w14:paraId="131299B2" w14:textId="77777777" w:rsidR="00931BC7" w:rsidRDefault="00931BC7" w:rsidP="00931BC7"/>
    <w:p w14:paraId="2ECA19BF" w14:textId="77777777" w:rsidR="00931BC7" w:rsidRDefault="00931BC7" w:rsidP="00931BC7"/>
    <w:p w14:paraId="39A0D459" w14:textId="77777777" w:rsidR="00931BC7" w:rsidRDefault="00931BC7" w:rsidP="00931BC7"/>
    <w:p w14:paraId="7AAFF9A0" w14:textId="77777777" w:rsidR="00931BC7" w:rsidRDefault="00931BC7" w:rsidP="00931BC7"/>
    <w:p w14:paraId="77D51B97" w14:textId="77777777" w:rsidR="00931BC7" w:rsidRDefault="00931BC7" w:rsidP="00931BC7"/>
    <w:p w14:paraId="351E83CC" w14:textId="77777777" w:rsidR="007869D2" w:rsidRDefault="007869D2" w:rsidP="00931BC7"/>
    <w:p w14:paraId="3E89A396" w14:textId="2D872837" w:rsidR="00931BC7" w:rsidRPr="00931BC7" w:rsidRDefault="00931BC7" w:rsidP="00931BC7">
      <w:pPr>
        <w:rPr>
          <w:b/>
          <w:bCs/>
          <w:u w:val="single"/>
        </w:rPr>
      </w:pPr>
      <w:r w:rsidRPr="00931BC7">
        <w:rPr>
          <w:b/>
          <w:bCs/>
          <w:u w:val="single"/>
        </w:rPr>
        <w:lastRenderedPageBreak/>
        <w:t xml:space="preserve">Introduction </w:t>
      </w:r>
    </w:p>
    <w:p w14:paraId="0F15C403" w14:textId="32C15762" w:rsidR="00931BC7" w:rsidRDefault="00931BC7" w:rsidP="00931BC7">
      <w:r>
        <w:t>This report outline</w:t>
      </w:r>
      <w:r w:rsidR="007869D2">
        <w:t>s</w:t>
      </w:r>
      <w:r>
        <w:t xml:space="preserve"> the key health and safety considerations associated with the proposed retrofit works to Croft Street Block 2, a residential tower block located in Swansea. The project includes the </w:t>
      </w:r>
      <w:r w:rsidR="00462808">
        <w:t xml:space="preserve">installation of new kitchens and bathrooms, fire sprinkler systems, and external cladding to improve energy efficiency. </w:t>
      </w:r>
      <w:r w:rsidR="00F37CC9">
        <w:t xml:space="preserve">The report is based on the proposed refurbishment works discussed in a Wales Online article regarding planned upgrades to Swansea tower blocks (Wales Online, 2024). </w:t>
      </w:r>
    </w:p>
    <w:p w14:paraId="46A05A2A" w14:textId="694266DE" w:rsidR="00462808" w:rsidRDefault="005C720A" w:rsidP="00931BC7">
      <w:pPr>
        <w:rPr>
          <w:bCs/>
        </w:rPr>
      </w:pPr>
      <w:r>
        <w:t>As a</w:t>
      </w:r>
      <w:r w:rsidR="00462808">
        <w:t xml:space="preserve"> trainee Health and Safety Officer for UWTSD Construction, it is essential to understand the </w:t>
      </w:r>
      <w:r>
        <w:t>legislation</w:t>
      </w:r>
      <w:r w:rsidR="00462808">
        <w:t xml:space="preserve"> </w:t>
      </w:r>
      <w:r>
        <w:t>that</w:t>
      </w:r>
      <w:r w:rsidR="00462808">
        <w:t xml:space="preserve"> govern</w:t>
      </w:r>
      <w:r>
        <w:t>s</w:t>
      </w:r>
      <w:r w:rsidR="00462808">
        <w:t xml:space="preserve"> th</w:t>
      </w:r>
      <w:r>
        <w:t>is type of</w:t>
      </w:r>
      <w:r w:rsidR="00462808">
        <w:t xml:space="preserve"> work and how </w:t>
      </w:r>
      <w:r w:rsidR="000C0392">
        <w:t>it is applied in practice. T</w:t>
      </w:r>
      <w:r w:rsidR="00462808">
        <w:t>his report</w:t>
      </w:r>
      <w:r w:rsidR="000C0392">
        <w:t xml:space="preserve"> will discuss</w:t>
      </w:r>
      <w:r w:rsidR="00462808">
        <w:t xml:space="preserve"> the relevance of the Building Safety Act and the Building Safety (Wales) </w:t>
      </w:r>
      <w:r w:rsidR="00462808">
        <w:rPr>
          <w:bCs/>
        </w:rPr>
        <w:t>Bill</w:t>
      </w:r>
      <w:r w:rsidR="000C0392">
        <w:rPr>
          <w:bCs/>
        </w:rPr>
        <w:t xml:space="preserve">, </w:t>
      </w:r>
      <w:r w:rsidR="00462808">
        <w:rPr>
          <w:bCs/>
        </w:rPr>
        <w:t>outlin</w:t>
      </w:r>
      <w:r w:rsidR="000C0392">
        <w:rPr>
          <w:bCs/>
        </w:rPr>
        <w:t>e the</w:t>
      </w:r>
      <w:r w:rsidR="00462808">
        <w:rPr>
          <w:bCs/>
        </w:rPr>
        <w:t xml:space="preserve"> </w:t>
      </w:r>
      <w:r w:rsidR="000C0392">
        <w:rPr>
          <w:bCs/>
        </w:rPr>
        <w:t xml:space="preserve">key </w:t>
      </w:r>
      <w:r w:rsidR="00462808">
        <w:rPr>
          <w:bCs/>
        </w:rPr>
        <w:t>health and safety legislation applicable to the project</w:t>
      </w:r>
      <w:r w:rsidR="007C009D">
        <w:rPr>
          <w:bCs/>
        </w:rPr>
        <w:t xml:space="preserve"> and explain how the Construction Design and Management (CDM) Regulations 2015 can be implemented to reduce risks and improve site safety. </w:t>
      </w:r>
    </w:p>
    <w:p w14:paraId="0CFE7A23" w14:textId="77777777" w:rsidR="00C334E5" w:rsidRDefault="00C334E5" w:rsidP="00931BC7">
      <w:pPr>
        <w:rPr>
          <w:b/>
        </w:rPr>
      </w:pPr>
    </w:p>
    <w:p w14:paraId="33A2D634" w14:textId="77777777" w:rsidR="00C334E5" w:rsidRDefault="00C334E5" w:rsidP="00931BC7">
      <w:pPr>
        <w:rPr>
          <w:b/>
        </w:rPr>
      </w:pPr>
    </w:p>
    <w:p w14:paraId="6D58B2DE" w14:textId="77777777" w:rsidR="00C334E5" w:rsidRDefault="00C334E5" w:rsidP="00931BC7">
      <w:pPr>
        <w:rPr>
          <w:b/>
        </w:rPr>
      </w:pPr>
    </w:p>
    <w:p w14:paraId="7C266E38" w14:textId="77777777" w:rsidR="00C334E5" w:rsidRDefault="00C334E5" w:rsidP="00931BC7">
      <w:pPr>
        <w:rPr>
          <w:b/>
        </w:rPr>
      </w:pPr>
    </w:p>
    <w:p w14:paraId="0724E103" w14:textId="77777777" w:rsidR="00C334E5" w:rsidRDefault="00C334E5" w:rsidP="00931BC7">
      <w:pPr>
        <w:rPr>
          <w:b/>
        </w:rPr>
      </w:pPr>
    </w:p>
    <w:p w14:paraId="1626744B" w14:textId="77777777" w:rsidR="00C334E5" w:rsidRDefault="00C334E5" w:rsidP="00931BC7">
      <w:pPr>
        <w:rPr>
          <w:b/>
        </w:rPr>
      </w:pPr>
    </w:p>
    <w:p w14:paraId="54A8EADE" w14:textId="77777777" w:rsidR="00C334E5" w:rsidRDefault="00C334E5" w:rsidP="00931BC7">
      <w:pPr>
        <w:rPr>
          <w:b/>
        </w:rPr>
      </w:pPr>
    </w:p>
    <w:p w14:paraId="1A7EE180" w14:textId="77777777" w:rsidR="00C334E5" w:rsidRDefault="00C334E5" w:rsidP="00931BC7">
      <w:pPr>
        <w:rPr>
          <w:b/>
        </w:rPr>
      </w:pPr>
    </w:p>
    <w:p w14:paraId="0E71FA3F" w14:textId="77777777" w:rsidR="00C334E5" w:rsidRDefault="00C334E5" w:rsidP="00931BC7">
      <w:pPr>
        <w:rPr>
          <w:b/>
        </w:rPr>
      </w:pPr>
    </w:p>
    <w:p w14:paraId="41F13867" w14:textId="77777777" w:rsidR="00C334E5" w:rsidRDefault="00C334E5" w:rsidP="00931BC7">
      <w:pPr>
        <w:rPr>
          <w:b/>
        </w:rPr>
      </w:pPr>
    </w:p>
    <w:p w14:paraId="495550A7" w14:textId="77777777" w:rsidR="00C334E5" w:rsidRDefault="00C334E5" w:rsidP="00931BC7">
      <w:pPr>
        <w:rPr>
          <w:b/>
        </w:rPr>
      </w:pPr>
    </w:p>
    <w:p w14:paraId="56AA42D9" w14:textId="77777777" w:rsidR="00C334E5" w:rsidRDefault="00C334E5" w:rsidP="00931BC7">
      <w:pPr>
        <w:rPr>
          <w:b/>
        </w:rPr>
      </w:pPr>
    </w:p>
    <w:p w14:paraId="329614D0" w14:textId="77777777" w:rsidR="00C334E5" w:rsidRDefault="00C334E5" w:rsidP="00931BC7">
      <w:pPr>
        <w:rPr>
          <w:b/>
        </w:rPr>
      </w:pPr>
    </w:p>
    <w:p w14:paraId="729D0FA8" w14:textId="77777777" w:rsidR="00C334E5" w:rsidRDefault="00C334E5" w:rsidP="00931BC7">
      <w:pPr>
        <w:rPr>
          <w:b/>
        </w:rPr>
      </w:pPr>
    </w:p>
    <w:p w14:paraId="44A9F3AF" w14:textId="77777777" w:rsidR="00C334E5" w:rsidRDefault="00C334E5" w:rsidP="00931BC7">
      <w:pPr>
        <w:rPr>
          <w:b/>
        </w:rPr>
      </w:pPr>
    </w:p>
    <w:p w14:paraId="71B5A02C" w14:textId="77777777" w:rsidR="00C334E5" w:rsidRDefault="00C334E5" w:rsidP="00931BC7">
      <w:pPr>
        <w:rPr>
          <w:b/>
        </w:rPr>
      </w:pPr>
    </w:p>
    <w:p w14:paraId="1612D6EB" w14:textId="77777777" w:rsidR="00C334E5" w:rsidRDefault="00C334E5" w:rsidP="00931BC7">
      <w:pPr>
        <w:rPr>
          <w:b/>
        </w:rPr>
      </w:pPr>
    </w:p>
    <w:p w14:paraId="7F94F8F0" w14:textId="77777777" w:rsidR="00C334E5" w:rsidRDefault="00C334E5" w:rsidP="00931BC7">
      <w:pPr>
        <w:rPr>
          <w:b/>
        </w:rPr>
      </w:pPr>
    </w:p>
    <w:p w14:paraId="010634C5" w14:textId="6BCBAC11" w:rsidR="00133737" w:rsidRDefault="00133737" w:rsidP="00931BC7">
      <w:pPr>
        <w:rPr>
          <w:b/>
          <w:u w:val="single"/>
        </w:rPr>
      </w:pPr>
      <w:r w:rsidRPr="00133737">
        <w:rPr>
          <w:b/>
          <w:u w:val="single"/>
        </w:rPr>
        <w:lastRenderedPageBreak/>
        <w:t>Building Safety Act</w:t>
      </w:r>
    </w:p>
    <w:p w14:paraId="0121CE18" w14:textId="583DAA93" w:rsidR="00133737" w:rsidRDefault="00133737" w:rsidP="00931BC7">
      <w:pPr>
        <w:rPr>
          <w:bCs/>
        </w:rPr>
      </w:pPr>
      <w:r>
        <w:rPr>
          <w:bCs/>
        </w:rPr>
        <w:t xml:space="preserve">The Building Safety Act 2022 </w:t>
      </w:r>
      <w:r w:rsidR="00F41D7C">
        <w:rPr>
          <w:bCs/>
        </w:rPr>
        <w:t>is highly relevant</w:t>
      </w:r>
      <w:r>
        <w:rPr>
          <w:bCs/>
        </w:rPr>
        <w:t xml:space="preserve"> to this project due to the</w:t>
      </w:r>
      <w:r w:rsidR="00E5318B">
        <w:rPr>
          <w:bCs/>
        </w:rPr>
        <w:t xml:space="preserve"> building being a </w:t>
      </w:r>
      <w:r w:rsidR="000C0392">
        <w:rPr>
          <w:bCs/>
        </w:rPr>
        <w:t>high-rise</w:t>
      </w:r>
      <w:r w:rsidR="00E5318B">
        <w:rPr>
          <w:bCs/>
        </w:rPr>
        <w:t xml:space="preserve"> residential tower block</w:t>
      </w:r>
      <w:r>
        <w:rPr>
          <w:bCs/>
        </w:rPr>
        <w:t xml:space="preserve">. Following the devastating Grenfell Tower fire the </w:t>
      </w:r>
      <w:r w:rsidR="000C0392">
        <w:rPr>
          <w:bCs/>
        </w:rPr>
        <w:t>A</w:t>
      </w:r>
      <w:r>
        <w:rPr>
          <w:bCs/>
        </w:rPr>
        <w:t xml:space="preserve">ct was introduced to improve building safety, particularly in relation to fire risks and accountability. </w:t>
      </w:r>
    </w:p>
    <w:p w14:paraId="10A9CE7D" w14:textId="47B7F4DC" w:rsidR="00133737" w:rsidRDefault="001E643F" w:rsidP="00931BC7">
      <w:pPr>
        <w:rPr>
          <w:bCs/>
        </w:rPr>
      </w:pPr>
      <w:r>
        <w:rPr>
          <w:bCs/>
        </w:rPr>
        <w:t xml:space="preserve">Due to this buildings height and residential </w:t>
      </w:r>
      <w:r w:rsidR="00F7794A">
        <w:rPr>
          <w:bCs/>
        </w:rPr>
        <w:t>use,</w:t>
      </w:r>
      <w:r>
        <w:rPr>
          <w:bCs/>
        </w:rPr>
        <w:t xml:space="preserve"> it would likely </w:t>
      </w:r>
      <w:r w:rsidR="0023040D">
        <w:rPr>
          <w:bCs/>
        </w:rPr>
        <w:t>be classed as</w:t>
      </w:r>
      <w:r>
        <w:rPr>
          <w:bCs/>
        </w:rPr>
        <w:t xml:space="preserve"> a “higher risk building”, resulting in stricter regulations throughout the design, construction and occupation phases. This includes the requirement for a clear and transparent </w:t>
      </w:r>
      <w:r w:rsidR="00F7794A">
        <w:rPr>
          <w:bCs/>
        </w:rPr>
        <w:t>thread of information to ensure safety</w:t>
      </w:r>
      <w:r w:rsidR="00C563FE">
        <w:rPr>
          <w:bCs/>
        </w:rPr>
        <w:t xml:space="preserve"> records and building</w:t>
      </w:r>
      <w:r w:rsidR="00F7794A">
        <w:rPr>
          <w:bCs/>
        </w:rPr>
        <w:t xml:space="preserve"> information </w:t>
      </w:r>
      <w:r w:rsidR="00C563FE">
        <w:rPr>
          <w:bCs/>
        </w:rPr>
        <w:t>are</w:t>
      </w:r>
      <w:r w:rsidR="00F7794A">
        <w:rPr>
          <w:bCs/>
        </w:rPr>
        <w:t xml:space="preserve"> maintained</w:t>
      </w:r>
      <w:r w:rsidR="00C563FE">
        <w:rPr>
          <w:bCs/>
        </w:rPr>
        <w:t xml:space="preserve"> </w:t>
      </w:r>
      <w:r w:rsidR="00F7794A">
        <w:rPr>
          <w:bCs/>
        </w:rPr>
        <w:t xml:space="preserve">accurately throughout the building’s lifecycle (HM Government, 2022). </w:t>
      </w:r>
    </w:p>
    <w:p w14:paraId="4CACA4BB" w14:textId="5021CCD4" w:rsidR="00133737" w:rsidRDefault="00D068FA" w:rsidP="00931BC7">
      <w:pPr>
        <w:rPr>
          <w:bCs/>
        </w:rPr>
      </w:pPr>
      <w:r>
        <w:rPr>
          <w:bCs/>
        </w:rPr>
        <w:t xml:space="preserve">The planned retrofit works are </w:t>
      </w:r>
      <w:r w:rsidR="00C563FE">
        <w:rPr>
          <w:bCs/>
        </w:rPr>
        <w:t>closely</w:t>
      </w:r>
      <w:r>
        <w:rPr>
          <w:bCs/>
        </w:rPr>
        <w:t xml:space="preserve"> linked to the objectives of the Act. The installation of</w:t>
      </w:r>
      <w:r w:rsidR="00DC4618">
        <w:rPr>
          <w:bCs/>
        </w:rPr>
        <w:t xml:space="preserve"> fire sprinkler systems </w:t>
      </w:r>
      <w:r>
        <w:rPr>
          <w:bCs/>
        </w:rPr>
        <w:t>would</w:t>
      </w:r>
      <w:r w:rsidR="00306723">
        <w:rPr>
          <w:bCs/>
        </w:rPr>
        <w:t xml:space="preserve"> improve fire suppression within the building</w:t>
      </w:r>
      <w:r>
        <w:rPr>
          <w:bCs/>
        </w:rPr>
        <w:t xml:space="preserve"> and increase protection for residents in the event of a fire. </w:t>
      </w:r>
      <w:r w:rsidR="008A0B4E">
        <w:rPr>
          <w:bCs/>
        </w:rPr>
        <w:t>T</w:t>
      </w:r>
      <w:r w:rsidR="00EF135A">
        <w:rPr>
          <w:bCs/>
        </w:rPr>
        <w:t>he proposed external cladding works would</w:t>
      </w:r>
      <w:r w:rsidR="008A0B4E">
        <w:rPr>
          <w:bCs/>
        </w:rPr>
        <w:t xml:space="preserve"> also</w:t>
      </w:r>
      <w:r w:rsidR="00EF135A">
        <w:rPr>
          <w:bCs/>
        </w:rPr>
        <w:t xml:space="preserve"> need to comply with updated fire safety standards, meaning only approved and non- combustible materials </w:t>
      </w:r>
      <w:r w:rsidR="00AF25FC">
        <w:rPr>
          <w:bCs/>
        </w:rPr>
        <w:t xml:space="preserve">should be used. </w:t>
      </w:r>
      <w:r w:rsidR="004A2782">
        <w:rPr>
          <w:bCs/>
        </w:rPr>
        <w:t xml:space="preserve">This </w:t>
      </w:r>
      <w:r w:rsidR="00AF25FC">
        <w:rPr>
          <w:bCs/>
        </w:rPr>
        <w:t xml:space="preserve">is particularly </w:t>
      </w:r>
      <w:r w:rsidR="00401794">
        <w:rPr>
          <w:bCs/>
        </w:rPr>
        <w:t>important due</w:t>
      </w:r>
      <w:r w:rsidR="00AF25FC">
        <w:rPr>
          <w:bCs/>
        </w:rPr>
        <w:t xml:space="preserve"> to the risks previously associated with combustible cladding systems on high rise buildings</w:t>
      </w:r>
      <w:r w:rsidR="00001214">
        <w:rPr>
          <w:bCs/>
        </w:rPr>
        <w:t xml:space="preserve"> (HM Government, 2022). </w:t>
      </w:r>
    </w:p>
    <w:p w14:paraId="7F6EB88D" w14:textId="1F4321C8" w:rsidR="007B7894" w:rsidRDefault="007B7894" w:rsidP="00931BC7">
      <w:pPr>
        <w:rPr>
          <w:bCs/>
        </w:rPr>
      </w:pPr>
      <w:r>
        <w:rPr>
          <w:bCs/>
        </w:rPr>
        <w:t xml:space="preserve">Duty holders </w:t>
      </w:r>
      <w:r w:rsidR="00401794">
        <w:rPr>
          <w:bCs/>
        </w:rPr>
        <w:t xml:space="preserve">such as clients, designers and contractors </w:t>
      </w:r>
      <w:r w:rsidR="00F13516">
        <w:rPr>
          <w:bCs/>
        </w:rPr>
        <w:t>have a</w:t>
      </w:r>
      <w:r w:rsidR="00401794">
        <w:rPr>
          <w:bCs/>
        </w:rPr>
        <w:t xml:space="preserve"> responsibility to </w:t>
      </w:r>
      <w:r w:rsidR="00D409F1">
        <w:rPr>
          <w:bCs/>
        </w:rPr>
        <w:t xml:space="preserve">demonstrate competence and effectively manage building safety risks under the </w:t>
      </w:r>
      <w:r w:rsidR="00F13516">
        <w:rPr>
          <w:bCs/>
        </w:rPr>
        <w:t>A</w:t>
      </w:r>
      <w:r w:rsidR="00D409F1">
        <w:rPr>
          <w:bCs/>
        </w:rPr>
        <w:t xml:space="preserve">ct. </w:t>
      </w:r>
      <w:r w:rsidR="007472D4">
        <w:rPr>
          <w:bCs/>
        </w:rPr>
        <w:t xml:space="preserve">On this project, </w:t>
      </w:r>
      <w:r w:rsidR="004D36A7">
        <w:rPr>
          <w:bCs/>
        </w:rPr>
        <w:t xml:space="preserve">contractors would need to show they have the correct training, experience and qualifications to carry out the work safely. </w:t>
      </w:r>
      <w:r w:rsidR="002053C8">
        <w:rPr>
          <w:bCs/>
        </w:rPr>
        <w:t xml:space="preserve">Regular </w:t>
      </w:r>
      <w:r w:rsidR="00203A3A">
        <w:rPr>
          <w:bCs/>
        </w:rPr>
        <w:t>inspections</w:t>
      </w:r>
      <w:r w:rsidR="002053C8">
        <w:rPr>
          <w:bCs/>
        </w:rPr>
        <w:t xml:space="preserve">, </w:t>
      </w:r>
      <w:r w:rsidR="00203A3A">
        <w:rPr>
          <w:bCs/>
        </w:rPr>
        <w:t>clear communication between stakeholders and detailed documentation would also be required throughout the project</w:t>
      </w:r>
      <w:r w:rsidR="00A63F77">
        <w:rPr>
          <w:bCs/>
        </w:rPr>
        <w:t xml:space="preserve"> (HM Government, 2015). </w:t>
      </w:r>
    </w:p>
    <w:p w14:paraId="61AF0AE8" w14:textId="53D13565" w:rsidR="004A2782" w:rsidRDefault="004A2782" w:rsidP="00931BC7">
      <w:pPr>
        <w:rPr>
          <w:bCs/>
        </w:rPr>
      </w:pPr>
      <w:r>
        <w:rPr>
          <w:bCs/>
        </w:rPr>
        <w:t xml:space="preserve">The Building Safety (Wales) Bill </w:t>
      </w:r>
      <w:r w:rsidR="00B475CD">
        <w:rPr>
          <w:bCs/>
        </w:rPr>
        <w:t xml:space="preserve">strengthens these requirements </w:t>
      </w:r>
      <w:r w:rsidR="00C05892">
        <w:rPr>
          <w:bCs/>
        </w:rPr>
        <w:t>further within</w:t>
      </w:r>
      <w:r w:rsidR="00B475CD">
        <w:rPr>
          <w:bCs/>
        </w:rPr>
        <w:t xml:space="preserve"> Wales by placing additional emphasis on accountability</w:t>
      </w:r>
      <w:r w:rsidR="009B1A47">
        <w:rPr>
          <w:bCs/>
        </w:rPr>
        <w:t>,</w:t>
      </w:r>
      <w:r w:rsidR="00B475CD">
        <w:rPr>
          <w:bCs/>
        </w:rPr>
        <w:t xml:space="preserve"> resident </w:t>
      </w:r>
      <w:r w:rsidR="009B1A47">
        <w:rPr>
          <w:bCs/>
        </w:rPr>
        <w:t>engagement and long-term building safety management.</w:t>
      </w:r>
      <w:r w:rsidR="0085689C">
        <w:rPr>
          <w:bCs/>
        </w:rPr>
        <w:t xml:space="preserve"> </w:t>
      </w:r>
      <w:r w:rsidR="009B1A47">
        <w:rPr>
          <w:bCs/>
        </w:rPr>
        <w:t>Residents must be kept informed about safety matters and provided with clear procedures for raising concerns</w:t>
      </w:r>
      <w:r w:rsidR="00043CF1">
        <w:rPr>
          <w:bCs/>
        </w:rPr>
        <w:t xml:space="preserve"> </w:t>
      </w:r>
      <w:r w:rsidR="009005F0">
        <w:rPr>
          <w:bCs/>
        </w:rPr>
        <w:t xml:space="preserve">(Welsh Government, 2025). </w:t>
      </w:r>
    </w:p>
    <w:p w14:paraId="448817AA" w14:textId="60A7B548" w:rsidR="00292BBA" w:rsidRDefault="00292BBA" w:rsidP="00931BC7">
      <w:pPr>
        <w:rPr>
          <w:bCs/>
        </w:rPr>
      </w:pPr>
      <w:r>
        <w:rPr>
          <w:bCs/>
        </w:rPr>
        <w:t>From a manage</w:t>
      </w:r>
      <w:r w:rsidR="009B1A47">
        <w:rPr>
          <w:bCs/>
        </w:rPr>
        <w:t>ment</w:t>
      </w:r>
      <w:r>
        <w:rPr>
          <w:bCs/>
        </w:rPr>
        <w:t xml:space="preserve"> perspective, </w:t>
      </w:r>
      <w:r w:rsidR="005D0970">
        <w:rPr>
          <w:bCs/>
        </w:rPr>
        <w:t>the project team would need to implement detailed</w:t>
      </w:r>
      <w:r w:rsidR="005C2508">
        <w:rPr>
          <w:bCs/>
        </w:rPr>
        <w:t xml:space="preserve"> risk assessments, </w:t>
      </w:r>
      <w:r w:rsidR="005D0970">
        <w:rPr>
          <w:bCs/>
        </w:rPr>
        <w:t>maintain accurate records and ensure strong communication between all parties involved.</w:t>
      </w:r>
      <w:r w:rsidR="00FC2CBE">
        <w:rPr>
          <w:bCs/>
        </w:rPr>
        <w:t xml:space="preserve"> Failure to comply with these requirements </w:t>
      </w:r>
      <w:r w:rsidR="00941C32">
        <w:rPr>
          <w:bCs/>
        </w:rPr>
        <w:t xml:space="preserve">could result in legal action, </w:t>
      </w:r>
      <w:r w:rsidR="00A24088">
        <w:rPr>
          <w:bCs/>
        </w:rPr>
        <w:t>project delays</w:t>
      </w:r>
      <w:r w:rsidR="00941C32">
        <w:rPr>
          <w:bCs/>
        </w:rPr>
        <w:t xml:space="preserve"> and increased safety risks to both workers and residents</w:t>
      </w:r>
      <w:r w:rsidR="003B5E77">
        <w:rPr>
          <w:bCs/>
        </w:rPr>
        <w:t xml:space="preserve"> (HSE, </w:t>
      </w:r>
      <w:r w:rsidR="00680B59">
        <w:rPr>
          <w:bCs/>
        </w:rPr>
        <w:t xml:space="preserve">2023). </w:t>
      </w:r>
    </w:p>
    <w:p w14:paraId="3EDA873E" w14:textId="77777777" w:rsidR="004A2782" w:rsidRDefault="004A2782" w:rsidP="00931BC7">
      <w:pPr>
        <w:rPr>
          <w:bCs/>
        </w:rPr>
      </w:pPr>
    </w:p>
    <w:p w14:paraId="22EC040C" w14:textId="77777777" w:rsidR="00C334E5" w:rsidRDefault="00C334E5" w:rsidP="00931BC7">
      <w:pPr>
        <w:rPr>
          <w:b/>
        </w:rPr>
      </w:pPr>
    </w:p>
    <w:p w14:paraId="52EA2A42" w14:textId="77777777" w:rsidR="00C334E5" w:rsidRDefault="00C334E5" w:rsidP="00931BC7">
      <w:pPr>
        <w:rPr>
          <w:b/>
        </w:rPr>
      </w:pPr>
    </w:p>
    <w:p w14:paraId="6FD62067" w14:textId="77777777" w:rsidR="007E733C" w:rsidRDefault="007E733C" w:rsidP="00931BC7">
      <w:pPr>
        <w:rPr>
          <w:bCs/>
        </w:rPr>
      </w:pPr>
    </w:p>
    <w:p w14:paraId="6CEC6F8B" w14:textId="48181EDA" w:rsidR="007E733C" w:rsidRPr="007E733C" w:rsidRDefault="007E733C" w:rsidP="00931BC7">
      <w:pPr>
        <w:rPr>
          <w:b/>
        </w:rPr>
      </w:pPr>
      <w:r w:rsidRPr="007E733C">
        <w:rPr>
          <w:b/>
        </w:rPr>
        <w:lastRenderedPageBreak/>
        <w:t>Health and Safety Legislation</w:t>
      </w:r>
    </w:p>
    <w:p w14:paraId="044F2B7B" w14:textId="2CF59F30" w:rsidR="000339A3" w:rsidRPr="000339A3" w:rsidRDefault="000339A3" w:rsidP="00931BC7">
      <w:pPr>
        <w:rPr>
          <w:bCs/>
        </w:rPr>
      </w:pPr>
      <w:r>
        <w:rPr>
          <w:bCs/>
        </w:rPr>
        <w:t xml:space="preserve">Due to the nature of the refurbishment works being carried out at Croft Street Block 2, several pieces of health and safety legislation are important. </w:t>
      </w:r>
      <w:r w:rsidR="00986D86">
        <w:rPr>
          <w:bCs/>
        </w:rPr>
        <w:t xml:space="preserve">The project involves external cladding works, refurbishment inside occupied residential properties and the installation of fire sprinkler systems, all of which create significant risks that must be carefully managed. The most relevant legislation relates to working at height, hazardous substances, </w:t>
      </w:r>
      <w:r w:rsidR="00C10281">
        <w:rPr>
          <w:bCs/>
        </w:rPr>
        <w:t>and the</w:t>
      </w:r>
      <w:r w:rsidR="00986D86">
        <w:rPr>
          <w:bCs/>
        </w:rPr>
        <w:t xml:space="preserve"> management of construction </w:t>
      </w:r>
      <w:r w:rsidR="00882565">
        <w:rPr>
          <w:bCs/>
        </w:rPr>
        <w:t>activities</w:t>
      </w:r>
      <w:r w:rsidR="00986D86">
        <w:rPr>
          <w:bCs/>
        </w:rPr>
        <w:t xml:space="preserve">. </w:t>
      </w:r>
      <w:r w:rsidR="008A06D9">
        <w:rPr>
          <w:bCs/>
        </w:rPr>
        <w:t>It is key not only</w:t>
      </w:r>
      <w:r w:rsidR="00C10281">
        <w:rPr>
          <w:bCs/>
        </w:rPr>
        <w:t xml:space="preserve"> to</w:t>
      </w:r>
      <w:r w:rsidR="008A06D9">
        <w:rPr>
          <w:bCs/>
        </w:rPr>
        <w:t xml:space="preserve"> </w:t>
      </w:r>
      <w:r w:rsidR="00882565">
        <w:rPr>
          <w:bCs/>
        </w:rPr>
        <w:t>identify</w:t>
      </w:r>
      <w:r w:rsidR="008A06D9">
        <w:rPr>
          <w:bCs/>
        </w:rPr>
        <w:t xml:space="preserve"> the legislation but also</w:t>
      </w:r>
      <w:r w:rsidR="00C10281">
        <w:rPr>
          <w:bCs/>
        </w:rPr>
        <w:t xml:space="preserve"> to</w:t>
      </w:r>
      <w:r w:rsidR="008A06D9">
        <w:rPr>
          <w:bCs/>
        </w:rPr>
        <w:t xml:space="preserve"> </w:t>
      </w:r>
      <w:r w:rsidR="00457AA0">
        <w:rPr>
          <w:bCs/>
        </w:rPr>
        <w:t>understand</w:t>
      </w:r>
      <w:r w:rsidR="008A06D9">
        <w:rPr>
          <w:bCs/>
        </w:rPr>
        <w:t xml:space="preserve"> how it </w:t>
      </w:r>
      <w:r w:rsidR="00457AA0">
        <w:rPr>
          <w:bCs/>
        </w:rPr>
        <w:t>is</w:t>
      </w:r>
      <w:r w:rsidR="008A06D9">
        <w:rPr>
          <w:bCs/>
        </w:rPr>
        <w:t xml:space="preserve"> applied through planning, </w:t>
      </w:r>
      <w:r w:rsidR="00882565">
        <w:rPr>
          <w:bCs/>
        </w:rPr>
        <w:t xml:space="preserve">supervision, training and monitoring. </w:t>
      </w:r>
    </w:p>
    <w:p w14:paraId="7DA0190F" w14:textId="5AE94A3F" w:rsidR="001E1012" w:rsidRPr="005F3392" w:rsidRDefault="001E1012" w:rsidP="00931BC7">
      <w:pPr>
        <w:rPr>
          <w:b/>
        </w:rPr>
      </w:pPr>
      <w:r w:rsidRPr="005F3392">
        <w:rPr>
          <w:b/>
        </w:rPr>
        <w:t xml:space="preserve">Health and Safety at Work Act 1974 </w:t>
      </w:r>
    </w:p>
    <w:p w14:paraId="18717A8D" w14:textId="54704DF2" w:rsidR="001E1012" w:rsidRDefault="00882565" w:rsidP="00931BC7">
      <w:pPr>
        <w:rPr>
          <w:bCs/>
        </w:rPr>
      </w:pPr>
      <w:r>
        <w:rPr>
          <w:bCs/>
        </w:rPr>
        <w:t>The Health and Safety at Work etc. Act 1974 is one of the most important pieces of legislation within the construction industry as it provides the</w:t>
      </w:r>
      <w:r w:rsidR="00697EED">
        <w:rPr>
          <w:bCs/>
        </w:rPr>
        <w:t xml:space="preserve"> foundation for workplace health and safety </w:t>
      </w:r>
      <w:r>
        <w:rPr>
          <w:bCs/>
        </w:rPr>
        <w:t xml:space="preserve">in the UK. </w:t>
      </w:r>
      <w:r w:rsidR="00697EED">
        <w:rPr>
          <w:bCs/>
        </w:rPr>
        <w:t xml:space="preserve"> </w:t>
      </w:r>
      <w:r w:rsidR="0042720A">
        <w:rPr>
          <w:bCs/>
        </w:rPr>
        <w:t>The act</w:t>
      </w:r>
      <w:r w:rsidR="00697EED">
        <w:rPr>
          <w:bCs/>
        </w:rPr>
        <w:t xml:space="preserve"> places a duty on employers </w:t>
      </w:r>
      <w:r w:rsidR="00560453">
        <w:rPr>
          <w:bCs/>
        </w:rPr>
        <w:t>to ensure</w:t>
      </w:r>
      <w:r w:rsidR="0042720A">
        <w:rPr>
          <w:bCs/>
        </w:rPr>
        <w:t xml:space="preserve">, so </w:t>
      </w:r>
      <w:r w:rsidR="00560453">
        <w:rPr>
          <w:bCs/>
        </w:rPr>
        <w:t>far as</w:t>
      </w:r>
      <w:r w:rsidR="0042720A">
        <w:rPr>
          <w:bCs/>
        </w:rPr>
        <w:t xml:space="preserve"> is</w:t>
      </w:r>
      <w:r w:rsidR="00560453">
        <w:rPr>
          <w:bCs/>
        </w:rPr>
        <w:t xml:space="preserve"> reasonably practicable</w:t>
      </w:r>
      <w:r w:rsidR="00457AA0">
        <w:rPr>
          <w:bCs/>
        </w:rPr>
        <w:t>,</w:t>
      </w:r>
      <w:r w:rsidR="00560453">
        <w:rPr>
          <w:bCs/>
        </w:rPr>
        <w:t xml:space="preserve"> the health, safety and welfare of employees</w:t>
      </w:r>
      <w:r w:rsidR="006C2F74">
        <w:rPr>
          <w:bCs/>
        </w:rPr>
        <w:t xml:space="preserve"> and anyone affected by their work</w:t>
      </w:r>
      <w:r w:rsidR="00560453">
        <w:rPr>
          <w:bCs/>
        </w:rPr>
        <w:t xml:space="preserve"> </w:t>
      </w:r>
      <w:r w:rsidR="00C22067">
        <w:rPr>
          <w:bCs/>
        </w:rPr>
        <w:t>activities (</w:t>
      </w:r>
      <w:r w:rsidR="006C2F74">
        <w:rPr>
          <w:bCs/>
        </w:rPr>
        <w:t xml:space="preserve">HSE,2023). </w:t>
      </w:r>
    </w:p>
    <w:p w14:paraId="15DAE702" w14:textId="06ED3839" w:rsidR="006C2F74" w:rsidRDefault="00C22067" w:rsidP="00931BC7">
      <w:pPr>
        <w:rPr>
          <w:bCs/>
        </w:rPr>
      </w:pPr>
      <w:r>
        <w:rPr>
          <w:bCs/>
        </w:rPr>
        <w:t xml:space="preserve">On </w:t>
      </w:r>
      <w:r w:rsidR="006C2F74">
        <w:rPr>
          <w:bCs/>
        </w:rPr>
        <w:t xml:space="preserve">this project, </w:t>
      </w:r>
      <w:r>
        <w:rPr>
          <w:bCs/>
        </w:rPr>
        <w:t>compliance would</w:t>
      </w:r>
      <w:r w:rsidR="006C2F74">
        <w:rPr>
          <w:bCs/>
        </w:rPr>
        <w:t xml:space="preserve"> involve providing </w:t>
      </w:r>
      <w:r w:rsidR="006B1D48">
        <w:rPr>
          <w:bCs/>
        </w:rPr>
        <w:t xml:space="preserve">safe systems of work, </w:t>
      </w:r>
      <w:r w:rsidR="00F10637">
        <w:rPr>
          <w:bCs/>
        </w:rPr>
        <w:t>maintaining safe</w:t>
      </w:r>
      <w:r w:rsidR="006B1D48">
        <w:rPr>
          <w:bCs/>
        </w:rPr>
        <w:t xml:space="preserve"> access and egress</w:t>
      </w:r>
      <w:r w:rsidR="00BB619E">
        <w:rPr>
          <w:bCs/>
        </w:rPr>
        <w:t xml:space="preserve"> routes</w:t>
      </w:r>
      <w:r w:rsidR="006B1D48">
        <w:rPr>
          <w:bCs/>
        </w:rPr>
        <w:t xml:space="preserve"> and protecting residents who </w:t>
      </w:r>
      <w:r w:rsidR="00BB619E">
        <w:rPr>
          <w:bCs/>
        </w:rPr>
        <w:t xml:space="preserve">may </w:t>
      </w:r>
      <w:r w:rsidR="006B1D48">
        <w:rPr>
          <w:bCs/>
        </w:rPr>
        <w:t>remain in</w:t>
      </w:r>
      <w:r w:rsidR="00BB619E">
        <w:rPr>
          <w:bCs/>
        </w:rPr>
        <w:t xml:space="preserve"> parts of</w:t>
      </w:r>
      <w:r w:rsidR="006B1D48">
        <w:rPr>
          <w:bCs/>
        </w:rPr>
        <w:t xml:space="preserve"> the building during </w:t>
      </w:r>
      <w:r w:rsidR="00BB619E">
        <w:rPr>
          <w:bCs/>
        </w:rPr>
        <w:t xml:space="preserve">refurbishment </w:t>
      </w:r>
      <w:r w:rsidR="006B1D48">
        <w:rPr>
          <w:bCs/>
        </w:rPr>
        <w:t xml:space="preserve">works. </w:t>
      </w:r>
      <w:r w:rsidR="003D79E3">
        <w:rPr>
          <w:bCs/>
        </w:rPr>
        <w:t>For example, contractor</w:t>
      </w:r>
      <w:r w:rsidR="00BB619E">
        <w:rPr>
          <w:bCs/>
        </w:rPr>
        <w:t>s</w:t>
      </w:r>
      <w:r w:rsidR="003D79E3">
        <w:rPr>
          <w:bCs/>
        </w:rPr>
        <w:t xml:space="preserve"> </w:t>
      </w:r>
      <w:r w:rsidR="00BB619E">
        <w:rPr>
          <w:bCs/>
        </w:rPr>
        <w:t>replacing</w:t>
      </w:r>
      <w:r w:rsidR="003D79E3">
        <w:rPr>
          <w:bCs/>
        </w:rPr>
        <w:t xml:space="preserve"> kitchen</w:t>
      </w:r>
      <w:r w:rsidR="007208C5">
        <w:rPr>
          <w:bCs/>
        </w:rPr>
        <w:t>s and bathrooms would need to</w:t>
      </w:r>
      <w:r w:rsidR="00457AA0">
        <w:rPr>
          <w:bCs/>
        </w:rPr>
        <w:t xml:space="preserve"> </w:t>
      </w:r>
      <w:r w:rsidR="007208C5">
        <w:rPr>
          <w:bCs/>
        </w:rPr>
        <w:t>separate</w:t>
      </w:r>
      <w:r w:rsidR="004269D6">
        <w:rPr>
          <w:bCs/>
        </w:rPr>
        <w:t xml:space="preserve"> work areas</w:t>
      </w:r>
      <w:r w:rsidR="007208C5">
        <w:rPr>
          <w:bCs/>
        </w:rPr>
        <w:t xml:space="preserve"> from occupied </w:t>
      </w:r>
      <w:r w:rsidR="004269D6">
        <w:rPr>
          <w:bCs/>
        </w:rPr>
        <w:t>spaces</w:t>
      </w:r>
      <w:r w:rsidR="007208C5">
        <w:rPr>
          <w:bCs/>
        </w:rPr>
        <w:t xml:space="preserve"> using barriers,</w:t>
      </w:r>
      <w:r w:rsidR="00F50B79">
        <w:rPr>
          <w:bCs/>
        </w:rPr>
        <w:t xml:space="preserve"> signage and controlled access points to reduce the risk of injury to residents. </w:t>
      </w:r>
      <w:r w:rsidR="006F09DF">
        <w:rPr>
          <w:bCs/>
        </w:rPr>
        <w:t xml:space="preserve">These measures are </w:t>
      </w:r>
      <w:proofErr w:type="spellStart"/>
      <w:r w:rsidR="004269D6">
        <w:rPr>
          <w:bCs/>
        </w:rPr>
        <w:t>particurarly</w:t>
      </w:r>
      <w:proofErr w:type="spellEnd"/>
      <w:r w:rsidR="006F09DF">
        <w:rPr>
          <w:bCs/>
        </w:rPr>
        <w:t xml:space="preserve"> important on occupied residential projects where construction work is taking place close to members of the public (HSE,2023). </w:t>
      </w:r>
    </w:p>
    <w:p w14:paraId="0BD89884" w14:textId="725E2AD7" w:rsidR="0051344D" w:rsidRDefault="0051344D" w:rsidP="00931BC7">
      <w:pPr>
        <w:rPr>
          <w:bCs/>
        </w:rPr>
      </w:pPr>
      <w:r>
        <w:rPr>
          <w:bCs/>
        </w:rPr>
        <w:t xml:space="preserve">From a management perspective, site managers would have a duty to </w:t>
      </w:r>
      <w:r w:rsidR="00F10637">
        <w:rPr>
          <w:bCs/>
        </w:rPr>
        <w:t>carry</w:t>
      </w:r>
      <w:r>
        <w:rPr>
          <w:bCs/>
        </w:rPr>
        <w:t xml:space="preserve"> </w:t>
      </w:r>
      <w:r w:rsidR="00D23923">
        <w:rPr>
          <w:bCs/>
        </w:rPr>
        <w:t>o</w:t>
      </w:r>
      <w:r>
        <w:rPr>
          <w:bCs/>
        </w:rPr>
        <w:t>ut regular site inspections</w:t>
      </w:r>
      <w:r w:rsidR="00CB64B1">
        <w:rPr>
          <w:bCs/>
        </w:rPr>
        <w:t xml:space="preserve"> which would involve monitoring working practices and ensuring workers are following the safety procedures correctly. </w:t>
      </w:r>
      <w:r w:rsidR="0013063D">
        <w:rPr>
          <w:bCs/>
        </w:rPr>
        <w:t xml:space="preserve">Site inductions </w:t>
      </w:r>
      <w:r w:rsidR="00F10637">
        <w:rPr>
          <w:bCs/>
        </w:rPr>
        <w:t>and toolbox talks would also be key to ensuring workers understand site rules, emergency procedures and the risks associated with the project</w:t>
      </w:r>
      <w:r w:rsidR="00A16CF1">
        <w:rPr>
          <w:bCs/>
        </w:rPr>
        <w:t xml:space="preserve"> (HM Government, 2015). </w:t>
      </w:r>
    </w:p>
    <w:p w14:paraId="398D4CA0" w14:textId="1F6D27F8" w:rsidR="00BB48D5" w:rsidRPr="005F3392" w:rsidRDefault="00BB48D5" w:rsidP="00931BC7">
      <w:pPr>
        <w:rPr>
          <w:b/>
        </w:rPr>
      </w:pPr>
      <w:r w:rsidRPr="005F3392">
        <w:rPr>
          <w:b/>
        </w:rPr>
        <w:t xml:space="preserve">Work </w:t>
      </w:r>
      <w:r w:rsidR="00AE5CA0" w:rsidRPr="005F3392">
        <w:rPr>
          <w:b/>
        </w:rPr>
        <w:t xml:space="preserve">at Height Regulations 2005 </w:t>
      </w:r>
    </w:p>
    <w:p w14:paraId="72CB0CC0" w14:textId="2C85524E" w:rsidR="001059DD" w:rsidRDefault="00AE5CA0" w:rsidP="00931BC7">
      <w:pPr>
        <w:rPr>
          <w:bCs/>
        </w:rPr>
      </w:pPr>
      <w:r>
        <w:rPr>
          <w:bCs/>
        </w:rPr>
        <w:t>The</w:t>
      </w:r>
      <w:r w:rsidR="001059DD">
        <w:rPr>
          <w:bCs/>
        </w:rPr>
        <w:t xml:space="preserve"> Work at Height Regulations 2005 are highly </w:t>
      </w:r>
      <w:r>
        <w:rPr>
          <w:bCs/>
        </w:rPr>
        <w:t xml:space="preserve">relevant due to the external cladding </w:t>
      </w:r>
      <w:r w:rsidR="001059DD">
        <w:rPr>
          <w:bCs/>
        </w:rPr>
        <w:t xml:space="preserve">installation </w:t>
      </w:r>
      <w:r>
        <w:rPr>
          <w:bCs/>
        </w:rPr>
        <w:t>work</w:t>
      </w:r>
      <w:r w:rsidR="001059DD">
        <w:rPr>
          <w:bCs/>
        </w:rPr>
        <w:t xml:space="preserve">s being carried out on a high-rise residential building. </w:t>
      </w:r>
      <w:r w:rsidR="00546C99">
        <w:rPr>
          <w:bCs/>
        </w:rPr>
        <w:t>Falls from</w:t>
      </w:r>
      <w:r w:rsidR="00A97167">
        <w:rPr>
          <w:bCs/>
        </w:rPr>
        <w:t xml:space="preserve"> height remain one of the leading causes of fatalities within the construction industry (HSE,2022), therefore strict control measures must be implemented. </w:t>
      </w:r>
    </w:p>
    <w:p w14:paraId="05ECEC41" w14:textId="161F61EE" w:rsidR="009D2731" w:rsidRDefault="00F63889" w:rsidP="00931BC7">
      <w:pPr>
        <w:rPr>
          <w:bCs/>
        </w:rPr>
      </w:pPr>
      <w:r>
        <w:rPr>
          <w:bCs/>
        </w:rPr>
        <w:t>To comply</w:t>
      </w:r>
      <w:r w:rsidR="005551F6">
        <w:rPr>
          <w:bCs/>
        </w:rPr>
        <w:t xml:space="preserve"> with these regulations,</w:t>
      </w:r>
      <w:r>
        <w:rPr>
          <w:bCs/>
        </w:rPr>
        <w:t xml:space="preserve"> properly designed scaffolding systems </w:t>
      </w:r>
      <w:r w:rsidR="006F6E8D">
        <w:rPr>
          <w:bCs/>
        </w:rPr>
        <w:t xml:space="preserve">would need to be installed and inspected by competent individuals. </w:t>
      </w:r>
      <w:r w:rsidR="00FA0B24">
        <w:rPr>
          <w:bCs/>
        </w:rPr>
        <w:t>S</w:t>
      </w:r>
      <w:r w:rsidR="006F6E8D">
        <w:rPr>
          <w:bCs/>
        </w:rPr>
        <w:t>caffolding inspection</w:t>
      </w:r>
      <w:r w:rsidR="00FA0B24">
        <w:rPr>
          <w:bCs/>
        </w:rPr>
        <w:t xml:space="preserve">s should be </w:t>
      </w:r>
      <w:r w:rsidR="00E615AC">
        <w:rPr>
          <w:bCs/>
        </w:rPr>
        <w:t>completed</w:t>
      </w:r>
      <w:r w:rsidR="00F74C69">
        <w:rPr>
          <w:bCs/>
        </w:rPr>
        <w:t xml:space="preserve"> before first use, every 7 days and after severe weather conditions. Edge protection, guardrails and safe access </w:t>
      </w:r>
      <w:r w:rsidR="00E615AC">
        <w:rPr>
          <w:bCs/>
        </w:rPr>
        <w:t>systems</w:t>
      </w:r>
      <w:r w:rsidR="00F74C69">
        <w:rPr>
          <w:bCs/>
        </w:rPr>
        <w:t xml:space="preserve"> must be provided to reduce the risk of a fall</w:t>
      </w:r>
      <w:r w:rsidR="00A7303C">
        <w:rPr>
          <w:bCs/>
        </w:rPr>
        <w:t xml:space="preserve"> (HM Government, 2005). </w:t>
      </w:r>
    </w:p>
    <w:p w14:paraId="0C1464D3" w14:textId="424F026B" w:rsidR="00C33761" w:rsidRDefault="00C33761" w:rsidP="00931BC7">
      <w:pPr>
        <w:rPr>
          <w:bCs/>
        </w:rPr>
      </w:pPr>
      <w:r>
        <w:rPr>
          <w:bCs/>
        </w:rPr>
        <w:lastRenderedPageBreak/>
        <w:t xml:space="preserve">From a managerial perspective, contractors would need to ensure workers are trained appropriately </w:t>
      </w:r>
      <w:r w:rsidR="00A549F8">
        <w:rPr>
          <w:bCs/>
        </w:rPr>
        <w:t>before carrying out work at height. This may include PASMA or working at height training</w:t>
      </w:r>
      <w:r w:rsidR="00567105">
        <w:rPr>
          <w:bCs/>
        </w:rPr>
        <w:t xml:space="preserve">. Supervisors should also regularly monitor work areas to ensure safety procedures are being followed. </w:t>
      </w:r>
      <w:r w:rsidR="00A03578">
        <w:rPr>
          <w:bCs/>
        </w:rPr>
        <w:t xml:space="preserve">The use of prefabricated panels could also help to reduce the amount of time workers spend operating at height, lowering the overall </w:t>
      </w:r>
      <w:r w:rsidR="00C23CCF">
        <w:rPr>
          <w:bCs/>
        </w:rPr>
        <w:t>risk level</w:t>
      </w:r>
      <w:r w:rsidR="009F650E">
        <w:rPr>
          <w:bCs/>
        </w:rPr>
        <w:t xml:space="preserve"> (HSE, 2022). </w:t>
      </w:r>
    </w:p>
    <w:p w14:paraId="40D14096" w14:textId="3C4A3556" w:rsidR="00AE5CA0" w:rsidRDefault="006F6E8D" w:rsidP="00931BC7">
      <w:pPr>
        <w:rPr>
          <w:bCs/>
        </w:rPr>
      </w:pPr>
      <w:r>
        <w:rPr>
          <w:bCs/>
        </w:rPr>
        <w:t xml:space="preserve"> </w:t>
      </w:r>
    </w:p>
    <w:p w14:paraId="5482299D" w14:textId="4A717313" w:rsidR="00DE1FBE" w:rsidRPr="00502FD9" w:rsidRDefault="00DE1FBE" w:rsidP="00931BC7">
      <w:pPr>
        <w:rPr>
          <w:b/>
        </w:rPr>
      </w:pPr>
      <w:r w:rsidRPr="00502FD9">
        <w:rPr>
          <w:b/>
        </w:rPr>
        <w:t xml:space="preserve">Control of Substances Hazardous to Health (COSHH) Regulations 2002 </w:t>
      </w:r>
    </w:p>
    <w:p w14:paraId="05258029" w14:textId="5B328E7C" w:rsidR="000D4E73" w:rsidRDefault="009F4CE0" w:rsidP="00931BC7">
      <w:pPr>
        <w:rPr>
          <w:bCs/>
        </w:rPr>
      </w:pPr>
      <w:r>
        <w:rPr>
          <w:bCs/>
        </w:rPr>
        <w:t xml:space="preserve">The COSHH regulations apply when workers </w:t>
      </w:r>
      <w:r w:rsidR="004B7F69">
        <w:rPr>
          <w:bCs/>
        </w:rPr>
        <w:t>may be</w:t>
      </w:r>
      <w:r>
        <w:rPr>
          <w:bCs/>
        </w:rPr>
        <w:t xml:space="preserve"> exposed to hazardous substances. </w:t>
      </w:r>
      <w:r w:rsidR="004B7F69">
        <w:rPr>
          <w:bCs/>
        </w:rPr>
        <w:t>On</w:t>
      </w:r>
      <w:r w:rsidR="006157F5">
        <w:rPr>
          <w:bCs/>
        </w:rPr>
        <w:t xml:space="preserve"> this project, this </w:t>
      </w:r>
      <w:r w:rsidR="00160D88">
        <w:rPr>
          <w:bCs/>
        </w:rPr>
        <w:t>could include</w:t>
      </w:r>
      <w:r w:rsidR="00F20948">
        <w:rPr>
          <w:bCs/>
        </w:rPr>
        <w:t xml:space="preserve"> dust </w:t>
      </w:r>
      <w:r w:rsidR="000D4E73">
        <w:rPr>
          <w:bCs/>
        </w:rPr>
        <w:t>created during demolition works</w:t>
      </w:r>
      <w:r w:rsidR="00F20948">
        <w:rPr>
          <w:bCs/>
        </w:rPr>
        <w:t xml:space="preserve">, chemicals used </w:t>
      </w:r>
      <w:r w:rsidR="000D4E73">
        <w:rPr>
          <w:bCs/>
        </w:rPr>
        <w:t xml:space="preserve">during </w:t>
      </w:r>
      <w:r w:rsidR="00F20948">
        <w:rPr>
          <w:bCs/>
        </w:rPr>
        <w:t xml:space="preserve">installation </w:t>
      </w:r>
      <w:r w:rsidR="009017C5">
        <w:rPr>
          <w:bCs/>
        </w:rPr>
        <w:t>and cleaning</w:t>
      </w:r>
      <w:r w:rsidR="000D4E73">
        <w:rPr>
          <w:bCs/>
        </w:rPr>
        <w:t xml:space="preserve">, mould exposure and potentially asbestos containing materials due to the age of the building. </w:t>
      </w:r>
    </w:p>
    <w:p w14:paraId="49179F1B" w14:textId="48ED62AF" w:rsidR="00DE1FBE" w:rsidRDefault="00931503" w:rsidP="00931BC7">
      <w:pPr>
        <w:rPr>
          <w:bCs/>
        </w:rPr>
      </w:pPr>
      <w:r>
        <w:rPr>
          <w:bCs/>
        </w:rPr>
        <w:t xml:space="preserve"> </w:t>
      </w:r>
      <w:r w:rsidR="00A241F5">
        <w:rPr>
          <w:bCs/>
        </w:rPr>
        <w:t>To comply with COSHH,</w:t>
      </w:r>
      <w:r w:rsidR="00E94A42">
        <w:rPr>
          <w:bCs/>
        </w:rPr>
        <w:t xml:space="preserve"> contractor</w:t>
      </w:r>
      <w:r w:rsidR="00125C16">
        <w:rPr>
          <w:bCs/>
        </w:rPr>
        <w:t>s would need to complete COSHH</w:t>
      </w:r>
      <w:r w:rsidR="00E94A42">
        <w:rPr>
          <w:bCs/>
        </w:rPr>
        <w:t xml:space="preserve"> risk assessments</w:t>
      </w:r>
      <w:r w:rsidR="00501BA2">
        <w:rPr>
          <w:bCs/>
        </w:rPr>
        <w:t xml:space="preserve"> before work begins and identify suitable control measures.</w:t>
      </w:r>
      <w:r w:rsidR="00E94A42">
        <w:rPr>
          <w:bCs/>
        </w:rPr>
        <w:t xml:space="preserve"> </w:t>
      </w:r>
      <w:r w:rsidR="00A813D8">
        <w:rPr>
          <w:bCs/>
        </w:rPr>
        <w:t xml:space="preserve">These </w:t>
      </w:r>
      <w:r w:rsidR="009C7AF0">
        <w:rPr>
          <w:bCs/>
        </w:rPr>
        <w:t xml:space="preserve">measures </w:t>
      </w:r>
      <w:r w:rsidR="00A813D8">
        <w:rPr>
          <w:bCs/>
        </w:rPr>
        <w:t xml:space="preserve">could include the use of respiratory </w:t>
      </w:r>
      <w:r w:rsidR="004B24DD">
        <w:rPr>
          <w:bCs/>
        </w:rPr>
        <w:t>protective</w:t>
      </w:r>
      <w:r w:rsidR="00A813D8">
        <w:rPr>
          <w:bCs/>
        </w:rPr>
        <w:t xml:space="preserve"> equipment</w:t>
      </w:r>
      <w:r w:rsidR="00E94A42">
        <w:rPr>
          <w:bCs/>
        </w:rPr>
        <w:t xml:space="preserve"> </w:t>
      </w:r>
      <w:r w:rsidR="00A813D8">
        <w:rPr>
          <w:bCs/>
        </w:rPr>
        <w:t xml:space="preserve">(RPE), </w:t>
      </w:r>
      <w:r w:rsidR="00693DB0">
        <w:rPr>
          <w:bCs/>
        </w:rPr>
        <w:t xml:space="preserve">dust </w:t>
      </w:r>
      <w:r w:rsidR="005D3557">
        <w:rPr>
          <w:bCs/>
        </w:rPr>
        <w:t xml:space="preserve">extraction systems, </w:t>
      </w:r>
      <w:r w:rsidR="004B24DD">
        <w:rPr>
          <w:bCs/>
        </w:rPr>
        <w:t xml:space="preserve">ventilation and safe storage of hazardous materials. </w:t>
      </w:r>
      <w:r w:rsidR="000C5090">
        <w:rPr>
          <w:bCs/>
        </w:rPr>
        <w:t xml:space="preserve">Workers should also receive training on the correct handling </w:t>
      </w:r>
      <w:r w:rsidR="00BF2889">
        <w:rPr>
          <w:bCs/>
        </w:rPr>
        <w:t>and disposal of hazardous substances</w:t>
      </w:r>
      <w:r w:rsidR="00693DB0">
        <w:rPr>
          <w:bCs/>
        </w:rPr>
        <w:t xml:space="preserve"> (HSE,2025). </w:t>
      </w:r>
    </w:p>
    <w:p w14:paraId="17390AE4" w14:textId="2DFF036A" w:rsidR="00C43C93" w:rsidRDefault="00C43C93" w:rsidP="00931BC7">
      <w:pPr>
        <w:rPr>
          <w:bCs/>
        </w:rPr>
      </w:pPr>
      <w:r>
        <w:rPr>
          <w:bCs/>
        </w:rPr>
        <w:t xml:space="preserve">Due to </w:t>
      </w:r>
      <w:r w:rsidR="00FC6A71">
        <w:rPr>
          <w:bCs/>
        </w:rPr>
        <w:t xml:space="preserve">the age of the tower block, </w:t>
      </w:r>
      <w:r w:rsidR="003D2F57">
        <w:rPr>
          <w:bCs/>
        </w:rPr>
        <w:t xml:space="preserve">asbestos is a major consideration on this project. </w:t>
      </w:r>
      <w:r w:rsidR="00B86CA2">
        <w:rPr>
          <w:bCs/>
        </w:rPr>
        <w:t xml:space="preserve">Before intrusive works begin, refurbishment </w:t>
      </w:r>
      <w:r w:rsidR="00A11174">
        <w:rPr>
          <w:bCs/>
        </w:rPr>
        <w:t>asbestos surveys should be completed</w:t>
      </w:r>
      <w:r w:rsidR="00F46B2D">
        <w:rPr>
          <w:bCs/>
        </w:rPr>
        <w:t>. I</w:t>
      </w:r>
      <w:r w:rsidR="00693DB0">
        <w:rPr>
          <w:bCs/>
        </w:rPr>
        <w:t xml:space="preserve">f </w:t>
      </w:r>
      <w:r w:rsidR="00F46B2D">
        <w:rPr>
          <w:bCs/>
        </w:rPr>
        <w:t xml:space="preserve">asbestos is </w:t>
      </w:r>
      <w:r w:rsidR="00D82E31">
        <w:rPr>
          <w:bCs/>
        </w:rPr>
        <w:t>discovered;</w:t>
      </w:r>
      <w:r w:rsidR="00F46B2D">
        <w:rPr>
          <w:bCs/>
        </w:rPr>
        <w:t xml:space="preserve"> licensed contractors would need to safely remove and dispose of it in accordance with regulations. </w:t>
      </w:r>
      <w:r w:rsidR="00D82E31">
        <w:rPr>
          <w:bCs/>
        </w:rPr>
        <w:t>Workers should also complete asbestos awareness training, so they understand the risks and know how to respond if suspicious materials are found during construction works</w:t>
      </w:r>
      <w:r w:rsidR="00693DB0">
        <w:rPr>
          <w:bCs/>
        </w:rPr>
        <w:t xml:space="preserve"> (HSE,2025). </w:t>
      </w:r>
    </w:p>
    <w:p w14:paraId="579DD21B" w14:textId="7DFCA1FF" w:rsidR="00693DB0" w:rsidRDefault="00693DB0" w:rsidP="00931BC7">
      <w:pPr>
        <w:rPr>
          <w:bCs/>
        </w:rPr>
      </w:pPr>
      <w:r>
        <w:rPr>
          <w:bCs/>
        </w:rPr>
        <w:t>From a management perspective, supervisors would need to monitor work areas</w:t>
      </w:r>
      <w:r w:rsidR="008E06F6">
        <w:rPr>
          <w:bCs/>
        </w:rPr>
        <w:t xml:space="preserve"> regularly</w:t>
      </w:r>
      <w:r>
        <w:rPr>
          <w:bCs/>
        </w:rPr>
        <w:t xml:space="preserve"> to ensure control measures are being followed correctly </w:t>
      </w:r>
      <w:r w:rsidR="00431AC6">
        <w:rPr>
          <w:bCs/>
        </w:rPr>
        <w:t xml:space="preserve">and workers are using PPE and RPE properly. Managers would also need to ensure hazardous waste is disposed of safely and that records of COSHH assessments and asbestos surveys are maintained. </w:t>
      </w:r>
    </w:p>
    <w:p w14:paraId="0BE5D250" w14:textId="77777777" w:rsidR="00C42E9B" w:rsidRDefault="00C42E9B" w:rsidP="00931BC7">
      <w:pPr>
        <w:rPr>
          <w:b/>
        </w:rPr>
      </w:pPr>
    </w:p>
    <w:p w14:paraId="2BE539EC" w14:textId="77777777" w:rsidR="00217824" w:rsidRDefault="00217824" w:rsidP="00931BC7">
      <w:pPr>
        <w:rPr>
          <w:b/>
        </w:rPr>
      </w:pPr>
    </w:p>
    <w:p w14:paraId="583C6A7C" w14:textId="77777777" w:rsidR="00217824" w:rsidRDefault="00217824" w:rsidP="00931BC7">
      <w:pPr>
        <w:rPr>
          <w:b/>
        </w:rPr>
      </w:pPr>
    </w:p>
    <w:p w14:paraId="5F2A6ED6" w14:textId="77777777" w:rsidR="00C334E5" w:rsidRDefault="00C334E5" w:rsidP="00931BC7">
      <w:pPr>
        <w:rPr>
          <w:b/>
        </w:rPr>
      </w:pPr>
    </w:p>
    <w:p w14:paraId="444152C4" w14:textId="77777777" w:rsidR="00C334E5" w:rsidRDefault="00C334E5" w:rsidP="00931BC7">
      <w:pPr>
        <w:rPr>
          <w:b/>
        </w:rPr>
      </w:pPr>
    </w:p>
    <w:p w14:paraId="035A9579" w14:textId="77777777" w:rsidR="00C334E5" w:rsidRDefault="00C334E5" w:rsidP="00931BC7">
      <w:pPr>
        <w:rPr>
          <w:b/>
        </w:rPr>
      </w:pPr>
    </w:p>
    <w:p w14:paraId="01EB267E" w14:textId="77777777" w:rsidR="007B44CB" w:rsidRDefault="007B44CB" w:rsidP="00931BC7"/>
    <w:p w14:paraId="1A42D81C" w14:textId="2362A562" w:rsidR="007B44CB" w:rsidRPr="007B44CB" w:rsidRDefault="007B44CB" w:rsidP="00931BC7">
      <w:pPr>
        <w:rPr>
          <w:b/>
          <w:bCs/>
        </w:rPr>
      </w:pPr>
      <w:r w:rsidRPr="007B44CB">
        <w:rPr>
          <w:b/>
          <w:bCs/>
        </w:rPr>
        <w:lastRenderedPageBreak/>
        <w:t>Construction Design and Management Regulations 2015</w:t>
      </w:r>
    </w:p>
    <w:p w14:paraId="3DD38750" w14:textId="3530553D" w:rsidR="00313D50" w:rsidRDefault="00313D50" w:rsidP="00931BC7">
      <w:r>
        <w:t>T</w:t>
      </w:r>
      <w:r w:rsidR="00F936D7">
        <w:t xml:space="preserve">he </w:t>
      </w:r>
      <w:r>
        <w:t>C</w:t>
      </w:r>
      <w:r w:rsidR="00F936D7">
        <w:t xml:space="preserve">onstruction </w:t>
      </w:r>
      <w:r>
        <w:t>D</w:t>
      </w:r>
      <w:r w:rsidR="00F936D7">
        <w:t xml:space="preserve">esign and </w:t>
      </w:r>
      <w:r>
        <w:t>M</w:t>
      </w:r>
      <w:r w:rsidR="00F936D7">
        <w:t xml:space="preserve">anagement </w:t>
      </w:r>
      <w:r>
        <w:t>R</w:t>
      </w:r>
      <w:r w:rsidR="00763687">
        <w:t>egulations</w:t>
      </w:r>
      <w:r>
        <w:t xml:space="preserve"> 2015</w:t>
      </w:r>
      <w:r w:rsidR="00763687">
        <w:t xml:space="preserve"> </w:t>
      </w:r>
      <w:r w:rsidR="008200B6">
        <w:t xml:space="preserve">play a major role in ensuring health and safety is properly managed throughout construction projects. </w:t>
      </w:r>
      <w:r w:rsidR="00763687">
        <w:t xml:space="preserve"> </w:t>
      </w:r>
      <w:r w:rsidR="00D1419F">
        <w:t xml:space="preserve">Due to the scale and nature of the retrofit works at Croft Street Block 2, CDM </w:t>
      </w:r>
      <w:r w:rsidR="009C5E19">
        <w:t xml:space="preserve">would need to be considered throughout the planning, design and construction phases to reduce </w:t>
      </w:r>
      <w:r w:rsidR="00BB0D40">
        <w:t xml:space="preserve">risks to workers, residents and the public. </w:t>
      </w:r>
    </w:p>
    <w:p w14:paraId="2735793A" w14:textId="2DDFEDB9" w:rsidR="00247E01" w:rsidRDefault="00FF2868" w:rsidP="00931BC7">
      <w:r>
        <w:t xml:space="preserve"> </w:t>
      </w:r>
      <w:r w:rsidR="00D26B66">
        <w:t>Under CDM, there are several duty holders involved in the project, including</w:t>
      </w:r>
      <w:r w:rsidR="00E17E6E">
        <w:t xml:space="preserve"> the client, principal </w:t>
      </w:r>
      <w:r w:rsidR="000163BB">
        <w:t xml:space="preserve">designer and principal </w:t>
      </w:r>
      <w:r w:rsidR="00F20558">
        <w:t xml:space="preserve">contractor. The client is responsible for ensuring suitable arrangements are in place so the project can be </w:t>
      </w:r>
      <w:r w:rsidR="001301E5">
        <w:t xml:space="preserve">completed safely with the sufficient time and resources required. </w:t>
      </w:r>
      <w:r w:rsidR="00A02DAF">
        <w:t>As this work is being completed on a residential tower block, the client would also need to consider the safety of residents living nearby or remaining in parts of the building during works</w:t>
      </w:r>
      <w:r w:rsidR="002A05A4">
        <w:t xml:space="preserve"> (HM Government, 2015). </w:t>
      </w:r>
    </w:p>
    <w:p w14:paraId="171E608A" w14:textId="469A3720" w:rsidR="00325DF2" w:rsidRDefault="00BC7D9F" w:rsidP="00931BC7">
      <w:r>
        <w:t xml:space="preserve">The principal designer is responsible for planning, managing and coordinating health and safety </w:t>
      </w:r>
      <w:r w:rsidR="00F729C8">
        <w:t>during</w:t>
      </w:r>
      <w:r>
        <w:t xml:space="preserve"> the design phase. </w:t>
      </w:r>
      <w:r w:rsidR="00310732">
        <w:t xml:space="preserve">This includes identifying foreseeable risks and attempting to eliminate them where possible. </w:t>
      </w:r>
      <w:r>
        <w:t xml:space="preserve">For example, </w:t>
      </w:r>
      <w:r w:rsidR="00F729C8">
        <w:t xml:space="preserve">they have a duty to ensure the cladding materials chosen are compliant with </w:t>
      </w:r>
      <w:r w:rsidR="00C53D72">
        <w:t xml:space="preserve">current </w:t>
      </w:r>
      <w:r w:rsidR="00F729C8">
        <w:t>fire regulations</w:t>
      </w:r>
      <w:r w:rsidR="00325DF2">
        <w:t xml:space="preserve"> and suitable for use on a </w:t>
      </w:r>
      <w:r w:rsidR="00226B86">
        <w:t>high-risk</w:t>
      </w:r>
      <w:r w:rsidR="00325DF2">
        <w:t xml:space="preserve"> building.</w:t>
      </w:r>
      <w:r w:rsidR="00226B86">
        <w:t xml:space="preserve"> They may also reduce risks by designing work </w:t>
      </w:r>
      <w:r w:rsidR="004A19BF">
        <w:t xml:space="preserve">that </w:t>
      </w:r>
      <w:r w:rsidR="00226B86">
        <w:t>can be completed using prefabricated materials, reducing the level of at height work</w:t>
      </w:r>
      <w:r w:rsidR="0086707B">
        <w:t xml:space="preserve"> (HSE,2025). </w:t>
      </w:r>
    </w:p>
    <w:p w14:paraId="2EB924D0" w14:textId="54CEAB61" w:rsidR="00931BC7" w:rsidRDefault="00F729C8" w:rsidP="00931BC7">
      <w:r>
        <w:t xml:space="preserve"> </w:t>
      </w:r>
      <w:r w:rsidR="00E67D47">
        <w:t xml:space="preserve">Lastly, the principal contractor must manage health and safety during </w:t>
      </w:r>
      <w:r w:rsidR="009B77ED">
        <w:t xml:space="preserve">the </w:t>
      </w:r>
      <w:r w:rsidR="005D7630">
        <w:t>construction</w:t>
      </w:r>
      <w:r w:rsidR="009B77ED">
        <w:t xml:space="preserve"> phase. </w:t>
      </w:r>
      <w:r w:rsidR="00E67D47">
        <w:t>This is where there is the highest chan</w:t>
      </w:r>
      <w:r w:rsidR="00FC76AD">
        <w:t>c</w:t>
      </w:r>
      <w:r w:rsidR="00E67D47">
        <w:t>e of something going wrong</w:t>
      </w:r>
      <w:r w:rsidR="005D7630">
        <w:t xml:space="preserve"> and someone getting injured, so it must be taken seriously. To do so, they must prepare a construction phase plan,</w:t>
      </w:r>
      <w:r w:rsidR="00762FCB">
        <w:t xml:space="preserve"> coordinate </w:t>
      </w:r>
      <w:r w:rsidR="00127713">
        <w:t>contactors</w:t>
      </w:r>
      <w:r w:rsidR="00762FCB">
        <w:t>,</w:t>
      </w:r>
      <w:r w:rsidR="005D7630">
        <w:t xml:space="preserve"> manage site risks and ensure workers are competent.  </w:t>
      </w:r>
      <w:r w:rsidR="00FC76AD">
        <w:t xml:space="preserve">Due to the building </w:t>
      </w:r>
      <w:r w:rsidR="0008646F">
        <w:t>remaining</w:t>
      </w:r>
      <w:r w:rsidR="00C470A8">
        <w:t xml:space="preserve"> close to occupied residential areas, maintaining safe access routes and segregating residents from construction activities </w:t>
      </w:r>
      <w:r w:rsidR="00127713">
        <w:t>is essential</w:t>
      </w:r>
      <w:r w:rsidR="009B77ED">
        <w:t xml:space="preserve"> (HSE, 2025). </w:t>
      </w:r>
      <w:r w:rsidR="00AE3E8E">
        <w:t>T</w:t>
      </w:r>
      <w:r w:rsidR="00C566DE">
        <w:t>he</w:t>
      </w:r>
      <w:r w:rsidR="00AE3E8E">
        <w:t xml:space="preserve"> principal contractor may organise phased working areas to minimise disruption to residents and </w:t>
      </w:r>
      <w:r w:rsidR="0008646F">
        <w:t>minimise contact</w:t>
      </w:r>
      <w:r w:rsidR="00AE3E8E">
        <w:t xml:space="preserve"> between occupants and construction workers. </w:t>
      </w:r>
    </w:p>
    <w:p w14:paraId="0C342F96" w14:textId="5044D322" w:rsidR="00A57AA7" w:rsidRDefault="007977B3" w:rsidP="00931BC7">
      <w:r>
        <w:t>CDM requires risks to be eliminated whe</w:t>
      </w:r>
      <w:r w:rsidR="00773C45">
        <w:t>re</w:t>
      </w:r>
      <w:r>
        <w:t xml:space="preserve"> possible and reduced where </w:t>
      </w:r>
      <w:r w:rsidR="00127713">
        <w:t>they can’t be fully re</w:t>
      </w:r>
      <w:r w:rsidR="00852575">
        <w:t>moved</w:t>
      </w:r>
      <w:r>
        <w:t xml:space="preserve">. </w:t>
      </w:r>
      <w:r w:rsidR="00A57AA7">
        <w:t xml:space="preserve">One of the main risks on this project would be working at height </w:t>
      </w:r>
      <w:r w:rsidR="00603A5C">
        <w:t>while the external cladding is installed. To reduce this risk, scaffolding systems must be properly designed, inspected regularly and fitted with edge protection</w:t>
      </w:r>
      <w:r w:rsidR="000B1BE8">
        <w:t xml:space="preserve"> (HSE, 2021, HM Government, 2005). </w:t>
      </w:r>
    </w:p>
    <w:p w14:paraId="4C5F8760" w14:textId="0078C3F3" w:rsidR="00EE6701" w:rsidRDefault="00EE6701" w:rsidP="00931BC7">
      <w:r>
        <w:t xml:space="preserve">Another significant risk is fire safety. The installation of sprinkler systems, fire stopping measures and </w:t>
      </w:r>
      <w:r w:rsidR="00A05678">
        <w:t>fire-resistant</w:t>
      </w:r>
      <w:r>
        <w:t xml:space="preserve"> cladding materials </w:t>
      </w:r>
      <w:r w:rsidR="00922A3C">
        <w:t>are all aspects which would help to improve the overall safety of the building</w:t>
      </w:r>
      <w:r w:rsidR="00745B49">
        <w:t xml:space="preserve"> and reduce the likelihood of fire spreading throughout the structure</w:t>
      </w:r>
      <w:r w:rsidR="009453F2">
        <w:t xml:space="preserve"> (</w:t>
      </w:r>
      <w:r w:rsidR="00F56168">
        <w:t xml:space="preserve">HM Government, 2022; Ministry of Housing, Communities and Local Government, 2019). </w:t>
      </w:r>
    </w:p>
    <w:p w14:paraId="48B33720" w14:textId="1ED95D56" w:rsidR="00922A3C" w:rsidRDefault="00922A3C" w:rsidP="00931BC7">
      <w:r>
        <w:lastRenderedPageBreak/>
        <w:t xml:space="preserve">Due to the age of the building, </w:t>
      </w:r>
      <w:r w:rsidR="002345F9">
        <w:t>there is also the</w:t>
      </w:r>
      <w:r w:rsidR="004D3446">
        <w:t xml:space="preserve"> possibility that </w:t>
      </w:r>
      <w:r w:rsidR="002345F9">
        <w:t xml:space="preserve">asbestos containing materials </w:t>
      </w:r>
      <w:r w:rsidR="004D3446">
        <w:t>may be</w:t>
      </w:r>
      <w:r w:rsidR="002345F9">
        <w:t xml:space="preserve"> present. </w:t>
      </w:r>
      <w:r w:rsidR="00E77835">
        <w:t xml:space="preserve">Before work commencement, an asbestos </w:t>
      </w:r>
      <w:r w:rsidR="00A05678">
        <w:t>survey</w:t>
      </w:r>
      <w:r w:rsidR="00E77835">
        <w:t xml:space="preserve"> should take place</w:t>
      </w:r>
      <w:r w:rsidR="004D3446">
        <w:t xml:space="preserve"> and</w:t>
      </w:r>
      <w:r w:rsidR="00E77835">
        <w:t xml:space="preserve"> any identified materials managed or removed by licensed contractors. </w:t>
      </w:r>
      <w:r w:rsidR="00A05678">
        <w:t>Asbestos awareness training should also be given to workers to reduce the risk of accidental exposure</w:t>
      </w:r>
      <w:r w:rsidR="00A56387">
        <w:t xml:space="preserve"> (HSE, 2025). </w:t>
      </w:r>
    </w:p>
    <w:p w14:paraId="008FE9F7" w14:textId="00604F45" w:rsidR="00463C8C" w:rsidRDefault="00463C8C" w:rsidP="00931BC7">
      <w:r>
        <w:t xml:space="preserve">Risk assessments and method statements (RAMS) are </w:t>
      </w:r>
      <w:r w:rsidR="004D7E05">
        <w:t>an important part of CDM compliance</w:t>
      </w:r>
      <w:r>
        <w:t xml:space="preserve">. </w:t>
      </w:r>
      <w:r w:rsidR="00C270F1">
        <w:t xml:space="preserve">For example, a RAMS document for scaffolding would outline the erection procedures, inspection requirements and emergency </w:t>
      </w:r>
      <w:r w:rsidR="004D7E05">
        <w:t>arrangements.</w:t>
      </w:r>
      <w:r w:rsidR="00C270F1">
        <w:t xml:space="preserve"> </w:t>
      </w:r>
      <w:r w:rsidR="004D7E05">
        <w:t>A</w:t>
      </w:r>
      <w:r w:rsidR="00C270F1">
        <w:t xml:space="preserve"> RAMS for kitchen </w:t>
      </w:r>
      <w:r w:rsidR="00C57E15">
        <w:t>and bathroom replacement work</w:t>
      </w:r>
      <w:r w:rsidR="00673E5F">
        <w:t>s</w:t>
      </w:r>
      <w:r w:rsidR="00C270F1">
        <w:t xml:space="preserve"> would address manual handling</w:t>
      </w:r>
      <w:r w:rsidR="00673E5F">
        <w:t xml:space="preserve"> risks</w:t>
      </w:r>
      <w:r w:rsidR="00C270F1">
        <w:t>,</w:t>
      </w:r>
      <w:r w:rsidR="00C57E15">
        <w:t xml:space="preserve"> safe</w:t>
      </w:r>
      <w:r w:rsidR="00C270F1">
        <w:t xml:space="preserve"> tool use</w:t>
      </w:r>
      <w:r w:rsidR="00F84DB3">
        <w:t xml:space="preserve"> and waste disposal. Through site inductions and toolbox talks, such documents </w:t>
      </w:r>
      <w:proofErr w:type="gramStart"/>
      <w:r w:rsidR="00F84DB3">
        <w:t>have to</w:t>
      </w:r>
      <w:proofErr w:type="gramEnd"/>
      <w:r w:rsidR="00F84DB3">
        <w:t xml:space="preserve"> be communicated to all individuals working on site</w:t>
      </w:r>
      <w:r w:rsidR="00BF3F09">
        <w:t xml:space="preserve"> (HSE</w:t>
      </w:r>
      <w:r w:rsidR="00A86822">
        <w:t xml:space="preserve">, 2025; HM Government, 2015). </w:t>
      </w:r>
    </w:p>
    <w:p w14:paraId="2A3DFF1B" w14:textId="345029E6" w:rsidR="00F84DB3" w:rsidRDefault="00451831" w:rsidP="00931BC7">
      <w:r>
        <w:t xml:space="preserve">CDM also requires all workers on site to have a particular level of competence, this often includes CSCS cards for site workers, specific training such as working at height or asbestos awareness and regular toolbox talks. </w:t>
      </w:r>
      <w:r w:rsidR="00E45266">
        <w:t xml:space="preserve">Supervisors / managers should regularly monitor work on site through inspections and </w:t>
      </w:r>
      <w:r w:rsidR="00A920D4">
        <w:t xml:space="preserve">safety </w:t>
      </w:r>
      <w:r w:rsidR="00E45266">
        <w:t>audit</w:t>
      </w:r>
      <w:r w:rsidR="00A920D4">
        <w:t>s</w:t>
      </w:r>
      <w:r w:rsidR="00E45266">
        <w:t xml:space="preserve"> to ensure procedures are being follow</w:t>
      </w:r>
      <w:r w:rsidR="003B22BA">
        <w:t>ed</w:t>
      </w:r>
      <w:r w:rsidR="00E45266">
        <w:t xml:space="preserve"> diligently</w:t>
      </w:r>
      <w:r w:rsidR="004233E2">
        <w:t xml:space="preserve"> (HSE, 2025). </w:t>
      </w:r>
    </w:p>
    <w:p w14:paraId="2E6505F4" w14:textId="61A2244E" w:rsidR="00381A1A" w:rsidRDefault="00381A1A" w:rsidP="00931BC7">
      <w:r>
        <w:t>As the project is notifiable under CDM due to its scale</w:t>
      </w:r>
      <w:r w:rsidR="008F3D3A">
        <w:t xml:space="preserve"> and duration, the Health and Safety Executive (HSE) would need to be informed through an F10 notification before construction work begins. </w:t>
      </w:r>
      <w:r w:rsidR="007C76A0">
        <w:t>This helps to ensure the project is monitored and managed in line with legal requirements</w:t>
      </w:r>
      <w:r w:rsidR="00A86822">
        <w:t xml:space="preserve"> (HM Government, 2015). </w:t>
      </w:r>
    </w:p>
    <w:p w14:paraId="374B03C5" w14:textId="77777777" w:rsidR="00C334E5" w:rsidRDefault="00C334E5" w:rsidP="00931BC7"/>
    <w:p w14:paraId="4CB43A12" w14:textId="77777777" w:rsidR="00C334E5" w:rsidRDefault="00C334E5" w:rsidP="00931BC7"/>
    <w:p w14:paraId="74BD0C95" w14:textId="77777777" w:rsidR="00633F51" w:rsidRDefault="00633F51" w:rsidP="00931BC7"/>
    <w:p w14:paraId="29D78CED" w14:textId="77777777" w:rsidR="0010412B" w:rsidRDefault="0010412B" w:rsidP="00931BC7"/>
    <w:p w14:paraId="19718624" w14:textId="77777777" w:rsidR="0010412B" w:rsidRDefault="0010412B" w:rsidP="00931BC7"/>
    <w:p w14:paraId="638BD04F" w14:textId="77777777" w:rsidR="0010412B" w:rsidRDefault="0010412B" w:rsidP="00931BC7"/>
    <w:p w14:paraId="317B1E2E" w14:textId="77777777" w:rsidR="0010412B" w:rsidRDefault="0010412B" w:rsidP="00931BC7"/>
    <w:p w14:paraId="00A8C305" w14:textId="77777777" w:rsidR="0010412B" w:rsidRDefault="0010412B" w:rsidP="00931BC7"/>
    <w:p w14:paraId="062C0071" w14:textId="77777777" w:rsidR="0010412B" w:rsidRDefault="0010412B" w:rsidP="00931BC7"/>
    <w:p w14:paraId="30827AF3" w14:textId="77777777" w:rsidR="0010412B" w:rsidRDefault="0010412B" w:rsidP="00931BC7"/>
    <w:p w14:paraId="380C62B0" w14:textId="77777777" w:rsidR="0010412B" w:rsidRDefault="0010412B" w:rsidP="00931BC7"/>
    <w:p w14:paraId="108E5879" w14:textId="77777777" w:rsidR="0010412B" w:rsidRDefault="0010412B" w:rsidP="00931BC7"/>
    <w:p w14:paraId="4B44A37B" w14:textId="77777777" w:rsidR="0010412B" w:rsidRDefault="0010412B" w:rsidP="00931BC7"/>
    <w:p w14:paraId="22522A68" w14:textId="3FE4E57C" w:rsidR="00F4183E" w:rsidRDefault="00F4183E" w:rsidP="00931BC7">
      <w:r>
        <w:lastRenderedPageBreak/>
        <w:t>Conclusion</w:t>
      </w:r>
    </w:p>
    <w:p w14:paraId="381A92DC" w14:textId="4821F085" w:rsidR="00F4183E" w:rsidRDefault="00F4183E" w:rsidP="00931BC7">
      <w:r>
        <w:t xml:space="preserve">The retrofit of Croft Street Block 2 presents a range of significant health and safety challenges due to the nature of </w:t>
      </w:r>
      <w:r w:rsidR="009F5E17">
        <w:t>the</w:t>
      </w:r>
      <w:r>
        <w:t xml:space="preserve"> work and the building’s residential use. </w:t>
      </w:r>
      <w:r w:rsidR="00EF57E0">
        <w:t xml:space="preserve">The Building Safety Act 2022 and the Building Safety (Wales) Bill play a crucial role in ensuring that high- rise buildings are designed, constructed and managed safely. </w:t>
      </w:r>
    </w:p>
    <w:p w14:paraId="78A20339" w14:textId="7FBACCF5" w:rsidR="007A4022" w:rsidRDefault="005E6A4C" w:rsidP="00931BC7">
      <w:r>
        <w:t xml:space="preserve">The health and safety at work act, working at height regulations and COSHH </w:t>
      </w:r>
      <w:r w:rsidR="0023190C">
        <w:t xml:space="preserve">are key </w:t>
      </w:r>
      <w:r w:rsidR="00CF6746">
        <w:t xml:space="preserve">health and safety legislation which provide a framework for managing risks on site. However, compliance </w:t>
      </w:r>
      <w:r w:rsidR="00C5185F">
        <w:t xml:space="preserve">requires effective implementation, including proper planning, training, and supervision. </w:t>
      </w:r>
    </w:p>
    <w:p w14:paraId="41D11E61" w14:textId="3B4A7C40" w:rsidR="00C5185F" w:rsidRDefault="00CC1462" w:rsidP="00931BC7">
      <w:r>
        <w:t xml:space="preserve">The CDM Regulations 2015 provide </w:t>
      </w:r>
      <w:r w:rsidR="00BF1799">
        <w:t xml:space="preserve">a structured approach to managing health and safety throughout the project lifecycle. </w:t>
      </w:r>
      <w:r w:rsidR="00142FD3">
        <w:t xml:space="preserve">Through clearly defining roles and responsibilities </w:t>
      </w:r>
      <w:r w:rsidR="00F670E8">
        <w:t xml:space="preserve">and promoting risk reduction, CDM helps </w:t>
      </w:r>
      <w:r w:rsidR="00D41ADE">
        <w:t xml:space="preserve">to create a safer working environment for both workers and residents. </w:t>
      </w:r>
    </w:p>
    <w:p w14:paraId="537B0A41" w14:textId="4D0BF502" w:rsidR="00D41ADE" w:rsidRDefault="00F56190" w:rsidP="00931BC7">
      <w:r>
        <w:t xml:space="preserve">If managed effectively, the retrofit works can significantly improve both building safety and living conditions for residents while ensuring legal compliance and reducing risks throughout the construction process. </w:t>
      </w:r>
    </w:p>
    <w:p w14:paraId="159CCE47" w14:textId="77777777" w:rsidR="00222C92" w:rsidRDefault="00222C92" w:rsidP="00931BC7"/>
    <w:p w14:paraId="594D6F1D" w14:textId="77777777" w:rsidR="00222C92" w:rsidRDefault="00222C92" w:rsidP="00931BC7"/>
    <w:p w14:paraId="1A822326" w14:textId="77777777" w:rsidR="00222C92" w:rsidRDefault="00222C92" w:rsidP="00931BC7"/>
    <w:p w14:paraId="2F2A2C6A" w14:textId="77777777" w:rsidR="00222C92" w:rsidRDefault="00222C92" w:rsidP="00931BC7"/>
    <w:p w14:paraId="328773FE" w14:textId="6B2322A1" w:rsidR="00222C92" w:rsidRPr="005D22C3" w:rsidRDefault="005D22C3" w:rsidP="00931BC7">
      <w:pPr>
        <w:rPr>
          <w:b/>
          <w:bCs/>
        </w:rPr>
      </w:pPr>
      <w:r w:rsidRPr="005D22C3">
        <w:rPr>
          <w:b/>
          <w:bCs/>
        </w:rPr>
        <w:t xml:space="preserve">Glossary </w:t>
      </w:r>
    </w:p>
    <w:tbl>
      <w:tblPr>
        <w:tblStyle w:val="TableGrid"/>
        <w:tblW w:w="10060" w:type="dxa"/>
        <w:tblLook w:val="04A0" w:firstRow="1" w:lastRow="0" w:firstColumn="1" w:lastColumn="0" w:noHBand="0" w:noVBand="1"/>
      </w:tblPr>
      <w:tblGrid>
        <w:gridCol w:w="3256"/>
        <w:gridCol w:w="6804"/>
      </w:tblGrid>
      <w:tr w:rsidR="00EE6FB3" w14:paraId="4B0237EB" w14:textId="77777777" w:rsidTr="00633F51">
        <w:trPr>
          <w:trHeight w:val="3187"/>
        </w:trPr>
        <w:tc>
          <w:tcPr>
            <w:tcW w:w="3256" w:type="dxa"/>
          </w:tcPr>
          <w:p w14:paraId="54239046" w14:textId="77777777" w:rsidR="00EE6FB3" w:rsidRPr="00633F51" w:rsidRDefault="00EE6FB3" w:rsidP="00931BC7">
            <w:pPr>
              <w:rPr>
                <w:b/>
                <w:bCs/>
              </w:rPr>
            </w:pPr>
            <w:r w:rsidRPr="00633F51">
              <w:rPr>
                <w:b/>
                <w:bCs/>
              </w:rPr>
              <w:t xml:space="preserve">Term </w:t>
            </w:r>
          </w:p>
          <w:p w14:paraId="6E3E4AAF" w14:textId="77777777" w:rsidR="00EE6FB3" w:rsidRDefault="00EE6FB3" w:rsidP="00931BC7"/>
          <w:p w14:paraId="10FC7C64" w14:textId="77777777" w:rsidR="00EE6FB3" w:rsidRDefault="00EE6FB3" w:rsidP="00931BC7">
            <w:r>
              <w:t>CDM</w:t>
            </w:r>
          </w:p>
          <w:p w14:paraId="61499F3D" w14:textId="77777777" w:rsidR="00EE6FB3" w:rsidRDefault="00EE6FB3" w:rsidP="00931BC7">
            <w:r>
              <w:t>COSHH</w:t>
            </w:r>
          </w:p>
          <w:p w14:paraId="3C7150B3" w14:textId="77777777" w:rsidR="00EE6FB3" w:rsidRDefault="00EE6FB3" w:rsidP="00931BC7">
            <w:r>
              <w:t>CSCS</w:t>
            </w:r>
          </w:p>
          <w:p w14:paraId="220BFAA6" w14:textId="77777777" w:rsidR="00EE6FB3" w:rsidRDefault="00EE6FB3" w:rsidP="00931BC7">
            <w:r>
              <w:t>HSE</w:t>
            </w:r>
          </w:p>
          <w:p w14:paraId="68B63F15" w14:textId="77777777" w:rsidR="00EE6FB3" w:rsidRDefault="00EE6FB3" w:rsidP="00931BC7">
            <w:r>
              <w:t>PASMA</w:t>
            </w:r>
          </w:p>
          <w:p w14:paraId="4FF5234D" w14:textId="77777777" w:rsidR="00EE6FB3" w:rsidRDefault="00EE6FB3" w:rsidP="00931BC7">
            <w:r>
              <w:t>PPE</w:t>
            </w:r>
          </w:p>
          <w:p w14:paraId="62D4E38B" w14:textId="77777777" w:rsidR="00EE6FB3" w:rsidRDefault="00EE6FB3" w:rsidP="00931BC7">
            <w:r>
              <w:t>RAMS</w:t>
            </w:r>
          </w:p>
          <w:p w14:paraId="32E17A2D" w14:textId="3F08484F" w:rsidR="00EE6FB3" w:rsidRDefault="00EE6FB3" w:rsidP="00931BC7">
            <w:r>
              <w:t xml:space="preserve">RPE </w:t>
            </w:r>
          </w:p>
        </w:tc>
        <w:tc>
          <w:tcPr>
            <w:tcW w:w="6804" w:type="dxa"/>
          </w:tcPr>
          <w:p w14:paraId="0A8788C5" w14:textId="77777777" w:rsidR="00EE6FB3" w:rsidRPr="00633F51" w:rsidRDefault="00EE6FB3" w:rsidP="00931BC7">
            <w:pPr>
              <w:rPr>
                <w:b/>
                <w:bCs/>
              </w:rPr>
            </w:pPr>
            <w:r w:rsidRPr="00633F51">
              <w:rPr>
                <w:b/>
                <w:bCs/>
              </w:rPr>
              <w:t xml:space="preserve">Meaning </w:t>
            </w:r>
          </w:p>
          <w:p w14:paraId="0AEC0651" w14:textId="77777777" w:rsidR="00EE6FB3" w:rsidRDefault="00EE6FB3" w:rsidP="00931BC7"/>
          <w:p w14:paraId="5A8D05E5" w14:textId="77777777" w:rsidR="00EE6FB3" w:rsidRDefault="00EE6FB3" w:rsidP="00931BC7">
            <w:r>
              <w:t>Construction Design and Management</w:t>
            </w:r>
          </w:p>
          <w:p w14:paraId="78D53F90" w14:textId="77777777" w:rsidR="00EE6FB3" w:rsidRDefault="00EE6FB3" w:rsidP="00931BC7">
            <w:r>
              <w:t>Control of Substances Hazardous to Health</w:t>
            </w:r>
          </w:p>
          <w:p w14:paraId="7460D306" w14:textId="77777777" w:rsidR="00EE6FB3" w:rsidRDefault="00EE6FB3" w:rsidP="00931BC7">
            <w:r>
              <w:t>Construction Skills Certification Scheme</w:t>
            </w:r>
          </w:p>
          <w:p w14:paraId="11CACD1F" w14:textId="77777777" w:rsidR="00EE6FB3" w:rsidRDefault="00EE6FB3" w:rsidP="00931BC7">
            <w:r>
              <w:t>Health and Safety Executive</w:t>
            </w:r>
          </w:p>
          <w:p w14:paraId="2C0A6D85" w14:textId="77777777" w:rsidR="00EE6FB3" w:rsidRDefault="00633F51" w:rsidP="00931BC7">
            <w:r>
              <w:t>Prefabricated</w:t>
            </w:r>
            <w:r w:rsidR="00EE6FB3">
              <w:t xml:space="preserve"> </w:t>
            </w:r>
            <w:r>
              <w:t>Access Suppliers &amp; Manufacturers Association</w:t>
            </w:r>
          </w:p>
          <w:p w14:paraId="5D5735A5" w14:textId="77777777" w:rsidR="00633F51" w:rsidRDefault="00633F51" w:rsidP="00931BC7">
            <w:r>
              <w:t>Personal Protective Equipment</w:t>
            </w:r>
          </w:p>
          <w:p w14:paraId="3E25C68C" w14:textId="1E81A605" w:rsidR="00633F51" w:rsidRDefault="00633F51" w:rsidP="00931BC7">
            <w:r>
              <w:t xml:space="preserve">Risk Assessments and Method Statements </w:t>
            </w:r>
          </w:p>
          <w:p w14:paraId="0F18F1D5" w14:textId="05D0726A" w:rsidR="00633F51" w:rsidRDefault="00633F51" w:rsidP="00931BC7">
            <w:r>
              <w:t xml:space="preserve">Respiratory Protective Equipment </w:t>
            </w:r>
          </w:p>
        </w:tc>
      </w:tr>
    </w:tbl>
    <w:p w14:paraId="656FFCED" w14:textId="7828F73F" w:rsidR="005D22C3" w:rsidRDefault="005D22C3" w:rsidP="00931BC7"/>
    <w:p w14:paraId="05896BD5" w14:textId="77777777" w:rsidR="00222C92" w:rsidRDefault="00222C92" w:rsidP="00931BC7"/>
    <w:p w14:paraId="390EEB03" w14:textId="77777777" w:rsidR="00222C92" w:rsidRDefault="00222C92" w:rsidP="00931BC7"/>
    <w:p w14:paraId="0AF3389F" w14:textId="77777777" w:rsidR="00222C92" w:rsidRDefault="00222C92" w:rsidP="00931BC7"/>
    <w:p w14:paraId="384B187B" w14:textId="77777777" w:rsidR="00633F51" w:rsidRDefault="00633F51" w:rsidP="00931BC7"/>
    <w:p w14:paraId="4A25DD1E" w14:textId="31E1A386" w:rsidR="00222C92" w:rsidRDefault="00222C92" w:rsidP="00931BC7">
      <w:pPr>
        <w:rPr>
          <w:b/>
          <w:bCs/>
          <w:u w:val="single"/>
        </w:rPr>
      </w:pPr>
      <w:r w:rsidRPr="007B3DD6">
        <w:rPr>
          <w:b/>
          <w:bCs/>
          <w:u w:val="single"/>
        </w:rPr>
        <w:t xml:space="preserve">References </w:t>
      </w:r>
    </w:p>
    <w:p w14:paraId="0208ACC9" w14:textId="750ABF4C" w:rsidR="00D9680B" w:rsidRDefault="00D9680B" w:rsidP="00931BC7">
      <w:r>
        <w:t xml:space="preserve">Health and Safety Executive (HSE) (2021) </w:t>
      </w:r>
      <w:r w:rsidRPr="000015FE">
        <w:rPr>
          <w:i/>
          <w:iCs/>
        </w:rPr>
        <w:t>Introduction to working at height safely.</w:t>
      </w:r>
      <w:r>
        <w:t xml:space="preserve"> Available at: </w:t>
      </w:r>
      <w:hyperlink r:id="rId6" w:history="1">
        <w:r w:rsidR="00CE7BC5" w:rsidRPr="00CE7BC5">
          <w:rPr>
            <w:color w:val="0000FF"/>
            <w:u w:val="single"/>
          </w:rPr>
          <w:t>Introduction to working at height safely - HSE</w:t>
        </w:r>
      </w:hyperlink>
      <w:r w:rsidR="00CE7BC5">
        <w:t xml:space="preserve"> </w:t>
      </w:r>
      <w:r>
        <w:t>(Accessed: 5</w:t>
      </w:r>
      <w:r w:rsidRPr="001476B7">
        <w:rPr>
          <w:vertAlign w:val="superscript"/>
        </w:rPr>
        <w:t>th</w:t>
      </w:r>
      <w:r>
        <w:t xml:space="preserve"> May 2026). </w:t>
      </w:r>
    </w:p>
    <w:p w14:paraId="467E377A" w14:textId="77777777" w:rsidR="00D9680B" w:rsidRDefault="00D9680B" w:rsidP="00D9680B">
      <w:r>
        <w:t xml:space="preserve">Health and Safety Executive (HSE) (2022) </w:t>
      </w:r>
      <w:r w:rsidRPr="00FD7A1D">
        <w:rPr>
          <w:i/>
          <w:iCs/>
        </w:rPr>
        <w:t>Work at height</w:t>
      </w:r>
      <w:r>
        <w:t xml:space="preserve">. Available at: </w:t>
      </w:r>
      <w:hyperlink r:id="rId7" w:history="1">
        <w:r>
          <w:rPr>
            <w:rStyle w:val="Hyperlink"/>
          </w:rPr>
          <w:t>Work at height - HSE</w:t>
        </w:r>
      </w:hyperlink>
      <w:r>
        <w:t xml:space="preserve"> (Accessed: 3</w:t>
      </w:r>
      <w:r w:rsidRPr="00BA1B3C">
        <w:rPr>
          <w:vertAlign w:val="superscript"/>
        </w:rPr>
        <w:t>rd</w:t>
      </w:r>
      <w:r>
        <w:t xml:space="preserve"> May 2026). </w:t>
      </w:r>
    </w:p>
    <w:p w14:paraId="7772AD75" w14:textId="77777777" w:rsidR="00D9680B" w:rsidRDefault="00D9680B" w:rsidP="00D9680B">
      <w:r>
        <w:t xml:space="preserve">Health and Safety Executive (HSE) (2022) </w:t>
      </w:r>
      <w:r w:rsidRPr="00FD7A1D">
        <w:rPr>
          <w:i/>
          <w:iCs/>
        </w:rPr>
        <w:t>Working at height statistics</w:t>
      </w:r>
      <w:r>
        <w:t xml:space="preserve">. Available at </w:t>
      </w:r>
      <w:hyperlink r:id="rId8" w:history="1">
        <w:r>
          <w:rPr>
            <w:rStyle w:val="Hyperlink"/>
          </w:rPr>
          <w:t>HSE: Information about health and safety at work</w:t>
        </w:r>
      </w:hyperlink>
      <w:r>
        <w:t xml:space="preserve"> (Accessed: 4</w:t>
      </w:r>
      <w:r w:rsidRPr="00E91B5B">
        <w:rPr>
          <w:vertAlign w:val="superscript"/>
        </w:rPr>
        <w:t>th</w:t>
      </w:r>
      <w:r>
        <w:t xml:space="preserve"> May 2026). </w:t>
      </w:r>
    </w:p>
    <w:p w14:paraId="68568E2E" w14:textId="77777777" w:rsidR="00D60690" w:rsidRDefault="00D60690" w:rsidP="00D60690">
      <w:r>
        <w:t xml:space="preserve">Health and Safety Executive (HSE) (2023) </w:t>
      </w:r>
      <w:r w:rsidRPr="00FD7A1D">
        <w:rPr>
          <w:i/>
          <w:iCs/>
        </w:rPr>
        <w:t>Health and Safety at Work etc. Act 1974 guidance</w:t>
      </w:r>
      <w:r>
        <w:t xml:space="preserve">. Available at: </w:t>
      </w:r>
      <w:hyperlink r:id="rId9" w:history="1">
        <w:r>
          <w:rPr>
            <w:rStyle w:val="Hyperlink"/>
          </w:rPr>
          <w:t>HSE: Information about health and safety at work</w:t>
        </w:r>
      </w:hyperlink>
      <w:r>
        <w:t xml:space="preserve"> (Accessed: 4</w:t>
      </w:r>
      <w:r w:rsidRPr="00524B50">
        <w:rPr>
          <w:vertAlign w:val="superscript"/>
        </w:rPr>
        <w:t>th</w:t>
      </w:r>
      <w:r>
        <w:t xml:space="preserve"> May 2026). </w:t>
      </w:r>
    </w:p>
    <w:p w14:paraId="512B89D2" w14:textId="77777777" w:rsidR="00D60690" w:rsidRDefault="00D60690" w:rsidP="00D60690">
      <w:r>
        <w:t xml:space="preserve">Health and Safety Executive (HSE) (2025) </w:t>
      </w:r>
      <w:r w:rsidRPr="000015FE">
        <w:rPr>
          <w:i/>
          <w:iCs/>
        </w:rPr>
        <w:t>Asbestos.</w:t>
      </w:r>
      <w:r>
        <w:t xml:space="preserve"> Available at: </w:t>
      </w:r>
      <w:hyperlink r:id="rId10" w:history="1">
        <w:r>
          <w:rPr>
            <w:rStyle w:val="Hyperlink"/>
          </w:rPr>
          <w:t>Asbestos - HSE</w:t>
        </w:r>
      </w:hyperlink>
      <w:r>
        <w:t xml:space="preserve"> (Accessed: 5</w:t>
      </w:r>
      <w:r w:rsidRPr="009B1663">
        <w:rPr>
          <w:vertAlign w:val="superscript"/>
        </w:rPr>
        <w:t>th</w:t>
      </w:r>
      <w:r>
        <w:t xml:space="preserve"> May 2026). </w:t>
      </w:r>
    </w:p>
    <w:p w14:paraId="02D1ED65" w14:textId="77777777" w:rsidR="005F14A6" w:rsidRDefault="005F14A6" w:rsidP="005F14A6">
      <w:r>
        <w:t xml:space="preserve">Health and Safety Executive (HSE) (2025) </w:t>
      </w:r>
      <w:r w:rsidRPr="000015FE">
        <w:rPr>
          <w:i/>
          <w:iCs/>
        </w:rPr>
        <w:t>Construction (Design and Management) Regulations 2015</w:t>
      </w:r>
      <w:r>
        <w:t xml:space="preserve">. Available at </w:t>
      </w:r>
      <w:hyperlink r:id="rId11" w:history="1">
        <w:r>
          <w:rPr>
            <w:rStyle w:val="Hyperlink"/>
          </w:rPr>
          <w:t>The Construction (Design and Management) Regulations 2015 - HSE</w:t>
        </w:r>
      </w:hyperlink>
      <w:r>
        <w:t xml:space="preserve"> </w:t>
      </w:r>
    </w:p>
    <w:p w14:paraId="3BC92ED7" w14:textId="77777777" w:rsidR="005F14A6" w:rsidRDefault="005F14A6" w:rsidP="005F14A6">
      <w:r>
        <w:t xml:space="preserve">Health and Safety Executive (HSE) (2025) </w:t>
      </w:r>
      <w:r w:rsidRPr="000015FE">
        <w:rPr>
          <w:i/>
          <w:iCs/>
        </w:rPr>
        <w:t>COSHH: Control of substances hazardous to health</w:t>
      </w:r>
      <w:r>
        <w:t xml:space="preserve">. Available at: </w:t>
      </w:r>
      <w:hyperlink r:id="rId12" w:history="1">
        <w:r>
          <w:rPr>
            <w:rStyle w:val="Hyperlink"/>
          </w:rPr>
          <w:t>Control of Substances Hazardous to Health (COSHH) - HSE</w:t>
        </w:r>
      </w:hyperlink>
      <w:r>
        <w:t xml:space="preserve"> (Accessed 5</w:t>
      </w:r>
      <w:r w:rsidRPr="008B310D">
        <w:rPr>
          <w:vertAlign w:val="superscript"/>
        </w:rPr>
        <w:t>th</w:t>
      </w:r>
      <w:r>
        <w:t xml:space="preserve"> May 2026). </w:t>
      </w:r>
    </w:p>
    <w:p w14:paraId="6924725E" w14:textId="77777777" w:rsidR="002604EC" w:rsidRDefault="002604EC" w:rsidP="002604EC">
      <w:r>
        <w:t xml:space="preserve">Health and Safety Executive (HSE) (2025) </w:t>
      </w:r>
      <w:r w:rsidRPr="000015FE">
        <w:rPr>
          <w:i/>
          <w:iCs/>
        </w:rPr>
        <w:t>Principal designers: roles and responsibilities.</w:t>
      </w:r>
      <w:r>
        <w:t xml:space="preserve"> Available at: </w:t>
      </w:r>
      <w:hyperlink r:id="rId13" w:history="1">
        <w:r w:rsidRPr="00582914">
          <w:rPr>
            <w:rStyle w:val="Hyperlink"/>
          </w:rPr>
          <w:t>https://www.hse.gov.uk/construction/cdm/2015/principal-designers</w:t>
        </w:r>
      </w:hyperlink>
      <w:r w:rsidRPr="00D92684">
        <w:t>.</w:t>
      </w:r>
      <w:r>
        <w:t xml:space="preserve"> (Accessed: 4</w:t>
      </w:r>
      <w:r w:rsidRPr="002604EC">
        <w:rPr>
          <w:vertAlign w:val="superscript"/>
        </w:rPr>
        <w:t>th</w:t>
      </w:r>
      <w:r>
        <w:t xml:space="preserve"> May 2026). </w:t>
      </w:r>
    </w:p>
    <w:p w14:paraId="280BF457" w14:textId="77777777" w:rsidR="002604EC" w:rsidRDefault="002604EC" w:rsidP="002604EC">
      <w:r>
        <w:t xml:space="preserve">Health and Safety Executive (HSE) (2025) Risk assessment: </w:t>
      </w:r>
      <w:r w:rsidRPr="000015FE">
        <w:rPr>
          <w:i/>
          <w:iCs/>
        </w:rPr>
        <w:t>A brief guide to controlling risks in the workplace</w:t>
      </w:r>
      <w:r>
        <w:t xml:space="preserve">. Available at: </w:t>
      </w:r>
      <w:hyperlink r:id="rId14" w:history="1">
        <w:r>
          <w:rPr>
            <w:rStyle w:val="Hyperlink"/>
          </w:rPr>
          <w:t>Managing risks and risk assessment at work: Overview - HSE</w:t>
        </w:r>
      </w:hyperlink>
      <w:r>
        <w:t xml:space="preserve"> (Accessed: 5</w:t>
      </w:r>
      <w:r w:rsidRPr="001B56F0">
        <w:rPr>
          <w:vertAlign w:val="superscript"/>
        </w:rPr>
        <w:t>th</w:t>
      </w:r>
      <w:r>
        <w:t xml:space="preserve"> May 2026). </w:t>
      </w:r>
    </w:p>
    <w:p w14:paraId="38C6D2AC" w14:textId="77777777" w:rsidR="002604EC" w:rsidRDefault="002604EC" w:rsidP="002604EC">
      <w:r>
        <w:t xml:space="preserve">HM Government (2005) </w:t>
      </w:r>
      <w:r w:rsidRPr="00FD7A1D">
        <w:rPr>
          <w:i/>
          <w:iCs/>
        </w:rPr>
        <w:t>Work at Height Regulations 2005</w:t>
      </w:r>
      <w:r>
        <w:t xml:space="preserve">. London: HMSO. Available at: </w:t>
      </w:r>
      <w:hyperlink r:id="rId15" w:history="1">
        <w:r>
          <w:rPr>
            <w:rStyle w:val="Hyperlink"/>
          </w:rPr>
          <w:t>The Work at Height Regulations 2005</w:t>
        </w:r>
      </w:hyperlink>
      <w:r>
        <w:t xml:space="preserve"> (Accessed: 3</w:t>
      </w:r>
      <w:r w:rsidRPr="00BA2DC2">
        <w:rPr>
          <w:vertAlign w:val="superscript"/>
        </w:rPr>
        <w:t>rd</w:t>
      </w:r>
      <w:r>
        <w:t xml:space="preserve"> May 2026). </w:t>
      </w:r>
    </w:p>
    <w:p w14:paraId="1727EEA4" w14:textId="77777777" w:rsidR="002604EC" w:rsidRDefault="002604EC" w:rsidP="002604EC">
      <w:r>
        <w:t xml:space="preserve">HM Government (2015) </w:t>
      </w:r>
      <w:r w:rsidRPr="00FD7A1D">
        <w:rPr>
          <w:i/>
          <w:iCs/>
        </w:rPr>
        <w:t>The Construction (Design and Management) Regulations 2015.</w:t>
      </w:r>
      <w:r>
        <w:t xml:space="preserve"> London: HMSO. Available at: </w:t>
      </w:r>
      <w:hyperlink r:id="rId16" w:history="1">
        <w:r>
          <w:rPr>
            <w:rStyle w:val="Hyperlink"/>
          </w:rPr>
          <w:t>The Construction (Design and Management) Regulations 2015</w:t>
        </w:r>
      </w:hyperlink>
      <w:r>
        <w:t xml:space="preserve"> (Accessed: 3</w:t>
      </w:r>
      <w:r w:rsidRPr="000826FB">
        <w:rPr>
          <w:vertAlign w:val="superscript"/>
        </w:rPr>
        <w:t>rd</w:t>
      </w:r>
      <w:r>
        <w:t xml:space="preserve"> May 2026). </w:t>
      </w:r>
    </w:p>
    <w:p w14:paraId="02DB0339" w14:textId="617FFA1A" w:rsidR="00222C92" w:rsidRDefault="009B4ADD" w:rsidP="00931BC7">
      <w:r>
        <w:t>HM Government (2022</w:t>
      </w:r>
      <w:r w:rsidR="002862B1">
        <w:t>)</w:t>
      </w:r>
      <w:r w:rsidR="004456FC">
        <w:t xml:space="preserve"> </w:t>
      </w:r>
      <w:r w:rsidR="004456FC" w:rsidRPr="00FD7A1D">
        <w:rPr>
          <w:i/>
          <w:iCs/>
        </w:rPr>
        <w:t xml:space="preserve">Building </w:t>
      </w:r>
      <w:r w:rsidR="007F1127" w:rsidRPr="00FD7A1D">
        <w:rPr>
          <w:i/>
          <w:iCs/>
        </w:rPr>
        <w:t>Safety Act 2022.</w:t>
      </w:r>
      <w:r w:rsidR="007F1127">
        <w:t xml:space="preserve"> London: HMSO. Available at: </w:t>
      </w:r>
      <w:hyperlink r:id="rId17" w:history="1">
        <w:r w:rsidR="00197481">
          <w:rPr>
            <w:rStyle w:val="Hyperlink"/>
          </w:rPr>
          <w:t>Building Safety Act 2022</w:t>
        </w:r>
      </w:hyperlink>
      <w:r w:rsidR="00197481">
        <w:t xml:space="preserve"> (Accessed on 4</w:t>
      </w:r>
      <w:r w:rsidR="00197481" w:rsidRPr="00197481">
        <w:rPr>
          <w:vertAlign w:val="superscript"/>
        </w:rPr>
        <w:t>th</w:t>
      </w:r>
      <w:r w:rsidR="00197481">
        <w:t xml:space="preserve"> May 2026). </w:t>
      </w:r>
    </w:p>
    <w:p w14:paraId="4F5703C3" w14:textId="3DC34680" w:rsidR="002604EC" w:rsidRDefault="002604EC" w:rsidP="00931BC7">
      <w:r>
        <w:lastRenderedPageBreak/>
        <w:t xml:space="preserve">Ministry of Housing, Communities and Local Government (2019) </w:t>
      </w:r>
      <w:r w:rsidRPr="000015FE">
        <w:rPr>
          <w:i/>
          <w:iCs/>
        </w:rPr>
        <w:t>Approved Document B: Fire Safety, Volume 1- Dwellings</w:t>
      </w:r>
      <w:r>
        <w:t xml:space="preserve">. Available at: </w:t>
      </w:r>
      <w:hyperlink r:id="rId18" w:history="1">
        <w:r>
          <w:rPr>
            <w:rStyle w:val="Hyperlink"/>
          </w:rPr>
          <w:t>Fire safety: Approved Document B - GOV.UK</w:t>
        </w:r>
      </w:hyperlink>
      <w:r>
        <w:t xml:space="preserve"> (Accessed: 5</w:t>
      </w:r>
      <w:r w:rsidRPr="00181E91">
        <w:rPr>
          <w:vertAlign w:val="superscript"/>
        </w:rPr>
        <w:t>th</w:t>
      </w:r>
      <w:r>
        <w:t xml:space="preserve"> May 2026). </w:t>
      </w:r>
    </w:p>
    <w:p w14:paraId="4B68BC02" w14:textId="60ECAC6B" w:rsidR="0097661B" w:rsidRDefault="0097661B" w:rsidP="00931BC7">
      <w:r>
        <w:t xml:space="preserve">Welsh Government (2025) </w:t>
      </w:r>
      <w:r w:rsidRPr="00FD7A1D">
        <w:rPr>
          <w:i/>
          <w:iCs/>
        </w:rPr>
        <w:t>Building Safety (Wales) Bill</w:t>
      </w:r>
      <w:r>
        <w:t xml:space="preserve">. Available at: </w:t>
      </w:r>
      <w:hyperlink r:id="rId19" w:history="1">
        <w:r w:rsidR="00B45D84">
          <w:rPr>
            <w:rStyle w:val="Hyperlink"/>
          </w:rPr>
          <w:t>Building Safety Programme | GOV.WALES</w:t>
        </w:r>
      </w:hyperlink>
      <w:r w:rsidR="00B45D84">
        <w:t xml:space="preserve"> (</w:t>
      </w:r>
      <w:r w:rsidR="002F76C0">
        <w:t>Accessed</w:t>
      </w:r>
      <w:r w:rsidR="009B1663">
        <w:t>:</w:t>
      </w:r>
      <w:r w:rsidR="002F76C0">
        <w:t xml:space="preserve"> 3</w:t>
      </w:r>
      <w:r w:rsidR="002F76C0" w:rsidRPr="002F76C0">
        <w:rPr>
          <w:vertAlign w:val="superscript"/>
        </w:rPr>
        <w:t>rd</w:t>
      </w:r>
      <w:r w:rsidR="002F76C0">
        <w:t xml:space="preserve"> May 2026). </w:t>
      </w:r>
    </w:p>
    <w:p w14:paraId="5DB60010" w14:textId="4012F057" w:rsidR="00FF6C90" w:rsidRDefault="00FF6C90" w:rsidP="00931BC7">
      <w:r>
        <w:t xml:space="preserve">Wales Online (2024) </w:t>
      </w:r>
      <w:r w:rsidRPr="00EA2F7E">
        <w:rPr>
          <w:i/>
          <w:iCs/>
        </w:rPr>
        <w:t xml:space="preserve">Dated blocks of flats near Swansea set for major upgrade. </w:t>
      </w:r>
      <w:r>
        <w:t xml:space="preserve">Available at </w:t>
      </w:r>
      <w:hyperlink r:id="rId20" w:history="1">
        <w:r w:rsidR="00EA2F7E" w:rsidRPr="00EA2F7E">
          <w:rPr>
            <w:color w:val="0000FF"/>
            <w:u w:val="single"/>
          </w:rPr>
          <w:t>Dated blocks of flats near Swansea's High Street are getting a major makeover | Wales Online</w:t>
        </w:r>
      </w:hyperlink>
      <w:r w:rsidR="00EA2F7E">
        <w:t xml:space="preserve"> (Accessed:2</w:t>
      </w:r>
      <w:r w:rsidR="00EA2F7E" w:rsidRPr="00EA2F7E">
        <w:rPr>
          <w:vertAlign w:val="superscript"/>
        </w:rPr>
        <w:t>nd</w:t>
      </w:r>
      <w:r w:rsidR="00EA2F7E">
        <w:t xml:space="preserve"> May 2026). </w:t>
      </w:r>
    </w:p>
    <w:p w14:paraId="567B2486" w14:textId="77777777" w:rsidR="007B3DD6" w:rsidRDefault="007B3DD6" w:rsidP="00931BC7"/>
    <w:p w14:paraId="414CFE38" w14:textId="77777777" w:rsidR="00E91B5B" w:rsidRDefault="00E91B5B" w:rsidP="00931BC7"/>
    <w:p w14:paraId="32C9B43C" w14:textId="77777777" w:rsidR="00524B50" w:rsidRPr="00F7794A" w:rsidRDefault="00524B50" w:rsidP="00931BC7"/>
    <w:sectPr w:rsidR="00524B50" w:rsidRPr="00F779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BC7"/>
    <w:rsid w:val="00001214"/>
    <w:rsid w:val="000015FE"/>
    <w:rsid w:val="000163BB"/>
    <w:rsid w:val="0003295B"/>
    <w:rsid w:val="000339A3"/>
    <w:rsid w:val="00041A96"/>
    <w:rsid w:val="00043CF1"/>
    <w:rsid w:val="000818CC"/>
    <w:rsid w:val="000826FB"/>
    <w:rsid w:val="0008646F"/>
    <w:rsid w:val="00090B59"/>
    <w:rsid w:val="000A677B"/>
    <w:rsid w:val="000B1BE8"/>
    <w:rsid w:val="000C0392"/>
    <w:rsid w:val="000C5090"/>
    <w:rsid w:val="000D4E73"/>
    <w:rsid w:val="000F1A54"/>
    <w:rsid w:val="001024C0"/>
    <w:rsid w:val="0010412B"/>
    <w:rsid w:val="001059DD"/>
    <w:rsid w:val="00125C16"/>
    <w:rsid w:val="00127713"/>
    <w:rsid w:val="001301E5"/>
    <w:rsid w:val="0013063D"/>
    <w:rsid w:val="00133737"/>
    <w:rsid w:val="00142FD3"/>
    <w:rsid w:val="001476B7"/>
    <w:rsid w:val="00160D88"/>
    <w:rsid w:val="00171DF7"/>
    <w:rsid w:val="00181E91"/>
    <w:rsid w:val="00192B89"/>
    <w:rsid w:val="00197481"/>
    <w:rsid w:val="001B461A"/>
    <w:rsid w:val="001B56F0"/>
    <w:rsid w:val="001E1012"/>
    <w:rsid w:val="001E643F"/>
    <w:rsid w:val="00200751"/>
    <w:rsid w:val="00203A3A"/>
    <w:rsid w:val="002053C8"/>
    <w:rsid w:val="00217824"/>
    <w:rsid w:val="00222C92"/>
    <w:rsid w:val="00226B86"/>
    <w:rsid w:val="0023040D"/>
    <w:rsid w:val="0023190C"/>
    <w:rsid w:val="002345F9"/>
    <w:rsid w:val="00247E01"/>
    <w:rsid w:val="002604EC"/>
    <w:rsid w:val="00274F7D"/>
    <w:rsid w:val="002862B1"/>
    <w:rsid w:val="00292BBA"/>
    <w:rsid w:val="002A05A4"/>
    <w:rsid w:val="002B3844"/>
    <w:rsid w:val="002F76C0"/>
    <w:rsid w:val="00306723"/>
    <w:rsid w:val="00310732"/>
    <w:rsid w:val="00313D50"/>
    <w:rsid w:val="00325DF2"/>
    <w:rsid w:val="0032706A"/>
    <w:rsid w:val="00340C62"/>
    <w:rsid w:val="00381A1A"/>
    <w:rsid w:val="003B22BA"/>
    <w:rsid w:val="003B5E77"/>
    <w:rsid w:val="003D2F57"/>
    <w:rsid w:val="003D79E3"/>
    <w:rsid w:val="00401794"/>
    <w:rsid w:val="004233E2"/>
    <w:rsid w:val="004269D6"/>
    <w:rsid w:val="0042720A"/>
    <w:rsid w:val="00430161"/>
    <w:rsid w:val="00431AC6"/>
    <w:rsid w:val="00435618"/>
    <w:rsid w:val="004456FC"/>
    <w:rsid w:val="00451831"/>
    <w:rsid w:val="00457AA0"/>
    <w:rsid w:val="00462808"/>
    <w:rsid w:val="00463C8C"/>
    <w:rsid w:val="00464661"/>
    <w:rsid w:val="00485045"/>
    <w:rsid w:val="004A19BF"/>
    <w:rsid w:val="004A2782"/>
    <w:rsid w:val="004A5AC4"/>
    <w:rsid w:val="004B24DD"/>
    <w:rsid w:val="004B7F69"/>
    <w:rsid w:val="004C2111"/>
    <w:rsid w:val="004D3446"/>
    <w:rsid w:val="004D36A7"/>
    <w:rsid w:val="004D7E05"/>
    <w:rsid w:val="00501BA2"/>
    <w:rsid w:val="00502FD9"/>
    <w:rsid w:val="00506757"/>
    <w:rsid w:val="0051344D"/>
    <w:rsid w:val="00524B50"/>
    <w:rsid w:val="0054341A"/>
    <w:rsid w:val="00546C99"/>
    <w:rsid w:val="005551F6"/>
    <w:rsid w:val="00560453"/>
    <w:rsid w:val="00566A28"/>
    <w:rsid w:val="00567105"/>
    <w:rsid w:val="00583955"/>
    <w:rsid w:val="005844AD"/>
    <w:rsid w:val="005C2508"/>
    <w:rsid w:val="005C720A"/>
    <w:rsid w:val="005D0970"/>
    <w:rsid w:val="005D22C3"/>
    <w:rsid w:val="005D3557"/>
    <w:rsid w:val="005D7630"/>
    <w:rsid w:val="005E6A4C"/>
    <w:rsid w:val="005F14A6"/>
    <w:rsid w:val="005F3392"/>
    <w:rsid w:val="00603A5C"/>
    <w:rsid w:val="006157F5"/>
    <w:rsid w:val="00633F51"/>
    <w:rsid w:val="00673E5F"/>
    <w:rsid w:val="00680B59"/>
    <w:rsid w:val="00693DB0"/>
    <w:rsid w:val="00697EED"/>
    <w:rsid w:val="006A22D7"/>
    <w:rsid w:val="006B1D48"/>
    <w:rsid w:val="006C2F74"/>
    <w:rsid w:val="006F09DF"/>
    <w:rsid w:val="006F6E8D"/>
    <w:rsid w:val="00716E14"/>
    <w:rsid w:val="007208C5"/>
    <w:rsid w:val="007401E9"/>
    <w:rsid w:val="00745B49"/>
    <w:rsid w:val="007472D4"/>
    <w:rsid w:val="00762FCB"/>
    <w:rsid w:val="00763687"/>
    <w:rsid w:val="00773C45"/>
    <w:rsid w:val="00780ED3"/>
    <w:rsid w:val="007869D2"/>
    <w:rsid w:val="007977B3"/>
    <w:rsid w:val="007A4022"/>
    <w:rsid w:val="007B3DD6"/>
    <w:rsid w:val="007B44CB"/>
    <w:rsid w:val="007B7894"/>
    <w:rsid w:val="007C009D"/>
    <w:rsid w:val="007C76A0"/>
    <w:rsid w:val="007E6229"/>
    <w:rsid w:val="007E733C"/>
    <w:rsid w:val="007F1127"/>
    <w:rsid w:val="008060E9"/>
    <w:rsid w:val="00806463"/>
    <w:rsid w:val="008200B6"/>
    <w:rsid w:val="00826DEC"/>
    <w:rsid w:val="00852575"/>
    <w:rsid w:val="0085689C"/>
    <w:rsid w:val="0086564C"/>
    <w:rsid w:val="0086707B"/>
    <w:rsid w:val="0087256A"/>
    <w:rsid w:val="00877FE0"/>
    <w:rsid w:val="00882565"/>
    <w:rsid w:val="008A06D9"/>
    <w:rsid w:val="008A0B4E"/>
    <w:rsid w:val="008B310D"/>
    <w:rsid w:val="008E06F6"/>
    <w:rsid w:val="008E20BD"/>
    <w:rsid w:val="008E2350"/>
    <w:rsid w:val="008E62DC"/>
    <w:rsid w:val="008F3D3A"/>
    <w:rsid w:val="009005F0"/>
    <w:rsid w:val="009017C5"/>
    <w:rsid w:val="009023C4"/>
    <w:rsid w:val="00922A19"/>
    <w:rsid w:val="00922A3C"/>
    <w:rsid w:val="00931503"/>
    <w:rsid w:val="00931BC7"/>
    <w:rsid w:val="00935A52"/>
    <w:rsid w:val="00941C32"/>
    <w:rsid w:val="009453F2"/>
    <w:rsid w:val="00971445"/>
    <w:rsid w:val="0097661B"/>
    <w:rsid w:val="00986D86"/>
    <w:rsid w:val="009B1663"/>
    <w:rsid w:val="009B1A47"/>
    <w:rsid w:val="009B4ADD"/>
    <w:rsid w:val="009B77ED"/>
    <w:rsid w:val="009C5E19"/>
    <w:rsid w:val="009C7AF0"/>
    <w:rsid w:val="009D2731"/>
    <w:rsid w:val="009F4CE0"/>
    <w:rsid w:val="009F5E17"/>
    <w:rsid w:val="009F650E"/>
    <w:rsid w:val="00A02DAF"/>
    <w:rsid w:val="00A03578"/>
    <w:rsid w:val="00A04C5A"/>
    <w:rsid w:val="00A05678"/>
    <w:rsid w:val="00A11174"/>
    <w:rsid w:val="00A133AB"/>
    <w:rsid w:val="00A16CF1"/>
    <w:rsid w:val="00A24088"/>
    <w:rsid w:val="00A241F5"/>
    <w:rsid w:val="00A37796"/>
    <w:rsid w:val="00A549F8"/>
    <w:rsid w:val="00A56387"/>
    <w:rsid w:val="00A57AA7"/>
    <w:rsid w:val="00A61B43"/>
    <w:rsid w:val="00A63F77"/>
    <w:rsid w:val="00A7303C"/>
    <w:rsid w:val="00A813D8"/>
    <w:rsid w:val="00A86822"/>
    <w:rsid w:val="00A920D4"/>
    <w:rsid w:val="00A97167"/>
    <w:rsid w:val="00AA7A47"/>
    <w:rsid w:val="00AE3E8E"/>
    <w:rsid w:val="00AE5CA0"/>
    <w:rsid w:val="00AF11F2"/>
    <w:rsid w:val="00AF25FC"/>
    <w:rsid w:val="00B21B4B"/>
    <w:rsid w:val="00B45D84"/>
    <w:rsid w:val="00B475CD"/>
    <w:rsid w:val="00B86CA2"/>
    <w:rsid w:val="00B95A35"/>
    <w:rsid w:val="00BA1B3C"/>
    <w:rsid w:val="00BA2DC2"/>
    <w:rsid w:val="00BB0D40"/>
    <w:rsid w:val="00BB48D5"/>
    <w:rsid w:val="00BB619E"/>
    <w:rsid w:val="00BC7D9F"/>
    <w:rsid w:val="00BF1799"/>
    <w:rsid w:val="00BF2889"/>
    <w:rsid w:val="00BF3F09"/>
    <w:rsid w:val="00BF3F0D"/>
    <w:rsid w:val="00C011A5"/>
    <w:rsid w:val="00C0287B"/>
    <w:rsid w:val="00C05892"/>
    <w:rsid w:val="00C10281"/>
    <w:rsid w:val="00C22067"/>
    <w:rsid w:val="00C23CCF"/>
    <w:rsid w:val="00C270F1"/>
    <w:rsid w:val="00C334E5"/>
    <w:rsid w:val="00C33761"/>
    <w:rsid w:val="00C40E69"/>
    <w:rsid w:val="00C42E9B"/>
    <w:rsid w:val="00C43C93"/>
    <w:rsid w:val="00C470A8"/>
    <w:rsid w:val="00C5185F"/>
    <w:rsid w:val="00C53D72"/>
    <w:rsid w:val="00C563FE"/>
    <w:rsid w:val="00C566DE"/>
    <w:rsid w:val="00C57E15"/>
    <w:rsid w:val="00C60F47"/>
    <w:rsid w:val="00C804F6"/>
    <w:rsid w:val="00CA6F9F"/>
    <w:rsid w:val="00CB64B1"/>
    <w:rsid w:val="00CC1462"/>
    <w:rsid w:val="00CD2CF0"/>
    <w:rsid w:val="00CE7125"/>
    <w:rsid w:val="00CE7BC5"/>
    <w:rsid w:val="00CF3363"/>
    <w:rsid w:val="00CF6746"/>
    <w:rsid w:val="00D068FA"/>
    <w:rsid w:val="00D1419F"/>
    <w:rsid w:val="00D23923"/>
    <w:rsid w:val="00D268AA"/>
    <w:rsid w:val="00D26B66"/>
    <w:rsid w:val="00D409F1"/>
    <w:rsid w:val="00D41ADE"/>
    <w:rsid w:val="00D60690"/>
    <w:rsid w:val="00D82E31"/>
    <w:rsid w:val="00D92684"/>
    <w:rsid w:val="00D9680B"/>
    <w:rsid w:val="00DC4618"/>
    <w:rsid w:val="00DD1F54"/>
    <w:rsid w:val="00DE1FBE"/>
    <w:rsid w:val="00DF3A27"/>
    <w:rsid w:val="00E17E6E"/>
    <w:rsid w:val="00E20426"/>
    <w:rsid w:val="00E33C0C"/>
    <w:rsid w:val="00E45266"/>
    <w:rsid w:val="00E5318B"/>
    <w:rsid w:val="00E615AC"/>
    <w:rsid w:val="00E66957"/>
    <w:rsid w:val="00E67D47"/>
    <w:rsid w:val="00E77835"/>
    <w:rsid w:val="00E91B5B"/>
    <w:rsid w:val="00E94A42"/>
    <w:rsid w:val="00EA0970"/>
    <w:rsid w:val="00EA0C74"/>
    <w:rsid w:val="00EA2F7E"/>
    <w:rsid w:val="00EC344A"/>
    <w:rsid w:val="00EC3689"/>
    <w:rsid w:val="00EE6701"/>
    <w:rsid w:val="00EE6FB3"/>
    <w:rsid w:val="00EF135A"/>
    <w:rsid w:val="00EF57E0"/>
    <w:rsid w:val="00F10637"/>
    <w:rsid w:val="00F13516"/>
    <w:rsid w:val="00F14D8F"/>
    <w:rsid w:val="00F20558"/>
    <w:rsid w:val="00F20948"/>
    <w:rsid w:val="00F37CC9"/>
    <w:rsid w:val="00F4183E"/>
    <w:rsid w:val="00F41D7C"/>
    <w:rsid w:val="00F46B2D"/>
    <w:rsid w:val="00F50B79"/>
    <w:rsid w:val="00F56168"/>
    <w:rsid w:val="00F56190"/>
    <w:rsid w:val="00F63889"/>
    <w:rsid w:val="00F670E8"/>
    <w:rsid w:val="00F729C8"/>
    <w:rsid w:val="00F74C69"/>
    <w:rsid w:val="00F7794A"/>
    <w:rsid w:val="00F84DB3"/>
    <w:rsid w:val="00F936D7"/>
    <w:rsid w:val="00F94497"/>
    <w:rsid w:val="00FA0923"/>
    <w:rsid w:val="00FA0B24"/>
    <w:rsid w:val="00FA2850"/>
    <w:rsid w:val="00FC2CBE"/>
    <w:rsid w:val="00FC6A71"/>
    <w:rsid w:val="00FC76AD"/>
    <w:rsid w:val="00FD7A1D"/>
    <w:rsid w:val="00FF2868"/>
    <w:rsid w:val="00FF60D8"/>
    <w:rsid w:val="00FF6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735D5"/>
  <w15:chartTrackingRefBased/>
  <w15:docId w15:val="{CD39B248-8C1C-4139-BE8F-6438D4588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B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B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B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B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B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B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B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B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B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B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B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B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B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B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B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B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B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BC7"/>
    <w:rPr>
      <w:rFonts w:eastAsiaTheme="majorEastAsia" w:cstheme="majorBidi"/>
      <w:color w:val="272727" w:themeColor="text1" w:themeTint="D8"/>
    </w:rPr>
  </w:style>
  <w:style w:type="paragraph" w:styleId="Title">
    <w:name w:val="Title"/>
    <w:basedOn w:val="Normal"/>
    <w:next w:val="Normal"/>
    <w:link w:val="TitleChar"/>
    <w:uiPriority w:val="10"/>
    <w:qFormat/>
    <w:rsid w:val="00931B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B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B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B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BC7"/>
    <w:pPr>
      <w:spacing w:before="160"/>
      <w:jc w:val="center"/>
    </w:pPr>
    <w:rPr>
      <w:i/>
      <w:iCs/>
      <w:color w:val="404040" w:themeColor="text1" w:themeTint="BF"/>
    </w:rPr>
  </w:style>
  <w:style w:type="character" w:customStyle="1" w:styleId="QuoteChar">
    <w:name w:val="Quote Char"/>
    <w:basedOn w:val="DefaultParagraphFont"/>
    <w:link w:val="Quote"/>
    <w:uiPriority w:val="29"/>
    <w:rsid w:val="00931BC7"/>
    <w:rPr>
      <w:i/>
      <w:iCs/>
      <w:color w:val="404040" w:themeColor="text1" w:themeTint="BF"/>
    </w:rPr>
  </w:style>
  <w:style w:type="paragraph" w:styleId="ListParagraph">
    <w:name w:val="List Paragraph"/>
    <w:basedOn w:val="Normal"/>
    <w:uiPriority w:val="34"/>
    <w:qFormat/>
    <w:rsid w:val="00931BC7"/>
    <w:pPr>
      <w:ind w:left="720"/>
      <w:contextualSpacing/>
    </w:pPr>
  </w:style>
  <w:style w:type="character" w:styleId="IntenseEmphasis">
    <w:name w:val="Intense Emphasis"/>
    <w:basedOn w:val="DefaultParagraphFont"/>
    <w:uiPriority w:val="21"/>
    <w:qFormat/>
    <w:rsid w:val="00931BC7"/>
    <w:rPr>
      <w:i/>
      <w:iCs/>
      <w:color w:val="0F4761" w:themeColor="accent1" w:themeShade="BF"/>
    </w:rPr>
  </w:style>
  <w:style w:type="paragraph" w:styleId="IntenseQuote">
    <w:name w:val="Intense Quote"/>
    <w:basedOn w:val="Normal"/>
    <w:next w:val="Normal"/>
    <w:link w:val="IntenseQuoteChar"/>
    <w:uiPriority w:val="30"/>
    <w:qFormat/>
    <w:rsid w:val="00931B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BC7"/>
    <w:rPr>
      <w:i/>
      <w:iCs/>
      <w:color w:val="0F4761" w:themeColor="accent1" w:themeShade="BF"/>
    </w:rPr>
  </w:style>
  <w:style w:type="character" w:styleId="IntenseReference">
    <w:name w:val="Intense Reference"/>
    <w:basedOn w:val="DefaultParagraphFont"/>
    <w:uiPriority w:val="32"/>
    <w:qFormat/>
    <w:rsid w:val="00931BC7"/>
    <w:rPr>
      <w:b/>
      <w:bCs/>
      <w:smallCaps/>
      <w:color w:val="0F4761" w:themeColor="accent1" w:themeShade="BF"/>
      <w:spacing w:val="5"/>
    </w:rPr>
  </w:style>
  <w:style w:type="character" w:styleId="Hyperlink">
    <w:name w:val="Hyperlink"/>
    <w:basedOn w:val="DefaultParagraphFont"/>
    <w:uiPriority w:val="99"/>
    <w:unhideWhenUsed/>
    <w:rsid w:val="00197481"/>
    <w:rPr>
      <w:color w:val="0000FF"/>
      <w:u w:val="single"/>
    </w:rPr>
  </w:style>
  <w:style w:type="character" w:styleId="FollowedHyperlink">
    <w:name w:val="FollowedHyperlink"/>
    <w:basedOn w:val="DefaultParagraphFont"/>
    <w:uiPriority w:val="99"/>
    <w:semiHidden/>
    <w:unhideWhenUsed/>
    <w:rsid w:val="00877FE0"/>
    <w:rPr>
      <w:color w:val="96607D" w:themeColor="followedHyperlink"/>
      <w:u w:val="single"/>
    </w:rPr>
  </w:style>
  <w:style w:type="character" w:styleId="UnresolvedMention">
    <w:name w:val="Unresolved Mention"/>
    <w:basedOn w:val="DefaultParagraphFont"/>
    <w:uiPriority w:val="99"/>
    <w:semiHidden/>
    <w:unhideWhenUsed/>
    <w:rsid w:val="00D92684"/>
    <w:rPr>
      <w:color w:val="605E5C"/>
      <w:shd w:val="clear" w:color="auto" w:fill="E1DFDD"/>
    </w:rPr>
  </w:style>
  <w:style w:type="table" w:styleId="TableGrid">
    <w:name w:val="Table Grid"/>
    <w:basedOn w:val="TableNormal"/>
    <w:uiPriority w:val="39"/>
    <w:rsid w:val="00EE6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 TargetMode="External"/><Relationship Id="rId13" Type="http://schemas.openxmlformats.org/officeDocument/2006/relationships/hyperlink" Target="https://www.hse.gov.uk/construction/cdm/2015/principal-designers" TargetMode="External"/><Relationship Id="rId18" Type="http://schemas.openxmlformats.org/officeDocument/2006/relationships/hyperlink" Target="https://www.gov.uk/government/publications/fire-safety-approved-document-b"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hse.gov.uk/work-at-height/index.htm" TargetMode="External"/><Relationship Id="rId12" Type="http://schemas.openxmlformats.org/officeDocument/2006/relationships/hyperlink" Target="https://www.hse.gov.uk/coshh/" TargetMode="External"/><Relationship Id="rId17" Type="http://schemas.openxmlformats.org/officeDocument/2006/relationships/hyperlink" Target="https://www.legislation.gov.uk/ukpga/2022/30/contents" TargetMode="External"/><Relationship Id="rId2" Type="http://schemas.openxmlformats.org/officeDocument/2006/relationships/settings" Target="settings.xml"/><Relationship Id="rId16" Type="http://schemas.openxmlformats.org/officeDocument/2006/relationships/hyperlink" Target="https://www.legislation.gov.uk/uksi/2015/51/contents/made" TargetMode="External"/><Relationship Id="rId20" Type="http://schemas.openxmlformats.org/officeDocument/2006/relationships/hyperlink" Target="https://www.walesonline.co.uk/news/wales-news/dated-blocks-flats-near-swanseas-29840653" TargetMode="External"/><Relationship Id="rId1" Type="http://schemas.openxmlformats.org/officeDocument/2006/relationships/styles" Target="styles.xml"/><Relationship Id="rId6" Type="http://schemas.openxmlformats.org/officeDocument/2006/relationships/hyperlink" Target="https://www.hse.gov.uk/work-at-height/introduction.htm" TargetMode="External"/><Relationship Id="rId11" Type="http://schemas.openxmlformats.org/officeDocument/2006/relationships/hyperlink" Target="https://www.hse.gov.uk/construction/cdm/2015/index.htm" TargetMode="External"/><Relationship Id="rId5" Type="http://schemas.openxmlformats.org/officeDocument/2006/relationships/image" Target="media/image2.jpeg"/><Relationship Id="rId15" Type="http://schemas.openxmlformats.org/officeDocument/2006/relationships/hyperlink" Target="https://www.legislation.gov.uk/uksi/2005/735/contents/made" TargetMode="External"/><Relationship Id="rId10" Type="http://schemas.openxmlformats.org/officeDocument/2006/relationships/hyperlink" Target="https://www.hse.gov.uk/asbestos/" TargetMode="External"/><Relationship Id="rId19" Type="http://schemas.openxmlformats.org/officeDocument/2006/relationships/hyperlink" Target="https://www.gov.wales/building-safety-programme" TargetMode="External"/><Relationship Id="rId4" Type="http://schemas.openxmlformats.org/officeDocument/2006/relationships/image" Target="media/image1.jpeg"/><Relationship Id="rId9" Type="http://schemas.openxmlformats.org/officeDocument/2006/relationships/hyperlink" Target="https://www.hse.gov.uk/" TargetMode="External"/><Relationship Id="rId14" Type="http://schemas.openxmlformats.org/officeDocument/2006/relationships/hyperlink" Target="https://www.hse.gov.uk/simple-health-safety/ris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2756</Words>
  <Characters>15712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Adams</dc:creator>
  <cp:keywords/>
  <dc:description/>
  <cp:lastModifiedBy>Seren Adams</cp:lastModifiedBy>
  <cp:revision>303</cp:revision>
  <dcterms:created xsi:type="dcterms:W3CDTF">2026-04-17T13:05:00Z</dcterms:created>
  <dcterms:modified xsi:type="dcterms:W3CDTF">2026-05-05T13:57:00Z</dcterms:modified>
</cp:coreProperties>
</file>