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D1BC76" w14:textId="0B336F29" w:rsidR="00370893" w:rsidRPr="00370893" w:rsidRDefault="00370893" w:rsidP="00064CD7">
      <w:pPr>
        <w:ind w:left="0" w:firstLine="0"/>
        <w:rPr>
          <w:b/>
          <w:bCs/>
          <w:sz w:val="40"/>
          <w:szCs w:val="40"/>
        </w:rPr>
      </w:pPr>
      <w:r w:rsidRPr="00370893">
        <w:rPr>
          <w:b/>
          <w:bCs/>
          <w:sz w:val="40"/>
          <w:szCs w:val="40"/>
        </w:rPr>
        <w:t xml:space="preserve">Complementary </w:t>
      </w:r>
      <w:r>
        <w:rPr>
          <w:b/>
          <w:bCs/>
          <w:sz w:val="40"/>
          <w:szCs w:val="40"/>
        </w:rPr>
        <w:t>T</w:t>
      </w:r>
      <w:r w:rsidRPr="00370893">
        <w:rPr>
          <w:b/>
          <w:bCs/>
          <w:sz w:val="40"/>
          <w:szCs w:val="40"/>
        </w:rPr>
        <w:t>herapies BMHP5001_BIRM</w:t>
      </w:r>
    </w:p>
    <w:p w14:paraId="2E914BFC" w14:textId="65A9168D" w:rsidR="00370893" w:rsidRPr="00370893" w:rsidRDefault="00370893" w:rsidP="00064CD7">
      <w:pPr>
        <w:ind w:left="0" w:firstLine="0"/>
        <w:rPr>
          <w:sz w:val="40"/>
          <w:szCs w:val="40"/>
        </w:rPr>
      </w:pPr>
      <w:r w:rsidRPr="00370893">
        <w:rPr>
          <w:sz w:val="40"/>
          <w:szCs w:val="40"/>
        </w:rPr>
        <w:t>Assignment title: Supporting paper – Task 2</w:t>
      </w:r>
    </w:p>
    <w:p w14:paraId="22D310AB" w14:textId="2DF27E56" w:rsidR="00370893" w:rsidRPr="00370893" w:rsidRDefault="00370893" w:rsidP="00064CD7">
      <w:pPr>
        <w:ind w:left="0" w:firstLine="0"/>
        <w:rPr>
          <w:sz w:val="40"/>
          <w:szCs w:val="40"/>
        </w:rPr>
      </w:pPr>
      <w:r w:rsidRPr="00370893">
        <w:rPr>
          <w:sz w:val="40"/>
          <w:szCs w:val="40"/>
        </w:rPr>
        <w:t>Ali Akbar Khan 1715173</w:t>
      </w:r>
    </w:p>
    <w:p w14:paraId="56E9EB89" w14:textId="66FDC028" w:rsidR="00370893" w:rsidRDefault="00370893" w:rsidP="00064CD7">
      <w:pPr>
        <w:ind w:left="0" w:firstLine="0"/>
        <w:rPr>
          <w:u w:val="single"/>
        </w:rPr>
      </w:pPr>
    </w:p>
    <w:p w14:paraId="2FC1B31F" w14:textId="35017804" w:rsidR="00370893" w:rsidRDefault="00370893" w:rsidP="00064CD7">
      <w:pPr>
        <w:ind w:left="0" w:firstLine="0"/>
        <w:rPr>
          <w:u w:val="single"/>
        </w:rPr>
      </w:pPr>
    </w:p>
    <w:p w14:paraId="1465FD6F" w14:textId="77777777" w:rsidR="00370893" w:rsidRDefault="00370893" w:rsidP="00064CD7">
      <w:pPr>
        <w:ind w:left="0" w:firstLine="0"/>
        <w:rPr>
          <w:u w:val="single"/>
        </w:rPr>
      </w:pPr>
    </w:p>
    <w:p w14:paraId="5B6AEE8A" w14:textId="77777777" w:rsidR="00370893" w:rsidRDefault="00370893" w:rsidP="00064CD7">
      <w:pPr>
        <w:ind w:left="0" w:firstLine="0"/>
        <w:rPr>
          <w:u w:val="single"/>
        </w:rPr>
      </w:pPr>
    </w:p>
    <w:p w14:paraId="3FDAB42A" w14:textId="77777777" w:rsidR="00370893" w:rsidRDefault="00370893" w:rsidP="00064CD7">
      <w:pPr>
        <w:ind w:left="0" w:firstLine="0"/>
        <w:rPr>
          <w:u w:val="single"/>
        </w:rPr>
      </w:pPr>
    </w:p>
    <w:p w14:paraId="3009DFA4" w14:textId="77777777" w:rsidR="00370893" w:rsidRDefault="00370893" w:rsidP="00064CD7">
      <w:pPr>
        <w:ind w:left="0" w:firstLine="0"/>
        <w:rPr>
          <w:u w:val="single"/>
        </w:rPr>
      </w:pPr>
    </w:p>
    <w:p w14:paraId="661603C2" w14:textId="77777777" w:rsidR="00370893" w:rsidRDefault="00370893" w:rsidP="00064CD7">
      <w:pPr>
        <w:ind w:left="0" w:firstLine="0"/>
        <w:rPr>
          <w:u w:val="single"/>
        </w:rPr>
      </w:pPr>
    </w:p>
    <w:p w14:paraId="5C3BEE26" w14:textId="77777777" w:rsidR="00370893" w:rsidRDefault="00370893" w:rsidP="00064CD7">
      <w:pPr>
        <w:ind w:left="0" w:firstLine="0"/>
        <w:rPr>
          <w:u w:val="single"/>
        </w:rPr>
      </w:pPr>
    </w:p>
    <w:p w14:paraId="705B852D" w14:textId="77777777" w:rsidR="00370893" w:rsidRDefault="00370893" w:rsidP="00064CD7">
      <w:pPr>
        <w:ind w:left="0" w:firstLine="0"/>
        <w:rPr>
          <w:u w:val="single"/>
        </w:rPr>
      </w:pPr>
    </w:p>
    <w:p w14:paraId="60FF1A62" w14:textId="77777777" w:rsidR="00370893" w:rsidRDefault="00370893" w:rsidP="00064CD7">
      <w:pPr>
        <w:ind w:left="0" w:firstLine="0"/>
        <w:rPr>
          <w:u w:val="single"/>
        </w:rPr>
      </w:pPr>
    </w:p>
    <w:p w14:paraId="7059568F" w14:textId="77777777" w:rsidR="00370893" w:rsidRDefault="00370893" w:rsidP="00064CD7">
      <w:pPr>
        <w:ind w:left="0" w:firstLine="0"/>
        <w:rPr>
          <w:u w:val="single"/>
        </w:rPr>
      </w:pPr>
    </w:p>
    <w:p w14:paraId="63A892A9" w14:textId="77777777" w:rsidR="00370893" w:rsidRDefault="00370893" w:rsidP="00064CD7">
      <w:pPr>
        <w:ind w:left="0" w:firstLine="0"/>
        <w:rPr>
          <w:u w:val="single"/>
        </w:rPr>
      </w:pPr>
    </w:p>
    <w:p w14:paraId="45B81418" w14:textId="77777777" w:rsidR="00370893" w:rsidRDefault="00370893" w:rsidP="00064CD7">
      <w:pPr>
        <w:ind w:left="0" w:firstLine="0"/>
        <w:rPr>
          <w:u w:val="single"/>
        </w:rPr>
      </w:pPr>
    </w:p>
    <w:p w14:paraId="73A662D9" w14:textId="77777777" w:rsidR="00370893" w:rsidRDefault="00370893" w:rsidP="00064CD7">
      <w:pPr>
        <w:ind w:left="0" w:firstLine="0"/>
        <w:rPr>
          <w:u w:val="single"/>
        </w:rPr>
      </w:pPr>
    </w:p>
    <w:p w14:paraId="7CE55E5D" w14:textId="77777777" w:rsidR="00370893" w:rsidRDefault="00370893" w:rsidP="00064CD7">
      <w:pPr>
        <w:ind w:left="0" w:firstLine="0"/>
        <w:rPr>
          <w:u w:val="single"/>
        </w:rPr>
      </w:pPr>
    </w:p>
    <w:p w14:paraId="43315AE4" w14:textId="77777777" w:rsidR="00370893" w:rsidRDefault="00370893" w:rsidP="00064CD7">
      <w:pPr>
        <w:ind w:left="0" w:firstLine="0"/>
        <w:rPr>
          <w:u w:val="single"/>
        </w:rPr>
      </w:pPr>
    </w:p>
    <w:p w14:paraId="4BB9FEAA" w14:textId="12FAFBC8" w:rsidR="00370893" w:rsidRPr="00370893" w:rsidRDefault="00370893" w:rsidP="00370893">
      <w:pPr>
        <w:ind w:left="0" w:firstLine="0"/>
        <w:jc w:val="right"/>
        <w:rPr>
          <w:b/>
          <w:bCs/>
          <w:sz w:val="24"/>
          <w:szCs w:val="24"/>
        </w:rPr>
      </w:pPr>
      <w:r w:rsidRPr="00370893">
        <w:rPr>
          <w:b/>
          <w:bCs/>
          <w:sz w:val="24"/>
          <w:szCs w:val="24"/>
        </w:rPr>
        <w:t>This paper is submitted as part of Health and Social Care HND/BSC</w:t>
      </w:r>
    </w:p>
    <w:p w14:paraId="4199E061" w14:textId="3D017173" w:rsidR="00370893" w:rsidRPr="00370893" w:rsidRDefault="00370893" w:rsidP="00370893">
      <w:pPr>
        <w:ind w:left="0" w:firstLine="0"/>
        <w:jc w:val="right"/>
        <w:rPr>
          <w:b/>
          <w:bCs/>
          <w:sz w:val="24"/>
          <w:szCs w:val="24"/>
        </w:rPr>
      </w:pPr>
      <w:r w:rsidRPr="00370893">
        <w:rPr>
          <w:b/>
          <w:bCs/>
          <w:sz w:val="24"/>
          <w:szCs w:val="24"/>
        </w:rPr>
        <w:t>Module lecturer: Dr Mark Gallagher-Read</w:t>
      </w:r>
    </w:p>
    <w:p w14:paraId="7B6A2DED" w14:textId="34F24474" w:rsidR="00370893" w:rsidRPr="00370893" w:rsidRDefault="00370893" w:rsidP="00370893">
      <w:pPr>
        <w:ind w:left="0" w:firstLine="0"/>
        <w:jc w:val="right"/>
        <w:rPr>
          <w:b/>
          <w:bCs/>
          <w:sz w:val="24"/>
          <w:szCs w:val="24"/>
        </w:rPr>
      </w:pPr>
      <w:r w:rsidRPr="00370893">
        <w:rPr>
          <w:b/>
          <w:bCs/>
          <w:sz w:val="24"/>
          <w:szCs w:val="24"/>
        </w:rPr>
        <w:t>Word Count: 10</w:t>
      </w:r>
      <w:r w:rsidR="00917A22">
        <w:rPr>
          <w:b/>
          <w:bCs/>
          <w:sz w:val="24"/>
          <w:szCs w:val="24"/>
        </w:rPr>
        <w:t>99</w:t>
      </w:r>
    </w:p>
    <w:p w14:paraId="24D2D563" w14:textId="137EF531" w:rsidR="00370893" w:rsidRPr="00917A22" w:rsidRDefault="00370893" w:rsidP="00917A22">
      <w:pPr>
        <w:ind w:left="0" w:firstLine="0"/>
        <w:jc w:val="right"/>
        <w:rPr>
          <w:b/>
          <w:bCs/>
          <w:sz w:val="24"/>
          <w:szCs w:val="24"/>
        </w:rPr>
      </w:pPr>
      <w:r w:rsidRPr="00370893">
        <w:rPr>
          <w:b/>
          <w:bCs/>
          <w:sz w:val="24"/>
          <w:szCs w:val="24"/>
        </w:rPr>
        <w:t>Date 18/03/202</w:t>
      </w:r>
      <w:r w:rsidR="00917A22">
        <w:rPr>
          <w:b/>
          <w:bCs/>
          <w:sz w:val="24"/>
          <w:szCs w:val="24"/>
        </w:rPr>
        <w:t>1</w:t>
      </w:r>
    </w:p>
    <w:p w14:paraId="429928DE" w14:textId="29E3D799" w:rsidR="00055304" w:rsidRDefault="00E1004C" w:rsidP="00064CD7">
      <w:pPr>
        <w:ind w:left="0" w:firstLine="0"/>
        <w:rPr>
          <w:u w:val="single"/>
        </w:rPr>
      </w:pPr>
      <w:r w:rsidRPr="00E1004C">
        <w:rPr>
          <w:u w:val="single"/>
        </w:rPr>
        <w:lastRenderedPageBreak/>
        <w:t>Introduction</w:t>
      </w:r>
    </w:p>
    <w:p w14:paraId="40292B5E" w14:textId="2E34BF3C" w:rsidR="00E1004C" w:rsidRDefault="00E1004C" w:rsidP="00064CD7">
      <w:pPr>
        <w:ind w:left="0" w:firstLine="0"/>
        <w:jc w:val="left"/>
      </w:pPr>
      <w:r>
        <w:t xml:space="preserve">According to King Fund (2008) the use of traditional therapies </w:t>
      </w:r>
      <w:r w:rsidR="00A47557">
        <w:t>is</w:t>
      </w:r>
      <w:r>
        <w:t xml:space="preserve"> increasing at</w:t>
      </w:r>
      <w:r w:rsidR="00407D74">
        <w:t xml:space="preserve"> a</w:t>
      </w:r>
      <w:r>
        <w:t xml:space="preserve"> startling rate. This</w:t>
      </w:r>
      <w:r w:rsidR="00EE2409">
        <w:t xml:space="preserve"> </w:t>
      </w:r>
      <w:r>
        <w:t xml:space="preserve">report will critically evaluate hypnotherapy as an adjunct to orthodox treatments. The objective is to understand the effectiveness of hypnotherapy as a </w:t>
      </w:r>
      <w:r w:rsidR="00A47557">
        <w:t>complementary</w:t>
      </w:r>
      <w:r>
        <w:t xml:space="preserve"> and alternative therapy</w:t>
      </w:r>
      <w:r w:rsidR="00407D74">
        <w:t xml:space="preserve"> (CAM)</w:t>
      </w:r>
      <w:r>
        <w:t xml:space="preserve">. Hypnosis is becoming an integral part of </w:t>
      </w:r>
      <w:r w:rsidRPr="00E1004C">
        <w:t>salutogenesis</w:t>
      </w:r>
      <w:r w:rsidR="00407D74">
        <w:t xml:space="preserve">, </w:t>
      </w:r>
      <w:r>
        <w:t xml:space="preserve">studies are showing empirical validation of this therapeutic </w:t>
      </w:r>
      <w:r w:rsidR="00A47557">
        <w:t>procedure alongside</w:t>
      </w:r>
      <w:r>
        <w:t xml:space="preserve"> modern medicine (Golden, 2012). Despite enjoying widespread acclaim, it comes with global condemnation especially as it</w:t>
      </w:r>
      <w:r w:rsidR="00704FB6">
        <w:t xml:space="preserve">s </w:t>
      </w:r>
      <w:r>
        <w:t xml:space="preserve">practiced without </w:t>
      </w:r>
      <w:r w:rsidR="00407D74">
        <w:t>adequate</w:t>
      </w:r>
      <w:r>
        <w:t xml:space="preserve"> qualification or train</w:t>
      </w:r>
      <w:r w:rsidR="00407D74">
        <w:t>ing</w:t>
      </w:r>
      <w:r>
        <w:t xml:space="preserve"> (WHO</w:t>
      </w:r>
      <w:r w:rsidR="00407D74">
        <w:t>, 2005</w:t>
      </w:r>
      <w:r>
        <w:t xml:space="preserve">). The </w:t>
      </w:r>
      <w:r w:rsidR="00A47557">
        <w:t>theoretic</w:t>
      </w:r>
      <w:r>
        <w:t xml:space="preserve"> study will examine its nature, </w:t>
      </w:r>
      <w:r w:rsidR="00A47557">
        <w:t>benefits</w:t>
      </w:r>
      <w:r>
        <w:t xml:space="preserve"> and impacts in the current climate.</w:t>
      </w:r>
    </w:p>
    <w:p w14:paraId="70FD424D" w14:textId="189E4DAD" w:rsidR="00E1004C" w:rsidRPr="00E1004C" w:rsidRDefault="00E1004C" w:rsidP="00064CD7">
      <w:pPr>
        <w:ind w:left="0" w:firstLine="0"/>
        <w:rPr>
          <w:u w:val="single"/>
        </w:rPr>
      </w:pPr>
      <w:r w:rsidRPr="00E1004C">
        <w:rPr>
          <w:u w:val="single"/>
        </w:rPr>
        <w:t>The Concept</w:t>
      </w:r>
    </w:p>
    <w:p w14:paraId="0C169A87" w14:textId="0C1317BD" w:rsidR="00E1004C" w:rsidRDefault="00E1004C" w:rsidP="00064CD7">
      <w:pPr>
        <w:ind w:left="0" w:firstLine="0"/>
      </w:pPr>
      <w:r>
        <w:t>The world has struggled with the phenomena of hypnosis (Forest, 1999). Despite</w:t>
      </w:r>
      <w:r w:rsidR="0092157B">
        <w:t xml:space="preserve"> the</w:t>
      </w:r>
      <w:r w:rsidR="00064CD7">
        <w:t xml:space="preserve"> </w:t>
      </w:r>
      <w:r w:rsidR="0092157B">
        <w:t>pejorative image and misconceptions that dominate hypnosis, research is empirically showing that hypnosis does</w:t>
      </w:r>
      <w:r w:rsidR="00704FB6">
        <w:t>n’</w:t>
      </w:r>
      <w:r w:rsidR="0092157B">
        <w:t>t relate to low intelligence or gullibility nor are hypnotised subjects mindless and at the mercy of hypnotists (Nash, 2001). The roots of this therapy reach back to ancient and tribal practices of witch doctors and sorcery. Its scientific history began at the end of the 18</w:t>
      </w:r>
      <w:r w:rsidR="0092157B" w:rsidRPr="0092157B">
        <w:rPr>
          <w:vertAlign w:val="superscript"/>
        </w:rPr>
        <w:t>th</w:t>
      </w:r>
      <w:r w:rsidR="0092157B">
        <w:t xml:space="preserve"> century with Franz Anton </w:t>
      </w:r>
      <w:r w:rsidR="00A47557">
        <w:t>Mesmer;</w:t>
      </w:r>
      <w:r w:rsidR="0092157B">
        <w:t xml:space="preserve"> hence hypnosis is commonly known as mesmerising (Brown and Fromm, 2013).</w:t>
      </w:r>
    </w:p>
    <w:p w14:paraId="0E4A911B" w14:textId="77777777" w:rsidR="00064CD7" w:rsidRDefault="0092157B" w:rsidP="00064CD7">
      <w:pPr>
        <w:ind w:left="0" w:firstLine="0"/>
        <w:rPr>
          <w:u w:val="single"/>
        </w:rPr>
      </w:pPr>
      <w:r w:rsidRPr="0092157B">
        <w:rPr>
          <w:u w:val="single"/>
        </w:rPr>
        <w:t>Regulation and practice</w:t>
      </w:r>
    </w:p>
    <w:p w14:paraId="09F575A1" w14:textId="712F9880" w:rsidR="0092157B" w:rsidRPr="00EE2409" w:rsidRDefault="0092157B" w:rsidP="00064CD7">
      <w:pPr>
        <w:ind w:left="0" w:firstLine="0"/>
        <w:rPr>
          <w:u w:val="single"/>
        </w:rPr>
      </w:pPr>
      <w:r>
        <w:t xml:space="preserve">Most U.K therapists are affiliated with the National </w:t>
      </w:r>
      <w:r w:rsidR="00A47557">
        <w:t>Council of</w:t>
      </w:r>
      <w:r>
        <w:t xml:space="preserve"> Hypnotherapy (N.C.H) and receive</w:t>
      </w:r>
      <w:r w:rsidR="00407D74">
        <w:rPr>
          <w:u w:val="single"/>
        </w:rPr>
        <w:t xml:space="preserve"> </w:t>
      </w:r>
      <w:r>
        <w:t xml:space="preserve">training by the Confederation of Hypnotherapy Organisations </w:t>
      </w:r>
      <w:r w:rsidR="00407D74">
        <w:t>(</w:t>
      </w:r>
      <w:r>
        <w:t xml:space="preserve">UKCHO) who overlook standards and ethics for public safety. </w:t>
      </w:r>
      <w:r w:rsidR="00ED021D">
        <w:t>N</w:t>
      </w:r>
      <w:r>
        <w:t xml:space="preserve">ot many institutions are credibly recognised, however ICHP (Institute of Clinical Hypnotherapy &amp; Psychotherapy) based in Australia offer advanced diploma courses. These courses cost </w:t>
      </w:r>
      <w:r w:rsidR="00A47557">
        <w:t>approximately</w:t>
      </w:r>
      <w:r>
        <w:t xml:space="preserve"> £8000 and give 2300 hours of training. This study and training could be undertaken through distant learning.</w:t>
      </w:r>
      <w:r w:rsidR="00407D74">
        <w:t xml:space="preserve"> Nevertheless </w:t>
      </w:r>
      <w:r>
        <w:t xml:space="preserve">Bodeker (2000) suggests that the practice of complimentary therapies should be monopolistic, clearly arguing that the </w:t>
      </w:r>
      <w:r w:rsidR="00D053F5">
        <w:t xml:space="preserve">hierarchal deployment of treatment should be left to medical experts. A report by the former Foundation of Integrated Medicine that analysed CAM denies funding by the NHS, as there was a lack of evidence to prove and support health benefits to patients (Barnett, 2007). </w:t>
      </w:r>
    </w:p>
    <w:p w14:paraId="156B0570" w14:textId="44F5DEA9" w:rsidR="00D053F5" w:rsidRPr="00D053F5" w:rsidRDefault="00D053F5" w:rsidP="00064CD7">
      <w:pPr>
        <w:ind w:left="0" w:firstLine="0"/>
        <w:rPr>
          <w:u w:val="single"/>
        </w:rPr>
      </w:pPr>
      <w:r w:rsidRPr="00D053F5">
        <w:rPr>
          <w:u w:val="single"/>
        </w:rPr>
        <w:t>What is hypnosis</w:t>
      </w:r>
      <w:r w:rsidR="00407D74">
        <w:rPr>
          <w:u w:val="single"/>
        </w:rPr>
        <w:t>?</w:t>
      </w:r>
    </w:p>
    <w:p w14:paraId="7C0639EC" w14:textId="2D50315D" w:rsidR="00D053F5" w:rsidRDefault="00D053F5" w:rsidP="00064CD7">
      <w:pPr>
        <w:ind w:left="0" w:firstLine="0"/>
      </w:pPr>
      <w:r>
        <w:t xml:space="preserve">Although the term hypnosis is derived from the Greek god of sleep, it works by relaxing the mind and body. Hypnotherapy aims to restructure the </w:t>
      </w:r>
      <w:r w:rsidR="00A47557">
        <w:t>subconscious</w:t>
      </w:r>
      <w:r>
        <w:t xml:space="preserve"> mind by allowing direct communication, altering the state and redefining deep rooted emotions to facilitate a change on the conscious level. This process is relaxing and supports stress through an invasive method</w:t>
      </w:r>
      <w:r w:rsidR="00407D74">
        <w:t xml:space="preserve"> and has very mild side effects.</w:t>
      </w:r>
      <w:r>
        <w:t xml:space="preserve"> </w:t>
      </w:r>
      <w:r w:rsidR="00A47557">
        <w:lastRenderedPageBreak/>
        <w:t>However,</w:t>
      </w:r>
      <w:r>
        <w:t xml:space="preserve"> it must be stated that there is currently no agreed definition of consciousness therefore its description is not comprehensive</w:t>
      </w:r>
      <w:r w:rsidR="00407D74">
        <w:t>. H</w:t>
      </w:r>
      <w:r>
        <w:t>ypnosis can be measured by using a susceptibility scale</w:t>
      </w:r>
      <w:r w:rsidR="00407D74">
        <w:t xml:space="preserve"> </w:t>
      </w:r>
      <w:r w:rsidR="00407D74">
        <w:t>(Wolberg, 2013).</w:t>
      </w:r>
    </w:p>
    <w:p w14:paraId="32C27E4E" w14:textId="3D128D84" w:rsidR="00D053F5" w:rsidRDefault="00D053F5" w:rsidP="00064CD7">
      <w:pPr>
        <w:ind w:left="0" w:firstLine="0"/>
        <w:rPr>
          <w:u w:val="single"/>
        </w:rPr>
      </w:pPr>
      <w:r w:rsidRPr="00D053F5">
        <w:rPr>
          <w:u w:val="single"/>
        </w:rPr>
        <w:t>Support and treatments</w:t>
      </w:r>
    </w:p>
    <w:p w14:paraId="0BCBCCDC" w14:textId="05BD2954" w:rsidR="00D053F5" w:rsidRDefault="00D053F5" w:rsidP="00064CD7">
      <w:pPr>
        <w:ind w:left="0" w:firstLine="0"/>
      </w:pPr>
      <w:r w:rsidRPr="00D053F5">
        <w:t>CAM</w:t>
      </w:r>
      <w:r>
        <w:t xml:space="preserve"> is divided into 4 domains:</w:t>
      </w:r>
    </w:p>
    <w:p w14:paraId="44E73D4D" w14:textId="3AEE0749" w:rsidR="00D053F5" w:rsidRDefault="00D053F5" w:rsidP="00064CD7">
      <w:pPr>
        <w:pStyle w:val="ListParagraph"/>
        <w:numPr>
          <w:ilvl w:val="0"/>
          <w:numId w:val="1"/>
        </w:numPr>
        <w:ind w:left="0" w:firstLine="0"/>
      </w:pPr>
      <w:r>
        <w:t>Mind &amp; body interventions</w:t>
      </w:r>
    </w:p>
    <w:p w14:paraId="589A5A74" w14:textId="49E5A7AC" w:rsidR="00D053F5" w:rsidRDefault="00D053F5" w:rsidP="00064CD7">
      <w:pPr>
        <w:pStyle w:val="ListParagraph"/>
        <w:numPr>
          <w:ilvl w:val="0"/>
          <w:numId w:val="1"/>
        </w:numPr>
        <w:ind w:left="0" w:firstLine="0"/>
      </w:pPr>
      <w:r>
        <w:t>Biological treatments</w:t>
      </w:r>
    </w:p>
    <w:p w14:paraId="0A5E4C00" w14:textId="0E4142BB" w:rsidR="00D053F5" w:rsidRDefault="00D053F5" w:rsidP="00064CD7">
      <w:pPr>
        <w:pStyle w:val="ListParagraph"/>
        <w:numPr>
          <w:ilvl w:val="0"/>
          <w:numId w:val="1"/>
        </w:numPr>
        <w:ind w:left="0" w:firstLine="0"/>
      </w:pPr>
      <w:r>
        <w:t>Manipulative and body based method</w:t>
      </w:r>
      <w:r w:rsidR="00917A22">
        <w:t>s</w:t>
      </w:r>
    </w:p>
    <w:p w14:paraId="03B64074" w14:textId="4FD40D50" w:rsidR="00D053F5" w:rsidRDefault="00B111E5" w:rsidP="00064CD7">
      <w:pPr>
        <w:pStyle w:val="ListParagraph"/>
        <w:numPr>
          <w:ilvl w:val="0"/>
          <w:numId w:val="1"/>
        </w:numPr>
        <w:ind w:left="0" w:firstLine="0"/>
      </w:pPr>
      <w:r>
        <w:t>Energy therapies</w:t>
      </w:r>
    </w:p>
    <w:p w14:paraId="4217A48E" w14:textId="1DFD7743" w:rsidR="00D053F5" w:rsidRDefault="00B111E5" w:rsidP="00064CD7">
      <w:pPr>
        <w:ind w:left="0" w:firstLine="0"/>
      </w:pPr>
      <w:r>
        <w:t xml:space="preserve">All these categories offer </w:t>
      </w:r>
      <w:r w:rsidR="00A47557">
        <w:t>counselling</w:t>
      </w:r>
      <w:r>
        <w:t xml:space="preserve"> and support through principles of CAM. Traditionally hypnotherapy has been used for treating behavioural conditions in conjunction with phobias, stress, anxiety and depression. Especially during times when surgical treatment was limited. And </w:t>
      </w:r>
      <w:r w:rsidR="003B781A">
        <w:t>more</w:t>
      </w:r>
      <w:r>
        <w:t xml:space="preserve"> recently to enhance performance</w:t>
      </w:r>
      <w:r w:rsidR="003B781A">
        <w:t>, the cost is usually £40-£50 per session.</w:t>
      </w:r>
    </w:p>
    <w:p w14:paraId="2CFFED2A" w14:textId="60177E3B" w:rsidR="00CF4E19" w:rsidRDefault="00CF4E19" w:rsidP="00064CD7">
      <w:pPr>
        <w:ind w:left="0" w:firstLine="0"/>
        <w:rPr>
          <w:u w:val="single"/>
        </w:rPr>
      </w:pPr>
      <w:r w:rsidRPr="00CF4E19">
        <w:rPr>
          <w:u w:val="single"/>
        </w:rPr>
        <w:t>In-depth Understanding</w:t>
      </w:r>
    </w:p>
    <w:p w14:paraId="67302AF6" w14:textId="74482265" w:rsidR="00CF4E19" w:rsidRPr="00C266FC" w:rsidRDefault="00CF4E19" w:rsidP="00064CD7">
      <w:pPr>
        <w:ind w:left="0" w:firstLine="0"/>
      </w:pPr>
      <w:r w:rsidRPr="00C266FC">
        <w:t xml:space="preserve">There is sufficient proof that hypnosis compliments orthodox medicines (Reilly, 1983). For </w:t>
      </w:r>
      <w:r w:rsidR="00AC7982" w:rsidRPr="00C266FC">
        <w:t>example,</w:t>
      </w:r>
      <w:r w:rsidRPr="00C266FC">
        <w:t xml:space="preserve"> 10 studies showed benefit from hypnotherapy for </w:t>
      </w:r>
      <w:r w:rsidR="00917A22" w:rsidRPr="00C266FC">
        <w:t>overactive</w:t>
      </w:r>
      <w:r w:rsidRPr="00C266FC">
        <w:t xml:space="preserve"> bladder (Osborne, Reed, 2019). The effectiveness in treating physical and psychological conditions </w:t>
      </w:r>
      <w:r w:rsidR="00AC7982" w:rsidRPr="00C266FC">
        <w:t>is</w:t>
      </w:r>
      <w:r w:rsidRPr="00C266FC">
        <w:t xml:space="preserve"> recognised through a study by the American journal, 75% of factors of all medical conditions relate to psych-somatic behaviour (Bolinger, 2018). This has resulted in the endorsement of hypnosis by the American Medical Association (AMA) and The British Medical Association (BMA). This clearly highlights the magnitude of this prominent phenomena. But J.B. Rhine (1952) rejects its authority after conducting a number of experiments, data demonstrated no improvement in health conditions and later wrote </w:t>
      </w:r>
      <w:r w:rsidR="00AC7982" w:rsidRPr="00C266FC">
        <w:t>“not</w:t>
      </w:r>
      <w:r w:rsidRPr="00C266FC">
        <w:t xml:space="preserve"> the kind of thing we need at this stage in ESP research” (Rhine,1952 p.367). Laurence and Percy (1983) suggest</w:t>
      </w:r>
      <w:r w:rsidR="003B781A">
        <w:t>s an</w:t>
      </w:r>
      <w:r w:rsidRPr="00C266FC">
        <w:t xml:space="preserve"> even worse scenario</w:t>
      </w:r>
      <w:r w:rsidR="003B781A">
        <w:t xml:space="preserve">, </w:t>
      </w:r>
      <w:r w:rsidRPr="00C266FC">
        <w:t>where research showed people can develop false memories during hypnosis. This clearly questions the ethics of this therapy</w:t>
      </w:r>
      <w:r w:rsidR="00C266FC" w:rsidRPr="00C266FC">
        <w:t>. During the hypnotic age regression many experts abandoned this technique (Stevenson, 1994).</w:t>
      </w:r>
      <w:r w:rsidR="00C266FC">
        <w:t xml:space="preserve"> This included the founder of psycho analysis Sigmund Freud, who also </w:t>
      </w:r>
      <w:r w:rsidR="00AC7982">
        <w:t>abandoned</w:t>
      </w:r>
      <w:r w:rsidR="00C266FC">
        <w:t xml:space="preserve"> hypnosis because of its fallibility, nevertheless many influential psych analytic researchers rebuffed these claims and worked tirelessly to develop and approve the approach to hypnosis (Fromm &amp; Nash, 1997)</w:t>
      </w:r>
      <w:r w:rsidR="003B781A">
        <w:t>, e</w:t>
      </w:r>
      <w:r w:rsidR="00C266FC">
        <w:t xml:space="preserve">ven though many </w:t>
      </w:r>
      <w:r w:rsidR="00AC7982">
        <w:t>theorists</w:t>
      </w:r>
      <w:r w:rsidR="00C266FC">
        <w:t xml:space="preserve"> denied the existence of altered state (Barber, 2000). Clinical research in dealing with anxiety and stress produced many credible meta-analysis </w:t>
      </w:r>
      <w:r w:rsidR="00AC7982">
        <w:t>emphasising</w:t>
      </w:r>
      <w:r w:rsidR="00C266FC">
        <w:t xml:space="preserve"> the productivity and demonstrating the efficiency of hypnosis in improving many health conditions and traumas (Lankton,2012). One of the most accomplished evidence in the past two decades was the </w:t>
      </w:r>
      <w:r w:rsidR="00C266FC">
        <w:lastRenderedPageBreak/>
        <w:t xml:space="preserve">reduction of chronic pain and emotion that became evident during processing the centre of the brain (Rainville, et al. 1999). This development also reduced costs associated with drugs. This led to further trials on related health issues such as eating disorders, phobias, asthma, irritable bowel disease, sleep disorders and many other health problems. </w:t>
      </w:r>
      <w:r w:rsidR="00AC7982">
        <w:t>However,</w:t>
      </w:r>
      <w:r w:rsidR="00C266FC">
        <w:t xml:space="preserve"> despite much </w:t>
      </w:r>
      <w:r w:rsidR="00AC7982">
        <w:t>accreditation, lack of transpersonal psychology is evident in hospitals. The use of hypnosis is still not recognised, probably the stigma attached to this ancient therapy proceeds its theoretical and clinical advancement (Ellis &amp; Yeajer, 1989).</w:t>
      </w:r>
    </w:p>
    <w:p w14:paraId="630F02FB" w14:textId="5B57A17B" w:rsidR="00B111E5" w:rsidRDefault="00B111E5" w:rsidP="00064CD7">
      <w:pPr>
        <w:ind w:left="0" w:firstLine="0"/>
        <w:rPr>
          <w:u w:val="single"/>
        </w:rPr>
      </w:pPr>
      <w:r w:rsidRPr="00B111E5">
        <w:rPr>
          <w:u w:val="single"/>
        </w:rPr>
        <w:t>Current Issues</w:t>
      </w:r>
    </w:p>
    <w:p w14:paraId="684A9FD9" w14:textId="62F0A1EB" w:rsidR="00B111E5" w:rsidRDefault="00B111E5" w:rsidP="00064CD7">
      <w:pPr>
        <w:ind w:left="0" w:firstLine="0"/>
      </w:pPr>
      <w:r w:rsidRPr="00B111E5">
        <w:t xml:space="preserve">Within the medical field many </w:t>
      </w:r>
      <w:r w:rsidR="003B781A">
        <w:t>therapies are</w:t>
      </w:r>
      <w:r w:rsidRPr="00B111E5">
        <w:t xml:space="preserve"> inter-related with hypnosis</w:t>
      </w:r>
      <w:r w:rsidR="003B781A">
        <w:t>, and</w:t>
      </w:r>
      <w:r w:rsidRPr="00B111E5">
        <w:t xml:space="preserve"> are much more </w:t>
      </w:r>
      <w:r w:rsidR="00A47557" w:rsidRPr="00B111E5">
        <w:t>openly</w:t>
      </w:r>
      <w:r w:rsidRPr="00B111E5">
        <w:t xml:space="preserve"> accepted, such as </w:t>
      </w:r>
      <w:r w:rsidR="003B781A">
        <w:t>M</w:t>
      </w:r>
      <w:r w:rsidRPr="00B111E5">
        <w:t xml:space="preserve">editation and </w:t>
      </w:r>
      <w:r w:rsidR="003B781A">
        <w:t>M</w:t>
      </w:r>
      <w:r w:rsidRPr="00B111E5">
        <w:t>indfulness (Walsh &amp; Shapino, 2006)</w:t>
      </w:r>
      <w:r>
        <w:t>. Opening a road map of therapies that work alongside orthodox treatment</w:t>
      </w:r>
      <w:r w:rsidR="003B781A">
        <w:t>s which</w:t>
      </w:r>
      <w:r>
        <w:t xml:space="preserve"> relax the inner mind &amp; body</w:t>
      </w:r>
      <w:r w:rsidR="003B781A">
        <w:t>.</w:t>
      </w:r>
      <w:r>
        <w:t xml:space="preserve"> Research has </w:t>
      </w:r>
      <w:r w:rsidR="00A47557">
        <w:t>developed</w:t>
      </w:r>
      <w:r>
        <w:t xml:space="preserve"> many advanced techniques such as Functional Magnetic Resonance Imaging (FMRI) which using blood flow, measures brain activity (Cowen,2016).</w:t>
      </w:r>
    </w:p>
    <w:p w14:paraId="4BDADB1A" w14:textId="17F2560A" w:rsidR="00B111E5" w:rsidRDefault="00B111E5" w:rsidP="00064CD7">
      <w:pPr>
        <w:ind w:left="0" w:firstLine="0"/>
        <w:rPr>
          <w:u w:val="single"/>
        </w:rPr>
      </w:pPr>
      <w:r w:rsidRPr="00B111E5">
        <w:rPr>
          <w:u w:val="single"/>
        </w:rPr>
        <w:t xml:space="preserve">Covid-19 epidemic </w:t>
      </w:r>
    </w:p>
    <w:p w14:paraId="46DB7707" w14:textId="48AC0E41" w:rsidR="00B111E5" w:rsidRDefault="003B781A" w:rsidP="00064CD7">
      <w:pPr>
        <w:ind w:left="0" w:firstLine="0"/>
      </w:pPr>
      <w:r>
        <w:t xml:space="preserve">Covid-19 </w:t>
      </w:r>
      <w:r w:rsidR="00B111E5" w:rsidRPr="00A47557">
        <w:t xml:space="preserve">has disrupted </w:t>
      </w:r>
      <w:r>
        <w:t>and caused chaos in our hospitals</w:t>
      </w:r>
      <w:r w:rsidR="00B111E5" w:rsidRPr="00A47557">
        <w:t xml:space="preserve">. Its variant causing further panic and hampering medical progress. And it seems everyone is susceptible, albeit the vaccine has brought some light in these dark times. Research in clinical trials has concluded that the disease attacks </w:t>
      </w:r>
      <w:r w:rsidR="00A47557" w:rsidRPr="00A47557">
        <w:t xml:space="preserve">the </w:t>
      </w:r>
      <w:r>
        <w:t>immunity</w:t>
      </w:r>
      <w:r w:rsidR="00A47557" w:rsidRPr="00A47557">
        <w:t xml:space="preserve"> of the body, displacing the chemical balance leading to stress and anxiety (Kangh, et al. 2020)</w:t>
      </w:r>
      <w:r w:rsidR="00A47557">
        <w:t>. The main ingredient of hypnotherapy is relaxation, introduction of calmness to the body and mind. The urgency of this effective intervention is critical not just to the patients, but also to the medical staff who are suffering sleep deprivation (Kim, Kim,2020)</w:t>
      </w:r>
    </w:p>
    <w:p w14:paraId="6E6392B1" w14:textId="0E4749FD" w:rsidR="00A47557" w:rsidRPr="00A47557" w:rsidRDefault="00A47557" w:rsidP="00064CD7">
      <w:pPr>
        <w:ind w:left="0" w:firstLine="0"/>
        <w:rPr>
          <w:u w:val="single"/>
        </w:rPr>
      </w:pPr>
      <w:r w:rsidRPr="00A47557">
        <w:rPr>
          <w:u w:val="single"/>
        </w:rPr>
        <w:t>Conclusion</w:t>
      </w:r>
    </w:p>
    <w:p w14:paraId="5FEE1486" w14:textId="089123BC" w:rsidR="00A47557" w:rsidRDefault="00A47557" w:rsidP="00064CD7">
      <w:pPr>
        <w:ind w:left="0" w:firstLine="0"/>
      </w:pPr>
      <w:r>
        <w:t xml:space="preserve">Overall, this study has addressed issues on hypnotherapy. It has highlighted key points on the realms of hypnosis. It is evident that the pejorative image needs to be tackled, however its effectiveness seems clear. NHS needs to re-assess its position as the need for this complementary therapy in the medical field seems vital. But it seems ironic that it is Covid-19 that </w:t>
      </w:r>
      <w:r w:rsidR="003B781A">
        <w:t>has stipulated</w:t>
      </w:r>
      <w:r>
        <w:t xml:space="preserve"> the need</w:t>
      </w:r>
      <w:r w:rsidR="003B781A">
        <w:t xml:space="preserve"> for hypnosis. </w:t>
      </w:r>
      <w:r w:rsidR="0043015C">
        <w:t>Therefore,</w:t>
      </w:r>
      <w:r>
        <w:t xml:space="preserve"> this report recommends further scientific study to extract benefits of hypnotherapy.</w:t>
      </w:r>
    </w:p>
    <w:p w14:paraId="431488FC" w14:textId="77777777" w:rsidR="00917A22" w:rsidRDefault="00917A22" w:rsidP="00064CD7">
      <w:pPr>
        <w:ind w:left="0" w:firstLine="0"/>
      </w:pPr>
    </w:p>
    <w:p w14:paraId="5623440A" w14:textId="4849AE93" w:rsidR="00EE2409" w:rsidRDefault="00EE2409" w:rsidP="00064CD7">
      <w:pPr>
        <w:ind w:left="0" w:firstLine="0"/>
      </w:pPr>
    </w:p>
    <w:p w14:paraId="705EEBB7" w14:textId="77777777" w:rsidR="00E25F44" w:rsidRDefault="00E25F44" w:rsidP="00E25F44">
      <w:pPr>
        <w:ind w:left="0" w:firstLine="0"/>
      </w:pPr>
    </w:p>
    <w:p w14:paraId="5CAEFC10" w14:textId="281CB52B" w:rsidR="00E25F44" w:rsidRPr="00E25F44" w:rsidRDefault="00EE2409" w:rsidP="00E25F44">
      <w:pPr>
        <w:ind w:left="0" w:firstLine="0"/>
        <w:rPr>
          <w:u w:val="single"/>
        </w:rPr>
      </w:pPr>
      <w:r w:rsidRPr="00EE2409">
        <w:rPr>
          <w:u w:val="single"/>
        </w:rPr>
        <w:lastRenderedPageBreak/>
        <w:t xml:space="preserve">References </w:t>
      </w:r>
    </w:p>
    <w:p w14:paraId="4008CD86" w14:textId="24D966D4" w:rsidR="00E25F44" w:rsidRDefault="00E25F44" w:rsidP="00897AB8">
      <w:pPr>
        <w:ind w:left="0" w:firstLine="0"/>
      </w:pPr>
      <w:r>
        <w:t>Barber, T.X</w:t>
      </w:r>
      <w:r w:rsidR="00A7165E">
        <w:t>.</w:t>
      </w:r>
      <w:r>
        <w:t xml:space="preserve"> (2000) A deeper understanding of hypnosis: its secret, it nature, it essence. ‘</w:t>
      </w:r>
      <w:r w:rsidRPr="00064C8D">
        <w:rPr>
          <w:i/>
          <w:iCs/>
        </w:rPr>
        <w:t>American Journal of Clinical Hypnosis’</w:t>
      </w:r>
      <w:r>
        <w:t>, 42, 208-272</w:t>
      </w:r>
    </w:p>
    <w:p w14:paraId="2CC1741C" w14:textId="434A8CC9" w:rsidR="00E25F44" w:rsidRDefault="00E25F44" w:rsidP="00897AB8">
      <w:pPr>
        <w:ind w:left="0" w:firstLine="0"/>
      </w:pPr>
      <w:r>
        <w:t>Barnett, H</w:t>
      </w:r>
      <w:r w:rsidR="00A7165E">
        <w:t>.</w:t>
      </w:r>
      <w:r>
        <w:t xml:space="preserve"> (2007) ‘Complementary and alternative therapy and patient choice in primary care’ </w:t>
      </w:r>
      <w:r w:rsidRPr="00523FE4">
        <w:rPr>
          <w:i/>
          <w:iCs/>
        </w:rPr>
        <w:t xml:space="preserve">Quality in Primary Care, </w:t>
      </w:r>
      <w:r>
        <w:t>15:207-12</w:t>
      </w:r>
    </w:p>
    <w:p w14:paraId="14901544" w14:textId="1367BAAD" w:rsidR="00E25F44" w:rsidRDefault="00E25F44" w:rsidP="00897AB8">
      <w:pPr>
        <w:ind w:left="0" w:firstLine="0"/>
      </w:pPr>
      <w:r>
        <w:t>Bodeker G</w:t>
      </w:r>
      <w:r>
        <w:t>.</w:t>
      </w:r>
      <w:r>
        <w:t>C</w:t>
      </w:r>
      <w:r>
        <w:t>.</w:t>
      </w:r>
      <w:r>
        <w:t xml:space="preserve"> (2000). Planning for Cost-effective Traditional Health Services – Discussion paper. Kobe: World Health Organization Centre for Health Development.</w:t>
      </w:r>
    </w:p>
    <w:p w14:paraId="768C82EE" w14:textId="75C4A12A" w:rsidR="00E25F44" w:rsidRDefault="00E25F44" w:rsidP="00897AB8">
      <w:pPr>
        <w:ind w:left="0" w:firstLine="0"/>
      </w:pPr>
      <w:r w:rsidRPr="00D70F29">
        <w:t xml:space="preserve">Bollinger, J. </w:t>
      </w:r>
      <w:r>
        <w:t>W</w:t>
      </w:r>
      <w:r w:rsidRPr="00D70F29">
        <w:t>. (2018) ‘The Rate of Adverse Events Related to Hypnosis During Clinical Trials.’ American Journal of Clinical Hypnosis, 60(4), pp. 357-366. DOI:10.1080/00029157.2017.1315927</w:t>
      </w:r>
    </w:p>
    <w:p w14:paraId="0787CB44" w14:textId="0D71406A" w:rsidR="00E25F44" w:rsidRDefault="00E25F44" w:rsidP="00897AB8">
      <w:pPr>
        <w:ind w:left="0" w:firstLine="0"/>
      </w:pPr>
      <w:r>
        <w:t xml:space="preserve">Cowen, L.W. (2016) Literature review into the effectiveness of hypnotherapy. </w:t>
      </w:r>
      <w:r w:rsidRPr="00064C8D">
        <w:rPr>
          <w:i/>
          <w:iCs/>
        </w:rPr>
        <w:t xml:space="preserve">Australian Counselling Research Journal </w:t>
      </w:r>
      <w:r>
        <w:t>10, 1-55</w:t>
      </w:r>
    </w:p>
    <w:p w14:paraId="7F8DAB44" w14:textId="2DBFEA9F" w:rsidR="00E25F44" w:rsidRDefault="00E25F44" w:rsidP="00897AB8">
      <w:pPr>
        <w:ind w:left="0" w:firstLine="0"/>
        <w:rPr>
          <w:spacing w:val="-10"/>
        </w:rPr>
      </w:pPr>
      <w:r>
        <w:rPr>
          <w:spacing w:val="-10"/>
        </w:rPr>
        <w:t>Ellis, A</w:t>
      </w:r>
      <w:r w:rsidR="00A7165E">
        <w:rPr>
          <w:spacing w:val="-10"/>
        </w:rPr>
        <w:t>.</w:t>
      </w:r>
      <w:r>
        <w:rPr>
          <w:spacing w:val="-10"/>
        </w:rPr>
        <w:t xml:space="preserve"> and Yaeger, R</w:t>
      </w:r>
      <w:r w:rsidR="00A7165E">
        <w:rPr>
          <w:spacing w:val="-10"/>
        </w:rPr>
        <w:t>.</w:t>
      </w:r>
      <w:r>
        <w:rPr>
          <w:spacing w:val="-10"/>
        </w:rPr>
        <w:t xml:space="preserve"> (1989) </w:t>
      </w:r>
      <w:r w:rsidRPr="006579D2">
        <w:rPr>
          <w:i/>
          <w:iCs/>
          <w:spacing w:val="-10"/>
        </w:rPr>
        <w:t>Why some therapies don’t work: The dangers of transpersonal psychology</w:t>
      </w:r>
      <w:r>
        <w:rPr>
          <w:spacing w:val="-10"/>
        </w:rPr>
        <w:t>, Buffalo, NY: Prometheas.</w:t>
      </w:r>
    </w:p>
    <w:p w14:paraId="78F05F6A" w14:textId="16931D58" w:rsidR="00E25F44" w:rsidRDefault="00E25F44" w:rsidP="00897AB8">
      <w:pPr>
        <w:ind w:left="0" w:firstLine="0"/>
      </w:pPr>
      <w:r>
        <w:t>Forrest, D. (1999) Hy</w:t>
      </w:r>
      <w:r w:rsidR="00A7165E">
        <w:t>pno</w:t>
      </w:r>
      <w:r>
        <w:t>tism: A history. New York, NY: Penguin</w:t>
      </w:r>
    </w:p>
    <w:p w14:paraId="38894E55" w14:textId="1C7F1A7D" w:rsidR="00E25F44" w:rsidRDefault="00E25F44" w:rsidP="00897AB8">
      <w:pPr>
        <w:ind w:left="0" w:firstLine="0"/>
        <w:rPr>
          <w:spacing w:val="-10"/>
        </w:rPr>
      </w:pPr>
      <w:r>
        <w:rPr>
          <w:spacing w:val="-10"/>
        </w:rPr>
        <w:t>Fromm, E. and Nash, M. (1997) Psychoanalysis and hypnosis- New York, NY: International University Press.</w:t>
      </w:r>
    </w:p>
    <w:p w14:paraId="068EF138" w14:textId="77777777" w:rsidR="00E25F44" w:rsidRDefault="00E25F44" w:rsidP="00897AB8">
      <w:pPr>
        <w:ind w:left="0" w:firstLine="0"/>
      </w:pPr>
      <w:r w:rsidRPr="00D70F29">
        <w:t>Fromm, E. (1980) ‘Values in Psychotherapy.’ 17(4). pp. 425-430. DOI:10.1037/h0085942</w:t>
      </w:r>
    </w:p>
    <w:p w14:paraId="34C898C2" w14:textId="4DE70739" w:rsidR="00E25F44" w:rsidRPr="006828F6" w:rsidRDefault="00E25F44" w:rsidP="00897AB8">
      <w:pPr>
        <w:ind w:left="0" w:firstLine="0"/>
        <w:rPr>
          <w:spacing w:val="-20"/>
        </w:rPr>
      </w:pPr>
      <w:r w:rsidRPr="006828F6">
        <w:rPr>
          <w:spacing w:val="-20"/>
        </w:rPr>
        <w:t>Golden W</w:t>
      </w:r>
      <w:r>
        <w:rPr>
          <w:spacing w:val="-20"/>
        </w:rPr>
        <w:t>.</w:t>
      </w:r>
      <w:r w:rsidRPr="006828F6">
        <w:rPr>
          <w:spacing w:val="-20"/>
        </w:rPr>
        <w:t>L</w:t>
      </w:r>
      <w:r>
        <w:rPr>
          <w:spacing w:val="-20"/>
        </w:rPr>
        <w:t>.</w:t>
      </w:r>
      <w:r w:rsidRPr="006828F6">
        <w:rPr>
          <w:spacing w:val="-20"/>
        </w:rPr>
        <w:t xml:space="preserve"> (2012 Cognitive hypnotherapy for anxiety disorders American Journal of Clinical Hypnosis Taylor &amp; Francis. Google Scholar Available at : </w:t>
      </w:r>
      <w:hyperlink r:id="rId6" w:history="1">
        <w:r w:rsidRPr="00855A2F">
          <w:rPr>
            <w:rStyle w:val="Hyperlink"/>
            <w:spacing w:val="-20"/>
          </w:rPr>
          <w:t>https://www.tandfonline.com/doi/abs/10.1080/00029157.2011.650333?journalCode=ujhy20</w:t>
        </w:r>
      </w:hyperlink>
      <w:r>
        <w:rPr>
          <w:spacing w:val="-20"/>
        </w:rPr>
        <w:t xml:space="preserve">  ( Accessed on 12</w:t>
      </w:r>
      <w:r w:rsidRPr="006828F6">
        <w:rPr>
          <w:spacing w:val="-20"/>
          <w:vertAlign w:val="superscript"/>
        </w:rPr>
        <w:t>th</w:t>
      </w:r>
      <w:r>
        <w:rPr>
          <w:spacing w:val="-20"/>
        </w:rPr>
        <w:t xml:space="preserve"> March 2020)</w:t>
      </w:r>
    </w:p>
    <w:p w14:paraId="0E9912C9" w14:textId="72A0C2FC" w:rsidR="00E25F44" w:rsidRDefault="00E25F44" w:rsidP="00897AB8">
      <w:pPr>
        <w:ind w:left="0" w:firstLine="0"/>
      </w:pPr>
      <w:r>
        <w:t>Jonas W</w:t>
      </w:r>
      <w:r>
        <w:t>.</w:t>
      </w:r>
      <w:r>
        <w:t>B</w:t>
      </w:r>
      <w:r>
        <w:t>.</w:t>
      </w:r>
      <w:r>
        <w:t xml:space="preserve"> (2002). ‘Policy, the public, and priorities in alternative medicine research’. The Annals of the American Academy of Political and Social Science, vol 583, pp 29–43.</w:t>
      </w:r>
    </w:p>
    <w:p w14:paraId="2172675D" w14:textId="5F17C448" w:rsidR="00E25F44" w:rsidRDefault="00E25F44" w:rsidP="00897AB8">
      <w:pPr>
        <w:ind w:left="0" w:firstLine="0"/>
        <w:rPr>
          <w:spacing w:val="-10"/>
        </w:rPr>
      </w:pPr>
      <w:r>
        <w:rPr>
          <w:spacing w:val="-10"/>
        </w:rPr>
        <w:t xml:space="preserve">Kang L., Li Y., Hu S., Chen M., Yang C., et al. (2020) The mental health of medical workers in Wuhan, China dealing with the 2019 novel coronavirus. The lancet. </w:t>
      </w:r>
      <w:r w:rsidRPr="006579D2">
        <w:rPr>
          <w:i/>
          <w:iCs/>
          <w:spacing w:val="-10"/>
        </w:rPr>
        <w:t>Psychiatry</w:t>
      </w:r>
      <w:r>
        <w:rPr>
          <w:spacing w:val="-10"/>
        </w:rPr>
        <w:t xml:space="preserve"> 7: e14 </w:t>
      </w:r>
    </w:p>
    <w:p w14:paraId="3CF4130F" w14:textId="4290493F" w:rsidR="00E25F44" w:rsidRDefault="00E25F44" w:rsidP="00897AB8">
      <w:pPr>
        <w:ind w:left="0" w:firstLine="0"/>
      </w:pPr>
      <w:r w:rsidRPr="00523FE4">
        <w:t>Kim S</w:t>
      </w:r>
      <w:r w:rsidR="00A7165E">
        <w:t>.</w:t>
      </w:r>
      <w:r w:rsidRPr="00523FE4">
        <w:t>, Kim E</w:t>
      </w:r>
      <w:r w:rsidR="00A7165E">
        <w:t>.</w:t>
      </w:r>
      <w:r w:rsidRPr="00523FE4">
        <w:t xml:space="preserve"> (2020) The Use of Virtual Reality in Psychiatry: A Review. Soa--ch'ongsonyon chongsin uihak.</w:t>
      </w:r>
      <w:r w:rsidRPr="00523FE4">
        <w:rPr>
          <w:i/>
          <w:iCs/>
        </w:rPr>
        <w:t xml:space="preserve"> Journal of Child &amp; Adolescent Psychiatry</w:t>
      </w:r>
      <w:r w:rsidRPr="00523FE4">
        <w:t xml:space="preserve"> 31: 26-32.</w:t>
      </w:r>
    </w:p>
    <w:p w14:paraId="7A8BE9BB" w14:textId="77777777" w:rsidR="00E25F44" w:rsidRDefault="00E25F44" w:rsidP="00897AB8">
      <w:pPr>
        <w:ind w:left="0" w:firstLine="0"/>
      </w:pPr>
      <w:r>
        <w:t>Kings Fund (2008) Regulating Complementary medical practitioners, An internal review</w:t>
      </w:r>
    </w:p>
    <w:p w14:paraId="6492AF7B" w14:textId="3456CB4E" w:rsidR="00E25F44" w:rsidRDefault="00E25F44" w:rsidP="00897AB8">
      <w:pPr>
        <w:ind w:left="0" w:firstLine="0"/>
      </w:pPr>
      <w:r>
        <w:t>Lankton, S</w:t>
      </w:r>
      <w:r w:rsidR="00A7165E">
        <w:t>.</w:t>
      </w:r>
      <w:r>
        <w:t xml:space="preserve"> (2012) Editorial. ‘American Journal of Clinical Hypnosis’, 54, 245-246</w:t>
      </w:r>
    </w:p>
    <w:p w14:paraId="6A62E7F5" w14:textId="4ED93CEF" w:rsidR="00E25F44" w:rsidRDefault="00E25F44" w:rsidP="00897AB8">
      <w:pPr>
        <w:ind w:left="0" w:firstLine="0"/>
        <w:rPr>
          <w:spacing w:val="-10"/>
        </w:rPr>
      </w:pPr>
      <w:r>
        <w:rPr>
          <w:spacing w:val="-10"/>
        </w:rPr>
        <w:lastRenderedPageBreak/>
        <w:t>Lawrence, J.R</w:t>
      </w:r>
      <w:r w:rsidR="00A7165E">
        <w:rPr>
          <w:spacing w:val="-10"/>
        </w:rPr>
        <w:t>.</w:t>
      </w:r>
      <w:r>
        <w:rPr>
          <w:spacing w:val="-10"/>
        </w:rPr>
        <w:t xml:space="preserve"> and Perry, </w:t>
      </w:r>
      <w:r w:rsidR="00A7165E">
        <w:rPr>
          <w:spacing w:val="-10"/>
        </w:rPr>
        <w:t xml:space="preserve">C. </w:t>
      </w:r>
      <w:r>
        <w:rPr>
          <w:spacing w:val="-10"/>
        </w:rPr>
        <w:t>(1983) Hypnotically created memory amongst high hypnotizable subjects. Science, 222, 523-524</w:t>
      </w:r>
    </w:p>
    <w:p w14:paraId="6F699FE2" w14:textId="7F037191" w:rsidR="00E25F44" w:rsidRDefault="00E25F44" w:rsidP="00897AB8">
      <w:pPr>
        <w:ind w:left="0" w:firstLine="0"/>
      </w:pPr>
      <w:r>
        <w:t>Nash, M.R</w:t>
      </w:r>
      <w:r w:rsidR="00A7165E">
        <w:t>.</w:t>
      </w:r>
      <w:r>
        <w:t xml:space="preserve"> (2001) The truth and hype of hypnosis. </w:t>
      </w:r>
      <w:r w:rsidRPr="00064C8D">
        <w:rPr>
          <w:i/>
          <w:iCs/>
        </w:rPr>
        <w:t>Scientific American</w:t>
      </w:r>
      <w:r>
        <w:t>, 285, 46-55.</w:t>
      </w:r>
    </w:p>
    <w:p w14:paraId="422780EF" w14:textId="77777777" w:rsidR="00E25F44" w:rsidRDefault="00E25F44" w:rsidP="00897AB8">
      <w:pPr>
        <w:ind w:left="0" w:firstLine="0"/>
        <w:rPr>
          <w:spacing w:val="-10"/>
        </w:rPr>
      </w:pPr>
      <w:r w:rsidRPr="00D70F29">
        <w:rPr>
          <w:spacing w:val="-10"/>
        </w:rPr>
        <w:t>Osborne L. A. and Reed, P. (2019) ‘A Review of Hypnotherapy for Overactive Bladder’, International Journal of Clinical and Experimental Hypnosis, 67(3), pp. 278-296. DOI: 10.1080/00207144.2019.1612671</w:t>
      </w:r>
    </w:p>
    <w:p w14:paraId="008A36F5" w14:textId="77777777" w:rsidR="00E25F44" w:rsidRDefault="00E25F44" w:rsidP="00897AB8">
      <w:pPr>
        <w:ind w:left="0" w:firstLine="0"/>
        <w:rPr>
          <w:spacing w:val="-10"/>
        </w:rPr>
      </w:pPr>
      <w:r w:rsidRPr="00D70F29">
        <w:rPr>
          <w:spacing w:val="-10"/>
        </w:rPr>
        <w:t>Reilly, D. T. (1983) ‘Young doctors' views on alternative medicine.’ Br Medical Journal pp. 287-337. Available at: https://doi.org/10.1136/bmj.287.6388.337 (Accessed on 12th February 2021).</w:t>
      </w:r>
    </w:p>
    <w:p w14:paraId="516AF838" w14:textId="4228B239" w:rsidR="00E25F44" w:rsidRDefault="00E25F44" w:rsidP="00897AB8">
      <w:pPr>
        <w:ind w:left="0" w:firstLine="0"/>
        <w:rPr>
          <w:spacing w:val="-10"/>
        </w:rPr>
      </w:pPr>
      <w:r>
        <w:rPr>
          <w:spacing w:val="-10"/>
        </w:rPr>
        <w:t>Rhine, J.B</w:t>
      </w:r>
      <w:r w:rsidR="00A7165E">
        <w:rPr>
          <w:spacing w:val="-10"/>
        </w:rPr>
        <w:t>.</w:t>
      </w:r>
      <w:r>
        <w:rPr>
          <w:spacing w:val="-10"/>
        </w:rPr>
        <w:t xml:space="preserve"> (1952) Extrasensory perception and hypnosis In L. LeCron (Ed.), Experimental hypnosis (pp 359-368). New York, NY: Macmillan.</w:t>
      </w:r>
    </w:p>
    <w:p w14:paraId="0FC1646C" w14:textId="77777777" w:rsidR="00E25F44" w:rsidRPr="00F55C55" w:rsidRDefault="00E25F44" w:rsidP="00897AB8">
      <w:pPr>
        <w:ind w:left="0" w:firstLine="0"/>
        <w:rPr>
          <w:i/>
          <w:iCs/>
          <w:spacing w:val="-10"/>
        </w:rPr>
      </w:pPr>
      <w:r>
        <w:rPr>
          <w:spacing w:val="-10"/>
        </w:rPr>
        <w:t xml:space="preserve">Stevensons, I. (1994) A case of the psychotherapist’s fallacy: Hypnotic regression to “Previous lives” </w:t>
      </w:r>
      <w:r w:rsidRPr="00F55C55">
        <w:rPr>
          <w:i/>
          <w:iCs/>
          <w:spacing w:val="-10"/>
        </w:rPr>
        <w:t>American journal of Clinical Hypnosis</w:t>
      </w:r>
      <w:r>
        <w:rPr>
          <w:spacing w:val="-10"/>
        </w:rPr>
        <w:t>, 36, 188-193.</w:t>
      </w:r>
    </w:p>
    <w:p w14:paraId="09364DA4" w14:textId="6BD1CEDF" w:rsidR="00E25F44" w:rsidRPr="006828F6" w:rsidRDefault="00E25F44" w:rsidP="00897AB8">
      <w:pPr>
        <w:ind w:left="0" w:firstLine="0"/>
        <w:rPr>
          <w:spacing w:val="-10"/>
        </w:rPr>
      </w:pPr>
      <w:r w:rsidRPr="006828F6">
        <w:rPr>
          <w:spacing w:val="-10"/>
        </w:rPr>
        <w:t>Stroller, L</w:t>
      </w:r>
      <w:r w:rsidR="00A7165E">
        <w:rPr>
          <w:spacing w:val="-10"/>
        </w:rPr>
        <w:t xml:space="preserve">. </w:t>
      </w:r>
      <w:r w:rsidRPr="006828F6">
        <w:rPr>
          <w:spacing w:val="-10"/>
        </w:rPr>
        <w:t xml:space="preserve"> (2020) ‘Covid-19, Hypnosis for the new flu’ </w:t>
      </w:r>
      <w:r w:rsidRPr="006828F6">
        <w:rPr>
          <w:i/>
          <w:iCs/>
          <w:spacing w:val="-10"/>
        </w:rPr>
        <w:t xml:space="preserve">Journal Covid-19 infection and ecology </w:t>
      </w:r>
      <w:r w:rsidRPr="006828F6">
        <w:rPr>
          <w:spacing w:val="-10"/>
        </w:rPr>
        <w:t xml:space="preserve">Google scholar </w:t>
      </w:r>
      <w:r w:rsidRPr="006828F6">
        <w:rPr>
          <w:spacing w:val="-20"/>
        </w:rPr>
        <w:t xml:space="preserve">Available at: </w:t>
      </w:r>
      <w:hyperlink r:id="rId7" w:history="1">
        <w:r w:rsidRPr="006828F6">
          <w:rPr>
            <w:rStyle w:val="Hyperlink"/>
            <w:spacing w:val="-10"/>
          </w:rPr>
          <w:t>https://www.researchgate.net/publication/342589031_2Covid-19_Hypnosis_for_the_New_Flu</w:t>
        </w:r>
      </w:hyperlink>
      <w:r w:rsidRPr="006828F6">
        <w:rPr>
          <w:spacing w:val="-10"/>
        </w:rPr>
        <w:t xml:space="preserve"> (Accessed on 10th March 2020)</w:t>
      </w:r>
    </w:p>
    <w:p w14:paraId="034D4E38" w14:textId="1BB0833C" w:rsidR="00E25F44" w:rsidRDefault="00E25F44" w:rsidP="00897AB8">
      <w:pPr>
        <w:ind w:left="0" w:firstLine="0"/>
      </w:pPr>
      <w:r>
        <w:t>Walsh, R</w:t>
      </w:r>
      <w:r w:rsidR="00A7165E">
        <w:t>.</w:t>
      </w:r>
      <w:r>
        <w:t xml:space="preserve"> and Shaprio, S</w:t>
      </w:r>
      <w:r w:rsidR="00A7165E">
        <w:t>.</w:t>
      </w:r>
      <w:r>
        <w:t xml:space="preserve"> (2006) The meeting of meditative disciplines and Western psychology: A mutually enriching dialogue. </w:t>
      </w:r>
      <w:r w:rsidRPr="00064C8D">
        <w:rPr>
          <w:i/>
          <w:iCs/>
        </w:rPr>
        <w:t>American Psychologist</w:t>
      </w:r>
      <w:r>
        <w:t>, 6/(3), 227-239.</w:t>
      </w:r>
    </w:p>
    <w:p w14:paraId="47BE7251" w14:textId="69638D3E" w:rsidR="00E25F44" w:rsidRDefault="00E25F44" w:rsidP="00897AB8">
      <w:pPr>
        <w:ind w:left="0" w:firstLine="0"/>
      </w:pPr>
      <w:r>
        <w:t>Wolberg</w:t>
      </w:r>
      <w:r w:rsidR="00A7165E">
        <w:t xml:space="preserve">, C. </w:t>
      </w:r>
      <w:r>
        <w:t>(2013) Medical Hypnosis – Volume 1 – ‘The principles of Hypnotherapy’ Read Books LTD I2013</w:t>
      </w:r>
    </w:p>
    <w:p w14:paraId="70345B33" w14:textId="77777777" w:rsidR="00E25F44" w:rsidRDefault="00E25F44" w:rsidP="00897AB8">
      <w:pPr>
        <w:ind w:left="0" w:firstLine="0"/>
      </w:pPr>
      <w:r>
        <w:t>World Health Organization (2005). National Policy on Traditional Medicine and Regulation of Herbal Medicines: Report of a WHO global survey. Geneva: World Health Organization.</w:t>
      </w:r>
    </w:p>
    <w:sectPr w:rsidR="00E25F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790095"/>
    <w:multiLevelType w:val="hybridMultilevel"/>
    <w:tmpl w:val="147C3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04C"/>
    <w:rsid w:val="00055304"/>
    <w:rsid w:val="00064C8D"/>
    <w:rsid w:val="00064CD7"/>
    <w:rsid w:val="00370893"/>
    <w:rsid w:val="003B781A"/>
    <w:rsid w:val="00407D74"/>
    <w:rsid w:val="0043015C"/>
    <w:rsid w:val="00523FE4"/>
    <w:rsid w:val="006579D2"/>
    <w:rsid w:val="006828F6"/>
    <w:rsid w:val="00704FB6"/>
    <w:rsid w:val="00897AB8"/>
    <w:rsid w:val="00917A22"/>
    <w:rsid w:val="0092157B"/>
    <w:rsid w:val="00A47557"/>
    <w:rsid w:val="00A7165E"/>
    <w:rsid w:val="00AC7982"/>
    <w:rsid w:val="00B111E5"/>
    <w:rsid w:val="00C266FC"/>
    <w:rsid w:val="00CF4E19"/>
    <w:rsid w:val="00D053F5"/>
    <w:rsid w:val="00D70F29"/>
    <w:rsid w:val="00E1004C"/>
    <w:rsid w:val="00E25F44"/>
    <w:rsid w:val="00ED021D"/>
    <w:rsid w:val="00EE2409"/>
    <w:rsid w:val="00F55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07DCD"/>
  <w15:chartTrackingRefBased/>
  <w15:docId w15:val="{DCECE493-D499-4CD3-8901-7A13EF6DC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ind w:left="357" w:hanging="3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11E5"/>
    <w:pPr>
      <w:ind w:left="720"/>
      <w:contextualSpacing/>
    </w:pPr>
  </w:style>
  <w:style w:type="character" w:styleId="Hyperlink">
    <w:name w:val="Hyperlink"/>
    <w:basedOn w:val="DefaultParagraphFont"/>
    <w:uiPriority w:val="99"/>
    <w:unhideWhenUsed/>
    <w:rsid w:val="00523FE4"/>
    <w:rPr>
      <w:color w:val="0563C1" w:themeColor="hyperlink"/>
      <w:u w:val="single"/>
    </w:rPr>
  </w:style>
  <w:style w:type="character" w:styleId="UnresolvedMention">
    <w:name w:val="Unresolved Mention"/>
    <w:basedOn w:val="DefaultParagraphFont"/>
    <w:uiPriority w:val="99"/>
    <w:semiHidden/>
    <w:unhideWhenUsed/>
    <w:rsid w:val="00523F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8890733">
      <w:bodyDiv w:val="1"/>
      <w:marLeft w:val="0"/>
      <w:marRight w:val="0"/>
      <w:marTop w:val="0"/>
      <w:marBottom w:val="0"/>
      <w:divBdr>
        <w:top w:val="none" w:sz="0" w:space="0" w:color="auto"/>
        <w:left w:val="none" w:sz="0" w:space="0" w:color="auto"/>
        <w:bottom w:val="none" w:sz="0" w:space="0" w:color="auto"/>
        <w:right w:val="none" w:sz="0" w:space="0" w:color="auto"/>
      </w:divBdr>
      <w:divsChild>
        <w:div w:id="427889689">
          <w:marLeft w:val="360"/>
          <w:marRight w:val="0"/>
          <w:marTop w:val="200"/>
          <w:marBottom w:val="160"/>
          <w:divBdr>
            <w:top w:val="none" w:sz="0" w:space="0" w:color="auto"/>
            <w:left w:val="none" w:sz="0" w:space="0" w:color="auto"/>
            <w:bottom w:val="none" w:sz="0" w:space="0" w:color="auto"/>
            <w:right w:val="none" w:sz="0" w:space="0" w:color="auto"/>
          </w:divBdr>
        </w:div>
      </w:divsChild>
    </w:div>
    <w:div w:id="1351756545">
      <w:bodyDiv w:val="1"/>
      <w:marLeft w:val="0"/>
      <w:marRight w:val="0"/>
      <w:marTop w:val="0"/>
      <w:marBottom w:val="0"/>
      <w:divBdr>
        <w:top w:val="none" w:sz="0" w:space="0" w:color="auto"/>
        <w:left w:val="none" w:sz="0" w:space="0" w:color="auto"/>
        <w:bottom w:val="none" w:sz="0" w:space="0" w:color="auto"/>
        <w:right w:val="none" w:sz="0" w:space="0" w:color="auto"/>
      </w:divBdr>
      <w:divsChild>
        <w:div w:id="218249369">
          <w:marLeft w:val="360"/>
          <w:marRight w:val="0"/>
          <w:marTop w:val="200"/>
          <w:marBottom w:val="160"/>
          <w:divBdr>
            <w:top w:val="none" w:sz="0" w:space="0" w:color="auto"/>
            <w:left w:val="none" w:sz="0" w:space="0" w:color="auto"/>
            <w:bottom w:val="none" w:sz="0" w:space="0" w:color="auto"/>
            <w:right w:val="none" w:sz="0" w:space="0" w:color="auto"/>
          </w:divBdr>
        </w:div>
      </w:divsChild>
    </w:div>
    <w:div w:id="1450665430">
      <w:bodyDiv w:val="1"/>
      <w:marLeft w:val="0"/>
      <w:marRight w:val="0"/>
      <w:marTop w:val="0"/>
      <w:marBottom w:val="0"/>
      <w:divBdr>
        <w:top w:val="none" w:sz="0" w:space="0" w:color="auto"/>
        <w:left w:val="none" w:sz="0" w:space="0" w:color="auto"/>
        <w:bottom w:val="none" w:sz="0" w:space="0" w:color="auto"/>
        <w:right w:val="none" w:sz="0" w:space="0" w:color="auto"/>
      </w:divBdr>
      <w:divsChild>
        <w:div w:id="574315498">
          <w:marLeft w:val="360"/>
          <w:marRight w:val="0"/>
          <w:marTop w:val="200"/>
          <w:marBottom w:val="160"/>
          <w:divBdr>
            <w:top w:val="none" w:sz="0" w:space="0" w:color="auto"/>
            <w:left w:val="none" w:sz="0" w:space="0" w:color="auto"/>
            <w:bottom w:val="none" w:sz="0" w:space="0" w:color="auto"/>
            <w:right w:val="none" w:sz="0" w:space="0" w:color="auto"/>
          </w:divBdr>
        </w:div>
      </w:divsChild>
    </w:div>
    <w:div w:id="1841310386">
      <w:bodyDiv w:val="1"/>
      <w:marLeft w:val="0"/>
      <w:marRight w:val="0"/>
      <w:marTop w:val="0"/>
      <w:marBottom w:val="0"/>
      <w:divBdr>
        <w:top w:val="none" w:sz="0" w:space="0" w:color="auto"/>
        <w:left w:val="none" w:sz="0" w:space="0" w:color="auto"/>
        <w:bottom w:val="none" w:sz="0" w:space="0" w:color="auto"/>
        <w:right w:val="none" w:sz="0" w:space="0" w:color="auto"/>
      </w:divBdr>
      <w:divsChild>
        <w:div w:id="811675958">
          <w:marLeft w:val="360"/>
          <w:marRight w:val="0"/>
          <w:marTop w:val="200"/>
          <w:marBottom w:val="160"/>
          <w:divBdr>
            <w:top w:val="none" w:sz="0" w:space="0" w:color="auto"/>
            <w:left w:val="none" w:sz="0" w:space="0" w:color="auto"/>
            <w:bottom w:val="none" w:sz="0" w:space="0" w:color="auto"/>
            <w:right w:val="none" w:sz="0" w:space="0" w:color="auto"/>
          </w:divBdr>
        </w:div>
      </w:divsChild>
    </w:div>
    <w:div w:id="2050062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researchgate.net/publication/342589031_2Covid-19_Hypnosis_for_the_New_Flu"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andfonline.com/doi/abs/10.1080/00029157.2011.650333?journalCode=ujhy20"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5D992B-2290-4465-9C40-4FFA10CE2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6</Pages>
  <Words>1735</Words>
  <Characters>9893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Akbar Khan (1715173)</dc:creator>
  <cp:keywords/>
  <dc:description/>
  <cp:lastModifiedBy>Ali Akbar Khan (1715173)</cp:lastModifiedBy>
  <cp:revision>9</cp:revision>
  <dcterms:created xsi:type="dcterms:W3CDTF">2021-03-17T21:49:00Z</dcterms:created>
  <dcterms:modified xsi:type="dcterms:W3CDTF">2021-03-18T21:58:00Z</dcterms:modified>
</cp:coreProperties>
</file>