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DA6E18" w14:textId="385FF9BE" w:rsidR="00985237" w:rsidRPr="00985237" w:rsidRDefault="00985237" w:rsidP="00985237">
      <w:pPr>
        <w:pStyle w:val="NormalWeb"/>
        <w:jc w:val="center"/>
        <w:rPr>
          <w:rFonts w:ascii="Arial" w:hAnsi="Arial" w:cs="Arial"/>
          <w:u w:val="single"/>
        </w:rPr>
      </w:pPr>
      <w:r w:rsidRPr="00985237">
        <w:rPr>
          <w:rFonts w:ascii="Arial" w:hAnsi="Arial" w:cs="Arial"/>
          <w:u w:val="single"/>
        </w:rPr>
        <w:t>Through a series of reflective journal entries, critically discuss the principles of self- assessment and self-evaluation and the importance of these to the development of effective learners. Use your own learning journey in Higher Education to illustrate your understanding of the issues involved. This should include reflection on how you have used feedback to inform your self-assessment and evaluation.</w:t>
      </w:r>
    </w:p>
    <w:p w14:paraId="1ABE5AA0" w14:textId="569A3588" w:rsidR="00ED5E03" w:rsidRDefault="00C95D22" w:rsidP="00985237">
      <w:pPr>
        <w:pStyle w:val="NormalWeb"/>
        <w:rPr>
          <w:rFonts w:ascii="Arial" w:hAnsi="Arial" w:cs="Arial"/>
        </w:rPr>
      </w:pPr>
      <w:r>
        <w:rPr>
          <w:rFonts w:ascii="Arial" w:hAnsi="Arial" w:cs="Arial"/>
        </w:rPr>
        <w:t xml:space="preserve">During my time at University and whilst working as a practitioner I have had many different learning situations where I have </w:t>
      </w:r>
      <w:r w:rsidR="0008573D">
        <w:rPr>
          <w:rFonts w:ascii="Arial" w:hAnsi="Arial" w:cs="Arial"/>
        </w:rPr>
        <w:t>self-evaluated</w:t>
      </w:r>
      <w:r>
        <w:rPr>
          <w:rFonts w:ascii="Arial" w:hAnsi="Arial" w:cs="Arial"/>
        </w:rPr>
        <w:t xml:space="preserve"> and </w:t>
      </w:r>
      <w:r w:rsidR="00881BE7">
        <w:rPr>
          <w:rFonts w:ascii="Arial" w:hAnsi="Arial" w:cs="Arial"/>
        </w:rPr>
        <w:t>self-assessed my progress in</w:t>
      </w:r>
      <w:r w:rsidR="0008573D">
        <w:rPr>
          <w:rFonts w:ascii="Arial" w:hAnsi="Arial" w:cs="Arial"/>
        </w:rPr>
        <w:t xml:space="preserve"> education. Throughout a series of reflective journal entries, I will be critically discussing the principles of self-evaluation and self-assessment and these will be reflected, analysed and evaluated alongside my learning and development. I will also be identifying the importance of every pupil becoming a successful learner and how important it is for them to be able to assess the own education journey. </w:t>
      </w:r>
      <w:r w:rsidR="00E4629A">
        <w:rPr>
          <w:rFonts w:ascii="Arial" w:hAnsi="Arial" w:cs="Arial"/>
        </w:rPr>
        <w:t>As well as this I</w:t>
      </w:r>
      <w:r w:rsidR="00D542A0">
        <w:rPr>
          <w:rFonts w:ascii="Arial" w:hAnsi="Arial" w:cs="Arial"/>
        </w:rPr>
        <w:t xml:space="preserve"> wil</w:t>
      </w:r>
      <w:r w:rsidR="00312AB7">
        <w:rPr>
          <w:rFonts w:ascii="Arial" w:hAnsi="Arial" w:cs="Arial"/>
        </w:rPr>
        <w:t>l be considering the</w:t>
      </w:r>
      <w:r w:rsidR="00E4629A">
        <w:rPr>
          <w:rFonts w:ascii="Arial" w:hAnsi="Arial" w:cs="Arial"/>
        </w:rPr>
        <w:t xml:space="preserve"> learning situations and assessment that I have experienced to strengthen and develop myself for future work and education. </w:t>
      </w:r>
      <w:r w:rsidR="00506FFC">
        <w:rPr>
          <w:rFonts w:ascii="Arial" w:hAnsi="Arial" w:cs="Arial"/>
        </w:rPr>
        <w:t xml:space="preserve">In addition to </w:t>
      </w:r>
      <w:r w:rsidR="00B56A96">
        <w:rPr>
          <w:rFonts w:ascii="Arial" w:hAnsi="Arial" w:cs="Arial"/>
        </w:rPr>
        <w:t xml:space="preserve">formal and academic aspects I will also discuss the importance self-evaluation and self-assessment in respect to my development and other learners. </w:t>
      </w:r>
    </w:p>
    <w:p w14:paraId="38B61578" w14:textId="1AE829AF" w:rsidR="000C1158" w:rsidRPr="000B5771" w:rsidRDefault="009B0682" w:rsidP="00433239">
      <w:pPr>
        <w:pStyle w:val="NormalWeb"/>
        <w:rPr>
          <w:rFonts w:ascii="Arial" w:hAnsi="Arial" w:cs="Arial"/>
        </w:rPr>
      </w:pPr>
      <w:r>
        <w:rPr>
          <w:rFonts w:ascii="Arial" w:hAnsi="Arial" w:cs="Arial"/>
        </w:rPr>
        <w:t xml:space="preserve">According to NFER (2012) </w:t>
      </w:r>
      <w:r w:rsidR="004D6E5C">
        <w:rPr>
          <w:rFonts w:ascii="Arial" w:hAnsi="Arial" w:cs="Arial"/>
        </w:rPr>
        <w:t xml:space="preserve">Self-assessment is seen as an important aspect to assessment for learning practice. By allowing pupils to assess their own work it helps them to develop understanding of their own learning objective’s and success criteria. </w:t>
      </w:r>
      <w:r>
        <w:rPr>
          <w:rFonts w:ascii="Arial" w:hAnsi="Arial" w:cs="Arial"/>
        </w:rPr>
        <w:t xml:space="preserve">Research has also shown that pupils will make progress if they are actively involved in their own learning and assessment of their work. </w:t>
      </w:r>
      <w:r w:rsidR="00B16BC3">
        <w:rPr>
          <w:rFonts w:ascii="Arial" w:hAnsi="Arial" w:cs="Arial"/>
        </w:rPr>
        <w:t>Where</w:t>
      </w:r>
      <w:r w:rsidR="00FE1734">
        <w:rPr>
          <w:rFonts w:ascii="Arial" w:hAnsi="Arial" w:cs="Arial"/>
        </w:rPr>
        <w:t xml:space="preserve">as </w:t>
      </w:r>
      <w:r w:rsidR="00D2769C">
        <w:rPr>
          <w:rFonts w:ascii="Arial" w:hAnsi="Arial" w:cs="Arial"/>
        </w:rPr>
        <w:t>s</w:t>
      </w:r>
      <w:r w:rsidR="00B16BC3">
        <w:rPr>
          <w:rFonts w:ascii="Arial" w:hAnsi="Arial" w:cs="Arial"/>
        </w:rPr>
        <w:t>elf-evaluation</w:t>
      </w:r>
      <w:r w:rsidR="00D2769C">
        <w:rPr>
          <w:rFonts w:ascii="Arial" w:hAnsi="Arial" w:cs="Arial"/>
        </w:rPr>
        <w:t xml:space="preserve"> i</w:t>
      </w:r>
      <w:r w:rsidR="00FE1734">
        <w:rPr>
          <w:rFonts w:ascii="Arial" w:hAnsi="Arial" w:cs="Arial"/>
        </w:rPr>
        <w:t xml:space="preserve">s explained by </w:t>
      </w:r>
      <w:proofErr w:type="spellStart"/>
      <w:r w:rsidR="00B16BC3">
        <w:rPr>
          <w:rFonts w:ascii="Arial" w:hAnsi="Arial" w:cs="Arial"/>
        </w:rPr>
        <w:t>Loewen</w:t>
      </w:r>
      <w:proofErr w:type="spellEnd"/>
      <w:r w:rsidR="00B16BC3">
        <w:rPr>
          <w:rFonts w:ascii="Arial" w:hAnsi="Arial" w:cs="Arial"/>
        </w:rPr>
        <w:t xml:space="preserve"> </w:t>
      </w:r>
      <w:r w:rsidR="00FE1734">
        <w:rPr>
          <w:rFonts w:ascii="Arial" w:hAnsi="Arial" w:cs="Arial"/>
        </w:rPr>
        <w:t>(</w:t>
      </w:r>
      <w:r w:rsidR="00B16BC3">
        <w:rPr>
          <w:rFonts w:ascii="Arial" w:hAnsi="Arial" w:cs="Arial"/>
        </w:rPr>
        <w:t>2018</w:t>
      </w:r>
      <w:r w:rsidR="004B7143">
        <w:rPr>
          <w:rFonts w:ascii="Arial" w:hAnsi="Arial" w:cs="Arial"/>
        </w:rPr>
        <w:t>) as</w:t>
      </w:r>
      <w:r w:rsidR="00FE1734">
        <w:rPr>
          <w:rFonts w:ascii="Arial" w:hAnsi="Arial" w:cs="Arial"/>
        </w:rPr>
        <w:t xml:space="preserve"> an important stage in </w:t>
      </w:r>
      <w:r w:rsidR="00B16BC3">
        <w:rPr>
          <w:rFonts w:ascii="Arial" w:hAnsi="Arial" w:cs="Arial"/>
        </w:rPr>
        <w:t>pupil’s</w:t>
      </w:r>
      <w:r w:rsidR="00FE1734">
        <w:rPr>
          <w:rFonts w:ascii="Arial" w:hAnsi="Arial" w:cs="Arial"/>
        </w:rPr>
        <w:t xml:space="preserve"> lives. It is </w:t>
      </w:r>
      <w:r w:rsidR="006F648B">
        <w:rPr>
          <w:rFonts w:ascii="Arial" w:hAnsi="Arial" w:cs="Arial"/>
        </w:rPr>
        <w:t xml:space="preserve">actively encouraging pupils to self-evaluate </w:t>
      </w:r>
      <w:r w:rsidR="009C0DB2">
        <w:rPr>
          <w:rFonts w:ascii="Arial" w:hAnsi="Arial" w:cs="Arial"/>
        </w:rPr>
        <w:t>and</w:t>
      </w:r>
      <w:r w:rsidR="006F648B">
        <w:rPr>
          <w:rFonts w:ascii="Arial" w:hAnsi="Arial" w:cs="Arial"/>
        </w:rPr>
        <w:t xml:space="preserve"> become committed to their learning journey by grabbing opportunities to learn new skills. </w:t>
      </w:r>
      <w:r w:rsidR="005C42C5">
        <w:rPr>
          <w:rFonts w:ascii="Arial" w:hAnsi="Arial" w:cs="Arial"/>
        </w:rPr>
        <w:t xml:space="preserve">In accordance with this </w:t>
      </w:r>
      <w:proofErr w:type="spellStart"/>
      <w:r w:rsidR="005C42C5">
        <w:rPr>
          <w:rFonts w:ascii="Arial" w:hAnsi="Arial" w:cs="Arial"/>
        </w:rPr>
        <w:t>Rolheiser</w:t>
      </w:r>
      <w:proofErr w:type="spellEnd"/>
      <w:r w:rsidR="005C42C5">
        <w:rPr>
          <w:rFonts w:ascii="Arial" w:hAnsi="Arial" w:cs="Arial"/>
        </w:rPr>
        <w:t xml:space="preserve"> and R</w:t>
      </w:r>
      <w:r w:rsidR="00747252">
        <w:rPr>
          <w:rFonts w:ascii="Arial" w:hAnsi="Arial" w:cs="Arial"/>
        </w:rPr>
        <w:t xml:space="preserve">oss (2001) define self-evaluation as when pupils judge the quality of their work based on objectives and </w:t>
      </w:r>
      <w:r w:rsidR="008D2C29">
        <w:rPr>
          <w:rFonts w:ascii="Arial" w:hAnsi="Arial" w:cs="Arial"/>
        </w:rPr>
        <w:t>criteria</w:t>
      </w:r>
      <w:r w:rsidR="00AB0740">
        <w:rPr>
          <w:rFonts w:ascii="Arial" w:hAnsi="Arial" w:cs="Arial"/>
        </w:rPr>
        <w:t xml:space="preserve"> in order to improve their future work.</w:t>
      </w:r>
      <w:r w:rsidR="00483AED">
        <w:rPr>
          <w:rFonts w:ascii="Arial" w:hAnsi="Arial" w:cs="Arial"/>
        </w:rPr>
        <w:br/>
      </w:r>
      <w:r w:rsidR="00B32117" w:rsidRPr="00804F59">
        <w:rPr>
          <w:rFonts w:ascii="Arial" w:hAnsi="Arial" w:cs="Arial"/>
        </w:rPr>
        <w:t>Self-assessment is defined by Sadler (1989 in Arthur and Peterson 2012)</w:t>
      </w:r>
      <w:r w:rsidR="00535509">
        <w:rPr>
          <w:rFonts w:ascii="Arial" w:hAnsi="Arial" w:cs="Arial"/>
        </w:rPr>
        <w:t xml:space="preserve"> as when assessing students </w:t>
      </w:r>
      <w:proofErr w:type="spellStart"/>
      <w:r w:rsidR="00535509">
        <w:rPr>
          <w:rFonts w:ascii="Arial" w:hAnsi="Arial" w:cs="Arial"/>
        </w:rPr>
        <w:t>realise</w:t>
      </w:r>
      <w:proofErr w:type="spellEnd"/>
      <w:r w:rsidR="00535509">
        <w:rPr>
          <w:rFonts w:ascii="Arial" w:hAnsi="Arial" w:cs="Arial"/>
        </w:rPr>
        <w:t xml:space="preserve"> what they know, do not know and what they need or would like to know. </w:t>
      </w:r>
      <w:r w:rsidR="009471BE">
        <w:rPr>
          <w:rFonts w:ascii="Arial" w:hAnsi="Arial" w:cs="Arial"/>
        </w:rPr>
        <w:t xml:space="preserve">Students also start to recognize their own strengths and weaknesses as well as </w:t>
      </w:r>
      <w:r w:rsidR="00DC63CB">
        <w:rPr>
          <w:rFonts w:ascii="Arial" w:hAnsi="Arial" w:cs="Arial"/>
        </w:rPr>
        <w:t xml:space="preserve">developing familiarity with their own beliefs and misconceptions. </w:t>
      </w:r>
      <w:r w:rsidR="002F07D9">
        <w:rPr>
          <w:rFonts w:ascii="Arial" w:hAnsi="Arial" w:cs="Arial"/>
        </w:rPr>
        <w:t xml:space="preserve">After students self-evaluate their progress they will be able to set reasonable goals which they feel they will be able to achieve from the new knowledge they have discovered about themselves. </w:t>
      </w:r>
      <w:r w:rsidR="00EE3B1C">
        <w:rPr>
          <w:rFonts w:ascii="Arial" w:hAnsi="Arial" w:cs="Arial"/>
        </w:rPr>
        <w:br/>
      </w:r>
      <w:r w:rsidR="00433239">
        <w:rPr>
          <w:rFonts w:ascii="Arial" w:hAnsi="Arial" w:cs="Arial"/>
        </w:rPr>
        <w:t xml:space="preserve">A review of evidence completed by Black and </w:t>
      </w:r>
      <w:proofErr w:type="spellStart"/>
      <w:r w:rsidR="00433239">
        <w:rPr>
          <w:rFonts w:ascii="Arial" w:hAnsi="Arial" w:cs="Arial"/>
        </w:rPr>
        <w:t>Wiliam</w:t>
      </w:r>
      <w:proofErr w:type="spellEnd"/>
      <w:r w:rsidR="00433239">
        <w:rPr>
          <w:rFonts w:ascii="Arial" w:hAnsi="Arial" w:cs="Arial"/>
        </w:rPr>
        <w:t xml:space="preserve"> in 1998 reflected on the importance of assessment. Furthermore, Black et al. (2004) argued that the central tenet of assessment is the individual pupil and their awareness of the learning process. Also by highlighting their needs and judging progress of their own (cited in Ga</w:t>
      </w:r>
      <w:r w:rsidR="000C1158">
        <w:rPr>
          <w:rFonts w:ascii="Arial" w:hAnsi="Arial" w:cs="Arial"/>
        </w:rPr>
        <w:t xml:space="preserve">rdner, J. 2012 p 127). Andrade and Du (2007 p.160) provides a definition of self-assessment stating that it focuses on the formative learning which can help to promote students to </w:t>
      </w:r>
      <w:r w:rsidR="00C1707B">
        <w:rPr>
          <w:rFonts w:ascii="Arial" w:hAnsi="Arial" w:cs="Arial"/>
        </w:rPr>
        <w:t>reflect</w:t>
      </w:r>
      <w:r w:rsidR="000C1158">
        <w:rPr>
          <w:rFonts w:ascii="Arial" w:hAnsi="Arial" w:cs="Arial"/>
        </w:rPr>
        <w:t xml:space="preserve"> and evaluate the quality of their learning and work. As well as judging the reflection and identify strengths and weaknesses in their work. </w:t>
      </w:r>
      <w:r w:rsidR="005A5DB6">
        <w:rPr>
          <w:rFonts w:ascii="Arial" w:hAnsi="Arial" w:cs="Arial"/>
        </w:rPr>
        <w:t xml:space="preserve">Self-assessment provides a broader perspective of overall performance and enables individuals to develop strategies of their own to develop their performance. In future performance and development this will allow my employers to gain an overall perspective of my ability and work closely with managers to evaluate my progress. As well as identifying any gaps. It also gives the employers and opportunity to present self-appraisals and provide fair performance feedback. </w:t>
      </w:r>
      <w:r w:rsidR="001A6562">
        <w:rPr>
          <w:rFonts w:ascii="Arial" w:hAnsi="Arial" w:cs="Arial"/>
        </w:rPr>
        <w:t>Race (2001) describes s</w:t>
      </w:r>
      <w:r w:rsidR="005A5DB6">
        <w:rPr>
          <w:rFonts w:ascii="Arial" w:hAnsi="Arial" w:cs="Arial"/>
        </w:rPr>
        <w:t>elf-assessment</w:t>
      </w:r>
      <w:r w:rsidR="00A122FC">
        <w:rPr>
          <w:rFonts w:ascii="Arial" w:hAnsi="Arial" w:cs="Arial"/>
        </w:rPr>
        <w:t xml:space="preserve"> as provid</w:t>
      </w:r>
      <w:r w:rsidR="001A6562">
        <w:rPr>
          <w:rFonts w:ascii="Arial" w:hAnsi="Arial" w:cs="Arial"/>
        </w:rPr>
        <w:t>ing</w:t>
      </w:r>
      <w:r w:rsidR="005A5DB6">
        <w:rPr>
          <w:rFonts w:ascii="Arial" w:hAnsi="Arial" w:cs="Arial"/>
        </w:rPr>
        <w:t xml:space="preserve"> individuals with the opportunity to examine </w:t>
      </w:r>
      <w:r w:rsidR="005A5DB6">
        <w:rPr>
          <w:rFonts w:ascii="Arial" w:hAnsi="Arial" w:cs="Arial"/>
        </w:rPr>
        <w:lastRenderedPageBreak/>
        <w:t>their ow</w:t>
      </w:r>
      <w:r w:rsidR="001A6562">
        <w:rPr>
          <w:rFonts w:ascii="Arial" w:hAnsi="Arial" w:cs="Arial"/>
        </w:rPr>
        <w:t xml:space="preserve">n learning and in some </w:t>
      </w:r>
      <w:r w:rsidR="00382416">
        <w:rPr>
          <w:rFonts w:ascii="Arial" w:hAnsi="Arial" w:cs="Arial"/>
        </w:rPr>
        <w:t>cases,</w:t>
      </w:r>
      <w:r w:rsidR="005A5DB6">
        <w:rPr>
          <w:rFonts w:ascii="Arial" w:hAnsi="Arial" w:cs="Arial"/>
        </w:rPr>
        <w:t xml:space="preserve"> be</w:t>
      </w:r>
      <w:r w:rsidR="001A6562">
        <w:rPr>
          <w:rFonts w:ascii="Arial" w:hAnsi="Arial" w:cs="Arial"/>
        </w:rPr>
        <w:t>ing</w:t>
      </w:r>
      <w:r w:rsidR="005A5DB6">
        <w:rPr>
          <w:rFonts w:ascii="Arial" w:hAnsi="Arial" w:cs="Arial"/>
        </w:rPr>
        <w:t xml:space="preserve"> a ‘wakeup call’ to identifying areas that require improvement. By allowing students to do this is promotes motivation towards student-centered learning and allowing students to define their own goals to be met. </w:t>
      </w:r>
    </w:p>
    <w:p w14:paraId="5D45265C" w14:textId="5CC5D034" w:rsidR="00987A3B" w:rsidRPr="007638B7" w:rsidRDefault="005B4706" w:rsidP="007638B7">
      <w:pPr>
        <w:rPr>
          <w:rFonts w:ascii="Times New Roman" w:eastAsia="Times New Roman" w:hAnsi="Times New Roman" w:cs="Times New Roman"/>
        </w:rPr>
      </w:pPr>
      <w:r>
        <w:rPr>
          <w:rFonts w:ascii="Arial" w:hAnsi="Arial" w:cs="Arial"/>
        </w:rPr>
        <w:t>However, it is stated</w:t>
      </w:r>
      <w:r w:rsidR="001506BE">
        <w:rPr>
          <w:rFonts w:ascii="Arial" w:hAnsi="Arial" w:cs="Arial"/>
        </w:rPr>
        <w:t xml:space="preserve"> that there is a distinguishable difference between self-evaluation and self-assessment.</w:t>
      </w:r>
      <w:r w:rsidR="00804F59">
        <w:rPr>
          <w:rFonts w:ascii="Arial" w:hAnsi="Arial" w:cs="Arial"/>
        </w:rPr>
        <w:t xml:space="preserve"> According to Marie </w:t>
      </w:r>
      <w:proofErr w:type="spellStart"/>
      <w:r w:rsidR="00804F59">
        <w:rPr>
          <w:rFonts w:ascii="Arial" w:hAnsi="Arial" w:cs="Arial"/>
        </w:rPr>
        <w:t>Baehr</w:t>
      </w:r>
      <w:proofErr w:type="spellEnd"/>
      <w:r w:rsidR="00804F59">
        <w:rPr>
          <w:rFonts w:ascii="Arial" w:hAnsi="Arial" w:cs="Arial"/>
        </w:rPr>
        <w:t xml:space="preserve"> (no date) within school’s self-assessment and self-evaluation are two distinct processes to help build a lifelong skill. </w:t>
      </w:r>
      <w:r w:rsidR="00152168">
        <w:rPr>
          <w:rFonts w:ascii="Arial" w:hAnsi="Arial" w:cs="Arial"/>
        </w:rPr>
        <w:t xml:space="preserve"> When self-evaluating individuals are more likely to</w:t>
      </w:r>
      <w:r w:rsidR="00C71321">
        <w:rPr>
          <w:rFonts w:ascii="Arial" w:hAnsi="Arial" w:cs="Arial"/>
        </w:rPr>
        <w:t xml:space="preserve"> judge</w:t>
      </w:r>
      <w:r w:rsidR="00382416">
        <w:rPr>
          <w:rFonts w:ascii="Arial" w:hAnsi="Arial" w:cs="Arial"/>
        </w:rPr>
        <w:t xml:space="preserve"> their quality of work against</w:t>
      </w:r>
      <w:r w:rsidR="00C71321">
        <w:rPr>
          <w:rFonts w:ascii="Arial" w:hAnsi="Arial" w:cs="Arial"/>
        </w:rPr>
        <w:t xml:space="preserve"> criteria in order to improve</w:t>
      </w:r>
      <w:r w:rsidR="00152168">
        <w:rPr>
          <w:rFonts w:ascii="Arial" w:hAnsi="Arial" w:cs="Arial"/>
        </w:rPr>
        <w:t>. Whereas, self-assessment is more likely to be an individual testing themselves to see how much they already know</w:t>
      </w:r>
      <w:r w:rsidR="00C71321">
        <w:rPr>
          <w:rFonts w:ascii="Arial" w:hAnsi="Arial" w:cs="Arial"/>
        </w:rPr>
        <w:t xml:space="preserve"> and reflecting on their learning experiences</w:t>
      </w:r>
      <w:r w:rsidR="00152168">
        <w:rPr>
          <w:rFonts w:ascii="Arial" w:hAnsi="Arial" w:cs="Arial"/>
        </w:rPr>
        <w:t xml:space="preserve">. They sound very similar and can sometimes be used interchangeably. </w:t>
      </w:r>
      <w:r w:rsidR="00894D50">
        <w:rPr>
          <w:rFonts w:ascii="Arial" w:hAnsi="Arial" w:cs="Arial"/>
        </w:rPr>
        <w:br/>
      </w:r>
      <w:r w:rsidR="002F07D9">
        <w:rPr>
          <w:rFonts w:ascii="Arial" w:hAnsi="Arial" w:cs="Arial"/>
        </w:rPr>
        <w:t xml:space="preserve">According to Fontana &amp; </w:t>
      </w:r>
      <w:proofErr w:type="spellStart"/>
      <w:r w:rsidR="002F07D9">
        <w:rPr>
          <w:rFonts w:ascii="Arial" w:hAnsi="Arial" w:cs="Arial"/>
        </w:rPr>
        <w:t>Fernandes</w:t>
      </w:r>
      <w:proofErr w:type="spellEnd"/>
      <w:r w:rsidR="002F07D9">
        <w:rPr>
          <w:rFonts w:ascii="Arial" w:hAnsi="Arial" w:cs="Arial"/>
        </w:rPr>
        <w:t xml:space="preserve"> (1994 In </w:t>
      </w:r>
      <w:proofErr w:type="spellStart"/>
      <w:r w:rsidR="002F07D9">
        <w:rPr>
          <w:rFonts w:ascii="Arial" w:hAnsi="Arial" w:cs="Arial"/>
        </w:rPr>
        <w:t>Grigg</w:t>
      </w:r>
      <w:proofErr w:type="spellEnd"/>
      <w:r w:rsidR="002F07D9">
        <w:rPr>
          <w:rFonts w:ascii="Arial" w:hAnsi="Arial" w:cs="Arial"/>
        </w:rPr>
        <w:t xml:space="preserve"> 2010), students need to be able to understand the aims and goals of their learning so that they are able to judge whether they have or can achieve them. To be able to do so this needs clear learning outcomes or a success criteria. As well, ensuring that the students understand the learning outcomes as it is proven that students who have a greater understand show a further improvement than those who do not understand the objectives. </w:t>
      </w:r>
      <w:r w:rsidR="004425C0">
        <w:rPr>
          <w:rFonts w:ascii="Arial" w:hAnsi="Arial" w:cs="Arial"/>
        </w:rPr>
        <w:t>By using</w:t>
      </w:r>
      <w:r w:rsidR="000B5771">
        <w:rPr>
          <w:rFonts w:ascii="Arial" w:hAnsi="Arial" w:cs="Arial"/>
        </w:rPr>
        <w:t xml:space="preserve"> self-</w:t>
      </w:r>
      <w:r w:rsidR="004425C0">
        <w:rPr>
          <w:rFonts w:ascii="Arial" w:hAnsi="Arial" w:cs="Arial"/>
        </w:rPr>
        <w:t xml:space="preserve">assessment, it provides feedback on knowledge, skills and attitudes as well as elevating future performance and learning. Evaluation is the determination of the level of quality and the performance or outcome which enables decision making. She also states that these two processes are necessary in education. </w:t>
      </w:r>
      <w:r w:rsidR="005A5DB6">
        <w:rPr>
          <w:rFonts w:ascii="Arial" w:hAnsi="Arial" w:cs="Arial"/>
        </w:rPr>
        <w:t xml:space="preserve">According to The Learning and Teaching Office, </w:t>
      </w:r>
      <w:r w:rsidR="00111AA0">
        <w:rPr>
          <w:rFonts w:ascii="Arial" w:hAnsi="Arial" w:cs="Arial"/>
        </w:rPr>
        <w:t>when students self-</w:t>
      </w:r>
      <w:r w:rsidR="00111AA0" w:rsidRPr="007638B7">
        <w:rPr>
          <w:rFonts w:ascii="Arial" w:hAnsi="Arial" w:cs="Arial"/>
          <w:color w:val="000000" w:themeColor="text1"/>
        </w:rPr>
        <w:t xml:space="preserve">evaluate they become more experienced learners by engaging in what they are learning and how they go about learning it. </w:t>
      </w:r>
      <w:r w:rsidR="005A5DB6" w:rsidRPr="007638B7">
        <w:rPr>
          <w:rFonts w:ascii="Arial" w:hAnsi="Arial" w:cs="Arial"/>
          <w:color w:val="000000" w:themeColor="text1"/>
        </w:rPr>
        <w:t xml:space="preserve">By using reflection, it allows students to </w:t>
      </w:r>
      <w:r w:rsidR="00EE3B1C">
        <w:rPr>
          <w:rFonts w:ascii="Arial" w:hAnsi="Arial" w:cs="Arial"/>
          <w:color w:val="000000" w:themeColor="text1"/>
        </w:rPr>
        <w:t xml:space="preserve">take a </w:t>
      </w:r>
      <w:r w:rsidR="005A5DB6" w:rsidRPr="007638B7">
        <w:rPr>
          <w:rFonts w:ascii="Arial" w:hAnsi="Arial" w:cs="Arial"/>
          <w:color w:val="000000" w:themeColor="text1"/>
        </w:rPr>
        <w:t>step ba</w:t>
      </w:r>
      <w:r w:rsidR="00EE3B1C">
        <w:rPr>
          <w:rFonts w:ascii="Arial" w:hAnsi="Arial" w:cs="Arial"/>
          <w:color w:val="000000" w:themeColor="text1"/>
        </w:rPr>
        <w:t>ck from the learning process to be able to</w:t>
      </w:r>
      <w:r w:rsidR="005A5DB6" w:rsidRPr="007638B7">
        <w:rPr>
          <w:rFonts w:ascii="Arial" w:hAnsi="Arial" w:cs="Arial"/>
          <w:color w:val="000000" w:themeColor="text1"/>
        </w:rPr>
        <w:t xml:space="preserve"> think about the strategies and progress. </w:t>
      </w:r>
      <w:proofErr w:type="spellStart"/>
      <w:r w:rsidR="007638B7" w:rsidRPr="007638B7">
        <w:rPr>
          <w:rFonts w:ascii="Arial" w:eastAsia="Times New Roman" w:hAnsi="Arial" w:cs="Arial"/>
          <w:iCs/>
          <w:color w:val="000000" w:themeColor="text1"/>
          <w:bdr w:val="none" w:sz="0" w:space="0" w:color="auto" w:frame="1"/>
        </w:rPr>
        <w:t>Eisenbach</w:t>
      </w:r>
      <w:proofErr w:type="spellEnd"/>
      <w:r w:rsidR="007638B7" w:rsidRPr="007638B7">
        <w:rPr>
          <w:rFonts w:ascii="Arial" w:eastAsia="Times New Roman" w:hAnsi="Arial" w:cs="Arial"/>
          <w:iCs/>
          <w:color w:val="000000" w:themeColor="text1"/>
          <w:bdr w:val="none" w:sz="0" w:space="0" w:color="auto" w:frame="1"/>
        </w:rPr>
        <w:t xml:space="preserve"> (2016) describes reflection as providing students with opportunities to grown within their knowledge, self-awareness and to be able to strengthen their work. Whilst working as a practitioner I have found reflections have guided me through my teaching, planning and involvement within class activities. </w:t>
      </w:r>
      <w:r w:rsidR="007638B7" w:rsidRPr="007638B7">
        <w:rPr>
          <w:rFonts w:ascii="Arial" w:eastAsia="Times New Roman" w:hAnsi="Arial" w:cs="Arial"/>
          <w:iCs/>
          <w:color w:val="000000" w:themeColor="text1"/>
          <w:bdr w:val="none" w:sz="0" w:space="0" w:color="auto" w:frame="1"/>
        </w:rPr>
        <w:br/>
      </w:r>
      <w:r w:rsidR="005A5DB6">
        <w:rPr>
          <w:rFonts w:ascii="Arial" w:hAnsi="Arial" w:cs="Arial"/>
        </w:rPr>
        <w:t xml:space="preserve">Self-assessment encourages the students to become independent learners and also provides motivation. From my experience of self-assessing my written assignments I feel that it allowed me to become independent with my work and to be able to judge my own progress. </w:t>
      </w:r>
    </w:p>
    <w:p w14:paraId="3623A88C" w14:textId="18E819F5" w:rsidR="005001F1" w:rsidRDefault="003F4990" w:rsidP="00985237">
      <w:pPr>
        <w:pStyle w:val="NormalWeb"/>
        <w:rPr>
          <w:rFonts w:ascii="Arial" w:hAnsi="Arial" w:cs="Arial"/>
        </w:rPr>
      </w:pPr>
      <w:r>
        <w:rPr>
          <w:rFonts w:ascii="Arial" w:hAnsi="Arial" w:cs="Arial"/>
        </w:rPr>
        <w:t xml:space="preserve">From my own experience and </w:t>
      </w:r>
      <w:r w:rsidR="00BE571A">
        <w:rPr>
          <w:rFonts w:ascii="Arial" w:hAnsi="Arial" w:cs="Arial"/>
        </w:rPr>
        <w:t>opinion,</w:t>
      </w:r>
      <w:r>
        <w:rPr>
          <w:rFonts w:ascii="Arial" w:hAnsi="Arial" w:cs="Arial"/>
        </w:rPr>
        <w:t xml:space="preserve"> I believe that the </w:t>
      </w:r>
      <w:r w:rsidR="00BE571A">
        <w:rPr>
          <w:rFonts w:ascii="Arial" w:hAnsi="Arial" w:cs="Arial"/>
        </w:rPr>
        <w:t>purpose</w:t>
      </w:r>
      <w:r>
        <w:rPr>
          <w:rFonts w:ascii="Arial" w:hAnsi="Arial" w:cs="Arial"/>
        </w:rPr>
        <w:t xml:space="preserve"> of self-evaluation </w:t>
      </w:r>
      <w:r w:rsidR="00BE571A">
        <w:rPr>
          <w:rFonts w:ascii="Arial" w:hAnsi="Arial" w:cs="Arial"/>
        </w:rPr>
        <w:t xml:space="preserve">is to ensure that the learners are critically reflecting on their </w:t>
      </w:r>
      <w:r w:rsidR="00682E8B">
        <w:rPr>
          <w:rFonts w:ascii="Arial" w:hAnsi="Arial" w:cs="Arial"/>
        </w:rPr>
        <w:t>performance</w:t>
      </w:r>
      <w:r w:rsidR="00BE571A">
        <w:rPr>
          <w:rFonts w:ascii="Arial" w:hAnsi="Arial" w:cs="Arial"/>
        </w:rPr>
        <w:t xml:space="preserve"> and progress over a certain period of time. This is to allow the individuals to identify what </w:t>
      </w:r>
      <w:r w:rsidR="00682E8B">
        <w:rPr>
          <w:rFonts w:ascii="Arial" w:hAnsi="Arial" w:cs="Arial"/>
        </w:rPr>
        <w:t xml:space="preserve">they have improved on from previous evaluations and how they went about it. This also allows the individual to then consider areas that need further improvement to enable them to succeed further. </w:t>
      </w:r>
      <w:r w:rsidR="000A204B">
        <w:rPr>
          <w:rFonts w:ascii="Arial" w:hAnsi="Arial" w:cs="Arial"/>
        </w:rPr>
        <w:t xml:space="preserve">It is important that learners gain critical thinking skills to allow them to evaluate their previous performance accurately. </w:t>
      </w:r>
      <w:proofErr w:type="spellStart"/>
      <w:r w:rsidR="000A204B">
        <w:rPr>
          <w:rFonts w:ascii="Arial" w:hAnsi="Arial" w:cs="Arial"/>
        </w:rPr>
        <w:t>Nirav</w:t>
      </w:r>
      <w:proofErr w:type="spellEnd"/>
      <w:r w:rsidR="000A204B">
        <w:rPr>
          <w:rFonts w:ascii="Arial" w:hAnsi="Arial" w:cs="Arial"/>
        </w:rPr>
        <w:t xml:space="preserve"> (2012) states that learners will develop critical thinking skills </w:t>
      </w:r>
      <w:r w:rsidR="00FF6EA6">
        <w:rPr>
          <w:rFonts w:ascii="Arial" w:hAnsi="Arial" w:cs="Arial"/>
        </w:rPr>
        <w:t xml:space="preserve">as they evaluate their work to discover improvements and to be able to set targets that they can improve on in future work. </w:t>
      </w:r>
      <w:r w:rsidR="00FA3E9B">
        <w:rPr>
          <w:rFonts w:ascii="Arial" w:hAnsi="Arial" w:cs="Arial"/>
        </w:rPr>
        <w:br/>
      </w:r>
      <w:r w:rsidR="005001F1">
        <w:rPr>
          <w:rFonts w:ascii="Arial" w:hAnsi="Arial" w:cs="Arial"/>
        </w:rPr>
        <w:t xml:space="preserve">I also believe that self-assessment is just as important as self-evaluation. </w:t>
      </w:r>
      <w:r w:rsidR="00FA3E9B">
        <w:rPr>
          <w:rFonts w:ascii="Arial" w:hAnsi="Arial" w:cs="Arial"/>
        </w:rPr>
        <w:t xml:space="preserve">It allows students to monitor their progress and evaluate the quality of their learning. As well as allowing them to identify strategies to improve understanding. </w:t>
      </w:r>
      <w:proofErr w:type="spellStart"/>
      <w:r w:rsidR="0094162C">
        <w:rPr>
          <w:rFonts w:ascii="Arial" w:hAnsi="Arial" w:cs="Arial"/>
        </w:rPr>
        <w:t>Pintrich</w:t>
      </w:r>
      <w:proofErr w:type="spellEnd"/>
      <w:r w:rsidR="0094162C">
        <w:rPr>
          <w:rFonts w:ascii="Arial" w:hAnsi="Arial" w:cs="Arial"/>
        </w:rPr>
        <w:t xml:space="preserve"> and </w:t>
      </w:r>
      <w:proofErr w:type="spellStart"/>
      <w:r w:rsidR="0094162C">
        <w:rPr>
          <w:rFonts w:ascii="Arial" w:hAnsi="Arial" w:cs="Arial"/>
        </w:rPr>
        <w:t>Schunk</w:t>
      </w:r>
      <w:proofErr w:type="spellEnd"/>
      <w:r w:rsidR="0094162C">
        <w:rPr>
          <w:rFonts w:ascii="Arial" w:hAnsi="Arial" w:cs="Arial"/>
        </w:rPr>
        <w:t xml:space="preserve"> (2002) state how self-assessment plays a role in the development of self-perceptions which will lead to greater motivation. It also allows greater engagement on pupil’s self-efficacy beliefs and their ability to do well in certain pieces of work. The self-efficacy will then allow students to estimate what they can do and the possibility of successful performance. </w:t>
      </w:r>
    </w:p>
    <w:p w14:paraId="3A196084" w14:textId="46426B3B" w:rsidR="00894D50" w:rsidRDefault="00894D50" w:rsidP="00985237">
      <w:pPr>
        <w:pStyle w:val="NormalWeb"/>
        <w:rPr>
          <w:rFonts w:ascii="Arial" w:hAnsi="Arial" w:cs="Arial"/>
        </w:rPr>
      </w:pPr>
      <w:r>
        <w:rPr>
          <w:rFonts w:ascii="Arial" w:hAnsi="Arial" w:cs="Arial"/>
        </w:rPr>
        <w:t xml:space="preserve">Whilst studying my educational degrees there has been many opportunities for me to self-assess and self-evaluate my work and progression. I have been given the opportunity to self-assess and reflect on my work. By doing this I am able to judge how well I have performed alongside the assessment criteria. This provides me with opportunities to identify the success of my work as well as the areas that need improvement. However, when self-assessing my work, I noticed that the process began and ended in my hands. It was my responsibility to change my areas of weaknesses and motivate myself for change. When using the peer-assessment which is discussed in one of the reflective journals, it includes another person within the assessment process and support can be provided to help motivation and commitment. As well as this when self-assessing my work, I found myself over-evaluating my performance and giving myself negative feedback. This meant I was missing out on the positive points of my work. </w:t>
      </w:r>
    </w:p>
    <w:p w14:paraId="1651EEBC" w14:textId="54129BBD" w:rsidR="007D428B" w:rsidRDefault="007D428B" w:rsidP="00985237">
      <w:pPr>
        <w:pStyle w:val="NormalWeb"/>
        <w:rPr>
          <w:rFonts w:ascii="Arial" w:hAnsi="Arial" w:cs="Arial"/>
        </w:rPr>
      </w:pPr>
      <w:r>
        <w:rPr>
          <w:rFonts w:ascii="Arial" w:hAnsi="Arial" w:cs="Arial"/>
        </w:rPr>
        <w:t>Throughout my years in higher education I have been able to develop the skills needed to be able to self-assess and self-evaluate my work. This has been developed by different teaching situations and being provided with the relevant feedback and support</w:t>
      </w:r>
      <w:r w:rsidR="003710EF">
        <w:rPr>
          <w:rFonts w:ascii="Arial" w:hAnsi="Arial" w:cs="Arial"/>
        </w:rPr>
        <w:t xml:space="preserve"> and literature</w:t>
      </w:r>
      <w:r>
        <w:rPr>
          <w:rFonts w:ascii="Arial" w:hAnsi="Arial" w:cs="Arial"/>
        </w:rPr>
        <w:t xml:space="preserve"> from lecturers. </w:t>
      </w:r>
      <w:r w:rsidR="00CD3524">
        <w:rPr>
          <w:rFonts w:ascii="Arial" w:hAnsi="Arial" w:cs="Arial"/>
        </w:rPr>
        <w:t xml:space="preserve">By receiving the feedback and support I was able to self-evaluate and reflect on previous pieces of work and develop ways of adapting my learning to build and clearer understanding related to the topic. </w:t>
      </w:r>
      <w:r w:rsidR="00253C67">
        <w:rPr>
          <w:rFonts w:ascii="Arial" w:hAnsi="Arial" w:cs="Arial"/>
        </w:rPr>
        <w:t xml:space="preserve">Whilst studying in higher education I have also gained the experience of working as a teaching assistant for four years. During this time, I have participated in many activities, educational trips and incidents where I have needed to reflect on my experiences and understand how I may have improved but also how I can improve for future practice. Whilst working within the school setting self-evaluation has allowed me to improve on practical situations by allowing me to consider room for improvements. </w:t>
      </w:r>
    </w:p>
    <w:p w14:paraId="6E821427" w14:textId="618380EE" w:rsidR="008D228A" w:rsidRDefault="00892DBE" w:rsidP="00985237">
      <w:pPr>
        <w:pStyle w:val="NormalWeb"/>
        <w:rPr>
          <w:rFonts w:ascii="Arial" w:hAnsi="Arial" w:cs="Arial"/>
        </w:rPr>
      </w:pPr>
      <w:r>
        <w:rPr>
          <w:rFonts w:ascii="Arial" w:hAnsi="Arial" w:cs="Arial"/>
        </w:rPr>
        <w:t xml:space="preserve">During my time in University I have had to complete a number of individual presentations. This required me to </w:t>
      </w:r>
      <w:r w:rsidR="00BC013E">
        <w:rPr>
          <w:rFonts w:ascii="Arial" w:hAnsi="Arial" w:cs="Arial"/>
        </w:rPr>
        <w:t xml:space="preserve">create a PowerPoint presentation along with notes to back up my information researched. I feel that these presentations </w:t>
      </w:r>
      <w:r w:rsidR="00634759">
        <w:rPr>
          <w:rFonts w:ascii="Arial" w:hAnsi="Arial" w:cs="Arial"/>
        </w:rPr>
        <w:t xml:space="preserve">helped me self-assess and evaluate my performance. </w:t>
      </w:r>
      <w:proofErr w:type="spellStart"/>
      <w:r w:rsidR="00634759">
        <w:rPr>
          <w:rFonts w:ascii="Arial" w:hAnsi="Arial" w:cs="Arial"/>
        </w:rPr>
        <w:t>Kyei-Blankson</w:t>
      </w:r>
      <w:proofErr w:type="spellEnd"/>
      <w:r w:rsidR="00634759">
        <w:rPr>
          <w:rFonts w:ascii="Arial" w:hAnsi="Arial" w:cs="Arial"/>
        </w:rPr>
        <w:t xml:space="preserve"> (2013) believes that by </w:t>
      </w:r>
      <w:r w:rsidR="00513CF9">
        <w:rPr>
          <w:rFonts w:ascii="Arial" w:hAnsi="Arial" w:cs="Arial"/>
        </w:rPr>
        <w:t xml:space="preserve">delivering a presentation students take part in active learning. It also allows students to reflect on their own learning and the be able to express thoughts and ideas. Whilst preparing for these presentations I was able to overcome challenged and gain communication skills as well as confidence and fluency. When I was first asked to deliver a presentation to the rest of my group in my first year at University it was a difficult task for me. However, from self-evaluated my progress and using the feedback given from lecturers I was able to develop my skills and assess my progress each year. </w:t>
      </w:r>
      <w:r w:rsidR="00AC2F04">
        <w:rPr>
          <w:rFonts w:ascii="Arial" w:hAnsi="Arial" w:cs="Arial"/>
        </w:rPr>
        <w:t xml:space="preserve">As Hattie (1999) states, “feedback is an important part of the assessment process. </w:t>
      </w:r>
      <w:r w:rsidR="005C0707">
        <w:rPr>
          <w:rFonts w:ascii="Arial" w:hAnsi="Arial" w:cs="Arial"/>
        </w:rPr>
        <w:t xml:space="preserve">Feedback has a significant effect on the learning and has been seen as the most powerful method of enhancing achievement. </w:t>
      </w:r>
      <w:r w:rsidR="00AC2F04">
        <w:rPr>
          <w:rFonts w:ascii="Arial" w:hAnsi="Arial" w:cs="Arial"/>
        </w:rPr>
        <w:t xml:space="preserve">From providing feedback, it motivated me to achieve higher grades in future assessments as well as learning on how to improve from mistakes. </w:t>
      </w:r>
      <w:r w:rsidR="00A418DE">
        <w:rPr>
          <w:rFonts w:ascii="Arial" w:hAnsi="Arial" w:cs="Arial"/>
        </w:rPr>
        <w:t xml:space="preserve">Black and </w:t>
      </w:r>
      <w:proofErr w:type="spellStart"/>
      <w:r w:rsidR="00A418DE">
        <w:rPr>
          <w:rFonts w:ascii="Arial" w:hAnsi="Arial" w:cs="Arial"/>
        </w:rPr>
        <w:t>Wiliam</w:t>
      </w:r>
      <w:proofErr w:type="spellEnd"/>
      <w:r w:rsidR="00A418DE">
        <w:rPr>
          <w:rFonts w:ascii="Arial" w:hAnsi="Arial" w:cs="Arial"/>
        </w:rPr>
        <w:t xml:space="preserve"> (2006) </w:t>
      </w:r>
      <w:r w:rsidR="001B70EA">
        <w:rPr>
          <w:rFonts w:ascii="Arial" w:hAnsi="Arial" w:cs="Arial"/>
        </w:rPr>
        <w:t>support this by stating that receiving high quality feed</w:t>
      </w:r>
      <w:r w:rsidR="00DF25B7">
        <w:rPr>
          <w:rFonts w:ascii="Arial" w:hAnsi="Arial" w:cs="Arial"/>
        </w:rPr>
        <w:t xml:space="preserve">back from tutors it will promote significant learning gains. </w:t>
      </w:r>
      <w:r w:rsidR="00F40EA5">
        <w:rPr>
          <w:rFonts w:ascii="Arial" w:hAnsi="Arial" w:cs="Arial"/>
        </w:rPr>
        <w:t xml:space="preserve">Gibbs and Simpson (2004) also describe positive feedback as helping to clarify goals and </w:t>
      </w:r>
      <w:r w:rsidR="001324C8">
        <w:rPr>
          <w:rFonts w:ascii="Arial" w:hAnsi="Arial" w:cs="Arial"/>
        </w:rPr>
        <w:t xml:space="preserve">standards that are </w:t>
      </w:r>
      <w:r w:rsidR="0067576C">
        <w:rPr>
          <w:rFonts w:ascii="Arial" w:hAnsi="Arial" w:cs="Arial"/>
        </w:rPr>
        <w:t>expected. It also provides high quality delivery of information about the students and to be able to close any gaps in their performance.</w:t>
      </w:r>
      <w:r w:rsidR="0067576C">
        <w:rPr>
          <w:rFonts w:ascii="Arial" w:hAnsi="Arial" w:cs="Arial"/>
        </w:rPr>
        <w:br/>
      </w:r>
      <w:r w:rsidR="008D228A">
        <w:rPr>
          <w:rFonts w:ascii="Arial" w:hAnsi="Arial" w:cs="Arial"/>
        </w:rPr>
        <w:t xml:space="preserve">When self-evaluating my progress of the presentations I was able to recognize what needs to be put in place for further development of learning. This provided me with motivation to improve on my learning. </w:t>
      </w:r>
    </w:p>
    <w:p w14:paraId="19F3C2B2" w14:textId="678F8801" w:rsidR="00D54BDA" w:rsidRDefault="005A5DB6" w:rsidP="00985237">
      <w:pPr>
        <w:pStyle w:val="NormalWeb"/>
        <w:rPr>
          <w:rFonts w:ascii="Arial" w:hAnsi="Arial" w:cs="Arial"/>
        </w:rPr>
      </w:pPr>
      <w:r>
        <w:rPr>
          <w:rFonts w:ascii="Arial" w:hAnsi="Arial" w:cs="Arial"/>
        </w:rPr>
        <w:t xml:space="preserve">Within my time in education </w:t>
      </w:r>
      <w:r w:rsidR="0081369C">
        <w:rPr>
          <w:rFonts w:ascii="Arial" w:hAnsi="Arial" w:cs="Arial"/>
        </w:rPr>
        <w:t>I have completed a number of written assignments. These have included essays, reports, reflect</w:t>
      </w:r>
      <w:r w:rsidR="009A5799">
        <w:rPr>
          <w:rFonts w:ascii="Arial" w:hAnsi="Arial" w:cs="Arial"/>
        </w:rPr>
        <w:t xml:space="preserve">ive journals and a dissertation. All of </w:t>
      </w:r>
      <w:r w:rsidR="006D063C">
        <w:rPr>
          <w:rFonts w:ascii="Arial" w:hAnsi="Arial" w:cs="Arial"/>
        </w:rPr>
        <w:t>these written assignments</w:t>
      </w:r>
      <w:r w:rsidR="009A5799">
        <w:rPr>
          <w:rFonts w:ascii="Arial" w:hAnsi="Arial" w:cs="Arial"/>
        </w:rPr>
        <w:t xml:space="preserve"> have been different </w:t>
      </w:r>
      <w:r w:rsidR="00276C19">
        <w:rPr>
          <w:rFonts w:ascii="Arial" w:hAnsi="Arial" w:cs="Arial"/>
        </w:rPr>
        <w:t xml:space="preserve">as well as having </w:t>
      </w:r>
      <w:r w:rsidR="006D063C">
        <w:rPr>
          <w:rFonts w:ascii="Arial" w:hAnsi="Arial" w:cs="Arial"/>
        </w:rPr>
        <w:t xml:space="preserve">benefits and drawbacks. However, this has allowed me to develop and improve on my academic writing skills and also differentiate between the styles. </w:t>
      </w:r>
      <w:r w:rsidR="00E10796">
        <w:rPr>
          <w:rFonts w:ascii="Arial" w:hAnsi="Arial" w:cs="Arial"/>
        </w:rPr>
        <w:t xml:space="preserve">When writing my </w:t>
      </w:r>
      <w:r w:rsidR="00C14558">
        <w:rPr>
          <w:rFonts w:ascii="Arial" w:hAnsi="Arial" w:cs="Arial"/>
        </w:rPr>
        <w:t>assignments,</w:t>
      </w:r>
      <w:r w:rsidR="00E10796">
        <w:rPr>
          <w:rFonts w:ascii="Arial" w:hAnsi="Arial" w:cs="Arial"/>
        </w:rPr>
        <w:t xml:space="preserve"> I have used self-evaluation to </w:t>
      </w:r>
      <w:r w:rsidR="00BB053F">
        <w:rPr>
          <w:rFonts w:ascii="Arial" w:hAnsi="Arial" w:cs="Arial"/>
        </w:rPr>
        <w:t xml:space="preserve">evaluate the positive aspects of my work </w:t>
      </w:r>
      <w:r w:rsidR="00415BFC">
        <w:rPr>
          <w:rFonts w:ascii="Arial" w:hAnsi="Arial" w:cs="Arial"/>
        </w:rPr>
        <w:t xml:space="preserve">and ways to </w:t>
      </w:r>
      <w:r w:rsidR="00031C0B">
        <w:rPr>
          <w:rFonts w:ascii="Arial" w:hAnsi="Arial" w:cs="Arial"/>
        </w:rPr>
        <w:t>improve my academic style of writ</w:t>
      </w:r>
      <w:r w:rsidR="00415BFC">
        <w:rPr>
          <w:rFonts w:ascii="Arial" w:hAnsi="Arial" w:cs="Arial"/>
        </w:rPr>
        <w:t>ing for future assignments to achieve higher grades.</w:t>
      </w:r>
      <w:r w:rsidR="00031C0B">
        <w:rPr>
          <w:rFonts w:ascii="Arial" w:hAnsi="Arial" w:cs="Arial"/>
        </w:rPr>
        <w:t xml:space="preserve"> As a result of self-evaluating my assignments I was able to see an improvement on my critical and reflective writing. This was identified by </w:t>
      </w:r>
      <w:proofErr w:type="spellStart"/>
      <w:r w:rsidR="00031C0B">
        <w:rPr>
          <w:rFonts w:ascii="Arial" w:hAnsi="Arial" w:cs="Arial"/>
        </w:rPr>
        <w:t>organising</w:t>
      </w:r>
      <w:proofErr w:type="spellEnd"/>
      <w:r w:rsidR="00031C0B">
        <w:rPr>
          <w:rFonts w:ascii="Arial" w:hAnsi="Arial" w:cs="Arial"/>
        </w:rPr>
        <w:t xml:space="preserve"> and planning my work as well as looking at relevant literature to support this. </w:t>
      </w:r>
      <w:r w:rsidR="00C14558">
        <w:rPr>
          <w:rFonts w:ascii="Arial" w:hAnsi="Arial" w:cs="Arial"/>
        </w:rPr>
        <w:t xml:space="preserve">Cottrell (2013) believes that planning and structuring your assignments will improve organization and ensures you are continuously checking that you are on track and not going off tangent. It provides a clear reference to materials and where they fit in with your arguments. </w:t>
      </w:r>
      <w:r w:rsidR="00D54BDA">
        <w:rPr>
          <w:rFonts w:ascii="Arial" w:hAnsi="Arial" w:cs="Arial"/>
        </w:rPr>
        <w:t>The grades I have received from my written assignments have not always resulted in a motivation. If I am disappointed with my results from a piece of work it knocks me back and I tend to lack motivation and self-worth. Kirby and Downs (2009 p 490) argue that self-assessment needs to be involved with non-grading work as it works more effectively. They believe that students benefit more from ‘formative, low takes, criterion-references assessment’.</w:t>
      </w:r>
    </w:p>
    <w:p w14:paraId="374D59E4" w14:textId="4D346833" w:rsidR="00F246CF" w:rsidRPr="00F246CF" w:rsidRDefault="004D1D00" w:rsidP="0063324B">
      <w:pPr>
        <w:pStyle w:val="NormalWeb"/>
        <w:rPr>
          <w:rFonts w:ascii="Arial" w:hAnsi="Arial" w:cs="Arial"/>
        </w:rPr>
      </w:pPr>
      <w:r>
        <w:rPr>
          <w:rFonts w:ascii="Arial" w:hAnsi="Arial" w:cs="Arial"/>
        </w:rPr>
        <w:t>Another form of assessment I have used d</w:t>
      </w:r>
      <w:r w:rsidR="00435DF4">
        <w:rPr>
          <w:rFonts w:ascii="Arial" w:hAnsi="Arial" w:cs="Arial"/>
        </w:rPr>
        <w:t xml:space="preserve">uring my time </w:t>
      </w:r>
      <w:r w:rsidR="00571D33">
        <w:rPr>
          <w:rFonts w:ascii="Arial" w:hAnsi="Arial" w:cs="Arial"/>
        </w:rPr>
        <w:t>in part time study is a</w:t>
      </w:r>
      <w:r w:rsidR="00435DF4">
        <w:rPr>
          <w:rFonts w:ascii="Arial" w:hAnsi="Arial" w:cs="Arial"/>
        </w:rPr>
        <w:t xml:space="preserve"> number of self and peer assessed activities.</w:t>
      </w:r>
      <w:r w:rsidR="00D65D7A">
        <w:rPr>
          <w:rFonts w:ascii="Arial" w:hAnsi="Arial" w:cs="Arial"/>
        </w:rPr>
        <w:t xml:space="preserve"> </w:t>
      </w:r>
      <w:proofErr w:type="spellStart"/>
      <w:r w:rsidR="00D65D7A">
        <w:rPr>
          <w:rFonts w:ascii="Arial" w:hAnsi="Arial" w:cs="Arial"/>
        </w:rPr>
        <w:t>Falchikov</w:t>
      </w:r>
      <w:proofErr w:type="spellEnd"/>
      <w:r w:rsidR="00D65D7A">
        <w:rPr>
          <w:rFonts w:ascii="Arial" w:hAnsi="Arial" w:cs="Arial"/>
        </w:rPr>
        <w:t xml:space="preserve"> (2007 p.132) define</w:t>
      </w:r>
      <w:r w:rsidR="007638B7">
        <w:rPr>
          <w:rFonts w:ascii="Arial" w:hAnsi="Arial" w:cs="Arial"/>
        </w:rPr>
        <w:t>s peer assessment as allowing</w:t>
      </w:r>
      <w:r w:rsidR="00D65D7A">
        <w:rPr>
          <w:rFonts w:ascii="Arial" w:hAnsi="Arial" w:cs="Arial"/>
        </w:rPr>
        <w:t xml:space="preserve"> stude</w:t>
      </w:r>
      <w:r w:rsidR="007638B7">
        <w:rPr>
          <w:rFonts w:ascii="Arial" w:hAnsi="Arial" w:cs="Arial"/>
        </w:rPr>
        <w:t xml:space="preserve">nts to provide feedback and marks </w:t>
      </w:r>
      <w:r w:rsidR="00D65D7A">
        <w:rPr>
          <w:rFonts w:ascii="Arial" w:hAnsi="Arial" w:cs="Arial"/>
        </w:rPr>
        <w:t xml:space="preserve">to their peers on their performance based on </w:t>
      </w:r>
      <w:r w:rsidR="007638B7">
        <w:rPr>
          <w:rFonts w:ascii="Arial" w:hAnsi="Arial" w:cs="Arial"/>
        </w:rPr>
        <w:t>criteria</w:t>
      </w:r>
      <w:r w:rsidR="00D65D7A">
        <w:rPr>
          <w:rFonts w:ascii="Arial" w:hAnsi="Arial" w:cs="Arial"/>
        </w:rPr>
        <w:t xml:space="preserve"> that has be provided. </w:t>
      </w:r>
      <w:r w:rsidR="0063324B">
        <w:rPr>
          <w:rFonts w:ascii="Arial" w:hAnsi="Arial" w:cs="Arial"/>
        </w:rPr>
        <w:t xml:space="preserve">It also helps students to make sense of the gaps in their learning and grasp their learning process. </w:t>
      </w:r>
      <w:r w:rsidR="0063324B">
        <w:rPr>
          <w:rFonts w:ascii="Arial" w:hAnsi="Arial" w:cs="Arial"/>
        </w:rPr>
        <w:br/>
      </w:r>
      <w:r w:rsidR="00435DF4">
        <w:rPr>
          <w:rFonts w:ascii="Arial" w:hAnsi="Arial" w:cs="Arial"/>
        </w:rPr>
        <w:t>I felt that these were important to me as I was able to understand the learning outcomes as well as assessing work of other to help other students. By peer assessing it made me feel independent and confident to be able to help others and provide each</w:t>
      </w:r>
      <w:bookmarkStart w:id="0" w:name="_GoBack"/>
      <w:bookmarkEnd w:id="0"/>
      <w:r w:rsidR="00435DF4">
        <w:rPr>
          <w:rFonts w:ascii="Arial" w:hAnsi="Arial" w:cs="Arial"/>
        </w:rPr>
        <w:t xml:space="preserve"> other with support. Research that has be co</w:t>
      </w:r>
      <w:r w:rsidR="00EE3B1C">
        <w:rPr>
          <w:rFonts w:ascii="Arial" w:hAnsi="Arial" w:cs="Arial"/>
        </w:rPr>
        <w:t>nducted shows that learners are making improved</w:t>
      </w:r>
      <w:r w:rsidR="00435DF4">
        <w:rPr>
          <w:rFonts w:ascii="Arial" w:hAnsi="Arial" w:cs="Arial"/>
        </w:rPr>
        <w:t xml:space="preserve"> progress when they are activel</w:t>
      </w:r>
      <w:r w:rsidR="00EE3B1C">
        <w:rPr>
          <w:rFonts w:ascii="Arial" w:hAnsi="Arial" w:cs="Arial"/>
        </w:rPr>
        <w:t>y involved in their own</w:t>
      </w:r>
      <w:r w:rsidR="00435DF4">
        <w:rPr>
          <w:rFonts w:ascii="Arial" w:hAnsi="Arial" w:cs="Arial"/>
        </w:rPr>
        <w:t xml:space="preserve"> learning and assessment. By allowing me to </w:t>
      </w:r>
      <w:r w:rsidR="00AB41B4">
        <w:rPr>
          <w:rFonts w:ascii="Arial" w:hAnsi="Arial" w:cs="Arial"/>
        </w:rPr>
        <w:t xml:space="preserve">take part in peer assessment it provided me with active engagement with my studies, increased the feedback received from peers and helped me understand what good work is and how to increase my ability to achieve it. </w:t>
      </w:r>
      <w:proofErr w:type="spellStart"/>
      <w:r w:rsidR="00D10C08">
        <w:rPr>
          <w:rFonts w:ascii="Arial" w:hAnsi="Arial" w:cs="Arial"/>
        </w:rPr>
        <w:t>Boud</w:t>
      </w:r>
      <w:proofErr w:type="spellEnd"/>
      <w:r w:rsidR="00D10C08">
        <w:rPr>
          <w:rFonts w:ascii="Arial" w:hAnsi="Arial" w:cs="Arial"/>
        </w:rPr>
        <w:t xml:space="preserve"> and </w:t>
      </w:r>
      <w:proofErr w:type="spellStart"/>
      <w:r w:rsidR="00D10C08">
        <w:rPr>
          <w:rFonts w:ascii="Arial" w:hAnsi="Arial" w:cs="Arial"/>
        </w:rPr>
        <w:t>Falchikov</w:t>
      </w:r>
      <w:proofErr w:type="spellEnd"/>
      <w:r w:rsidR="00D10C08">
        <w:rPr>
          <w:rFonts w:ascii="Arial" w:hAnsi="Arial" w:cs="Arial"/>
        </w:rPr>
        <w:t xml:space="preserve"> (1989 in </w:t>
      </w:r>
      <w:proofErr w:type="spellStart"/>
      <w:r w:rsidR="00D10C08">
        <w:rPr>
          <w:rFonts w:ascii="Arial" w:hAnsi="Arial" w:cs="Arial"/>
        </w:rPr>
        <w:t>Falchikov</w:t>
      </w:r>
      <w:proofErr w:type="spellEnd"/>
      <w:r w:rsidR="00D10C08">
        <w:rPr>
          <w:rFonts w:ascii="Arial" w:hAnsi="Arial" w:cs="Arial"/>
        </w:rPr>
        <w:t xml:space="preserve"> 2005) see peer assessment as when student use certain criteria to apply standards to the work of their peers to be able to judge their work. </w:t>
      </w:r>
      <w:r w:rsidR="00FB6595">
        <w:rPr>
          <w:rFonts w:ascii="Arial" w:hAnsi="Arial" w:cs="Arial"/>
        </w:rPr>
        <w:br/>
        <w:t xml:space="preserve">When peer </w:t>
      </w:r>
      <w:r w:rsidR="009062C0">
        <w:rPr>
          <w:rFonts w:ascii="Arial" w:hAnsi="Arial" w:cs="Arial"/>
        </w:rPr>
        <w:t>assessing,</w:t>
      </w:r>
      <w:r w:rsidR="00EE3B1C">
        <w:rPr>
          <w:rFonts w:ascii="Arial" w:hAnsi="Arial" w:cs="Arial"/>
        </w:rPr>
        <w:t xml:space="preserve"> students will able</w:t>
      </w:r>
      <w:r w:rsidR="00FB6595">
        <w:rPr>
          <w:rFonts w:ascii="Arial" w:hAnsi="Arial" w:cs="Arial"/>
        </w:rPr>
        <w:t xml:space="preserve"> to learn from more </w:t>
      </w:r>
      <w:r w:rsidR="009062C0">
        <w:rPr>
          <w:rFonts w:ascii="Arial" w:hAnsi="Arial" w:cs="Arial"/>
        </w:rPr>
        <w:t xml:space="preserve">peer assessment than </w:t>
      </w:r>
      <w:r w:rsidR="00EE3B1C">
        <w:rPr>
          <w:rFonts w:ascii="Arial" w:hAnsi="Arial" w:cs="Arial"/>
        </w:rPr>
        <w:t>work marked from a tutor</w:t>
      </w:r>
      <w:r w:rsidR="009062C0">
        <w:rPr>
          <w:rFonts w:ascii="Arial" w:hAnsi="Arial" w:cs="Arial"/>
        </w:rPr>
        <w:t xml:space="preserve">. They will learn from the engagement of others orally and written. However, tutors and lecturers should monitor the feedback provided to ensure students are receiving fair and equal feedback. </w:t>
      </w:r>
      <w:r w:rsidR="00F246CF">
        <w:rPr>
          <w:rFonts w:ascii="Arial" w:hAnsi="Arial" w:cs="Arial"/>
        </w:rPr>
        <w:br/>
        <w:t xml:space="preserve">As well as using peer assessment myself during my time in higher education. I have also found it beneficial whilst working as a practitioner within a school. It allows the pupils to develop an understanding of their learning as well as helping others to understand their success and how they can improve. </w:t>
      </w:r>
    </w:p>
    <w:p w14:paraId="25F19C6E" w14:textId="7BE6450F" w:rsidR="00382416" w:rsidRDefault="000E0780" w:rsidP="00985237">
      <w:pPr>
        <w:pStyle w:val="NormalWeb"/>
        <w:rPr>
          <w:rFonts w:ascii="Arial" w:hAnsi="Arial" w:cs="Arial"/>
        </w:rPr>
      </w:pPr>
      <w:r>
        <w:rPr>
          <w:rFonts w:ascii="Arial" w:hAnsi="Arial" w:cs="Arial"/>
        </w:rPr>
        <w:t xml:space="preserve">In conclusion, by allowing myself to self-evaluate and self-assess my own work and performance over the past few years during higher education and professional practice it has allowed me to develop into an independent critical learner. </w:t>
      </w:r>
      <w:r w:rsidR="0075234D">
        <w:rPr>
          <w:rFonts w:ascii="Arial" w:hAnsi="Arial" w:cs="Arial"/>
        </w:rPr>
        <w:t xml:space="preserve">By developing these </w:t>
      </w:r>
      <w:r w:rsidR="00EE20A4">
        <w:rPr>
          <w:rFonts w:ascii="Arial" w:hAnsi="Arial" w:cs="Arial"/>
        </w:rPr>
        <w:t>skills,</w:t>
      </w:r>
      <w:r w:rsidR="0075234D">
        <w:rPr>
          <w:rFonts w:ascii="Arial" w:hAnsi="Arial" w:cs="Arial"/>
        </w:rPr>
        <w:t xml:space="preserve"> I am now able to make a personal judgment on my own performance as well as my peers when peer-assessing and reflect accurately on my own work. </w:t>
      </w:r>
      <w:r w:rsidR="00EE3B1C">
        <w:rPr>
          <w:rFonts w:ascii="Arial" w:hAnsi="Arial" w:cs="Arial"/>
        </w:rPr>
        <w:br/>
      </w:r>
      <w:r w:rsidR="0095178A">
        <w:rPr>
          <w:rFonts w:ascii="Arial" w:hAnsi="Arial" w:cs="Arial"/>
        </w:rPr>
        <w:t xml:space="preserve">It can be seen that higher education promotes the important role of self-assessment and self-evaluation to enable learners </w:t>
      </w:r>
      <w:r w:rsidR="00647762">
        <w:rPr>
          <w:rFonts w:ascii="Arial" w:hAnsi="Arial" w:cs="Arial"/>
        </w:rPr>
        <w:t>to have</w:t>
      </w:r>
      <w:r w:rsidR="0095178A">
        <w:rPr>
          <w:rFonts w:ascii="Arial" w:hAnsi="Arial" w:cs="Arial"/>
        </w:rPr>
        <w:t xml:space="preserve"> effective and successful learning. </w:t>
      </w:r>
      <w:r w:rsidR="00EE3B1C">
        <w:rPr>
          <w:rFonts w:ascii="Arial" w:hAnsi="Arial" w:cs="Arial"/>
        </w:rPr>
        <w:br/>
      </w:r>
      <w:r w:rsidR="0095178A">
        <w:rPr>
          <w:rFonts w:ascii="Arial" w:hAnsi="Arial" w:cs="Arial"/>
        </w:rPr>
        <w:t xml:space="preserve">A variety of assessment methods have allowed me to assess and evaluate my own work and progress as well as identifying my strengths and weaknesses. </w:t>
      </w:r>
      <w:r w:rsidR="00647762">
        <w:rPr>
          <w:rFonts w:ascii="Arial" w:hAnsi="Arial" w:cs="Arial"/>
        </w:rPr>
        <w:t xml:space="preserve">From all the methods discussed within the reflected journals I feel that the feedback received from my written pieces of work have been the greatest support to my improvement and development. </w:t>
      </w:r>
      <w:r w:rsidR="00886DC4">
        <w:rPr>
          <w:rFonts w:ascii="Arial" w:hAnsi="Arial" w:cs="Arial"/>
        </w:rPr>
        <w:t xml:space="preserve">However, presentations, peer assessment and feedback sessions have all contributed to my development. </w:t>
      </w:r>
      <w:r w:rsidR="00382416">
        <w:rPr>
          <w:rFonts w:ascii="Arial" w:hAnsi="Arial" w:cs="Arial"/>
        </w:rPr>
        <w:t xml:space="preserve">I have noticed from the feedback sessions with tutors regarding my previous modules there has been an increase in my grades. This is thought to be because of being able to self-evaluate and judge my previous work after discussions with my tutor. The opportunity to be able to self-assess and self-evaluate my work has given me the motivation to carry on succeeding within my future work as well as improving my professional practice. </w:t>
      </w:r>
    </w:p>
    <w:p w14:paraId="20DBD1AF" w14:textId="77777777" w:rsidR="00D54BDA" w:rsidRDefault="00D54BDA" w:rsidP="00985237">
      <w:pPr>
        <w:pStyle w:val="NormalWeb"/>
        <w:rPr>
          <w:rFonts w:ascii="Arial" w:hAnsi="Arial" w:cs="Arial"/>
        </w:rPr>
      </w:pPr>
    </w:p>
    <w:p w14:paraId="2C07FD45" w14:textId="77777777" w:rsidR="00D54BDA" w:rsidRDefault="00D54BDA" w:rsidP="00985237">
      <w:pPr>
        <w:pStyle w:val="NormalWeb"/>
        <w:rPr>
          <w:rFonts w:ascii="Arial" w:hAnsi="Arial" w:cs="Arial"/>
        </w:rPr>
      </w:pPr>
    </w:p>
    <w:p w14:paraId="760D2FF9" w14:textId="77777777" w:rsidR="003621FE" w:rsidRDefault="003621FE" w:rsidP="00985237">
      <w:pPr>
        <w:pStyle w:val="NormalWeb"/>
        <w:rPr>
          <w:rFonts w:ascii="Arial" w:hAnsi="Arial" w:cs="Arial"/>
        </w:rPr>
      </w:pPr>
    </w:p>
    <w:p w14:paraId="72F65DF6" w14:textId="77777777" w:rsidR="003621FE" w:rsidRDefault="003621FE" w:rsidP="00985237">
      <w:pPr>
        <w:pStyle w:val="NormalWeb"/>
        <w:rPr>
          <w:rFonts w:ascii="Arial" w:hAnsi="Arial" w:cs="Arial"/>
        </w:rPr>
      </w:pPr>
    </w:p>
    <w:p w14:paraId="1FA148B1" w14:textId="77777777" w:rsidR="0029365D" w:rsidRPr="0029365D" w:rsidRDefault="0029365D" w:rsidP="0029365D">
      <w:pPr>
        <w:rPr>
          <w:rFonts w:ascii="Times New Roman" w:eastAsia="Times New Roman" w:hAnsi="Times New Roman" w:cs="Times New Roman"/>
        </w:rPr>
      </w:pPr>
    </w:p>
    <w:p w14:paraId="707FA5F8" w14:textId="77777777" w:rsidR="003621FE" w:rsidRDefault="003621FE" w:rsidP="00985237">
      <w:pPr>
        <w:pStyle w:val="NormalWeb"/>
        <w:rPr>
          <w:rFonts w:ascii="Arial" w:hAnsi="Arial" w:cs="Arial"/>
        </w:rPr>
      </w:pPr>
    </w:p>
    <w:p w14:paraId="1C6C114C" w14:textId="77777777" w:rsidR="00EE77B8" w:rsidRDefault="00EE77B8" w:rsidP="00985237">
      <w:pPr>
        <w:pStyle w:val="NormalWeb"/>
        <w:rPr>
          <w:rFonts w:ascii="Arial" w:hAnsi="Arial" w:cs="Arial"/>
        </w:rPr>
      </w:pPr>
    </w:p>
    <w:p w14:paraId="3A91469E" w14:textId="77777777" w:rsidR="0057664C" w:rsidRDefault="0057664C" w:rsidP="00985237">
      <w:pPr>
        <w:pStyle w:val="NormalWeb"/>
        <w:rPr>
          <w:rFonts w:ascii="Arial" w:hAnsi="Arial" w:cs="Arial"/>
        </w:rPr>
      </w:pPr>
    </w:p>
    <w:p w14:paraId="2008AC14" w14:textId="7F270E63" w:rsidR="0094162C" w:rsidRDefault="0094162C" w:rsidP="0094162C">
      <w:pPr>
        <w:pStyle w:val="NormalWeb"/>
      </w:pPr>
    </w:p>
    <w:p w14:paraId="1D209B7F" w14:textId="77777777" w:rsidR="009B56F5" w:rsidRDefault="009B56F5" w:rsidP="00985237">
      <w:pPr>
        <w:pStyle w:val="NormalWeb"/>
        <w:rPr>
          <w:rFonts w:ascii="Arial" w:hAnsi="Arial" w:cs="Arial"/>
        </w:rPr>
      </w:pPr>
    </w:p>
    <w:p w14:paraId="188176BE" w14:textId="77777777" w:rsidR="00810FDD" w:rsidRDefault="00810FDD" w:rsidP="00985237">
      <w:pPr>
        <w:pStyle w:val="NormalWeb"/>
        <w:rPr>
          <w:rFonts w:ascii="Arial" w:hAnsi="Arial" w:cs="Arial"/>
        </w:rPr>
      </w:pPr>
    </w:p>
    <w:p w14:paraId="39B508A0" w14:textId="77777777" w:rsidR="00810FDD" w:rsidRDefault="00810FDD" w:rsidP="00985237">
      <w:pPr>
        <w:pStyle w:val="NormalWeb"/>
        <w:rPr>
          <w:rFonts w:ascii="Arial" w:hAnsi="Arial" w:cs="Arial"/>
          <w:color w:val="FF0000"/>
        </w:rPr>
      </w:pPr>
    </w:p>
    <w:p w14:paraId="1A675674" w14:textId="65746336" w:rsidR="005A5DB6" w:rsidRDefault="005A5DB6" w:rsidP="00985237">
      <w:pPr>
        <w:pStyle w:val="NormalWeb"/>
        <w:rPr>
          <w:rFonts w:ascii="Arial" w:hAnsi="Arial" w:cs="Arial"/>
          <w:color w:val="FF0000"/>
        </w:rPr>
      </w:pPr>
    </w:p>
    <w:p w14:paraId="3D0F018F" w14:textId="77777777" w:rsidR="005A5DB6" w:rsidRDefault="005A5DB6" w:rsidP="00985237">
      <w:pPr>
        <w:pStyle w:val="NormalWeb"/>
        <w:rPr>
          <w:rFonts w:ascii="Arial" w:hAnsi="Arial" w:cs="Arial"/>
        </w:rPr>
      </w:pPr>
    </w:p>
    <w:p w14:paraId="695B5BAF" w14:textId="77777777" w:rsidR="00BF7161" w:rsidRDefault="00BF7161" w:rsidP="00985237">
      <w:pPr>
        <w:pStyle w:val="NormalWeb"/>
        <w:rPr>
          <w:rFonts w:ascii="Arial" w:hAnsi="Arial" w:cs="Arial"/>
        </w:rPr>
      </w:pPr>
    </w:p>
    <w:p w14:paraId="70D9427B" w14:textId="77777777" w:rsidR="00BF7161" w:rsidRDefault="00BF7161" w:rsidP="00985237">
      <w:pPr>
        <w:pStyle w:val="NormalWeb"/>
        <w:rPr>
          <w:rFonts w:ascii="Arial" w:hAnsi="Arial" w:cs="Arial"/>
        </w:rPr>
      </w:pPr>
    </w:p>
    <w:p w14:paraId="59D856D4" w14:textId="77777777" w:rsidR="00BF7161" w:rsidRPr="00624CE0" w:rsidRDefault="00BF7161" w:rsidP="00985237">
      <w:pPr>
        <w:pStyle w:val="NormalWeb"/>
        <w:rPr>
          <w:rFonts w:ascii="Arial" w:hAnsi="Arial" w:cs="Arial"/>
        </w:rPr>
      </w:pPr>
    </w:p>
    <w:p w14:paraId="5B87DD74" w14:textId="06478E33" w:rsidR="00BF7161" w:rsidRPr="00624CE0" w:rsidRDefault="00BF7161" w:rsidP="00985237">
      <w:pPr>
        <w:pStyle w:val="NormalWeb"/>
        <w:rPr>
          <w:rFonts w:ascii="Arial" w:hAnsi="Arial" w:cs="Arial"/>
          <w:b/>
          <w:u w:val="single"/>
        </w:rPr>
      </w:pPr>
      <w:r w:rsidRPr="00624CE0">
        <w:rPr>
          <w:rFonts w:ascii="Arial" w:hAnsi="Arial" w:cs="Arial"/>
          <w:b/>
          <w:u w:val="single"/>
        </w:rPr>
        <w:t>References</w:t>
      </w:r>
    </w:p>
    <w:p w14:paraId="08F6A4D3" w14:textId="1DAF6E8B" w:rsidR="00612EDD" w:rsidRPr="00624CE0" w:rsidRDefault="00636A6E" w:rsidP="00985237">
      <w:pPr>
        <w:pStyle w:val="NormalWeb"/>
        <w:rPr>
          <w:rFonts w:ascii="Arial" w:hAnsi="Arial" w:cs="Arial"/>
        </w:rPr>
      </w:pPr>
      <w:r w:rsidRPr="00624CE0">
        <w:rPr>
          <w:rFonts w:ascii="Arial" w:hAnsi="Arial" w:cs="Arial"/>
        </w:rPr>
        <w:t xml:space="preserve">Andrade, H. &amp; Du, Y. (2007). Student responses to criteria-referenced self-Assessment. Assessment and Evaluation in Higher Education, 32 (2), 159- 181 </w:t>
      </w:r>
    </w:p>
    <w:p w14:paraId="34014C92" w14:textId="77777777" w:rsidR="00BF7161" w:rsidRPr="00624CE0" w:rsidRDefault="00BF7161" w:rsidP="00BF7161">
      <w:pPr>
        <w:pStyle w:val="NormalWeb"/>
        <w:shd w:val="clear" w:color="auto" w:fill="FFFFFF"/>
        <w:rPr>
          <w:rFonts w:ascii="Arial" w:hAnsi="Arial" w:cs="Arial"/>
        </w:rPr>
      </w:pPr>
      <w:r w:rsidRPr="00624CE0">
        <w:rPr>
          <w:rFonts w:ascii="Arial" w:hAnsi="Arial" w:cs="Arial"/>
        </w:rPr>
        <w:t xml:space="preserve">Arthur J. &amp; </w:t>
      </w:r>
      <w:proofErr w:type="spellStart"/>
      <w:r w:rsidRPr="00624CE0">
        <w:rPr>
          <w:rFonts w:ascii="Arial" w:hAnsi="Arial" w:cs="Arial"/>
        </w:rPr>
        <w:t>Petterson</w:t>
      </w:r>
      <w:proofErr w:type="spellEnd"/>
      <w:r w:rsidRPr="00624CE0">
        <w:rPr>
          <w:rFonts w:ascii="Arial" w:hAnsi="Arial" w:cs="Arial"/>
        </w:rPr>
        <w:t xml:space="preserve"> </w:t>
      </w:r>
      <w:proofErr w:type="gramStart"/>
      <w:r w:rsidRPr="00624CE0">
        <w:rPr>
          <w:rFonts w:ascii="Arial" w:hAnsi="Arial" w:cs="Arial"/>
        </w:rPr>
        <w:t>A .</w:t>
      </w:r>
      <w:proofErr w:type="gramEnd"/>
      <w:r w:rsidRPr="00624CE0">
        <w:rPr>
          <w:rFonts w:ascii="Arial" w:hAnsi="Arial" w:cs="Arial"/>
        </w:rPr>
        <w:t xml:space="preserve"> (2012) The Routledge Companion to Education. London: Routledge </w:t>
      </w:r>
    </w:p>
    <w:p w14:paraId="4F596840" w14:textId="3B9F2F49" w:rsidR="00BF7161" w:rsidRPr="00624CE0" w:rsidRDefault="00BF7161" w:rsidP="00BF7161">
      <w:pPr>
        <w:rPr>
          <w:rFonts w:ascii="Arial" w:eastAsia="Times New Roman" w:hAnsi="Arial" w:cs="Arial"/>
          <w:color w:val="000000" w:themeColor="text1"/>
          <w:shd w:val="clear" w:color="auto" w:fill="FFF5AA"/>
        </w:rPr>
      </w:pPr>
      <w:r w:rsidRPr="00624CE0">
        <w:rPr>
          <w:rFonts w:ascii="Arial" w:eastAsia="Times New Roman" w:hAnsi="Arial" w:cs="Arial"/>
          <w:color w:val="000000" w:themeColor="text1"/>
          <w:shd w:val="clear" w:color="auto" w:fill="FFF5AA"/>
        </w:rPr>
        <w:t xml:space="preserve">Black, Paul et al. "Learning How </w:t>
      </w:r>
      <w:proofErr w:type="gramStart"/>
      <w:r w:rsidRPr="00624CE0">
        <w:rPr>
          <w:rFonts w:ascii="Arial" w:eastAsia="Times New Roman" w:hAnsi="Arial" w:cs="Arial"/>
          <w:color w:val="000000" w:themeColor="text1"/>
          <w:shd w:val="clear" w:color="auto" w:fill="FFF5AA"/>
        </w:rPr>
        <w:t>To</w:t>
      </w:r>
      <w:proofErr w:type="gramEnd"/>
      <w:r w:rsidRPr="00624CE0">
        <w:rPr>
          <w:rFonts w:ascii="Arial" w:eastAsia="Times New Roman" w:hAnsi="Arial" w:cs="Arial"/>
          <w:color w:val="000000" w:themeColor="text1"/>
          <w:shd w:val="clear" w:color="auto" w:fill="FFF5AA"/>
        </w:rPr>
        <w:t xml:space="preserve"> Learn And Assessment For Learning." </w:t>
      </w:r>
      <w:r w:rsidRPr="00624CE0">
        <w:rPr>
          <w:rFonts w:ascii="Arial" w:eastAsia="Times New Roman" w:hAnsi="Arial" w:cs="Arial"/>
          <w:i/>
          <w:iCs/>
          <w:color w:val="000000" w:themeColor="text1"/>
        </w:rPr>
        <w:t>A theoretical inquiry</w:t>
      </w:r>
      <w:r w:rsidRPr="00624CE0">
        <w:rPr>
          <w:rFonts w:ascii="Arial" w:eastAsia="Times New Roman" w:hAnsi="Arial" w:cs="Arial"/>
          <w:color w:val="000000" w:themeColor="text1"/>
          <w:shd w:val="clear" w:color="auto" w:fill="FFF5AA"/>
        </w:rPr>
        <w:t> 21.2 (2007): 119-132. Web. 19 Feb. 2018.</w:t>
      </w:r>
    </w:p>
    <w:p w14:paraId="64E5C4B5" w14:textId="77777777" w:rsidR="00BF7161" w:rsidRPr="00624CE0" w:rsidRDefault="00BF7161" w:rsidP="00BF7161">
      <w:pPr>
        <w:rPr>
          <w:rFonts w:ascii="Arial" w:eastAsia="Times New Roman" w:hAnsi="Arial" w:cs="Arial"/>
          <w:color w:val="000000" w:themeColor="text1"/>
        </w:rPr>
      </w:pPr>
    </w:p>
    <w:p w14:paraId="113AA6A6" w14:textId="1C9CE682" w:rsidR="00BF7161" w:rsidRPr="00624CE0" w:rsidRDefault="00BF7161" w:rsidP="00BF7161">
      <w:pPr>
        <w:pStyle w:val="NormalWeb"/>
        <w:spacing w:before="0" w:beforeAutospacing="0" w:after="0" w:afterAutospacing="0" w:line="336" w:lineRule="atLeast"/>
        <w:rPr>
          <w:rFonts w:ascii="Arial" w:hAnsi="Arial" w:cs="Arial"/>
          <w:color w:val="000000"/>
        </w:rPr>
      </w:pPr>
      <w:proofErr w:type="spellStart"/>
      <w:r w:rsidRPr="00624CE0">
        <w:rPr>
          <w:rFonts w:ascii="Arial" w:hAnsi="Arial" w:cs="Arial"/>
          <w:color w:val="000000"/>
        </w:rPr>
        <w:t>Boud</w:t>
      </w:r>
      <w:proofErr w:type="spellEnd"/>
      <w:r w:rsidRPr="00624CE0">
        <w:rPr>
          <w:rFonts w:ascii="Arial" w:hAnsi="Arial" w:cs="Arial"/>
          <w:color w:val="000000"/>
        </w:rPr>
        <w:t xml:space="preserve"> and </w:t>
      </w:r>
      <w:proofErr w:type="spellStart"/>
      <w:r w:rsidRPr="00624CE0">
        <w:rPr>
          <w:rFonts w:ascii="Arial" w:hAnsi="Arial" w:cs="Arial"/>
          <w:color w:val="000000"/>
        </w:rPr>
        <w:t>Falchikov</w:t>
      </w:r>
      <w:proofErr w:type="spellEnd"/>
      <w:r w:rsidRPr="00624CE0">
        <w:rPr>
          <w:rFonts w:ascii="Arial" w:hAnsi="Arial" w:cs="Arial"/>
          <w:color w:val="000000"/>
        </w:rPr>
        <w:t xml:space="preserve"> (1989) in </w:t>
      </w:r>
      <w:proofErr w:type="spellStart"/>
      <w:r w:rsidRPr="00624CE0">
        <w:rPr>
          <w:rFonts w:ascii="Arial" w:hAnsi="Arial" w:cs="Arial"/>
          <w:color w:val="000000"/>
        </w:rPr>
        <w:t>Falchikov</w:t>
      </w:r>
      <w:proofErr w:type="spellEnd"/>
      <w:r w:rsidRPr="00624CE0">
        <w:rPr>
          <w:rFonts w:ascii="Arial" w:hAnsi="Arial" w:cs="Arial"/>
          <w:color w:val="000000"/>
        </w:rPr>
        <w:t>, N. (2005)</w:t>
      </w:r>
      <w:r w:rsidRPr="00624CE0">
        <w:rPr>
          <w:rStyle w:val="apple-converted-space"/>
          <w:rFonts w:ascii="Arial" w:hAnsi="Arial" w:cs="Arial"/>
          <w:i/>
          <w:iCs/>
          <w:color w:val="000000"/>
        </w:rPr>
        <w:t> </w:t>
      </w:r>
      <w:r w:rsidRPr="00624CE0">
        <w:rPr>
          <w:rStyle w:val="Emphasis"/>
          <w:rFonts w:ascii="Arial" w:hAnsi="Arial" w:cs="Arial"/>
          <w:color w:val="000000"/>
        </w:rPr>
        <w:t>Improving Assessment Through Student Involvement</w:t>
      </w:r>
      <w:r w:rsidRPr="00624CE0">
        <w:rPr>
          <w:rFonts w:ascii="Arial" w:hAnsi="Arial" w:cs="Arial"/>
          <w:color w:val="000000"/>
        </w:rPr>
        <w:t xml:space="preserve">: Routledge </w:t>
      </w:r>
      <w:proofErr w:type="spellStart"/>
      <w:r w:rsidRPr="00624CE0">
        <w:rPr>
          <w:rFonts w:ascii="Arial" w:hAnsi="Arial" w:cs="Arial"/>
          <w:color w:val="000000"/>
        </w:rPr>
        <w:t>Falmer</w:t>
      </w:r>
      <w:proofErr w:type="spellEnd"/>
      <w:r w:rsidRPr="00624CE0">
        <w:rPr>
          <w:rFonts w:ascii="Arial" w:hAnsi="Arial" w:cs="Arial"/>
          <w:color w:val="000000"/>
        </w:rPr>
        <w:t>; Oxon</w:t>
      </w:r>
    </w:p>
    <w:p w14:paraId="56E8D58D" w14:textId="77777777" w:rsidR="00BF7161" w:rsidRPr="00624CE0" w:rsidRDefault="00BF7161" w:rsidP="00BF7161">
      <w:pPr>
        <w:pStyle w:val="NormalWeb"/>
        <w:rPr>
          <w:rFonts w:ascii="Arial" w:hAnsi="Arial" w:cs="Arial"/>
        </w:rPr>
      </w:pPr>
      <w:proofErr w:type="spellStart"/>
      <w:r w:rsidRPr="00624CE0">
        <w:rPr>
          <w:rFonts w:ascii="Arial" w:hAnsi="Arial" w:cs="Arial"/>
        </w:rPr>
        <w:t>Boud</w:t>
      </w:r>
      <w:proofErr w:type="spellEnd"/>
      <w:r w:rsidRPr="00624CE0">
        <w:rPr>
          <w:rFonts w:ascii="Arial" w:hAnsi="Arial" w:cs="Arial"/>
        </w:rPr>
        <w:t xml:space="preserve">, D. &amp; </w:t>
      </w:r>
      <w:proofErr w:type="spellStart"/>
      <w:r w:rsidRPr="00624CE0">
        <w:rPr>
          <w:rFonts w:ascii="Arial" w:hAnsi="Arial" w:cs="Arial"/>
        </w:rPr>
        <w:t>Falchikov</w:t>
      </w:r>
      <w:proofErr w:type="spellEnd"/>
      <w:r w:rsidRPr="00624CE0">
        <w:rPr>
          <w:rFonts w:ascii="Arial" w:hAnsi="Arial" w:cs="Arial"/>
        </w:rPr>
        <w:t xml:space="preserve">, N. (2007). Rethinking assessment in higher education. London: </w:t>
      </w:r>
      <w:proofErr w:type="spellStart"/>
      <w:r w:rsidRPr="00624CE0">
        <w:rPr>
          <w:rFonts w:ascii="Arial" w:hAnsi="Arial" w:cs="Arial"/>
        </w:rPr>
        <w:t>Kogan</w:t>
      </w:r>
      <w:proofErr w:type="spellEnd"/>
      <w:r w:rsidRPr="00624CE0">
        <w:rPr>
          <w:rFonts w:ascii="Arial" w:hAnsi="Arial" w:cs="Arial"/>
        </w:rPr>
        <w:t xml:space="preserve"> Page. </w:t>
      </w:r>
    </w:p>
    <w:p w14:paraId="1C158897" w14:textId="77777777" w:rsidR="00BF7161" w:rsidRDefault="00BF7161" w:rsidP="00BF7161">
      <w:pPr>
        <w:pStyle w:val="NormalWeb"/>
        <w:rPr>
          <w:rFonts w:ascii="Arial" w:hAnsi="Arial" w:cs="Arial"/>
          <w:color w:val="000000" w:themeColor="text1"/>
        </w:rPr>
      </w:pPr>
      <w:proofErr w:type="spellStart"/>
      <w:proofErr w:type="gramStart"/>
      <w:r w:rsidRPr="00624CE0">
        <w:rPr>
          <w:rFonts w:ascii="Arial" w:hAnsi="Arial" w:cs="Arial"/>
          <w:color w:val="000000" w:themeColor="text1"/>
        </w:rPr>
        <w:t>Cotrell,S</w:t>
      </w:r>
      <w:proofErr w:type="spellEnd"/>
      <w:r w:rsidRPr="00624CE0">
        <w:rPr>
          <w:rFonts w:ascii="Arial" w:hAnsi="Arial" w:cs="Arial"/>
          <w:color w:val="000000" w:themeColor="text1"/>
        </w:rPr>
        <w:t>.</w:t>
      </w:r>
      <w:proofErr w:type="gramEnd"/>
      <w:r w:rsidRPr="00624CE0">
        <w:rPr>
          <w:rFonts w:ascii="Arial" w:hAnsi="Arial" w:cs="Arial"/>
          <w:color w:val="000000" w:themeColor="text1"/>
        </w:rPr>
        <w:t xml:space="preserve"> (2013) </w:t>
      </w:r>
      <w:r w:rsidRPr="00624CE0">
        <w:rPr>
          <w:rFonts w:ascii="Arial" w:hAnsi="Arial" w:cs="Arial"/>
          <w:i/>
          <w:color w:val="000000" w:themeColor="text1"/>
        </w:rPr>
        <w:t xml:space="preserve">The Study Skills Handbook. </w:t>
      </w:r>
      <w:r w:rsidRPr="00624CE0">
        <w:rPr>
          <w:rFonts w:ascii="Arial" w:hAnsi="Arial" w:cs="Arial"/>
          <w:color w:val="000000" w:themeColor="text1"/>
        </w:rPr>
        <w:t>4</w:t>
      </w:r>
      <w:r w:rsidRPr="00624CE0">
        <w:rPr>
          <w:rFonts w:ascii="Arial" w:hAnsi="Arial" w:cs="Arial"/>
          <w:color w:val="000000" w:themeColor="text1"/>
          <w:vertAlign w:val="superscript"/>
        </w:rPr>
        <w:t>th</w:t>
      </w:r>
      <w:r w:rsidRPr="00624CE0">
        <w:rPr>
          <w:rFonts w:ascii="Arial" w:hAnsi="Arial" w:cs="Arial"/>
          <w:color w:val="000000" w:themeColor="text1"/>
        </w:rPr>
        <w:t xml:space="preserve"> </w:t>
      </w:r>
      <w:proofErr w:type="spellStart"/>
      <w:r w:rsidRPr="00624CE0">
        <w:rPr>
          <w:rFonts w:ascii="Arial" w:hAnsi="Arial" w:cs="Arial"/>
          <w:color w:val="000000" w:themeColor="text1"/>
        </w:rPr>
        <w:t>edn</w:t>
      </w:r>
      <w:proofErr w:type="spellEnd"/>
      <w:r w:rsidRPr="00624CE0">
        <w:rPr>
          <w:rFonts w:ascii="Arial" w:hAnsi="Arial" w:cs="Arial"/>
          <w:color w:val="000000" w:themeColor="text1"/>
        </w:rPr>
        <w:t>. Hampshire: Palgrave Macmillan.</w:t>
      </w:r>
    </w:p>
    <w:p w14:paraId="5203BF29" w14:textId="59539B30" w:rsidR="007638B7" w:rsidRPr="00624CE0" w:rsidRDefault="007638B7" w:rsidP="00BF7161">
      <w:pPr>
        <w:pStyle w:val="NormalWeb"/>
        <w:rPr>
          <w:rFonts w:ascii="Arial" w:hAnsi="Arial" w:cs="Arial"/>
          <w:color w:val="000000" w:themeColor="text1"/>
        </w:rPr>
      </w:pPr>
      <w:proofErr w:type="spellStart"/>
      <w:r w:rsidRPr="007638B7">
        <w:rPr>
          <w:rFonts w:ascii="Arial" w:eastAsia="Times New Roman" w:hAnsi="Arial" w:cs="Arial"/>
          <w:iCs/>
          <w:color w:val="000000" w:themeColor="text1"/>
          <w:bdr w:val="none" w:sz="0" w:space="0" w:color="auto" w:frame="1"/>
        </w:rPr>
        <w:t>Eisenbach</w:t>
      </w:r>
      <w:proofErr w:type="spellEnd"/>
      <w:r>
        <w:rPr>
          <w:rFonts w:ascii="Arial" w:eastAsia="Times New Roman" w:hAnsi="Arial" w:cs="Arial"/>
          <w:iCs/>
          <w:color w:val="000000" w:themeColor="text1"/>
          <w:bdr w:val="none" w:sz="0" w:space="0" w:color="auto" w:frame="1"/>
        </w:rPr>
        <w:t>. B,</w:t>
      </w:r>
      <w:r w:rsidRPr="007638B7">
        <w:rPr>
          <w:rFonts w:ascii="Arial" w:eastAsia="Times New Roman" w:hAnsi="Arial" w:cs="Arial"/>
          <w:iCs/>
          <w:color w:val="000000" w:themeColor="text1"/>
          <w:bdr w:val="none" w:sz="0" w:space="0" w:color="auto" w:frame="1"/>
        </w:rPr>
        <w:t xml:space="preserve"> </w:t>
      </w:r>
      <w:r>
        <w:rPr>
          <w:rFonts w:ascii="Arial" w:eastAsia="Times New Roman" w:hAnsi="Arial" w:cs="Arial"/>
          <w:iCs/>
          <w:color w:val="000000" w:themeColor="text1"/>
          <w:bdr w:val="none" w:sz="0" w:space="0" w:color="auto" w:frame="1"/>
        </w:rPr>
        <w:t xml:space="preserve">(2016) Student Reflection: A Tool for Growth and Development, Available at: </w:t>
      </w:r>
      <w:hyperlink r:id="rId7" w:history="1">
        <w:r w:rsidRPr="00590E62">
          <w:rPr>
            <w:rStyle w:val="Hyperlink"/>
            <w:rFonts w:ascii="Arial" w:hAnsi="Arial" w:cs="Arial"/>
          </w:rPr>
          <w:t>https://www.amle.org/BrowsebyTopic/WhatsNew/WNDet/TabId/270/ArtMID/888/ArticleID/586/Student-Reflection-A-Tool-for-Growth-and-Development.aspx</w:t>
        </w:r>
      </w:hyperlink>
      <w:r>
        <w:rPr>
          <w:rFonts w:ascii="Arial" w:hAnsi="Arial" w:cs="Arial"/>
          <w:color w:val="000000" w:themeColor="text1"/>
        </w:rPr>
        <w:t xml:space="preserve"> (Accessed 26th February 2018) </w:t>
      </w:r>
    </w:p>
    <w:p w14:paraId="224BDA59" w14:textId="64F00070" w:rsidR="00BF7161" w:rsidRPr="00624CE0" w:rsidRDefault="00BF7161" w:rsidP="00BF7161">
      <w:pPr>
        <w:pStyle w:val="NormalWeb"/>
        <w:outlineLvl w:val="0"/>
        <w:rPr>
          <w:rFonts w:ascii="Arial" w:hAnsi="Arial" w:cs="Arial"/>
          <w:color w:val="000000" w:themeColor="text1"/>
        </w:rPr>
      </w:pPr>
      <w:r w:rsidRPr="00624CE0">
        <w:rPr>
          <w:rFonts w:ascii="Arial" w:hAnsi="Arial" w:cs="Arial"/>
          <w:color w:val="000000" w:themeColor="text1"/>
        </w:rPr>
        <w:t xml:space="preserve">Gardner, J. (2012) </w:t>
      </w:r>
      <w:r w:rsidRPr="00624CE0">
        <w:rPr>
          <w:rFonts w:ascii="Arial" w:hAnsi="Arial" w:cs="Arial"/>
          <w:i/>
          <w:color w:val="000000" w:themeColor="text1"/>
        </w:rPr>
        <w:t>Assessment and Learning</w:t>
      </w:r>
      <w:r w:rsidRPr="00624CE0">
        <w:rPr>
          <w:rFonts w:ascii="Arial" w:hAnsi="Arial" w:cs="Arial"/>
          <w:color w:val="000000" w:themeColor="text1"/>
        </w:rPr>
        <w:t>, London: Sage</w:t>
      </w:r>
    </w:p>
    <w:p w14:paraId="190F5A9E" w14:textId="77777777" w:rsidR="00BF7161" w:rsidRPr="00624CE0" w:rsidRDefault="00BF7161" w:rsidP="00BF7161">
      <w:pPr>
        <w:pStyle w:val="NormalWeb"/>
        <w:shd w:val="clear" w:color="auto" w:fill="FFFFFF"/>
        <w:rPr>
          <w:rFonts w:ascii="Arial" w:hAnsi="Arial" w:cs="Arial"/>
        </w:rPr>
      </w:pPr>
      <w:r w:rsidRPr="00624CE0">
        <w:rPr>
          <w:rFonts w:ascii="Arial" w:hAnsi="Arial" w:cs="Arial"/>
        </w:rPr>
        <w:t xml:space="preserve">Gibbs, G., &amp; Simpson, C. (2004). Conditions under which assessment supports students’ learning. Learning and Teaching in Higher Education, 1, 3–31. </w:t>
      </w:r>
    </w:p>
    <w:p w14:paraId="4A43C5C5" w14:textId="0A9A19B5" w:rsidR="00BF7161" w:rsidRPr="00624CE0" w:rsidRDefault="00BF7161" w:rsidP="00BF7161">
      <w:pPr>
        <w:pStyle w:val="NormalWeb"/>
        <w:shd w:val="clear" w:color="auto" w:fill="FFFFFF"/>
        <w:rPr>
          <w:rFonts w:ascii="Arial" w:hAnsi="Arial" w:cs="Arial"/>
        </w:rPr>
      </w:pPr>
      <w:proofErr w:type="spellStart"/>
      <w:r w:rsidRPr="00624CE0">
        <w:rPr>
          <w:rFonts w:ascii="Arial" w:hAnsi="Arial" w:cs="Arial"/>
        </w:rPr>
        <w:t>Grigg</w:t>
      </w:r>
      <w:proofErr w:type="spellEnd"/>
      <w:r w:rsidRPr="00624CE0">
        <w:rPr>
          <w:rFonts w:ascii="Arial" w:hAnsi="Arial" w:cs="Arial"/>
        </w:rPr>
        <w:t xml:space="preserve"> R (2010) Becoming an Outstanding Primary School Teacher. Harlow: Pearson </w:t>
      </w:r>
    </w:p>
    <w:p w14:paraId="229F590F" w14:textId="115FBD45" w:rsidR="00BF7161" w:rsidRPr="00624CE0" w:rsidRDefault="00BF7161" w:rsidP="00BF7161">
      <w:pPr>
        <w:spacing w:before="327" w:after="327"/>
        <w:rPr>
          <w:rFonts w:ascii="Arial" w:hAnsi="Arial" w:cs="Arial"/>
          <w:color w:val="000000" w:themeColor="text1"/>
        </w:rPr>
      </w:pPr>
      <w:r w:rsidRPr="00624CE0">
        <w:rPr>
          <w:rFonts w:ascii="Arial" w:hAnsi="Arial" w:cs="Arial"/>
          <w:color w:val="000000" w:themeColor="text1"/>
        </w:rPr>
        <w:t>Hattie, J. (1999). </w:t>
      </w:r>
      <w:hyperlink r:id="rId8" w:history="1">
        <w:r w:rsidRPr="00624CE0">
          <w:rPr>
            <w:rFonts w:ascii="Arial" w:hAnsi="Arial" w:cs="Arial"/>
            <w:i/>
            <w:iCs/>
            <w:color w:val="000000" w:themeColor="text1"/>
          </w:rPr>
          <w:t>Influences on Student Learning</w:t>
        </w:r>
      </w:hyperlink>
      <w:r w:rsidRPr="00624CE0">
        <w:rPr>
          <w:rFonts w:ascii="Arial" w:hAnsi="Arial" w:cs="Arial"/>
          <w:color w:val="000000" w:themeColor="text1"/>
        </w:rPr>
        <w:t>. Auckland: University of</w:t>
      </w:r>
      <w:r w:rsidRPr="00624CE0">
        <w:rPr>
          <w:rFonts w:ascii="Arial" w:hAnsi="Arial" w:cs="Arial"/>
          <w:color w:val="000000" w:themeColor="text1"/>
          <w:vertAlign w:val="subscript"/>
        </w:rPr>
        <w:t xml:space="preserve"> </w:t>
      </w:r>
      <w:r w:rsidRPr="00624CE0">
        <w:rPr>
          <w:rFonts w:ascii="Arial" w:hAnsi="Arial" w:cs="Arial"/>
          <w:color w:val="000000" w:themeColor="text1"/>
        </w:rPr>
        <w:t>Auckland</w:t>
      </w:r>
      <w:r w:rsidRPr="00624CE0">
        <w:rPr>
          <w:rFonts w:ascii="Arial" w:hAnsi="Arial" w:cs="Arial"/>
          <w:color w:val="000000" w:themeColor="text1"/>
          <w:vertAlign w:val="subscript"/>
        </w:rPr>
        <w:t>.</w:t>
      </w:r>
    </w:p>
    <w:p w14:paraId="4E1E4729" w14:textId="77777777" w:rsidR="00BF7161" w:rsidRPr="00624CE0" w:rsidRDefault="00BF7161" w:rsidP="00BF7161">
      <w:pPr>
        <w:pStyle w:val="NormalWeb"/>
        <w:rPr>
          <w:rFonts w:ascii="Arial" w:hAnsi="Arial" w:cs="Arial"/>
        </w:rPr>
      </w:pPr>
      <w:r w:rsidRPr="00624CE0">
        <w:rPr>
          <w:rFonts w:ascii="Arial" w:hAnsi="Arial" w:cs="Arial"/>
        </w:rPr>
        <w:t>Kirby, N.F &amp; Downs, C.T. (2007). Self-assessment and the disadvantaged student; Potential for encouraging self-regulated learning? Assessment and Evaluation in Higher Education, 32(4), 475- 494.</w:t>
      </w:r>
    </w:p>
    <w:p w14:paraId="092E791C" w14:textId="56D05528" w:rsidR="00BF7161" w:rsidRPr="00624CE0" w:rsidRDefault="00BF7161" w:rsidP="00985237">
      <w:pPr>
        <w:pStyle w:val="NormalWeb"/>
        <w:rPr>
          <w:rFonts w:ascii="Arial" w:hAnsi="Arial" w:cs="Arial"/>
          <w:color w:val="000000" w:themeColor="text1"/>
        </w:rPr>
      </w:pPr>
      <w:proofErr w:type="spellStart"/>
      <w:r w:rsidRPr="00624CE0">
        <w:rPr>
          <w:rFonts w:ascii="Arial" w:hAnsi="Arial" w:cs="Arial"/>
          <w:color w:val="000000" w:themeColor="text1"/>
        </w:rPr>
        <w:t>Kyei-</w:t>
      </w:r>
      <w:proofErr w:type="gramStart"/>
      <w:r w:rsidRPr="00624CE0">
        <w:rPr>
          <w:rFonts w:ascii="Arial" w:hAnsi="Arial" w:cs="Arial"/>
          <w:color w:val="000000" w:themeColor="text1"/>
        </w:rPr>
        <w:t>Blankson,L</w:t>
      </w:r>
      <w:proofErr w:type="spellEnd"/>
      <w:r w:rsidRPr="00624CE0">
        <w:rPr>
          <w:rFonts w:ascii="Arial" w:hAnsi="Arial" w:cs="Arial"/>
          <w:color w:val="000000" w:themeColor="text1"/>
        </w:rPr>
        <w:t>.</w:t>
      </w:r>
      <w:proofErr w:type="gramEnd"/>
      <w:r w:rsidRPr="00624CE0">
        <w:rPr>
          <w:rFonts w:ascii="Arial" w:hAnsi="Arial" w:cs="Arial"/>
          <w:color w:val="000000" w:themeColor="text1"/>
        </w:rPr>
        <w:t xml:space="preserve"> (2013) </w:t>
      </w:r>
      <w:r w:rsidRPr="00624CE0">
        <w:rPr>
          <w:rFonts w:ascii="Arial" w:hAnsi="Arial" w:cs="Arial"/>
          <w:i/>
          <w:color w:val="000000" w:themeColor="text1"/>
        </w:rPr>
        <w:t xml:space="preserve">Practical applications and experiences in K-20 blended </w:t>
      </w:r>
      <w:proofErr w:type="spellStart"/>
      <w:r w:rsidRPr="00624CE0">
        <w:rPr>
          <w:rFonts w:ascii="Arial" w:hAnsi="Arial" w:cs="Arial"/>
          <w:i/>
          <w:color w:val="000000" w:themeColor="text1"/>
        </w:rPr>
        <w:t>lerning</w:t>
      </w:r>
      <w:proofErr w:type="spellEnd"/>
      <w:r w:rsidRPr="00624CE0">
        <w:rPr>
          <w:rFonts w:ascii="Arial" w:hAnsi="Arial" w:cs="Arial"/>
          <w:i/>
          <w:color w:val="000000" w:themeColor="text1"/>
        </w:rPr>
        <w:t xml:space="preserve"> environments. </w:t>
      </w:r>
      <w:r w:rsidRPr="00624CE0">
        <w:rPr>
          <w:rFonts w:ascii="Arial" w:hAnsi="Arial" w:cs="Arial"/>
          <w:color w:val="000000" w:themeColor="text1"/>
        </w:rPr>
        <w:t>Hershey: IGI Global</w:t>
      </w:r>
      <w:r w:rsidRPr="00624CE0">
        <w:rPr>
          <w:rFonts w:ascii="Arial" w:hAnsi="Arial" w:cs="Arial"/>
        </w:rPr>
        <w:t xml:space="preserve"> </w:t>
      </w:r>
    </w:p>
    <w:p w14:paraId="027CF554" w14:textId="4B3A39A2" w:rsidR="009B0682" w:rsidRPr="00624CE0" w:rsidRDefault="00B16BC3" w:rsidP="00985237">
      <w:pPr>
        <w:pStyle w:val="NormalWeb"/>
        <w:rPr>
          <w:rFonts w:ascii="Arial" w:hAnsi="Arial" w:cs="Arial"/>
          <w:color w:val="000000" w:themeColor="text1"/>
        </w:rPr>
      </w:pPr>
      <w:proofErr w:type="spellStart"/>
      <w:r w:rsidRPr="00624CE0">
        <w:rPr>
          <w:rFonts w:ascii="Arial" w:hAnsi="Arial" w:cs="Arial"/>
          <w:color w:val="000000" w:themeColor="text1"/>
        </w:rPr>
        <w:t>Loewen</w:t>
      </w:r>
      <w:proofErr w:type="spellEnd"/>
      <w:r w:rsidRPr="00624CE0">
        <w:rPr>
          <w:rFonts w:ascii="Arial" w:hAnsi="Arial" w:cs="Arial"/>
          <w:color w:val="000000" w:themeColor="text1"/>
        </w:rPr>
        <w:t xml:space="preserve">, S (2018) </w:t>
      </w:r>
      <w:r w:rsidRPr="00624CE0">
        <w:rPr>
          <w:rFonts w:ascii="Arial" w:hAnsi="Arial" w:cs="Arial"/>
          <w:i/>
          <w:color w:val="000000" w:themeColor="text1"/>
        </w:rPr>
        <w:t>The importance of self-</w:t>
      </w:r>
      <w:r w:rsidRPr="00624CE0">
        <w:rPr>
          <w:rFonts w:ascii="Arial" w:hAnsi="Arial" w:cs="Arial"/>
          <w:color w:val="000000" w:themeColor="text1"/>
        </w:rPr>
        <w:t xml:space="preserve">evaluation, Available at: </w:t>
      </w:r>
      <w:hyperlink r:id="rId9" w:history="1">
        <w:r w:rsidRPr="00624CE0">
          <w:rPr>
            <w:rStyle w:val="Hyperlink"/>
            <w:rFonts w:ascii="Arial" w:hAnsi="Arial" w:cs="Arial"/>
            <w:color w:val="000000" w:themeColor="text1"/>
          </w:rPr>
          <w:t>http://www.healthguidance.org/entry/15764/1/The-Importance-of-Self-Evaluation.html</w:t>
        </w:r>
      </w:hyperlink>
      <w:r w:rsidRPr="00624CE0">
        <w:rPr>
          <w:rFonts w:ascii="Arial" w:hAnsi="Arial" w:cs="Arial"/>
          <w:color w:val="000000" w:themeColor="text1"/>
        </w:rPr>
        <w:t xml:space="preserve"> (Accessed 18th February 2018) </w:t>
      </w:r>
    </w:p>
    <w:p w14:paraId="3506BDC7" w14:textId="6F1B9D71" w:rsidR="00BF7161" w:rsidRPr="00624CE0" w:rsidRDefault="00BF7161" w:rsidP="00BF7161">
      <w:pPr>
        <w:pStyle w:val="NormalWeb"/>
        <w:outlineLvl w:val="0"/>
        <w:rPr>
          <w:rFonts w:ascii="Arial" w:hAnsi="Arial" w:cs="Arial"/>
          <w:color w:val="000000" w:themeColor="text1"/>
        </w:rPr>
      </w:pPr>
      <w:proofErr w:type="spellStart"/>
      <w:r w:rsidRPr="00624CE0">
        <w:rPr>
          <w:rFonts w:ascii="Arial" w:hAnsi="Arial" w:cs="Arial"/>
          <w:color w:val="000000" w:themeColor="text1"/>
        </w:rPr>
        <w:t>Marier</w:t>
      </w:r>
      <w:proofErr w:type="spellEnd"/>
      <w:r w:rsidRPr="00624CE0">
        <w:rPr>
          <w:rFonts w:ascii="Arial" w:hAnsi="Arial" w:cs="Arial"/>
          <w:color w:val="000000" w:themeColor="text1"/>
        </w:rPr>
        <w:t xml:space="preserve"> </w:t>
      </w:r>
      <w:proofErr w:type="spellStart"/>
      <w:r w:rsidRPr="00624CE0">
        <w:rPr>
          <w:rFonts w:ascii="Arial" w:hAnsi="Arial" w:cs="Arial"/>
          <w:color w:val="000000" w:themeColor="text1"/>
        </w:rPr>
        <w:t>Baehr</w:t>
      </w:r>
      <w:proofErr w:type="spellEnd"/>
      <w:r w:rsidRPr="00624CE0">
        <w:rPr>
          <w:rFonts w:ascii="Arial" w:hAnsi="Arial" w:cs="Arial"/>
          <w:color w:val="000000" w:themeColor="text1"/>
        </w:rPr>
        <w:t xml:space="preserve"> (no date) </w:t>
      </w:r>
      <w:hyperlink r:id="rId10" w:history="1">
        <w:r w:rsidRPr="00624CE0">
          <w:rPr>
            <w:rStyle w:val="Hyperlink"/>
            <w:rFonts w:ascii="Arial" w:hAnsi="Arial" w:cs="Arial"/>
            <w:color w:val="000000" w:themeColor="text1"/>
          </w:rPr>
          <w:t>http://www.pcrest2.com/institute_resources/PAI/4_1_2.pdf</w:t>
        </w:r>
      </w:hyperlink>
    </w:p>
    <w:p w14:paraId="36636ADC" w14:textId="7A8DD81C" w:rsidR="009B0682" w:rsidRPr="00624CE0" w:rsidRDefault="009B0682" w:rsidP="00985237">
      <w:pPr>
        <w:pStyle w:val="NormalWeb"/>
        <w:rPr>
          <w:rFonts w:ascii="Arial" w:hAnsi="Arial" w:cs="Arial"/>
          <w:color w:val="000000" w:themeColor="text1"/>
        </w:rPr>
      </w:pPr>
      <w:r w:rsidRPr="00624CE0">
        <w:rPr>
          <w:rFonts w:ascii="Arial" w:hAnsi="Arial" w:cs="Arial"/>
          <w:color w:val="000000" w:themeColor="text1"/>
        </w:rPr>
        <w:t xml:space="preserve">NFER (2012) </w:t>
      </w:r>
      <w:r w:rsidRPr="00624CE0">
        <w:rPr>
          <w:rFonts w:ascii="Arial" w:hAnsi="Arial" w:cs="Arial"/>
          <w:i/>
          <w:color w:val="000000" w:themeColor="text1"/>
        </w:rPr>
        <w:t xml:space="preserve">Getting to grips with assessment: primary, </w:t>
      </w:r>
      <w:r w:rsidRPr="00624CE0">
        <w:rPr>
          <w:rFonts w:ascii="Arial" w:hAnsi="Arial" w:cs="Arial"/>
          <w:color w:val="000000" w:themeColor="text1"/>
        </w:rPr>
        <w:t xml:space="preserve">Available at:  </w:t>
      </w:r>
      <w:hyperlink r:id="rId11" w:history="1">
        <w:r w:rsidRPr="00624CE0">
          <w:rPr>
            <w:rStyle w:val="Hyperlink"/>
            <w:rFonts w:ascii="Arial" w:hAnsi="Arial" w:cs="Arial"/>
            <w:color w:val="000000" w:themeColor="text1"/>
          </w:rPr>
          <w:t>https://www.nfer.ac.uk/pdf/getting-to-grips-with-assessment-4.pdf</w:t>
        </w:r>
      </w:hyperlink>
      <w:r w:rsidRPr="00624CE0">
        <w:rPr>
          <w:rFonts w:ascii="Arial" w:hAnsi="Arial" w:cs="Arial"/>
          <w:color w:val="000000" w:themeColor="text1"/>
        </w:rPr>
        <w:t xml:space="preserve"> (Accessed 18th February 2018) </w:t>
      </w:r>
    </w:p>
    <w:p w14:paraId="4540D64D" w14:textId="0A9C22E9" w:rsidR="00FF6EA6" w:rsidRPr="00624CE0" w:rsidRDefault="00FF6EA6" w:rsidP="00985237">
      <w:pPr>
        <w:pStyle w:val="NormalWeb"/>
        <w:rPr>
          <w:rFonts w:ascii="Arial" w:hAnsi="Arial" w:cs="Arial"/>
          <w:color w:val="000000" w:themeColor="text1"/>
        </w:rPr>
      </w:pPr>
      <w:proofErr w:type="spellStart"/>
      <w:r w:rsidRPr="00624CE0">
        <w:rPr>
          <w:rFonts w:ascii="Arial" w:hAnsi="Arial" w:cs="Arial"/>
          <w:color w:val="000000" w:themeColor="text1"/>
        </w:rPr>
        <w:t>Nirav</w:t>
      </w:r>
      <w:proofErr w:type="spellEnd"/>
      <w:r w:rsidRPr="00624CE0">
        <w:rPr>
          <w:rFonts w:ascii="Arial" w:hAnsi="Arial" w:cs="Arial"/>
          <w:color w:val="000000" w:themeColor="text1"/>
        </w:rPr>
        <w:t xml:space="preserve">, S. (2012) </w:t>
      </w:r>
      <w:r w:rsidRPr="00624CE0">
        <w:rPr>
          <w:rFonts w:ascii="Arial" w:hAnsi="Arial" w:cs="Arial"/>
          <w:i/>
          <w:color w:val="000000" w:themeColor="text1"/>
        </w:rPr>
        <w:t>What re the Advantages and Disadvantages of Self-Evaluation?</w:t>
      </w:r>
      <w:r w:rsidRPr="00624CE0">
        <w:rPr>
          <w:rFonts w:ascii="Arial" w:hAnsi="Arial" w:cs="Arial"/>
          <w:color w:val="000000" w:themeColor="text1"/>
        </w:rPr>
        <w:t xml:space="preserve"> Available at: </w:t>
      </w:r>
      <w:hyperlink r:id="rId12" w:history="1">
        <w:r w:rsidRPr="00624CE0">
          <w:rPr>
            <w:rStyle w:val="Hyperlink"/>
            <w:rFonts w:ascii="Arial" w:hAnsi="Arial" w:cs="Arial"/>
            <w:color w:val="000000" w:themeColor="text1"/>
          </w:rPr>
          <w:t>http://www.preservearticles.com/2012011320614/what-are-the-advantages-and-disadvantages-of-self-evaluation.html</w:t>
        </w:r>
      </w:hyperlink>
      <w:r w:rsidRPr="00624CE0">
        <w:rPr>
          <w:rFonts w:ascii="Arial" w:hAnsi="Arial" w:cs="Arial"/>
          <w:color w:val="000000" w:themeColor="text1"/>
        </w:rPr>
        <w:t xml:space="preserve"> (Accessed 19th February 2018)</w:t>
      </w:r>
    </w:p>
    <w:p w14:paraId="76B392F0" w14:textId="77777777" w:rsidR="00BF7161" w:rsidRPr="00624CE0" w:rsidRDefault="00BF7161" w:rsidP="00BF7161">
      <w:pPr>
        <w:pStyle w:val="NormalWeb"/>
        <w:rPr>
          <w:rFonts w:ascii="Arial" w:hAnsi="Arial" w:cs="Arial"/>
          <w:color w:val="000000" w:themeColor="text1"/>
        </w:rPr>
      </w:pPr>
      <w:proofErr w:type="spellStart"/>
      <w:r w:rsidRPr="00624CE0">
        <w:rPr>
          <w:rFonts w:ascii="Arial" w:hAnsi="Arial" w:cs="Arial"/>
          <w:color w:val="000000" w:themeColor="text1"/>
        </w:rPr>
        <w:t>Pintrich</w:t>
      </w:r>
      <w:proofErr w:type="spellEnd"/>
      <w:r w:rsidRPr="00624CE0">
        <w:rPr>
          <w:rFonts w:ascii="Arial" w:hAnsi="Arial" w:cs="Arial"/>
          <w:color w:val="000000" w:themeColor="text1"/>
        </w:rPr>
        <w:t xml:space="preserve">, P. R., and D. H. </w:t>
      </w:r>
      <w:proofErr w:type="spellStart"/>
      <w:r w:rsidRPr="00624CE0">
        <w:rPr>
          <w:rFonts w:ascii="Arial" w:hAnsi="Arial" w:cs="Arial"/>
          <w:color w:val="000000" w:themeColor="text1"/>
        </w:rPr>
        <w:t>Schunk</w:t>
      </w:r>
      <w:proofErr w:type="spellEnd"/>
      <w:r w:rsidRPr="00624CE0">
        <w:rPr>
          <w:rFonts w:ascii="Arial" w:hAnsi="Arial" w:cs="Arial"/>
          <w:color w:val="000000" w:themeColor="text1"/>
        </w:rPr>
        <w:t xml:space="preserve">. (2002) </w:t>
      </w:r>
      <w:r w:rsidRPr="00624CE0">
        <w:rPr>
          <w:rFonts w:ascii="Arial" w:hAnsi="Arial" w:cs="Arial"/>
          <w:i/>
          <w:iCs/>
          <w:color w:val="000000" w:themeColor="text1"/>
        </w:rPr>
        <w:t xml:space="preserve">Motivation in Education: Theory, Research, and Applications. </w:t>
      </w:r>
      <w:r w:rsidRPr="00624CE0">
        <w:rPr>
          <w:rFonts w:ascii="Arial" w:hAnsi="Arial" w:cs="Arial"/>
          <w:color w:val="000000" w:themeColor="text1"/>
        </w:rPr>
        <w:t xml:space="preserve">2nd ed. Englewood Cliffs, N.J.: Merrill/Prentice Hall. </w:t>
      </w:r>
    </w:p>
    <w:p w14:paraId="107382E0" w14:textId="129FA77F" w:rsidR="001A6562" w:rsidRPr="00624CE0" w:rsidRDefault="001A6562" w:rsidP="001A6562">
      <w:pPr>
        <w:spacing w:line="408" w:lineRule="atLeast"/>
        <w:rPr>
          <w:rFonts w:ascii="Arial" w:eastAsia="Times New Roman" w:hAnsi="Arial" w:cs="Arial"/>
          <w:color w:val="333333"/>
        </w:rPr>
      </w:pPr>
      <w:r w:rsidRPr="001A6562">
        <w:rPr>
          <w:rFonts w:ascii="Arial" w:eastAsia="Times New Roman" w:hAnsi="Arial" w:cs="Arial"/>
          <w:color w:val="333333"/>
        </w:rPr>
        <w:t>Race, P. (2001).</w:t>
      </w:r>
      <w:r w:rsidRPr="00624CE0">
        <w:rPr>
          <w:rFonts w:ascii="Arial" w:eastAsia="Times New Roman" w:hAnsi="Arial" w:cs="Arial"/>
          <w:color w:val="333333"/>
        </w:rPr>
        <w:t> </w:t>
      </w:r>
      <w:r w:rsidRPr="001A6562">
        <w:rPr>
          <w:rFonts w:ascii="Arial" w:eastAsia="Times New Roman" w:hAnsi="Arial" w:cs="Arial"/>
          <w:i/>
          <w:iCs/>
          <w:color w:val="333333"/>
        </w:rPr>
        <w:t>A Briefing on Self-, Peer, and Group Assessment.</w:t>
      </w:r>
      <w:r w:rsidRPr="00624CE0">
        <w:rPr>
          <w:rFonts w:ascii="Arial" w:eastAsia="Times New Roman" w:hAnsi="Arial" w:cs="Arial"/>
          <w:color w:val="333333"/>
        </w:rPr>
        <w:t> </w:t>
      </w:r>
      <w:r w:rsidRPr="001A6562">
        <w:rPr>
          <w:rFonts w:ascii="Arial" w:eastAsia="Times New Roman" w:hAnsi="Arial" w:cs="Arial"/>
          <w:color w:val="333333"/>
        </w:rPr>
        <w:t>LTSN Generic Centre Assessment Series No. 9. York. LTSN Generic Centre.</w:t>
      </w:r>
    </w:p>
    <w:p w14:paraId="5B965726" w14:textId="5DB82EA4" w:rsidR="00AC2F04" w:rsidRPr="00624CE0" w:rsidRDefault="00BF7161" w:rsidP="00BF7161">
      <w:pPr>
        <w:pStyle w:val="NormalWeb"/>
        <w:rPr>
          <w:rFonts w:ascii="Arial" w:hAnsi="Arial" w:cs="Arial"/>
          <w:color w:val="000000" w:themeColor="text1"/>
        </w:rPr>
      </w:pPr>
      <w:proofErr w:type="spellStart"/>
      <w:r w:rsidRPr="00624CE0">
        <w:rPr>
          <w:rFonts w:ascii="Arial" w:hAnsi="Arial" w:cs="Arial"/>
          <w:color w:val="000000" w:themeColor="text1"/>
        </w:rPr>
        <w:t>Rolheiser</w:t>
      </w:r>
      <w:proofErr w:type="spellEnd"/>
      <w:r w:rsidRPr="00624CE0">
        <w:rPr>
          <w:rFonts w:ascii="Arial" w:hAnsi="Arial" w:cs="Arial"/>
          <w:color w:val="000000" w:themeColor="text1"/>
        </w:rPr>
        <w:t xml:space="preserve">, C. and Ross, J. (2001) </w:t>
      </w:r>
      <w:r w:rsidRPr="00624CE0">
        <w:rPr>
          <w:rFonts w:ascii="Arial" w:hAnsi="Arial" w:cs="Arial"/>
          <w:i/>
          <w:color w:val="000000" w:themeColor="text1"/>
        </w:rPr>
        <w:t xml:space="preserve">Student self-evaluation: What research says and what practice shows. </w:t>
      </w:r>
      <w:r w:rsidRPr="00624CE0">
        <w:rPr>
          <w:rFonts w:ascii="Arial" w:hAnsi="Arial" w:cs="Arial"/>
          <w:color w:val="000000" w:themeColor="text1"/>
        </w:rPr>
        <w:t>1</w:t>
      </w:r>
      <w:r w:rsidRPr="00624CE0">
        <w:rPr>
          <w:rFonts w:ascii="Arial" w:hAnsi="Arial" w:cs="Arial"/>
          <w:color w:val="000000" w:themeColor="text1"/>
          <w:vertAlign w:val="superscript"/>
        </w:rPr>
        <w:t>st</w:t>
      </w:r>
      <w:r w:rsidRPr="00624CE0">
        <w:rPr>
          <w:rFonts w:ascii="Arial" w:hAnsi="Arial" w:cs="Arial"/>
          <w:color w:val="000000" w:themeColor="text1"/>
        </w:rPr>
        <w:t xml:space="preserve"> Ed. [</w:t>
      </w:r>
      <w:proofErr w:type="spellStart"/>
      <w:r w:rsidRPr="00624CE0">
        <w:rPr>
          <w:rFonts w:ascii="Arial" w:hAnsi="Arial" w:cs="Arial"/>
          <w:color w:val="000000" w:themeColor="text1"/>
        </w:rPr>
        <w:t>ebook</w:t>
      </w:r>
      <w:proofErr w:type="spellEnd"/>
      <w:r w:rsidRPr="00624CE0">
        <w:rPr>
          <w:rFonts w:ascii="Arial" w:hAnsi="Arial" w:cs="Arial"/>
          <w:color w:val="000000" w:themeColor="text1"/>
        </w:rPr>
        <w:t xml:space="preserve">] Available at: </w:t>
      </w:r>
      <w:hyperlink r:id="rId13" w:history="1">
        <w:r w:rsidRPr="00624CE0">
          <w:rPr>
            <w:rStyle w:val="Hyperlink"/>
            <w:rFonts w:ascii="Arial" w:hAnsi="Arial" w:cs="Arial"/>
            <w:color w:val="000000" w:themeColor="text1"/>
          </w:rPr>
          <w:t>http://moodle.manistee.org/pluginfile.php/59439/course/section/16807/STUDENT%20SELF-EVALUATION%20WHAT%20RESEARCH%20SAYS%20AND%20WHAT%20PRACTICE%20SHOWS.pdf</w:t>
        </w:r>
      </w:hyperlink>
      <w:r w:rsidRPr="00624CE0">
        <w:rPr>
          <w:rFonts w:ascii="Arial" w:hAnsi="Arial" w:cs="Arial"/>
          <w:color w:val="000000" w:themeColor="text1"/>
        </w:rPr>
        <w:t xml:space="preserve"> (Accessed 19</w:t>
      </w:r>
      <w:r w:rsidRPr="00624CE0">
        <w:rPr>
          <w:rFonts w:ascii="Arial" w:hAnsi="Arial" w:cs="Arial"/>
          <w:color w:val="000000" w:themeColor="text1"/>
          <w:vertAlign w:val="superscript"/>
        </w:rPr>
        <w:t>th</w:t>
      </w:r>
      <w:r w:rsidRPr="00624CE0">
        <w:rPr>
          <w:rFonts w:ascii="Arial" w:hAnsi="Arial" w:cs="Arial"/>
          <w:color w:val="000000" w:themeColor="text1"/>
        </w:rPr>
        <w:t xml:space="preserve"> February 2018) </w:t>
      </w:r>
    </w:p>
    <w:p w14:paraId="32A76DE3" w14:textId="4B929481" w:rsidR="00C33AAF" w:rsidRPr="00624CE0" w:rsidRDefault="00BF2B24" w:rsidP="00985237">
      <w:pPr>
        <w:pStyle w:val="NormalWeb"/>
        <w:rPr>
          <w:rFonts w:ascii="Arial" w:hAnsi="Arial" w:cs="Arial"/>
        </w:rPr>
      </w:pPr>
      <w:r w:rsidRPr="00624CE0">
        <w:rPr>
          <w:rFonts w:ascii="Arial" w:hAnsi="Arial" w:cs="Arial"/>
        </w:rPr>
        <w:t xml:space="preserve">The Learning and Teaching Office (no date) </w:t>
      </w:r>
      <w:r w:rsidRPr="00624CE0">
        <w:rPr>
          <w:rFonts w:ascii="Arial" w:hAnsi="Arial" w:cs="Arial"/>
          <w:i/>
        </w:rPr>
        <w:t xml:space="preserve">Peer and Self-assessment of Student’s work, </w:t>
      </w:r>
      <w:r w:rsidRPr="00624CE0">
        <w:rPr>
          <w:rFonts w:ascii="Arial" w:hAnsi="Arial" w:cs="Arial"/>
        </w:rPr>
        <w:t xml:space="preserve">Available at: </w:t>
      </w:r>
      <w:hyperlink r:id="rId14" w:history="1">
        <w:r w:rsidRPr="00624CE0">
          <w:rPr>
            <w:rStyle w:val="Hyperlink"/>
            <w:rFonts w:ascii="Arial" w:hAnsi="Arial" w:cs="Arial"/>
          </w:rPr>
          <w:t>https://www.ryerson.ca/content/dam/lt/resources/handouts/StudentPeerAssessment.pdf</w:t>
        </w:r>
      </w:hyperlink>
      <w:r w:rsidRPr="00624CE0">
        <w:rPr>
          <w:rFonts w:ascii="Arial" w:hAnsi="Arial" w:cs="Arial"/>
        </w:rPr>
        <w:t xml:space="preserve"> (Accessed 21st February 2018) </w:t>
      </w:r>
    </w:p>
    <w:sectPr w:rsidR="00C33AAF" w:rsidRPr="00624CE0" w:rsidSect="00A87D91">
      <w:headerReference w:type="default" r:id="rId15"/>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130A3B" w14:textId="77777777" w:rsidR="008B2786" w:rsidRDefault="008B2786" w:rsidP="003807DC">
      <w:r>
        <w:separator/>
      </w:r>
    </w:p>
  </w:endnote>
  <w:endnote w:type="continuationSeparator" w:id="0">
    <w:p w14:paraId="66BDE645" w14:textId="77777777" w:rsidR="008B2786" w:rsidRDefault="008B2786" w:rsidP="003807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AD456D" w14:textId="77777777" w:rsidR="008B2786" w:rsidRDefault="008B2786" w:rsidP="003807DC">
      <w:r>
        <w:separator/>
      </w:r>
    </w:p>
  </w:footnote>
  <w:footnote w:type="continuationSeparator" w:id="0">
    <w:p w14:paraId="768FEB14" w14:textId="77777777" w:rsidR="008B2786" w:rsidRDefault="008B2786" w:rsidP="003807D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765F44" w14:textId="02291BDE" w:rsidR="003807DC" w:rsidRDefault="00382416">
    <w:pPr>
      <w:pStyle w:val="Header"/>
      <w:rPr>
        <w:lang w:val="en-GB"/>
      </w:rPr>
    </w:pPr>
    <w:r>
      <w:rPr>
        <w:lang w:val="en-GB"/>
      </w:rPr>
      <w:t>ID - 1700062</w:t>
    </w:r>
    <w:r>
      <w:rPr>
        <w:lang w:val="en-GB"/>
      </w:rPr>
      <w:tab/>
    </w:r>
    <w:r>
      <w:rPr>
        <w:lang w:val="en-GB"/>
      </w:rPr>
      <w:tab/>
    </w:r>
    <w:r w:rsidR="003807DC">
      <w:rPr>
        <w:lang w:val="en-GB"/>
      </w:rPr>
      <w:t>Words –</w:t>
    </w:r>
    <w:r w:rsidR="00FA3E9B">
      <w:rPr>
        <w:lang w:val="en-GB"/>
      </w:rPr>
      <w:t xml:space="preserve"> </w:t>
    </w:r>
    <w:r>
      <w:rPr>
        <w:lang w:val="en-GB"/>
      </w:rPr>
      <w:t>2575</w:t>
    </w:r>
  </w:p>
  <w:p w14:paraId="391FB04F" w14:textId="77777777" w:rsidR="00D54BDA" w:rsidRPr="003807DC" w:rsidRDefault="00D54BDA">
    <w:pPr>
      <w:pStyle w:val="Header"/>
      <w:rPr>
        <w:lang w:val="en-GB"/>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602E3E"/>
    <w:multiLevelType w:val="multilevel"/>
    <w:tmpl w:val="9176C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F055756"/>
    <w:multiLevelType w:val="multilevel"/>
    <w:tmpl w:val="97F41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63A74D2"/>
    <w:multiLevelType w:val="multilevel"/>
    <w:tmpl w:val="BFFE0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0256FCD"/>
    <w:multiLevelType w:val="multilevel"/>
    <w:tmpl w:val="CD0AA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5256769A"/>
    <w:multiLevelType w:val="multilevel"/>
    <w:tmpl w:val="9A4AB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6231FC4"/>
    <w:multiLevelType w:val="multilevel"/>
    <w:tmpl w:val="CB700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E127F99"/>
    <w:multiLevelType w:val="multilevel"/>
    <w:tmpl w:val="A97A2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31828E6"/>
    <w:multiLevelType w:val="multilevel"/>
    <w:tmpl w:val="93E2E1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73D2122C"/>
    <w:multiLevelType w:val="multilevel"/>
    <w:tmpl w:val="9B407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0"/>
  </w:num>
  <w:num w:numId="3">
    <w:abstractNumId w:val="1"/>
  </w:num>
  <w:num w:numId="4">
    <w:abstractNumId w:val="6"/>
  </w:num>
  <w:num w:numId="5">
    <w:abstractNumId w:val="8"/>
  </w:num>
  <w:num w:numId="6">
    <w:abstractNumId w:val="4"/>
  </w:num>
  <w:num w:numId="7">
    <w:abstractNumId w:val="2"/>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8"/>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5F3E"/>
    <w:rsid w:val="00031C0B"/>
    <w:rsid w:val="0008573D"/>
    <w:rsid w:val="000A204B"/>
    <w:rsid w:val="000B5771"/>
    <w:rsid w:val="000C1158"/>
    <w:rsid w:val="000D5556"/>
    <w:rsid w:val="000E0780"/>
    <w:rsid w:val="000E2801"/>
    <w:rsid w:val="00111AA0"/>
    <w:rsid w:val="00112E16"/>
    <w:rsid w:val="001324C8"/>
    <w:rsid w:val="001506BE"/>
    <w:rsid w:val="00152168"/>
    <w:rsid w:val="001A6562"/>
    <w:rsid w:val="001B5CA6"/>
    <w:rsid w:val="001B70EA"/>
    <w:rsid w:val="001F0DC0"/>
    <w:rsid w:val="002276D9"/>
    <w:rsid w:val="0023636D"/>
    <w:rsid w:val="00253C67"/>
    <w:rsid w:val="00276C19"/>
    <w:rsid w:val="0029365D"/>
    <w:rsid w:val="002D510E"/>
    <w:rsid w:val="002E35CD"/>
    <w:rsid w:val="002F07D9"/>
    <w:rsid w:val="00312AB7"/>
    <w:rsid w:val="003173AC"/>
    <w:rsid w:val="00322BEB"/>
    <w:rsid w:val="003621FE"/>
    <w:rsid w:val="003710EF"/>
    <w:rsid w:val="003807DC"/>
    <w:rsid w:val="00382416"/>
    <w:rsid w:val="003A6FB6"/>
    <w:rsid w:val="003E3563"/>
    <w:rsid w:val="003F4990"/>
    <w:rsid w:val="00415BFC"/>
    <w:rsid w:val="00423079"/>
    <w:rsid w:val="00433239"/>
    <w:rsid w:val="00433290"/>
    <w:rsid w:val="00435DF4"/>
    <w:rsid w:val="004425C0"/>
    <w:rsid w:val="00483AED"/>
    <w:rsid w:val="004B7143"/>
    <w:rsid w:val="004C5259"/>
    <w:rsid w:val="004D1D00"/>
    <w:rsid w:val="004D6E5C"/>
    <w:rsid w:val="005001F1"/>
    <w:rsid w:val="00506FFC"/>
    <w:rsid w:val="00513CF9"/>
    <w:rsid w:val="00530B0A"/>
    <w:rsid w:val="00534127"/>
    <w:rsid w:val="00535509"/>
    <w:rsid w:val="00566753"/>
    <w:rsid w:val="00571D33"/>
    <w:rsid w:val="0057664C"/>
    <w:rsid w:val="005A095A"/>
    <w:rsid w:val="005A5DB6"/>
    <w:rsid w:val="005B4706"/>
    <w:rsid w:val="005C0707"/>
    <w:rsid w:val="005C42C5"/>
    <w:rsid w:val="00612EDD"/>
    <w:rsid w:val="00624CE0"/>
    <w:rsid w:val="00627F70"/>
    <w:rsid w:val="0063324B"/>
    <w:rsid w:val="00634759"/>
    <w:rsid w:val="00636A6E"/>
    <w:rsid w:val="00647762"/>
    <w:rsid w:val="0067576C"/>
    <w:rsid w:val="00680629"/>
    <w:rsid w:val="00682E8B"/>
    <w:rsid w:val="006938A7"/>
    <w:rsid w:val="006A4117"/>
    <w:rsid w:val="006B1CF8"/>
    <w:rsid w:val="006D063C"/>
    <w:rsid w:val="006F5816"/>
    <w:rsid w:val="006F648B"/>
    <w:rsid w:val="00747252"/>
    <w:rsid w:val="0075234D"/>
    <w:rsid w:val="00754A56"/>
    <w:rsid w:val="007638B7"/>
    <w:rsid w:val="00787986"/>
    <w:rsid w:val="007A30A8"/>
    <w:rsid w:val="007C079A"/>
    <w:rsid w:val="007D428B"/>
    <w:rsid w:val="007E489E"/>
    <w:rsid w:val="007F46D4"/>
    <w:rsid w:val="007F5FA3"/>
    <w:rsid w:val="00804F59"/>
    <w:rsid w:val="00810FDD"/>
    <w:rsid w:val="00813001"/>
    <w:rsid w:val="0081369C"/>
    <w:rsid w:val="00814175"/>
    <w:rsid w:val="00881BE7"/>
    <w:rsid w:val="00886DC4"/>
    <w:rsid w:val="00892DBE"/>
    <w:rsid w:val="00894D50"/>
    <w:rsid w:val="008A60F4"/>
    <w:rsid w:val="008B2786"/>
    <w:rsid w:val="008D0A54"/>
    <w:rsid w:val="008D228A"/>
    <w:rsid w:val="008D2C29"/>
    <w:rsid w:val="008D5F3E"/>
    <w:rsid w:val="008F5A93"/>
    <w:rsid w:val="009062C0"/>
    <w:rsid w:val="009330B3"/>
    <w:rsid w:val="0094162C"/>
    <w:rsid w:val="009471BE"/>
    <w:rsid w:val="0095178A"/>
    <w:rsid w:val="00985237"/>
    <w:rsid w:val="00987A3B"/>
    <w:rsid w:val="009A5799"/>
    <w:rsid w:val="009B0682"/>
    <w:rsid w:val="009B56F5"/>
    <w:rsid w:val="009C0DB2"/>
    <w:rsid w:val="009F00EE"/>
    <w:rsid w:val="00A122FC"/>
    <w:rsid w:val="00A24C9B"/>
    <w:rsid w:val="00A31442"/>
    <w:rsid w:val="00A418DE"/>
    <w:rsid w:val="00A87D91"/>
    <w:rsid w:val="00A91874"/>
    <w:rsid w:val="00AA2AF3"/>
    <w:rsid w:val="00AB0740"/>
    <w:rsid w:val="00AB41B4"/>
    <w:rsid w:val="00AC2F04"/>
    <w:rsid w:val="00B16BC3"/>
    <w:rsid w:val="00B32117"/>
    <w:rsid w:val="00B56A96"/>
    <w:rsid w:val="00B81899"/>
    <w:rsid w:val="00BB053F"/>
    <w:rsid w:val="00BC013E"/>
    <w:rsid w:val="00BD7E17"/>
    <w:rsid w:val="00BE571A"/>
    <w:rsid w:val="00BF2B24"/>
    <w:rsid w:val="00BF7161"/>
    <w:rsid w:val="00C00568"/>
    <w:rsid w:val="00C14558"/>
    <w:rsid w:val="00C1707B"/>
    <w:rsid w:val="00C33AAF"/>
    <w:rsid w:val="00C71321"/>
    <w:rsid w:val="00C95D22"/>
    <w:rsid w:val="00C965F0"/>
    <w:rsid w:val="00CD3524"/>
    <w:rsid w:val="00CD59B2"/>
    <w:rsid w:val="00D0009E"/>
    <w:rsid w:val="00D10C08"/>
    <w:rsid w:val="00D2769C"/>
    <w:rsid w:val="00D36746"/>
    <w:rsid w:val="00D542A0"/>
    <w:rsid w:val="00D54BDA"/>
    <w:rsid w:val="00D65D7A"/>
    <w:rsid w:val="00D7428B"/>
    <w:rsid w:val="00D853EB"/>
    <w:rsid w:val="00DC63CB"/>
    <w:rsid w:val="00DE31A7"/>
    <w:rsid w:val="00DF25B7"/>
    <w:rsid w:val="00E10796"/>
    <w:rsid w:val="00E4629A"/>
    <w:rsid w:val="00E64452"/>
    <w:rsid w:val="00EA4E7A"/>
    <w:rsid w:val="00ED5E03"/>
    <w:rsid w:val="00EE20A4"/>
    <w:rsid w:val="00EE3B1C"/>
    <w:rsid w:val="00EE4104"/>
    <w:rsid w:val="00EE77B8"/>
    <w:rsid w:val="00F246CF"/>
    <w:rsid w:val="00F40EA5"/>
    <w:rsid w:val="00F67B82"/>
    <w:rsid w:val="00F97C6E"/>
    <w:rsid w:val="00FA3E9B"/>
    <w:rsid w:val="00FB6595"/>
    <w:rsid w:val="00FD18FA"/>
    <w:rsid w:val="00FE1734"/>
    <w:rsid w:val="00FF6E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044D4A3"/>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F5816"/>
    <w:pPr>
      <w:spacing w:before="100" w:beforeAutospacing="1" w:after="100" w:afterAutospacing="1"/>
    </w:pPr>
    <w:rPr>
      <w:rFonts w:ascii="Times New Roman" w:hAnsi="Times New Roman" w:cs="Times New Roman"/>
    </w:rPr>
  </w:style>
  <w:style w:type="character" w:styleId="Hyperlink">
    <w:name w:val="Hyperlink"/>
    <w:basedOn w:val="DefaultParagraphFont"/>
    <w:uiPriority w:val="99"/>
    <w:unhideWhenUsed/>
    <w:rsid w:val="009B0682"/>
    <w:rPr>
      <w:color w:val="0563C1" w:themeColor="hyperlink"/>
      <w:u w:val="single"/>
    </w:rPr>
  </w:style>
  <w:style w:type="character" w:customStyle="1" w:styleId="apple-converted-space">
    <w:name w:val="apple-converted-space"/>
    <w:basedOn w:val="DefaultParagraphFont"/>
    <w:rsid w:val="008A60F4"/>
  </w:style>
  <w:style w:type="character" w:customStyle="1" w:styleId="def">
    <w:name w:val="def"/>
    <w:basedOn w:val="DefaultParagraphFont"/>
    <w:rsid w:val="008A60F4"/>
  </w:style>
  <w:style w:type="paragraph" w:styleId="Header">
    <w:name w:val="header"/>
    <w:basedOn w:val="Normal"/>
    <w:link w:val="HeaderChar"/>
    <w:uiPriority w:val="99"/>
    <w:unhideWhenUsed/>
    <w:rsid w:val="003807DC"/>
    <w:pPr>
      <w:tabs>
        <w:tab w:val="center" w:pos="4513"/>
        <w:tab w:val="right" w:pos="9026"/>
      </w:tabs>
    </w:pPr>
  </w:style>
  <w:style w:type="character" w:customStyle="1" w:styleId="HeaderChar">
    <w:name w:val="Header Char"/>
    <w:basedOn w:val="DefaultParagraphFont"/>
    <w:link w:val="Header"/>
    <w:uiPriority w:val="99"/>
    <w:rsid w:val="003807DC"/>
  </w:style>
  <w:style w:type="paragraph" w:styleId="Footer">
    <w:name w:val="footer"/>
    <w:basedOn w:val="Normal"/>
    <w:link w:val="FooterChar"/>
    <w:uiPriority w:val="99"/>
    <w:unhideWhenUsed/>
    <w:rsid w:val="003807DC"/>
    <w:pPr>
      <w:tabs>
        <w:tab w:val="center" w:pos="4513"/>
        <w:tab w:val="right" w:pos="9026"/>
      </w:tabs>
    </w:pPr>
  </w:style>
  <w:style w:type="character" w:customStyle="1" w:styleId="FooterChar">
    <w:name w:val="Footer Char"/>
    <w:basedOn w:val="DefaultParagraphFont"/>
    <w:link w:val="Footer"/>
    <w:uiPriority w:val="99"/>
    <w:rsid w:val="003807DC"/>
  </w:style>
  <w:style w:type="character" w:styleId="FollowedHyperlink">
    <w:name w:val="FollowedHyperlink"/>
    <w:basedOn w:val="DefaultParagraphFont"/>
    <w:uiPriority w:val="99"/>
    <w:semiHidden/>
    <w:unhideWhenUsed/>
    <w:rsid w:val="00FF6EA6"/>
    <w:rPr>
      <w:color w:val="954F72" w:themeColor="followedHyperlink"/>
      <w:u w:val="single"/>
    </w:rPr>
  </w:style>
  <w:style w:type="character" w:styleId="Emphasis">
    <w:name w:val="Emphasis"/>
    <w:basedOn w:val="DefaultParagraphFont"/>
    <w:uiPriority w:val="20"/>
    <w:qFormat/>
    <w:rsid w:val="00AC2F0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913889">
      <w:bodyDiv w:val="1"/>
      <w:marLeft w:val="0"/>
      <w:marRight w:val="0"/>
      <w:marTop w:val="0"/>
      <w:marBottom w:val="0"/>
      <w:divBdr>
        <w:top w:val="none" w:sz="0" w:space="0" w:color="auto"/>
        <w:left w:val="none" w:sz="0" w:space="0" w:color="auto"/>
        <w:bottom w:val="none" w:sz="0" w:space="0" w:color="auto"/>
        <w:right w:val="none" w:sz="0" w:space="0" w:color="auto"/>
      </w:divBdr>
      <w:divsChild>
        <w:div w:id="184447347">
          <w:marLeft w:val="0"/>
          <w:marRight w:val="0"/>
          <w:marTop w:val="0"/>
          <w:marBottom w:val="0"/>
          <w:divBdr>
            <w:top w:val="none" w:sz="0" w:space="0" w:color="auto"/>
            <w:left w:val="none" w:sz="0" w:space="0" w:color="auto"/>
            <w:bottom w:val="none" w:sz="0" w:space="0" w:color="auto"/>
            <w:right w:val="none" w:sz="0" w:space="0" w:color="auto"/>
          </w:divBdr>
          <w:divsChild>
            <w:div w:id="1716005781">
              <w:marLeft w:val="0"/>
              <w:marRight w:val="0"/>
              <w:marTop w:val="0"/>
              <w:marBottom w:val="0"/>
              <w:divBdr>
                <w:top w:val="none" w:sz="0" w:space="0" w:color="auto"/>
                <w:left w:val="none" w:sz="0" w:space="0" w:color="auto"/>
                <w:bottom w:val="none" w:sz="0" w:space="0" w:color="auto"/>
                <w:right w:val="none" w:sz="0" w:space="0" w:color="auto"/>
              </w:divBdr>
              <w:divsChild>
                <w:div w:id="1301569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755610">
      <w:bodyDiv w:val="1"/>
      <w:marLeft w:val="0"/>
      <w:marRight w:val="0"/>
      <w:marTop w:val="0"/>
      <w:marBottom w:val="0"/>
      <w:divBdr>
        <w:top w:val="none" w:sz="0" w:space="0" w:color="auto"/>
        <w:left w:val="none" w:sz="0" w:space="0" w:color="auto"/>
        <w:bottom w:val="none" w:sz="0" w:space="0" w:color="auto"/>
        <w:right w:val="none" w:sz="0" w:space="0" w:color="auto"/>
      </w:divBdr>
      <w:divsChild>
        <w:div w:id="1683236777">
          <w:marLeft w:val="0"/>
          <w:marRight w:val="0"/>
          <w:marTop w:val="0"/>
          <w:marBottom w:val="0"/>
          <w:divBdr>
            <w:top w:val="none" w:sz="0" w:space="0" w:color="auto"/>
            <w:left w:val="none" w:sz="0" w:space="0" w:color="auto"/>
            <w:bottom w:val="none" w:sz="0" w:space="0" w:color="auto"/>
            <w:right w:val="none" w:sz="0" w:space="0" w:color="auto"/>
          </w:divBdr>
          <w:divsChild>
            <w:div w:id="1422142463">
              <w:marLeft w:val="0"/>
              <w:marRight w:val="0"/>
              <w:marTop w:val="0"/>
              <w:marBottom w:val="0"/>
              <w:divBdr>
                <w:top w:val="none" w:sz="0" w:space="0" w:color="auto"/>
                <w:left w:val="none" w:sz="0" w:space="0" w:color="auto"/>
                <w:bottom w:val="none" w:sz="0" w:space="0" w:color="auto"/>
                <w:right w:val="none" w:sz="0" w:space="0" w:color="auto"/>
              </w:divBdr>
              <w:divsChild>
                <w:div w:id="656883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376679">
      <w:bodyDiv w:val="1"/>
      <w:marLeft w:val="0"/>
      <w:marRight w:val="0"/>
      <w:marTop w:val="0"/>
      <w:marBottom w:val="0"/>
      <w:divBdr>
        <w:top w:val="none" w:sz="0" w:space="0" w:color="auto"/>
        <w:left w:val="none" w:sz="0" w:space="0" w:color="auto"/>
        <w:bottom w:val="none" w:sz="0" w:space="0" w:color="auto"/>
        <w:right w:val="none" w:sz="0" w:space="0" w:color="auto"/>
      </w:divBdr>
      <w:divsChild>
        <w:div w:id="617833906">
          <w:marLeft w:val="0"/>
          <w:marRight w:val="0"/>
          <w:marTop w:val="0"/>
          <w:marBottom w:val="0"/>
          <w:divBdr>
            <w:top w:val="none" w:sz="0" w:space="0" w:color="auto"/>
            <w:left w:val="none" w:sz="0" w:space="0" w:color="auto"/>
            <w:bottom w:val="none" w:sz="0" w:space="0" w:color="auto"/>
            <w:right w:val="none" w:sz="0" w:space="0" w:color="auto"/>
          </w:divBdr>
          <w:divsChild>
            <w:div w:id="1128552362">
              <w:marLeft w:val="0"/>
              <w:marRight w:val="0"/>
              <w:marTop w:val="0"/>
              <w:marBottom w:val="0"/>
              <w:divBdr>
                <w:top w:val="none" w:sz="0" w:space="0" w:color="auto"/>
                <w:left w:val="none" w:sz="0" w:space="0" w:color="auto"/>
                <w:bottom w:val="none" w:sz="0" w:space="0" w:color="auto"/>
                <w:right w:val="none" w:sz="0" w:space="0" w:color="auto"/>
              </w:divBdr>
              <w:divsChild>
                <w:div w:id="1847790531">
                  <w:marLeft w:val="0"/>
                  <w:marRight w:val="0"/>
                  <w:marTop w:val="0"/>
                  <w:marBottom w:val="0"/>
                  <w:divBdr>
                    <w:top w:val="none" w:sz="0" w:space="0" w:color="auto"/>
                    <w:left w:val="none" w:sz="0" w:space="0" w:color="auto"/>
                    <w:bottom w:val="none" w:sz="0" w:space="0" w:color="auto"/>
                    <w:right w:val="none" w:sz="0" w:space="0" w:color="auto"/>
                  </w:divBdr>
                  <w:divsChild>
                    <w:div w:id="1897155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410541">
      <w:bodyDiv w:val="1"/>
      <w:marLeft w:val="0"/>
      <w:marRight w:val="0"/>
      <w:marTop w:val="0"/>
      <w:marBottom w:val="0"/>
      <w:divBdr>
        <w:top w:val="none" w:sz="0" w:space="0" w:color="auto"/>
        <w:left w:val="none" w:sz="0" w:space="0" w:color="auto"/>
        <w:bottom w:val="none" w:sz="0" w:space="0" w:color="auto"/>
        <w:right w:val="none" w:sz="0" w:space="0" w:color="auto"/>
      </w:divBdr>
    </w:div>
    <w:div w:id="250357195">
      <w:bodyDiv w:val="1"/>
      <w:marLeft w:val="0"/>
      <w:marRight w:val="0"/>
      <w:marTop w:val="0"/>
      <w:marBottom w:val="0"/>
      <w:divBdr>
        <w:top w:val="none" w:sz="0" w:space="0" w:color="auto"/>
        <w:left w:val="none" w:sz="0" w:space="0" w:color="auto"/>
        <w:bottom w:val="none" w:sz="0" w:space="0" w:color="auto"/>
        <w:right w:val="none" w:sz="0" w:space="0" w:color="auto"/>
      </w:divBdr>
    </w:div>
    <w:div w:id="314576046">
      <w:bodyDiv w:val="1"/>
      <w:marLeft w:val="0"/>
      <w:marRight w:val="0"/>
      <w:marTop w:val="0"/>
      <w:marBottom w:val="0"/>
      <w:divBdr>
        <w:top w:val="none" w:sz="0" w:space="0" w:color="auto"/>
        <w:left w:val="none" w:sz="0" w:space="0" w:color="auto"/>
        <w:bottom w:val="none" w:sz="0" w:space="0" w:color="auto"/>
        <w:right w:val="none" w:sz="0" w:space="0" w:color="auto"/>
      </w:divBdr>
      <w:divsChild>
        <w:div w:id="1735079790">
          <w:marLeft w:val="0"/>
          <w:marRight w:val="0"/>
          <w:marTop w:val="0"/>
          <w:marBottom w:val="0"/>
          <w:divBdr>
            <w:top w:val="none" w:sz="0" w:space="0" w:color="auto"/>
            <w:left w:val="none" w:sz="0" w:space="0" w:color="auto"/>
            <w:bottom w:val="none" w:sz="0" w:space="0" w:color="auto"/>
            <w:right w:val="none" w:sz="0" w:space="0" w:color="auto"/>
          </w:divBdr>
          <w:divsChild>
            <w:div w:id="174731573">
              <w:marLeft w:val="0"/>
              <w:marRight w:val="0"/>
              <w:marTop w:val="0"/>
              <w:marBottom w:val="0"/>
              <w:divBdr>
                <w:top w:val="none" w:sz="0" w:space="0" w:color="auto"/>
                <w:left w:val="none" w:sz="0" w:space="0" w:color="auto"/>
                <w:bottom w:val="none" w:sz="0" w:space="0" w:color="auto"/>
                <w:right w:val="none" w:sz="0" w:space="0" w:color="auto"/>
              </w:divBdr>
              <w:divsChild>
                <w:div w:id="1895969616">
                  <w:marLeft w:val="0"/>
                  <w:marRight w:val="0"/>
                  <w:marTop w:val="0"/>
                  <w:marBottom w:val="0"/>
                  <w:divBdr>
                    <w:top w:val="none" w:sz="0" w:space="0" w:color="auto"/>
                    <w:left w:val="none" w:sz="0" w:space="0" w:color="auto"/>
                    <w:bottom w:val="none" w:sz="0" w:space="0" w:color="auto"/>
                    <w:right w:val="none" w:sz="0" w:space="0" w:color="auto"/>
                  </w:divBdr>
                  <w:divsChild>
                    <w:div w:id="1602180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9205276">
      <w:bodyDiv w:val="1"/>
      <w:marLeft w:val="0"/>
      <w:marRight w:val="0"/>
      <w:marTop w:val="0"/>
      <w:marBottom w:val="0"/>
      <w:divBdr>
        <w:top w:val="none" w:sz="0" w:space="0" w:color="auto"/>
        <w:left w:val="none" w:sz="0" w:space="0" w:color="auto"/>
        <w:bottom w:val="none" w:sz="0" w:space="0" w:color="auto"/>
        <w:right w:val="none" w:sz="0" w:space="0" w:color="auto"/>
      </w:divBdr>
    </w:div>
    <w:div w:id="399444180">
      <w:bodyDiv w:val="1"/>
      <w:marLeft w:val="0"/>
      <w:marRight w:val="0"/>
      <w:marTop w:val="0"/>
      <w:marBottom w:val="0"/>
      <w:divBdr>
        <w:top w:val="none" w:sz="0" w:space="0" w:color="auto"/>
        <w:left w:val="none" w:sz="0" w:space="0" w:color="auto"/>
        <w:bottom w:val="none" w:sz="0" w:space="0" w:color="auto"/>
        <w:right w:val="none" w:sz="0" w:space="0" w:color="auto"/>
      </w:divBdr>
    </w:div>
    <w:div w:id="512958466">
      <w:bodyDiv w:val="1"/>
      <w:marLeft w:val="0"/>
      <w:marRight w:val="0"/>
      <w:marTop w:val="0"/>
      <w:marBottom w:val="0"/>
      <w:divBdr>
        <w:top w:val="none" w:sz="0" w:space="0" w:color="auto"/>
        <w:left w:val="none" w:sz="0" w:space="0" w:color="auto"/>
        <w:bottom w:val="none" w:sz="0" w:space="0" w:color="auto"/>
        <w:right w:val="none" w:sz="0" w:space="0" w:color="auto"/>
      </w:divBdr>
    </w:div>
    <w:div w:id="550113231">
      <w:bodyDiv w:val="1"/>
      <w:marLeft w:val="0"/>
      <w:marRight w:val="0"/>
      <w:marTop w:val="0"/>
      <w:marBottom w:val="0"/>
      <w:divBdr>
        <w:top w:val="none" w:sz="0" w:space="0" w:color="auto"/>
        <w:left w:val="none" w:sz="0" w:space="0" w:color="auto"/>
        <w:bottom w:val="none" w:sz="0" w:space="0" w:color="auto"/>
        <w:right w:val="none" w:sz="0" w:space="0" w:color="auto"/>
      </w:divBdr>
    </w:div>
    <w:div w:id="578290111">
      <w:bodyDiv w:val="1"/>
      <w:marLeft w:val="0"/>
      <w:marRight w:val="0"/>
      <w:marTop w:val="0"/>
      <w:marBottom w:val="0"/>
      <w:divBdr>
        <w:top w:val="none" w:sz="0" w:space="0" w:color="auto"/>
        <w:left w:val="none" w:sz="0" w:space="0" w:color="auto"/>
        <w:bottom w:val="none" w:sz="0" w:space="0" w:color="auto"/>
        <w:right w:val="none" w:sz="0" w:space="0" w:color="auto"/>
      </w:divBdr>
      <w:divsChild>
        <w:div w:id="1969897277">
          <w:marLeft w:val="0"/>
          <w:marRight w:val="0"/>
          <w:marTop w:val="0"/>
          <w:marBottom w:val="0"/>
          <w:divBdr>
            <w:top w:val="none" w:sz="0" w:space="0" w:color="auto"/>
            <w:left w:val="none" w:sz="0" w:space="0" w:color="auto"/>
            <w:bottom w:val="none" w:sz="0" w:space="0" w:color="auto"/>
            <w:right w:val="none" w:sz="0" w:space="0" w:color="auto"/>
          </w:divBdr>
          <w:divsChild>
            <w:div w:id="1974751871">
              <w:marLeft w:val="0"/>
              <w:marRight w:val="0"/>
              <w:marTop w:val="0"/>
              <w:marBottom w:val="0"/>
              <w:divBdr>
                <w:top w:val="none" w:sz="0" w:space="0" w:color="auto"/>
                <w:left w:val="none" w:sz="0" w:space="0" w:color="auto"/>
                <w:bottom w:val="none" w:sz="0" w:space="0" w:color="auto"/>
                <w:right w:val="none" w:sz="0" w:space="0" w:color="auto"/>
              </w:divBdr>
              <w:divsChild>
                <w:div w:id="263078443">
                  <w:marLeft w:val="0"/>
                  <w:marRight w:val="0"/>
                  <w:marTop w:val="0"/>
                  <w:marBottom w:val="0"/>
                  <w:divBdr>
                    <w:top w:val="none" w:sz="0" w:space="0" w:color="auto"/>
                    <w:left w:val="none" w:sz="0" w:space="0" w:color="auto"/>
                    <w:bottom w:val="none" w:sz="0" w:space="0" w:color="auto"/>
                    <w:right w:val="none" w:sz="0" w:space="0" w:color="auto"/>
                  </w:divBdr>
                  <w:divsChild>
                    <w:div w:id="1591310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6134385">
      <w:bodyDiv w:val="1"/>
      <w:marLeft w:val="0"/>
      <w:marRight w:val="0"/>
      <w:marTop w:val="0"/>
      <w:marBottom w:val="0"/>
      <w:divBdr>
        <w:top w:val="none" w:sz="0" w:space="0" w:color="auto"/>
        <w:left w:val="none" w:sz="0" w:space="0" w:color="auto"/>
        <w:bottom w:val="none" w:sz="0" w:space="0" w:color="auto"/>
        <w:right w:val="none" w:sz="0" w:space="0" w:color="auto"/>
      </w:divBdr>
      <w:divsChild>
        <w:div w:id="2076124036">
          <w:marLeft w:val="0"/>
          <w:marRight w:val="0"/>
          <w:marTop w:val="0"/>
          <w:marBottom w:val="0"/>
          <w:divBdr>
            <w:top w:val="none" w:sz="0" w:space="0" w:color="auto"/>
            <w:left w:val="none" w:sz="0" w:space="0" w:color="auto"/>
            <w:bottom w:val="none" w:sz="0" w:space="0" w:color="auto"/>
            <w:right w:val="none" w:sz="0" w:space="0" w:color="auto"/>
          </w:divBdr>
          <w:divsChild>
            <w:div w:id="1701472436">
              <w:marLeft w:val="0"/>
              <w:marRight w:val="0"/>
              <w:marTop w:val="0"/>
              <w:marBottom w:val="0"/>
              <w:divBdr>
                <w:top w:val="none" w:sz="0" w:space="0" w:color="auto"/>
                <w:left w:val="none" w:sz="0" w:space="0" w:color="auto"/>
                <w:bottom w:val="none" w:sz="0" w:space="0" w:color="auto"/>
                <w:right w:val="none" w:sz="0" w:space="0" w:color="auto"/>
              </w:divBdr>
              <w:divsChild>
                <w:div w:id="946811883">
                  <w:marLeft w:val="0"/>
                  <w:marRight w:val="0"/>
                  <w:marTop w:val="0"/>
                  <w:marBottom w:val="0"/>
                  <w:divBdr>
                    <w:top w:val="none" w:sz="0" w:space="0" w:color="auto"/>
                    <w:left w:val="none" w:sz="0" w:space="0" w:color="auto"/>
                    <w:bottom w:val="none" w:sz="0" w:space="0" w:color="auto"/>
                    <w:right w:val="none" w:sz="0" w:space="0" w:color="auto"/>
                  </w:divBdr>
                  <w:divsChild>
                    <w:div w:id="116028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8726016">
      <w:bodyDiv w:val="1"/>
      <w:marLeft w:val="0"/>
      <w:marRight w:val="0"/>
      <w:marTop w:val="0"/>
      <w:marBottom w:val="0"/>
      <w:divBdr>
        <w:top w:val="none" w:sz="0" w:space="0" w:color="auto"/>
        <w:left w:val="none" w:sz="0" w:space="0" w:color="auto"/>
        <w:bottom w:val="none" w:sz="0" w:space="0" w:color="auto"/>
        <w:right w:val="none" w:sz="0" w:space="0" w:color="auto"/>
      </w:divBdr>
    </w:div>
    <w:div w:id="647133348">
      <w:bodyDiv w:val="1"/>
      <w:marLeft w:val="0"/>
      <w:marRight w:val="0"/>
      <w:marTop w:val="0"/>
      <w:marBottom w:val="0"/>
      <w:divBdr>
        <w:top w:val="none" w:sz="0" w:space="0" w:color="auto"/>
        <w:left w:val="none" w:sz="0" w:space="0" w:color="auto"/>
        <w:bottom w:val="none" w:sz="0" w:space="0" w:color="auto"/>
        <w:right w:val="none" w:sz="0" w:space="0" w:color="auto"/>
      </w:divBdr>
    </w:div>
    <w:div w:id="657459972">
      <w:bodyDiv w:val="1"/>
      <w:marLeft w:val="0"/>
      <w:marRight w:val="0"/>
      <w:marTop w:val="0"/>
      <w:marBottom w:val="0"/>
      <w:divBdr>
        <w:top w:val="none" w:sz="0" w:space="0" w:color="auto"/>
        <w:left w:val="none" w:sz="0" w:space="0" w:color="auto"/>
        <w:bottom w:val="none" w:sz="0" w:space="0" w:color="auto"/>
        <w:right w:val="none" w:sz="0" w:space="0" w:color="auto"/>
      </w:divBdr>
    </w:div>
    <w:div w:id="690377350">
      <w:bodyDiv w:val="1"/>
      <w:marLeft w:val="0"/>
      <w:marRight w:val="0"/>
      <w:marTop w:val="0"/>
      <w:marBottom w:val="0"/>
      <w:divBdr>
        <w:top w:val="none" w:sz="0" w:space="0" w:color="auto"/>
        <w:left w:val="none" w:sz="0" w:space="0" w:color="auto"/>
        <w:bottom w:val="none" w:sz="0" w:space="0" w:color="auto"/>
        <w:right w:val="none" w:sz="0" w:space="0" w:color="auto"/>
      </w:divBdr>
      <w:divsChild>
        <w:div w:id="1273779604">
          <w:marLeft w:val="0"/>
          <w:marRight w:val="0"/>
          <w:marTop w:val="0"/>
          <w:marBottom w:val="0"/>
          <w:divBdr>
            <w:top w:val="none" w:sz="0" w:space="0" w:color="auto"/>
            <w:left w:val="none" w:sz="0" w:space="0" w:color="auto"/>
            <w:bottom w:val="none" w:sz="0" w:space="0" w:color="auto"/>
            <w:right w:val="none" w:sz="0" w:space="0" w:color="auto"/>
          </w:divBdr>
          <w:divsChild>
            <w:div w:id="1072040305">
              <w:marLeft w:val="0"/>
              <w:marRight w:val="0"/>
              <w:marTop w:val="0"/>
              <w:marBottom w:val="0"/>
              <w:divBdr>
                <w:top w:val="none" w:sz="0" w:space="0" w:color="auto"/>
                <w:left w:val="none" w:sz="0" w:space="0" w:color="auto"/>
                <w:bottom w:val="none" w:sz="0" w:space="0" w:color="auto"/>
                <w:right w:val="none" w:sz="0" w:space="0" w:color="auto"/>
              </w:divBdr>
              <w:divsChild>
                <w:div w:id="924535538">
                  <w:marLeft w:val="0"/>
                  <w:marRight w:val="0"/>
                  <w:marTop w:val="0"/>
                  <w:marBottom w:val="0"/>
                  <w:divBdr>
                    <w:top w:val="none" w:sz="0" w:space="0" w:color="auto"/>
                    <w:left w:val="none" w:sz="0" w:space="0" w:color="auto"/>
                    <w:bottom w:val="none" w:sz="0" w:space="0" w:color="auto"/>
                    <w:right w:val="none" w:sz="0" w:space="0" w:color="auto"/>
                  </w:divBdr>
                  <w:divsChild>
                    <w:div w:id="1901669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9176850">
      <w:bodyDiv w:val="1"/>
      <w:marLeft w:val="0"/>
      <w:marRight w:val="0"/>
      <w:marTop w:val="0"/>
      <w:marBottom w:val="0"/>
      <w:divBdr>
        <w:top w:val="none" w:sz="0" w:space="0" w:color="auto"/>
        <w:left w:val="none" w:sz="0" w:space="0" w:color="auto"/>
        <w:bottom w:val="none" w:sz="0" w:space="0" w:color="auto"/>
        <w:right w:val="none" w:sz="0" w:space="0" w:color="auto"/>
      </w:divBdr>
      <w:divsChild>
        <w:div w:id="866410537">
          <w:marLeft w:val="0"/>
          <w:marRight w:val="0"/>
          <w:marTop w:val="0"/>
          <w:marBottom w:val="0"/>
          <w:divBdr>
            <w:top w:val="none" w:sz="0" w:space="0" w:color="auto"/>
            <w:left w:val="none" w:sz="0" w:space="0" w:color="auto"/>
            <w:bottom w:val="none" w:sz="0" w:space="0" w:color="auto"/>
            <w:right w:val="none" w:sz="0" w:space="0" w:color="auto"/>
          </w:divBdr>
          <w:divsChild>
            <w:div w:id="1260675293">
              <w:marLeft w:val="0"/>
              <w:marRight w:val="0"/>
              <w:marTop w:val="0"/>
              <w:marBottom w:val="0"/>
              <w:divBdr>
                <w:top w:val="none" w:sz="0" w:space="0" w:color="auto"/>
                <w:left w:val="none" w:sz="0" w:space="0" w:color="auto"/>
                <w:bottom w:val="none" w:sz="0" w:space="0" w:color="auto"/>
                <w:right w:val="none" w:sz="0" w:space="0" w:color="auto"/>
              </w:divBdr>
              <w:divsChild>
                <w:div w:id="2019960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8014027">
      <w:bodyDiv w:val="1"/>
      <w:marLeft w:val="0"/>
      <w:marRight w:val="0"/>
      <w:marTop w:val="0"/>
      <w:marBottom w:val="0"/>
      <w:divBdr>
        <w:top w:val="none" w:sz="0" w:space="0" w:color="auto"/>
        <w:left w:val="none" w:sz="0" w:space="0" w:color="auto"/>
        <w:bottom w:val="none" w:sz="0" w:space="0" w:color="auto"/>
        <w:right w:val="none" w:sz="0" w:space="0" w:color="auto"/>
      </w:divBdr>
      <w:divsChild>
        <w:div w:id="20251679">
          <w:marLeft w:val="0"/>
          <w:marRight w:val="0"/>
          <w:marTop w:val="0"/>
          <w:marBottom w:val="0"/>
          <w:divBdr>
            <w:top w:val="none" w:sz="0" w:space="0" w:color="auto"/>
            <w:left w:val="none" w:sz="0" w:space="0" w:color="auto"/>
            <w:bottom w:val="none" w:sz="0" w:space="0" w:color="auto"/>
            <w:right w:val="none" w:sz="0" w:space="0" w:color="auto"/>
          </w:divBdr>
          <w:divsChild>
            <w:div w:id="473453013">
              <w:marLeft w:val="0"/>
              <w:marRight w:val="0"/>
              <w:marTop w:val="0"/>
              <w:marBottom w:val="0"/>
              <w:divBdr>
                <w:top w:val="none" w:sz="0" w:space="0" w:color="auto"/>
                <w:left w:val="none" w:sz="0" w:space="0" w:color="auto"/>
                <w:bottom w:val="none" w:sz="0" w:space="0" w:color="auto"/>
                <w:right w:val="none" w:sz="0" w:space="0" w:color="auto"/>
              </w:divBdr>
              <w:divsChild>
                <w:div w:id="345327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212621">
          <w:marLeft w:val="0"/>
          <w:marRight w:val="0"/>
          <w:marTop w:val="0"/>
          <w:marBottom w:val="0"/>
          <w:divBdr>
            <w:top w:val="none" w:sz="0" w:space="0" w:color="auto"/>
            <w:left w:val="none" w:sz="0" w:space="0" w:color="auto"/>
            <w:bottom w:val="none" w:sz="0" w:space="0" w:color="auto"/>
            <w:right w:val="none" w:sz="0" w:space="0" w:color="auto"/>
          </w:divBdr>
          <w:divsChild>
            <w:div w:id="1935282276">
              <w:marLeft w:val="0"/>
              <w:marRight w:val="0"/>
              <w:marTop w:val="0"/>
              <w:marBottom w:val="0"/>
              <w:divBdr>
                <w:top w:val="none" w:sz="0" w:space="0" w:color="auto"/>
                <w:left w:val="none" w:sz="0" w:space="0" w:color="auto"/>
                <w:bottom w:val="none" w:sz="0" w:space="0" w:color="auto"/>
                <w:right w:val="none" w:sz="0" w:space="0" w:color="auto"/>
              </w:divBdr>
              <w:divsChild>
                <w:div w:id="842819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3643565">
      <w:bodyDiv w:val="1"/>
      <w:marLeft w:val="0"/>
      <w:marRight w:val="0"/>
      <w:marTop w:val="0"/>
      <w:marBottom w:val="0"/>
      <w:divBdr>
        <w:top w:val="none" w:sz="0" w:space="0" w:color="auto"/>
        <w:left w:val="none" w:sz="0" w:space="0" w:color="auto"/>
        <w:bottom w:val="none" w:sz="0" w:space="0" w:color="auto"/>
        <w:right w:val="none" w:sz="0" w:space="0" w:color="auto"/>
      </w:divBdr>
    </w:div>
    <w:div w:id="875657871">
      <w:bodyDiv w:val="1"/>
      <w:marLeft w:val="0"/>
      <w:marRight w:val="0"/>
      <w:marTop w:val="0"/>
      <w:marBottom w:val="0"/>
      <w:divBdr>
        <w:top w:val="none" w:sz="0" w:space="0" w:color="auto"/>
        <w:left w:val="none" w:sz="0" w:space="0" w:color="auto"/>
        <w:bottom w:val="none" w:sz="0" w:space="0" w:color="auto"/>
        <w:right w:val="none" w:sz="0" w:space="0" w:color="auto"/>
      </w:divBdr>
      <w:divsChild>
        <w:div w:id="318651578">
          <w:marLeft w:val="0"/>
          <w:marRight w:val="0"/>
          <w:marTop w:val="0"/>
          <w:marBottom w:val="0"/>
          <w:divBdr>
            <w:top w:val="none" w:sz="0" w:space="0" w:color="auto"/>
            <w:left w:val="none" w:sz="0" w:space="0" w:color="auto"/>
            <w:bottom w:val="none" w:sz="0" w:space="0" w:color="auto"/>
            <w:right w:val="none" w:sz="0" w:space="0" w:color="auto"/>
          </w:divBdr>
          <w:divsChild>
            <w:div w:id="363990394">
              <w:marLeft w:val="0"/>
              <w:marRight w:val="0"/>
              <w:marTop w:val="0"/>
              <w:marBottom w:val="0"/>
              <w:divBdr>
                <w:top w:val="none" w:sz="0" w:space="0" w:color="auto"/>
                <w:left w:val="none" w:sz="0" w:space="0" w:color="auto"/>
                <w:bottom w:val="none" w:sz="0" w:space="0" w:color="auto"/>
                <w:right w:val="none" w:sz="0" w:space="0" w:color="auto"/>
              </w:divBdr>
              <w:divsChild>
                <w:div w:id="325282494">
                  <w:marLeft w:val="0"/>
                  <w:marRight w:val="0"/>
                  <w:marTop w:val="0"/>
                  <w:marBottom w:val="0"/>
                  <w:divBdr>
                    <w:top w:val="none" w:sz="0" w:space="0" w:color="auto"/>
                    <w:left w:val="none" w:sz="0" w:space="0" w:color="auto"/>
                    <w:bottom w:val="none" w:sz="0" w:space="0" w:color="auto"/>
                    <w:right w:val="none" w:sz="0" w:space="0" w:color="auto"/>
                  </w:divBdr>
                  <w:divsChild>
                    <w:div w:id="1022441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3368349">
      <w:bodyDiv w:val="1"/>
      <w:marLeft w:val="0"/>
      <w:marRight w:val="0"/>
      <w:marTop w:val="0"/>
      <w:marBottom w:val="0"/>
      <w:divBdr>
        <w:top w:val="none" w:sz="0" w:space="0" w:color="auto"/>
        <w:left w:val="none" w:sz="0" w:space="0" w:color="auto"/>
        <w:bottom w:val="none" w:sz="0" w:space="0" w:color="auto"/>
        <w:right w:val="none" w:sz="0" w:space="0" w:color="auto"/>
      </w:divBdr>
      <w:divsChild>
        <w:div w:id="1945531205">
          <w:marLeft w:val="0"/>
          <w:marRight w:val="0"/>
          <w:marTop w:val="0"/>
          <w:marBottom w:val="0"/>
          <w:divBdr>
            <w:top w:val="none" w:sz="0" w:space="0" w:color="auto"/>
            <w:left w:val="none" w:sz="0" w:space="0" w:color="auto"/>
            <w:bottom w:val="none" w:sz="0" w:space="0" w:color="auto"/>
            <w:right w:val="none" w:sz="0" w:space="0" w:color="auto"/>
          </w:divBdr>
          <w:divsChild>
            <w:div w:id="1051418680">
              <w:marLeft w:val="0"/>
              <w:marRight w:val="0"/>
              <w:marTop w:val="0"/>
              <w:marBottom w:val="0"/>
              <w:divBdr>
                <w:top w:val="none" w:sz="0" w:space="0" w:color="auto"/>
                <w:left w:val="none" w:sz="0" w:space="0" w:color="auto"/>
                <w:bottom w:val="none" w:sz="0" w:space="0" w:color="auto"/>
                <w:right w:val="none" w:sz="0" w:space="0" w:color="auto"/>
              </w:divBdr>
              <w:divsChild>
                <w:div w:id="210388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4585145">
      <w:bodyDiv w:val="1"/>
      <w:marLeft w:val="0"/>
      <w:marRight w:val="0"/>
      <w:marTop w:val="0"/>
      <w:marBottom w:val="0"/>
      <w:divBdr>
        <w:top w:val="none" w:sz="0" w:space="0" w:color="auto"/>
        <w:left w:val="none" w:sz="0" w:space="0" w:color="auto"/>
        <w:bottom w:val="none" w:sz="0" w:space="0" w:color="auto"/>
        <w:right w:val="none" w:sz="0" w:space="0" w:color="auto"/>
      </w:divBdr>
      <w:divsChild>
        <w:div w:id="64037878">
          <w:marLeft w:val="0"/>
          <w:marRight w:val="0"/>
          <w:marTop w:val="0"/>
          <w:marBottom w:val="0"/>
          <w:divBdr>
            <w:top w:val="none" w:sz="0" w:space="0" w:color="auto"/>
            <w:left w:val="none" w:sz="0" w:space="0" w:color="auto"/>
            <w:bottom w:val="none" w:sz="0" w:space="0" w:color="auto"/>
            <w:right w:val="none" w:sz="0" w:space="0" w:color="auto"/>
          </w:divBdr>
          <w:divsChild>
            <w:div w:id="167797220">
              <w:marLeft w:val="0"/>
              <w:marRight w:val="0"/>
              <w:marTop w:val="0"/>
              <w:marBottom w:val="0"/>
              <w:divBdr>
                <w:top w:val="none" w:sz="0" w:space="0" w:color="auto"/>
                <w:left w:val="none" w:sz="0" w:space="0" w:color="auto"/>
                <w:bottom w:val="none" w:sz="0" w:space="0" w:color="auto"/>
                <w:right w:val="none" w:sz="0" w:space="0" w:color="auto"/>
              </w:divBdr>
              <w:divsChild>
                <w:div w:id="1852066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9145227">
      <w:bodyDiv w:val="1"/>
      <w:marLeft w:val="0"/>
      <w:marRight w:val="0"/>
      <w:marTop w:val="0"/>
      <w:marBottom w:val="0"/>
      <w:divBdr>
        <w:top w:val="none" w:sz="0" w:space="0" w:color="auto"/>
        <w:left w:val="none" w:sz="0" w:space="0" w:color="auto"/>
        <w:bottom w:val="none" w:sz="0" w:space="0" w:color="auto"/>
        <w:right w:val="none" w:sz="0" w:space="0" w:color="auto"/>
      </w:divBdr>
    </w:div>
    <w:div w:id="1075395368">
      <w:bodyDiv w:val="1"/>
      <w:marLeft w:val="0"/>
      <w:marRight w:val="0"/>
      <w:marTop w:val="0"/>
      <w:marBottom w:val="0"/>
      <w:divBdr>
        <w:top w:val="none" w:sz="0" w:space="0" w:color="auto"/>
        <w:left w:val="none" w:sz="0" w:space="0" w:color="auto"/>
        <w:bottom w:val="none" w:sz="0" w:space="0" w:color="auto"/>
        <w:right w:val="none" w:sz="0" w:space="0" w:color="auto"/>
      </w:divBdr>
    </w:div>
    <w:div w:id="1194687669">
      <w:bodyDiv w:val="1"/>
      <w:marLeft w:val="0"/>
      <w:marRight w:val="0"/>
      <w:marTop w:val="0"/>
      <w:marBottom w:val="0"/>
      <w:divBdr>
        <w:top w:val="none" w:sz="0" w:space="0" w:color="auto"/>
        <w:left w:val="none" w:sz="0" w:space="0" w:color="auto"/>
        <w:bottom w:val="none" w:sz="0" w:space="0" w:color="auto"/>
        <w:right w:val="none" w:sz="0" w:space="0" w:color="auto"/>
      </w:divBdr>
      <w:divsChild>
        <w:div w:id="324163875">
          <w:marLeft w:val="0"/>
          <w:marRight w:val="0"/>
          <w:marTop w:val="0"/>
          <w:marBottom w:val="0"/>
          <w:divBdr>
            <w:top w:val="none" w:sz="0" w:space="0" w:color="auto"/>
            <w:left w:val="none" w:sz="0" w:space="0" w:color="auto"/>
            <w:bottom w:val="none" w:sz="0" w:space="0" w:color="auto"/>
            <w:right w:val="none" w:sz="0" w:space="0" w:color="auto"/>
          </w:divBdr>
          <w:divsChild>
            <w:div w:id="1297174257">
              <w:marLeft w:val="0"/>
              <w:marRight w:val="0"/>
              <w:marTop w:val="0"/>
              <w:marBottom w:val="0"/>
              <w:divBdr>
                <w:top w:val="none" w:sz="0" w:space="0" w:color="auto"/>
                <w:left w:val="none" w:sz="0" w:space="0" w:color="auto"/>
                <w:bottom w:val="none" w:sz="0" w:space="0" w:color="auto"/>
                <w:right w:val="none" w:sz="0" w:space="0" w:color="auto"/>
              </w:divBdr>
              <w:divsChild>
                <w:div w:id="1025518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6299169">
      <w:bodyDiv w:val="1"/>
      <w:marLeft w:val="0"/>
      <w:marRight w:val="0"/>
      <w:marTop w:val="0"/>
      <w:marBottom w:val="0"/>
      <w:divBdr>
        <w:top w:val="none" w:sz="0" w:space="0" w:color="auto"/>
        <w:left w:val="none" w:sz="0" w:space="0" w:color="auto"/>
        <w:bottom w:val="none" w:sz="0" w:space="0" w:color="auto"/>
        <w:right w:val="none" w:sz="0" w:space="0" w:color="auto"/>
      </w:divBdr>
      <w:divsChild>
        <w:div w:id="316883114">
          <w:marLeft w:val="0"/>
          <w:marRight w:val="0"/>
          <w:marTop w:val="0"/>
          <w:marBottom w:val="0"/>
          <w:divBdr>
            <w:top w:val="none" w:sz="0" w:space="0" w:color="auto"/>
            <w:left w:val="none" w:sz="0" w:space="0" w:color="auto"/>
            <w:bottom w:val="none" w:sz="0" w:space="0" w:color="auto"/>
            <w:right w:val="none" w:sz="0" w:space="0" w:color="auto"/>
          </w:divBdr>
          <w:divsChild>
            <w:div w:id="865406557">
              <w:marLeft w:val="0"/>
              <w:marRight w:val="0"/>
              <w:marTop w:val="0"/>
              <w:marBottom w:val="0"/>
              <w:divBdr>
                <w:top w:val="none" w:sz="0" w:space="0" w:color="auto"/>
                <w:left w:val="none" w:sz="0" w:space="0" w:color="auto"/>
                <w:bottom w:val="none" w:sz="0" w:space="0" w:color="auto"/>
                <w:right w:val="none" w:sz="0" w:space="0" w:color="auto"/>
              </w:divBdr>
              <w:divsChild>
                <w:div w:id="1990749556">
                  <w:marLeft w:val="0"/>
                  <w:marRight w:val="0"/>
                  <w:marTop w:val="0"/>
                  <w:marBottom w:val="0"/>
                  <w:divBdr>
                    <w:top w:val="none" w:sz="0" w:space="0" w:color="auto"/>
                    <w:left w:val="none" w:sz="0" w:space="0" w:color="auto"/>
                    <w:bottom w:val="none" w:sz="0" w:space="0" w:color="auto"/>
                    <w:right w:val="none" w:sz="0" w:space="0" w:color="auto"/>
                  </w:divBdr>
                  <w:divsChild>
                    <w:div w:id="629478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6401357">
      <w:bodyDiv w:val="1"/>
      <w:marLeft w:val="0"/>
      <w:marRight w:val="0"/>
      <w:marTop w:val="0"/>
      <w:marBottom w:val="0"/>
      <w:divBdr>
        <w:top w:val="none" w:sz="0" w:space="0" w:color="auto"/>
        <w:left w:val="none" w:sz="0" w:space="0" w:color="auto"/>
        <w:bottom w:val="none" w:sz="0" w:space="0" w:color="auto"/>
        <w:right w:val="none" w:sz="0" w:space="0" w:color="auto"/>
      </w:divBdr>
      <w:divsChild>
        <w:div w:id="1802533732">
          <w:marLeft w:val="0"/>
          <w:marRight w:val="0"/>
          <w:marTop w:val="0"/>
          <w:marBottom w:val="0"/>
          <w:divBdr>
            <w:top w:val="none" w:sz="0" w:space="0" w:color="auto"/>
            <w:left w:val="none" w:sz="0" w:space="0" w:color="auto"/>
            <w:bottom w:val="none" w:sz="0" w:space="0" w:color="auto"/>
            <w:right w:val="none" w:sz="0" w:space="0" w:color="auto"/>
          </w:divBdr>
          <w:divsChild>
            <w:div w:id="626279922">
              <w:marLeft w:val="0"/>
              <w:marRight w:val="0"/>
              <w:marTop w:val="0"/>
              <w:marBottom w:val="0"/>
              <w:divBdr>
                <w:top w:val="none" w:sz="0" w:space="0" w:color="auto"/>
                <w:left w:val="none" w:sz="0" w:space="0" w:color="auto"/>
                <w:bottom w:val="none" w:sz="0" w:space="0" w:color="auto"/>
                <w:right w:val="none" w:sz="0" w:space="0" w:color="auto"/>
              </w:divBdr>
              <w:divsChild>
                <w:div w:id="1429503476">
                  <w:marLeft w:val="0"/>
                  <w:marRight w:val="0"/>
                  <w:marTop w:val="0"/>
                  <w:marBottom w:val="0"/>
                  <w:divBdr>
                    <w:top w:val="none" w:sz="0" w:space="0" w:color="auto"/>
                    <w:left w:val="none" w:sz="0" w:space="0" w:color="auto"/>
                    <w:bottom w:val="none" w:sz="0" w:space="0" w:color="auto"/>
                    <w:right w:val="none" w:sz="0" w:space="0" w:color="auto"/>
                  </w:divBdr>
                  <w:divsChild>
                    <w:div w:id="1257250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6572356">
      <w:bodyDiv w:val="1"/>
      <w:marLeft w:val="0"/>
      <w:marRight w:val="0"/>
      <w:marTop w:val="0"/>
      <w:marBottom w:val="0"/>
      <w:divBdr>
        <w:top w:val="none" w:sz="0" w:space="0" w:color="auto"/>
        <w:left w:val="none" w:sz="0" w:space="0" w:color="auto"/>
        <w:bottom w:val="none" w:sz="0" w:space="0" w:color="auto"/>
        <w:right w:val="none" w:sz="0" w:space="0" w:color="auto"/>
      </w:divBdr>
      <w:divsChild>
        <w:div w:id="939265521">
          <w:marLeft w:val="0"/>
          <w:marRight w:val="0"/>
          <w:marTop w:val="0"/>
          <w:marBottom w:val="0"/>
          <w:divBdr>
            <w:top w:val="none" w:sz="0" w:space="0" w:color="auto"/>
            <w:left w:val="none" w:sz="0" w:space="0" w:color="auto"/>
            <w:bottom w:val="none" w:sz="0" w:space="0" w:color="auto"/>
            <w:right w:val="none" w:sz="0" w:space="0" w:color="auto"/>
          </w:divBdr>
          <w:divsChild>
            <w:div w:id="1342856233">
              <w:marLeft w:val="0"/>
              <w:marRight w:val="0"/>
              <w:marTop w:val="0"/>
              <w:marBottom w:val="0"/>
              <w:divBdr>
                <w:top w:val="none" w:sz="0" w:space="0" w:color="auto"/>
                <w:left w:val="none" w:sz="0" w:space="0" w:color="auto"/>
                <w:bottom w:val="none" w:sz="0" w:space="0" w:color="auto"/>
                <w:right w:val="none" w:sz="0" w:space="0" w:color="auto"/>
              </w:divBdr>
              <w:divsChild>
                <w:div w:id="1786466178">
                  <w:marLeft w:val="0"/>
                  <w:marRight w:val="0"/>
                  <w:marTop w:val="0"/>
                  <w:marBottom w:val="0"/>
                  <w:divBdr>
                    <w:top w:val="none" w:sz="0" w:space="0" w:color="auto"/>
                    <w:left w:val="none" w:sz="0" w:space="0" w:color="auto"/>
                    <w:bottom w:val="none" w:sz="0" w:space="0" w:color="auto"/>
                    <w:right w:val="none" w:sz="0" w:space="0" w:color="auto"/>
                  </w:divBdr>
                  <w:divsChild>
                    <w:div w:id="1556619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9540212">
      <w:bodyDiv w:val="1"/>
      <w:marLeft w:val="0"/>
      <w:marRight w:val="0"/>
      <w:marTop w:val="0"/>
      <w:marBottom w:val="0"/>
      <w:divBdr>
        <w:top w:val="none" w:sz="0" w:space="0" w:color="auto"/>
        <w:left w:val="none" w:sz="0" w:space="0" w:color="auto"/>
        <w:bottom w:val="none" w:sz="0" w:space="0" w:color="auto"/>
        <w:right w:val="none" w:sz="0" w:space="0" w:color="auto"/>
      </w:divBdr>
      <w:divsChild>
        <w:div w:id="1069422739">
          <w:marLeft w:val="0"/>
          <w:marRight w:val="0"/>
          <w:marTop w:val="0"/>
          <w:marBottom w:val="0"/>
          <w:divBdr>
            <w:top w:val="none" w:sz="0" w:space="0" w:color="auto"/>
            <w:left w:val="none" w:sz="0" w:space="0" w:color="auto"/>
            <w:bottom w:val="none" w:sz="0" w:space="0" w:color="auto"/>
            <w:right w:val="none" w:sz="0" w:space="0" w:color="auto"/>
          </w:divBdr>
          <w:divsChild>
            <w:div w:id="894581215">
              <w:marLeft w:val="0"/>
              <w:marRight w:val="0"/>
              <w:marTop w:val="0"/>
              <w:marBottom w:val="0"/>
              <w:divBdr>
                <w:top w:val="none" w:sz="0" w:space="0" w:color="auto"/>
                <w:left w:val="none" w:sz="0" w:space="0" w:color="auto"/>
                <w:bottom w:val="none" w:sz="0" w:space="0" w:color="auto"/>
                <w:right w:val="none" w:sz="0" w:space="0" w:color="auto"/>
              </w:divBdr>
              <w:divsChild>
                <w:div w:id="1195772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2148249">
      <w:bodyDiv w:val="1"/>
      <w:marLeft w:val="0"/>
      <w:marRight w:val="0"/>
      <w:marTop w:val="0"/>
      <w:marBottom w:val="0"/>
      <w:divBdr>
        <w:top w:val="none" w:sz="0" w:space="0" w:color="auto"/>
        <w:left w:val="none" w:sz="0" w:space="0" w:color="auto"/>
        <w:bottom w:val="none" w:sz="0" w:space="0" w:color="auto"/>
        <w:right w:val="none" w:sz="0" w:space="0" w:color="auto"/>
      </w:divBdr>
      <w:divsChild>
        <w:div w:id="1622034242">
          <w:marLeft w:val="0"/>
          <w:marRight w:val="0"/>
          <w:marTop w:val="0"/>
          <w:marBottom w:val="0"/>
          <w:divBdr>
            <w:top w:val="none" w:sz="0" w:space="0" w:color="auto"/>
            <w:left w:val="none" w:sz="0" w:space="0" w:color="auto"/>
            <w:bottom w:val="none" w:sz="0" w:space="0" w:color="auto"/>
            <w:right w:val="none" w:sz="0" w:space="0" w:color="auto"/>
          </w:divBdr>
          <w:divsChild>
            <w:div w:id="1625961638">
              <w:marLeft w:val="0"/>
              <w:marRight w:val="0"/>
              <w:marTop w:val="0"/>
              <w:marBottom w:val="0"/>
              <w:divBdr>
                <w:top w:val="none" w:sz="0" w:space="0" w:color="auto"/>
                <w:left w:val="none" w:sz="0" w:space="0" w:color="auto"/>
                <w:bottom w:val="none" w:sz="0" w:space="0" w:color="auto"/>
                <w:right w:val="none" w:sz="0" w:space="0" w:color="auto"/>
              </w:divBdr>
              <w:divsChild>
                <w:div w:id="1557427694">
                  <w:marLeft w:val="0"/>
                  <w:marRight w:val="0"/>
                  <w:marTop w:val="0"/>
                  <w:marBottom w:val="0"/>
                  <w:divBdr>
                    <w:top w:val="none" w:sz="0" w:space="0" w:color="auto"/>
                    <w:left w:val="none" w:sz="0" w:space="0" w:color="auto"/>
                    <w:bottom w:val="none" w:sz="0" w:space="0" w:color="auto"/>
                    <w:right w:val="none" w:sz="0" w:space="0" w:color="auto"/>
                  </w:divBdr>
                  <w:divsChild>
                    <w:div w:id="1264530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3261746">
      <w:bodyDiv w:val="1"/>
      <w:marLeft w:val="0"/>
      <w:marRight w:val="0"/>
      <w:marTop w:val="0"/>
      <w:marBottom w:val="0"/>
      <w:divBdr>
        <w:top w:val="none" w:sz="0" w:space="0" w:color="auto"/>
        <w:left w:val="none" w:sz="0" w:space="0" w:color="auto"/>
        <w:bottom w:val="none" w:sz="0" w:space="0" w:color="auto"/>
        <w:right w:val="none" w:sz="0" w:space="0" w:color="auto"/>
      </w:divBdr>
      <w:divsChild>
        <w:div w:id="1993171770">
          <w:marLeft w:val="0"/>
          <w:marRight w:val="0"/>
          <w:marTop w:val="0"/>
          <w:marBottom w:val="0"/>
          <w:divBdr>
            <w:top w:val="none" w:sz="0" w:space="0" w:color="auto"/>
            <w:left w:val="none" w:sz="0" w:space="0" w:color="auto"/>
            <w:bottom w:val="none" w:sz="0" w:space="0" w:color="auto"/>
            <w:right w:val="none" w:sz="0" w:space="0" w:color="auto"/>
          </w:divBdr>
          <w:divsChild>
            <w:div w:id="56170187">
              <w:marLeft w:val="0"/>
              <w:marRight w:val="0"/>
              <w:marTop w:val="0"/>
              <w:marBottom w:val="0"/>
              <w:divBdr>
                <w:top w:val="none" w:sz="0" w:space="0" w:color="auto"/>
                <w:left w:val="none" w:sz="0" w:space="0" w:color="auto"/>
                <w:bottom w:val="none" w:sz="0" w:space="0" w:color="auto"/>
                <w:right w:val="none" w:sz="0" w:space="0" w:color="auto"/>
              </w:divBdr>
              <w:divsChild>
                <w:div w:id="123622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7278027">
      <w:bodyDiv w:val="1"/>
      <w:marLeft w:val="0"/>
      <w:marRight w:val="0"/>
      <w:marTop w:val="0"/>
      <w:marBottom w:val="0"/>
      <w:divBdr>
        <w:top w:val="none" w:sz="0" w:space="0" w:color="auto"/>
        <w:left w:val="none" w:sz="0" w:space="0" w:color="auto"/>
        <w:bottom w:val="none" w:sz="0" w:space="0" w:color="auto"/>
        <w:right w:val="none" w:sz="0" w:space="0" w:color="auto"/>
      </w:divBdr>
    </w:div>
    <w:div w:id="1559897124">
      <w:bodyDiv w:val="1"/>
      <w:marLeft w:val="0"/>
      <w:marRight w:val="0"/>
      <w:marTop w:val="0"/>
      <w:marBottom w:val="0"/>
      <w:divBdr>
        <w:top w:val="none" w:sz="0" w:space="0" w:color="auto"/>
        <w:left w:val="none" w:sz="0" w:space="0" w:color="auto"/>
        <w:bottom w:val="none" w:sz="0" w:space="0" w:color="auto"/>
        <w:right w:val="none" w:sz="0" w:space="0" w:color="auto"/>
      </w:divBdr>
      <w:divsChild>
        <w:div w:id="1286622276">
          <w:marLeft w:val="0"/>
          <w:marRight w:val="0"/>
          <w:marTop w:val="0"/>
          <w:marBottom w:val="0"/>
          <w:divBdr>
            <w:top w:val="none" w:sz="0" w:space="0" w:color="auto"/>
            <w:left w:val="none" w:sz="0" w:space="0" w:color="auto"/>
            <w:bottom w:val="none" w:sz="0" w:space="0" w:color="auto"/>
            <w:right w:val="none" w:sz="0" w:space="0" w:color="auto"/>
          </w:divBdr>
          <w:divsChild>
            <w:div w:id="599460023">
              <w:marLeft w:val="0"/>
              <w:marRight w:val="0"/>
              <w:marTop w:val="0"/>
              <w:marBottom w:val="0"/>
              <w:divBdr>
                <w:top w:val="none" w:sz="0" w:space="0" w:color="auto"/>
                <w:left w:val="none" w:sz="0" w:space="0" w:color="auto"/>
                <w:bottom w:val="none" w:sz="0" w:space="0" w:color="auto"/>
                <w:right w:val="none" w:sz="0" w:space="0" w:color="auto"/>
              </w:divBdr>
              <w:divsChild>
                <w:div w:id="327903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7494245">
      <w:bodyDiv w:val="1"/>
      <w:marLeft w:val="0"/>
      <w:marRight w:val="0"/>
      <w:marTop w:val="0"/>
      <w:marBottom w:val="0"/>
      <w:divBdr>
        <w:top w:val="none" w:sz="0" w:space="0" w:color="auto"/>
        <w:left w:val="none" w:sz="0" w:space="0" w:color="auto"/>
        <w:bottom w:val="none" w:sz="0" w:space="0" w:color="auto"/>
        <w:right w:val="none" w:sz="0" w:space="0" w:color="auto"/>
      </w:divBdr>
      <w:divsChild>
        <w:div w:id="1036464691">
          <w:marLeft w:val="0"/>
          <w:marRight w:val="0"/>
          <w:marTop w:val="0"/>
          <w:marBottom w:val="0"/>
          <w:divBdr>
            <w:top w:val="none" w:sz="0" w:space="0" w:color="auto"/>
            <w:left w:val="none" w:sz="0" w:space="0" w:color="auto"/>
            <w:bottom w:val="none" w:sz="0" w:space="0" w:color="auto"/>
            <w:right w:val="none" w:sz="0" w:space="0" w:color="auto"/>
          </w:divBdr>
          <w:divsChild>
            <w:div w:id="2039810567">
              <w:marLeft w:val="0"/>
              <w:marRight w:val="0"/>
              <w:marTop w:val="0"/>
              <w:marBottom w:val="0"/>
              <w:divBdr>
                <w:top w:val="none" w:sz="0" w:space="0" w:color="auto"/>
                <w:left w:val="none" w:sz="0" w:space="0" w:color="auto"/>
                <w:bottom w:val="none" w:sz="0" w:space="0" w:color="auto"/>
                <w:right w:val="none" w:sz="0" w:space="0" w:color="auto"/>
              </w:divBdr>
              <w:divsChild>
                <w:div w:id="1522862874">
                  <w:marLeft w:val="0"/>
                  <w:marRight w:val="0"/>
                  <w:marTop w:val="0"/>
                  <w:marBottom w:val="0"/>
                  <w:divBdr>
                    <w:top w:val="none" w:sz="0" w:space="0" w:color="auto"/>
                    <w:left w:val="none" w:sz="0" w:space="0" w:color="auto"/>
                    <w:bottom w:val="none" w:sz="0" w:space="0" w:color="auto"/>
                    <w:right w:val="none" w:sz="0" w:space="0" w:color="auto"/>
                  </w:divBdr>
                  <w:divsChild>
                    <w:div w:id="1545293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9776263">
      <w:bodyDiv w:val="1"/>
      <w:marLeft w:val="0"/>
      <w:marRight w:val="0"/>
      <w:marTop w:val="0"/>
      <w:marBottom w:val="0"/>
      <w:divBdr>
        <w:top w:val="none" w:sz="0" w:space="0" w:color="auto"/>
        <w:left w:val="none" w:sz="0" w:space="0" w:color="auto"/>
        <w:bottom w:val="none" w:sz="0" w:space="0" w:color="auto"/>
        <w:right w:val="none" w:sz="0" w:space="0" w:color="auto"/>
      </w:divBdr>
    </w:div>
    <w:div w:id="1685283888">
      <w:bodyDiv w:val="1"/>
      <w:marLeft w:val="0"/>
      <w:marRight w:val="0"/>
      <w:marTop w:val="0"/>
      <w:marBottom w:val="0"/>
      <w:divBdr>
        <w:top w:val="none" w:sz="0" w:space="0" w:color="auto"/>
        <w:left w:val="none" w:sz="0" w:space="0" w:color="auto"/>
        <w:bottom w:val="none" w:sz="0" w:space="0" w:color="auto"/>
        <w:right w:val="none" w:sz="0" w:space="0" w:color="auto"/>
      </w:divBdr>
      <w:divsChild>
        <w:div w:id="1816800512">
          <w:marLeft w:val="0"/>
          <w:marRight w:val="0"/>
          <w:marTop w:val="0"/>
          <w:marBottom w:val="0"/>
          <w:divBdr>
            <w:top w:val="none" w:sz="0" w:space="0" w:color="auto"/>
            <w:left w:val="none" w:sz="0" w:space="0" w:color="auto"/>
            <w:bottom w:val="none" w:sz="0" w:space="0" w:color="auto"/>
            <w:right w:val="none" w:sz="0" w:space="0" w:color="auto"/>
          </w:divBdr>
          <w:divsChild>
            <w:div w:id="1275406992">
              <w:marLeft w:val="0"/>
              <w:marRight w:val="0"/>
              <w:marTop w:val="0"/>
              <w:marBottom w:val="0"/>
              <w:divBdr>
                <w:top w:val="none" w:sz="0" w:space="0" w:color="auto"/>
                <w:left w:val="none" w:sz="0" w:space="0" w:color="auto"/>
                <w:bottom w:val="none" w:sz="0" w:space="0" w:color="auto"/>
                <w:right w:val="none" w:sz="0" w:space="0" w:color="auto"/>
              </w:divBdr>
              <w:divsChild>
                <w:div w:id="436412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6980614">
      <w:bodyDiv w:val="1"/>
      <w:marLeft w:val="0"/>
      <w:marRight w:val="0"/>
      <w:marTop w:val="0"/>
      <w:marBottom w:val="0"/>
      <w:divBdr>
        <w:top w:val="none" w:sz="0" w:space="0" w:color="auto"/>
        <w:left w:val="none" w:sz="0" w:space="0" w:color="auto"/>
        <w:bottom w:val="none" w:sz="0" w:space="0" w:color="auto"/>
        <w:right w:val="none" w:sz="0" w:space="0" w:color="auto"/>
      </w:divBdr>
      <w:divsChild>
        <w:div w:id="55014094">
          <w:marLeft w:val="0"/>
          <w:marRight w:val="0"/>
          <w:marTop w:val="0"/>
          <w:marBottom w:val="0"/>
          <w:divBdr>
            <w:top w:val="none" w:sz="0" w:space="0" w:color="auto"/>
            <w:left w:val="none" w:sz="0" w:space="0" w:color="auto"/>
            <w:bottom w:val="none" w:sz="0" w:space="0" w:color="auto"/>
            <w:right w:val="none" w:sz="0" w:space="0" w:color="auto"/>
          </w:divBdr>
          <w:divsChild>
            <w:div w:id="90707843">
              <w:marLeft w:val="0"/>
              <w:marRight w:val="0"/>
              <w:marTop w:val="0"/>
              <w:marBottom w:val="0"/>
              <w:divBdr>
                <w:top w:val="none" w:sz="0" w:space="0" w:color="auto"/>
                <w:left w:val="none" w:sz="0" w:space="0" w:color="auto"/>
                <w:bottom w:val="none" w:sz="0" w:space="0" w:color="auto"/>
                <w:right w:val="none" w:sz="0" w:space="0" w:color="auto"/>
              </w:divBdr>
              <w:divsChild>
                <w:div w:id="1538350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4314414">
      <w:bodyDiv w:val="1"/>
      <w:marLeft w:val="0"/>
      <w:marRight w:val="0"/>
      <w:marTop w:val="0"/>
      <w:marBottom w:val="0"/>
      <w:divBdr>
        <w:top w:val="none" w:sz="0" w:space="0" w:color="auto"/>
        <w:left w:val="none" w:sz="0" w:space="0" w:color="auto"/>
        <w:bottom w:val="none" w:sz="0" w:space="0" w:color="auto"/>
        <w:right w:val="none" w:sz="0" w:space="0" w:color="auto"/>
      </w:divBdr>
    </w:div>
    <w:div w:id="1861622039">
      <w:bodyDiv w:val="1"/>
      <w:marLeft w:val="0"/>
      <w:marRight w:val="0"/>
      <w:marTop w:val="0"/>
      <w:marBottom w:val="0"/>
      <w:divBdr>
        <w:top w:val="none" w:sz="0" w:space="0" w:color="auto"/>
        <w:left w:val="none" w:sz="0" w:space="0" w:color="auto"/>
        <w:bottom w:val="none" w:sz="0" w:space="0" w:color="auto"/>
        <w:right w:val="none" w:sz="0" w:space="0" w:color="auto"/>
      </w:divBdr>
    </w:div>
    <w:div w:id="1886481793">
      <w:bodyDiv w:val="1"/>
      <w:marLeft w:val="0"/>
      <w:marRight w:val="0"/>
      <w:marTop w:val="0"/>
      <w:marBottom w:val="0"/>
      <w:divBdr>
        <w:top w:val="none" w:sz="0" w:space="0" w:color="auto"/>
        <w:left w:val="none" w:sz="0" w:space="0" w:color="auto"/>
        <w:bottom w:val="none" w:sz="0" w:space="0" w:color="auto"/>
        <w:right w:val="none" w:sz="0" w:space="0" w:color="auto"/>
      </w:divBdr>
    </w:div>
    <w:div w:id="2003314231">
      <w:bodyDiv w:val="1"/>
      <w:marLeft w:val="0"/>
      <w:marRight w:val="0"/>
      <w:marTop w:val="0"/>
      <w:marBottom w:val="0"/>
      <w:divBdr>
        <w:top w:val="none" w:sz="0" w:space="0" w:color="auto"/>
        <w:left w:val="none" w:sz="0" w:space="0" w:color="auto"/>
        <w:bottom w:val="none" w:sz="0" w:space="0" w:color="auto"/>
        <w:right w:val="none" w:sz="0" w:space="0" w:color="auto"/>
      </w:divBdr>
    </w:div>
    <w:div w:id="2015643329">
      <w:bodyDiv w:val="1"/>
      <w:marLeft w:val="0"/>
      <w:marRight w:val="0"/>
      <w:marTop w:val="0"/>
      <w:marBottom w:val="0"/>
      <w:divBdr>
        <w:top w:val="none" w:sz="0" w:space="0" w:color="auto"/>
        <w:left w:val="none" w:sz="0" w:space="0" w:color="auto"/>
        <w:bottom w:val="none" w:sz="0" w:space="0" w:color="auto"/>
        <w:right w:val="none" w:sz="0" w:space="0" w:color="auto"/>
      </w:divBdr>
      <w:divsChild>
        <w:div w:id="1265966772">
          <w:marLeft w:val="0"/>
          <w:marRight w:val="0"/>
          <w:marTop w:val="0"/>
          <w:marBottom w:val="0"/>
          <w:divBdr>
            <w:top w:val="none" w:sz="0" w:space="0" w:color="auto"/>
            <w:left w:val="none" w:sz="0" w:space="0" w:color="auto"/>
            <w:bottom w:val="none" w:sz="0" w:space="0" w:color="auto"/>
            <w:right w:val="none" w:sz="0" w:space="0" w:color="auto"/>
          </w:divBdr>
          <w:divsChild>
            <w:div w:id="187372063">
              <w:marLeft w:val="0"/>
              <w:marRight w:val="0"/>
              <w:marTop w:val="0"/>
              <w:marBottom w:val="0"/>
              <w:divBdr>
                <w:top w:val="none" w:sz="0" w:space="0" w:color="auto"/>
                <w:left w:val="none" w:sz="0" w:space="0" w:color="auto"/>
                <w:bottom w:val="none" w:sz="0" w:space="0" w:color="auto"/>
                <w:right w:val="none" w:sz="0" w:space="0" w:color="auto"/>
              </w:divBdr>
              <w:divsChild>
                <w:div w:id="1631206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0640605">
      <w:bodyDiv w:val="1"/>
      <w:marLeft w:val="0"/>
      <w:marRight w:val="0"/>
      <w:marTop w:val="0"/>
      <w:marBottom w:val="0"/>
      <w:divBdr>
        <w:top w:val="none" w:sz="0" w:space="0" w:color="auto"/>
        <w:left w:val="none" w:sz="0" w:space="0" w:color="auto"/>
        <w:bottom w:val="none" w:sz="0" w:space="0" w:color="auto"/>
        <w:right w:val="none" w:sz="0" w:space="0" w:color="auto"/>
      </w:divBdr>
      <w:divsChild>
        <w:div w:id="347953371">
          <w:marLeft w:val="0"/>
          <w:marRight w:val="0"/>
          <w:marTop w:val="0"/>
          <w:marBottom w:val="0"/>
          <w:divBdr>
            <w:top w:val="none" w:sz="0" w:space="0" w:color="auto"/>
            <w:left w:val="none" w:sz="0" w:space="0" w:color="auto"/>
            <w:bottom w:val="none" w:sz="0" w:space="0" w:color="auto"/>
            <w:right w:val="none" w:sz="0" w:space="0" w:color="auto"/>
          </w:divBdr>
          <w:divsChild>
            <w:div w:id="1766920457">
              <w:marLeft w:val="0"/>
              <w:marRight w:val="0"/>
              <w:marTop w:val="0"/>
              <w:marBottom w:val="0"/>
              <w:divBdr>
                <w:top w:val="none" w:sz="0" w:space="0" w:color="auto"/>
                <w:left w:val="none" w:sz="0" w:space="0" w:color="auto"/>
                <w:bottom w:val="none" w:sz="0" w:space="0" w:color="auto"/>
                <w:right w:val="none" w:sz="0" w:space="0" w:color="auto"/>
              </w:divBdr>
              <w:divsChild>
                <w:div w:id="605771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2041416">
      <w:bodyDiv w:val="1"/>
      <w:marLeft w:val="0"/>
      <w:marRight w:val="0"/>
      <w:marTop w:val="0"/>
      <w:marBottom w:val="0"/>
      <w:divBdr>
        <w:top w:val="none" w:sz="0" w:space="0" w:color="auto"/>
        <w:left w:val="none" w:sz="0" w:space="0" w:color="auto"/>
        <w:bottom w:val="none" w:sz="0" w:space="0" w:color="auto"/>
        <w:right w:val="none" w:sz="0" w:space="0" w:color="auto"/>
      </w:divBdr>
      <w:divsChild>
        <w:div w:id="847136679">
          <w:marLeft w:val="0"/>
          <w:marRight w:val="0"/>
          <w:marTop w:val="0"/>
          <w:marBottom w:val="0"/>
          <w:divBdr>
            <w:top w:val="none" w:sz="0" w:space="0" w:color="auto"/>
            <w:left w:val="none" w:sz="0" w:space="0" w:color="auto"/>
            <w:bottom w:val="none" w:sz="0" w:space="0" w:color="auto"/>
            <w:right w:val="none" w:sz="0" w:space="0" w:color="auto"/>
          </w:divBdr>
          <w:divsChild>
            <w:div w:id="1150708885">
              <w:marLeft w:val="0"/>
              <w:marRight w:val="0"/>
              <w:marTop w:val="0"/>
              <w:marBottom w:val="0"/>
              <w:divBdr>
                <w:top w:val="none" w:sz="0" w:space="0" w:color="auto"/>
                <w:left w:val="none" w:sz="0" w:space="0" w:color="auto"/>
                <w:bottom w:val="none" w:sz="0" w:space="0" w:color="auto"/>
                <w:right w:val="none" w:sz="0" w:space="0" w:color="auto"/>
              </w:divBdr>
              <w:divsChild>
                <w:div w:id="2051569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476280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https://www.nfer.ac.uk/pdf/getting-to-grips-with-assessment-4.pdf" TargetMode="External"/><Relationship Id="rId12" Type="http://schemas.openxmlformats.org/officeDocument/2006/relationships/hyperlink" Target="http://www.preservearticles.com/2012011320614/what-are-the-advantages-and-disadvantages-of-self-evaluation.html" TargetMode="External"/><Relationship Id="rId13" Type="http://schemas.openxmlformats.org/officeDocument/2006/relationships/hyperlink" Target="http://moodle.manistee.org/pluginfile.php/59439/course/section/16807/STUDENT%20SELF-EVALUATION%20WHAT%20RESEARCH%20SAYS%20AND%20WHAT%20PRACTICE%20SHOWS.pdf" TargetMode="External"/><Relationship Id="rId14" Type="http://schemas.openxmlformats.org/officeDocument/2006/relationships/hyperlink" Target="https://www.ryerson.ca/content/dam/lt/resources/handouts/StudentPeerAssessment.pdf" TargetMode="External"/><Relationship Id="rId15" Type="http://schemas.openxmlformats.org/officeDocument/2006/relationships/header" Target="header1.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www.amle.org/BrowsebyTopic/WhatsNew/WNDet/TabId/270/ArtMID/888/ArticleID/586/Student-Reflection-A-Tool-for-Growth-and-Development.aspx" TargetMode="External"/><Relationship Id="rId8" Type="http://schemas.openxmlformats.org/officeDocument/2006/relationships/hyperlink" Target="http://projectlearning.org/blog/wp-content/uploads/2014/02/Influences-on-Student-Learning-John-Hattie.pdf" TargetMode="External"/><Relationship Id="rId9" Type="http://schemas.openxmlformats.org/officeDocument/2006/relationships/hyperlink" Target="http://www.healthguidance.org/entry/15764/1/The-Importance-of-Self-Evaluation.html" TargetMode="External"/><Relationship Id="rId10" Type="http://schemas.openxmlformats.org/officeDocument/2006/relationships/hyperlink" Target="http://www.pcrest2.com/institute_resources/PAI/4_1_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349</TotalTime>
  <Pages>7</Pages>
  <Words>3074</Words>
  <Characters>17522</Characters>
  <Application>Microsoft Macintosh Word</Application>
  <DocSecurity>0</DocSecurity>
  <Lines>146</Lines>
  <Paragraphs>41</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Gardner, J. (2012) Assessment and Learning, London: Sage</vt:lpstr>
      <vt:lpstr>Marier Baehr (no date) http://www.pcrest2.com/institute_resources/PAI/4_1_2.pdf</vt:lpstr>
    </vt:vector>
  </TitlesOfParts>
  <LinksUpToDate>false</LinksUpToDate>
  <CharactersWithSpaces>20555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John (1700062)</dc:creator>
  <cp:keywords/>
  <dc:description/>
  <cp:lastModifiedBy>Hannah John (1700062)</cp:lastModifiedBy>
  <cp:revision>61</cp:revision>
  <dcterms:created xsi:type="dcterms:W3CDTF">2018-02-18T13:54:00Z</dcterms:created>
  <dcterms:modified xsi:type="dcterms:W3CDTF">2018-02-26T09:42:00Z</dcterms:modified>
</cp:coreProperties>
</file>