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789C" w:rsidRPr="00E77A1A" w:rsidRDefault="002C789C" w:rsidP="00E77A1A">
      <w:pPr>
        <w:spacing w:line="360" w:lineRule="auto"/>
        <w:jc w:val="both"/>
        <w:rPr>
          <w:rFonts w:ascii="Arial" w:hAnsi="Arial" w:cs="Arial"/>
          <w:b/>
          <w:bCs/>
          <w:color w:val="000000" w:themeColor="text1"/>
        </w:rPr>
      </w:pPr>
      <w:r w:rsidRPr="00E77A1A">
        <w:rPr>
          <w:rFonts w:ascii="Arial" w:hAnsi="Arial" w:cs="Arial"/>
          <w:b/>
          <w:bCs/>
          <w:color w:val="000000" w:themeColor="text1"/>
        </w:rPr>
        <w:t>Critically analyse the implementation of play-based early years curricula referring to evaluative research evidence and reports.</w:t>
      </w:r>
    </w:p>
    <w:p w:rsidR="002C789C" w:rsidRPr="00E77A1A" w:rsidRDefault="002C789C" w:rsidP="00E77A1A">
      <w:pPr>
        <w:spacing w:line="360" w:lineRule="auto"/>
        <w:jc w:val="both"/>
        <w:rPr>
          <w:rFonts w:ascii="Arial" w:hAnsi="Arial" w:cs="Arial"/>
          <w:color w:val="000000" w:themeColor="text1"/>
        </w:rPr>
      </w:pPr>
    </w:p>
    <w:p w:rsidR="000B5F5A" w:rsidRPr="00E77A1A" w:rsidRDefault="00E42F09" w:rsidP="00E77A1A">
      <w:pPr>
        <w:spacing w:line="360" w:lineRule="auto"/>
        <w:jc w:val="both"/>
        <w:rPr>
          <w:rFonts w:ascii="Arial" w:hAnsi="Arial" w:cs="Arial"/>
        </w:rPr>
      </w:pPr>
      <w:r w:rsidRPr="00E77A1A">
        <w:rPr>
          <w:rFonts w:ascii="Arial" w:hAnsi="Arial" w:cs="Arial"/>
          <w:color w:val="000000" w:themeColor="text1"/>
        </w:rPr>
        <w:t xml:space="preserve">The Oxford Dictionary </w:t>
      </w:r>
      <w:r w:rsidR="000B5F5A" w:rsidRPr="00E77A1A">
        <w:rPr>
          <w:rFonts w:ascii="Arial" w:hAnsi="Arial" w:cs="Arial"/>
        </w:rPr>
        <w:t>defines ‘play’ as “engaging in activity for enjoyment and recreation rather than a serious or practical purpose”</w:t>
      </w:r>
      <w:r w:rsidRPr="00E77A1A">
        <w:rPr>
          <w:rFonts w:ascii="Arial" w:hAnsi="Arial" w:cs="Arial"/>
        </w:rPr>
        <w:t xml:space="preserve"> (</w:t>
      </w:r>
      <w:proofErr w:type="spellStart"/>
      <w:r w:rsidRPr="00E77A1A">
        <w:rPr>
          <w:rFonts w:ascii="Arial" w:hAnsi="Arial" w:cs="Arial"/>
        </w:rPr>
        <w:t>Lexico</w:t>
      </w:r>
      <w:proofErr w:type="spellEnd"/>
      <w:r w:rsidRPr="00E77A1A">
        <w:rPr>
          <w:rFonts w:ascii="Arial" w:hAnsi="Arial" w:cs="Arial"/>
        </w:rPr>
        <w:t>, 2019</w:t>
      </w:r>
      <w:r w:rsidR="00CC30E8" w:rsidRPr="00E77A1A">
        <w:rPr>
          <w:rFonts w:ascii="Arial" w:hAnsi="Arial" w:cs="Arial"/>
        </w:rPr>
        <w:t>a</w:t>
      </w:r>
      <w:r w:rsidRPr="00E77A1A">
        <w:rPr>
          <w:rFonts w:ascii="Arial" w:hAnsi="Arial" w:cs="Arial"/>
        </w:rPr>
        <w:t>)</w:t>
      </w:r>
      <w:r w:rsidR="00EF1B63" w:rsidRPr="00E77A1A">
        <w:rPr>
          <w:rFonts w:ascii="Arial" w:hAnsi="Arial" w:cs="Arial"/>
        </w:rPr>
        <w:t xml:space="preserve">. </w:t>
      </w:r>
      <w:r w:rsidR="00262E78" w:rsidRPr="00E77A1A">
        <w:rPr>
          <w:rFonts w:ascii="Arial" w:hAnsi="Arial" w:cs="Arial"/>
        </w:rPr>
        <w:t xml:space="preserve">According to </w:t>
      </w:r>
      <w:r w:rsidR="00262E78" w:rsidRPr="00E77A1A">
        <w:rPr>
          <w:rFonts w:ascii="Arial" w:hAnsi="Arial" w:cs="Arial"/>
          <w:color w:val="000000" w:themeColor="text1"/>
        </w:rPr>
        <w:t xml:space="preserve">Play Scotland (2020) </w:t>
      </w:r>
      <w:r w:rsidR="00262E78" w:rsidRPr="00E77A1A">
        <w:rPr>
          <w:rFonts w:ascii="Arial" w:hAnsi="Arial" w:cs="Arial"/>
        </w:rPr>
        <w:t>play</w:t>
      </w:r>
      <w:r w:rsidRPr="00E77A1A">
        <w:rPr>
          <w:rFonts w:ascii="Arial" w:hAnsi="Arial" w:cs="Arial"/>
        </w:rPr>
        <w:t xml:space="preserve"> </w:t>
      </w:r>
      <w:r w:rsidR="00262E78" w:rsidRPr="00E77A1A">
        <w:rPr>
          <w:rFonts w:ascii="Arial" w:hAnsi="Arial" w:cs="Arial"/>
        </w:rPr>
        <w:t xml:space="preserve">is often referred to as the ‘work’ of children. </w:t>
      </w:r>
      <w:r w:rsidR="00EF1B63" w:rsidRPr="00E77A1A">
        <w:rPr>
          <w:rFonts w:ascii="Arial" w:hAnsi="Arial" w:cs="Arial"/>
          <w:color w:val="000000" w:themeColor="text1"/>
        </w:rPr>
        <w:t xml:space="preserve">Moyles (2013) </w:t>
      </w:r>
      <w:r w:rsidR="00EF1B63" w:rsidRPr="00E77A1A">
        <w:rPr>
          <w:rFonts w:ascii="Arial" w:hAnsi="Arial" w:cs="Arial"/>
        </w:rPr>
        <w:t>state</w:t>
      </w:r>
      <w:r w:rsidRPr="00E77A1A">
        <w:rPr>
          <w:rFonts w:ascii="Arial" w:hAnsi="Arial" w:cs="Arial"/>
        </w:rPr>
        <w:t>s</w:t>
      </w:r>
      <w:r w:rsidR="00EF1B63" w:rsidRPr="00E77A1A">
        <w:rPr>
          <w:rFonts w:ascii="Arial" w:hAnsi="Arial" w:cs="Arial"/>
        </w:rPr>
        <w:t xml:space="preserve"> that through play children have the opportunity to be free, make choices and have control, these are experiences that may get lost within their adult-led world. </w:t>
      </w:r>
      <w:r w:rsidR="00EF1B63" w:rsidRPr="00E77A1A">
        <w:rPr>
          <w:rFonts w:ascii="Arial" w:hAnsi="Arial" w:cs="Arial"/>
          <w:color w:val="000000" w:themeColor="text1"/>
        </w:rPr>
        <w:t>Brown and Patte (2013</w:t>
      </w:r>
      <w:r w:rsidR="00EF1B63" w:rsidRPr="00E77A1A">
        <w:rPr>
          <w:rFonts w:ascii="Arial" w:hAnsi="Arial" w:cs="Arial"/>
        </w:rPr>
        <w:t>) state that if children’s play time is restricted then it can produce negative effects</w:t>
      </w:r>
      <w:r w:rsidRPr="00E77A1A">
        <w:rPr>
          <w:rFonts w:ascii="Arial" w:hAnsi="Arial" w:cs="Arial"/>
        </w:rPr>
        <w:t xml:space="preserve"> for the child.</w:t>
      </w:r>
      <w:r w:rsidR="00EF1B63" w:rsidRPr="00E77A1A">
        <w:rPr>
          <w:rFonts w:ascii="Arial" w:hAnsi="Arial" w:cs="Arial"/>
        </w:rPr>
        <w:t xml:space="preserve"> </w:t>
      </w:r>
      <w:r w:rsidR="00EF1B63" w:rsidRPr="00E77A1A">
        <w:rPr>
          <w:rFonts w:ascii="Arial" w:hAnsi="Arial" w:cs="Arial"/>
          <w:color w:val="000000" w:themeColor="text1"/>
        </w:rPr>
        <w:t>Boston College (2011)</w:t>
      </w:r>
      <w:r w:rsidR="00EF1B63" w:rsidRPr="00E77A1A">
        <w:rPr>
          <w:rFonts w:ascii="Arial" w:hAnsi="Arial" w:cs="Arial"/>
        </w:rPr>
        <w:t xml:space="preserve"> agree stating that if children do not play then it can have a negative impact on their physical, mental and social development. </w:t>
      </w:r>
    </w:p>
    <w:p w:rsidR="00D04775" w:rsidRPr="00E77A1A" w:rsidRDefault="00D04775" w:rsidP="00E77A1A">
      <w:pPr>
        <w:spacing w:line="360" w:lineRule="auto"/>
        <w:jc w:val="both"/>
        <w:rPr>
          <w:rFonts w:ascii="Arial" w:hAnsi="Arial" w:cs="Arial"/>
          <w:color w:val="FF0000"/>
        </w:rPr>
      </w:pPr>
    </w:p>
    <w:p w:rsidR="00262E78" w:rsidRPr="00E77A1A" w:rsidRDefault="00262E78" w:rsidP="00E77A1A">
      <w:pPr>
        <w:spacing w:line="360" w:lineRule="auto"/>
        <w:jc w:val="both"/>
        <w:rPr>
          <w:rFonts w:ascii="Arial" w:hAnsi="Arial" w:cs="Arial"/>
        </w:rPr>
      </w:pPr>
      <w:r w:rsidRPr="00E77A1A">
        <w:rPr>
          <w:rFonts w:ascii="Arial" w:hAnsi="Arial" w:cs="Arial"/>
          <w:color w:val="000000" w:themeColor="text1"/>
        </w:rPr>
        <w:t xml:space="preserve">The Welsh Assembly Government (2002) </w:t>
      </w:r>
      <w:r w:rsidRPr="00E77A1A">
        <w:rPr>
          <w:rFonts w:ascii="Arial" w:hAnsi="Arial" w:cs="Arial"/>
        </w:rPr>
        <w:t>created a Play Policy for Wales</w:t>
      </w:r>
      <w:r w:rsidR="002C789C" w:rsidRPr="00E77A1A">
        <w:rPr>
          <w:rFonts w:ascii="Arial" w:hAnsi="Arial" w:cs="Arial"/>
        </w:rPr>
        <w:t xml:space="preserve"> in order</w:t>
      </w:r>
      <w:r w:rsidRPr="00E77A1A">
        <w:rPr>
          <w:rFonts w:ascii="Arial" w:hAnsi="Arial" w:cs="Arial"/>
        </w:rPr>
        <w:t xml:space="preserve"> to emphasise the importance of play within childhood. The policy states that play is vital to children and helps the  development of their physical, social, mental, emotional and creative skills and adults should create an environment where play is always possible. </w:t>
      </w:r>
      <w:r w:rsidRPr="00E77A1A">
        <w:rPr>
          <w:rFonts w:ascii="Arial" w:hAnsi="Arial" w:cs="Arial"/>
          <w:color w:val="000000" w:themeColor="text1"/>
        </w:rPr>
        <w:t>Else (</w:t>
      </w:r>
      <w:r w:rsidR="007F0C35" w:rsidRPr="00E77A1A">
        <w:rPr>
          <w:rFonts w:ascii="Arial" w:hAnsi="Arial" w:cs="Arial"/>
          <w:color w:val="000000" w:themeColor="text1"/>
        </w:rPr>
        <w:t>2014</w:t>
      </w:r>
      <w:r w:rsidRPr="00E77A1A">
        <w:rPr>
          <w:rFonts w:ascii="Arial" w:hAnsi="Arial" w:cs="Arial"/>
          <w:color w:val="000000" w:themeColor="text1"/>
        </w:rPr>
        <w:t>)</w:t>
      </w:r>
      <w:r w:rsidRPr="00E77A1A">
        <w:rPr>
          <w:rFonts w:ascii="Arial" w:hAnsi="Arial" w:cs="Arial"/>
        </w:rPr>
        <w:t xml:space="preserve"> agrees stating that play can develop cortical connections and support brain development as well as fostering creativity and allowing choice. </w:t>
      </w:r>
    </w:p>
    <w:p w:rsidR="000B5F5A" w:rsidRPr="00E77A1A" w:rsidRDefault="00EF1B63" w:rsidP="00E77A1A">
      <w:pPr>
        <w:spacing w:line="360" w:lineRule="auto"/>
        <w:jc w:val="both"/>
        <w:rPr>
          <w:rFonts w:ascii="Arial" w:hAnsi="Arial" w:cs="Arial"/>
        </w:rPr>
      </w:pPr>
      <w:r w:rsidRPr="00E77A1A">
        <w:rPr>
          <w:rFonts w:ascii="Arial" w:hAnsi="Arial" w:cs="Arial"/>
        </w:rPr>
        <w:t xml:space="preserve">The idea that play is beneficial to children is not a new concept, in fact </w:t>
      </w:r>
      <w:r w:rsidRPr="00E77A1A">
        <w:rPr>
          <w:rFonts w:ascii="Arial" w:hAnsi="Arial" w:cs="Arial"/>
          <w:color w:val="000000" w:themeColor="text1"/>
        </w:rPr>
        <w:t xml:space="preserve">Mooney (2000) </w:t>
      </w:r>
      <w:r w:rsidRPr="00E77A1A">
        <w:rPr>
          <w:rFonts w:ascii="Arial" w:hAnsi="Arial" w:cs="Arial"/>
        </w:rPr>
        <w:t>states that theorist Jean Piaget believed that children were active learners and learned new things through hands on play and concrete experiences</w:t>
      </w:r>
      <w:r w:rsidR="00E42F09" w:rsidRPr="00E77A1A">
        <w:rPr>
          <w:rFonts w:ascii="Arial" w:hAnsi="Arial" w:cs="Arial"/>
        </w:rPr>
        <w:t xml:space="preserve">. This theory was proven true when </w:t>
      </w:r>
      <w:r w:rsidR="000B5F5A" w:rsidRPr="00E77A1A">
        <w:rPr>
          <w:rFonts w:ascii="Arial" w:hAnsi="Arial" w:cs="Arial"/>
          <w:color w:val="000000" w:themeColor="text1"/>
        </w:rPr>
        <w:t>Howard and McInnes (</w:t>
      </w:r>
      <w:r w:rsidRPr="00E77A1A">
        <w:rPr>
          <w:rFonts w:ascii="Arial" w:hAnsi="Arial" w:cs="Arial"/>
          <w:color w:val="000000" w:themeColor="text1"/>
        </w:rPr>
        <w:t>2012</w:t>
      </w:r>
      <w:r w:rsidR="000B5F5A" w:rsidRPr="00E77A1A">
        <w:rPr>
          <w:rFonts w:ascii="Arial" w:hAnsi="Arial" w:cs="Arial"/>
        </w:rPr>
        <w:t>) discuss that the results of their study showed children were more engaged, focused and showed increased emotional wellbeing in an activity that was perceived as play rather than an activity that was ‘not like play’, even though the activities were the same.</w:t>
      </w:r>
      <w:r w:rsidRPr="00E77A1A">
        <w:rPr>
          <w:rFonts w:ascii="Arial" w:hAnsi="Arial" w:cs="Arial"/>
        </w:rPr>
        <w:t xml:space="preserve"> </w:t>
      </w:r>
      <w:proofErr w:type="spellStart"/>
      <w:r w:rsidRPr="00E77A1A">
        <w:rPr>
          <w:rFonts w:ascii="Arial" w:hAnsi="Arial" w:cs="Arial"/>
          <w:color w:val="000000" w:themeColor="text1"/>
        </w:rPr>
        <w:t>Fattore</w:t>
      </w:r>
      <w:proofErr w:type="spellEnd"/>
      <w:r w:rsidRPr="00E77A1A">
        <w:rPr>
          <w:rFonts w:ascii="Arial" w:hAnsi="Arial" w:cs="Arial"/>
          <w:color w:val="000000" w:themeColor="text1"/>
        </w:rPr>
        <w:t>, Mason and Watson (2006) c</w:t>
      </w:r>
      <w:r w:rsidRPr="00E77A1A">
        <w:rPr>
          <w:rFonts w:ascii="Arial" w:hAnsi="Arial" w:cs="Arial"/>
        </w:rPr>
        <w:t xml:space="preserve">oncur that play </w:t>
      </w:r>
      <w:r w:rsidRPr="00E77A1A">
        <w:rPr>
          <w:rFonts w:ascii="Arial" w:hAnsi="Arial" w:cs="Arial"/>
          <w:i/>
          <w:iCs/>
        </w:rPr>
        <w:t>does</w:t>
      </w:r>
      <w:r w:rsidRPr="00E77A1A">
        <w:rPr>
          <w:rFonts w:ascii="Arial" w:hAnsi="Arial" w:cs="Arial"/>
        </w:rPr>
        <w:t xml:space="preserve"> increase emotional wellbeing and state that children report that playing has a positive effect on their happiness. </w:t>
      </w:r>
      <w:r w:rsidR="00D04775" w:rsidRPr="00E77A1A">
        <w:rPr>
          <w:rFonts w:ascii="Arial" w:hAnsi="Arial" w:cs="Arial"/>
        </w:rPr>
        <w:t xml:space="preserve"> </w:t>
      </w:r>
      <w:r w:rsidR="00262E78" w:rsidRPr="00E77A1A">
        <w:rPr>
          <w:rFonts w:ascii="Arial" w:hAnsi="Arial" w:cs="Arial"/>
          <w:color w:val="000000" w:themeColor="text1"/>
        </w:rPr>
        <w:t>According to Moyles</w:t>
      </w:r>
      <w:r w:rsidRPr="00E77A1A">
        <w:rPr>
          <w:rFonts w:ascii="Arial" w:hAnsi="Arial" w:cs="Arial"/>
          <w:color w:val="000000" w:themeColor="text1"/>
        </w:rPr>
        <w:t xml:space="preserve"> (2013) </w:t>
      </w:r>
      <w:r w:rsidR="00262E78" w:rsidRPr="00E77A1A">
        <w:rPr>
          <w:rFonts w:ascii="Arial" w:hAnsi="Arial" w:cs="Arial"/>
        </w:rPr>
        <w:t xml:space="preserve">when </w:t>
      </w:r>
      <w:r w:rsidRPr="00E77A1A">
        <w:rPr>
          <w:rFonts w:ascii="Arial" w:hAnsi="Arial" w:cs="Arial"/>
        </w:rPr>
        <w:t>children</w:t>
      </w:r>
      <w:r w:rsidR="00262E78" w:rsidRPr="00E77A1A">
        <w:rPr>
          <w:rFonts w:ascii="Arial" w:hAnsi="Arial" w:cs="Arial"/>
        </w:rPr>
        <w:t xml:space="preserve"> </w:t>
      </w:r>
      <w:r w:rsidRPr="00E77A1A">
        <w:rPr>
          <w:rFonts w:ascii="Arial" w:hAnsi="Arial" w:cs="Arial"/>
        </w:rPr>
        <w:t xml:space="preserve">play, they believe anything is possible </w:t>
      </w:r>
      <w:r w:rsidR="00262E78" w:rsidRPr="00E77A1A">
        <w:rPr>
          <w:rFonts w:ascii="Arial" w:hAnsi="Arial" w:cs="Arial"/>
        </w:rPr>
        <w:t xml:space="preserve">and </w:t>
      </w:r>
      <w:r w:rsidRPr="00E77A1A">
        <w:rPr>
          <w:rFonts w:ascii="Arial" w:hAnsi="Arial" w:cs="Arial"/>
        </w:rPr>
        <w:t xml:space="preserve">their free-flow thinking takes charge. </w:t>
      </w:r>
      <w:r w:rsidR="000B5F5A" w:rsidRPr="00E77A1A">
        <w:rPr>
          <w:rFonts w:ascii="Arial" w:hAnsi="Arial" w:cs="Arial"/>
          <w:color w:val="000000" w:themeColor="text1"/>
        </w:rPr>
        <w:t>Howard and McInnes (</w:t>
      </w:r>
      <w:r w:rsidRPr="00E77A1A">
        <w:rPr>
          <w:rFonts w:ascii="Arial" w:hAnsi="Arial" w:cs="Arial"/>
          <w:color w:val="000000" w:themeColor="text1"/>
        </w:rPr>
        <w:t>2012</w:t>
      </w:r>
      <w:r w:rsidR="000B5F5A" w:rsidRPr="00E77A1A">
        <w:rPr>
          <w:rFonts w:ascii="Arial" w:hAnsi="Arial" w:cs="Arial"/>
          <w:color w:val="000000" w:themeColor="text1"/>
        </w:rPr>
        <w:t>)</w:t>
      </w:r>
      <w:r w:rsidR="000B5F5A" w:rsidRPr="00E77A1A">
        <w:rPr>
          <w:rFonts w:ascii="Arial" w:hAnsi="Arial" w:cs="Arial"/>
          <w:color w:val="FF0000"/>
        </w:rPr>
        <w:t xml:space="preserve"> </w:t>
      </w:r>
      <w:r w:rsidR="000B5F5A" w:rsidRPr="00E77A1A">
        <w:rPr>
          <w:rFonts w:ascii="Arial" w:hAnsi="Arial" w:cs="Arial"/>
        </w:rPr>
        <w:t>suggest that when children perceive an activity as play they are more inclined to try things without the fear which leads to increased development.</w:t>
      </w:r>
    </w:p>
    <w:p w:rsidR="00E42F09" w:rsidRPr="00E77A1A" w:rsidRDefault="00E42F09" w:rsidP="00E77A1A">
      <w:pPr>
        <w:spacing w:line="360" w:lineRule="auto"/>
        <w:jc w:val="both"/>
        <w:rPr>
          <w:rFonts w:ascii="Arial" w:hAnsi="Arial" w:cs="Arial"/>
        </w:rPr>
      </w:pPr>
    </w:p>
    <w:p w:rsidR="00262E78" w:rsidRPr="00E77A1A" w:rsidRDefault="00EF1B63" w:rsidP="00E77A1A">
      <w:pPr>
        <w:spacing w:line="360" w:lineRule="auto"/>
        <w:jc w:val="both"/>
        <w:rPr>
          <w:rFonts w:ascii="Arial" w:hAnsi="Arial" w:cs="Arial"/>
          <w:color w:val="FF0000"/>
        </w:rPr>
      </w:pPr>
      <w:r w:rsidRPr="00E77A1A">
        <w:rPr>
          <w:rFonts w:ascii="Arial" w:hAnsi="Arial" w:cs="Arial"/>
        </w:rPr>
        <w:lastRenderedPageBreak/>
        <w:t xml:space="preserve">As well as play being an enjoyable experience for children, </w:t>
      </w:r>
      <w:r w:rsidR="00262E78" w:rsidRPr="00E77A1A">
        <w:rPr>
          <w:rFonts w:ascii="Arial" w:hAnsi="Arial" w:cs="Arial"/>
          <w:color w:val="000000" w:themeColor="text1"/>
        </w:rPr>
        <w:t>Moyles</w:t>
      </w:r>
      <w:r w:rsidRPr="00E77A1A">
        <w:rPr>
          <w:rFonts w:ascii="Arial" w:hAnsi="Arial" w:cs="Arial"/>
          <w:color w:val="000000" w:themeColor="text1"/>
        </w:rPr>
        <w:t xml:space="preserve"> (2013)</w:t>
      </w:r>
      <w:r w:rsidRPr="00E77A1A">
        <w:rPr>
          <w:rFonts w:ascii="Arial" w:hAnsi="Arial" w:cs="Arial"/>
        </w:rPr>
        <w:t xml:space="preserve"> note</w:t>
      </w:r>
      <w:r w:rsidR="00262E78" w:rsidRPr="00E77A1A">
        <w:rPr>
          <w:rFonts w:ascii="Arial" w:hAnsi="Arial" w:cs="Arial"/>
        </w:rPr>
        <w:t>s</w:t>
      </w:r>
      <w:r w:rsidRPr="00E77A1A">
        <w:rPr>
          <w:rFonts w:ascii="Arial" w:hAnsi="Arial" w:cs="Arial"/>
        </w:rPr>
        <w:t xml:space="preserve"> how play can also provide children with deep level learning.</w:t>
      </w:r>
      <w:r w:rsidR="00E42F09" w:rsidRPr="00E77A1A">
        <w:rPr>
          <w:rFonts w:ascii="Arial" w:hAnsi="Arial" w:cs="Arial"/>
        </w:rPr>
        <w:t xml:space="preserve"> </w:t>
      </w:r>
      <w:r w:rsidRPr="00E77A1A">
        <w:rPr>
          <w:rFonts w:ascii="Arial" w:hAnsi="Arial" w:cs="Arial"/>
          <w:color w:val="000000" w:themeColor="text1"/>
        </w:rPr>
        <w:t xml:space="preserve">Welsh Assembly Government (2002) </w:t>
      </w:r>
      <w:r w:rsidRPr="00E77A1A">
        <w:rPr>
          <w:rFonts w:ascii="Arial" w:hAnsi="Arial" w:cs="Arial"/>
        </w:rPr>
        <w:t xml:space="preserve">state that children show an instinctive desire to play and use the developed ability to learn through play to understand the world around them. </w:t>
      </w:r>
      <w:r w:rsidRPr="00E77A1A">
        <w:rPr>
          <w:rFonts w:ascii="Arial" w:hAnsi="Arial" w:cs="Arial"/>
          <w:color w:val="000000" w:themeColor="text1"/>
        </w:rPr>
        <w:t>National Health Service (2009)</w:t>
      </w:r>
      <w:r w:rsidRPr="00E77A1A">
        <w:rPr>
          <w:rFonts w:ascii="Arial" w:hAnsi="Arial" w:cs="Arial"/>
        </w:rPr>
        <w:t xml:space="preserve"> agree noting that play is the best way for children to learn new things.</w:t>
      </w:r>
      <w:r w:rsidR="00E42F09" w:rsidRPr="00E77A1A">
        <w:rPr>
          <w:rFonts w:ascii="Arial" w:hAnsi="Arial" w:cs="Arial"/>
        </w:rPr>
        <w:t xml:space="preserve"> </w:t>
      </w:r>
      <w:r w:rsidR="00262E78" w:rsidRPr="00E77A1A">
        <w:rPr>
          <w:rFonts w:ascii="Arial" w:hAnsi="Arial" w:cs="Arial"/>
        </w:rPr>
        <w:t xml:space="preserve">Play is seen as such a vital component in children’s lives that the United Nations Convention on the Rights of the Right created Article 31 to ensure children had the right to play and leisure </w:t>
      </w:r>
      <w:r w:rsidR="00262E78" w:rsidRPr="00E77A1A">
        <w:rPr>
          <w:rFonts w:ascii="Arial" w:hAnsi="Arial" w:cs="Arial"/>
          <w:color w:val="000000" w:themeColor="text1"/>
        </w:rPr>
        <w:t>(</w:t>
      </w:r>
      <w:proofErr w:type="spellStart"/>
      <w:r w:rsidR="00262E78" w:rsidRPr="00E77A1A">
        <w:rPr>
          <w:rFonts w:ascii="Arial" w:hAnsi="Arial" w:cs="Arial"/>
          <w:color w:val="000000" w:themeColor="text1"/>
        </w:rPr>
        <w:t>Unicef</w:t>
      </w:r>
      <w:proofErr w:type="spellEnd"/>
      <w:r w:rsidR="00262E78" w:rsidRPr="00E77A1A">
        <w:rPr>
          <w:rFonts w:ascii="Arial" w:hAnsi="Arial" w:cs="Arial"/>
          <w:color w:val="000000" w:themeColor="text1"/>
        </w:rPr>
        <w:t>, 2013).</w:t>
      </w:r>
    </w:p>
    <w:p w:rsidR="00E42F09" w:rsidRPr="00E77A1A" w:rsidRDefault="00E42F09" w:rsidP="00E77A1A">
      <w:pPr>
        <w:spacing w:line="360" w:lineRule="auto"/>
        <w:jc w:val="both"/>
        <w:rPr>
          <w:rFonts w:ascii="Arial" w:hAnsi="Arial" w:cs="Arial"/>
          <w:color w:val="FF0000"/>
        </w:rPr>
      </w:pPr>
    </w:p>
    <w:p w:rsidR="00E42F09" w:rsidRPr="00E77A1A" w:rsidRDefault="00E42F09" w:rsidP="00E77A1A">
      <w:pPr>
        <w:spacing w:line="360" w:lineRule="auto"/>
        <w:jc w:val="both"/>
        <w:rPr>
          <w:rFonts w:ascii="Arial" w:hAnsi="Arial" w:cs="Arial"/>
          <w:color w:val="000000" w:themeColor="text1"/>
        </w:rPr>
      </w:pPr>
      <w:r w:rsidRPr="00E77A1A">
        <w:rPr>
          <w:rFonts w:ascii="Arial" w:hAnsi="Arial" w:cs="Arial"/>
          <w:color w:val="000000" w:themeColor="text1"/>
        </w:rPr>
        <w:t>Learning of the benefits of play and through extensive research, Waters (2016) reports that Welsh Government officials had concern over how the then current curriculum Key Stage 1, was a formally, structured education and may have a detrimental effect on children. This has been recognised by many European and Scandinavian countries, they do not start formally educating their children until they are 7 years old, this is 2-3 years later than the United Kingdom (</w:t>
      </w:r>
      <w:proofErr w:type="spellStart"/>
      <w:r w:rsidRPr="00E77A1A">
        <w:rPr>
          <w:rFonts w:ascii="Arial" w:hAnsi="Arial" w:cs="Arial"/>
          <w:color w:val="000000" w:themeColor="text1"/>
        </w:rPr>
        <w:t>Gonczy</w:t>
      </w:r>
      <w:proofErr w:type="spellEnd"/>
      <w:r w:rsidRPr="00E77A1A">
        <w:rPr>
          <w:rFonts w:ascii="Arial" w:hAnsi="Arial" w:cs="Arial"/>
          <w:color w:val="000000" w:themeColor="text1"/>
        </w:rPr>
        <w:t>, 2013). There was a call for change for the benefit of children and their education, Taylor, Rhys and Waldron (2016) state that Wales then made a fundamental shift from the formal Key Stage 1 National Curriculum and introduced an innovative play based approach within education now known as The Foundation Phase.</w:t>
      </w:r>
    </w:p>
    <w:p w:rsidR="00E42F09" w:rsidRPr="00E77A1A" w:rsidRDefault="00E42F09" w:rsidP="00E77A1A">
      <w:pPr>
        <w:spacing w:line="360" w:lineRule="auto"/>
        <w:jc w:val="both"/>
        <w:rPr>
          <w:rFonts w:ascii="Arial" w:hAnsi="Arial" w:cs="Arial"/>
        </w:rPr>
      </w:pPr>
    </w:p>
    <w:p w:rsidR="002F3731" w:rsidRPr="00E77A1A" w:rsidRDefault="00262E78" w:rsidP="00E77A1A">
      <w:pPr>
        <w:spacing w:line="360" w:lineRule="auto"/>
        <w:jc w:val="both"/>
        <w:rPr>
          <w:rFonts w:ascii="Arial" w:hAnsi="Arial" w:cs="Arial"/>
        </w:rPr>
      </w:pPr>
      <w:r w:rsidRPr="00E77A1A">
        <w:rPr>
          <w:rFonts w:ascii="Arial" w:hAnsi="Arial" w:cs="Arial"/>
          <w:color w:val="000000" w:themeColor="text1"/>
        </w:rPr>
        <w:t>Welsh Government (2015</w:t>
      </w:r>
      <w:r w:rsidR="00E42F09" w:rsidRPr="00E77A1A">
        <w:rPr>
          <w:rFonts w:ascii="Arial" w:hAnsi="Arial" w:cs="Arial"/>
          <w:color w:val="000000" w:themeColor="text1"/>
        </w:rPr>
        <w:t>a</w:t>
      </w:r>
      <w:r w:rsidRPr="00E77A1A">
        <w:rPr>
          <w:rFonts w:ascii="Arial" w:hAnsi="Arial" w:cs="Arial"/>
          <w:color w:val="000000" w:themeColor="text1"/>
        </w:rPr>
        <w:t xml:space="preserve">) </w:t>
      </w:r>
      <w:r w:rsidRPr="00E77A1A">
        <w:rPr>
          <w:rFonts w:ascii="Arial" w:hAnsi="Arial" w:cs="Arial"/>
        </w:rPr>
        <w:t>state that The Foundation Phase was implemented in 2010</w:t>
      </w:r>
      <w:r w:rsidR="00E42F09" w:rsidRPr="00E77A1A">
        <w:rPr>
          <w:rFonts w:ascii="Arial" w:hAnsi="Arial" w:cs="Arial"/>
        </w:rPr>
        <w:t xml:space="preserve">, a single phase of education for children </w:t>
      </w:r>
      <w:r w:rsidRPr="00E77A1A">
        <w:rPr>
          <w:rFonts w:ascii="Arial" w:hAnsi="Arial" w:cs="Arial"/>
        </w:rPr>
        <w:t xml:space="preserve">aged </w:t>
      </w:r>
      <w:r w:rsidR="00E42F09" w:rsidRPr="00E77A1A">
        <w:rPr>
          <w:rFonts w:ascii="Arial" w:hAnsi="Arial" w:cs="Arial"/>
        </w:rPr>
        <w:t>3</w:t>
      </w:r>
      <w:r w:rsidRPr="00E77A1A">
        <w:rPr>
          <w:rFonts w:ascii="Arial" w:hAnsi="Arial" w:cs="Arial"/>
        </w:rPr>
        <w:t xml:space="preserve"> to </w:t>
      </w:r>
      <w:r w:rsidR="00E42F09" w:rsidRPr="00E77A1A">
        <w:rPr>
          <w:rFonts w:ascii="Arial" w:hAnsi="Arial" w:cs="Arial"/>
        </w:rPr>
        <w:t>7</w:t>
      </w:r>
      <w:r w:rsidRPr="00E77A1A">
        <w:rPr>
          <w:rFonts w:ascii="Arial" w:hAnsi="Arial" w:cs="Arial"/>
        </w:rPr>
        <w:t xml:space="preserve">. The curriculum fosters creativity and fun, </w:t>
      </w:r>
      <w:r w:rsidR="00E42F09" w:rsidRPr="00E77A1A">
        <w:rPr>
          <w:rFonts w:ascii="Arial" w:hAnsi="Arial" w:cs="Arial"/>
        </w:rPr>
        <w:t>allows children to learn through play</w:t>
      </w:r>
      <w:r w:rsidRPr="00E77A1A">
        <w:rPr>
          <w:rFonts w:ascii="Arial" w:hAnsi="Arial" w:cs="Arial"/>
        </w:rPr>
        <w:t xml:space="preserve">. </w:t>
      </w:r>
      <w:r w:rsidR="002F3731" w:rsidRPr="00E77A1A">
        <w:rPr>
          <w:rFonts w:ascii="Arial" w:hAnsi="Arial" w:cs="Arial"/>
          <w:color w:val="000000" w:themeColor="text1"/>
        </w:rPr>
        <w:t>Grossman (1996</w:t>
      </w:r>
      <w:r w:rsidR="002F3731" w:rsidRPr="00E77A1A">
        <w:rPr>
          <w:rFonts w:ascii="Arial" w:hAnsi="Arial" w:cs="Arial"/>
        </w:rPr>
        <w:t xml:space="preserve">) discusses how educating through a medium of worksheets can limit a child’s learning and they are not always developmentally appropriate whereas a play based approach is open ended and provides more opportunities for learning. </w:t>
      </w:r>
      <w:r w:rsidRPr="00E77A1A">
        <w:rPr>
          <w:rFonts w:ascii="Arial" w:hAnsi="Arial" w:cs="Arial"/>
        </w:rPr>
        <w:t xml:space="preserve">An essential element to The Foundation Phase is the concept of leaning through first hand, playful experiences. </w:t>
      </w:r>
    </w:p>
    <w:p w:rsidR="00E42F09" w:rsidRPr="00E77A1A" w:rsidRDefault="00E42F09" w:rsidP="00E77A1A">
      <w:pPr>
        <w:spacing w:line="360" w:lineRule="auto"/>
        <w:jc w:val="both"/>
        <w:rPr>
          <w:rFonts w:ascii="Arial" w:hAnsi="Arial" w:cs="Arial"/>
        </w:rPr>
      </w:pPr>
    </w:p>
    <w:p w:rsidR="002F3731" w:rsidRPr="00E77A1A" w:rsidRDefault="002F3731" w:rsidP="00E77A1A">
      <w:pPr>
        <w:spacing w:line="360" w:lineRule="auto"/>
        <w:jc w:val="both"/>
        <w:rPr>
          <w:rFonts w:ascii="Arial" w:hAnsi="Arial" w:cs="Arial"/>
        </w:rPr>
      </w:pPr>
      <w:r w:rsidRPr="00E77A1A">
        <w:rPr>
          <w:rFonts w:ascii="Arial" w:hAnsi="Arial" w:cs="Arial"/>
        </w:rPr>
        <w:t xml:space="preserve">Wales is not the only country that has adopted a play based approach to their curriculum. Italy developed the Reggio Emilia approach after World War 2 </w:t>
      </w:r>
      <w:r w:rsidRPr="00E77A1A">
        <w:rPr>
          <w:rFonts w:ascii="Arial" w:hAnsi="Arial" w:cs="Arial"/>
          <w:color w:val="000000" w:themeColor="text1"/>
        </w:rPr>
        <w:t>(Sprouts, 2019</w:t>
      </w:r>
      <w:r w:rsidRPr="00E77A1A">
        <w:rPr>
          <w:rFonts w:ascii="Arial" w:hAnsi="Arial" w:cs="Arial"/>
        </w:rPr>
        <w:t xml:space="preserve">). </w:t>
      </w:r>
      <w:r w:rsidRPr="00E77A1A">
        <w:rPr>
          <w:rFonts w:ascii="Arial" w:hAnsi="Arial" w:cs="Arial"/>
          <w:color w:val="000000" w:themeColor="text1"/>
        </w:rPr>
        <w:t>Valentine (2006)</w:t>
      </w:r>
      <w:r w:rsidRPr="00E77A1A">
        <w:rPr>
          <w:rFonts w:ascii="Arial" w:hAnsi="Arial" w:cs="Arial"/>
        </w:rPr>
        <w:t xml:space="preserve"> states that the Reggio approach sees the child as an empty vessel waiting to be filled with knowledge. Although they are both play based curriculums there are differences between The Foundation Phase and the Reggio Emilia approach. Within a Reggio approach classroom there are always two teachers </w:t>
      </w:r>
      <w:r w:rsidRPr="00E77A1A">
        <w:rPr>
          <w:rFonts w:ascii="Arial" w:hAnsi="Arial" w:cs="Arial"/>
        </w:rPr>
        <w:lastRenderedPageBreak/>
        <w:t xml:space="preserve">per classroom with a maximum of 24 children to supervise. </w:t>
      </w:r>
      <w:r w:rsidRPr="00E77A1A">
        <w:rPr>
          <w:rFonts w:ascii="Arial" w:hAnsi="Arial" w:cs="Arial"/>
          <w:color w:val="000000" w:themeColor="text1"/>
        </w:rPr>
        <w:t>National Education Union (2018)</w:t>
      </w:r>
      <w:r w:rsidRPr="00E77A1A">
        <w:rPr>
          <w:rFonts w:ascii="Arial" w:hAnsi="Arial" w:cs="Arial"/>
        </w:rPr>
        <w:t xml:space="preserve"> state that within early years of Foundation Phase there should be a maximum of 20 children with 2 adults and a maximum of 23 children in higher Foundation Phase classes. Although these regulations are in place, class</w:t>
      </w:r>
      <w:r w:rsidR="002C789C" w:rsidRPr="00E77A1A">
        <w:rPr>
          <w:rFonts w:ascii="Arial" w:hAnsi="Arial" w:cs="Arial"/>
        </w:rPr>
        <w:t xml:space="preserve"> </w:t>
      </w:r>
      <w:r w:rsidRPr="00E77A1A">
        <w:rPr>
          <w:rFonts w:ascii="Arial" w:hAnsi="Arial" w:cs="Arial"/>
        </w:rPr>
        <w:t>sizes continue to increase</w:t>
      </w:r>
      <w:r w:rsidR="003E32DC" w:rsidRPr="00E77A1A">
        <w:rPr>
          <w:rFonts w:ascii="Arial" w:hAnsi="Arial" w:cs="Arial"/>
        </w:rPr>
        <w:t xml:space="preserve"> </w:t>
      </w:r>
      <w:r w:rsidR="003E32DC" w:rsidRPr="00E77A1A">
        <w:rPr>
          <w:rFonts w:ascii="Arial" w:hAnsi="Arial" w:cs="Arial"/>
          <w:color w:val="000000" w:themeColor="text1"/>
        </w:rPr>
        <w:t>(</w:t>
      </w:r>
      <w:proofErr w:type="spellStart"/>
      <w:r w:rsidR="003E32DC" w:rsidRPr="00E77A1A">
        <w:rPr>
          <w:rFonts w:ascii="Arial" w:hAnsi="Arial" w:cs="Arial"/>
          <w:color w:val="000000" w:themeColor="text1"/>
        </w:rPr>
        <w:t>Wightwick</w:t>
      </w:r>
      <w:proofErr w:type="spellEnd"/>
      <w:r w:rsidR="003E32DC" w:rsidRPr="00E77A1A">
        <w:rPr>
          <w:rFonts w:ascii="Arial" w:hAnsi="Arial" w:cs="Arial"/>
          <w:color w:val="000000" w:themeColor="text1"/>
        </w:rPr>
        <w:t>, 2018). Welsh Government (2014</w:t>
      </w:r>
      <w:r w:rsidR="00E42F09" w:rsidRPr="00E77A1A">
        <w:rPr>
          <w:rFonts w:ascii="Arial" w:hAnsi="Arial" w:cs="Arial"/>
          <w:color w:val="000000" w:themeColor="text1"/>
        </w:rPr>
        <w:t>a</w:t>
      </w:r>
      <w:r w:rsidR="003E32DC" w:rsidRPr="00E77A1A">
        <w:rPr>
          <w:rFonts w:ascii="Arial" w:hAnsi="Arial" w:cs="Arial"/>
          <w:color w:val="000000" w:themeColor="text1"/>
        </w:rPr>
        <w:t xml:space="preserve">) </w:t>
      </w:r>
      <w:r w:rsidR="003E32DC" w:rsidRPr="00E77A1A">
        <w:rPr>
          <w:rFonts w:ascii="Arial" w:hAnsi="Arial" w:cs="Arial"/>
        </w:rPr>
        <w:t xml:space="preserve">state findings show that The Foundation Phase was delivered more successfully in classrooms with fewer children per adult. </w:t>
      </w:r>
    </w:p>
    <w:p w:rsidR="00BD70DB" w:rsidRPr="00E77A1A" w:rsidRDefault="00BD70DB" w:rsidP="00E77A1A">
      <w:pPr>
        <w:spacing w:line="360" w:lineRule="auto"/>
        <w:jc w:val="both"/>
        <w:rPr>
          <w:rFonts w:ascii="Arial" w:hAnsi="Arial" w:cs="Arial"/>
        </w:rPr>
      </w:pPr>
    </w:p>
    <w:p w:rsidR="00E42F09" w:rsidRPr="00E77A1A" w:rsidRDefault="00BD70DB" w:rsidP="00E77A1A">
      <w:pPr>
        <w:spacing w:line="360" w:lineRule="auto"/>
        <w:jc w:val="both"/>
        <w:rPr>
          <w:rFonts w:ascii="Arial" w:hAnsi="Arial" w:cs="Arial"/>
          <w:color w:val="000000" w:themeColor="text1"/>
        </w:rPr>
      </w:pPr>
      <w:r w:rsidRPr="00E77A1A">
        <w:rPr>
          <w:rFonts w:ascii="Arial" w:hAnsi="Arial" w:cs="Arial"/>
        </w:rPr>
        <w:t>Within the Reggio Emilia approach children take responsibility for their own learning and activities are child led with the practitioner supporting (</w:t>
      </w:r>
      <w:r w:rsidRPr="00E77A1A">
        <w:rPr>
          <w:rFonts w:ascii="Arial" w:hAnsi="Arial" w:cs="Arial"/>
          <w:color w:val="000000" w:themeColor="text1"/>
        </w:rPr>
        <w:t>Valentine, 2006</w:t>
      </w:r>
      <w:r w:rsidRPr="00E77A1A">
        <w:rPr>
          <w:rFonts w:ascii="Arial" w:hAnsi="Arial" w:cs="Arial"/>
        </w:rPr>
        <w:t>).</w:t>
      </w:r>
      <w:r w:rsidRPr="00E77A1A">
        <w:rPr>
          <w:rFonts w:ascii="Arial" w:hAnsi="Arial" w:cs="Arial"/>
          <w:color w:val="000000"/>
        </w:rPr>
        <w:t xml:space="preserve"> </w:t>
      </w:r>
      <w:proofErr w:type="spellStart"/>
      <w:r w:rsidRPr="00E77A1A">
        <w:rPr>
          <w:rFonts w:ascii="Arial" w:hAnsi="Arial" w:cs="Arial"/>
          <w:color w:val="000000" w:themeColor="text1"/>
        </w:rPr>
        <w:t>Gonczy</w:t>
      </w:r>
      <w:proofErr w:type="spellEnd"/>
      <w:r w:rsidRPr="00E77A1A">
        <w:rPr>
          <w:rFonts w:ascii="Arial" w:hAnsi="Arial" w:cs="Arial"/>
          <w:color w:val="000000" w:themeColor="text1"/>
        </w:rPr>
        <w:t xml:space="preserve"> (2013</w:t>
      </w:r>
      <w:r w:rsidRPr="00E77A1A">
        <w:rPr>
          <w:rFonts w:ascii="Arial" w:hAnsi="Arial" w:cs="Arial"/>
        </w:rPr>
        <w:t xml:space="preserve">) states how child-led education has an advantage within education. Children should be given opportunities to explore activities that they initiate and plan themselves </w:t>
      </w:r>
      <w:r w:rsidRPr="00E77A1A">
        <w:rPr>
          <w:rFonts w:ascii="Arial" w:hAnsi="Arial" w:cs="Arial"/>
          <w:color w:val="000000" w:themeColor="text1"/>
        </w:rPr>
        <w:t>(Foundation Years.org, 2012). Welsh Government (2015</w:t>
      </w:r>
      <w:r w:rsidR="00E42F09" w:rsidRPr="00E77A1A">
        <w:rPr>
          <w:rFonts w:ascii="Arial" w:hAnsi="Arial" w:cs="Arial"/>
          <w:color w:val="000000" w:themeColor="text1"/>
        </w:rPr>
        <w:t>a</w:t>
      </w:r>
      <w:r w:rsidRPr="00E77A1A">
        <w:rPr>
          <w:rFonts w:ascii="Arial" w:hAnsi="Arial" w:cs="Arial"/>
          <w:color w:val="000000" w:themeColor="text1"/>
        </w:rPr>
        <w:t xml:space="preserve">) state within The Foundation Phase Framework that children will be given opportunities to participate within activities that are child initiated. However, after evaluating and observing The Foundation Phase in action, Welsh Government (2015b) note that despite Foundation Phase guidance there were far more adult led activities observed than child led. </w:t>
      </w:r>
    </w:p>
    <w:p w:rsidR="00E42F09" w:rsidRPr="00E77A1A" w:rsidRDefault="00E42F09" w:rsidP="00E77A1A">
      <w:pPr>
        <w:spacing w:line="360" w:lineRule="auto"/>
        <w:jc w:val="both"/>
        <w:rPr>
          <w:rFonts w:ascii="Arial" w:hAnsi="Arial" w:cs="Arial"/>
          <w:color w:val="000000" w:themeColor="text1"/>
        </w:rPr>
      </w:pPr>
    </w:p>
    <w:p w:rsidR="00E42F09" w:rsidRPr="00E77A1A" w:rsidRDefault="00E42F09" w:rsidP="00E77A1A">
      <w:pPr>
        <w:spacing w:line="360" w:lineRule="auto"/>
        <w:jc w:val="both"/>
        <w:rPr>
          <w:rFonts w:ascii="Arial" w:hAnsi="Arial" w:cs="Arial"/>
        </w:rPr>
      </w:pPr>
      <w:r w:rsidRPr="00E77A1A">
        <w:rPr>
          <w:rFonts w:ascii="Arial" w:hAnsi="Arial" w:cs="Arial"/>
        </w:rPr>
        <w:t xml:space="preserve">Although we understand from early theorists such as Jean Piaget that hands on experience is essential to children’s learning and learning through play based activities is at the heart of the Foundation Phase to support children’s development, education inspectorates </w:t>
      </w:r>
      <w:r w:rsidRPr="00E77A1A">
        <w:rPr>
          <w:rFonts w:ascii="Arial" w:hAnsi="Arial" w:cs="Arial"/>
          <w:color w:val="000000" w:themeColor="text1"/>
        </w:rPr>
        <w:t>Estyn (2011</w:t>
      </w:r>
      <w:r w:rsidRPr="00E77A1A">
        <w:rPr>
          <w:rFonts w:ascii="Arial" w:hAnsi="Arial" w:cs="Arial"/>
        </w:rPr>
        <w:t xml:space="preserve">) state that The Foundation Phase </w:t>
      </w:r>
      <w:r w:rsidRPr="00E77A1A">
        <w:rPr>
          <w:rFonts w:ascii="Arial" w:hAnsi="Arial" w:cs="Arial"/>
          <w:i/>
          <w:iCs/>
        </w:rPr>
        <w:t>is</w:t>
      </w:r>
      <w:r w:rsidRPr="00E77A1A">
        <w:rPr>
          <w:rFonts w:ascii="Arial" w:hAnsi="Arial" w:cs="Arial"/>
        </w:rPr>
        <w:t xml:space="preserve"> effective in a majority of schools but for some, practitioners are not understanding the principles of the curriculum and do not believe in the educational benefits of what the curriculum stands for. Practitioners are expected to play an active part within children’s learning in The Foundation Phase and provide rich stimulating environments in which children can learn </w:t>
      </w:r>
      <w:r w:rsidRPr="00E77A1A">
        <w:rPr>
          <w:rFonts w:ascii="Arial" w:hAnsi="Arial" w:cs="Arial"/>
          <w:color w:val="000000" w:themeColor="text1"/>
        </w:rPr>
        <w:t xml:space="preserve">(Waters, 2016). </w:t>
      </w:r>
    </w:p>
    <w:p w:rsidR="00E42F09" w:rsidRPr="00E77A1A" w:rsidRDefault="00E42F09" w:rsidP="00E77A1A">
      <w:pPr>
        <w:spacing w:line="360" w:lineRule="auto"/>
        <w:jc w:val="both"/>
        <w:rPr>
          <w:rFonts w:ascii="Arial" w:hAnsi="Arial" w:cs="Arial"/>
        </w:rPr>
      </w:pPr>
    </w:p>
    <w:p w:rsidR="00E42F09" w:rsidRPr="00E77A1A" w:rsidRDefault="00E42F09" w:rsidP="00E77A1A">
      <w:pPr>
        <w:spacing w:line="360" w:lineRule="auto"/>
        <w:jc w:val="both"/>
        <w:rPr>
          <w:rFonts w:ascii="Arial" w:hAnsi="Arial" w:cs="Arial"/>
          <w:color w:val="000000" w:themeColor="text1"/>
        </w:rPr>
      </w:pPr>
      <w:r w:rsidRPr="00E77A1A">
        <w:rPr>
          <w:rFonts w:ascii="Arial" w:hAnsi="Arial" w:cs="Arial"/>
          <w:color w:val="000000" w:themeColor="text1"/>
        </w:rPr>
        <w:t xml:space="preserve">Welsh Government (2014) </w:t>
      </w:r>
      <w:r w:rsidRPr="00E77A1A">
        <w:rPr>
          <w:rFonts w:ascii="Arial" w:hAnsi="Arial" w:cs="Arial"/>
        </w:rPr>
        <w:t>report their findings of effective practice within the Foundation Phase decreasing among schools while traditional formal desk based, whole class teaching is rising; practitioners report this is a result of their fear to let go of their traditional practice.</w:t>
      </w:r>
    </w:p>
    <w:p w:rsidR="00E42F09" w:rsidRPr="00E77A1A" w:rsidRDefault="00E42F09" w:rsidP="00E77A1A">
      <w:pPr>
        <w:spacing w:line="360" w:lineRule="auto"/>
        <w:jc w:val="both"/>
        <w:rPr>
          <w:rFonts w:ascii="Arial" w:hAnsi="Arial" w:cs="Arial"/>
          <w:color w:val="000000" w:themeColor="text1"/>
        </w:rPr>
      </w:pPr>
      <w:r w:rsidRPr="00E77A1A">
        <w:rPr>
          <w:rFonts w:ascii="Arial" w:hAnsi="Arial" w:cs="Arial"/>
        </w:rPr>
        <w:lastRenderedPageBreak/>
        <w:t xml:space="preserve">It is integral that practitioners understand the curriculum they are delivering to effectively educate the children within their settings </w:t>
      </w:r>
      <w:r w:rsidRPr="00E77A1A">
        <w:rPr>
          <w:rFonts w:ascii="Arial" w:hAnsi="Arial" w:cs="Arial"/>
          <w:color w:val="000000" w:themeColor="text1"/>
        </w:rPr>
        <w:t>(Foundation Years.org, 2012)</w:t>
      </w:r>
      <w:r w:rsidRPr="00E77A1A">
        <w:rPr>
          <w:rFonts w:ascii="Arial" w:hAnsi="Arial" w:cs="Arial"/>
        </w:rPr>
        <w:t xml:space="preserve">. </w:t>
      </w:r>
      <w:r w:rsidRPr="00E77A1A">
        <w:rPr>
          <w:rFonts w:ascii="Arial" w:hAnsi="Arial" w:cs="Arial"/>
          <w:color w:val="000000" w:themeColor="text1"/>
        </w:rPr>
        <w:t>McInnes et al. (2011)</w:t>
      </w:r>
      <w:r w:rsidRPr="00E77A1A">
        <w:rPr>
          <w:rFonts w:ascii="Arial" w:hAnsi="Arial" w:cs="Arial"/>
          <w:color w:val="FF0000"/>
        </w:rPr>
        <w:t xml:space="preserve"> </w:t>
      </w:r>
      <w:r w:rsidRPr="00E77A1A">
        <w:rPr>
          <w:rFonts w:ascii="Arial" w:hAnsi="Arial" w:cs="Arial"/>
        </w:rPr>
        <w:t>found that some practitioners had not developed an understanding of what purpose play serves within education and the role that they had to take within children’s play. The report states that an understanding of how play and learning can be one and a practitioners role within play would be beneficial to effective education</w:t>
      </w:r>
      <w:r w:rsidRPr="00E77A1A">
        <w:rPr>
          <w:rFonts w:ascii="Arial" w:hAnsi="Arial" w:cs="Arial"/>
          <w:color w:val="000000" w:themeColor="text1"/>
        </w:rPr>
        <w:t>.</w:t>
      </w:r>
      <w:r w:rsidRPr="00E77A1A">
        <w:rPr>
          <w:rFonts w:ascii="Arial" w:hAnsi="Arial" w:cs="Arial"/>
          <w:color w:val="FF0000"/>
        </w:rPr>
        <w:t xml:space="preserve"> </w:t>
      </w:r>
      <w:r w:rsidRPr="00E77A1A">
        <w:rPr>
          <w:rFonts w:ascii="Arial" w:hAnsi="Arial" w:cs="Arial"/>
          <w:color w:val="000000" w:themeColor="text1"/>
        </w:rPr>
        <w:t xml:space="preserve">Welsh Government (2014b) </w:t>
      </w:r>
      <w:r w:rsidRPr="00E77A1A">
        <w:rPr>
          <w:rFonts w:ascii="Arial" w:hAnsi="Arial" w:cs="Arial"/>
        </w:rPr>
        <w:t xml:space="preserve">agrees, noting that within Professor </w:t>
      </w:r>
      <w:proofErr w:type="spellStart"/>
      <w:r w:rsidRPr="00E77A1A">
        <w:rPr>
          <w:rFonts w:ascii="Arial" w:hAnsi="Arial" w:cs="Arial"/>
        </w:rPr>
        <w:t>Iram</w:t>
      </w:r>
      <w:proofErr w:type="spellEnd"/>
      <w:r w:rsidRPr="00E77A1A">
        <w:rPr>
          <w:rFonts w:ascii="Arial" w:hAnsi="Arial" w:cs="Arial"/>
        </w:rPr>
        <w:t xml:space="preserve"> Siraj’s evaluation of The Foundation Phase it is a consistent issue across Wales that The Foundation Phase is not being delivered correctly and instead a ‘watered down’ practice is being displayed. Waters (2016) suggests that practice being displayed by practitioners lacked understanding and theoretical underpinning of what they were delivering and this resulted in mixed quality of practice. It is crucial that practitioners gain good understanding and training of The Foundation Phase pedagogy to deliver and develop The Foundation Phase further.  </w:t>
      </w:r>
      <w:r w:rsidRPr="00E77A1A">
        <w:rPr>
          <w:rFonts w:ascii="Arial" w:hAnsi="Arial" w:cs="Arial"/>
          <w:color w:val="000000" w:themeColor="text1"/>
        </w:rPr>
        <w:t xml:space="preserve">Within Reggio Emilia, pedagogues are trained in specific skills, making them masters of their own skill set which they can then use to support the children in their learning. Pedagogues are free to provide children with loose educational objectives with no specific end target; this is the Reggio approach (Soler and Miller, 2003; Kelemen, 2013; Valentine, 2006). </w:t>
      </w:r>
    </w:p>
    <w:p w:rsidR="00E42F09" w:rsidRPr="00E77A1A" w:rsidRDefault="00E42F09" w:rsidP="00E77A1A">
      <w:pPr>
        <w:spacing w:line="360" w:lineRule="auto"/>
        <w:jc w:val="both"/>
        <w:rPr>
          <w:rFonts w:ascii="Arial" w:hAnsi="Arial" w:cs="Arial"/>
        </w:rPr>
      </w:pPr>
    </w:p>
    <w:p w:rsidR="00E42F09" w:rsidRPr="00E77A1A" w:rsidRDefault="00E42F09" w:rsidP="00E77A1A">
      <w:pPr>
        <w:spacing w:line="360" w:lineRule="auto"/>
        <w:jc w:val="both"/>
        <w:rPr>
          <w:rFonts w:ascii="Arial" w:hAnsi="Arial" w:cs="Arial"/>
        </w:rPr>
      </w:pPr>
      <w:r w:rsidRPr="00E77A1A">
        <w:rPr>
          <w:rFonts w:ascii="Arial" w:hAnsi="Arial" w:cs="Arial"/>
        </w:rPr>
        <w:t xml:space="preserve">If practitioners do not have a good understanding of what The Foundation Phase pedagogy is all about then it is questionable whether they are able to play their part successfully as educators in a play based curriculum. </w:t>
      </w:r>
      <w:r w:rsidRPr="00E77A1A">
        <w:rPr>
          <w:rFonts w:ascii="Arial" w:hAnsi="Arial" w:cs="Arial"/>
          <w:color w:val="000000" w:themeColor="text1"/>
        </w:rPr>
        <w:t>McInnes et al. (2011)</w:t>
      </w:r>
      <w:r w:rsidRPr="00E77A1A">
        <w:rPr>
          <w:rFonts w:ascii="Arial" w:hAnsi="Arial" w:cs="Arial"/>
          <w:color w:val="FF0000"/>
        </w:rPr>
        <w:t xml:space="preserve"> </w:t>
      </w:r>
      <w:r w:rsidRPr="00E77A1A">
        <w:rPr>
          <w:rFonts w:ascii="Arial" w:hAnsi="Arial" w:cs="Arial"/>
        </w:rPr>
        <w:t xml:space="preserve">state that for practitioners to gain a better understanding of children’s play it may be beneficial to see play through the eyes of a child and how they would perceive the world.   </w:t>
      </w:r>
    </w:p>
    <w:p w:rsidR="00E42F09" w:rsidRPr="00E77A1A" w:rsidRDefault="00E42F09" w:rsidP="00E77A1A">
      <w:pPr>
        <w:spacing w:line="360" w:lineRule="auto"/>
        <w:jc w:val="both"/>
        <w:rPr>
          <w:rFonts w:ascii="Arial" w:hAnsi="Arial" w:cs="Arial"/>
        </w:rPr>
      </w:pPr>
      <w:r w:rsidRPr="00E77A1A">
        <w:rPr>
          <w:rFonts w:ascii="Arial" w:hAnsi="Arial" w:cs="Arial"/>
        </w:rPr>
        <w:t xml:space="preserve">To combat the lack of understanding, Welsh Government created an Early Years and Childcare Plan. Within the plan </w:t>
      </w:r>
      <w:r w:rsidRPr="00E77A1A">
        <w:rPr>
          <w:rFonts w:ascii="Arial" w:hAnsi="Arial" w:cs="Arial"/>
          <w:color w:val="000000" w:themeColor="text1"/>
        </w:rPr>
        <w:t>Welsh Government (2013)</w:t>
      </w:r>
      <w:r w:rsidRPr="00E77A1A">
        <w:rPr>
          <w:rFonts w:ascii="Arial" w:hAnsi="Arial" w:cs="Arial"/>
        </w:rPr>
        <w:t xml:space="preserve"> state how training modules would be reviewed to ensure all staff have a good understanding of what the Foundation Phase stands for and how to deliver the pedagogy successfully. </w:t>
      </w:r>
      <w:r w:rsidRPr="00E77A1A">
        <w:rPr>
          <w:rFonts w:ascii="Arial" w:hAnsi="Arial" w:cs="Arial"/>
          <w:color w:val="000000" w:themeColor="text1"/>
        </w:rPr>
        <w:t>Nursery World (2015</w:t>
      </w:r>
      <w:r w:rsidRPr="00E77A1A">
        <w:rPr>
          <w:rFonts w:ascii="Arial" w:hAnsi="Arial" w:cs="Arial"/>
        </w:rPr>
        <w:t>) state that children who attend settings who implement The Foundation Phase successfully had increased engagement and well-being and these children are more likely to achieve higher outcomes.</w:t>
      </w:r>
    </w:p>
    <w:p w:rsidR="00FF651F" w:rsidRPr="00E77A1A" w:rsidRDefault="00FF651F" w:rsidP="00E77A1A">
      <w:pPr>
        <w:spacing w:line="360" w:lineRule="auto"/>
        <w:jc w:val="both"/>
        <w:rPr>
          <w:rFonts w:ascii="Arial" w:hAnsi="Arial" w:cs="Arial"/>
        </w:rPr>
      </w:pPr>
    </w:p>
    <w:p w:rsidR="00262E78" w:rsidRPr="00E77A1A" w:rsidRDefault="00FF651F" w:rsidP="00E77A1A">
      <w:pPr>
        <w:spacing w:line="360" w:lineRule="auto"/>
        <w:jc w:val="both"/>
        <w:rPr>
          <w:rFonts w:ascii="Arial" w:hAnsi="Arial" w:cs="Arial"/>
        </w:rPr>
      </w:pPr>
      <w:r w:rsidRPr="00E77A1A">
        <w:rPr>
          <w:rFonts w:ascii="Arial" w:hAnsi="Arial" w:cs="Arial"/>
        </w:rPr>
        <w:t xml:space="preserve">Although The Foundation Phase curriculum and pedagogy was intended for children aged 3-7 (Welsh Government, 2015a), it was found that Foundation Phase principles </w:t>
      </w:r>
      <w:r w:rsidRPr="00E77A1A">
        <w:rPr>
          <w:rFonts w:ascii="Arial" w:hAnsi="Arial" w:cs="Arial"/>
        </w:rPr>
        <w:lastRenderedPageBreak/>
        <w:t>and pedagogy was not implemented consistently throughout Nursery to Year 2; the deliverance of Foundation Phase practice seemed to lack after Reception class and structure and teaching became more formal within Years 1 and 2. The shift from Foundation Phase methods may be a result of teachers preparing children for their National Literacy and Numeracy standardisation tests (Welsh Government, 2014a; Welsh Government, 2014b).</w:t>
      </w:r>
      <w:r w:rsidR="005E7DCB" w:rsidRPr="00E77A1A">
        <w:rPr>
          <w:rFonts w:ascii="Arial" w:hAnsi="Arial" w:cs="Arial"/>
        </w:rPr>
        <w:t xml:space="preserve"> </w:t>
      </w:r>
      <w:r w:rsidR="00577AED" w:rsidRPr="00E77A1A">
        <w:rPr>
          <w:rFonts w:ascii="Arial" w:hAnsi="Arial" w:cs="Arial"/>
        </w:rPr>
        <w:t>Reggio Emilia  has three core principles, the child, the teacher and  the environment. It is built on the philosophy that children have control over their knowledge and are active participants instead of just serving the purpose of receiving instruction.  Teachers are there to there to support and observe children as oppose to instructing them; allowing them to take charge of their own learning. The environment serves as a third teacher that allows open ended learning (The Scots College, 2016; Valentine, 2006). The Foundation Phase was created using many ideas from a vast amount of theories and approaches (Welsh Government, 2012). As discussed, some of the principles that The Foundation Phase stands for are not agreed upon by all practitioners who teach the curriculum which has resulted in poor delivery. It is possible that the Reggio Approach is easier to implement due to its philosophical background that the pedagogues believe in rather than a curriculum that is built on different ideas</w:t>
      </w:r>
      <w:r w:rsidR="00771C51" w:rsidRPr="00E77A1A">
        <w:rPr>
          <w:rFonts w:ascii="Arial" w:hAnsi="Arial" w:cs="Arial"/>
        </w:rPr>
        <w:t>.</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Default="002C789C" w:rsidP="00E77A1A">
      <w:pPr>
        <w:spacing w:line="360" w:lineRule="auto"/>
        <w:jc w:val="both"/>
        <w:rPr>
          <w:rFonts w:ascii="Arial" w:hAnsi="Arial" w:cs="Arial"/>
        </w:rPr>
      </w:pPr>
    </w:p>
    <w:p w:rsidR="00E77A1A" w:rsidRDefault="00E77A1A" w:rsidP="00E77A1A">
      <w:pPr>
        <w:spacing w:line="360" w:lineRule="auto"/>
        <w:jc w:val="both"/>
        <w:rPr>
          <w:rFonts w:ascii="Arial" w:hAnsi="Arial" w:cs="Arial"/>
        </w:rPr>
      </w:pPr>
    </w:p>
    <w:p w:rsidR="00E77A1A" w:rsidRPr="00E77A1A" w:rsidRDefault="00E77A1A"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b/>
          <w:bCs/>
        </w:rPr>
      </w:pPr>
      <w:r w:rsidRPr="00E77A1A">
        <w:rPr>
          <w:rFonts w:ascii="Arial" w:hAnsi="Arial" w:cs="Arial"/>
          <w:b/>
          <w:bCs/>
        </w:rPr>
        <w:lastRenderedPageBreak/>
        <w:t>Critically evaluate methods of assessment, progress tracking and age or stage related development models within play-based curricula.</w:t>
      </w:r>
    </w:p>
    <w:p w:rsidR="002C789C" w:rsidRPr="00E77A1A" w:rsidRDefault="002C789C" w:rsidP="00E77A1A">
      <w:pPr>
        <w:spacing w:line="360" w:lineRule="auto"/>
        <w:jc w:val="both"/>
        <w:rPr>
          <w:rFonts w:ascii="Arial" w:hAnsi="Arial" w:cs="Arial"/>
        </w:rPr>
      </w:pPr>
    </w:p>
    <w:p w:rsidR="0018226B" w:rsidRPr="00E77A1A" w:rsidRDefault="0018226B" w:rsidP="00E77A1A">
      <w:pPr>
        <w:spacing w:line="360" w:lineRule="auto"/>
        <w:jc w:val="both"/>
        <w:rPr>
          <w:rFonts w:ascii="Arial" w:hAnsi="Arial" w:cs="Arial"/>
        </w:rPr>
      </w:pPr>
      <w:r w:rsidRPr="00E77A1A">
        <w:rPr>
          <w:rFonts w:ascii="Arial" w:hAnsi="Arial" w:cs="Arial"/>
        </w:rPr>
        <w:t xml:space="preserve">Welsh Government (2014b) note how there are issues with current approaches to assessing children within The Foundation Phase. This essay aims to provide understanding of current assessment within The Foundation Phase critiqued against assessment methods within New Zealand’s curriculum, </w:t>
      </w:r>
      <w:proofErr w:type="spellStart"/>
      <w:r w:rsidRPr="00E77A1A">
        <w:rPr>
          <w:rFonts w:ascii="Arial" w:hAnsi="Arial" w:cs="Arial"/>
        </w:rPr>
        <w:t>Te</w:t>
      </w:r>
      <w:proofErr w:type="spellEnd"/>
      <w:r w:rsidRPr="00E77A1A">
        <w:rPr>
          <w:rFonts w:ascii="Arial" w:hAnsi="Arial" w:cs="Arial"/>
        </w:rPr>
        <w:t xml:space="preserve"> </w:t>
      </w:r>
      <w:proofErr w:type="spellStart"/>
      <w:r w:rsidRPr="00E77A1A">
        <w:rPr>
          <w:rFonts w:ascii="Arial" w:hAnsi="Arial" w:cs="Arial"/>
        </w:rPr>
        <w:t>Whariki</w:t>
      </w:r>
      <w:proofErr w:type="spellEnd"/>
      <w:r w:rsidRPr="00E77A1A">
        <w:rPr>
          <w:rFonts w:ascii="Arial" w:hAnsi="Arial" w:cs="Arial"/>
        </w:rPr>
        <w:t xml:space="preserve">. </w:t>
      </w:r>
    </w:p>
    <w:p w:rsidR="0018226B" w:rsidRPr="00E77A1A" w:rsidRDefault="0018226B" w:rsidP="00E77A1A">
      <w:pPr>
        <w:spacing w:line="360" w:lineRule="auto"/>
        <w:jc w:val="both"/>
        <w:rPr>
          <w:rFonts w:ascii="Arial" w:hAnsi="Arial" w:cs="Arial"/>
        </w:rPr>
      </w:pPr>
    </w:p>
    <w:p w:rsidR="002C789C" w:rsidRPr="00E77A1A" w:rsidRDefault="0018226B" w:rsidP="00E77A1A">
      <w:pPr>
        <w:spacing w:line="360" w:lineRule="auto"/>
        <w:jc w:val="both"/>
        <w:rPr>
          <w:rFonts w:ascii="Arial" w:hAnsi="Arial" w:cs="Arial"/>
        </w:rPr>
      </w:pPr>
      <w:r w:rsidRPr="00E77A1A">
        <w:rPr>
          <w:rFonts w:ascii="Arial" w:hAnsi="Arial" w:cs="Arial"/>
        </w:rPr>
        <w:t xml:space="preserve">A document titled ‘The Foundation Phase Profile’ was created as a supplement to assessment within The Foundation Phase. The document supports practitioners in their assessment of children from the start of Reception by providing a baseline assessment that coincides with the end of phase outcomes. Through varying forms of observation and assessment, practitioners are able to provide children with a developmentally appropriate curriculum that suits all children (Welsh Government, 2017; Welsh Government, </w:t>
      </w:r>
      <w:proofErr w:type="spellStart"/>
      <w:r w:rsidRPr="00E77A1A">
        <w:rPr>
          <w:rFonts w:ascii="Arial" w:hAnsi="Arial" w:cs="Arial"/>
        </w:rPr>
        <w:t>n.d</w:t>
      </w:r>
      <w:proofErr w:type="spellEnd"/>
      <w:r w:rsidRPr="00E77A1A">
        <w:rPr>
          <w:rFonts w:ascii="Arial" w:hAnsi="Arial" w:cs="Arial"/>
        </w:rPr>
        <w:t>). Pacey (2017) state that it is important to assess children in the early years so practitioners can plan effectively for their learning and development growth. However, although assessment may be of importance throughout education, The British Association for Early Childhood Education (2018) state that the baseline assessments that The Foundation Phase expects at entry level (Reception) could prove damaging for children’s learning as staff are preoccupied with assessment instead of supporting the children’s crucial settling in period. Further, it is reported that the tests are unfair due to the age of the children; they are very young and have never had experience of a full time educational setting, let alone testing and rather than supporting the children’s individual learning, the test results are instead used to measure school success although they do not produce reliable data (British Educational Research Association, 2018; Nursery World, 2018; The British Association for Early Childhood Education,  2018). However, National Foundation for Educational Research (2019) state that baseline assessments are not formal and are child friendly, involving practical observation through play; this is within the guidelines of The Foundation Phase of learning through play.</w:t>
      </w:r>
    </w:p>
    <w:p w:rsidR="002C789C" w:rsidRPr="00E77A1A" w:rsidRDefault="002C789C" w:rsidP="00E77A1A">
      <w:pPr>
        <w:spacing w:line="360" w:lineRule="auto"/>
        <w:jc w:val="both"/>
        <w:rPr>
          <w:rFonts w:ascii="Arial" w:hAnsi="Arial" w:cs="Arial"/>
        </w:rPr>
      </w:pPr>
    </w:p>
    <w:p w:rsidR="0018226B" w:rsidRPr="00E77A1A" w:rsidRDefault="0018226B" w:rsidP="00E77A1A">
      <w:pPr>
        <w:spacing w:line="360" w:lineRule="auto"/>
        <w:jc w:val="both"/>
        <w:rPr>
          <w:rFonts w:ascii="Arial" w:hAnsi="Arial" w:cs="Arial"/>
        </w:rPr>
      </w:pPr>
      <w:r w:rsidRPr="00E77A1A">
        <w:rPr>
          <w:rFonts w:ascii="Arial" w:hAnsi="Arial" w:cs="Arial"/>
        </w:rPr>
        <w:t xml:space="preserve">New Zealand Government (2014) explain how, like the United Kingdom, children start full time education at age 5, sometimes 4 years old depending on their birthday. Comparable with The Foundation Phase, New Zealand also carries out assessments </w:t>
      </w:r>
      <w:r w:rsidRPr="00E77A1A">
        <w:rPr>
          <w:rFonts w:ascii="Arial" w:hAnsi="Arial" w:cs="Arial"/>
        </w:rPr>
        <w:lastRenderedPageBreak/>
        <w:t xml:space="preserve">on their school children, although in a different way to The Foundation Phase. Arndt and </w:t>
      </w:r>
      <w:proofErr w:type="spellStart"/>
      <w:r w:rsidRPr="00E77A1A">
        <w:rPr>
          <w:rFonts w:ascii="Arial" w:hAnsi="Arial" w:cs="Arial"/>
        </w:rPr>
        <w:t>Tesar</w:t>
      </w:r>
      <w:proofErr w:type="spellEnd"/>
      <w:r w:rsidRPr="00E77A1A">
        <w:rPr>
          <w:rFonts w:ascii="Arial" w:hAnsi="Arial" w:cs="Arial"/>
        </w:rPr>
        <w:t xml:space="preserve"> (2015) states that in New Zealand, assessment is now viewed in a different light, children are no longer observed with a psychological mindset of their development, but now have the opportunity for their personal interests, lives and capabilities to play a part within their education. Kaiako (teachers) use assessment to gather information on children’s interests, progress and if any support is required. Assessment can be formal and informal, informal happens in the moment between Kaiako and child and can instantly change the way of the Kaiako’s teaching to support the child. Formal methods of assessment are observations that are documented by the Kaiako, this may be carried out through photographs, a collection of work or recordings; these observations are then constructed into a portfolio of each child (New Zealand Government, 2017; </w:t>
      </w:r>
      <w:proofErr w:type="spellStart"/>
      <w:r w:rsidRPr="00E77A1A">
        <w:rPr>
          <w:rFonts w:ascii="Arial" w:hAnsi="Arial" w:cs="Arial"/>
        </w:rPr>
        <w:t>Te</w:t>
      </w:r>
      <w:proofErr w:type="spellEnd"/>
      <w:r w:rsidRPr="00E77A1A">
        <w:rPr>
          <w:rFonts w:ascii="Arial" w:hAnsi="Arial" w:cs="Arial"/>
        </w:rPr>
        <w:t xml:space="preserve"> </w:t>
      </w:r>
      <w:proofErr w:type="spellStart"/>
      <w:r w:rsidRPr="00E77A1A">
        <w:rPr>
          <w:rFonts w:ascii="Arial" w:hAnsi="Arial" w:cs="Arial"/>
        </w:rPr>
        <w:t>Whariki</w:t>
      </w:r>
      <w:proofErr w:type="spellEnd"/>
      <w:r w:rsidRPr="00E77A1A">
        <w:rPr>
          <w:rFonts w:ascii="Arial" w:hAnsi="Arial" w:cs="Arial"/>
        </w:rPr>
        <w:t xml:space="preserve"> Online, 2017)  </w:t>
      </w:r>
      <w:proofErr w:type="spellStart"/>
      <w:r w:rsidRPr="00E77A1A">
        <w:rPr>
          <w:rFonts w:ascii="Arial" w:hAnsi="Arial" w:cs="Arial"/>
        </w:rPr>
        <w:t>Te</w:t>
      </w:r>
      <w:proofErr w:type="spellEnd"/>
      <w:r w:rsidRPr="00E77A1A">
        <w:rPr>
          <w:rFonts w:ascii="Arial" w:hAnsi="Arial" w:cs="Arial"/>
        </w:rPr>
        <w:t xml:space="preserve"> </w:t>
      </w:r>
      <w:proofErr w:type="spellStart"/>
      <w:r w:rsidRPr="00E77A1A">
        <w:rPr>
          <w:rFonts w:ascii="Arial" w:hAnsi="Arial" w:cs="Arial"/>
        </w:rPr>
        <w:t>Whariki’s</w:t>
      </w:r>
      <w:proofErr w:type="spellEnd"/>
      <w:r w:rsidRPr="00E77A1A">
        <w:rPr>
          <w:rFonts w:ascii="Arial" w:hAnsi="Arial" w:cs="Arial"/>
        </w:rPr>
        <w:t xml:space="preserve"> portfolios are a collection of ‘learning stories’ which highlight the positives of a child’s education rather than focusing on what they are not yet achieving. Further, learning stories are praised for the ease of access for teachers and sharing with parents as well as the benefits it provides for children viewing their own learning (Alexander, 2014; Pack, 2015). However, Hamilton (2014, quoted in Zhang, 2016, p.256) states that learning stories are outdated and do not promote children as </w:t>
      </w:r>
      <w:proofErr w:type="spellStart"/>
      <w:r w:rsidRPr="00E77A1A">
        <w:rPr>
          <w:rFonts w:ascii="Arial" w:hAnsi="Arial" w:cs="Arial"/>
        </w:rPr>
        <w:t>life long</w:t>
      </w:r>
      <w:proofErr w:type="spellEnd"/>
      <w:r w:rsidRPr="00E77A1A">
        <w:rPr>
          <w:rFonts w:ascii="Arial" w:hAnsi="Arial" w:cs="Arial"/>
        </w:rPr>
        <w:t xml:space="preserve"> learners. Although stating the positives, Alexander (2014) agrees that without other methods of assessment learning stories alone are not the best approach of assessing children because it relies on the adult writing the learning story and is down to their subjectivity. </w:t>
      </w:r>
    </w:p>
    <w:p w:rsidR="0018226B" w:rsidRPr="00E77A1A" w:rsidRDefault="0018226B" w:rsidP="00E77A1A">
      <w:pPr>
        <w:spacing w:line="360" w:lineRule="auto"/>
        <w:jc w:val="both"/>
        <w:rPr>
          <w:rFonts w:ascii="Arial" w:hAnsi="Arial" w:cs="Arial"/>
        </w:rPr>
      </w:pPr>
    </w:p>
    <w:p w:rsidR="0018226B" w:rsidRPr="00E77A1A" w:rsidRDefault="0018226B" w:rsidP="00E77A1A">
      <w:pPr>
        <w:spacing w:line="360" w:lineRule="auto"/>
        <w:jc w:val="both"/>
        <w:rPr>
          <w:rFonts w:ascii="Arial" w:hAnsi="Arial" w:cs="Arial"/>
        </w:rPr>
      </w:pPr>
      <w:r w:rsidRPr="00E77A1A">
        <w:rPr>
          <w:rFonts w:ascii="Arial" w:hAnsi="Arial" w:cs="Arial"/>
        </w:rPr>
        <w:t xml:space="preserve">Within The Foundation Phase Stocktake, undertaken by </w:t>
      </w:r>
      <w:proofErr w:type="spellStart"/>
      <w:r w:rsidRPr="00E77A1A">
        <w:rPr>
          <w:rFonts w:ascii="Arial" w:hAnsi="Arial" w:cs="Arial"/>
        </w:rPr>
        <w:t>Iram</w:t>
      </w:r>
      <w:proofErr w:type="spellEnd"/>
      <w:r w:rsidRPr="00E77A1A">
        <w:rPr>
          <w:rFonts w:ascii="Arial" w:hAnsi="Arial" w:cs="Arial"/>
        </w:rPr>
        <w:t xml:space="preserve"> Siraj, Welsh Government (2014a) note how findings show that there are issues with assessment within The Foundation Phase. Practitioners reported that the methods of assessment are contradictory with The Foundation Phase philosophy. Waters (2016) reports that there is no consistency when it comes to assessment within The Foundation Phase and a new framework would benefit children and practitioners. </w:t>
      </w:r>
      <w:r w:rsidRPr="00E77A1A">
        <w:rPr>
          <w:rFonts w:ascii="Arial" w:hAnsi="Arial" w:cs="Arial"/>
          <w:color w:val="000000" w:themeColor="text1"/>
        </w:rPr>
        <w:t xml:space="preserve">Brooker et al. (2010) </w:t>
      </w:r>
      <w:r w:rsidRPr="00E77A1A">
        <w:rPr>
          <w:rFonts w:ascii="Arial" w:hAnsi="Arial" w:cs="Arial"/>
        </w:rPr>
        <w:t xml:space="preserve">agree, stating that practitioners find that successfully accomplishing continuity within assessment of children can be complex due to the differences in the practitioners who are assessing. Murray (2017) explains how practitioners are expected to please a ‘paradox’ due to the contradictory nature of assessing within The Foundation Phase. Donaldson (2018) reports a parents feelings of schools being too concerned with ‘ticking boxes’ and trying to please Inspectorates Estyn instead of focusing on </w:t>
      </w:r>
      <w:r w:rsidRPr="00E77A1A">
        <w:rPr>
          <w:rFonts w:ascii="Arial" w:hAnsi="Arial" w:cs="Arial"/>
        </w:rPr>
        <w:lastRenderedPageBreak/>
        <w:t>children’s learning. Donaldson (2015) states that when assessment becomes overshadowed by accountability then it can damage children’s learning.</w:t>
      </w:r>
    </w:p>
    <w:p w:rsidR="0018226B" w:rsidRPr="00E77A1A" w:rsidRDefault="0018226B" w:rsidP="00E77A1A">
      <w:pPr>
        <w:spacing w:line="360" w:lineRule="auto"/>
        <w:jc w:val="both"/>
        <w:rPr>
          <w:rFonts w:ascii="Arial" w:hAnsi="Arial" w:cs="Arial"/>
        </w:rPr>
      </w:pPr>
      <w:r w:rsidRPr="00E77A1A">
        <w:rPr>
          <w:rFonts w:ascii="Arial" w:hAnsi="Arial" w:cs="Arial"/>
        </w:rPr>
        <w:t xml:space="preserve">Welsh Assembly Government (2009b) explain how The Foundation Phase views each child as individual and unique and throughout their learning journey they will be encouraged to develop at their own pace. However, Murray (2017) explains how when children enter into The Foundation Phase curriculum the expectation is that they will be experiencing an unparalleled form of education. The reality is that each child is expected to reach the same set of learning goals. Arndt and </w:t>
      </w:r>
      <w:proofErr w:type="spellStart"/>
      <w:r w:rsidRPr="00E77A1A">
        <w:rPr>
          <w:rFonts w:ascii="Arial" w:hAnsi="Arial" w:cs="Arial"/>
        </w:rPr>
        <w:t>Tesar</w:t>
      </w:r>
      <w:proofErr w:type="spellEnd"/>
      <w:r w:rsidRPr="00E77A1A">
        <w:rPr>
          <w:rFonts w:ascii="Arial" w:hAnsi="Arial" w:cs="Arial"/>
        </w:rPr>
        <w:t xml:space="preserve"> (2015) </w:t>
      </w:r>
      <w:r w:rsidRPr="00E77A1A">
        <w:rPr>
          <w:rFonts w:ascii="Arial" w:hAnsi="Arial" w:cs="Arial"/>
          <w:color w:val="000000" w:themeColor="text1"/>
        </w:rPr>
        <w:t xml:space="preserve">discuss how traditional forms of assessment focus on checklists and determine what children should or shouldn’t do by a certain age or stage of development. Educational inspectorates, Estyn (2018) state how these traditional forms of assessment are integral to a developing a child’s education and raising standards. The Foundation Phase is based off these traditional methods and tracks </w:t>
      </w:r>
      <w:r w:rsidRPr="00E77A1A">
        <w:rPr>
          <w:rFonts w:ascii="Arial" w:hAnsi="Arial" w:cs="Arial"/>
        </w:rPr>
        <w:t xml:space="preserve">children’s progress with their age against where they should be at their developmental stage (Welsh Assembly Government, 2009). Welsh Government (2015b) explains how this is an issue because The Foundation Phase stands for children learning at their own developmentally appropriate pace and frameworks within the curriculum state that children should be taught by their developmental stage and not how old they are, however there is still an expectation from the curriculum for practitioners to carry out national statutory assessments that result in age related scores; as Murray (2017) stated, it creates an unrealistic paradox for teachers. </w:t>
      </w:r>
    </w:p>
    <w:p w:rsidR="0018226B" w:rsidRPr="00E77A1A" w:rsidRDefault="0018226B" w:rsidP="00E77A1A">
      <w:pPr>
        <w:spacing w:line="360" w:lineRule="auto"/>
        <w:jc w:val="both"/>
        <w:rPr>
          <w:rFonts w:ascii="Arial" w:hAnsi="Arial" w:cs="Arial"/>
        </w:rPr>
      </w:pPr>
      <w:r w:rsidRPr="00E77A1A">
        <w:rPr>
          <w:rFonts w:ascii="Arial" w:hAnsi="Arial" w:cs="Arial"/>
        </w:rPr>
        <w:t xml:space="preserve">Within </w:t>
      </w:r>
      <w:proofErr w:type="spellStart"/>
      <w:r w:rsidRPr="00E77A1A">
        <w:rPr>
          <w:rFonts w:ascii="Arial" w:hAnsi="Arial" w:cs="Arial"/>
        </w:rPr>
        <w:t>Te</w:t>
      </w:r>
      <w:proofErr w:type="spellEnd"/>
      <w:r w:rsidRPr="00E77A1A">
        <w:rPr>
          <w:rFonts w:ascii="Arial" w:hAnsi="Arial" w:cs="Arial"/>
        </w:rPr>
        <w:t xml:space="preserve"> </w:t>
      </w:r>
      <w:proofErr w:type="spellStart"/>
      <w:r w:rsidRPr="00E77A1A">
        <w:rPr>
          <w:rFonts w:ascii="Arial" w:hAnsi="Arial" w:cs="Arial"/>
        </w:rPr>
        <w:t>Whariki</w:t>
      </w:r>
      <w:proofErr w:type="spellEnd"/>
      <w:r w:rsidRPr="00E77A1A">
        <w:rPr>
          <w:rFonts w:ascii="Arial" w:hAnsi="Arial" w:cs="Arial"/>
        </w:rPr>
        <w:t xml:space="preserve">, </w:t>
      </w:r>
      <w:proofErr w:type="spellStart"/>
      <w:r w:rsidRPr="00E77A1A">
        <w:rPr>
          <w:rFonts w:ascii="Arial" w:hAnsi="Arial" w:cs="Arial"/>
        </w:rPr>
        <w:t>Veazey</w:t>
      </w:r>
      <w:proofErr w:type="spellEnd"/>
      <w:r w:rsidRPr="00E77A1A">
        <w:rPr>
          <w:rFonts w:ascii="Arial" w:hAnsi="Arial" w:cs="Arial"/>
        </w:rPr>
        <w:t xml:space="preserve"> (2018) explains how children are not assessed against their milestones but instead teachers are there to understand what children are trying to achieve and how to support them in doing so. </w:t>
      </w:r>
    </w:p>
    <w:p w:rsidR="0018226B" w:rsidRPr="00E77A1A" w:rsidRDefault="0018226B" w:rsidP="00E77A1A">
      <w:pPr>
        <w:spacing w:line="360" w:lineRule="auto"/>
        <w:jc w:val="both"/>
        <w:rPr>
          <w:rFonts w:ascii="Arial" w:hAnsi="Arial" w:cs="Arial"/>
        </w:rPr>
      </w:pPr>
    </w:p>
    <w:p w:rsidR="0018226B" w:rsidRPr="00E77A1A" w:rsidRDefault="00933903" w:rsidP="00E77A1A">
      <w:pPr>
        <w:spacing w:line="360" w:lineRule="auto"/>
        <w:jc w:val="both"/>
        <w:rPr>
          <w:rFonts w:ascii="Arial" w:hAnsi="Arial" w:cs="Arial"/>
        </w:rPr>
      </w:pPr>
      <w:r w:rsidRPr="00E77A1A">
        <w:rPr>
          <w:rFonts w:ascii="Arial" w:hAnsi="Arial" w:cs="Arial"/>
        </w:rPr>
        <w:t>Although, “The overall viewpoint on the Foundation Phase curriculum as a whole is positive and highlighted as a strength within the Welsh Education System at a policy and philosophical level” (MacDonald,</w:t>
      </w:r>
      <w:r w:rsidR="00E77A1A" w:rsidRPr="00E77A1A">
        <w:rPr>
          <w:rFonts w:ascii="Arial" w:hAnsi="Arial" w:cs="Arial"/>
        </w:rPr>
        <w:t xml:space="preserve"> </w:t>
      </w:r>
      <w:proofErr w:type="spellStart"/>
      <w:r w:rsidR="00E77A1A" w:rsidRPr="00E77A1A">
        <w:rPr>
          <w:rFonts w:ascii="Arial" w:hAnsi="Arial" w:cs="Arial"/>
        </w:rPr>
        <w:t>n.d</w:t>
      </w:r>
      <w:proofErr w:type="spellEnd"/>
      <w:r w:rsidRPr="00E77A1A">
        <w:rPr>
          <w:rFonts w:ascii="Arial" w:hAnsi="Arial" w:cs="Arial"/>
        </w:rPr>
        <w:t xml:space="preserve">) </w:t>
      </w:r>
      <w:r w:rsidR="0018226B" w:rsidRPr="00E77A1A">
        <w:rPr>
          <w:rFonts w:ascii="Arial" w:hAnsi="Arial" w:cs="Arial"/>
        </w:rPr>
        <w:t>A new curriculum is to be fully rolled out in Wales by 2022 titled ‘Successful Futures’ created by Professor Graham Donaldson. Donaldson (2015) notes that t</w:t>
      </w:r>
      <w:r w:rsidRPr="00E77A1A">
        <w:rPr>
          <w:rFonts w:ascii="Arial" w:hAnsi="Arial" w:cs="Arial"/>
        </w:rPr>
        <w:t>he new curriculum was built on a previous that has great strength; he is referring to The Foundation Phase and w</w:t>
      </w:r>
      <w:r w:rsidR="0018226B" w:rsidRPr="00E77A1A">
        <w:rPr>
          <w:rFonts w:ascii="Arial" w:hAnsi="Arial" w:cs="Arial"/>
        </w:rPr>
        <w:t xml:space="preserve">hile the new curriculum sets out to take forward some pedagogy of The Foundation Phase, assessing is going to change. Donaldson (2015) states that assessment is crucial to education and it will continue within ‘Successful Futures’ although current assessment is not doing what it </w:t>
      </w:r>
      <w:r w:rsidR="0018226B" w:rsidRPr="00E77A1A">
        <w:rPr>
          <w:rFonts w:ascii="Arial" w:hAnsi="Arial" w:cs="Arial"/>
        </w:rPr>
        <w:lastRenderedPageBreak/>
        <w:t>should to improve children’s learning. Introduced to education with Successful Futures will be ‘progression steps’, these will be a continuous learning process that will stay with the child from age 3 to 16 where they will progress in their own time and are not required to meet any ‘expectations’.</w:t>
      </w:r>
    </w:p>
    <w:p w:rsidR="0018226B" w:rsidRPr="00E77A1A" w:rsidRDefault="0018226B" w:rsidP="00E77A1A">
      <w:pPr>
        <w:spacing w:line="360" w:lineRule="auto"/>
        <w:jc w:val="both"/>
        <w:rPr>
          <w:rFonts w:ascii="Arial" w:hAnsi="Arial" w:cs="Arial"/>
        </w:rPr>
      </w:pPr>
      <w:r w:rsidRPr="00E77A1A">
        <w:rPr>
          <w:rFonts w:ascii="Arial" w:hAnsi="Arial" w:cs="Arial"/>
        </w:rPr>
        <w:t xml:space="preserve">This is a positive step forward because every child is different and will reach their targets at their own pace without ‘falling behind’ as they age and progress to further classes. The British Association for Early Childhood Education (2012) recognises that each child is unique and states that practitioners should be aware of the needs that each child may possess and respect the child’s and their family’s needs and support as best they can. Welsh Government (2015a) understand that children within Wales are unique and support their understanding of their cultural identity by integrating it through all Areas of Learning within the curriculum. This is also something that </w:t>
      </w:r>
      <w:proofErr w:type="spellStart"/>
      <w:r w:rsidRPr="00E77A1A">
        <w:rPr>
          <w:rFonts w:ascii="Arial" w:hAnsi="Arial" w:cs="Arial"/>
        </w:rPr>
        <w:t>Te</w:t>
      </w:r>
      <w:proofErr w:type="spellEnd"/>
      <w:r w:rsidRPr="00E77A1A">
        <w:rPr>
          <w:rFonts w:ascii="Arial" w:hAnsi="Arial" w:cs="Arial"/>
        </w:rPr>
        <w:t xml:space="preserve"> </w:t>
      </w:r>
      <w:proofErr w:type="spellStart"/>
      <w:r w:rsidRPr="00E77A1A">
        <w:rPr>
          <w:rFonts w:ascii="Arial" w:hAnsi="Arial" w:cs="Arial"/>
        </w:rPr>
        <w:t>Whariki</w:t>
      </w:r>
      <w:proofErr w:type="spellEnd"/>
      <w:r w:rsidRPr="00E77A1A">
        <w:rPr>
          <w:rFonts w:ascii="Arial" w:hAnsi="Arial" w:cs="Arial"/>
        </w:rPr>
        <w:t xml:space="preserve"> stands for by enforcing a bi-cultural approach within the curriculum (Smith, 1999, p.6 cited in Soler and Miller, 2003, p.62). </w:t>
      </w:r>
      <w:proofErr w:type="spellStart"/>
      <w:r w:rsidRPr="00E77A1A">
        <w:rPr>
          <w:rFonts w:ascii="Arial" w:hAnsi="Arial" w:cs="Arial"/>
        </w:rPr>
        <w:t>Veazey</w:t>
      </w:r>
      <w:proofErr w:type="spellEnd"/>
      <w:r w:rsidRPr="00E77A1A">
        <w:rPr>
          <w:rFonts w:ascii="Arial" w:hAnsi="Arial" w:cs="Arial"/>
        </w:rPr>
        <w:t xml:space="preserve"> (2018) reports that relationships with people and the wider world of community are just two of the principles that are woven into the principles of </w:t>
      </w:r>
      <w:proofErr w:type="spellStart"/>
      <w:r w:rsidRPr="00E77A1A">
        <w:rPr>
          <w:rFonts w:ascii="Arial" w:hAnsi="Arial" w:cs="Arial"/>
        </w:rPr>
        <w:t>Te</w:t>
      </w:r>
      <w:proofErr w:type="spellEnd"/>
      <w:r w:rsidRPr="00E77A1A">
        <w:rPr>
          <w:rFonts w:ascii="Arial" w:hAnsi="Arial" w:cs="Arial"/>
        </w:rPr>
        <w:t xml:space="preserve"> </w:t>
      </w:r>
      <w:proofErr w:type="spellStart"/>
      <w:r w:rsidRPr="00E77A1A">
        <w:rPr>
          <w:rFonts w:ascii="Arial" w:hAnsi="Arial" w:cs="Arial"/>
        </w:rPr>
        <w:t>Whariki</w:t>
      </w:r>
      <w:proofErr w:type="spellEnd"/>
      <w:r w:rsidRPr="00E77A1A">
        <w:rPr>
          <w:rFonts w:ascii="Arial" w:hAnsi="Arial" w:cs="Arial"/>
        </w:rPr>
        <w:t xml:space="preserve">. </w:t>
      </w:r>
    </w:p>
    <w:p w:rsidR="0018226B" w:rsidRPr="00E77A1A" w:rsidRDefault="0018226B" w:rsidP="00E77A1A">
      <w:pPr>
        <w:spacing w:line="360" w:lineRule="auto"/>
        <w:jc w:val="both"/>
        <w:rPr>
          <w:rFonts w:ascii="Arial" w:hAnsi="Arial" w:cs="Arial"/>
        </w:rPr>
      </w:pPr>
      <w:r w:rsidRPr="00E77A1A">
        <w:rPr>
          <w:rFonts w:ascii="Arial" w:hAnsi="Arial" w:cs="Arial"/>
        </w:rPr>
        <w:t xml:space="preserve">It is interesting to think of what form of assessment would support the Successful Futures aims. Donaldson (2015) recognises that each child is individual and unique just like the beliefs of </w:t>
      </w:r>
      <w:proofErr w:type="spellStart"/>
      <w:r w:rsidRPr="00E77A1A">
        <w:rPr>
          <w:rFonts w:ascii="Arial" w:hAnsi="Arial" w:cs="Arial"/>
        </w:rPr>
        <w:t>Te</w:t>
      </w:r>
      <w:proofErr w:type="spellEnd"/>
      <w:r w:rsidRPr="00E77A1A">
        <w:rPr>
          <w:rFonts w:ascii="Arial" w:hAnsi="Arial" w:cs="Arial"/>
        </w:rPr>
        <w:t xml:space="preserve"> </w:t>
      </w:r>
      <w:proofErr w:type="spellStart"/>
      <w:r w:rsidRPr="00E77A1A">
        <w:rPr>
          <w:rFonts w:ascii="Arial" w:hAnsi="Arial" w:cs="Arial"/>
        </w:rPr>
        <w:t>Whariki</w:t>
      </w:r>
      <w:proofErr w:type="spellEnd"/>
      <w:r w:rsidRPr="00E77A1A">
        <w:rPr>
          <w:rFonts w:ascii="Arial" w:hAnsi="Arial" w:cs="Arial"/>
        </w:rPr>
        <w:t xml:space="preserve">; so would implementing ‘learning stories’ as a method of assessment work in the United Kingdom (UK)? </w:t>
      </w:r>
      <w:proofErr w:type="spellStart"/>
      <w:r w:rsidRPr="00E77A1A">
        <w:rPr>
          <w:rFonts w:ascii="Arial" w:hAnsi="Arial" w:cs="Arial"/>
        </w:rPr>
        <w:t>Practitioner’s</w:t>
      </w:r>
      <w:proofErr w:type="spellEnd"/>
      <w:r w:rsidRPr="00E77A1A">
        <w:rPr>
          <w:rFonts w:ascii="Arial" w:hAnsi="Arial" w:cs="Arial"/>
        </w:rPr>
        <w:t xml:space="preserve"> who teach The Foundation Phase are currently using the “tick box” method of assessment; teaching what they have been given on a checklist and nothing more (TES, 2017). </w:t>
      </w:r>
      <w:proofErr w:type="spellStart"/>
      <w:r w:rsidRPr="00E77A1A">
        <w:rPr>
          <w:rFonts w:ascii="Arial" w:hAnsi="Arial" w:cs="Arial"/>
        </w:rPr>
        <w:t>Veazey</w:t>
      </w:r>
      <w:proofErr w:type="spellEnd"/>
      <w:r w:rsidRPr="00E77A1A">
        <w:rPr>
          <w:rFonts w:ascii="Arial" w:hAnsi="Arial" w:cs="Arial"/>
        </w:rPr>
        <w:t xml:space="preserve"> (2018) states that this is not the Maori way, within </w:t>
      </w:r>
      <w:proofErr w:type="spellStart"/>
      <w:r w:rsidRPr="00E77A1A">
        <w:rPr>
          <w:rFonts w:ascii="Arial" w:hAnsi="Arial" w:cs="Arial"/>
        </w:rPr>
        <w:t>Te</w:t>
      </w:r>
      <w:proofErr w:type="spellEnd"/>
      <w:r w:rsidRPr="00E77A1A">
        <w:rPr>
          <w:rFonts w:ascii="Arial" w:hAnsi="Arial" w:cs="Arial"/>
        </w:rPr>
        <w:t xml:space="preserve"> </w:t>
      </w:r>
      <w:proofErr w:type="spellStart"/>
      <w:r w:rsidRPr="00E77A1A">
        <w:rPr>
          <w:rFonts w:ascii="Arial" w:hAnsi="Arial" w:cs="Arial"/>
        </w:rPr>
        <w:t>Whariki</w:t>
      </w:r>
      <w:proofErr w:type="spellEnd"/>
      <w:r w:rsidRPr="00E77A1A">
        <w:rPr>
          <w:rFonts w:ascii="Arial" w:hAnsi="Arial" w:cs="Arial"/>
        </w:rPr>
        <w:t xml:space="preserve"> practitioners develop a relationship with their children while creating their learning stories; learning stories are made to avoid assessing specific skills against a predetermined list. But is there time for teachers in the UK to do this? With Estyn expecting results to measure a schools progress with the results of the National Standardized Tests, Popham (1999) reports that teachers are feeling the stress as they feel the results directly reflect their teaching. Sherrington (2018) states that there is too much reliance on data collected from assessments and testing that there is no time for learning. Further, Moorhead (2016) reports that schools in the UK are relying on supply staff and staff who are inexperienced. Welsh Government (2014b) reports that staff training is a current issue with implementing The Foundation Phase; a curriculum that has been implemented for 10 years. PACEY (2013) state that it is vitally important that staff are tailor trained </w:t>
      </w:r>
      <w:r w:rsidRPr="00E77A1A">
        <w:rPr>
          <w:rFonts w:ascii="Arial" w:hAnsi="Arial" w:cs="Arial"/>
        </w:rPr>
        <w:lastRenderedPageBreak/>
        <w:t>to their specific areas so that they can give their all to their profession and support children within their education. However, Donaldson (2015) reports that to implement the new curriculum, staff will need to be provided with ‘substantial’ training to deliver it successfully; although this ‘substantial training’ has not been achieved within the current Foundation Phase curriculum so is there real hope that it will be achieved with Successful Futures? With the issues of time due to assessing and preparing for standardize testing and current improper training, it does not seem viable that learning stories would work as a method of assessment within Successful Futures.</w:t>
      </w:r>
    </w:p>
    <w:p w:rsidR="00933903" w:rsidRPr="00E77A1A" w:rsidRDefault="00933903" w:rsidP="00E77A1A">
      <w:pPr>
        <w:spacing w:line="360" w:lineRule="auto"/>
        <w:jc w:val="both"/>
        <w:rPr>
          <w:rFonts w:ascii="Arial" w:hAnsi="Arial" w:cs="Arial"/>
        </w:rPr>
      </w:pPr>
    </w:p>
    <w:p w:rsidR="0018226B" w:rsidRPr="00E77A1A" w:rsidRDefault="00933903" w:rsidP="00E77A1A">
      <w:pPr>
        <w:spacing w:line="360" w:lineRule="auto"/>
        <w:jc w:val="both"/>
        <w:rPr>
          <w:rFonts w:ascii="Arial" w:hAnsi="Arial" w:cs="Arial"/>
        </w:rPr>
      </w:pPr>
      <w:r w:rsidRPr="00E77A1A">
        <w:rPr>
          <w:rFonts w:ascii="Arial" w:hAnsi="Arial" w:cs="Arial"/>
        </w:rPr>
        <w:t xml:space="preserve">Through the research conducted in this essay it is clear that there are some issues in regards to assessment within the early years. </w:t>
      </w:r>
      <w:r w:rsidR="00D22137" w:rsidRPr="00E77A1A">
        <w:rPr>
          <w:rFonts w:ascii="Arial" w:hAnsi="Arial" w:cs="Arial"/>
        </w:rPr>
        <w:t>MacDonald (-) states that PISA rankings put the UK at number 15 out of 72 countries, but within the UK, Wales is the lowest scoring country; although children who have experienced education within The Foundation Phase are not included in these results, the impact of The Foundation Phase will show in 2020. With research showing some negative aspects of assessment within The Foundation Phase, PISA results will tell us whether these methods have been working for our children.</w:t>
      </w:r>
    </w:p>
    <w:p w:rsidR="0018226B" w:rsidRPr="00E77A1A" w:rsidRDefault="0018226B" w:rsidP="00E77A1A">
      <w:pPr>
        <w:spacing w:line="360" w:lineRule="auto"/>
        <w:jc w:val="both"/>
        <w:rPr>
          <w:rFonts w:ascii="Arial" w:hAnsi="Arial" w:cs="Arial"/>
        </w:rPr>
      </w:pPr>
    </w:p>
    <w:p w:rsidR="0018226B" w:rsidRPr="00E77A1A" w:rsidRDefault="0018226B" w:rsidP="00E77A1A">
      <w:pPr>
        <w:spacing w:line="360" w:lineRule="auto"/>
        <w:jc w:val="both"/>
        <w:rPr>
          <w:rFonts w:ascii="Arial" w:hAnsi="Arial" w:cs="Arial"/>
        </w:rPr>
      </w:pPr>
    </w:p>
    <w:p w:rsidR="0018226B" w:rsidRPr="00E77A1A" w:rsidRDefault="0018226B" w:rsidP="00E77A1A">
      <w:pPr>
        <w:spacing w:line="360" w:lineRule="auto"/>
        <w:jc w:val="both"/>
        <w:rPr>
          <w:rFonts w:ascii="Arial" w:hAnsi="Arial" w:cs="Arial"/>
        </w:rPr>
      </w:pPr>
    </w:p>
    <w:p w:rsidR="0018226B" w:rsidRPr="00E77A1A" w:rsidRDefault="0018226B" w:rsidP="00E77A1A">
      <w:pPr>
        <w:spacing w:line="360" w:lineRule="auto"/>
        <w:jc w:val="both"/>
        <w:rPr>
          <w:rFonts w:ascii="Arial" w:hAnsi="Arial" w:cs="Arial"/>
        </w:rPr>
      </w:pPr>
    </w:p>
    <w:p w:rsidR="0018226B" w:rsidRPr="00E77A1A" w:rsidRDefault="0018226B" w:rsidP="00E77A1A">
      <w:pPr>
        <w:spacing w:line="360" w:lineRule="auto"/>
        <w:jc w:val="both"/>
        <w:rPr>
          <w:rFonts w:ascii="Arial" w:hAnsi="Arial" w:cs="Arial"/>
        </w:rPr>
      </w:pPr>
    </w:p>
    <w:p w:rsidR="0018226B" w:rsidRPr="00E77A1A" w:rsidRDefault="0018226B" w:rsidP="00E77A1A">
      <w:pPr>
        <w:spacing w:line="360" w:lineRule="auto"/>
        <w:jc w:val="both"/>
        <w:rPr>
          <w:rFonts w:ascii="Arial" w:hAnsi="Arial" w:cs="Arial"/>
        </w:rPr>
      </w:pPr>
    </w:p>
    <w:p w:rsidR="0018226B" w:rsidRPr="00E77A1A" w:rsidRDefault="0018226B" w:rsidP="00E77A1A">
      <w:pPr>
        <w:spacing w:line="360" w:lineRule="auto"/>
        <w:jc w:val="both"/>
        <w:rPr>
          <w:rFonts w:ascii="Arial" w:hAnsi="Arial" w:cs="Arial"/>
        </w:rPr>
      </w:pPr>
    </w:p>
    <w:p w:rsidR="0018226B" w:rsidRPr="00E77A1A" w:rsidRDefault="0018226B" w:rsidP="00E77A1A">
      <w:pPr>
        <w:spacing w:line="360" w:lineRule="auto"/>
        <w:jc w:val="both"/>
        <w:rPr>
          <w:rFonts w:ascii="Arial" w:hAnsi="Arial" w:cs="Arial"/>
        </w:rPr>
      </w:pPr>
    </w:p>
    <w:p w:rsidR="0018226B" w:rsidRPr="00E77A1A" w:rsidRDefault="0018226B" w:rsidP="00E77A1A">
      <w:pPr>
        <w:spacing w:line="360" w:lineRule="auto"/>
        <w:jc w:val="both"/>
        <w:rPr>
          <w:rFonts w:ascii="Arial" w:hAnsi="Arial" w:cs="Arial"/>
        </w:rPr>
      </w:pPr>
    </w:p>
    <w:p w:rsidR="0018226B" w:rsidRPr="00E77A1A" w:rsidRDefault="0018226B" w:rsidP="00E77A1A">
      <w:pPr>
        <w:spacing w:line="360" w:lineRule="auto"/>
        <w:jc w:val="both"/>
        <w:rPr>
          <w:rFonts w:ascii="Arial" w:hAnsi="Arial" w:cs="Arial"/>
        </w:rPr>
      </w:pPr>
    </w:p>
    <w:p w:rsidR="0018226B" w:rsidRPr="00E77A1A" w:rsidRDefault="0018226B" w:rsidP="00E77A1A">
      <w:pPr>
        <w:spacing w:line="360" w:lineRule="auto"/>
        <w:jc w:val="both"/>
        <w:rPr>
          <w:rFonts w:ascii="Arial" w:hAnsi="Arial" w:cs="Arial"/>
        </w:rPr>
      </w:pPr>
    </w:p>
    <w:p w:rsidR="0018226B" w:rsidRPr="00E77A1A" w:rsidRDefault="0018226B" w:rsidP="00E77A1A">
      <w:pPr>
        <w:spacing w:line="360" w:lineRule="auto"/>
        <w:jc w:val="both"/>
        <w:rPr>
          <w:rFonts w:ascii="Arial" w:hAnsi="Arial" w:cs="Arial"/>
        </w:rPr>
      </w:pPr>
    </w:p>
    <w:p w:rsidR="00394104" w:rsidRPr="00E77A1A" w:rsidRDefault="00394104"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b/>
          <w:bCs/>
          <w:u w:val="single"/>
        </w:rPr>
      </w:pPr>
    </w:p>
    <w:p w:rsidR="002C789C" w:rsidRPr="00E77A1A" w:rsidRDefault="002C789C" w:rsidP="00E77A1A">
      <w:pPr>
        <w:spacing w:line="360" w:lineRule="auto"/>
        <w:jc w:val="both"/>
        <w:rPr>
          <w:rFonts w:ascii="Arial" w:hAnsi="Arial" w:cs="Arial"/>
          <w:b/>
          <w:bCs/>
          <w:u w:val="single"/>
        </w:rPr>
      </w:pPr>
    </w:p>
    <w:p w:rsidR="002C789C" w:rsidRPr="00E77A1A" w:rsidRDefault="002C789C" w:rsidP="00E77A1A">
      <w:pPr>
        <w:spacing w:line="360" w:lineRule="auto"/>
        <w:jc w:val="both"/>
        <w:rPr>
          <w:rFonts w:ascii="Arial" w:hAnsi="Arial" w:cs="Arial"/>
          <w:b/>
          <w:bCs/>
          <w:u w:val="single"/>
        </w:rPr>
      </w:pPr>
    </w:p>
    <w:p w:rsidR="002C789C" w:rsidRDefault="002C789C" w:rsidP="00E77A1A">
      <w:pPr>
        <w:spacing w:line="360" w:lineRule="auto"/>
        <w:jc w:val="both"/>
        <w:rPr>
          <w:rFonts w:ascii="Arial" w:hAnsi="Arial" w:cs="Arial"/>
          <w:b/>
          <w:bCs/>
          <w:u w:val="single"/>
        </w:rPr>
      </w:pPr>
    </w:p>
    <w:p w:rsidR="00E77A1A" w:rsidRPr="00E77A1A" w:rsidRDefault="00E77A1A" w:rsidP="00E77A1A">
      <w:pPr>
        <w:spacing w:line="360" w:lineRule="auto"/>
        <w:jc w:val="both"/>
        <w:rPr>
          <w:rFonts w:ascii="Arial" w:hAnsi="Arial" w:cs="Arial"/>
          <w:b/>
          <w:bCs/>
          <w:u w:val="single"/>
        </w:rPr>
      </w:pPr>
    </w:p>
    <w:p w:rsidR="002C789C" w:rsidRPr="00E77A1A" w:rsidRDefault="002C789C" w:rsidP="00E77A1A">
      <w:pPr>
        <w:spacing w:line="360" w:lineRule="auto"/>
        <w:jc w:val="both"/>
        <w:rPr>
          <w:rFonts w:ascii="Arial" w:hAnsi="Arial" w:cs="Arial"/>
          <w:b/>
          <w:bCs/>
          <w:u w:val="single"/>
        </w:rPr>
      </w:pPr>
    </w:p>
    <w:p w:rsidR="00394104" w:rsidRPr="00E77A1A" w:rsidRDefault="00394104" w:rsidP="00E77A1A">
      <w:pPr>
        <w:spacing w:line="360" w:lineRule="auto"/>
        <w:jc w:val="both"/>
        <w:rPr>
          <w:rFonts w:ascii="Arial" w:hAnsi="Arial" w:cs="Arial"/>
          <w:b/>
          <w:bCs/>
        </w:rPr>
      </w:pPr>
      <w:r w:rsidRPr="00E77A1A">
        <w:rPr>
          <w:rFonts w:ascii="Arial" w:hAnsi="Arial" w:cs="Arial"/>
          <w:b/>
          <w:bCs/>
        </w:rPr>
        <w:t>Outdoor Learning within Educational Settings</w:t>
      </w:r>
    </w:p>
    <w:p w:rsidR="00394104" w:rsidRPr="00E77A1A" w:rsidRDefault="00394104" w:rsidP="00E77A1A">
      <w:pPr>
        <w:spacing w:line="360" w:lineRule="auto"/>
        <w:jc w:val="both"/>
        <w:rPr>
          <w:rFonts w:ascii="Arial" w:hAnsi="Arial" w:cs="Arial"/>
        </w:rPr>
      </w:pPr>
    </w:p>
    <w:p w:rsidR="00394104" w:rsidRPr="00E77A1A" w:rsidRDefault="00394104" w:rsidP="00E77A1A">
      <w:pPr>
        <w:spacing w:line="360" w:lineRule="auto"/>
        <w:jc w:val="both"/>
        <w:rPr>
          <w:rFonts w:ascii="Arial" w:hAnsi="Arial" w:cs="Arial"/>
        </w:rPr>
      </w:pPr>
      <w:r w:rsidRPr="00E77A1A">
        <w:rPr>
          <w:rFonts w:ascii="Arial" w:hAnsi="Arial" w:cs="Arial"/>
        </w:rPr>
        <w:t>Mereweather (2015) states that children are the ones who use the outdoor environment within settings, so it is important to know what they think of it and studies continuously find that children prefer being in an outdoor environment. Do children feel the health benefits? Do they realise the learning opportunities that an outdoor environment can provide? Or do they simply feel more free and have fun? The outdoors offers freedom (</w:t>
      </w:r>
      <w:proofErr w:type="spellStart"/>
      <w:r w:rsidRPr="00E77A1A">
        <w:rPr>
          <w:rFonts w:ascii="Arial" w:hAnsi="Arial" w:cs="Arial"/>
        </w:rPr>
        <w:t>Bilton</w:t>
      </w:r>
      <w:proofErr w:type="spellEnd"/>
      <w:r w:rsidRPr="00E77A1A">
        <w:rPr>
          <w:rFonts w:ascii="Arial" w:hAnsi="Arial" w:cs="Arial"/>
        </w:rPr>
        <w:t>, 2010) and Wood (2013) explains how it is important for children to feel this freedom, away from adult interference in order for them to have a sense of agency and control their own learning in an environment where many learning opportunities are provided. Most educators agree that the outdoors does offer children freedom without the continual invasion of an adult (Leggett and Newman, 2017). The outdoors offers infinite possibilities for learning, but not everyone is aware of the benefits it possesses and it is not always used to its full potential, this may be due to a lack of resources, weather or staff awareness (Ernst, 2014; Davies and Hamilton, 2018)</w:t>
      </w:r>
    </w:p>
    <w:p w:rsidR="00394104" w:rsidRPr="00E77A1A" w:rsidRDefault="00394104" w:rsidP="00E77A1A">
      <w:pPr>
        <w:spacing w:line="360" w:lineRule="auto"/>
        <w:jc w:val="both"/>
        <w:rPr>
          <w:rFonts w:ascii="Arial" w:hAnsi="Arial" w:cs="Arial"/>
        </w:rPr>
      </w:pPr>
    </w:p>
    <w:p w:rsidR="002C789C" w:rsidRPr="00E77A1A" w:rsidRDefault="00394104" w:rsidP="00E77A1A">
      <w:pPr>
        <w:spacing w:line="360" w:lineRule="auto"/>
        <w:jc w:val="both"/>
        <w:rPr>
          <w:rFonts w:ascii="Arial" w:hAnsi="Arial" w:cs="Arial"/>
          <w:color w:val="000000" w:themeColor="text1"/>
        </w:rPr>
      </w:pPr>
      <w:r w:rsidRPr="00E77A1A">
        <w:rPr>
          <w:rFonts w:ascii="Arial" w:hAnsi="Arial" w:cs="Arial"/>
          <w:color w:val="000000" w:themeColor="text1"/>
        </w:rPr>
        <w:t xml:space="preserve">An outdoor learning environment can enhance all children’s development including cognitive, linguistic, social and emotional development (Yildirim and </w:t>
      </w:r>
      <w:proofErr w:type="spellStart"/>
      <w:r w:rsidRPr="00E77A1A">
        <w:rPr>
          <w:rFonts w:ascii="Arial" w:hAnsi="Arial" w:cs="Arial"/>
          <w:color w:val="000000" w:themeColor="text1"/>
        </w:rPr>
        <w:t>Akamaca</w:t>
      </w:r>
      <w:proofErr w:type="spellEnd"/>
      <w:r w:rsidRPr="00E77A1A">
        <w:rPr>
          <w:rFonts w:ascii="Arial" w:hAnsi="Arial" w:cs="Arial"/>
          <w:color w:val="000000" w:themeColor="text1"/>
        </w:rPr>
        <w:t xml:space="preserve">, 2017; Barrable, 2019; Welsh Assembly Government, 2009). As well as providing development benefits, the outdoors provides health benefits for children such as physical fitness improvement, improved eyesight and fresh air which in turn enhances cognitive function (Cooper, </w:t>
      </w:r>
      <w:proofErr w:type="spellStart"/>
      <w:r w:rsidRPr="00E77A1A">
        <w:rPr>
          <w:rFonts w:ascii="Arial" w:hAnsi="Arial" w:cs="Arial"/>
          <w:color w:val="000000" w:themeColor="text1"/>
        </w:rPr>
        <w:t>n.d</w:t>
      </w:r>
      <w:proofErr w:type="spellEnd"/>
      <w:r w:rsidRPr="00E77A1A">
        <w:rPr>
          <w:rFonts w:ascii="Arial" w:hAnsi="Arial" w:cs="Arial"/>
          <w:color w:val="000000" w:themeColor="text1"/>
        </w:rPr>
        <w:t xml:space="preserve">; </w:t>
      </w:r>
      <w:proofErr w:type="spellStart"/>
      <w:r w:rsidRPr="00E77A1A">
        <w:rPr>
          <w:rFonts w:ascii="Arial" w:hAnsi="Arial" w:cs="Arial"/>
          <w:color w:val="000000" w:themeColor="text1"/>
        </w:rPr>
        <w:t>Bilton</w:t>
      </w:r>
      <w:proofErr w:type="spellEnd"/>
      <w:r w:rsidRPr="00E77A1A">
        <w:rPr>
          <w:rFonts w:ascii="Arial" w:hAnsi="Arial" w:cs="Arial"/>
          <w:color w:val="000000" w:themeColor="text1"/>
        </w:rPr>
        <w:t xml:space="preserve">, 2012). With the outdoor environment improving brain function and providing gross motor opportunities, Welsh Council for Outdoor Learning (WCOL) (2018) state that these benefits can reflect academically and allow children to perform better in school. </w:t>
      </w:r>
      <w:r w:rsidRPr="00E77A1A">
        <w:rPr>
          <w:rFonts w:ascii="Arial" w:hAnsi="Arial" w:cs="Arial"/>
        </w:rPr>
        <w:t>Education inspectorates Estyn (2017, p.28) agree and note how it is the high achieving schools that give their children outdoor learning opportunities. Welsh Assembly Government (2009) state that longer the time spent outside, the better the learning.</w:t>
      </w:r>
    </w:p>
    <w:p w:rsidR="002C789C" w:rsidRPr="00E77A1A" w:rsidRDefault="002C789C" w:rsidP="00E77A1A">
      <w:pPr>
        <w:spacing w:line="360" w:lineRule="auto"/>
        <w:jc w:val="both"/>
        <w:rPr>
          <w:rFonts w:ascii="Arial" w:hAnsi="Arial" w:cs="Arial"/>
          <w:color w:val="000000" w:themeColor="text1"/>
        </w:rPr>
      </w:pPr>
    </w:p>
    <w:p w:rsidR="002C789C" w:rsidRPr="00E77A1A" w:rsidRDefault="00394104" w:rsidP="00E77A1A">
      <w:pPr>
        <w:spacing w:line="360" w:lineRule="auto"/>
        <w:jc w:val="both"/>
        <w:rPr>
          <w:rFonts w:ascii="Arial" w:hAnsi="Arial" w:cs="Arial"/>
          <w:color w:val="000000" w:themeColor="text1"/>
        </w:rPr>
      </w:pPr>
      <w:r w:rsidRPr="00E77A1A">
        <w:rPr>
          <w:rFonts w:ascii="Arial" w:hAnsi="Arial" w:cs="Arial"/>
        </w:rPr>
        <w:t xml:space="preserve">“The freedom to play outdoors is declining rapidly for many children” (Tovey, 2007, p.2). </w:t>
      </w:r>
      <w:r w:rsidRPr="00E77A1A">
        <w:rPr>
          <w:rFonts w:ascii="Arial" w:hAnsi="Arial" w:cs="Arial"/>
          <w:color w:val="000000" w:themeColor="text1"/>
        </w:rPr>
        <w:t xml:space="preserve">Children are always learning and this does not always have to happen in a </w:t>
      </w:r>
      <w:r w:rsidRPr="00E77A1A">
        <w:rPr>
          <w:rFonts w:ascii="Arial" w:hAnsi="Arial" w:cs="Arial"/>
          <w:color w:val="000000" w:themeColor="text1"/>
        </w:rPr>
        <w:lastRenderedPageBreak/>
        <w:t xml:space="preserve">classroom environment (Yildirim and </w:t>
      </w:r>
      <w:proofErr w:type="spellStart"/>
      <w:r w:rsidRPr="00E77A1A">
        <w:rPr>
          <w:rFonts w:ascii="Arial" w:hAnsi="Arial" w:cs="Arial"/>
          <w:color w:val="000000" w:themeColor="text1"/>
        </w:rPr>
        <w:t>Akamaca</w:t>
      </w:r>
      <w:proofErr w:type="spellEnd"/>
      <w:r w:rsidRPr="00E77A1A">
        <w:rPr>
          <w:rFonts w:ascii="Arial" w:hAnsi="Arial" w:cs="Arial"/>
          <w:color w:val="000000" w:themeColor="text1"/>
        </w:rPr>
        <w:t>, 2017). It is the health and development benefits that the outdoor environment provides that has secured outdoor learning an essential place within early years curricula in many countries (Barrable, 2019). The outdoors and the Foundation Phase go hand in hand, Welsh Assembly Government (2009) state that Wales leads the United Kingdom in outdoor learning.</w:t>
      </w:r>
      <w:r w:rsidR="00D22137" w:rsidRPr="00E77A1A">
        <w:rPr>
          <w:rFonts w:ascii="Arial" w:hAnsi="Arial" w:cs="Arial"/>
          <w:color w:val="000000" w:themeColor="text1"/>
        </w:rPr>
        <w:t xml:space="preserve"> Although Maynard </w:t>
      </w:r>
      <w:r w:rsidR="002C789C" w:rsidRPr="00E77A1A">
        <w:rPr>
          <w:rFonts w:ascii="Arial" w:hAnsi="Arial" w:cs="Arial"/>
          <w:color w:val="000000" w:themeColor="text1"/>
        </w:rPr>
        <w:t xml:space="preserve">and Waters </w:t>
      </w:r>
      <w:r w:rsidR="00D22137" w:rsidRPr="00E77A1A">
        <w:rPr>
          <w:rFonts w:ascii="Arial" w:hAnsi="Arial" w:cs="Arial"/>
          <w:color w:val="000000" w:themeColor="text1"/>
        </w:rPr>
        <w:t>(2007) s</w:t>
      </w:r>
      <w:r w:rsidR="002C789C" w:rsidRPr="00E77A1A">
        <w:rPr>
          <w:rFonts w:ascii="Arial" w:hAnsi="Arial" w:cs="Arial"/>
          <w:color w:val="000000" w:themeColor="text1"/>
        </w:rPr>
        <w:t>uggest</w:t>
      </w:r>
      <w:r w:rsidR="00D22137" w:rsidRPr="00E77A1A">
        <w:rPr>
          <w:rFonts w:ascii="Arial" w:hAnsi="Arial" w:cs="Arial"/>
          <w:color w:val="000000" w:themeColor="text1"/>
        </w:rPr>
        <w:t xml:space="preserve"> that some teachers miss the opportunities afforded by the outdoors to support children's learning”</w:t>
      </w:r>
    </w:p>
    <w:p w:rsidR="00394104" w:rsidRPr="00E77A1A" w:rsidRDefault="00394104" w:rsidP="00E77A1A">
      <w:pPr>
        <w:spacing w:line="360" w:lineRule="auto"/>
        <w:jc w:val="both"/>
        <w:rPr>
          <w:rFonts w:ascii="Arial" w:hAnsi="Arial" w:cs="Arial"/>
          <w:color w:val="000000" w:themeColor="text1"/>
        </w:rPr>
      </w:pPr>
      <w:r w:rsidRPr="00E77A1A">
        <w:rPr>
          <w:rFonts w:ascii="Arial" w:hAnsi="Arial" w:cs="Arial"/>
          <w:color w:val="000000" w:themeColor="text1"/>
        </w:rPr>
        <w:t>It is both exciting and reassuring to know that there are practitioners who see the benefits of outdoor learning and who are eager to provide children with the experience of outdoor learning (</w:t>
      </w:r>
      <w:proofErr w:type="spellStart"/>
      <w:r w:rsidRPr="00E77A1A">
        <w:rPr>
          <w:rFonts w:ascii="Arial" w:hAnsi="Arial" w:cs="Arial"/>
          <w:color w:val="000000" w:themeColor="text1"/>
        </w:rPr>
        <w:t>MacQuarrie</w:t>
      </w:r>
      <w:proofErr w:type="spellEnd"/>
      <w:r w:rsidRPr="00E77A1A">
        <w:rPr>
          <w:rFonts w:ascii="Arial" w:hAnsi="Arial" w:cs="Arial"/>
          <w:color w:val="000000" w:themeColor="text1"/>
        </w:rPr>
        <w:t xml:space="preserve">, Nugent and Warden, 2015). Passionate or not, all teachers can and should be educated about outdoor learning through training programmes to allow them to understand, plan and provide successfully (Yildirim and </w:t>
      </w:r>
      <w:proofErr w:type="spellStart"/>
      <w:r w:rsidRPr="00E77A1A">
        <w:rPr>
          <w:rFonts w:ascii="Arial" w:hAnsi="Arial" w:cs="Arial"/>
          <w:color w:val="000000" w:themeColor="text1"/>
        </w:rPr>
        <w:t>Akamaca</w:t>
      </w:r>
      <w:proofErr w:type="spellEnd"/>
      <w:r w:rsidRPr="00E77A1A">
        <w:rPr>
          <w:rFonts w:ascii="Arial" w:hAnsi="Arial" w:cs="Arial"/>
          <w:color w:val="000000" w:themeColor="text1"/>
        </w:rPr>
        <w:t>, 2017; Welsh Assembly Government, 2009).</w:t>
      </w:r>
    </w:p>
    <w:p w:rsidR="00394104" w:rsidRPr="00E77A1A" w:rsidRDefault="00394104" w:rsidP="00E77A1A">
      <w:pPr>
        <w:spacing w:line="360" w:lineRule="auto"/>
        <w:jc w:val="both"/>
        <w:rPr>
          <w:rFonts w:ascii="Arial" w:hAnsi="Arial" w:cs="Arial"/>
        </w:rPr>
      </w:pPr>
      <w:r w:rsidRPr="00E77A1A">
        <w:rPr>
          <w:rFonts w:ascii="Arial" w:hAnsi="Arial" w:cs="Arial"/>
          <w:color w:val="000000" w:themeColor="text1"/>
        </w:rPr>
        <w:t xml:space="preserve">Outdoor environments offer opportunities that </w:t>
      </w:r>
      <w:proofErr w:type="spellStart"/>
      <w:r w:rsidRPr="00E77A1A">
        <w:rPr>
          <w:rFonts w:ascii="Arial" w:hAnsi="Arial" w:cs="Arial"/>
          <w:color w:val="000000" w:themeColor="text1"/>
        </w:rPr>
        <w:t>can not</w:t>
      </w:r>
      <w:proofErr w:type="spellEnd"/>
      <w:r w:rsidRPr="00E77A1A">
        <w:rPr>
          <w:rFonts w:ascii="Arial" w:hAnsi="Arial" w:cs="Arial"/>
          <w:color w:val="000000" w:themeColor="text1"/>
        </w:rPr>
        <w:t xml:space="preserve"> be found indoors such as affordances (</w:t>
      </w:r>
      <w:proofErr w:type="spellStart"/>
      <w:r w:rsidRPr="00E77A1A">
        <w:rPr>
          <w:rFonts w:ascii="Arial" w:hAnsi="Arial" w:cs="Arial"/>
          <w:color w:val="000000" w:themeColor="text1"/>
        </w:rPr>
        <w:t>Acar</w:t>
      </w:r>
      <w:proofErr w:type="spellEnd"/>
      <w:r w:rsidRPr="00E77A1A">
        <w:rPr>
          <w:rFonts w:ascii="Arial" w:hAnsi="Arial" w:cs="Arial"/>
          <w:color w:val="000000" w:themeColor="text1"/>
        </w:rPr>
        <w:t xml:space="preserve">, 2013). </w:t>
      </w:r>
      <w:r w:rsidRPr="00E77A1A">
        <w:rPr>
          <w:rFonts w:ascii="Arial" w:hAnsi="Arial" w:cs="Arial"/>
        </w:rPr>
        <w:t>James Gibson believed that the outdoor environment offered affordances meaning that the outdoors offers natural objects and it is to the discretion of the individual what they perceive that object to be (</w:t>
      </w:r>
      <w:proofErr w:type="spellStart"/>
      <w:r w:rsidRPr="00E77A1A">
        <w:rPr>
          <w:rFonts w:ascii="Arial" w:hAnsi="Arial" w:cs="Arial"/>
        </w:rPr>
        <w:t>Gieseking</w:t>
      </w:r>
      <w:proofErr w:type="spellEnd"/>
      <w:r w:rsidRPr="00E77A1A">
        <w:rPr>
          <w:rFonts w:ascii="Arial" w:hAnsi="Arial" w:cs="Arial"/>
        </w:rPr>
        <w:t>, 2014).</w:t>
      </w:r>
    </w:p>
    <w:p w:rsidR="00394104" w:rsidRPr="00E77A1A" w:rsidRDefault="00394104" w:rsidP="00E77A1A">
      <w:pPr>
        <w:spacing w:line="360" w:lineRule="auto"/>
        <w:jc w:val="both"/>
        <w:rPr>
          <w:rFonts w:ascii="Arial" w:hAnsi="Arial" w:cs="Arial"/>
          <w:color w:val="7030A0"/>
        </w:rPr>
      </w:pPr>
    </w:p>
    <w:p w:rsidR="00394104" w:rsidRPr="00E77A1A" w:rsidRDefault="00394104" w:rsidP="00E77A1A">
      <w:pPr>
        <w:spacing w:line="360" w:lineRule="auto"/>
        <w:jc w:val="both"/>
        <w:rPr>
          <w:rFonts w:ascii="Arial" w:hAnsi="Arial" w:cs="Arial"/>
          <w:color w:val="000000" w:themeColor="text1"/>
        </w:rPr>
      </w:pPr>
      <w:r w:rsidRPr="00E77A1A">
        <w:rPr>
          <w:rFonts w:ascii="Arial" w:hAnsi="Arial" w:cs="Arial"/>
        </w:rPr>
        <w:t xml:space="preserve">“Outdoor play offers challenges for children to try things out, to have a go and take risks in their learning” (Tovey, 2007, p.20). </w:t>
      </w:r>
      <w:proofErr w:type="spellStart"/>
      <w:r w:rsidRPr="00E77A1A">
        <w:rPr>
          <w:rFonts w:ascii="Arial" w:hAnsi="Arial" w:cs="Arial"/>
          <w:color w:val="000000" w:themeColor="text1"/>
        </w:rPr>
        <w:t>Bilton</w:t>
      </w:r>
      <w:proofErr w:type="spellEnd"/>
      <w:r w:rsidRPr="00E77A1A">
        <w:rPr>
          <w:rFonts w:ascii="Arial" w:hAnsi="Arial" w:cs="Arial"/>
          <w:color w:val="000000" w:themeColor="text1"/>
        </w:rPr>
        <w:t xml:space="preserve"> (2010) explains how taking these risks outdoors more often ends in success for children. Challenge and risk is integral to the learning process and outdoor learning will come with risk and challenge but this should never be removed from the learning process but should always be assessed (WCOL, 2018; Welsh Assembly Government 2009.)</w:t>
      </w:r>
    </w:p>
    <w:p w:rsidR="00394104" w:rsidRPr="00E77A1A" w:rsidRDefault="00394104" w:rsidP="00E77A1A">
      <w:pPr>
        <w:spacing w:line="360" w:lineRule="auto"/>
        <w:jc w:val="both"/>
        <w:rPr>
          <w:rFonts w:ascii="Arial" w:hAnsi="Arial" w:cs="Arial"/>
          <w:color w:val="FFC000"/>
        </w:rPr>
      </w:pPr>
    </w:p>
    <w:p w:rsidR="00394104" w:rsidRPr="00E77A1A" w:rsidRDefault="00394104" w:rsidP="00E77A1A">
      <w:pPr>
        <w:spacing w:line="360" w:lineRule="auto"/>
        <w:jc w:val="both"/>
        <w:rPr>
          <w:rFonts w:ascii="Arial" w:hAnsi="Arial" w:cs="Arial"/>
          <w:color w:val="000000" w:themeColor="text1"/>
        </w:rPr>
      </w:pPr>
      <w:r w:rsidRPr="00E77A1A">
        <w:rPr>
          <w:rFonts w:ascii="Arial" w:hAnsi="Arial" w:cs="Arial"/>
          <w:color w:val="000000" w:themeColor="text1"/>
        </w:rPr>
        <w:t>The Oxford Dictionary defines the word ‘compassion’ as feeling pity or concern for another (</w:t>
      </w:r>
      <w:proofErr w:type="spellStart"/>
      <w:r w:rsidRPr="00E77A1A">
        <w:rPr>
          <w:rFonts w:ascii="Arial" w:hAnsi="Arial" w:cs="Arial"/>
          <w:color w:val="000000" w:themeColor="text1"/>
        </w:rPr>
        <w:t>Lexico</w:t>
      </w:r>
      <w:proofErr w:type="spellEnd"/>
      <w:r w:rsidRPr="00E77A1A">
        <w:rPr>
          <w:rFonts w:ascii="Arial" w:hAnsi="Arial" w:cs="Arial"/>
          <w:color w:val="000000" w:themeColor="text1"/>
        </w:rPr>
        <w:t xml:space="preserve">, 2019b). Barrable (2019) states that compassion does not only have to be for another being and instead can be felt toward nature. </w:t>
      </w:r>
      <w:proofErr w:type="spellStart"/>
      <w:r w:rsidRPr="00E77A1A">
        <w:rPr>
          <w:rFonts w:ascii="Arial" w:hAnsi="Arial" w:cs="Arial"/>
          <w:color w:val="000000" w:themeColor="text1"/>
        </w:rPr>
        <w:t>Hedefalk</w:t>
      </w:r>
      <w:proofErr w:type="spellEnd"/>
      <w:r w:rsidRPr="00E77A1A">
        <w:rPr>
          <w:rFonts w:ascii="Arial" w:hAnsi="Arial" w:cs="Arial"/>
          <w:color w:val="000000" w:themeColor="text1"/>
        </w:rPr>
        <w:t xml:space="preserve">, Almqvist and </w:t>
      </w:r>
      <w:proofErr w:type="spellStart"/>
      <w:r w:rsidRPr="00E77A1A">
        <w:rPr>
          <w:rFonts w:ascii="Arial" w:hAnsi="Arial" w:cs="Arial"/>
          <w:color w:val="000000" w:themeColor="text1"/>
        </w:rPr>
        <w:t>Östman</w:t>
      </w:r>
      <w:proofErr w:type="spellEnd"/>
      <w:r w:rsidRPr="00E77A1A">
        <w:rPr>
          <w:rFonts w:ascii="Arial" w:hAnsi="Arial" w:cs="Arial"/>
          <w:color w:val="000000" w:themeColor="text1"/>
        </w:rPr>
        <w:t xml:space="preserve"> (2015) discuss how climate change, CO</w:t>
      </w:r>
      <w:r w:rsidRPr="00E77A1A">
        <w:rPr>
          <w:rFonts w:ascii="Arial" w:hAnsi="Arial" w:cs="Arial"/>
          <w:color w:val="000000" w:themeColor="text1"/>
          <w:vertAlign w:val="superscript"/>
        </w:rPr>
        <w:t>2</w:t>
      </w:r>
      <w:r w:rsidR="002C789C" w:rsidRPr="00E77A1A">
        <w:rPr>
          <w:rFonts w:ascii="Arial" w:hAnsi="Arial" w:cs="Arial"/>
          <w:color w:val="000000" w:themeColor="text1"/>
          <w:vertAlign w:val="superscript"/>
        </w:rPr>
        <w:t xml:space="preserve"> </w:t>
      </w:r>
      <w:r w:rsidRPr="00E77A1A">
        <w:rPr>
          <w:rFonts w:ascii="Arial" w:hAnsi="Arial" w:cs="Arial"/>
          <w:color w:val="000000" w:themeColor="text1"/>
        </w:rPr>
        <w:t xml:space="preserve">emissions and pollution are real issues in today’s world and there is a need to educate children on what is happening and how to act sustainably. Further there is research that if children are aware of the issues then they will develop a sustainable attitude. Childhood theorists Jean Piaget and Friedrich Froebel were of the same opinion that spending time in the outdoors </w:t>
      </w:r>
      <w:r w:rsidRPr="00E77A1A">
        <w:rPr>
          <w:rFonts w:ascii="Arial" w:hAnsi="Arial" w:cs="Arial"/>
          <w:color w:val="000000" w:themeColor="text1"/>
        </w:rPr>
        <w:lastRenderedPageBreak/>
        <w:t>allows children to learn about nature and empathise with their surroundings (Mooney, 2000; Tovey, 2007)</w:t>
      </w:r>
    </w:p>
    <w:p w:rsidR="0018226B" w:rsidRPr="00E77A1A" w:rsidRDefault="00394104" w:rsidP="00E77A1A">
      <w:pPr>
        <w:spacing w:line="360" w:lineRule="auto"/>
        <w:jc w:val="both"/>
        <w:rPr>
          <w:rFonts w:ascii="Arial" w:hAnsi="Arial" w:cs="Arial"/>
          <w:color w:val="000000" w:themeColor="text1"/>
        </w:rPr>
      </w:pPr>
      <w:r w:rsidRPr="00E77A1A">
        <w:rPr>
          <w:rFonts w:ascii="Arial" w:hAnsi="Arial" w:cs="Arial"/>
          <w:color w:val="000000" w:themeColor="text1"/>
        </w:rPr>
        <w:t xml:space="preserve"> Being outdoors can provide children with an understanding and respect for the environment (Cooper, </w:t>
      </w:r>
      <w:proofErr w:type="spellStart"/>
      <w:r w:rsidRPr="00E77A1A">
        <w:rPr>
          <w:rFonts w:ascii="Arial" w:hAnsi="Arial" w:cs="Arial"/>
          <w:color w:val="000000" w:themeColor="text1"/>
        </w:rPr>
        <w:t>n.d</w:t>
      </w:r>
      <w:proofErr w:type="spellEnd"/>
      <w:r w:rsidRPr="00E77A1A">
        <w:rPr>
          <w:rFonts w:ascii="Arial" w:hAnsi="Arial" w:cs="Arial"/>
          <w:color w:val="000000" w:themeColor="text1"/>
        </w:rPr>
        <w:t xml:space="preserve">) and with children using the outdoor environment as a learning tool it is important that they care for the nature around them and understand the impact that humans can have on the environment. Rooney (2016) notes how children having experience with different weather can give them an understanding of climate change and how we (humans) play a part in it. </w:t>
      </w:r>
      <w:r w:rsidR="0018226B" w:rsidRPr="00E77A1A">
        <w:rPr>
          <w:rFonts w:ascii="Arial" w:hAnsi="Arial" w:cs="Arial"/>
          <w:color w:val="000000" w:themeColor="text1"/>
        </w:rPr>
        <w:t xml:space="preserve"> Donaldson (2015) states that the new curriculum ‘Successful Futures’ has four core purposes at the heart of it. One of these purposes aims for children to be ‘ethical, informed citizens’, among many, a goal of this purpose is for children to have knowledge about their community and the world and to understand the impact of their actions. </w:t>
      </w:r>
    </w:p>
    <w:p w:rsidR="00394104" w:rsidRPr="00E77A1A" w:rsidRDefault="00394104" w:rsidP="00E77A1A">
      <w:pPr>
        <w:spacing w:line="360" w:lineRule="auto"/>
        <w:jc w:val="both"/>
        <w:rPr>
          <w:rFonts w:ascii="Arial" w:hAnsi="Arial" w:cs="Arial"/>
          <w:color w:val="000000" w:themeColor="text1"/>
        </w:rPr>
      </w:pPr>
      <w:r w:rsidRPr="00E77A1A">
        <w:rPr>
          <w:rFonts w:ascii="Arial" w:hAnsi="Arial" w:cs="Arial"/>
          <w:color w:val="000000" w:themeColor="text1"/>
        </w:rPr>
        <w:t xml:space="preserve">Welsh Assembly Government (2009) note that as well as providing many learning opportunities, different weather can also provide children with multi-sensory experiences. </w:t>
      </w:r>
      <w:proofErr w:type="spellStart"/>
      <w:r w:rsidRPr="00E77A1A">
        <w:rPr>
          <w:rFonts w:ascii="Arial" w:hAnsi="Arial" w:cs="Arial"/>
        </w:rPr>
        <w:t>Conkbayir</w:t>
      </w:r>
      <w:proofErr w:type="spellEnd"/>
      <w:r w:rsidRPr="00E77A1A">
        <w:rPr>
          <w:rFonts w:ascii="Arial" w:hAnsi="Arial" w:cs="Arial"/>
        </w:rPr>
        <w:t xml:space="preserve"> and Pascal (2014) note how early years pioneers, the McMillan Sisters, view sensory experiences as being beneficial to childhood learning.</w:t>
      </w:r>
    </w:p>
    <w:p w:rsidR="00394104" w:rsidRPr="00E77A1A" w:rsidRDefault="00394104" w:rsidP="00E77A1A">
      <w:pPr>
        <w:spacing w:line="360" w:lineRule="auto"/>
        <w:jc w:val="both"/>
        <w:rPr>
          <w:rFonts w:ascii="Arial" w:hAnsi="Arial" w:cs="Arial"/>
          <w:color w:val="000000" w:themeColor="text1"/>
        </w:rPr>
      </w:pPr>
    </w:p>
    <w:p w:rsidR="00EF1B63" w:rsidRPr="00E77A1A" w:rsidRDefault="00394104" w:rsidP="00E77A1A">
      <w:pPr>
        <w:spacing w:line="360" w:lineRule="auto"/>
        <w:jc w:val="both"/>
        <w:rPr>
          <w:rFonts w:ascii="Arial" w:hAnsi="Arial" w:cs="Arial"/>
          <w:color w:val="538135" w:themeColor="accent6" w:themeShade="BF"/>
        </w:rPr>
      </w:pPr>
      <w:r w:rsidRPr="00E77A1A">
        <w:rPr>
          <w:rFonts w:ascii="Arial" w:hAnsi="Arial" w:cs="Arial"/>
          <w:color w:val="000000" w:themeColor="text1"/>
        </w:rPr>
        <w:t>So we have learnt that outdoor learning is very important within childhood. It brings health and development benefits, allows children to progress academically and participate in different experiences, it allows children to experience risk and creates an opportunity for them to become sustainable citizens. Is there any reason why an outdoor learning environment should not be used to its full potential?</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b/>
          <w:bCs/>
        </w:rPr>
      </w:pPr>
      <w:r w:rsidRPr="00E77A1A">
        <w:rPr>
          <w:rFonts w:ascii="Arial" w:hAnsi="Arial" w:cs="Arial"/>
          <w:b/>
          <w:bCs/>
        </w:rPr>
        <w:t>Reference List</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Alexander, S. (2014) </w:t>
      </w:r>
      <w:r w:rsidRPr="00E77A1A">
        <w:rPr>
          <w:rFonts w:ascii="Arial" w:hAnsi="Arial" w:cs="Arial"/>
          <w:i/>
          <w:iCs/>
        </w:rPr>
        <w:t>Learning Stories: What is a Learning Story and is it a good way of Assessing a Child’s Learning?.</w:t>
      </w:r>
      <w:r w:rsidRPr="00E77A1A">
        <w:rPr>
          <w:rFonts w:ascii="Arial" w:hAnsi="Arial" w:cs="Arial"/>
        </w:rPr>
        <w:t xml:space="preserve"> Available at: </w:t>
      </w:r>
      <w:hyperlink r:id="rId7" w:history="1">
        <w:r w:rsidRPr="00E77A1A">
          <w:rPr>
            <w:rStyle w:val="Hyperlink"/>
            <w:rFonts w:ascii="Arial" w:hAnsi="Arial" w:cs="Arial"/>
          </w:rPr>
          <w:t>https://www.myece.org.nz/educational-curriculum-aspects/227-learning-stories</w:t>
        </w:r>
      </w:hyperlink>
      <w:r w:rsidRPr="00E77A1A">
        <w:rPr>
          <w:rFonts w:ascii="Arial" w:hAnsi="Arial" w:cs="Arial"/>
        </w:rPr>
        <w:t xml:space="preserve"> (Accessed: 4th April 2020). </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roofErr w:type="spellStart"/>
      <w:r w:rsidRPr="00E77A1A">
        <w:rPr>
          <w:rFonts w:ascii="Arial" w:hAnsi="Arial" w:cs="Arial"/>
        </w:rPr>
        <w:t>Ardnt</w:t>
      </w:r>
      <w:proofErr w:type="spellEnd"/>
      <w:r w:rsidRPr="00E77A1A">
        <w:rPr>
          <w:rFonts w:ascii="Arial" w:hAnsi="Arial" w:cs="Arial"/>
        </w:rPr>
        <w:t xml:space="preserve">, S. and </w:t>
      </w:r>
      <w:proofErr w:type="spellStart"/>
      <w:r w:rsidRPr="00E77A1A">
        <w:rPr>
          <w:rFonts w:ascii="Arial" w:hAnsi="Arial" w:cs="Arial"/>
        </w:rPr>
        <w:t>Tesar</w:t>
      </w:r>
      <w:proofErr w:type="spellEnd"/>
      <w:r w:rsidRPr="00E77A1A">
        <w:rPr>
          <w:rFonts w:ascii="Arial" w:hAnsi="Arial" w:cs="Arial"/>
        </w:rPr>
        <w:t xml:space="preserve">, M. (2015) ‘Early childhood assessment in Aotearoa New Zealand: Critical perspectives and fresh openings’, </w:t>
      </w:r>
      <w:r w:rsidRPr="00E77A1A">
        <w:rPr>
          <w:rFonts w:ascii="Arial" w:hAnsi="Arial" w:cs="Arial"/>
          <w:i/>
          <w:iCs/>
        </w:rPr>
        <w:t xml:space="preserve">Journal of Pedagogy, </w:t>
      </w:r>
      <w:r w:rsidRPr="00E77A1A">
        <w:rPr>
          <w:rFonts w:ascii="Arial" w:hAnsi="Arial" w:cs="Arial"/>
        </w:rPr>
        <w:t>6(2), pp. 71-86.</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Barrable, A. (2019) ‘Refocusing Environmental Education in the Early Years: A Brief Introduction to a Pedagogy for Connection’, </w:t>
      </w:r>
      <w:r w:rsidRPr="00E77A1A">
        <w:rPr>
          <w:rFonts w:ascii="Arial" w:hAnsi="Arial" w:cs="Arial"/>
          <w:i/>
          <w:iCs/>
        </w:rPr>
        <w:t xml:space="preserve">Education Sciences, </w:t>
      </w:r>
      <w:r w:rsidRPr="00E77A1A">
        <w:rPr>
          <w:rFonts w:ascii="Arial" w:hAnsi="Arial" w:cs="Arial"/>
        </w:rPr>
        <w:t>9(61), pp. 1-8.</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roofErr w:type="spellStart"/>
      <w:r w:rsidRPr="00E77A1A">
        <w:rPr>
          <w:rFonts w:ascii="Arial" w:hAnsi="Arial" w:cs="Arial"/>
        </w:rPr>
        <w:t>Bilton</w:t>
      </w:r>
      <w:proofErr w:type="spellEnd"/>
      <w:r w:rsidRPr="00E77A1A">
        <w:rPr>
          <w:rFonts w:ascii="Arial" w:hAnsi="Arial" w:cs="Arial"/>
        </w:rPr>
        <w:t xml:space="preserve"> H. (2010) </w:t>
      </w:r>
      <w:r w:rsidRPr="00E77A1A">
        <w:rPr>
          <w:rFonts w:ascii="Arial" w:hAnsi="Arial" w:cs="Arial"/>
          <w:i/>
          <w:iCs/>
        </w:rPr>
        <w:t xml:space="preserve">Outdoor Learning in the Early Years. </w:t>
      </w:r>
      <w:r w:rsidRPr="00E77A1A">
        <w:rPr>
          <w:rFonts w:ascii="Arial" w:hAnsi="Arial" w:cs="Arial"/>
        </w:rPr>
        <w:t>3rd ed. Routledge: New York.</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British Educational Research Association (2018) </w:t>
      </w:r>
      <w:r w:rsidRPr="00E77A1A">
        <w:rPr>
          <w:rFonts w:ascii="Arial" w:hAnsi="Arial" w:cs="Arial"/>
          <w:i/>
          <w:iCs/>
        </w:rPr>
        <w:t xml:space="preserve">A Baseline Without Basis. </w:t>
      </w:r>
      <w:r w:rsidRPr="00E77A1A">
        <w:rPr>
          <w:rFonts w:ascii="Arial" w:hAnsi="Arial" w:cs="Arial"/>
        </w:rPr>
        <w:t xml:space="preserve">Available at: </w:t>
      </w:r>
      <w:hyperlink r:id="rId8" w:history="1">
        <w:r w:rsidRPr="00E77A1A">
          <w:rPr>
            <w:rStyle w:val="Hyperlink"/>
            <w:rFonts w:ascii="Arial" w:hAnsi="Arial" w:cs="Arial"/>
          </w:rPr>
          <w:t>https://www.bera.ac.uk/wp-content/uploads/2018/07/A-baseline-without-basis_BERA-report_July2018.pdf?noredirect=1</w:t>
        </w:r>
      </w:hyperlink>
      <w:r w:rsidRPr="00E77A1A">
        <w:rPr>
          <w:rFonts w:ascii="Arial" w:hAnsi="Arial" w:cs="Arial"/>
        </w:rPr>
        <w:t xml:space="preserve"> (Accessed: 4th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Brooker, L. et al. (2010) </w:t>
      </w:r>
      <w:r w:rsidRPr="00E77A1A">
        <w:rPr>
          <w:rFonts w:ascii="Arial" w:hAnsi="Arial" w:cs="Arial"/>
          <w:i/>
          <w:iCs/>
        </w:rPr>
        <w:t xml:space="preserve">Practitioners’ Experiences of the Early Years Foundation Stage. </w:t>
      </w:r>
      <w:r w:rsidRPr="00E77A1A">
        <w:rPr>
          <w:rFonts w:ascii="Arial" w:hAnsi="Arial" w:cs="Arial"/>
        </w:rPr>
        <w:t xml:space="preserve">Available at: </w:t>
      </w:r>
      <w:hyperlink r:id="rId9" w:history="1">
        <w:r w:rsidRPr="00E77A1A">
          <w:rPr>
            <w:rStyle w:val="Hyperlink"/>
            <w:rFonts w:ascii="Arial" w:hAnsi="Arial" w:cs="Arial"/>
          </w:rPr>
          <w:t>https://assets.publishing.service.gov.uk/government/uploads/system/uploads/attachment_data/file/181479/DFE-RR029.pdf</w:t>
        </w:r>
      </w:hyperlink>
      <w:r w:rsidRPr="00E77A1A">
        <w:rPr>
          <w:rFonts w:ascii="Arial" w:hAnsi="Arial" w:cs="Arial"/>
        </w:rPr>
        <w:t xml:space="preserve"> (Accessed: 5th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Brown, F. and </w:t>
      </w:r>
      <w:proofErr w:type="spellStart"/>
      <w:r w:rsidRPr="00E77A1A">
        <w:rPr>
          <w:rFonts w:ascii="Arial" w:hAnsi="Arial" w:cs="Arial"/>
        </w:rPr>
        <w:t>Patte</w:t>
      </w:r>
      <w:proofErr w:type="spellEnd"/>
      <w:r w:rsidRPr="00E77A1A">
        <w:rPr>
          <w:rFonts w:ascii="Arial" w:hAnsi="Arial" w:cs="Arial"/>
        </w:rPr>
        <w:t xml:space="preserve">, M. (2013) </w:t>
      </w:r>
      <w:r w:rsidRPr="00E77A1A">
        <w:rPr>
          <w:rFonts w:ascii="Arial" w:hAnsi="Arial" w:cs="Arial"/>
          <w:i/>
          <w:iCs/>
        </w:rPr>
        <w:t xml:space="preserve">Rethinking </w:t>
      </w:r>
      <w:proofErr w:type="spellStart"/>
      <w:r w:rsidRPr="00E77A1A">
        <w:rPr>
          <w:rFonts w:ascii="Arial" w:hAnsi="Arial" w:cs="Arial"/>
          <w:i/>
          <w:iCs/>
        </w:rPr>
        <w:t>Childrens</w:t>
      </w:r>
      <w:proofErr w:type="spellEnd"/>
      <w:r w:rsidRPr="00E77A1A">
        <w:rPr>
          <w:rFonts w:ascii="Arial" w:hAnsi="Arial" w:cs="Arial"/>
          <w:i/>
          <w:iCs/>
        </w:rPr>
        <w:t xml:space="preserve"> Play. </w:t>
      </w:r>
      <w:r w:rsidRPr="00E77A1A">
        <w:rPr>
          <w:rFonts w:ascii="Arial" w:hAnsi="Arial" w:cs="Arial"/>
        </w:rPr>
        <w:t>Bloomsbury: London.</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Boston College (2011) </w:t>
      </w:r>
      <w:r w:rsidRPr="00E77A1A">
        <w:rPr>
          <w:rFonts w:ascii="Arial" w:hAnsi="Arial" w:cs="Arial"/>
          <w:i/>
          <w:iCs/>
        </w:rPr>
        <w:t>Lack of free play among children is causing harm, say experts</w:t>
      </w:r>
      <w:r w:rsidRPr="00E77A1A">
        <w:rPr>
          <w:rFonts w:ascii="Arial" w:hAnsi="Arial" w:cs="Arial"/>
        </w:rPr>
        <w:t xml:space="preserve">. Available at: </w:t>
      </w:r>
      <w:hyperlink r:id="rId10" w:history="1">
        <w:r w:rsidRPr="00E77A1A">
          <w:rPr>
            <w:rStyle w:val="Hyperlink"/>
            <w:rFonts w:ascii="Arial" w:hAnsi="Arial" w:cs="Arial"/>
          </w:rPr>
          <w:t>https://phys.org/news/2011-08-lack-free-children-experts.html</w:t>
        </w:r>
      </w:hyperlink>
      <w:r w:rsidRPr="00E77A1A">
        <w:rPr>
          <w:rFonts w:ascii="Arial" w:hAnsi="Arial" w:cs="Arial"/>
        </w:rPr>
        <w:t xml:space="preserve"> (Accessed: 27th March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roofErr w:type="spellStart"/>
      <w:r w:rsidRPr="00E77A1A">
        <w:rPr>
          <w:rFonts w:ascii="Arial" w:hAnsi="Arial" w:cs="Arial"/>
        </w:rPr>
        <w:t>Conkbayir</w:t>
      </w:r>
      <w:proofErr w:type="spellEnd"/>
      <w:r w:rsidRPr="00E77A1A">
        <w:rPr>
          <w:rFonts w:ascii="Arial" w:hAnsi="Arial" w:cs="Arial"/>
        </w:rPr>
        <w:t xml:space="preserve">, M and Pascal, C. (2014) </w:t>
      </w:r>
      <w:r w:rsidRPr="00E77A1A">
        <w:rPr>
          <w:rFonts w:ascii="Arial" w:hAnsi="Arial" w:cs="Arial"/>
          <w:i/>
        </w:rPr>
        <w:t xml:space="preserve">Early Childhood Theories and Contemporary Issues: An Introduction. </w:t>
      </w:r>
      <w:r w:rsidRPr="00E77A1A">
        <w:rPr>
          <w:rFonts w:ascii="Arial" w:hAnsi="Arial" w:cs="Arial"/>
        </w:rPr>
        <w:t>London: Bloomsbury Academic.</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lastRenderedPageBreak/>
        <w:t>Cooper, A. (</w:t>
      </w:r>
      <w:proofErr w:type="spellStart"/>
      <w:r w:rsidRPr="00E77A1A">
        <w:rPr>
          <w:rFonts w:ascii="Arial" w:hAnsi="Arial" w:cs="Arial"/>
          <w:highlight w:val="yellow"/>
        </w:rPr>
        <w:t>n.d</w:t>
      </w:r>
      <w:proofErr w:type="spellEnd"/>
      <w:r w:rsidRPr="00E77A1A">
        <w:rPr>
          <w:rFonts w:ascii="Arial" w:hAnsi="Arial" w:cs="Arial"/>
          <w:highlight w:val="yellow"/>
        </w:rPr>
        <w:t>)</w:t>
      </w:r>
      <w:r w:rsidRPr="00E77A1A">
        <w:rPr>
          <w:rFonts w:ascii="Arial" w:hAnsi="Arial" w:cs="Arial"/>
        </w:rPr>
        <w:t xml:space="preserve"> ‘Nature and the Outdoor Learning Environment: The Forgotten Resource in Early Childhood Education’, </w:t>
      </w:r>
      <w:r w:rsidRPr="00E77A1A">
        <w:rPr>
          <w:rFonts w:ascii="Arial" w:hAnsi="Arial" w:cs="Arial"/>
          <w:i/>
          <w:iCs/>
        </w:rPr>
        <w:t xml:space="preserve">International Journal of Early Childhood Environmental Education, </w:t>
      </w:r>
      <w:r w:rsidRPr="00E77A1A">
        <w:rPr>
          <w:rFonts w:ascii="Arial" w:hAnsi="Arial" w:cs="Arial"/>
        </w:rPr>
        <w:t>3(1), pp. 85-97.</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Davies, R. and Hamilton, P. (2018) ‘Assessing Learning in the Early Years’ Outdoor Classroom: Examining Challenges in Practice’, </w:t>
      </w:r>
      <w:r w:rsidRPr="00E77A1A">
        <w:rPr>
          <w:rFonts w:ascii="Arial" w:hAnsi="Arial" w:cs="Arial"/>
          <w:i/>
          <w:iCs/>
        </w:rPr>
        <w:t xml:space="preserve">Association for the Study of Primary Education, </w:t>
      </w:r>
      <w:r w:rsidRPr="00E77A1A">
        <w:rPr>
          <w:rFonts w:ascii="Arial" w:hAnsi="Arial" w:cs="Arial"/>
        </w:rPr>
        <w:t>46(1), pp. 117-129.</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Donaldson, G. (2015) </w:t>
      </w:r>
      <w:r w:rsidRPr="00E77A1A">
        <w:rPr>
          <w:rFonts w:ascii="Arial" w:hAnsi="Arial" w:cs="Arial"/>
          <w:i/>
          <w:iCs/>
        </w:rPr>
        <w:t xml:space="preserve">Successful Futures. </w:t>
      </w:r>
      <w:r w:rsidRPr="00E77A1A">
        <w:rPr>
          <w:rFonts w:ascii="Arial" w:hAnsi="Arial" w:cs="Arial"/>
        </w:rPr>
        <w:t xml:space="preserve">Available at: </w:t>
      </w:r>
      <w:hyperlink r:id="rId11" w:history="1">
        <w:r w:rsidRPr="00E77A1A">
          <w:rPr>
            <w:rStyle w:val="Hyperlink"/>
            <w:rFonts w:ascii="Arial" w:hAnsi="Arial" w:cs="Arial"/>
          </w:rPr>
          <w:t>https://dera.ioe.ac.uk/22165/2/150225-successful-futures-en_Redacted.pdf</w:t>
        </w:r>
      </w:hyperlink>
      <w:r w:rsidRPr="00E77A1A">
        <w:rPr>
          <w:rFonts w:ascii="Arial" w:hAnsi="Arial" w:cs="Arial"/>
        </w:rPr>
        <w:t xml:space="preserve"> (Accessed: 5th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Donaldson, G. (2018) </w:t>
      </w:r>
      <w:r w:rsidRPr="00E77A1A">
        <w:rPr>
          <w:rFonts w:ascii="Arial" w:hAnsi="Arial" w:cs="Arial"/>
          <w:i/>
          <w:iCs/>
        </w:rPr>
        <w:t xml:space="preserve">Independent review of Estyn. </w:t>
      </w:r>
      <w:r w:rsidRPr="00E77A1A">
        <w:rPr>
          <w:rFonts w:ascii="Arial" w:hAnsi="Arial" w:cs="Arial"/>
        </w:rPr>
        <w:t xml:space="preserve">Available at: </w:t>
      </w:r>
      <w:hyperlink r:id="rId12" w:history="1">
        <w:r w:rsidRPr="00E77A1A">
          <w:rPr>
            <w:rStyle w:val="Hyperlink"/>
            <w:rFonts w:ascii="Arial" w:hAnsi="Arial" w:cs="Arial"/>
          </w:rPr>
          <w:t>https://www.estyn.gov.wales/document/learning-inspectorate-independent-review-estyn</w:t>
        </w:r>
      </w:hyperlink>
      <w:r w:rsidRPr="00E77A1A">
        <w:rPr>
          <w:rFonts w:ascii="Arial" w:hAnsi="Arial" w:cs="Arial"/>
        </w:rPr>
        <w:t xml:space="preserve"> (Accessed: 5th April 2020). </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Else, P. (2014) </w:t>
      </w:r>
      <w:r w:rsidRPr="00E77A1A">
        <w:rPr>
          <w:rFonts w:ascii="Arial" w:hAnsi="Arial" w:cs="Arial"/>
          <w:i/>
          <w:iCs/>
        </w:rPr>
        <w:t xml:space="preserve">Making Sense of Play: Supporting Children in Their Play. </w:t>
      </w:r>
      <w:r w:rsidRPr="00E77A1A">
        <w:rPr>
          <w:rFonts w:ascii="Arial" w:hAnsi="Arial" w:cs="Arial"/>
        </w:rPr>
        <w:t>Open University Press: England.</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Ernst, J. (2014) ‘Early Childhood Educators’ Use of Natural Outdoor Settings as Learning Environments: An Exploratory Study of Beliefs, Practices and Barriers’, </w:t>
      </w:r>
      <w:r w:rsidRPr="00E77A1A">
        <w:rPr>
          <w:rFonts w:ascii="Arial" w:hAnsi="Arial" w:cs="Arial"/>
          <w:i/>
          <w:iCs/>
        </w:rPr>
        <w:t xml:space="preserve">Environmental Education Research, </w:t>
      </w:r>
      <w:r w:rsidRPr="00E77A1A">
        <w:rPr>
          <w:rFonts w:ascii="Arial" w:hAnsi="Arial" w:cs="Arial"/>
        </w:rPr>
        <w:t>20(6), pp. 735-752.</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Estyn (2011) </w:t>
      </w:r>
      <w:r w:rsidRPr="00E77A1A">
        <w:rPr>
          <w:rFonts w:ascii="Arial" w:hAnsi="Arial" w:cs="Arial"/>
          <w:i/>
          <w:iCs/>
        </w:rPr>
        <w:t xml:space="preserve">Literacy and the Foundation Phase. </w:t>
      </w:r>
      <w:r w:rsidRPr="00E77A1A">
        <w:rPr>
          <w:rFonts w:ascii="Arial" w:hAnsi="Arial" w:cs="Arial"/>
        </w:rPr>
        <w:t xml:space="preserve">Available at: </w:t>
      </w:r>
      <w:hyperlink r:id="rId13" w:history="1">
        <w:r w:rsidRPr="00E77A1A">
          <w:rPr>
            <w:rStyle w:val="Hyperlink"/>
            <w:rFonts w:ascii="Arial" w:hAnsi="Arial" w:cs="Arial"/>
          </w:rPr>
          <w:t>https://www.estyn.gov.wales/sites/www.estyn.gov.wales/files/documents/Literacy%20and%20the%20Foundation%20Phase%20%20-%20September%202011.pdf</w:t>
        </w:r>
      </w:hyperlink>
      <w:r w:rsidRPr="00E77A1A">
        <w:rPr>
          <w:rFonts w:ascii="Arial" w:hAnsi="Arial" w:cs="Arial"/>
        </w:rPr>
        <w:t xml:space="preserve"> (Accessed: 28th March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Estyn (2017) </w:t>
      </w:r>
      <w:r w:rsidRPr="00E77A1A">
        <w:rPr>
          <w:rFonts w:ascii="Arial" w:hAnsi="Arial" w:cs="Arial"/>
          <w:i/>
          <w:iCs/>
        </w:rPr>
        <w:t xml:space="preserve">Active and experiential learning. </w:t>
      </w:r>
      <w:r w:rsidRPr="00E77A1A">
        <w:rPr>
          <w:rFonts w:ascii="Arial" w:hAnsi="Arial" w:cs="Arial"/>
        </w:rPr>
        <w:t xml:space="preserve">Available at: </w:t>
      </w:r>
      <w:hyperlink r:id="rId14" w:history="1">
        <w:r w:rsidRPr="00E77A1A">
          <w:rPr>
            <w:rStyle w:val="Hyperlink"/>
            <w:rFonts w:ascii="Arial" w:hAnsi="Arial" w:cs="Arial"/>
          </w:rPr>
          <w:t>https://www.estyn.gov.wales/sites/www.estyn.gov.wales/files/documents/Estyn%20Active%20and%20experiential%20learning_E_Accessible_1.pdf</w:t>
        </w:r>
      </w:hyperlink>
      <w:r w:rsidRPr="00E77A1A">
        <w:rPr>
          <w:rFonts w:ascii="Arial" w:hAnsi="Arial" w:cs="Arial"/>
        </w:rPr>
        <w:t xml:space="preserve"> (Accessed: 3rd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lastRenderedPageBreak/>
        <w:t xml:space="preserve">Estyn (2018) </w:t>
      </w:r>
      <w:r w:rsidRPr="00E77A1A">
        <w:rPr>
          <w:rFonts w:ascii="Arial" w:hAnsi="Arial" w:cs="Arial"/>
          <w:i/>
          <w:iCs/>
        </w:rPr>
        <w:t xml:space="preserve">Assessment for Learning and Thinking. </w:t>
      </w:r>
      <w:r w:rsidRPr="00E77A1A">
        <w:rPr>
          <w:rFonts w:ascii="Arial" w:hAnsi="Arial" w:cs="Arial"/>
        </w:rPr>
        <w:t xml:space="preserve">Available at: </w:t>
      </w:r>
      <w:hyperlink r:id="rId15" w:history="1">
        <w:r w:rsidRPr="00E77A1A">
          <w:rPr>
            <w:rStyle w:val="Hyperlink"/>
            <w:rFonts w:ascii="Arial" w:hAnsi="Arial" w:cs="Arial"/>
          </w:rPr>
          <w:t>https://www.estyn.gov.wales/effective-practice/assessment-learning-and-thinking-skills</w:t>
        </w:r>
      </w:hyperlink>
      <w:r w:rsidRPr="00E77A1A">
        <w:rPr>
          <w:rFonts w:ascii="Arial" w:hAnsi="Arial" w:cs="Arial"/>
        </w:rPr>
        <w:t xml:space="preserve"> (Accessed: 5th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roofErr w:type="spellStart"/>
      <w:r w:rsidRPr="00E77A1A">
        <w:rPr>
          <w:rFonts w:ascii="Arial" w:hAnsi="Arial" w:cs="Arial"/>
        </w:rPr>
        <w:t>Fattore</w:t>
      </w:r>
      <w:proofErr w:type="spellEnd"/>
      <w:r w:rsidRPr="00E77A1A">
        <w:rPr>
          <w:rFonts w:ascii="Arial" w:hAnsi="Arial" w:cs="Arial"/>
        </w:rPr>
        <w:t xml:space="preserve">, T., Mason, J. and Watson, E. (2006) ‘Children’s Conceptualisation(s) of Their Well-Being’, </w:t>
      </w:r>
      <w:r w:rsidRPr="00E77A1A">
        <w:rPr>
          <w:rFonts w:ascii="Arial" w:hAnsi="Arial" w:cs="Arial"/>
          <w:i/>
          <w:iCs/>
        </w:rPr>
        <w:t xml:space="preserve">Social Indicators Research, </w:t>
      </w:r>
      <w:r w:rsidRPr="00E77A1A">
        <w:rPr>
          <w:rFonts w:ascii="Arial" w:hAnsi="Arial" w:cs="Arial"/>
        </w:rPr>
        <w:t xml:space="preserve">80(1), pp. 5-29. DOI: 10.1007/s 11205-006-9019-9. </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Foundation Years (2012) </w:t>
      </w:r>
      <w:r w:rsidRPr="00E77A1A">
        <w:rPr>
          <w:rFonts w:ascii="Arial" w:hAnsi="Arial" w:cs="Arial"/>
          <w:i/>
          <w:iCs/>
        </w:rPr>
        <w:t xml:space="preserve">Principles for early years education. </w:t>
      </w:r>
      <w:r w:rsidRPr="00E77A1A">
        <w:rPr>
          <w:rFonts w:ascii="Arial" w:hAnsi="Arial" w:cs="Arial"/>
        </w:rPr>
        <w:t xml:space="preserve">Available at: </w:t>
      </w:r>
      <w:hyperlink r:id="rId16" w:history="1">
        <w:r w:rsidRPr="00E77A1A">
          <w:rPr>
            <w:rStyle w:val="Hyperlink"/>
            <w:rFonts w:ascii="Arial" w:hAnsi="Arial" w:cs="Arial"/>
          </w:rPr>
          <w:t>https://www.foundationyears.org.uk/wp-content/uploads/2012/10/Curriculum-guidance-for-the-foundation-stage-Principles-for-early-years-education.pdf</w:t>
        </w:r>
      </w:hyperlink>
      <w:r w:rsidRPr="00E77A1A">
        <w:rPr>
          <w:rFonts w:ascii="Arial" w:hAnsi="Arial" w:cs="Arial"/>
        </w:rPr>
        <w:t xml:space="preserve"> (Accessed: 1st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roofErr w:type="spellStart"/>
      <w:r w:rsidRPr="00E77A1A">
        <w:rPr>
          <w:rFonts w:ascii="Arial" w:hAnsi="Arial" w:cs="Arial"/>
        </w:rPr>
        <w:t>Gieseking</w:t>
      </w:r>
      <w:proofErr w:type="spellEnd"/>
      <w:r w:rsidRPr="00E77A1A">
        <w:rPr>
          <w:rFonts w:ascii="Arial" w:hAnsi="Arial" w:cs="Arial"/>
        </w:rPr>
        <w:t xml:space="preserve">, J. (2014) </w:t>
      </w:r>
      <w:r w:rsidRPr="00E77A1A">
        <w:rPr>
          <w:rFonts w:ascii="Arial" w:hAnsi="Arial" w:cs="Arial"/>
          <w:i/>
        </w:rPr>
        <w:t xml:space="preserve">The People, Place and Space Reader. </w:t>
      </w:r>
      <w:r w:rsidRPr="00E77A1A">
        <w:rPr>
          <w:rFonts w:ascii="Arial" w:hAnsi="Arial" w:cs="Arial"/>
        </w:rPr>
        <w:t>New York: Routledge.</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roofErr w:type="spellStart"/>
      <w:r w:rsidRPr="00E77A1A">
        <w:rPr>
          <w:rFonts w:ascii="Arial" w:hAnsi="Arial" w:cs="Arial"/>
        </w:rPr>
        <w:t>Gonczy</w:t>
      </w:r>
      <w:proofErr w:type="spellEnd"/>
      <w:r w:rsidRPr="00E77A1A">
        <w:rPr>
          <w:rFonts w:ascii="Arial" w:hAnsi="Arial" w:cs="Arial"/>
        </w:rPr>
        <w:t xml:space="preserve">, T. (2013) </w:t>
      </w:r>
      <w:r w:rsidRPr="00E77A1A">
        <w:rPr>
          <w:rFonts w:ascii="Arial" w:hAnsi="Arial" w:cs="Arial"/>
          <w:i/>
          <w:iCs/>
        </w:rPr>
        <w:t>The Importance of Play and Child-Led Learning.</w:t>
      </w:r>
      <w:r w:rsidRPr="00E77A1A">
        <w:rPr>
          <w:rFonts w:ascii="Arial" w:hAnsi="Arial" w:cs="Arial"/>
        </w:rPr>
        <w:t xml:space="preserve"> Available at: </w:t>
      </w:r>
      <w:hyperlink r:id="rId17" w:history="1">
        <w:r w:rsidRPr="00E77A1A">
          <w:rPr>
            <w:rStyle w:val="Hyperlink"/>
            <w:rFonts w:ascii="Arial" w:hAnsi="Arial" w:cs="Arial"/>
          </w:rPr>
          <w:t>https://www.researchgate.net/publication/264543281_The_Importance_of_Play_and_Child-Led_Learning</w:t>
        </w:r>
      </w:hyperlink>
      <w:r w:rsidRPr="00E77A1A">
        <w:rPr>
          <w:rFonts w:ascii="Arial" w:hAnsi="Arial" w:cs="Arial"/>
        </w:rPr>
        <w:t xml:space="preserve"> (Accessed: 1st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Grossman, S. (1996) </w:t>
      </w:r>
      <w:r w:rsidRPr="00E77A1A">
        <w:rPr>
          <w:rFonts w:ascii="Arial" w:hAnsi="Arial" w:cs="Arial"/>
          <w:i/>
          <w:iCs/>
        </w:rPr>
        <w:t xml:space="preserve">The Worksheet Dilemma: Benefits of Play-Based Curricula. </w:t>
      </w:r>
      <w:r w:rsidRPr="00E77A1A">
        <w:rPr>
          <w:rFonts w:ascii="Arial" w:hAnsi="Arial" w:cs="Arial"/>
        </w:rPr>
        <w:t xml:space="preserve">Available at: </w:t>
      </w:r>
      <w:hyperlink r:id="rId18" w:history="1">
        <w:r w:rsidRPr="00E77A1A">
          <w:rPr>
            <w:rStyle w:val="Hyperlink"/>
            <w:rFonts w:ascii="Arial" w:hAnsi="Arial" w:cs="Arial"/>
          </w:rPr>
          <w:t>http://www.earlychildhoodnews.com/earlychildhood/article_view.aspx?ArticleID=134</w:t>
        </w:r>
      </w:hyperlink>
      <w:r w:rsidRPr="00E77A1A">
        <w:rPr>
          <w:rFonts w:ascii="Arial" w:hAnsi="Arial" w:cs="Arial"/>
        </w:rPr>
        <w:t xml:space="preserve"> (Accessed: 30th March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roofErr w:type="spellStart"/>
      <w:r w:rsidRPr="00E77A1A">
        <w:rPr>
          <w:rFonts w:ascii="Arial" w:hAnsi="Arial" w:cs="Arial"/>
        </w:rPr>
        <w:t>Hedefalk</w:t>
      </w:r>
      <w:proofErr w:type="spellEnd"/>
      <w:r w:rsidRPr="00E77A1A">
        <w:rPr>
          <w:rFonts w:ascii="Arial" w:hAnsi="Arial" w:cs="Arial"/>
        </w:rPr>
        <w:t xml:space="preserve">, M., Almqvist, J. and </w:t>
      </w:r>
      <w:proofErr w:type="spellStart"/>
      <w:r w:rsidRPr="00E77A1A">
        <w:rPr>
          <w:rFonts w:ascii="Arial" w:hAnsi="Arial" w:cs="Arial"/>
        </w:rPr>
        <w:t>Östman</w:t>
      </w:r>
      <w:proofErr w:type="spellEnd"/>
      <w:r w:rsidRPr="00E77A1A">
        <w:rPr>
          <w:rFonts w:ascii="Arial" w:hAnsi="Arial" w:cs="Arial"/>
        </w:rPr>
        <w:t xml:space="preserve">, L. (2015) ‘Education for Sustainable Development in Early Years Childhood Education: A review of the Research Literature’, </w:t>
      </w:r>
      <w:r w:rsidRPr="00E77A1A">
        <w:rPr>
          <w:rFonts w:ascii="Arial" w:hAnsi="Arial" w:cs="Arial"/>
          <w:i/>
          <w:iCs/>
        </w:rPr>
        <w:t xml:space="preserve">Environmental Education Research, </w:t>
      </w:r>
      <w:r w:rsidRPr="00E77A1A">
        <w:rPr>
          <w:rFonts w:ascii="Arial" w:hAnsi="Arial" w:cs="Arial"/>
        </w:rPr>
        <w:t>21(7), pp. 975-990.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Howard, J. and McInnes, K. (2012) ‘The impact of children’s perception of an activity as play rather than not play on emotional well-being’, </w:t>
      </w:r>
      <w:r w:rsidRPr="00E77A1A">
        <w:rPr>
          <w:rFonts w:ascii="Arial" w:hAnsi="Arial" w:cs="Arial"/>
          <w:i/>
          <w:iCs/>
        </w:rPr>
        <w:t xml:space="preserve">Child: Care, Health and Development, </w:t>
      </w:r>
      <w:r w:rsidRPr="00E77A1A">
        <w:rPr>
          <w:rFonts w:ascii="Arial" w:hAnsi="Arial" w:cs="Arial"/>
        </w:rPr>
        <w:t>39(5), pp. 737-742. DOI: 10.1111/j.1365-2214.2012.01405.x</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lastRenderedPageBreak/>
        <w:t xml:space="preserve">Leggett, N. and Newman, L. (2017) ‘Play: Challenging Educators’ Beliefs About Play in the Indoor and Outdoor Environment’, </w:t>
      </w:r>
      <w:r w:rsidRPr="00E77A1A">
        <w:rPr>
          <w:rFonts w:ascii="Arial" w:hAnsi="Arial" w:cs="Arial"/>
          <w:i/>
          <w:iCs/>
        </w:rPr>
        <w:t>Australasian Journal of Early Childhood,</w:t>
      </w:r>
      <w:r w:rsidRPr="00E77A1A">
        <w:rPr>
          <w:rFonts w:ascii="Arial" w:hAnsi="Arial" w:cs="Arial"/>
        </w:rPr>
        <w:t xml:space="preserve"> 42(1), pp. 24-32.</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roofErr w:type="spellStart"/>
      <w:r w:rsidRPr="00E77A1A">
        <w:rPr>
          <w:rFonts w:ascii="Arial" w:hAnsi="Arial" w:cs="Arial"/>
        </w:rPr>
        <w:t>Lexico</w:t>
      </w:r>
      <w:proofErr w:type="spellEnd"/>
      <w:r w:rsidRPr="00E77A1A">
        <w:rPr>
          <w:rFonts w:ascii="Arial" w:hAnsi="Arial" w:cs="Arial"/>
        </w:rPr>
        <w:t xml:space="preserve"> (2019a) </w:t>
      </w:r>
      <w:r w:rsidRPr="00E77A1A">
        <w:rPr>
          <w:rFonts w:ascii="Arial" w:hAnsi="Arial" w:cs="Arial"/>
          <w:i/>
          <w:iCs/>
        </w:rPr>
        <w:t xml:space="preserve">Meaning of Play. </w:t>
      </w:r>
      <w:r w:rsidRPr="00E77A1A">
        <w:rPr>
          <w:rFonts w:ascii="Arial" w:hAnsi="Arial" w:cs="Arial"/>
        </w:rPr>
        <w:t>Available at:</w:t>
      </w:r>
    </w:p>
    <w:p w:rsidR="002C789C" w:rsidRPr="00E77A1A" w:rsidRDefault="002C789C" w:rsidP="00E77A1A">
      <w:pPr>
        <w:spacing w:line="360" w:lineRule="auto"/>
        <w:jc w:val="both"/>
        <w:rPr>
          <w:rFonts w:ascii="Arial" w:hAnsi="Arial" w:cs="Arial"/>
        </w:rPr>
      </w:pPr>
      <w:hyperlink r:id="rId19" w:history="1">
        <w:r w:rsidRPr="00E77A1A">
          <w:rPr>
            <w:rStyle w:val="Hyperlink"/>
            <w:rFonts w:ascii="Arial" w:hAnsi="Arial" w:cs="Arial"/>
          </w:rPr>
          <w:t>https://www.lexico.com/definition/play</w:t>
        </w:r>
      </w:hyperlink>
      <w:r w:rsidRPr="00E77A1A">
        <w:rPr>
          <w:rFonts w:ascii="Arial" w:hAnsi="Arial" w:cs="Arial"/>
        </w:rPr>
        <w:t xml:space="preserve"> (Accessed: 27th March 2020).</w:t>
      </w:r>
    </w:p>
    <w:p w:rsidR="002C789C" w:rsidRPr="00E77A1A" w:rsidRDefault="002C789C" w:rsidP="00E77A1A">
      <w:pPr>
        <w:spacing w:line="360" w:lineRule="auto"/>
        <w:jc w:val="both"/>
        <w:rPr>
          <w:rFonts w:ascii="Arial" w:hAnsi="Arial" w:cs="Arial"/>
        </w:rPr>
      </w:pPr>
    </w:p>
    <w:p w:rsidR="002C789C" w:rsidRDefault="002C789C" w:rsidP="00E77A1A">
      <w:pPr>
        <w:spacing w:line="360" w:lineRule="auto"/>
        <w:jc w:val="both"/>
        <w:rPr>
          <w:rFonts w:ascii="Arial" w:hAnsi="Arial" w:cs="Arial"/>
        </w:rPr>
      </w:pPr>
      <w:proofErr w:type="spellStart"/>
      <w:r w:rsidRPr="00E77A1A">
        <w:rPr>
          <w:rFonts w:ascii="Arial" w:hAnsi="Arial" w:cs="Arial"/>
        </w:rPr>
        <w:t>Lexico</w:t>
      </w:r>
      <w:proofErr w:type="spellEnd"/>
      <w:r w:rsidRPr="00E77A1A">
        <w:rPr>
          <w:rFonts w:ascii="Arial" w:hAnsi="Arial" w:cs="Arial"/>
        </w:rPr>
        <w:t xml:space="preserve"> (2019) </w:t>
      </w:r>
      <w:r w:rsidRPr="00E77A1A">
        <w:rPr>
          <w:rFonts w:ascii="Arial" w:hAnsi="Arial" w:cs="Arial"/>
          <w:i/>
          <w:iCs/>
        </w:rPr>
        <w:t xml:space="preserve">Compassion. </w:t>
      </w:r>
      <w:r w:rsidRPr="00E77A1A">
        <w:rPr>
          <w:rFonts w:ascii="Arial" w:hAnsi="Arial" w:cs="Arial"/>
        </w:rPr>
        <w:t xml:space="preserve">Available at: </w:t>
      </w:r>
      <w:hyperlink r:id="rId20" w:history="1">
        <w:r w:rsidRPr="00E77A1A">
          <w:rPr>
            <w:rStyle w:val="Hyperlink"/>
            <w:rFonts w:ascii="Arial" w:hAnsi="Arial" w:cs="Arial"/>
          </w:rPr>
          <w:t>https://www.lexico.com/definition/compassion</w:t>
        </w:r>
      </w:hyperlink>
      <w:r w:rsidRPr="00E77A1A">
        <w:rPr>
          <w:rFonts w:ascii="Arial" w:hAnsi="Arial" w:cs="Arial"/>
        </w:rPr>
        <w:t xml:space="preserve"> (Accessed: 3rd April 2020). </w:t>
      </w:r>
    </w:p>
    <w:p w:rsidR="00E77A1A" w:rsidRDefault="00E77A1A" w:rsidP="00E77A1A">
      <w:pPr>
        <w:spacing w:line="360" w:lineRule="auto"/>
        <w:jc w:val="both"/>
        <w:rPr>
          <w:rFonts w:ascii="Arial" w:hAnsi="Arial" w:cs="Arial"/>
        </w:rPr>
      </w:pPr>
    </w:p>
    <w:p w:rsidR="00E77A1A" w:rsidRPr="00E77A1A" w:rsidRDefault="00E77A1A" w:rsidP="00E77A1A">
      <w:pPr>
        <w:spacing w:line="360" w:lineRule="auto"/>
        <w:jc w:val="both"/>
        <w:rPr>
          <w:rFonts w:ascii="Arial" w:hAnsi="Arial" w:cs="Arial"/>
        </w:rPr>
      </w:pPr>
      <w:r>
        <w:rPr>
          <w:rFonts w:ascii="Arial" w:hAnsi="Arial" w:cs="Arial"/>
        </w:rPr>
        <w:t>Macdonald, N. (</w:t>
      </w:r>
      <w:proofErr w:type="spellStart"/>
      <w:r>
        <w:rPr>
          <w:rFonts w:ascii="Arial" w:hAnsi="Arial" w:cs="Arial"/>
        </w:rPr>
        <w:t>n.d</w:t>
      </w:r>
      <w:proofErr w:type="spellEnd"/>
      <w:r>
        <w:rPr>
          <w:rFonts w:ascii="Arial" w:hAnsi="Arial" w:cs="Arial"/>
        </w:rPr>
        <w:t xml:space="preserve">) </w:t>
      </w:r>
      <w:r>
        <w:rPr>
          <w:rFonts w:ascii="Arial" w:hAnsi="Arial" w:cs="Arial"/>
          <w:i/>
          <w:iCs/>
        </w:rPr>
        <w:t xml:space="preserve">Foundation Phase Opinion Piece. </w:t>
      </w:r>
      <w:r>
        <w:rPr>
          <w:rFonts w:ascii="Arial" w:hAnsi="Arial" w:cs="Arial"/>
        </w:rPr>
        <w:t>[unpublished] UWTSD.</w:t>
      </w:r>
    </w:p>
    <w:p w:rsidR="00E77A1A" w:rsidRPr="00E77A1A" w:rsidRDefault="00E77A1A"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roofErr w:type="spellStart"/>
      <w:r w:rsidRPr="00E77A1A">
        <w:rPr>
          <w:rFonts w:ascii="Arial" w:hAnsi="Arial" w:cs="Arial"/>
        </w:rPr>
        <w:t>MacQuarrie</w:t>
      </w:r>
      <w:proofErr w:type="spellEnd"/>
      <w:r w:rsidRPr="00E77A1A">
        <w:rPr>
          <w:rFonts w:ascii="Arial" w:hAnsi="Arial" w:cs="Arial"/>
        </w:rPr>
        <w:t xml:space="preserve">, S., Nugent, C. and Warden, C. (2015) ‘Learning With Nature and Learning From Others: Nature as Setting and Resource for Early Childhood Education’, </w:t>
      </w:r>
      <w:r w:rsidRPr="00E77A1A">
        <w:rPr>
          <w:rFonts w:ascii="Arial" w:hAnsi="Arial" w:cs="Arial"/>
          <w:i/>
          <w:iCs/>
        </w:rPr>
        <w:t xml:space="preserve">Journal of Adventure Education and Outdoor Learning, </w:t>
      </w:r>
      <w:r w:rsidRPr="00E77A1A">
        <w:rPr>
          <w:rFonts w:ascii="Arial" w:hAnsi="Arial" w:cs="Arial"/>
        </w:rPr>
        <w:t xml:space="preserve">15(1), pp. 1-23. </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Maynard, T. and Waters, J. (2007) ‘Learning in the outdoor environment: a missed opportunity?’, </w:t>
      </w:r>
      <w:r w:rsidRPr="00E77A1A">
        <w:rPr>
          <w:rFonts w:ascii="Arial" w:hAnsi="Arial" w:cs="Arial"/>
          <w:i/>
          <w:iCs/>
        </w:rPr>
        <w:t xml:space="preserve">Early Years: An International Research Journal, </w:t>
      </w:r>
      <w:r w:rsidRPr="00E77A1A">
        <w:rPr>
          <w:rFonts w:ascii="Arial" w:hAnsi="Arial" w:cs="Arial"/>
        </w:rPr>
        <w:t xml:space="preserve">27(3), pp.255-265. </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McInnes, K. et al. (2011) ‘Differences in practitioners’ understanding of play and how this influences pedagogy and children’s perceptions of play’, </w:t>
      </w:r>
      <w:r w:rsidRPr="00E77A1A">
        <w:rPr>
          <w:rFonts w:ascii="Arial" w:hAnsi="Arial" w:cs="Arial"/>
          <w:i/>
          <w:iCs/>
        </w:rPr>
        <w:t xml:space="preserve">Early Years, </w:t>
      </w:r>
      <w:r w:rsidRPr="00E77A1A">
        <w:rPr>
          <w:rFonts w:ascii="Arial" w:hAnsi="Arial" w:cs="Arial"/>
        </w:rPr>
        <w:t>31(2), pp. 121-133, DOI: 10.1080/09575146.2011.572870.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Mereweather, J. (2015) ‘Young  Children’s Perspectives of Outdoor Learning Spaces: What Matters?’, </w:t>
      </w:r>
      <w:r w:rsidRPr="00E77A1A">
        <w:rPr>
          <w:rFonts w:ascii="Arial" w:hAnsi="Arial" w:cs="Arial"/>
          <w:i/>
          <w:iCs/>
        </w:rPr>
        <w:t xml:space="preserve">Australasian Journal of Early Childhood, </w:t>
      </w:r>
      <w:r w:rsidRPr="00E77A1A">
        <w:rPr>
          <w:rFonts w:ascii="Arial" w:hAnsi="Arial" w:cs="Arial"/>
        </w:rPr>
        <w:t>40(1), pp. 99-108.</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Moorhead, J. (2016) </w:t>
      </w:r>
      <w:r w:rsidRPr="00E77A1A">
        <w:rPr>
          <w:rFonts w:ascii="Arial" w:hAnsi="Arial" w:cs="Arial"/>
          <w:i/>
          <w:iCs/>
        </w:rPr>
        <w:t xml:space="preserve">Schools are relying on inexperienced staff and supply teachers, survey reveals. </w:t>
      </w:r>
      <w:r w:rsidRPr="00E77A1A">
        <w:rPr>
          <w:rFonts w:ascii="Arial" w:hAnsi="Arial" w:cs="Arial"/>
        </w:rPr>
        <w:t xml:space="preserve">Available at: </w:t>
      </w:r>
      <w:hyperlink r:id="rId21" w:history="1">
        <w:r w:rsidRPr="00E77A1A">
          <w:rPr>
            <w:rStyle w:val="Hyperlink"/>
            <w:rFonts w:ascii="Arial" w:hAnsi="Arial" w:cs="Arial"/>
          </w:rPr>
          <w:t>https://www.theguardian.com/teacher-network/2016/mar/22/schools-are-relying-on-inexperienced-staff-and-supply-teachers-survey-reveals</w:t>
        </w:r>
      </w:hyperlink>
      <w:r w:rsidRPr="00E77A1A">
        <w:rPr>
          <w:rFonts w:ascii="Arial" w:hAnsi="Arial" w:cs="Arial"/>
        </w:rPr>
        <w:t xml:space="preserve"> (Accessed: 5th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i/>
          <w:iCs/>
        </w:rPr>
      </w:pPr>
      <w:r w:rsidRPr="00E77A1A">
        <w:rPr>
          <w:rFonts w:ascii="Arial" w:hAnsi="Arial" w:cs="Arial"/>
        </w:rPr>
        <w:t xml:space="preserve">Mooney, C. (2000) </w:t>
      </w:r>
      <w:r w:rsidRPr="00E77A1A">
        <w:rPr>
          <w:rFonts w:ascii="Arial" w:hAnsi="Arial" w:cs="Arial"/>
          <w:i/>
          <w:iCs/>
        </w:rPr>
        <w:t xml:space="preserve">Theories of Childhood. 2nd Ed. </w:t>
      </w:r>
      <w:proofErr w:type="spellStart"/>
      <w:r w:rsidRPr="00E77A1A">
        <w:rPr>
          <w:rFonts w:ascii="Arial" w:hAnsi="Arial" w:cs="Arial"/>
          <w:i/>
          <w:iCs/>
        </w:rPr>
        <w:t>Redleaf</w:t>
      </w:r>
      <w:proofErr w:type="spellEnd"/>
      <w:r w:rsidRPr="00E77A1A">
        <w:rPr>
          <w:rFonts w:ascii="Arial" w:hAnsi="Arial" w:cs="Arial"/>
          <w:i/>
          <w:iCs/>
        </w:rPr>
        <w:t xml:space="preserve"> Press: </w:t>
      </w:r>
      <w:proofErr w:type="spellStart"/>
      <w:r w:rsidRPr="00E77A1A">
        <w:rPr>
          <w:rFonts w:ascii="Arial" w:hAnsi="Arial" w:cs="Arial"/>
          <w:i/>
          <w:iCs/>
        </w:rPr>
        <w:t>St.Paul</w:t>
      </w:r>
      <w:proofErr w:type="spellEnd"/>
      <w:r w:rsidRPr="00E77A1A">
        <w:rPr>
          <w:rFonts w:ascii="Arial" w:hAnsi="Arial" w:cs="Arial"/>
          <w:i/>
          <w:iCs/>
        </w:rPr>
        <w:t>.</w:t>
      </w:r>
    </w:p>
    <w:p w:rsidR="002C789C" w:rsidRPr="00E77A1A" w:rsidRDefault="002C789C" w:rsidP="00E77A1A">
      <w:pPr>
        <w:spacing w:line="360" w:lineRule="auto"/>
        <w:jc w:val="both"/>
        <w:rPr>
          <w:rFonts w:ascii="Arial" w:hAnsi="Arial" w:cs="Arial"/>
          <w:i/>
          <w:iCs/>
        </w:rPr>
      </w:pPr>
    </w:p>
    <w:p w:rsidR="002C789C" w:rsidRPr="00E77A1A" w:rsidRDefault="002C789C" w:rsidP="00E77A1A">
      <w:pPr>
        <w:spacing w:line="360" w:lineRule="auto"/>
        <w:jc w:val="both"/>
        <w:rPr>
          <w:rFonts w:ascii="Arial" w:hAnsi="Arial" w:cs="Arial"/>
        </w:rPr>
      </w:pPr>
      <w:r w:rsidRPr="00E77A1A">
        <w:rPr>
          <w:rFonts w:ascii="Arial" w:hAnsi="Arial" w:cs="Arial"/>
        </w:rPr>
        <w:lastRenderedPageBreak/>
        <w:t xml:space="preserve">Moyles, J. (2013) </w:t>
      </w:r>
      <w:r w:rsidRPr="00E77A1A">
        <w:rPr>
          <w:rFonts w:ascii="Arial" w:hAnsi="Arial" w:cs="Arial"/>
          <w:i/>
          <w:iCs/>
        </w:rPr>
        <w:t xml:space="preserve">Play and Early Years: Birth to Seven Years. </w:t>
      </w:r>
      <w:r w:rsidRPr="00E77A1A">
        <w:rPr>
          <w:rFonts w:ascii="Arial" w:hAnsi="Arial" w:cs="Arial"/>
        </w:rPr>
        <w:t xml:space="preserve">Available at: </w:t>
      </w:r>
      <w:hyperlink r:id="rId22" w:history="1">
        <w:r w:rsidRPr="00E77A1A">
          <w:rPr>
            <w:rStyle w:val="Hyperlink"/>
            <w:rFonts w:ascii="Arial" w:hAnsi="Arial" w:cs="Arial"/>
          </w:rPr>
          <w:t>https://issuu.com/playwales/docs/play_and_early_years</w:t>
        </w:r>
      </w:hyperlink>
      <w:r w:rsidRPr="00E77A1A">
        <w:rPr>
          <w:rFonts w:ascii="Arial" w:hAnsi="Arial" w:cs="Arial"/>
        </w:rPr>
        <w:t xml:space="preserve"> (Accessed: 27th March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Murray, J. (2016) ‘Young Children are Humans’, </w:t>
      </w:r>
      <w:r w:rsidRPr="00E77A1A">
        <w:rPr>
          <w:rFonts w:ascii="Arial" w:hAnsi="Arial" w:cs="Arial"/>
          <w:i/>
          <w:iCs/>
        </w:rPr>
        <w:t xml:space="preserve">International Journal of Early Years Education, </w:t>
      </w:r>
      <w:r w:rsidRPr="00E77A1A">
        <w:rPr>
          <w:rFonts w:ascii="Arial" w:hAnsi="Arial" w:cs="Arial"/>
        </w:rPr>
        <w:t xml:space="preserve">25(4), pp. 339-342. </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National Education Union (2018) </w:t>
      </w:r>
      <w:r w:rsidRPr="00E77A1A">
        <w:rPr>
          <w:rFonts w:ascii="Arial" w:hAnsi="Arial" w:cs="Arial"/>
          <w:i/>
          <w:iCs/>
        </w:rPr>
        <w:t xml:space="preserve">Class Sizes. </w:t>
      </w:r>
      <w:r w:rsidRPr="00E77A1A">
        <w:rPr>
          <w:rFonts w:ascii="Arial" w:hAnsi="Arial" w:cs="Arial"/>
        </w:rPr>
        <w:t xml:space="preserve">Available at: </w:t>
      </w:r>
      <w:hyperlink r:id="rId23" w:history="1">
        <w:r w:rsidRPr="00E77A1A">
          <w:rPr>
            <w:rStyle w:val="Hyperlink"/>
            <w:rFonts w:ascii="Arial" w:hAnsi="Arial" w:cs="Arial"/>
          </w:rPr>
          <w:t>https://neu.org.uk/advice/class-sizes</w:t>
        </w:r>
      </w:hyperlink>
      <w:r w:rsidRPr="00E77A1A">
        <w:rPr>
          <w:rFonts w:ascii="Arial" w:hAnsi="Arial" w:cs="Arial"/>
        </w:rPr>
        <w:t xml:space="preserve"> (Accessed: 1st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National Foundation for Educational Research (2019) </w:t>
      </w:r>
      <w:r w:rsidRPr="00E77A1A">
        <w:rPr>
          <w:rFonts w:ascii="Arial" w:hAnsi="Arial" w:cs="Arial"/>
          <w:i/>
          <w:iCs/>
        </w:rPr>
        <w:t xml:space="preserve">Information about the 2019/20 Reception Baseline Assessments. </w:t>
      </w:r>
      <w:r w:rsidRPr="00E77A1A">
        <w:rPr>
          <w:rFonts w:ascii="Arial" w:hAnsi="Arial" w:cs="Arial"/>
        </w:rPr>
        <w:t xml:space="preserve">Available at: </w:t>
      </w:r>
      <w:hyperlink r:id="rId24" w:history="1">
        <w:r w:rsidRPr="00E77A1A">
          <w:rPr>
            <w:rStyle w:val="Hyperlink"/>
            <w:rFonts w:ascii="Arial" w:hAnsi="Arial" w:cs="Arial"/>
          </w:rPr>
          <w:t>https://www.nfer.ac.uk/for-schools/participate-in-research/information-about-the-201920-reception-baseline-assessment-pilot</w:t>
        </w:r>
      </w:hyperlink>
      <w:r w:rsidRPr="00E77A1A">
        <w:rPr>
          <w:rFonts w:ascii="Arial" w:hAnsi="Arial" w:cs="Arial"/>
        </w:rPr>
        <w:t xml:space="preserve"> (Accessed: 4th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National Health Service (2009) </w:t>
      </w:r>
      <w:r w:rsidRPr="00E77A1A">
        <w:rPr>
          <w:rFonts w:ascii="Arial" w:hAnsi="Arial" w:cs="Arial"/>
          <w:i/>
          <w:iCs/>
        </w:rPr>
        <w:t xml:space="preserve">Why Play is Important. </w:t>
      </w:r>
      <w:r w:rsidRPr="00E77A1A">
        <w:rPr>
          <w:rFonts w:ascii="Arial" w:hAnsi="Arial" w:cs="Arial"/>
        </w:rPr>
        <w:t xml:space="preserve">Available at: </w:t>
      </w:r>
      <w:hyperlink r:id="rId25" w:history="1">
        <w:r w:rsidRPr="00E77A1A">
          <w:rPr>
            <w:rStyle w:val="Hyperlink"/>
            <w:rFonts w:ascii="Arial" w:hAnsi="Arial" w:cs="Arial"/>
          </w:rPr>
          <w:t>https://www.nhs.uk/conditions/pregnancy-and-baby/why-play-is-important/</w:t>
        </w:r>
      </w:hyperlink>
      <w:r w:rsidRPr="00E77A1A">
        <w:rPr>
          <w:rFonts w:ascii="Arial" w:hAnsi="Arial" w:cs="Arial"/>
        </w:rPr>
        <w:t xml:space="preserve"> (Accessed: 27th March 2020). </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New Zealand Government (2014) </w:t>
      </w:r>
      <w:r w:rsidRPr="00E77A1A">
        <w:rPr>
          <w:rFonts w:ascii="Arial" w:hAnsi="Arial" w:cs="Arial"/>
          <w:i/>
          <w:iCs/>
        </w:rPr>
        <w:t>Enrolling and Starting Your Child at School</w:t>
      </w:r>
      <w:r w:rsidRPr="00E77A1A">
        <w:rPr>
          <w:rFonts w:ascii="Arial" w:hAnsi="Arial" w:cs="Arial"/>
        </w:rPr>
        <w:t xml:space="preserve">. Available at: </w:t>
      </w:r>
      <w:hyperlink r:id="rId26" w:history="1">
        <w:r w:rsidRPr="00E77A1A">
          <w:rPr>
            <w:rStyle w:val="Hyperlink"/>
            <w:rFonts w:ascii="Arial" w:hAnsi="Arial" w:cs="Arial"/>
          </w:rPr>
          <w:t>https://parents.education.govt.nz/primary-school/your-child-at-school/enrolling-and-starting-your-child-at-school/</w:t>
        </w:r>
      </w:hyperlink>
      <w:r w:rsidRPr="00E77A1A">
        <w:rPr>
          <w:rFonts w:ascii="Arial" w:hAnsi="Arial" w:cs="Arial"/>
        </w:rPr>
        <w:t xml:space="preserve"> (Accessed: 4th April 2020). </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b/>
          <w:bCs/>
        </w:rPr>
      </w:pPr>
      <w:r w:rsidRPr="00E77A1A">
        <w:rPr>
          <w:rFonts w:ascii="Arial" w:hAnsi="Arial" w:cs="Arial"/>
        </w:rPr>
        <w:t xml:space="preserve">New Zealand Government (2017) </w:t>
      </w:r>
      <w:proofErr w:type="spellStart"/>
      <w:r w:rsidRPr="00E77A1A">
        <w:rPr>
          <w:rFonts w:ascii="Arial" w:hAnsi="Arial" w:cs="Arial"/>
          <w:i/>
          <w:iCs/>
        </w:rPr>
        <w:t>Te</w:t>
      </w:r>
      <w:proofErr w:type="spellEnd"/>
      <w:r w:rsidRPr="00E77A1A">
        <w:rPr>
          <w:rFonts w:ascii="Arial" w:hAnsi="Arial" w:cs="Arial"/>
          <w:i/>
          <w:iCs/>
        </w:rPr>
        <w:t xml:space="preserve"> </w:t>
      </w:r>
      <w:proofErr w:type="spellStart"/>
      <w:r w:rsidRPr="00E77A1A">
        <w:rPr>
          <w:rFonts w:ascii="Arial" w:hAnsi="Arial" w:cs="Arial"/>
          <w:i/>
          <w:iCs/>
        </w:rPr>
        <w:t>Whāriki</w:t>
      </w:r>
      <w:proofErr w:type="spellEnd"/>
      <w:r w:rsidRPr="00E77A1A">
        <w:rPr>
          <w:rFonts w:ascii="Arial" w:hAnsi="Arial" w:cs="Arial"/>
          <w:i/>
          <w:iCs/>
        </w:rPr>
        <w:t xml:space="preserve">. </w:t>
      </w:r>
      <w:r w:rsidRPr="00E77A1A">
        <w:rPr>
          <w:rFonts w:ascii="Arial" w:hAnsi="Arial" w:cs="Arial"/>
        </w:rPr>
        <w:t xml:space="preserve">Available at: </w:t>
      </w:r>
      <w:hyperlink r:id="rId27" w:history="1">
        <w:r w:rsidRPr="00E77A1A">
          <w:rPr>
            <w:rStyle w:val="Hyperlink"/>
            <w:rFonts w:ascii="Arial" w:hAnsi="Arial" w:cs="Arial"/>
          </w:rPr>
          <w:t>https://education.govt.nz/assets/Documents/Early-Childhood/ELS-Te-Whariki-Early-Childhood-Curriculum-ENG-Web.pdf</w:t>
        </w:r>
      </w:hyperlink>
      <w:r w:rsidRPr="00E77A1A">
        <w:rPr>
          <w:rFonts w:ascii="Arial" w:hAnsi="Arial" w:cs="Arial"/>
        </w:rPr>
        <w:t xml:space="preserve"> (Accessed: 4th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Nursery World (2015) </w:t>
      </w:r>
      <w:r w:rsidRPr="00E77A1A">
        <w:rPr>
          <w:rFonts w:ascii="Arial" w:hAnsi="Arial" w:cs="Arial"/>
          <w:i/>
          <w:iCs/>
        </w:rPr>
        <w:t xml:space="preserve">Play-based Foundation Phase improving outcomes. </w:t>
      </w:r>
      <w:r w:rsidRPr="00E77A1A">
        <w:rPr>
          <w:rFonts w:ascii="Arial" w:hAnsi="Arial" w:cs="Arial"/>
        </w:rPr>
        <w:t xml:space="preserve">Available at: </w:t>
      </w:r>
      <w:hyperlink r:id="rId28" w:history="1">
        <w:r w:rsidRPr="00E77A1A">
          <w:rPr>
            <w:rStyle w:val="Hyperlink"/>
            <w:rFonts w:ascii="Arial" w:hAnsi="Arial" w:cs="Arial"/>
          </w:rPr>
          <w:t>https://www.nurseryworld.co.uk/News/article/play-based-foundation-phase-improving-outcomes</w:t>
        </w:r>
      </w:hyperlink>
      <w:r w:rsidRPr="00E77A1A">
        <w:rPr>
          <w:rFonts w:ascii="Arial" w:hAnsi="Arial" w:cs="Arial"/>
        </w:rPr>
        <w:t xml:space="preserve"> (Accessed: 28th March 2020).</w:t>
      </w:r>
    </w:p>
    <w:p w:rsidR="00E77A1A" w:rsidRDefault="00E77A1A" w:rsidP="00E77A1A">
      <w:pPr>
        <w:spacing w:line="360" w:lineRule="auto"/>
        <w:jc w:val="both"/>
        <w:rPr>
          <w:rFonts w:ascii="Arial" w:hAnsi="Arial" w:cs="Arial"/>
        </w:rPr>
      </w:pPr>
    </w:p>
    <w:p w:rsidR="00E77A1A" w:rsidRDefault="00E77A1A" w:rsidP="00E77A1A">
      <w:pPr>
        <w:spacing w:line="360" w:lineRule="auto"/>
        <w:jc w:val="both"/>
        <w:rPr>
          <w:rFonts w:ascii="Arial" w:hAnsi="Arial" w:cs="Arial"/>
        </w:rPr>
      </w:pPr>
    </w:p>
    <w:p w:rsidR="00E77A1A" w:rsidRPr="00E77A1A" w:rsidRDefault="00E77A1A"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lastRenderedPageBreak/>
        <w:t xml:space="preserve">Nursery World (2018) </w:t>
      </w:r>
      <w:r w:rsidRPr="00E77A1A">
        <w:rPr>
          <w:rFonts w:ascii="Arial" w:hAnsi="Arial" w:cs="Arial"/>
          <w:i/>
          <w:iCs/>
        </w:rPr>
        <w:t xml:space="preserve">Damning report finds Reception Baseline not fit-for-purpose, unethical and damaging. </w:t>
      </w:r>
      <w:r w:rsidRPr="00E77A1A">
        <w:rPr>
          <w:rFonts w:ascii="Arial" w:hAnsi="Arial" w:cs="Arial"/>
        </w:rPr>
        <w:t xml:space="preserve">Available at: </w:t>
      </w:r>
      <w:hyperlink r:id="rId29" w:history="1">
        <w:r w:rsidRPr="00E77A1A">
          <w:rPr>
            <w:rStyle w:val="Hyperlink"/>
            <w:rFonts w:ascii="Arial" w:hAnsi="Arial" w:cs="Arial"/>
          </w:rPr>
          <w:t>https://www.nurseryworld.co.uk/news/article/damning-report-finds-reception-baseline-not-fit-for-purpose-unethical-and-damaging</w:t>
        </w:r>
      </w:hyperlink>
      <w:r w:rsidRPr="00E77A1A">
        <w:rPr>
          <w:rFonts w:ascii="Arial" w:hAnsi="Arial" w:cs="Arial"/>
        </w:rPr>
        <w:t xml:space="preserve"> (Accessed: 4th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Pacey (2013) </w:t>
      </w:r>
      <w:r w:rsidRPr="00E77A1A">
        <w:rPr>
          <w:rFonts w:ascii="Arial" w:hAnsi="Arial" w:cs="Arial"/>
          <w:i/>
          <w:iCs/>
        </w:rPr>
        <w:t xml:space="preserve">Why your training and development is important. </w:t>
      </w:r>
      <w:r w:rsidRPr="00E77A1A">
        <w:rPr>
          <w:rFonts w:ascii="Arial" w:hAnsi="Arial" w:cs="Arial"/>
        </w:rPr>
        <w:t xml:space="preserve">Available at: </w:t>
      </w:r>
      <w:hyperlink r:id="rId30" w:history="1">
        <w:r w:rsidRPr="00E77A1A">
          <w:rPr>
            <w:rStyle w:val="Hyperlink"/>
            <w:rFonts w:ascii="Arial" w:hAnsi="Arial" w:cs="Arial"/>
          </w:rPr>
          <w:t>https://www.pacey.org.uk/training-and-qualifications/the-importance-of-training-and-cpd/</w:t>
        </w:r>
      </w:hyperlink>
      <w:r w:rsidRPr="00E77A1A">
        <w:rPr>
          <w:rFonts w:ascii="Arial" w:hAnsi="Arial" w:cs="Arial"/>
        </w:rPr>
        <w:t xml:space="preserve"> (Accessed: 5th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Pacey (2017) </w:t>
      </w:r>
      <w:r w:rsidRPr="00E77A1A">
        <w:rPr>
          <w:rFonts w:ascii="Arial" w:hAnsi="Arial" w:cs="Arial"/>
          <w:i/>
          <w:iCs/>
        </w:rPr>
        <w:t xml:space="preserve">Assessment and Planning for Learning in Wales. </w:t>
      </w:r>
      <w:r w:rsidRPr="00E77A1A">
        <w:rPr>
          <w:rFonts w:ascii="Arial" w:hAnsi="Arial" w:cs="Arial"/>
        </w:rPr>
        <w:t xml:space="preserve">Available at: </w:t>
      </w:r>
      <w:hyperlink r:id="rId31" w:history="1">
        <w:r w:rsidRPr="00E77A1A">
          <w:rPr>
            <w:rStyle w:val="Hyperlink"/>
            <w:rFonts w:ascii="Arial" w:hAnsi="Arial" w:cs="Arial"/>
          </w:rPr>
          <w:t>https://www.pacey.org.uk/Pacey/media/Website-files/PACEY%20member%20practice%20guides%20(PDFs)/PACEY%20member%20practice%20guides%202017%20(PDFs)/Assessment-and-planning-for-learning-Feb-17.pdf</w:t>
        </w:r>
      </w:hyperlink>
      <w:r w:rsidRPr="00E77A1A">
        <w:rPr>
          <w:rFonts w:ascii="Arial" w:hAnsi="Arial" w:cs="Arial"/>
        </w:rPr>
        <w:t xml:space="preserve"> (Accessed: 4th April 2020). </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Pack, J. (2015) </w:t>
      </w:r>
      <w:r w:rsidRPr="00E77A1A">
        <w:rPr>
          <w:rFonts w:ascii="Arial" w:hAnsi="Arial" w:cs="Arial"/>
          <w:i/>
          <w:iCs/>
        </w:rPr>
        <w:t xml:space="preserve">Learning Stories. </w:t>
      </w:r>
      <w:r w:rsidRPr="00E77A1A">
        <w:rPr>
          <w:rFonts w:ascii="Arial" w:hAnsi="Arial" w:cs="Arial"/>
        </w:rPr>
        <w:t xml:space="preserve">Available at: </w:t>
      </w:r>
      <w:hyperlink r:id="rId32" w:history="1">
        <w:r w:rsidRPr="00E77A1A">
          <w:rPr>
            <w:rStyle w:val="Hyperlink"/>
            <w:rFonts w:ascii="Arial" w:hAnsi="Arial" w:cs="Arial"/>
          </w:rPr>
          <w:t>https://www.naeyc.org/resources/pubs/tyc/dec2015/learning-stories</w:t>
        </w:r>
      </w:hyperlink>
      <w:r w:rsidRPr="00E77A1A">
        <w:rPr>
          <w:rFonts w:ascii="Arial" w:hAnsi="Arial" w:cs="Arial"/>
        </w:rPr>
        <w:t xml:space="preserve"> (Accessed: 4th April 2020).</w:t>
      </w:r>
    </w:p>
    <w:p w:rsidR="002C789C" w:rsidRPr="00E77A1A" w:rsidRDefault="002C789C" w:rsidP="00E77A1A">
      <w:pPr>
        <w:spacing w:line="360" w:lineRule="auto"/>
        <w:jc w:val="both"/>
        <w:rPr>
          <w:rFonts w:ascii="Arial" w:hAnsi="Arial" w:cs="Arial"/>
          <w:i/>
          <w:iCs/>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Play Scotland (2020) </w:t>
      </w:r>
      <w:r w:rsidRPr="00E77A1A">
        <w:rPr>
          <w:rFonts w:ascii="Arial" w:hAnsi="Arial" w:cs="Arial"/>
          <w:i/>
          <w:iCs/>
        </w:rPr>
        <w:t xml:space="preserve">What is Play?. </w:t>
      </w:r>
      <w:r w:rsidRPr="00E77A1A">
        <w:rPr>
          <w:rFonts w:ascii="Arial" w:hAnsi="Arial" w:cs="Arial"/>
        </w:rPr>
        <w:t xml:space="preserve"> Available at: </w:t>
      </w:r>
      <w:hyperlink r:id="rId33" w:history="1">
        <w:r w:rsidRPr="00E77A1A">
          <w:rPr>
            <w:rStyle w:val="Hyperlink"/>
            <w:rFonts w:ascii="Arial" w:hAnsi="Arial" w:cs="Arial"/>
          </w:rPr>
          <w:t>https://www.playscotland.org/playful-learning/what-is-play-2/</w:t>
        </w:r>
      </w:hyperlink>
      <w:r w:rsidRPr="00E77A1A">
        <w:rPr>
          <w:rFonts w:ascii="Arial" w:hAnsi="Arial" w:cs="Arial"/>
        </w:rPr>
        <w:t xml:space="preserve"> (Accessed: 28th March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Popham, J. (1999) ‘Why Standardized Tests Don't Measure Educational Quality’, </w:t>
      </w:r>
      <w:r w:rsidRPr="00E77A1A">
        <w:rPr>
          <w:rFonts w:ascii="Arial" w:hAnsi="Arial" w:cs="Arial"/>
          <w:i/>
          <w:iCs/>
        </w:rPr>
        <w:t xml:space="preserve">Educational Leadership, </w:t>
      </w:r>
      <w:r w:rsidRPr="00E77A1A">
        <w:rPr>
          <w:rFonts w:ascii="Arial" w:hAnsi="Arial" w:cs="Arial"/>
        </w:rPr>
        <w:t>56(6), pp. 8-15.</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Rooney, T. (2016) ‘Weather Worlding: Learning With the Elements in Early Childhood’, </w:t>
      </w:r>
      <w:r w:rsidRPr="00E77A1A">
        <w:rPr>
          <w:rFonts w:ascii="Arial" w:hAnsi="Arial" w:cs="Arial"/>
          <w:i/>
          <w:iCs/>
        </w:rPr>
        <w:t xml:space="preserve">Environmental Education Research, </w:t>
      </w:r>
      <w:r w:rsidRPr="00E77A1A">
        <w:rPr>
          <w:rFonts w:ascii="Arial" w:hAnsi="Arial" w:cs="Arial"/>
        </w:rPr>
        <w:t xml:space="preserve">24(1), pp. 1-12. </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Sherrington, T. (2018) </w:t>
      </w:r>
      <w:r w:rsidRPr="00E77A1A">
        <w:rPr>
          <w:rFonts w:ascii="Arial" w:hAnsi="Arial" w:cs="Arial"/>
          <w:i/>
          <w:iCs/>
        </w:rPr>
        <w:t xml:space="preserve">Assessment too often fails to prioritise learning – let's change that. </w:t>
      </w:r>
      <w:r w:rsidRPr="00E77A1A">
        <w:rPr>
          <w:rFonts w:ascii="Arial" w:hAnsi="Arial" w:cs="Arial"/>
        </w:rPr>
        <w:t xml:space="preserve">Available at: </w:t>
      </w:r>
      <w:hyperlink r:id="rId34" w:history="1">
        <w:r w:rsidRPr="00E77A1A">
          <w:rPr>
            <w:rStyle w:val="Hyperlink"/>
            <w:rFonts w:ascii="Arial" w:hAnsi="Arial" w:cs="Arial"/>
          </w:rPr>
          <w:t>https://www.theguardian.com/teacher-network/2018/jan/23/assessment-too-often-fails-to-prioritise-learning-lets-change-that</w:t>
        </w:r>
      </w:hyperlink>
      <w:r w:rsidRPr="00E77A1A">
        <w:rPr>
          <w:rFonts w:ascii="Arial" w:hAnsi="Arial" w:cs="Arial"/>
        </w:rPr>
        <w:t xml:space="preserve"> (Accessed: 5th April 2020). </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roofErr w:type="spellStart"/>
      <w:r w:rsidRPr="00E77A1A">
        <w:rPr>
          <w:rFonts w:ascii="Arial" w:hAnsi="Arial" w:cs="Arial"/>
        </w:rPr>
        <w:lastRenderedPageBreak/>
        <w:t>Soller</w:t>
      </w:r>
      <w:proofErr w:type="spellEnd"/>
      <w:r w:rsidRPr="00E77A1A">
        <w:rPr>
          <w:rFonts w:ascii="Arial" w:hAnsi="Arial" w:cs="Arial"/>
        </w:rPr>
        <w:t xml:space="preserve">, J. and Miller, L. (2003) ‘The Struggle for Early Childhood Curricula: A comparison of the English Foundation Stage Curriculum, </w:t>
      </w:r>
      <w:proofErr w:type="spellStart"/>
      <w:r w:rsidRPr="00E77A1A">
        <w:rPr>
          <w:rFonts w:ascii="Arial" w:hAnsi="Arial" w:cs="Arial"/>
        </w:rPr>
        <w:t>Te</w:t>
      </w:r>
      <w:proofErr w:type="spellEnd"/>
      <w:r w:rsidRPr="00E77A1A">
        <w:rPr>
          <w:rFonts w:ascii="Arial" w:hAnsi="Arial" w:cs="Arial"/>
        </w:rPr>
        <w:t xml:space="preserve"> </w:t>
      </w:r>
      <w:proofErr w:type="spellStart"/>
      <w:r w:rsidRPr="00E77A1A">
        <w:rPr>
          <w:rFonts w:ascii="Arial" w:hAnsi="Arial" w:cs="Arial"/>
        </w:rPr>
        <w:t>Wha</w:t>
      </w:r>
      <w:proofErr w:type="spellEnd"/>
      <w:r w:rsidRPr="00E77A1A">
        <w:rPr>
          <w:rFonts w:ascii="Arial" w:hAnsi="Arial" w:cs="Arial"/>
        </w:rPr>
        <w:t xml:space="preserve"> ̈</w:t>
      </w:r>
      <w:proofErr w:type="spellStart"/>
      <w:r w:rsidRPr="00E77A1A">
        <w:rPr>
          <w:rFonts w:ascii="Arial" w:hAnsi="Arial" w:cs="Arial"/>
        </w:rPr>
        <w:t>riki</w:t>
      </w:r>
      <w:proofErr w:type="spellEnd"/>
      <w:r w:rsidRPr="00E77A1A">
        <w:rPr>
          <w:rFonts w:ascii="Arial" w:hAnsi="Arial" w:cs="Arial"/>
        </w:rPr>
        <w:t xml:space="preserve"> and Reggio Emilia’, </w:t>
      </w:r>
      <w:r w:rsidRPr="00E77A1A">
        <w:rPr>
          <w:rFonts w:ascii="Arial" w:hAnsi="Arial" w:cs="Arial"/>
          <w:i/>
          <w:iCs/>
        </w:rPr>
        <w:t xml:space="preserve">International Journal of Early Years Education, </w:t>
      </w:r>
      <w:r w:rsidRPr="00E77A1A">
        <w:rPr>
          <w:rFonts w:ascii="Arial" w:hAnsi="Arial" w:cs="Arial"/>
        </w:rPr>
        <w:t xml:space="preserve">11(1), pp.57-68. </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Sprouts (2019) </w:t>
      </w:r>
      <w:r w:rsidRPr="00E77A1A">
        <w:rPr>
          <w:rFonts w:ascii="Arial" w:hAnsi="Arial" w:cs="Arial"/>
          <w:i/>
          <w:iCs/>
        </w:rPr>
        <w:t xml:space="preserve">Reggio Emilia Education. </w:t>
      </w:r>
      <w:r w:rsidRPr="00E77A1A">
        <w:rPr>
          <w:rFonts w:ascii="Arial" w:hAnsi="Arial" w:cs="Arial"/>
        </w:rPr>
        <w:t xml:space="preserve">Available at: </w:t>
      </w:r>
      <w:hyperlink r:id="rId35" w:history="1">
        <w:r w:rsidRPr="00E77A1A">
          <w:rPr>
            <w:rStyle w:val="Hyperlink"/>
            <w:rFonts w:ascii="Arial" w:hAnsi="Arial" w:cs="Arial"/>
          </w:rPr>
          <w:t>https://www.youtube.com/watch?v=7n2hCebmT4c</w:t>
        </w:r>
      </w:hyperlink>
      <w:r w:rsidRPr="00E77A1A">
        <w:rPr>
          <w:rFonts w:ascii="Arial" w:hAnsi="Arial" w:cs="Arial"/>
        </w:rPr>
        <w:t xml:space="preserve"> (Accessed: 1st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Taylor, C., Rhys, M. and Waldron, S. (2016) ‘Implementing Curriculum Reform in Wales: The Case of the Foundation Phase’, </w:t>
      </w:r>
      <w:r w:rsidRPr="00E77A1A">
        <w:rPr>
          <w:rFonts w:ascii="Arial" w:hAnsi="Arial" w:cs="Arial"/>
          <w:i/>
          <w:iCs/>
        </w:rPr>
        <w:t xml:space="preserve">Oxford Review of Education, </w:t>
      </w:r>
      <w:r w:rsidRPr="00E77A1A">
        <w:rPr>
          <w:rFonts w:ascii="Arial" w:hAnsi="Arial" w:cs="Arial"/>
        </w:rPr>
        <w:t xml:space="preserve">42(3), pp. 299-315. </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roofErr w:type="spellStart"/>
      <w:r w:rsidRPr="00E77A1A">
        <w:rPr>
          <w:rFonts w:ascii="Arial" w:hAnsi="Arial" w:cs="Arial"/>
        </w:rPr>
        <w:t>Te</w:t>
      </w:r>
      <w:proofErr w:type="spellEnd"/>
      <w:r w:rsidRPr="00E77A1A">
        <w:rPr>
          <w:rFonts w:ascii="Arial" w:hAnsi="Arial" w:cs="Arial"/>
        </w:rPr>
        <w:t xml:space="preserve"> </w:t>
      </w:r>
      <w:proofErr w:type="spellStart"/>
      <w:r w:rsidRPr="00E77A1A">
        <w:rPr>
          <w:rFonts w:ascii="Arial" w:hAnsi="Arial" w:cs="Arial"/>
        </w:rPr>
        <w:t>Whariki</w:t>
      </w:r>
      <w:proofErr w:type="spellEnd"/>
      <w:r w:rsidRPr="00E77A1A">
        <w:rPr>
          <w:rFonts w:ascii="Arial" w:hAnsi="Arial" w:cs="Arial"/>
        </w:rPr>
        <w:t xml:space="preserve"> Online (2017) </w:t>
      </w:r>
      <w:r w:rsidRPr="00E77A1A">
        <w:rPr>
          <w:rFonts w:ascii="Arial" w:hAnsi="Arial" w:cs="Arial"/>
          <w:i/>
          <w:iCs/>
        </w:rPr>
        <w:t xml:space="preserve">Assessment for Learning. </w:t>
      </w:r>
      <w:r w:rsidRPr="00E77A1A">
        <w:rPr>
          <w:rFonts w:ascii="Arial" w:hAnsi="Arial" w:cs="Arial"/>
        </w:rPr>
        <w:t xml:space="preserve">Available at: </w:t>
      </w:r>
      <w:hyperlink r:id="rId36" w:history="1">
        <w:r w:rsidRPr="00E77A1A">
          <w:rPr>
            <w:rStyle w:val="Hyperlink"/>
            <w:rFonts w:ascii="Arial" w:hAnsi="Arial" w:cs="Arial"/>
          </w:rPr>
          <w:t>https://tewhariki.tki.org.nz/en/assessment-for-learning/</w:t>
        </w:r>
      </w:hyperlink>
      <w:r w:rsidRPr="00E77A1A">
        <w:rPr>
          <w:rFonts w:ascii="Arial" w:hAnsi="Arial" w:cs="Arial"/>
        </w:rPr>
        <w:t xml:space="preserve"> (Accessed: 5th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TES (2017) </w:t>
      </w:r>
      <w:r w:rsidRPr="00E77A1A">
        <w:rPr>
          <w:rFonts w:ascii="Arial" w:hAnsi="Arial" w:cs="Arial"/>
          <w:i/>
          <w:iCs/>
        </w:rPr>
        <w:t xml:space="preserve">Ticking boxes is not something that springs to mind when it comes to inspirational teaching. </w:t>
      </w:r>
      <w:r w:rsidRPr="00E77A1A">
        <w:rPr>
          <w:rFonts w:ascii="Arial" w:hAnsi="Arial" w:cs="Arial"/>
        </w:rPr>
        <w:t xml:space="preserve">Available at: </w:t>
      </w:r>
      <w:hyperlink r:id="rId37" w:history="1">
        <w:r w:rsidRPr="00E77A1A">
          <w:rPr>
            <w:rStyle w:val="Hyperlink"/>
            <w:rFonts w:ascii="Arial" w:hAnsi="Arial" w:cs="Arial"/>
          </w:rPr>
          <w:t>https://www.tes.com/news/ticking-boxes-not-something-springs-mind-when-it-comes-inspirational-teaching</w:t>
        </w:r>
      </w:hyperlink>
      <w:r w:rsidRPr="00E77A1A">
        <w:rPr>
          <w:rFonts w:ascii="Arial" w:hAnsi="Arial" w:cs="Arial"/>
        </w:rPr>
        <w:t xml:space="preserve"> (Accessed: 5th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i/>
          <w:iCs/>
        </w:rPr>
      </w:pPr>
      <w:r w:rsidRPr="00E77A1A">
        <w:rPr>
          <w:rFonts w:ascii="Arial" w:hAnsi="Arial" w:cs="Arial"/>
        </w:rPr>
        <w:t xml:space="preserve">The British Association for Early Childhood Education (2012) </w:t>
      </w:r>
      <w:r w:rsidRPr="00E77A1A">
        <w:rPr>
          <w:rFonts w:ascii="Arial" w:hAnsi="Arial" w:cs="Arial"/>
          <w:i/>
          <w:iCs/>
        </w:rPr>
        <w:t>Development Matters in the</w:t>
      </w:r>
    </w:p>
    <w:p w:rsidR="002C789C" w:rsidRPr="00E77A1A" w:rsidRDefault="002C789C" w:rsidP="00E77A1A">
      <w:pPr>
        <w:spacing w:line="360" w:lineRule="auto"/>
        <w:jc w:val="both"/>
        <w:rPr>
          <w:rFonts w:ascii="Arial" w:hAnsi="Arial" w:cs="Arial"/>
        </w:rPr>
      </w:pPr>
      <w:r w:rsidRPr="00E77A1A">
        <w:rPr>
          <w:rFonts w:ascii="Arial" w:hAnsi="Arial" w:cs="Arial"/>
          <w:i/>
          <w:iCs/>
        </w:rPr>
        <w:t xml:space="preserve">Early Years Foundation Stage (EYFS). </w:t>
      </w:r>
      <w:r w:rsidRPr="00E77A1A">
        <w:rPr>
          <w:rFonts w:ascii="Arial" w:hAnsi="Arial" w:cs="Arial"/>
        </w:rPr>
        <w:t xml:space="preserve">Available at: </w:t>
      </w:r>
      <w:hyperlink r:id="rId38" w:history="1">
        <w:r w:rsidRPr="00E77A1A">
          <w:rPr>
            <w:rStyle w:val="Hyperlink"/>
            <w:rFonts w:ascii="Arial" w:hAnsi="Arial" w:cs="Arial"/>
          </w:rPr>
          <w:t>https://www.foundationyears.org.uk/files/2012/03/Development-Matters-FINAL-PRINT-AMENDED.pdf</w:t>
        </w:r>
      </w:hyperlink>
      <w:r w:rsidRPr="00E77A1A">
        <w:rPr>
          <w:rFonts w:ascii="Arial" w:hAnsi="Arial" w:cs="Arial"/>
        </w:rPr>
        <w:t xml:space="preserve"> (Accessed: 5th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The British Association for Early Childhood Education (2018) </w:t>
      </w:r>
      <w:r w:rsidRPr="00E77A1A">
        <w:rPr>
          <w:rFonts w:ascii="Arial" w:hAnsi="Arial" w:cs="Arial"/>
          <w:i/>
          <w:iCs/>
        </w:rPr>
        <w:t xml:space="preserve">No to Baseline Assessment. </w:t>
      </w:r>
      <w:r w:rsidRPr="00E77A1A">
        <w:rPr>
          <w:rFonts w:ascii="Arial" w:hAnsi="Arial" w:cs="Arial"/>
        </w:rPr>
        <w:t xml:space="preserve">Available at: </w:t>
      </w:r>
      <w:hyperlink r:id="rId39" w:history="1">
        <w:r w:rsidRPr="00E77A1A">
          <w:rPr>
            <w:rStyle w:val="Hyperlink"/>
            <w:rFonts w:ascii="Arial" w:hAnsi="Arial" w:cs="Arial"/>
          </w:rPr>
          <w:t>https://www.early-education.org.uk/no-baseline-assessment</w:t>
        </w:r>
      </w:hyperlink>
      <w:r w:rsidRPr="00E77A1A">
        <w:rPr>
          <w:rFonts w:ascii="Arial" w:hAnsi="Arial" w:cs="Arial"/>
        </w:rPr>
        <w:t xml:space="preserve"> (Accessed: 4th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Tovey, H. (2007) </w:t>
      </w:r>
      <w:r w:rsidRPr="00E77A1A">
        <w:rPr>
          <w:rFonts w:ascii="Arial" w:hAnsi="Arial" w:cs="Arial"/>
          <w:i/>
        </w:rPr>
        <w:t xml:space="preserve">Playing Outdoors: Spaces and Places, Risk and Challenges. </w:t>
      </w:r>
      <w:r w:rsidRPr="00E77A1A">
        <w:rPr>
          <w:rFonts w:ascii="Arial" w:hAnsi="Arial" w:cs="Arial"/>
        </w:rPr>
        <w:t>Berkshire: Open University Press.</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roofErr w:type="spellStart"/>
      <w:r w:rsidRPr="00E77A1A">
        <w:rPr>
          <w:rFonts w:ascii="Arial" w:hAnsi="Arial" w:cs="Arial"/>
        </w:rPr>
        <w:lastRenderedPageBreak/>
        <w:t>Unicef</w:t>
      </w:r>
      <w:proofErr w:type="spellEnd"/>
      <w:r w:rsidRPr="00E77A1A">
        <w:rPr>
          <w:rFonts w:ascii="Arial" w:hAnsi="Arial" w:cs="Arial"/>
        </w:rPr>
        <w:t xml:space="preserve"> (2013) </w:t>
      </w:r>
      <w:r w:rsidRPr="00E77A1A">
        <w:rPr>
          <w:rFonts w:ascii="Arial" w:hAnsi="Arial" w:cs="Arial"/>
          <w:i/>
          <w:iCs/>
        </w:rPr>
        <w:t>How We Protect Children’s Rights.</w:t>
      </w:r>
      <w:r w:rsidRPr="00E77A1A">
        <w:rPr>
          <w:rFonts w:ascii="Arial" w:hAnsi="Arial" w:cs="Arial"/>
        </w:rPr>
        <w:t xml:space="preserve"> Available at: </w:t>
      </w:r>
      <w:hyperlink r:id="rId40" w:history="1">
        <w:r w:rsidRPr="00E77A1A">
          <w:rPr>
            <w:rStyle w:val="Hyperlink"/>
            <w:rFonts w:ascii="Arial" w:hAnsi="Arial" w:cs="Arial"/>
          </w:rPr>
          <w:t>https://www.unicef.org.uk/what-we-do/un-convention-child-rights/</w:t>
        </w:r>
      </w:hyperlink>
      <w:r w:rsidRPr="00E77A1A">
        <w:rPr>
          <w:rFonts w:ascii="Arial" w:hAnsi="Arial" w:cs="Arial"/>
        </w:rPr>
        <w:t xml:space="preserve"> (Accessed: 28th March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Valentine, M. (2006) </w:t>
      </w:r>
      <w:r w:rsidRPr="00E77A1A">
        <w:rPr>
          <w:rFonts w:ascii="Arial" w:hAnsi="Arial" w:cs="Arial"/>
          <w:i/>
          <w:iCs/>
        </w:rPr>
        <w:t xml:space="preserve">The Reggio Emilia Approach to Early Years Education. </w:t>
      </w:r>
      <w:r w:rsidRPr="00E77A1A">
        <w:rPr>
          <w:rFonts w:ascii="Arial" w:hAnsi="Arial" w:cs="Arial"/>
        </w:rPr>
        <w:t xml:space="preserve">Available at: </w:t>
      </w:r>
      <w:hyperlink r:id="rId41" w:history="1">
        <w:r w:rsidRPr="00E77A1A">
          <w:rPr>
            <w:rStyle w:val="Hyperlink"/>
            <w:rFonts w:ascii="Arial" w:hAnsi="Arial" w:cs="Arial"/>
          </w:rPr>
          <w:t>https://education.gov.scot/nih/Documents/ELC/ELC35_ReggioEmilia/ELC35_ReggioAug06.pdf</w:t>
        </w:r>
      </w:hyperlink>
      <w:r w:rsidRPr="00E77A1A">
        <w:rPr>
          <w:rFonts w:ascii="Arial" w:hAnsi="Arial" w:cs="Arial"/>
        </w:rPr>
        <w:t xml:space="preserve"> (Accessed: 1st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roofErr w:type="spellStart"/>
      <w:r w:rsidRPr="00E77A1A">
        <w:rPr>
          <w:rFonts w:ascii="Arial" w:hAnsi="Arial" w:cs="Arial"/>
        </w:rPr>
        <w:t>Veazey</w:t>
      </w:r>
      <w:proofErr w:type="spellEnd"/>
      <w:r w:rsidRPr="00E77A1A">
        <w:rPr>
          <w:rFonts w:ascii="Arial" w:hAnsi="Arial" w:cs="Arial"/>
        </w:rPr>
        <w:t xml:space="preserve">, R. (2018) </w:t>
      </w:r>
      <w:proofErr w:type="spellStart"/>
      <w:r w:rsidRPr="00E77A1A">
        <w:rPr>
          <w:rFonts w:ascii="Arial" w:hAnsi="Arial" w:cs="Arial"/>
          <w:i/>
          <w:iCs/>
        </w:rPr>
        <w:t>Te</w:t>
      </w:r>
      <w:proofErr w:type="spellEnd"/>
      <w:r w:rsidRPr="00E77A1A">
        <w:rPr>
          <w:rFonts w:ascii="Arial" w:hAnsi="Arial" w:cs="Arial"/>
          <w:i/>
          <w:iCs/>
        </w:rPr>
        <w:t xml:space="preserve"> </w:t>
      </w:r>
      <w:proofErr w:type="spellStart"/>
      <w:r w:rsidRPr="00E77A1A">
        <w:rPr>
          <w:rFonts w:ascii="Arial" w:hAnsi="Arial" w:cs="Arial"/>
          <w:i/>
          <w:iCs/>
        </w:rPr>
        <w:t>Whāriki</w:t>
      </w:r>
      <w:proofErr w:type="spellEnd"/>
      <w:r w:rsidRPr="00E77A1A">
        <w:rPr>
          <w:rFonts w:ascii="Arial" w:hAnsi="Arial" w:cs="Arial"/>
          <w:i/>
          <w:iCs/>
        </w:rPr>
        <w:t xml:space="preserve">: What is New Zealand’s Early Years Curriculum?. </w:t>
      </w:r>
      <w:r w:rsidRPr="00E77A1A">
        <w:rPr>
          <w:rFonts w:ascii="Arial" w:hAnsi="Arial" w:cs="Arial"/>
        </w:rPr>
        <w:t xml:space="preserve">Available at: </w:t>
      </w:r>
      <w:hyperlink r:id="rId42" w:history="1">
        <w:r w:rsidRPr="00E77A1A">
          <w:rPr>
            <w:rStyle w:val="Hyperlink"/>
            <w:rFonts w:ascii="Arial" w:hAnsi="Arial" w:cs="Arial"/>
          </w:rPr>
          <w:t>https://famly.co/blog/management/te-whariki-new-zealand-early-years-curriculum/</w:t>
        </w:r>
      </w:hyperlink>
      <w:r w:rsidRPr="00E77A1A">
        <w:rPr>
          <w:rFonts w:ascii="Arial" w:hAnsi="Arial" w:cs="Arial"/>
        </w:rPr>
        <w:t xml:space="preserve"> (Accessed: 5th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Waters, J. (2016</w:t>
      </w:r>
      <w:r w:rsidRPr="00E77A1A">
        <w:rPr>
          <w:rFonts w:ascii="Arial" w:hAnsi="Arial" w:cs="Arial"/>
          <w:i/>
          <w:iCs/>
        </w:rPr>
        <w:t xml:space="preserve">) The Foundation Phase in Wales – time to grow up?. </w:t>
      </w:r>
      <w:r w:rsidRPr="00E77A1A">
        <w:rPr>
          <w:rFonts w:ascii="Arial" w:hAnsi="Arial" w:cs="Arial"/>
        </w:rPr>
        <w:t xml:space="preserve">Available at: </w:t>
      </w:r>
      <w:hyperlink r:id="rId43" w:history="1">
        <w:r w:rsidRPr="00E77A1A">
          <w:rPr>
            <w:rStyle w:val="Hyperlink"/>
            <w:rFonts w:ascii="Arial" w:hAnsi="Arial" w:cs="Arial"/>
          </w:rPr>
          <w:t>https://repository.uwtsd.ac.uk/715/1/Waters,%20J.(2016)%20The%20foundation%20phase%20in%20Wales%20-%20time%20to%20grow.pdf</w:t>
        </w:r>
      </w:hyperlink>
      <w:r w:rsidRPr="00E77A1A">
        <w:rPr>
          <w:rFonts w:ascii="Arial" w:hAnsi="Arial" w:cs="Arial"/>
        </w:rPr>
        <w:t xml:space="preserve"> (Accessed: 1st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Welsh Assembly Government (2002) </w:t>
      </w:r>
      <w:r w:rsidRPr="00E77A1A">
        <w:rPr>
          <w:rFonts w:ascii="Arial" w:hAnsi="Arial" w:cs="Arial"/>
          <w:i/>
          <w:iCs/>
        </w:rPr>
        <w:t xml:space="preserve">Welsh Assembly Government Play Policy. </w:t>
      </w:r>
      <w:r w:rsidRPr="00E77A1A">
        <w:rPr>
          <w:rFonts w:ascii="Arial" w:hAnsi="Arial" w:cs="Arial"/>
        </w:rPr>
        <w:t xml:space="preserve">Available at: </w:t>
      </w:r>
      <w:hyperlink r:id="rId44" w:history="1">
        <w:r w:rsidRPr="00E77A1A">
          <w:rPr>
            <w:rStyle w:val="Hyperlink"/>
            <w:rFonts w:ascii="Arial" w:hAnsi="Arial" w:cs="Arial"/>
          </w:rPr>
          <w:t>https://www.playwales.org.uk/login/uploaded/documents/Play%20Policy/Wales%20play-policy-e.pdf</w:t>
        </w:r>
      </w:hyperlink>
      <w:r w:rsidRPr="00E77A1A">
        <w:rPr>
          <w:rFonts w:ascii="Arial" w:hAnsi="Arial" w:cs="Arial"/>
        </w:rPr>
        <w:t xml:space="preserve"> (Accessed: 27th March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Welsh Assembly Government (2009) </w:t>
      </w:r>
      <w:r w:rsidRPr="00E77A1A">
        <w:rPr>
          <w:rFonts w:ascii="Arial" w:hAnsi="Arial" w:cs="Arial"/>
          <w:i/>
          <w:iCs/>
        </w:rPr>
        <w:t xml:space="preserve">Outdoor Learning Handbook. </w:t>
      </w:r>
      <w:r w:rsidRPr="00E77A1A">
        <w:rPr>
          <w:rFonts w:ascii="Arial" w:hAnsi="Arial" w:cs="Arial"/>
        </w:rPr>
        <w:t xml:space="preserve">Available at: </w:t>
      </w:r>
      <w:hyperlink r:id="rId45" w:history="1">
        <w:r w:rsidRPr="00E77A1A">
          <w:rPr>
            <w:rStyle w:val="Hyperlink"/>
            <w:rFonts w:ascii="Arial" w:hAnsi="Arial" w:cs="Arial"/>
          </w:rPr>
          <w:t>https://hwb.gov.wales/storage/fcb8539c-9be7-4883-8542-35d7b54b56f2/foundation-phase-outdoor-learning-handbook.pdf</w:t>
        </w:r>
      </w:hyperlink>
      <w:r w:rsidRPr="00E77A1A">
        <w:rPr>
          <w:rFonts w:ascii="Arial" w:hAnsi="Arial" w:cs="Arial"/>
        </w:rPr>
        <w:t xml:space="preserve"> (Accessed: 3rd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Welsh Assembly Government (2009b) </w:t>
      </w:r>
      <w:r w:rsidRPr="00E77A1A">
        <w:rPr>
          <w:rFonts w:ascii="Arial" w:hAnsi="Arial" w:cs="Arial"/>
          <w:i/>
          <w:iCs/>
        </w:rPr>
        <w:t xml:space="preserve">Foundation Phase: Child Development Profile Guidance. </w:t>
      </w:r>
      <w:r w:rsidRPr="00E77A1A">
        <w:rPr>
          <w:rFonts w:ascii="Arial" w:hAnsi="Arial" w:cs="Arial"/>
        </w:rPr>
        <w:t xml:space="preserve">Available at: </w:t>
      </w:r>
      <w:hyperlink r:id="rId46" w:history="1">
        <w:r w:rsidRPr="00E77A1A">
          <w:rPr>
            <w:rStyle w:val="Hyperlink"/>
            <w:rFonts w:ascii="Arial" w:hAnsi="Arial" w:cs="Arial"/>
          </w:rPr>
          <w:t>https://dera.ioe.ac.uk/11289/13/090624foundationphaseguidanceen_Redacted.pdf</w:t>
        </w:r>
      </w:hyperlink>
      <w:r w:rsidRPr="00E77A1A">
        <w:rPr>
          <w:rFonts w:ascii="Arial" w:hAnsi="Arial" w:cs="Arial"/>
        </w:rPr>
        <w:t xml:space="preserve"> (Accessed: 5th April 2020).</w:t>
      </w:r>
    </w:p>
    <w:p w:rsidR="002C789C" w:rsidRPr="00E77A1A" w:rsidRDefault="002C789C" w:rsidP="00E77A1A">
      <w:pPr>
        <w:spacing w:line="360" w:lineRule="auto"/>
        <w:jc w:val="both"/>
        <w:rPr>
          <w:rFonts w:ascii="Arial" w:hAnsi="Arial" w:cs="Arial"/>
        </w:rPr>
      </w:pPr>
    </w:p>
    <w:p w:rsidR="002C789C" w:rsidRDefault="002C789C" w:rsidP="00E77A1A">
      <w:pPr>
        <w:spacing w:line="360" w:lineRule="auto"/>
        <w:jc w:val="both"/>
        <w:rPr>
          <w:rFonts w:ascii="Arial" w:hAnsi="Arial" w:cs="Arial"/>
        </w:rPr>
      </w:pPr>
    </w:p>
    <w:p w:rsidR="00E77A1A" w:rsidRPr="00E77A1A" w:rsidRDefault="00E77A1A"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lastRenderedPageBreak/>
        <w:t xml:space="preserve">Welsh Council for Outdoor Learning (2018) </w:t>
      </w:r>
      <w:r w:rsidRPr="00E77A1A">
        <w:rPr>
          <w:rFonts w:ascii="Arial" w:hAnsi="Arial" w:cs="Arial"/>
          <w:i/>
          <w:iCs/>
        </w:rPr>
        <w:t xml:space="preserve">High Quality Outdoor Learning for Wales. </w:t>
      </w:r>
      <w:r w:rsidRPr="00E77A1A">
        <w:rPr>
          <w:rFonts w:ascii="Arial" w:hAnsi="Arial" w:cs="Arial"/>
        </w:rPr>
        <w:t xml:space="preserve">Available at: </w:t>
      </w:r>
      <w:hyperlink r:id="rId47" w:history="1">
        <w:r w:rsidRPr="00E77A1A">
          <w:rPr>
            <w:rStyle w:val="Hyperlink"/>
            <w:rFonts w:ascii="Arial" w:hAnsi="Arial" w:cs="Arial"/>
          </w:rPr>
          <w:t>https://evolve.edufocus.co.uk/evco/assets/conwy/high_quality_outdoor_learning_welshenglish.pdf</w:t>
        </w:r>
      </w:hyperlink>
      <w:r w:rsidRPr="00E77A1A">
        <w:rPr>
          <w:rFonts w:ascii="Arial" w:hAnsi="Arial" w:cs="Arial"/>
        </w:rPr>
        <w:t xml:space="preserve"> (Accessed: 3rd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Welsh Government (</w:t>
      </w:r>
      <w:proofErr w:type="spellStart"/>
      <w:r w:rsidRPr="00E77A1A">
        <w:rPr>
          <w:rFonts w:ascii="Arial" w:hAnsi="Arial" w:cs="Arial"/>
        </w:rPr>
        <w:t>n.d</w:t>
      </w:r>
      <w:proofErr w:type="spellEnd"/>
      <w:r w:rsidRPr="00E77A1A">
        <w:rPr>
          <w:rFonts w:ascii="Arial" w:hAnsi="Arial" w:cs="Arial"/>
        </w:rPr>
        <w:t xml:space="preserve">) </w:t>
      </w:r>
      <w:r w:rsidRPr="00E77A1A">
        <w:rPr>
          <w:rFonts w:ascii="Arial" w:hAnsi="Arial" w:cs="Arial"/>
          <w:i/>
          <w:iCs/>
        </w:rPr>
        <w:t xml:space="preserve">Foundation Phase: Frequently Asked Questions. </w:t>
      </w:r>
      <w:r w:rsidRPr="00E77A1A">
        <w:rPr>
          <w:rFonts w:ascii="Arial" w:hAnsi="Arial" w:cs="Arial"/>
        </w:rPr>
        <w:t xml:space="preserve">Available at: </w:t>
      </w:r>
      <w:hyperlink r:id="rId48" w:history="1">
        <w:r w:rsidRPr="00E77A1A">
          <w:rPr>
            <w:rStyle w:val="Hyperlink"/>
            <w:rFonts w:ascii="Arial" w:hAnsi="Arial" w:cs="Arial"/>
          </w:rPr>
          <w:t>https://hwb.gov.wales/storage/840fa930-c037-4669-8251-4794991fce91/frequently-asked-questions.pdf</w:t>
        </w:r>
      </w:hyperlink>
      <w:r w:rsidRPr="00E77A1A">
        <w:rPr>
          <w:rFonts w:ascii="Arial" w:hAnsi="Arial" w:cs="Arial"/>
        </w:rPr>
        <w:t xml:space="preserve"> (Accessed: 4th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Welsh Government (2013) </w:t>
      </w:r>
      <w:r w:rsidRPr="00E77A1A">
        <w:rPr>
          <w:rFonts w:ascii="Arial" w:hAnsi="Arial" w:cs="Arial"/>
          <w:i/>
          <w:iCs/>
        </w:rPr>
        <w:t xml:space="preserve">Building a Brighter Future: Early Years and Childcare Plan. </w:t>
      </w:r>
      <w:r w:rsidRPr="00E77A1A">
        <w:rPr>
          <w:rFonts w:ascii="Arial" w:hAnsi="Arial" w:cs="Arial"/>
        </w:rPr>
        <w:t xml:space="preserve">Available at: </w:t>
      </w:r>
      <w:hyperlink r:id="rId49" w:history="1">
        <w:r w:rsidRPr="00E77A1A">
          <w:rPr>
            <w:rStyle w:val="Hyperlink"/>
            <w:rFonts w:ascii="Arial" w:hAnsi="Arial" w:cs="Arial"/>
          </w:rPr>
          <w:t>https://dera.ioe.ac.uk/18045/1/130716-building-brighter-future-en.pdf</w:t>
        </w:r>
      </w:hyperlink>
      <w:r w:rsidRPr="00E77A1A">
        <w:rPr>
          <w:rFonts w:ascii="Arial" w:hAnsi="Arial" w:cs="Arial"/>
        </w:rPr>
        <w:t xml:space="preserve"> (Accessed: 28th March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Welsh Government (2014a) </w:t>
      </w:r>
      <w:r w:rsidRPr="00E77A1A">
        <w:rPr>
          <w:rFonts w:ascii="Arial" w:hAnsi="Arial" w:cs="Arial"/>
          <w:i/>
          <w:iCs/>
        </w:rPr>
        <w:t xml:space="preserve">Evaluating the Foundation Phase Key Findings on Pedagogy and Understanding. </w:t>
      </w:r>
      <w:r w:rsidRPr="00E77A1A">
        <w:rPr>
          <w:rFonts w:ascii="Arial" w:hAnsi="Arial" w:cs="Arial"/>
        </w:rPr>
        <w:t xml:space="preserve">Available at: </w:t>
      </w:r>
      <w:hyperlink r:id="rId50" w:history="1">
        <w:r w:rsidRPr="00E77A1A">
          <w:rPr>
            <w:rStyle w:val="Hyperlink"/>
            <w:rFonts w:ascii="Arial" w:hAnsi="Arial" w:cs="Arial"/>
          </w:rPr>
          <w:t>http://orca.cf.ac.uk/88796/1/140506-evaluating-foundation-phase-pedagogy-understanding-en.pdf</w:t>
        </w:r>
      </w:hyperlink>
      <w:r w:rsidRPr="00E77A1A">
        <w:rPr>
          <w:rFonts w:ascii="Arial" w:hAnsi="Arial" w:cs="Arial"/>
        </w:rPr>
        <w:t xml:space="preserve"> (Accessed: 1st April 2020). </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Welsh Government (2014b) </w:t>
      </w:r>
      <w:r w:rsidRPr="00E77A1A">
        <w:rPr>
          <w:rFonts w:ascii="Arial" w:hAnsi="Arial" w:cs="Arial"/>
          <w:i/>
          <w:iCs/>
        </w:rPr>
        <w:t xml:space="preserve">An independent stocktake of the Foundation Phase in Wales. </w:t>
      </w:r>
      <w:r w:rsidRPr="00E77A1A">
        <w:rPr>
          <w:rFonts w:ascii="Arial" w:hAnsi="Arial" w:cs="Arial"/>
        </w:rPr>
        <w:t xml:space="preserve">Crown: Cardiff. </w:t>
      </w:r>
    </w:p>
    <w:p w:rsidR="002C789C" w:rsidRPr="00E77A1A" w:rsidRDefault="002C789C" w:rsidP="00E77A1A">
      <w:pPr>
        <w:spacing w:line="360" w:lineRule="auto"/>
        <w:jc w:val="both"/>
        <w:rPr>
          <w:rFonts w:ascii="Arial" w:hAnsi="Arial" w:cs="Arial"/>
          <w:i/>
          <w:iCs/>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Welsh Government (2015a) </w:t>
      </w:r>
      <w:r w:rsidRPr="00E77A1A">
        <w:rPr>
          <w:rFonts w:ascii="Arial" w:hAnsi="Arial" w:cs="Arial"/>
          <w:i/>
          <w:iCs/>
        </w:rPr>
        <w:t xml:space="preserve">Foundation Phase Framework. </w:t>
      </w:r>
      <w:r w:rsidRPr="00E77A1A">
        <w:rPr>
          <w:rFonts w:ascii="Arial" w:hAnsi="Arial" w:cs="Arial"/>
        </w:rPr>
        <w:t xml:space="preserve">Available at: </w:t>
      </w:r>
      <w:hyperlink r:id="rId51" w:history="1">
        <w:r w:rsidRPr="00E77A1A">
          <w:rPr>
            <w:rStyle w:val="Hyperlink"/>
            <w:rFonts w:ascii="Arial" w:hAnsi="Arial" w:cs="Arial"/>
          </w:rPr>
          <w:t>https://hwb.gov.wales/storage/d5d8e39c-b534-40cb-a3f5-7e2e126d8077/foundation-phase-framework.pdf</w:t>
        </w:r>
      </w:hyperlink>
      <w:r w:rsidRPr="00E77A1A">
        <w:rPr>
          <w:rFonts w:ascii="Arial" w:hAnsi="Arial" w:cs="Arial"/>
        </w:rPr>
        <w:t xml:space="preserve"> (Accessed: 30th March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Welsh Government (2015b) </w:t>
      </w:r>
      <w:r w:rsidRPr="00E77A1A">
        <w:rPr>
          <w:rFonts w:ascii="Arial" w:hAnsi="Arial" w:cs="Arial"/>
          <w:i/>
          <w:iCs/>
        </w:rPr>
        <w:t>Evaluating the Foundation Phase.</w:t>
      </w:r>
      <w:r w:rsidRPr="00E77A1A">
        <w:rPr>
          <w:rFonts w:ascii="Arial" w:hAnsi="Arial" w:cs="Arial"/>
        </w:rPr>
        <w:t xml:space="preserve"> Available at: </w:t>
      </w:r>
      <w:hyperlink r:id="rId52" w:history="1">
        <w:r w:rsidRPr="00E77A1A">
          <w:rPr>
            <w:rStyle w:val="Hyperlink"/>
            <w:rFonts w:ascii="Arial" w:hAnsi="Arial" w:cs="Arial"/>
          </w:rPr>
          <w:t>https://dera.ioe.ac.uk/23035/3/150514-foundation-phase-final-en_Redacted.pdf</w:t>
        </w:r>
      </w:hyperlink>
      <w:r w:rsidRPr="00E77A1A">
        <w:rPr>
          <w:rFonts w:ascii="Arial" w:hAnsi="Arial" w:cs="Arial"/>
        </w:rPr>
        <w:t xml:space="preserve"> (Accessed: 1st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Welsh Government (2017) </w:t>
      </w:r>
      <w:r w:rsidRPr="00E77A1A">
        <w:rPr>
          <w:rFonts w:ascii="Arial" w:hAnsi="Arial" w:cs="Arial"/>
          <w:i/>
          <w:iCs/>
        </w:rPr>
        <w:t>Foundation Phase Profile Handbook</w:t>
      </w:r>
      <w:r w:rsidRPr="00E77A1A">
        <w:rPr>
          <w:rFonts w:ascii="Arial" w:hAnsi="Arial" w:cs="Arial"/>
        </w:rPr>
        <w:t xml:space="preserve">. Available at: </w:t>
      </w:r>
      <w:hyperlink r:id="rId53" w:history="1">
        <w:r w:rsidRPr="00E77A1A">
          <w:rPr>
            <w:rStyle w:val="Hyperlink"/>
            <w:rFonts w:ascii="Arial" w:hAnsi="Arial" w:cs="Arial"/>
          </w:rPr>
          <w:t>https://hwb.gov.wales/storage/f9d85dba-85a4-4e87-bb58-a24730ad7e57/foundation-phase-profile-handbook-revised-september-2017.pdf</w:t>
        </w:r>
      </w:hyperlink>
      <w:r w:rsidRPr="00E77A1A">
        <w:rPr>
          <w:rFonts w:ascii="Arial" w:hAnsi="Arial" w:cs="Arial"/>
        </w:rPr>
        <w:t xml:space="preserve"> (Accessed: 4th April 2020). </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proofErr w:type="spellStart"/>
      <w:r w:rsidRPr="00E77A1A">
        <w:rPr>
          <w:rFonts w:ascii="Arial" w:hAnsi="Arial" w:cs="Arial"/>
        </w:rPr>
        <w:t>Wightwick</w:t>
      </w:r>
      <w:proofErr w:type="spellEnd"/>
      <w:r w:rsidRPr="00E77A1A">
        <w:rPr>
          <w:rFonts w:ascii="Arial" w:hAnsi="Arial" w:cs="Arial"/>
        </w:rPr>
        <w:t xml:space="preserve">, A. (2018) </w:t>
      </w:r>
      <w:r w:rsidRPr="00E77A1A">
        <w:rPr>
          <w:rFonts w:ascii="Arial" w:hAnsi="Arial" w:cs="Arial"/>
          <w:i/>
          <w:iCs/>
        </w:rPr>
        <w:t xml:space="preserve">Schools are breaking Welsh Government law on infant class sizes. </w:t>
      </w:r>
      <w:r w:rsidRPr="00E77A1A">
        <w:rPr>
          <w:rFonts w:ascii="Arial" w:hAnsi="Arial" w:cs="Arial"/>
        </w:rPr>
        <w:t xml:space="preserve">Available at: </w:t>
      </w:r>
      <w:hyperlink r:id="rId54" w:history="1">
        <w:r w:rsidRPr="00E77A1A">
          <w:rPr>
            <w:rStyle w:val="Hyperlink"/>
            <w:rFonts w:ascii="Arial" w:hAnsi="Arial" w:cs="Arial"/>
          </w:rPr>
          <w:t>https://www.walesonline.co.uk/news/education/schools-breaking-welsh-government-law-15177047</w:t>
        </w:r>
      </w:hyperlink>
      <w:r w:rsidRPr="00E77A1A">
        <w:rPr>
          <w:rFonts w:ascii="Arial" w:hAnsi="Arial" w:cs="Arial"/>
        </w:rPr>
        <w:t xml:space="preserve"> (Accessed: 1st April 2020).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Wood, E. (2013) ‘Free Choice and Free Play in Early Childhood Education: Troubling the Disclosure’, </w:t>
      </w:r>
      <w:r w:rsidRPr="00E77A1A">
        <w:rPr>
          <w:rFonts w:ascii="Arial" w:hAnsi="Arial" w:cs="Arial"/>
          <w:i/>
          <w:iCs/>
        </w:rPr>
        <w:t xml:space="preserve">International Journal of Early Years Education, </w:t>
      </w:r>
      <w:r w:rsidRPr="00E77A1A">
        <w:rPr>
          <w:rFonts w:ascii="Arial" w:hAnsi="Arial" w:cs="Arial"/>
        </w:rPr>
        <w:t>22(1), pp. 4-18.</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Yildirim, G. and </w:t>
      </w:r>
      <w:proofErr w:type="spellStart"/>
      <w:r w:rsidRPr="00E77A1A">
        <w:rPr>
          <w:rFonts w:ascii="Arial" w:hAnsi="Arial" w:cs="Arial"/>
        </w:rPr>
        <w:t>Akamca</w:t>
      </w:r>
      <w:proofErr w:type="spellEnd"/>
      <w:r w:rsidRPr="00E77A1A">
        <w:rPr>
          <w:rFonts w:ascii="Arial" w:hAnsi="Arial" w:cs="Arial"/>
        </w:rPr>
        <w:t xml:space="preserve">, G. (2017) ‘The Effect of Outdoor Learning Activities on the Development of Preschool Children’, </w:t>
      </w:r>
      <w:r w:rsidRPr="00E77A1A">
        <w:rPr>
          <w:rFonts w:ascii="Arial" w:hAnsi="Arial" w:cs="Arial"/>
          <w:i/>
          <w:iCs/>
        </w:rPr>
        <w:t xml:space="preserve">South African Journal of Education, </w:t>
      </w:r>
      <w:r w:rsidRPr="00E77A1A">
        <w:rPr>
          <w:rFonts w:ascii="Arial" w:hAnsi="Arial" w:cs="Arial"/>
        </w:rPr>
        <w:t>37(2), pp. 1-10.</w:t>
      </w:r>
    </w:p>
    <w:p w:rsidR="002C789C" w:rsidRPr="00E77A1A" w:rsidRDefault="002C789C" w:rsidP="00E77A1A">
      <w:pPr>
        <w:spacing w:line="360" w:lineRule="auto"/>
        <w:jc w:val="both"/>
        <w:rPr>
          <w:rFonts w:ascii="Arial" w:hAnsi="Arial" w:cs="Arial"/>
        </w:rPr>
      </w:pPr>
    </w:p>
    <w:p w:rsidR="002C789C" w:rsidRPr="00E77A1A" w:rsidRDefault="002C789C" w:rsidP="00E77A1A">
      <w:pPr>
        <w:spacing w:line="360" w:lineRule="auto"/>
        <w:jc w:val="both"/>
        <w:rPr>
          <w:rFonts w:ascii="Arial" w:hAnsi="Arial" w:cs="Arial"/>
        </w:rPr>
      </w:pPr>
      <w:r w:rsidRPr="00E77A1A">
        <w:rPr>
          <w:rFonts w:ascii="Arial" w:hAnsi="Arial" w:cs="Arial"/>
        </w:rPr>
        <w:t xml:space="preserve">Zhang, Q. (2016) ‘Do Learning Stories Tell the Whole Story of Children’s Learning? A </w:t>
      </w:r>
      <w:proofErr w:type="spellStart"/>
      <w:r w:rsidRPr="00E77A1A">
        <w:rPr>
          <w:rFonts w:ascii="Arial" w:hAnsi="Arial" w:cs="Arial"/>
        </w:rPr>
        <w:t>Phenomenographic</w:t>
      </w:r>
      <w:proofErr w:type="spellEnd"/>
      <w:r w:rsidRPr="00E77A1A">
        <w:rPr>
          <w:rFonts w:ascii="Arial" w:hAnsi="Arial" w:cs="Arial"/>
        </w:rPr>
        <w:t xml:space="preserve"> Enquiry’, </w:t>
      </w:r>
      <w:r w:rsidRPr="00E77A1A">
        <w:rPr>
          <w:rFonts w:ascii="Arial" w:hAnsi="Arial" w:cs="Arial"/>
          <w:i/>
          <w:iCs/>
        </w:rPr>
        <w:t>An International Research Journal,</w:t>
      </w:r>
      <w:r w:rsidRPr="00E77A1A">
        <w:rPr>
          <w:rFonts w:ascii="Arial" w:hAnsi="Arial" w:cs="Arial"/>
        </w:rPr>
        <w:t xml:space="preserve"> 37(3), pp. 255-267. </w:t>
      </w:r>
    </w:p>
    <w:p w:rsidR="002C789C" w:rsidRPr="00E77A1A" w:rsidRDefault="002C789C" w:rsidP="00E77A1A">
      <w:pPr>
        <w:spacing w:line="360" w:lineRule="auto"/>
        <w:jc w:val="both"/>
        <w:rPr>
          <w:rFonts w:ascii="Arial" w:hAnsi="Arial" w:cs="Arial"/>
          <w:color w:val="538135" w:themeColor="accent6" w:themeShade="BF"/>
        </w:rPr>
      </w:pPr>
    </w:p>
    <w:sectPr w:rsidR="002C789C" w:rsidRPr="00E77A1A" w:rsidSect="00AB6F86">
      <w:headerReference w:type="default" r:id="rId55"/>
      <w:footerReference w:type="even" r:id="rId56"/>
      <w:footerReference w:type="default" r:id="rId5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4002" w:rsidRDefault="009A4002" w:rsidP="00E77A1A">
      <w:r>
        <w:separator/>
      </w:r>
    </w:p>
  </w:endnote>
  <w:endnote w:type="continuationSeparator" w:id="0">
    <w:p w:rsidR="009A4002" w:rsidRDefault="009A4002" w:rsidP="00E77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06016579"/>
      <w:docPartObj>
        <w:docPartGallery w:val="Page Numbers (Bottom of Page)"/>
        <w:docPartUnique/>
      </w:docPartObj>
    </w:sdtPr>
    <w:sdtContent>
      <w:p w:rsidR="00E77A1A" w:rsidRDefault="00E77A1A" w:rsidP="00146E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77A1A" w:rsidRDefault="00E77A1A" w:rsidP="00E77A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90354465"/>
      <w:docPartObj>
        <w:docPartGallery w:val="Page Numbers (Bottom of Page)"/>
        <w:docPartUnique/>
      </w:docPartObj>
    </w:sdtPr>
    <w:sdtContent>
      <w:p w:rsidR="00E77A1A" w:rsidRDefault="00E77A1A" w:rsidP="00146E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77A1A" w:rsidRDefault="00E77A1A" w:rsidP="00E77A1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4002" w:rsidRDefault="009A4002" w:rsidP="00E77A1A">
      <w:r>
        <w:separator/>
      </w:r>
    </w:p>
  </w:footnote>
  <w:footnote w:type="continuationSeparator" w:id="0">
    <w:p w:rsidR="009A4002" w:rsidRDefault="009A4002" w:rsidP="00E77A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7A1A" w:rsidRPr="00E77A1A" w:rsidRDefault="00E77A1A">
    <w:pPr>
      <w:pStyle w:val="Header"/>
      <w:rPr>
        <w:rFonts w:ascii="Arial" w:hAnsi="Arial" w:cs="Arial"/>
      </w:rPr>
    </w:pPr>
    <w:r>
      <w:rPr>
        <w:rFonts w:ascii="Arial" w:hAnsi="Arial" w:cs="Arial"/>
      </w:rPr>
      <w:t>1805243</w:t>
    </w:r>
    <w:r>
      <w:rPr>
        <w:rFonts w:ascii="Arial" w:hAnsi="Arial" w:cs="Arial"/>
      </w:rPr>
      <w:tab/>
      <w:t>ECEY6001/C</w:t>
    </w:r>
    <w:r>
      <w:rPr>
        <w:rFonts w:ascii="Arial" w:hAnsi="Arial" w:cs="Arial"/>
      </w:rPr>
      <w:tab/>
      <w:t>Word count: 4,533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9E2274"/>
    <w:multiLevelType w:val="multilevel"/>
    <w:tmpl w:val="09F0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F5A"/>
    <w:rsid w:val="000B5F5A"/>
    <w:rsid w:val="0018226B"/>
    <w:rsid w:val="00262E78"/>
    <w:rsid w:val="002C789C"/>
    <w:rsid w:val="002F3731"/>
    <w:rsid w:val="00394104"/>
    <w:rsid w:val="003E32DC"/>
    <w:rsid w:val="003F377F"/>
    <w:rsid w:val="005743B7"/>
    <w:rsid w:val="00577AED"/>
    <w:rsid w:val="005C4579"/>
    <w:rsid w:val="005E7DCB"/>
    <w:rsid w:val="00771C51"/>
    <w:rsid w:val="007F0C35"/>
    <w:rsid w:val="008264C5"/>
    <w:rsid w:val="00933903"/>
    <w:rsid w:val="009A4002"/>
    <w:rsid w:val="00AB6F86"/>
    <w:rsid w:val="00BD70DB"/>
    <w:rsid w:val="00CC30E8"/>
    <w:rsid w:val="00D04775"/>
    <w:rsid w:val="00D22137"/>
    <w:rsid w:val="00E42F09"/>
    <w:rsid w:val="00E67BF7"/>
    <w:rsid w:val="00E77A1A"/>
    <w:rsid w:val="00EF1B63"/>
    <w:rsid w:val="00F351B2"/>
    <w:rsid w:val="00FF6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248284"/>
  <w15:chartTrackingRefBased/>
  <w15:docId w15:val="{0502EE2F-BDA5-8D4B-9D6C-5F6CF7554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5F5A"/>
    <w:rPr>
      <w:color w:val="0563C1" w:themeColor="hyperlink"/>
      <w:u w:val="single"/>
    </w:rPr>
  </w:style>
  <w:style w:type="character" w:styleId="UnresolvedMention">
    <w:name w:val="Unresolved Mention"/>
    <w:basedOn w:val="DefaultParagraphFont"/>
    <w:uiPriority w:val="99"/>
    <w:semiHidden/>
    <w:unhideWhenUsed/>
    <w:rsid w:val="000B5F5A"/>
    <w:rPr>
      <w:color w:val="605E5C"/>
      <w:shd w:val="clear" w:color="auto" w:fill="E1DFDD"/>
    </w:rPr>
  </w:style>
  <w:style w:type="character" w:styleId="FollowedHyperlink">
    <w:name w:val="FollowedHyperlink"/>
    <w:basedOn w:val="DefaultParagraphFont"/>
    <w:uiPriority w:val="99"/>
    <w:semiHidden/>
    <w:unhideWhenUsed/>
    <w:rsid w:val="00EF1B63"/>
    <w:rPr>
      <w:color w:val="954F72" w:themeColor="followedHyperlink"/>
      <w:u w:val="single"/>
    </w:rPr>
  </w:style>
  <w:style w:type="paragraph" w:styleId="NormalWeb">
    <w:name w:val="Normal (Web)"/>
    <w:basedOn w:val="Normal"/>
    <w:uiPriority w:val="99"/>
    <w:semiHidden/>
    <w:unhideWhenUsed/>
    <w:rsid w:val="00EF1B63"/>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E77A1A"/>
    <w:pPr>
      <w:tabs>
        <w:tab w:val="center" w:pos="4513"/>
        <w:tab w:val="right" w:pos="9026"/>
      </w:tabs>
    </w:pPr>
  </w:style>
  <w:style w:type="character" w:customStyle="1" w:styleId="HeaderChar">
    <w:name w:val="Header Char"/>
    <w:basedOn w:val="DefaultParagraphFont"/>
    <w:link w:val="Header"/>
    <w:uiPriority w:val="99"/>
    <w:rsid w:val="00E77A1A"/>
  </w:style>
  <w:style w:type="paragraph" w:styleId="Footer">
    <w:name w:val="footer"/>
    <w:basedOn w:val="Normal"/>
    <w:link w:val="FooterChar"/>
    <w:uiPriority w:val="99"/>
    <w:unhideWhenUsed/>
    <w:rsid w:val="00E77A1A"/>
    <w:pPr>
      <w:tabs>
        <w:tab w:val="center" w:pos="4513"/>
        <w:tab w:val="right" w:pos="9026"/>
      </w:tabs>
    </w:pPr>
  </w:style>
  <w:style w:type="character" w:customStyle="1" w:styleId="FooterChar">
    <w:name w:val="Footer Char"/>
    <w:basedOn w:val="DefaultParagraphFont"/>
    <w:link w:val="Footer"/>
    <w:uiPriority w:val="99"/>
    <w:rsid w:val="00E77A1A"/>
  </w:style>
  <w:style w:type="character" w:styleId="PageNumber">
    <w:name w:val="page number"/>
    <w:basedOn w:val="DefaultParagraphFont"/>
    <w:uiPriority w:val="99"/>
    <w:semiHidden/>
    <w:unhideWhenUsed/>
    <w:rsid w:val="00E77A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027221">
      <w:bodyDiv w:val="1"/>
      <w:marLeft w:val="0"/>
      <w:marRight w:val="0"/>
      <w:marTop w:val="0"/>
      <w:marBottom w:val="0"/>
      <w:divBdr>
        <w:top w:val="none" w:sz="0" w:space="0" w:color="auto"/>
        <w:left w:val="none" w:sz="0" w:space="0" w:color="auto"/>
        <w:bottom w:val="none" w:sz="0" w:space="0" w:color="auto"/>
        <w:right w:val="none" w:sz="0" w:space="0" w:color="auto"/>
      </w:divBdr>
      <w:divsChild>
        <w:div w:id="1041981157">
          <w:marLeft w:val="0"/>
          <w:marRight w:val="0"/>
          <w:marTop w:val="0"/>
          <w:marBottom w:val="0"/>
          <w:divBdr>
            <w:top w:val="none" w:sz="0" w:space="0" w:color="auto"/>
            <w:left w:val="none" w:sz="0" w:space="0" w:color="auto"/>
            <w:bottom w:val="none" w:sz="0" w:space="0" w:color="auto"/>
            <w:right w:val="none" w:sz="0" w:space="0" w:color="auto"/>
          </w:divBdr>
          <w:divsChild>
            <w:div w:id="1311061638">
              <w:marLeft w:val="0"/>
              <w:marRight w:val="0"/>
              <w:marTop w:val="0"/>
              <w:marBottom w:val="0"/>
              <w:divBdr>
                <w:top w:val="none" w:sz="0" w:space="0" w:color="auto"/>
                <w:left w:val="none" w:sz="0" w:space="0" w:color="auto"/>
                <w:bottom w:val="none" w:sz="0" w:space="0" w:color="auto"/>
                <w:right w:val="none" w:sz="0" w:space="0" w:color="auto"/>
              </w:divBdr>
              <w:divsChild>
                <w:div w:id="150409566">
                  <w:marLeft w:val="0"/>
                  <w:marRight w:val="0"/>
                  <w:marTop w:val="0"/>
                  <w:marBottom w:val="0"/>
                  <w:divBdr>
                    <w:top w:val="none" w:sz="0" w:space="0" w:color="auto"/>
                    <w:left w:val="none" w:sz="0" w:space="0" w:color="auto"/>
                    <w:bottom w:val="none" w:sz="0" w:space="0" w:color="auto"/>
                    <w:right w:val="none" w:sz="0" w:space="0" w:color="auto"/>
                  </w:divBdr>
                  <w:divsChild>
                    <w:div w:id="11602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353385">
      <w:bodyDiv w:val="1"/>
      <w:marLeft w:val="0"/>
      <w:marRight w:val="0"/>
      <w:marTop w:val="0"/>
      <w:marBottom w:val="0"/>
      <w:divBdr>
        <w:top w:val="none" w:sz="0" w:space="0" w:color="auto"/>
        <w:left w:val="none" w:sz="0" w:space="0" w:color="auto"/>
        <w:bottom w:val="none" w:sz="0" w:space="0" w:color="auto"/>
        <w:right w:val="none" w:sz="0" w:space="0" w:color="auto"/>
      </w:divBdr>
      <w:divsChild>
        <w:div w:id="1673335013">
          <w:marLeft w:val="0"/>
          <w:marRight w:val="0"/>
          <w:marTop w:val="0"/>
          <w:marBottom w:val="0"/>
          <w:divBdr>
            <w:top w:val="none" w:sz="0" w:space="0" w:color="auto"/>
            <w:left w:val="none" w:sz="0" w:space="0" w:color="auto"/>
            <w:bottom w:val="none" w:sz="0" w:space="0" w:color="auto"/>
            <w:right w:val="none" w:sz="0" w:space="0" w:color="auto"/>
          </w:divBdr>
          <w:divsChild>
            <w:div w:id="1206865471">
              <w:marLeft w:val="0"/>
              <w:marRight w:val="0"/>
              <w:marTop w:val="0"/>
              <w:marBottom w:val="0"/>
              <w:divBdr>
                <w:top w:val="none" w:sz="0" w:space="0" w:color="auto"/>
                <w:left w:val="none" w:sz="0" w:space="0" w:color="auto"/>
                <w:bottom w:val="none" w:sz="0" w:space="0" w:color="auto"/>
                <w:right w:val="none" w:sz="0" w:space="0" w:color="auto"/>
              </w:divBdr>
              <w:divsChild>
                <w:div w:id="48905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281947">
      <w:bodyDiv w:val="1"/>
      <w:marLeft w:val="0"/>
      <w:marRight w:val="0"/>
      <w:marTop w:val="0"/>
      <w:marBottom w:val="0"/>
      <w:divBdr>
        <w:top w:val="none" w:sz="0" w:space="0" w:color="auto"/>
        <w:left w:val="none" w:sz="0" w:space="0" w:color="auto"/>
        <w:bottom w:val="none" w:sz="0" w:space="0" w:color="auto"/>
        <w:right w:val="none" w:sz="0" w:space="0" w:color="auto"/>
      </w:divBdr>
    </w:div>
    <w:div w:id="1985305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ites/www.estyn.gov.wales/files/documents/Literacy%20and%20the%20Foundation%20Phase%20%20-%20September%202011.pdf" TargetMode="External"/><Relationship Id="rId18" Type="http://schemas.openxmlformats.org/officeDocument/2006/relationships/hyperlink" Target="http://www.earlychildhoodnews.com/earlychildhood/article_view.aspx?ArticleID=134" TargetMode="External"/><Relationship Id="rId26" Type="http://schemas.openxmlformats.org/officeDocument/2006/relationships/hyperlink" Target="https://parents.education.govt.nz/primary-school/your-child-at-school/enrolling-and-starting-your-child-at-school/" TargetMode="External"/><Relationship Id="rId39" Type="http://schemas.openxmlformats.org/officeDocument/2006/relationships/hyperlink" Target="https://www.early-education.org.uk/no-baseline-assessment" TargetMode="External"/><Relationship Id="rId21" Type="http://schemas.openxmlformats.org/officeDocument/2006/relationships/hyperlink" Target="https://www.theguardian.com/teacher-network/2016/mar/22/schools-are-relying-on-inexperienced-staff-and-supply-teachers-survey-reveals" TargetMode="External"/><Relationship Id="rId34" Type="http://schemas.openxmlformats.org/officeDocument/2006/relationships/hyperlink" Target="https://www.theguardian.com/teacher-network/2018/jan/23/assessment-too-often-fails-to-prioritise-learning-lets-change-that" TargetMode="External"/><Relationship Id="rId42" Type="http://schemas.openxmlformats.org/officeDocument/2006/relationships/hyperlink" Target="https://famly.co/blog/management/te-whariki-new-zealand-early-years-curriculum/" TargetMode="External"/><Relationship Id="rId47" Type="http://schemas.openxmlformats.org/officeDocument/2006/relationships/hyperlink" Target="https://evolve.edufocus.co.uk/evco/assets/conwy/high_quality_outdoor_learning_welshenglish.pdf" TargetMode="External"/><Relationship Id="rId50" Type="http://schemas.openxmlformats.org/officeDocument/2006/relationships/hyperlink" Target="http://orca.cf.ac.uk/88796/1/140506-evaluating-foundation-phase-pedagogy-understanding-en.pdf" TargetMode="External"/><Relationship Id="rId55" Type="http://schemas.openxmlformats.org/officeDocument/2006/relationships/header" Target="header1.xml"/><Relationship Id="rId7" Type="http://schemas.openxmlformats.org/officeDocument/2006/relationships/hyperlink" Target="https://www.myece.org.nz/educational-curriculum-aspects/227-learning-stories" TargetMode="External"/><Relationship Id="rId2" Type="http://schemas.openxmlformats.org/officeDocument/2006/relationships/styles" Target="styles.xml"/><Relationship Id="rId16" Type="http://schemas.openxmlformats.org/officeDocument/2006/relationships/hyperlink" Target="https://www.foundationyears.org.uk/wp-content/uploads/2012/10/Curriculum-guidance-for-the-foundation-stage-Principles-for-early-years-education.pdf" TargetMode="External"/><Relationship Id="rId29" Type="http://schemas.openxmlformats.org/officeDocument/2006/relationships/hyperlink" Target="https://www.nurseryworld.co.uk/news/article/damning-report-finds-reception-baseline-not-fit-for-purpose-unethical-and-damaging" TargetMode="External"/><Relationship Id="rId11" Type="http://schemas.openxmlformats.org/officeDocument/2006/relationships/hyperlink" Target="https://dera.ioe.ac.uk/22165/2/150225-successful-futures-en_Redacted.pdf" TargetMode="External"/><Relationship Id="rId24" Type="http://schemas.openxmlformats.org/officeDocument/2006/relationships/hyperlink" Target="https://www.nfer.ac.uk/for-schools/participate-in-research/information-about-the-201920-reception-baseline-assessment-pilot" TargetMode="External"/><Relationship Id="rId32" Type="http://schemas.openxmlformats.org/officeDocument/2006/relationships/hyperlink" Target="https://www.naeyc.org/resources/pubs/tyc/dec2015/learning-stories" TargetMode="External"/><Relationship Id="rId37" Type="http://schemas.openxmlformats.org/officeDocument/2006/relationships/hyperlink" Target="https://www.tes.com/news/ticking-boxes-not-something-springs-mind-when-it-comes-inspirational-teaching" TargetMode="External"/><Relationship Id="rId40" Type="http://schemas.openxmlformats.org/officeDocument/2006/relationships/hyperlink" Target="https://www.unicef.org.uk/what-we-do/un-convention-child-rights/" TargetMode="External"/><Relationship Id="rId45" Type="http://schemas.openxmlformats.org/officeDocument/2006/relationships/hyperlink" Target="https://hwb.gov.wales/storage/fcb8539c-9be7-4883-8542-35d7b54b56f2/foundation-phase-outdoor-learning-handbook.pdf" TargetMode="External"/><Relationship Id="rId53" Type="http://schemas.openxmlformats.org/officeDocument/2006/relationships/hyperlink" Target="https://hwb.gov.wales/storage/f9d85dba-85a4-4e87-bb58-a24730ad7e57/foundation-phase-profile-handbook-revised-september-2017.pdf"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www.lexico.com/definition/play"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181479/DFE-RR029.pdf" TargetMode="External"/><Relationship Id="rId14" Type="http://schemas.openxmlformats.org/officeDocument/2006/relationships/hyperlink" Target="https://www.estyn.gov.wales/sites/www.estyn.gov.wales/files/documents/Estyn%20Active%20and%20experiential%20learning_E_Accessible_1.pdf" TargetMode="External"/><Relationship Id="rId22" Type="http://schemas.openxmlformats.org/officeDocument/2006/relationships/hyperlink" Target="https://issuu.com/playwales/docs/play_and_early_years" TargetMode="External"/><Relationship Id="rId27" Type="http://schemas.openxmlformats.org/officeDocument/2006/relationships/hyperlink" Target="https://education.govt.nz/assets/Documents/Early-Childhood/ELS-Te-Whariki-Early-Childhood-Curriculum-ENG-Web.pdf" TargetMode="External"/><Relationship Id="rId30" Type="http://schemas.openxmlformats.org/officeDocument/2006/relationships/hyperlink" Target="https://www.pacey.org.uk/training-and-qualifications/the-importance-of-training-and-cpd/" TargetMode="External"/><Relationship Id="rId35" Type="http://schemas.openxmlformats.org/officeDocument/2006/relationships/hyperlink" Target="https://www.youtube.com/watch?v=7n2hCebmT4c" TargetMode="External"/><Relationship Id="rId43" Type="http://schemas.openxmlformats.org/officeDocument/2006/relationships/hyperlink" Target="https://repository.uwtsd.ac.uk/715/1/Waters,%20J.(2016)%20The%20foundation%20phase%20in%20Wales%20-%20time%20to%20grow.pdf" TargetMode="External"/><Relationship Id="rId48" Type="http://schemas.openxmlformats.org/officeDocument/2006/relationships/hyperlink" Target="https://hwb.gov.wales/storage/840fa930-c037-4669-8251-4794991fce91/frequently-asked-questions.pdf" TargetMode="External"/><Relationship Id="rId56" Type="http://schemas.openxmlformats.org/officeDocument/2006/relationships/footer" Target="footer1.xml"/><Relationship Id="rId8" Type="http://schemas.openxmlformats.org/officeDocument/2006/relationships/hyperlink" Target="https://www.bera.ac.uk/wp-content/uploads/2018/07/A-baseline-without-basis_BERA-report_July2018.pdf?noredirect=1" TargetMode="External"/><Relationship Id="rId51" Type="http://schemas.openxmlformats.org/officeDocument/2006/relationships/hyperlink" Target="https://hwb.gov.wales/storage/d5d8e39c-b534-40cb-a3f5-7e2e126d8077/foundation-phase-framework.pdf" TargetMode="External"/><Relationship Id="rId3" Type="http://schemas.openxmlformats.org/officeDocument/2006/relationships/settings" Target="settings.xml"/><Relationship Id="rId12" Type="http://schemas.openxmlformats.org/officeDocument/2006/relationships/hyperlink" Target="https://www.estyn.gov.wales/document/learning-inspectorate-independent-review-estyn" TargetMode="External"/><Relationship Id="rId17" Type="http://schemas.openxmlformats.org/officeDocument/2006/relationships/hyperlink" Target="https://www.researchgate.net/publication/264543281_The_Importance_of_Play_and_Child-Led_Learning" TargetMode="External"/><Relationship Id="rId25" Type="http://schemas.openxmlformats.org/officeDocument/2006/relationships/hyperlink" Target="https://www.nhs.uk/conditions/pregnancy-and-baby/why-play-is-important/" TargetMode="External"/><Relationship Id="rId33" Type="http://schemas.openxmlformats.org/officeDocument/2006/relationships/hyperlink" Target="https://www.playscotland.org/playful-learning/what-is-play-2/" TargetMode="External"/><Relationship Id="rId38" Type="http://schemas.openxmlformats.org/officeDocument/2006/relationships/hyperlink" Target="https://www.foundationyears.org.uk/files/2012/03/Development-Matters-FINAL-PRINT-AMENDED.pdf" TargetMode="External"/><Relationship Id="rId46" Type="http://schemas.openxmlformats.org/officeDocument/2006/relationships/hyperlink" Target="https://dera.ioe.ac.uk/11289/13/090624foundationphaseguidanceen_Redacted.pdf" TargetMode="External"/><Relationship Id="rId59" Type="http://schemas.openxmlformats.org/officeDocument/2006/relationships/theme" Target="theme/theme1.xml"/><Relationship Id="rId20" Type="http://schemas.openxmlformats.org/officeDocument/2006/relationships/hyperlink" Target="https://www.lexico.com/definition/compassion" TargetMode="External"/><Relationship Id="rId41" Type="http://schemas.openxmlformats.org/officeDocument/2006/relationships/hyperlink" Target="https://education.gov.scot/nih/Documents/ELC/ELC35_ReggioEmilia/ELC35_ReggioAug06.pdf" TargetMode="External"/><Relationship Id="rId54" Type="http://schemas.openxmlformats.org/officeDocument/2006/relationships/hyperlink" Target="https://www.walesonline.co.uk/news/education/schools-breaking-welsh-government-law-15177047"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estyn.gov.wales/effective-practice/assessment-learning-and-thinking-skills" TargetMode="External"/><Relationship Id="rId23" Type="http://schemas.openxmlformats.org/officeDocument/2006/relationships/hyperlink" Target="https://neu.org.uk/advice/class-sizes" TargetMode="External"/><Relationship Id="rId28" Type="http://schemas.openxmlformats.org/officeDocument/2006/relationships/hyperlink" Target="https://www.nurseryworld.co.uk/News/article/play-based-foundation-phase-improving-outcomes" TargetMode="External"/><Relationship Id="rId36" Type="http://schemas.openxmlformats.org/officeDocument/2006/relationships/hyperlink" Target="https://tewhariki.tki.org.nz/en/assessment-for-learning/" TargetMode="External"/><Relationship Id="rId49" Type="http://schemas.openxmlformats.org/officeDocument/2006/relationships/hyperlink" Target="https://dera.ioe.ac.uk/18045/1/130716-building-brighter-future-en.pdf" TargetMode="External"/><Relationship Id="rId57" Type="http://schemas.openxmlformats.org/officeDocument/2006/relationships/footer" Target="footer2.xml"/><Relationship Id="rId10" Type="http://schemas.openxmlformats.org/officeDocument/2006/relationships/hyperlink" Target="https://phys.org/news/2011-08-lack-free-children-experts.html" TargetMode="External"/><Relationship Id="rId31" Type="http://schemas.openxmlformats.org/officeDocument/2006/relationships/hyperlink" Target="https://www.pacey.org.uk/Pacey/media/Website-files/PACEY%20member%20practice%20guides%20(PDFs)/PACEY%20member%20practice%20guides%202017%20(PDFs)/Assessment-and-planning-for-learning-Feb-17.pdf" TargetMode="External"/><Relationship Id="rId44" Type="http://schemas.openxmlformats.org/officeDocument/2006/relationships/hyperlink" Target="https://www.playwales.org.uk/login/uploaded/documents/Play%20Policy/Wales%20play-policy-e.pdf" TargetMode="External"/><Relationship Id="rId52" Type="http://schemas.openxmlformats.org/officeDocument/2006/relationships/hyperlink" Target="https://dera.ioe.ac.uk/23035/3/150514-foundation-phase-final-en_Redac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439</TotalTime>
  <Pages>23</Pages>
  <Words>7348</Words>
  <Characters>41886</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Aleisha Jenkins (1805243)</dc:creator>
  <cp:keywords/>
  <dc:description/>
  <cp:lastModifiedBy>Aleisha Jenkins (1805243)</cp:lastModifiedBy>
  <cp:revision>21</cp:revision>
  <dcterms:created xsi:type="dcterms:W3CDTF">2020-03-27T13:24:00Z</dcterms:created>
  <dcterms:modified xsi:type="dcterms:W3CDTF">2020-04-05T15:18:00Z</dcterms:modified>
</cp:coreProperties>
</file>