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178E8F" w14:textId="46773D12" w:rsidR="0033286E" w:rsidRPr="008D5128" w:rsidRDefault="0033286E" w:rsidP="008D5128">
      <w:pPr>
        <w:spacing w:after="200" w:line="276" w:lineRule="auto"/>
        <w:rPr>
          <w:rFonts w:ascii="Arial" w:hAnsi="Arial" w:cs="Arial"/>
          <w:color w:val="000000"/>
          <w:sz w:val="28"/>
          <w:szCs w:val="28"/>
          <w:shd w:val="clear" w:color="auto" w:fill="FFFFFF"/>
          <w:lang w:eastAsia="en-US"/>
        </w:rPr>
      </w:pPr>
      <w:r w:rsidRPr="008D5128">
        <w:rPr>
          <w:rFonts w:ascii="Arial" w:hAnsi="Arial" w:cs="Arial"/>
          <w:color w:val="000000"/>
          <w:sz w:val="28"/>
          <w:szCs w:val="28"/>
          <w:shd w:val="clear" w:color="auto" w:fill="FFFFFF"/>
          <w:lang w:eastAsia="en-US"/>
        </w:rPr>
        <w:t>Examine the impact of partnership working and information sharing when applied to policing practice. Consider the need for effective communication within the process.</w:t>
      </w:r>
    </w:p>
    <w:p w14:paraId="7C6DBEC2" w14:textId="448933EE" w:rsidR="009A24AB" w:rsidRDefault="001F44AD" w:rsidP="00072D6D">
      <w:pPr>
        <w:spacing w:after="200" w:line="276" w:lineRule="auto"/>
        <w:rPr>
          <w:rFonts w:ascii="Arial" w:hAnsi="Arial" w:cs="Arial"/>
          <w:color w:val="000000"/>
          <w:sz w:val="24"/>
          <w:szCs w:val="24"/>
          <w:shd w:val="clear" w:color="auto" w:fill="FFFFFF"/>
          <w:lang w:eastAsia="en-US"/>
        </w:rPr>
      </w:pPr>
      <w:r>
        <w:rPr>
          <w:rFonts w:ascii="Arial" w:hAnsi="Arial" w:cs="Arial"/>
          <w:color w:val="000000"/>
          <w:sz w:val="24"/>
          <w:szCs w:val="24"/>
          <w:shd w:val="clear" w:color="auto" w:fill="FFFFFF"/>
          <w:lang w:eastAsia="en-US"/>
        </w:rPr>
        <w:t>In essence</w:t>
      </w:r>
      <w:r w:rsidR="006C25B2">
        <w:rPr>
          <w:rFonts w:ascii="Arial" w:hAnsi="Arial" w:cs="Arial"/>
          <w:color w:val="000000"/>
          <w:sz w:val="24"/>
          <w:szCs w:val="24"/>
          <w:shd w:val="clear" w:color="auto" w:fill="FFFFFF"/>
          <w:lang w:eastAsia="en-US"/>
        </w:rPr>
        <w:t xml:space="preserve"> t</w:t>
      </w:r>
      <w:r w:rsidR="001664F3">
        <w:rPr>
          <w:rFonts w:ascii="Arial" w:hAnsi="Arial" w:cs="Arial"/>
          <w:color w:val="000000"/>
          <w:sz w:val="24"/>
          <w:szCs w:val="24"/>
          <w:shd w:val="clear" w:color="auto" w:fill="FFFFFF"/>
          <w:lang w:eastAsia="en-US"/>
        </w:rPr>
        <w:t xml:space="preserve">his </w:t>
      </w:r>
      <w:r w:rsidR="00625082">
        <w:rPr>
          <w:rFonts w:ascii="Arial" w:hAnsi="Arial" w:cs="Arial"/>
          <w:color w:val="000000"/>
          <w:sz w:val="24"/>
          <w:szCs w:val="24"/>
          <w:shd w:val="clear" w:color="auto" w:fill="FFFFFF"/>
          <w:lang w:eastAsia="en-US"/>
        </w:rPr>
        <w:t>study</w:t>
      </w:r>
      <w:r w:rsidR="001664F3">
        <w:rPr>
          <w:rFonts w:ascii="Arial" w:hAnsi="Arial" w:cs="Arial"/>
          <w:color w:val="000000"/>
          <w:sz w:val="24"/>
          <w:szCs w:val="24"/>
          <w:shd w:val="clear" w:color="auto" w:fill="FFFFFF"/>
          <w:lang w:eastAsia="en-US"/>
        </w:rPr>
        <w:t xml:space="preserve"> focuses on the influence of partnership working and the exchange of information within policing approaches.</w:t>
      </w:r>
      <w:r w:rsidR="00CA5F56" w:rsidRPr="00CA5F56">
        <w:rPr>
          <w:rFonts w:ascii="Arial" w:hAnsi="Arial" w:cs="Arial"/>
          <w:color w:val="000000"/>
          <w:sz w:val="24"/>
          <w:szCs w:val="24"/>
          <w:shd w:val="clear" w:color="auto" w:fill="FFFFFF"/>
          <w:lang w:eastAsia="en-US"/>
        </w:rPr>
        <w:t xml:space="preserve"> </w:t>
      </w:r>
      <w:r w:rsidR="002A585F">
        <w:rPr>
          <w:rFonts w:ascii="Arial" w:hAnsi="Arial" w:cs="Arial"/>
          <w:color w:val="000000"/>
          <w:sz w:val="24"/>
          <w:szCs w:val="24"/>
          <w:shd w:val="clear" w:color="auto" w:fill="FFFFFF"/>
          <w:lang w:eastAsia="en-US"/>
        </w:rPr>
        <w:t>I</w:t>
      </w:r>
      <w:r w:rsidR="00CA5F56">
        <w:rPr>
          <w:rFonts w:ascii="Arial" w:hAnsi="Arial" w:cs="Arial"/>
          <w:color w:val="000000"/>
          <w:sz w:val="24"/>
          <w:szCs w:val="24"/>
          <w:shd w:val="clear" w:color="auto" w:fill="FFFFFF"/>
          <w:lang w:eastAsia="en-US"/>
        </w:rPr>
        <w:t>t</w:t>
      </w:r>
      <w:r w:rsidR="002A585F">
        <w:rPr>
          <w:rFonts w:ascii="Arial" w:hAnsi="Arial" w:cs="Arial"/>
          <w:color w:val="000000"/>
          <w:sz w:val="24"/>
          <w:szCs w:val="24"/>
          <w:shd w:val="clear" w:color="auto" w:fill="FFFFFF"/>
          <w:lang w:eastAsia="en-US"/>
        </w:rPr>
        <w:t xml:space="preserve"> aims to</w:t>
      </w:r>
      <w:r w:rsidR="00CA5F56">
        <w:rPr>
          <w:rFonts w:ascii="Arial" w:hAnsi="Arial" w:cs="Arial"/>
          <w:color w:val="000000"/>
          <w:sz w:val="24"/>
          <w:szCs w:val="24"/>
          <w:shd w:val="clear" w:color="auto" w:fill="FFFFFF"/>
          <w:lang w:eastAsia="en-US"/>
        </w:rPr>
        <w:t xml:space="preserve"> ex</w:t>
      </w:r>
      <w:r w:rsidR="001E1E3C">
        <w:rPr>
          <w:rFonts w:ascii="Arial" w:hAnsi="Arial" w:cs="Arial"/>
          <w:color w:val="000000"/>
          <w:sz w:val="24"/>
          <w:szCs w:val="24"/>
          <w:shd w:val="clear" w:color="auto" w:fill="FFFFFF"/>
          <w:lang w:eastAsia="en-US"/>
        </w:rPr>
        <w:t>plore</w:t>
      </w:r>
      <w:r w:rsidR="00CA5F56">
        <w:rPr>
          <w:rFonts w:ascii="Arial" w:hAnsi="Arial" w:cs="Arial"/>
          <w:color w:val="000000"/>
          <w:sz w:val="24"/>
          <w:szCs w:val="24"/>
          <w:shd w:val="clear" w:color="auto" w:fill="FFFFFF"/>
          <w:lang w:eastAsia="en-US"/>
        </w:rPr>
        <w:t xml:space="preserve"> how eff</w:t>
      </w:r>
      <w:r w:rsidR="002D68D9">
        <w:rPr>
          <w:rFonts w:ascii="Arial" w:hAnsi="Arial" w:cs="Arial"/>
          <w:color w:val="000000"/>
          <w:sz w:val="24"/>
          <w:szCs w:val="24"/>
          <w:shd w:val="clear" w:color="auto" w:fill="FFFFFF"/>
          <w:lang w:eastAsia="en-US"/>
        </w:rPr>
        <w:t>icient</w:t>
      </w:r>
      <w:r w:rsidR="00CA5F56">
        <w:rPr>
          <w:rFonts w:ascii="Arial" w:hAnsi="Arial" w:cs="Arial"/>
          <w:color w:val="000000"/>
          <w:sz w:val="24"/>
          <w:szCs w:val="24"/>
          <w:shd w:val="clear" w:color="auto" w:fill="FFFFFF"/>
          <w:lang w:eastAsia="en-US"/>
        </w:rPr>
        <w:t xml:space="preserve"> collaboration improves policing outcomes.</w:t>
      </w:r>
      <w:r w:rsidR="00FC101F">
        <w:rPr>
          <w:rFonts w:ascii="Arial" w:hAnsi="Arial" w:cs="Arial"/>
          <w:color w:val="000000"/>
          <w:sz w:val="24"/>
          <w:szCs w:val="24"/>
          <w:shd w:val="clear" w:color="auto" w:fill="FFFFFF"/>
          <w:lang w:eastAsia="en-US"/>
        </w:rPr>
        <w:t xml:space="preserve"> Information sharing is a crucial aspect of modern policing, allowing for a more impactful approach to criminal activity and contributing to the safety and welfare of communities.</w:t>
      </w:r>
      <w:r w:rsidR="00FC101F" w:rsidRPr="00CA57B7">
        <w:rPr>
          <w:rFonts w:ascii="Arial" w:hAnsi="Arial" w:cs="Arial"/>
          <w:color w:val="000000"/>
          <w:sz w:val="24"/>
          <w:szCs w:val="24"/>
          <w:shd w:val="clear" w:color="auto" w:fill="FFFFFF"/>
          <w:lang w:eastAsia="en-US"/>
        </w:rPr>
        <w:t xml:space="preserve"> </w:t>
      </w:r>
      <w:r w:rsidR="00953199">
        <w:rPr>
          <w:rFonts w:ascii="Arial" w:hAnsi="Arial" w:cs="Arial"/>
          <w:color w:val="000000"/>
          <w:sz w:val="24"/>
          <w:szCs w:val="24"/>
          <w:shd w:val="clear" w:color="auto" w:fill="FFFFFF"/>
          <w:lang w:eastAsia="en-US"/>
        </w:rPr>
        <w:t xml:space="preserve">Primarily, </w:t>
      </w:r>
      <w:r w:rsidR="00C0316F">
        <w:rPr>
          <w:rFonts w:ascii="Arial" w:hAnsi="Arial" w:cs="Arial"/>
          <w:color w:val="000000"/>
          <w:sz w:val="24"/>
          <w:szCs w:val="24"/>
          <w:shd w:val="clear" w:color="auto" w:fill="FFFFFF"/>
          <w:lang w:eastAsia="en-US"/>
        </w:rPr>
        <w:t>this research</w:t>
      </w:r>
      <w:r w:rsidR="005A3A11">
        <w:rPr>
          <w:rFonts w:ascii="Arial" w:hAnsi="Arial" w:cs="Arial"/>
          <w:color w:val="000000"/>
          <w:sz w:val="24"/>
          <w:szCs w:val="24"/>
          <w:shd w:val="clear" w:color="auto" w:fill="FFFFFF"/>
          <w:lang w:eastAsia="en-US"/>
        </w:rPr>
        <w:t xml:space="preserve"> </w:t>
      </w:r>
      <w:r w:rsidR="00953199">
        <w:rPr>
          <w:rFonts w:ascii="Arial" w:hAnsi="Arial" w:cs="Arial"/>
          <w:color w:val="000000"/>
          <w:sz w:val="24"/>
          <w:szCs w:val="24"/>
          <w:shd w:val="clear" w:color="auto" w:fill="FFFFFF"/>
          <w:lang w:eastAsia="en-US"/>
        </w:rPr>
        <w:t xml:space="preserve">aims </w:t>
      </w:r>
      <w:r w:rsidR="00F90D39">
        <w:rPr>
          <w:rFonts w:ascii="Arial" w:hAnsi="Arial" w:cs="Arial"/>
          <w:color w:val="000000"/>
          <w:sz w:val="24"/>
          <w:szCs w:val="24"/>
          <w:shd w:val="clear" w:color="auto" w:fill="FFFFFF"/>
          <w:lang w:eastAsia="en-US"/>
        </w:rPr>
        <w:t xml:space="preserve">to </w:t>
      </w:r>
      <w:r w:rsidR="00EF315C">
        <w:rPr>
          <w:rFonts w:ascii="Arial" w:hAnsi="Arial" w:cs="Arial"/>
          <w:color w:val="000000"/>
          <w:sz w:val="24"/>
          <w:szCs w:val="24"/>
          <w:shd w:val="clear" w:color="auto" w:fill="FFFFFF"/>
          <w:lang w:eastAsia="en-US"/>
        </w:rPr>
        <w:t>reveal</w:t>
      </w:r>
      <w:r w:rsidR="00F90D39">
        <w:rPr>
          <w:rFonts w:ascii="Arial" w:hAnsi="Arial" w:cs="Arial"/>
          <w:color w:val="000000"/>
          <w:sz w:val="24"/>
          <w:szCs w:val="24"/>
          <w:shd w:val="clear" w:color="auto" w:fill="FFFFFF"/>
          <w:lang w:eastAsia="en-US"/>
        </w:rPr>
        <w:t xml:space="preserve"> the importance</w:t>
      </w:r>
      <w:r w:rsidR="00625082">
        <w:rPr>
          <w:rFonts w:ascii="Arial" w:hAnsi="Arial" w:cs="Arial"/>
          <w:color w:val="000000"/>
          <w:sz w:val="24"/>
          <w:szCs w:val="24"/>
          <w:shd w:val="clear" w:color="auto" w:fill="FFFFFF"/>
          <w:lang w:eastAsia="en-US"/>
        </w:rPr>
        <w:t xml:space="preserve"> and effectiveness</w:t>
      </w:r>
      <w:r w:rsidR="00F90D39">
        <w:rPr>
          <w:rFonts w:ascii="Arial" w:hAnsi="Arial" w:cs="Arial"/>
          <w:color w:val="000000"/>
          <w:sz w:val="24"/>
          <w:szCs w:val="24"/>
          <w:shd w:val="clear" w:color="auto" w:fill="FFFFFF"/>
          <w:lang w:eastAsia="en-US"/>
        </w:rPr>
        <w:t xml:space="preserve"> of information sharing between the police and different agencies</w:t>
      </w:r>
      <w:r w:rsidR="005E1B41">
        <w:rPr>
          <w:rFonts w:ascii="Arial" w:hAnsi="Arial" w:cs="Arial"/>
          <w:color w:val="000000"/>
          <w:sz w:val="24"/>
          <w:szCs w:val="24"/>
          <w:shd w:val="clear" w:color="auto" w:fill="FFFFFF"/>
          <w:lang w:eastAsia="en-US"/>
        </w:rPr>
        <w:t>, such as</w:t>
      </w:r>
      <w:r w:rsidR="00616CFE">
        <w:rPr>
          <w:rFonts w:ascii="Arial" w:hAnsi="Arial" w:cs="Arial"/>
          <w:color w:val="000000"/>
          <w:sz w:val="24"/>
          <w:szCs w:val="24"/>
          <w:shd w:val="clear" w:color="auto" w:fill="FFFFFF"/>
          <w:lang w:eastAsia="en-US"/>
        </w:rPr>
        <w:t xml:space="preserve"> local authorities</w:t>
      </w:r>
      <w:r w:rsidR="001A662A">
        <w:rPr>
          <w:rFonts w:ascii="Arial" w:hAnsi="Arial" w:cs="Arial"/>
          <w:color w:val="000000"/>
          <w:sz w:val="24"/>
          <w:szCs w:val="24"/>
          <w:shd w:val="clear" w:color="auto" w:fill="FFFFFF"/>
          <w:lang w:eastAsia="en-US"/>
        </w:rPr>
        <w:t xml:space="preserve"> </w:t>
      </w:r>
      <w:r w:rsidR="00FD33C9">
        <w:rPr>
          <w:rFonts w:ascii="Arial" w:hAnsi="Arial" w:cs="Arial"/>
          <w:color w:val="000000"/>
          <w:sz w:val="24"/>
          <w:szCs w:val="24"/>
          <w:shd w:val="clear" w:color="auto" w:fill="FFFFFF"/>
          <w:lang w:eastAsia="en-US"/>
        </w:rPr>
        <w:t>and local health board</w:t>
      </w:r>
      <w:r w:rsidR="00FC101F">
        <w:rPr>
          <w:rFonts w:ascii="Arial" w:hAnsi="Arial" w:cs="Arial"/>
          <w:color w:val="000000"/>
          <w:sz w:val="24"/>
          <w:szCs w:val="24"/>
          <w:shd w:val="clear" w:color="auto" w:fill="FFFFFF"/>
          <w:lang w:eastAsia="en-US"/>
        </w:rPr>
        <w:t xml:space="preserve">. </w:t>
      </w:r>
      <w:r w:rsidR="007A5BD2">
        <w:rPr>
          <w:rFonts w:ascii="Arial" w:hAnsi="Arial" w:cs="Arial"/>
          <w:color w:val="000000"/>
          <w:sz w:val="24"/>
          <w:szCs w:val="24"/>
          <w:shd w:val="clear" w:color="auto" w:fill="FFFFFF"/>
          <w:lang w:eastAsia="en-US"/>
        </w:rPr>
        <w:t xml:space="preserve">Secondly, </w:t>
      </w:r>
      <w:r w:rsidR="00656508">
        <w:rPr>
          <w:rFonts w:ascii="Arial" w:hAnsi="Arial" w:cs="Arial"/>
          <w:color w:val="000000"/>
          <w:sz w:val="24"/>
          <w:szCs w:val="24"/>
          <w:shd w:val="clear" w:color="auto" w:fill="FFFFFF"/>
          <w:lang w:eastAsia="en-US"/>
        </w:rPr>
        <w:t>this study</w:t>
      </w:r>
      <w:r w:rsidR="00C33318">
        <w:rPr>
          <w:rFonts w:ascii="Arial" w:hAnsi="Arial" w:cs="Arial"/>
          <w:color w:val="000000"/>
          <w:sz w:val="24"/>
          <w:szCs w:val="24"/>
          <w:shd w:val="clear" w:color="auto" w:fill="FFFFFF"/>
          <w:lang w:eastAsia="en-US"/>
        </w:rPr>
        <w:t xml:space="preserve"> </w:t>
      </w:r>
      <w:r w:rsidR="00E36522">
        <w:rPr>
          <w:rFonts w:ascii="Arial" w:hAnsi="Arial" w:cs="Arial"/>
          <w:color w:val="000000"/>
          <w:sz w:val="24"/>
          <w:szCs w:val="24"/>
          <w:shd w:val="clear" w:color="auto" w:fill="FFFFFF"/>
          <w:lang w:eastAsia="en-US"/>
        </w:rPr>
        <w:t>seeks to</w:t>
      </w:r>
      <w:r w:rsidR="00095062">
        <w:rPr>
          <w:rFonts w:ascii="Arial" w:hAnsi="Arial" w:cs="Arial"/>
          <w:color w:val="000000"/>
          <w:sz w:val="24"/>
          <w:szCs w:val="24"/>
          <w:shd w:val="clear" w:color="auto" w:fill="FFFFFF"/>
          <w:lang w:eastAsia="en-US"/>
        </w:rPr>
        <w:t xml:space="preserve"> </w:t>
      </w:r>
      <w:r w:rsidR="006C07F3">
        <w:rPr>
          <w:rFonts w:ascii="Arial" w:hAnsi="Arial" w:cs="Arial"/>
          <w:color w:val="000000"/>
          <w:sz w:val="24"/>
          <w:szCs w:val="24"/>
          <w:shd w:val="clear" w:color="auto" w:fill="FFFFFF"/>
          <w:lang w:eastAsia="en-US"/>
        </w:rPr>
        <w:t>examine the benefits</w:t>
      </w:r>
      <w:r w:rsidR="006746B1">
        <w:rPr>
          <w:rFonts w:ascii="Arial" w:hAnsi="Arial" w:cs="Arial"/>
          <w:color w:val="000000"/>
          <w:sz w:val="24"/>
          <w:szCs w:val="24"/>
          <w:shd w:val="clear" w:color="auto" w:fill="FFFFFF"/>
          <w:lang w:eastAsia="en-US"/>
        </w:rPr>
        <w:t xml:space="preserve"> of partnership working and information shar</w:t>
      </w:r>
      <w:r w:rsidR="00887F37">
        <w:rPr>
          <w:rFonts w:ascii="Arial" w:hAnsi="Arial" w:cs="Arial"/>
          <w:color w:val="000000"/>
          <w:sz w:val="24"/>
          <w:szCs w:val="24"/>
          <w:shd w:val="clear" w:color="auto" w:fill="FFFFFF"/>
          <w:lang w:eastAsia="en-US"/>
        </w:rPr>
        <w:t>ing</w:t>
      </w:r>
      <w:r w:rsidR="008F5C3B">
        <w:rPr>
          <w:rFonts w:ascii="Arial" w:hAnsi="Arial" w:cs="Arial"/>
          <w:color w:val="000000"/>
          <w:sz w:val="24"/>
          <w:szCs w:val="24"/>
          <w:shd w:val="clear" w:color="auto" w:fill="FFFFFF"/>
          <w:lang w:eastAsia="en-US"/>
        </w:rPr>
        <w:t xml:space="preserve">, </w:t>
      </w:r>
      <w:r w:rsidR="00104A85">
        <w:rPr>
          <w:rFonts w:ascii="Arial" w:hAnsi="Arial" w:cs="Arial"/>
          <w:color w:val="000000"/>
          <w:sz w:val="24"/>
          <w:szCs w:val="24"/>
          <w:shd w:val="clear" w:color="auto" w:fill="FFFFFF"/>
          <w:lang w:eastAsia="en-US"/>
        </w:rPr>
        <w:t xml:space="preserve">and </w:t>
      </w:r>
      <w:r w:rsidR="005334CF">
        <w:rPr>
          <w:rFonts w:ascii="Arial" w:hAnsi="Arial" w:cs="Arial"/>
          <w:color w:val="000000"/>
          <w:sz w:val="24"/>
          <w:szCs w:val="24"/>
          <w:shd w:val="clear" w:color="auto" w:fill="FFFFFF"/>
          <w:lang w:eastAsia="en-US"/>
        </w:rPr>
        <w:t>in contrast,</w:t>
      </w:r>
      <w:r w:rsidR="00104A85">
        <w:rPr>
          <w:rFonts w:ascii="Arial" w:hAnsi="Arial" w:cs="Arial"/>
          <w:color w:val="000000"/>
          <w:sz w:val="24"/>
          <w:szCs w:val="24"/>
          <w:shd w:val="clear" w:color="auto" w:fill="FFFFFF"/>
          <w:lang w:eastAsia="en-US"/>
        </w:rPr>
        <w:t xml:space="preserve"> the</w:t>
      </w:r>
      <w:r w:rsidR="008F5C3B">
        <w:rPr>
          <w:rFonts w:ascii="Arial" w:hAnsi="Arial" w:cs="Arial"/>
          <w:color w:val="000000"/>
          <w:sz w:val="24"/>
          <w:szCs w:val="24"/>
          <w:shd w:val="clear" w:color="auto" w:fill="FFFFFF"/>
          <w:lang w:eastAsia="en-US"/>
        </w:rPr>
        <w:t xml:space="preserve"> disadvantages</w:t>
      </w:r>
      <w:r w:rsidR="009A2E3E">
        <w:rPr>
          <w:rFonts w:ascii="Arial" w:hAnsi="Arial" w:cs="Arial"/>
          <w:color w:val="000000"/>
          <w:sz w:val="24"/>
          <w:szCs w:val="24"/>
          <w:shd w:val="clear" w:color="auto" w:fill="FFFFFF"/>
          <w:lang w:eastAsia="en-US"/>
        </w:rPr>
        <w:t xml:space="preserve"> </w:t>
      </w:r>
      <w:r w:rsidR="00574211">
        <w:rPr>
          <w:rFonts w:ascii="Arial" w:hAnsi="Arial" w:cs="Arial"/>
          <w:color w:val="000000"/>
          <w:sz w:val="24"/>
          <w:szCs w:val="24"/>
          <w:shd w:val="clear" w:color="auto" w:fill="FFFFFF"/>
          <w:lang w:eastAsia="en-US"/>
        </w:rPr>
        <w:t>where information hasn’t been shared with relevant agencies and what are the issues.</w:t>
      </w:r>
      <w:r w:rsidR="00FB6870">
        <w:rPr>
          <w:rFonts w:ascii="Arial" w:hAnsi="Arial" w:cs="Arial"/>
          <w:color w:val="000000"/>
          <w:sz w:val="24"/>
          <w:szCs w:val="24"/>
          <w:shd w:val="clear" w:color="auto" w:fill="FFFFFF"/>
          <w:lang w:eastAsia="en-US"/>
        </w:rPr>
        <w:t xml:space="preserve"> </w:t>
      </w:r>
      <w:r w:rsidR="00574211">
        <w:rPr>
          <w:rFonts w:ascii="Arial" w:hAnsi="Arial" w:cs="Arial"/>
          <w:color w:val="000000"/>
          <w:sz w:val="24"/>
          <w:szCs w:val="24"/>
          <w:shd w:val="clear" w:color="auto" w:fill="FFFFFF"/>
          <w:lang w:eastAsia="en-US"/>
        </w:rPr>
        <w:t xml:space="preserve">Further research analyses data </w:t>
      </w:r>
      <w:r w:rsidR="005C4ED7">
        <w:rPr>
          <w:rFonts w:ascii="Arial" w:hAnsi="Arial" w:cs="Arial"/>
          <w:color w:val="000000"/>
          <w:sz w:val="24"/>
          <w:szCs w:val="24"/>
          <w:shd w:val="clear" w:color="auto" w:fill="FFFFFF"/>
          <w:lang w:eastAsia="en-US"/>
        </w:rPr>
        <w:t xml:space="preserve">from </w:t>
      </w:r>
      <w:r w:rsidR="00B17789">
        <w:rPr>
          <w:rFonts w:ascii="Arial" w:hAnsi="Arial" w:cs="Arial"/>
          <w:color w:val="000000"/>
          <w:sz w:val="24"/>
          <w:szCs w:val="24"/>
          <w:shd w:val="clear" w:color="auto" w:fill="FFFFFF"/>
          <w:lang w:eastAsia="en-US"/>
        </w:rPr>
        <w:t>a</w:t>
      </w:r>
      <w:r w:rsidR="00CB1310">
        <w:rPr>
          <w:rFonts w:ascii="Arial" w:hAnsi="Arial" w:cs="Arial"/>
          <w:color w:val="000000"/>
          <w:sz w:val="24"/>
          <w:szCs w:val="24"/>
          <w:shd w:val="clear" w:color="auto" w:fill="FFFFFF"/>
          <w:lang w:eastAsia="en-US"/>
        </w:rPr>
        <w:t xml:space="preserve"> </w:t>
      </w:r>
      <w:r w:rsidR="000F0832">
        <w:rPr>
          <w:rFonts w:ascii="Arial" w:hAnsi="Arial" w:cs="Arial"/>
          <w:color w:val="000000"/>
          <w:sz w:val="24"/>
          <w:szCs w:val="24"/>
          <w:shd w:val="clear" w:color="auto" w:fill="FFFFFF"/>
          <w:lang w:eastAsia="en-US"/>
        </w:rPr>
        <w:t>real-life</w:t>
      </w:r>
      <w:r w:rsidR="00C04BD2">
        <w:rPr>
          <w:rFonts w:ascii="Arial" w:hAnsi="Arial" w:cs="Arial"/>
          <w:color w:val="000000"/>
          <w:sz w:val="24"/>
          <w:szCs w:val="24"/>
          <w:shd w:val="clear" w:color="auto" w:fill="FFFFFF"/>
          <w:lang w:eastAsia="en-US"/>
        </w:rPr>
        <w:t xml:space="preserve"> </w:t>
      </w:r>
      <w:r w:rsidR="007A5BD2">
        <w:rPr>
          <w:rFonts w:ascii="Arial" w:hAnsi="Arial" w:cs="Arial"/>
          <w:color w:val="000000"/>
          <w:sz w:val="24"/>
          <w:szCs w:val="24"/>
          <w:shd w:val="clear" w:color="auto" w:fill="FFFFFF"/>
          <w:lang w:eastAsia="en-US"/>
        </w:rPr>
        <w:t>case</w:t>
      </w:r>
      <w:r w:rsidR="0027610E">
        <w:rPr>
          <w:rFonts w:ascii="Arial" w:hAnsi="Arial" w:cs="Arial"/>
          <w:color w:val="000000"/>
          <w:sz w:val="24"/>
          <w:szCs w:val="24"/>
          <w:shd w:val="clear" w:color="auto" w:fill="FFFFFF"/>
          <w:lang w:eastAsia="en-US"/>
        </w:rPr>
        <w:t>,</w:t>
      </w:r>
      <w:r w:rsidR="00FB6870">
        <w:rPr>
          <w:rFonts w:ascii="Arial" w:hAnsi="Arial" w:cs="Arial"/>
          <w:color w:val="000000"/>
          <w:sz w:val="24"/>
          <w:szCs w:val="24"/>
          <w:shd w:val="clear" w:color="auto" w:fill="FFFFFF"/>
          <w:lang w:eastAsia="en-US"/>
        </w:rPr>
        <w:t xml:space="preserve"> s</w:t>
      </w:r>
      <w:r w:rsidR="005A43E1">
        <w:rPr>
          <w:rFonts w:ascii="Arial" w:hAnsi="Arial" w:cs="Arial"/>
          <w:color w:val="000000"/>
          <w:sz w:val="24"/>
          <w:szCs w:val="24"/>
          <w:shd w:val="clear" w:color="auto" w:fill="FFFFFF"/>
          <w:lang w:eastAsia="en-US"/>
        </w:rPr>
        <w:t xml:space="preserve">pecifically </w:t>
      </w:r>
      <w:r w:rsidR="000A2AE9">
        <w:rPr>
          <w:rFonts w:ascii="Arial" w:hAnsi="Arial" w:cs="Arial"/>
          <w:color w:val="000000"/>
          <w:sz w:val="24"/>
          <w:szCs w:val="24"/>
          <w:shd w:val="clear" w:color="auto" w:fill="FFFFFF"/>
          <w:lang w:eastAsia="en-US"/>
        </w:rPr>
        <w:t xml:space="preserve">by </w:t>
      </w:r>
      <w:r w:rsidR="005A43E1">
        <w:rPr>
          <w:rFonts w:ascii="Arial" w:hAnsi="Arial" w:cs="Arial"/>
          <w:color w:val="000000"/>
          <w:sz w:val="24"/>
          <w:szCs w:val="24"/>
          <w:shd w:val="clear" w:color="auto" w:fill="FFFFFF"/>
          <w:lang w:eastAsia="en-US"/>
        </w:rPr>
        <w:t>discuss</w:t>
      </w:r>
      <w:r w:rsidR="000A2AE9">
        <w:rPr>
          <w:rFonts w:ascii="Arial" w:hAnsi="Arial" w:cs="Arial"/>
          <w:color w:val="000000"/>
          <w:sz w:val="24"/>
          <w:szCs w:val="24"/>
          <w:shd w:val="clear" w:color="auto" w:fill="FFFFFF"/>
          <w:lang w:eastAsia="en-US"/>
        </w:rPr>
        <w:t xml:space="preserve">ing </w:t>
      </w:r>
      <w:r w:rsidR="00CB1310">
        <w:rPr>
          <w:rFonts w:ascii="Arial" w:hAnsi="Arial" w:cs="Arial"/>
          <w:color w:val="000000"/>
          <w:sz w:val="24"/>
          <w:szCs w:val="24"/>
          <w:shd w:val="clear" w:color="auto" w:fill="FFFFFF"/>
          <w:lang w:eastAsia="en-US"/>
        </w:rPr>
        <w:t>a policing partnership response</w:t>
      </w:r>
      <w:r w:rsidR="00AE7669">
        <w:rPr>
          <w:rFonts w:ascii="Arial" w:hAnsi="Arial" w:cs="Arial"/>
          <w:color w:val="000000"/>
          <w:sz w:val="24"/>
          <w:szCs w:val="24"/>
          <w:shd w:val="clear" w:color="auto" w:fill="FFFFFF"/>
          <w:lang w:eastAsia="en-US"/>
        </w:rPr>
        <w:t xml:space="preserve"> to </w:t>
      </w:r>
      <w:r w:rsidR="00F17E89">
        <w:rPr>
          <w:rFonts w:ascii="Arial" w:hAnsi="Arial" w:cs="Arial"/>
          <w:color w:val="000000"/>
          <w:sz w:val="24"/>
          <w:szCs w:val="24"/>
          <w:shd w:val="clear" w:color="auto" w:fill="FFFFFF"/>
          <w:lang w:eastAsia="en-US"/>
        </w:rPr>
        <w:t>hate crime</w:t>
      </w:r>
      <w:r w:rsidR="00871D19">
        <w:rPr>
          <w:rFonts w:ascii="Arial" w:hAnsi="Arial" w:cs="Arial"/>
          <w:color w:val="000000"/>
          <w:sz w:val="24"/>
          <w:szCs w:val="24"/>
          <w:shd w:val="clear" w:color="auto" w:fill="FFFFFF"/>
          <w:lang w:eastAsia="en-US"/>
        </w:rPr>
        <w:t xml:space="preserve"> and </w:t>
      </w:r>
      <w:r w:rsidR="00AC32D9">
        <w:rPr>
          <w:rFonts w:ascii="Arial" w:hAnsi="Arial" w:cs="Arial"/>
          <w:color w:val="000000"/>
          <w:sz w:val="24"/>
          <w:szCs w:val="24"/>
          <w:shd w:val="clear" w:color="auto" w:fill="FFFFFF"/>
          <w:lang w:eastAsia="en-US"/>
        </w:rPr>
        <w:t xml:space="preserve">considering </w:t>
      </w:r>
      <w:r w:rsidR="00617371">
        <w:rPr>
          <w:rFonts w:ascii="Arial" w:hAnsi="Arial" w:cs="Arial"/>
          <w:color w:val="000000"/>
          <w:sz w:val="24"/>
          <w:szCs w:val="24"/>
          <w:shd w:val="clear" w:color="auto" w:fill="FFFFFF"/>
          <w:lang w:eastAsia="en-US"/>
        </w:rPr>
        <w:t>the impact</w:t>
      </w:r>
      <w:r w:rsidR="00617371" w:rsidRPr="00617371">
        <w:rPr>
          <w:rFonts w:ascii="Arial" w:hAnsi="Arial" w:cs="Arial"/>
          <w:color w:val="000000"/>
          <w:sz w:val="24"/>
          <w:szCs w:val="24"/>
          <w:shd w:val="clear" w:color="auto" w:fill="FFFFFF"/>
          <w:lang w:eastAsia="en-US"/>
        </w:rPr>
        <w:t xml:space="preserve"> </w:t>
      </w:r>
      <w:r w:rsidR="00617371">
        <w:rPr>
          <w:rFonts w:ascii="Arial" w:hAnsi="Arial" w:cs="Arial"/>
          <w:color w:val="000000"/>
          <w:sz w:val="24"/>
          <w:szCs w:val="24"/>
          <w:shd w:val="clear" w:color="auto" w:fill="FFFFFF"/>
          <w:lang w:eastAsia="en-US"/>
        </w:rPr>
        <w:t>of lack of communication</w:t>
      </w:r>
      <w:r w:rsidR="00873668">
        <w:rPr>
          <w:rFonts w:ascii="Arial" w:hAnsi="Arial" w:cs="Arial"/>
          <w:color w:val="000000"/>
          <w:sz w:val="24"/>
          <w:szCs w:val="24"/>
          <w:shd w:val="clear" w:color="auto" w:fill="FFFFFF"/>
          <w:lang w:eastAsia="en-US"/>
        </w:rPr>
        <w:t>.</w:t>
      </w:r>
      <w:r w:rsidR="000A2AE9">
        <w:rPr>
          <w:rFonts w:ascii="Arial" w:hAnsi="Arial" w:cs="Arial"/>
          <w:color w:val="000000"/>
          <w:sz w:val="24"/>
          <w:szCs w:val="24"/>
          <w:shd w:val="clear" w:color="auto" w:fill="FFFFFF"/>
          <w:lang w:eastAsia="en-US"/>
        </w:rPr>
        <w:t xml:space="preserve"> </w:t>
      </w:r>
      <w:r w:rsidR="004B734A">
        <w:rPr>
          <w:rFonts w:ascii="Arial" w:hAnsi="Arial" w:cs="Arial"/>
          <w:color w:val="000000"/>
          <w:sz w:val="24"/>
          <w:szCs w:val="24"/>
          <w:shd w:val="clear" w:color="auto" w:fill="FFFFFF"/>
          <w:lang w:eastAsia="en-US"/>
        </w:rPr>
        <w:t xml:space="preserve">Ultimately, the </w:t>
      </w:r>
      <w:r w:rsidR="00645358">
        <w:rPr>
          <w:rFonts w:ascii="Arial" w:hAnsi="Arial" w:cs="Arial"/>
          <w:color w:val="000000"/>
          <w:sz w:val="24"/>
          <w:szCs w:val="24"/>
          <w:shd w:val="clear" w:color="auto" w:fill="FFFFFF"/>
          <w:lang w:eastAsia="en-US"/>
        </w:rPr>
        <w:t>purpose</w:t>
      </w:r>
      <w:r w:rsidR="006848DB">
        <w:rPr>
          <w:rFonts w:ascii="Arial" w:hAnsi="Arial" w:cs="Arial"/>
          <w:color w:val="000000"/>
          <w:sz w:val="24"/>
          <w:szCs w:val="24"/>
          <w:shd w:val="clear" w:color="auto" w:fill="FFFFFF"/>
          <w:lang w:eastAsia="en-US"/>
        </w:rPr>
        <w:t xml:space="preserve"> of these analysis is to reveal</w:t>
      </w:r>
      <w:r w:rsidR="000746A5">
        <w:rPr>
          <w:rFonts w:ascii="Arial" w:hAnsi="Arial" w:cs="Arial"/>
          <w:color w:val="000000"/>
          <w:sz w:val="24"/>
          <w:szCs w:val="24"/>
          <w:shd w:val="clear" w:color="auto" w:fill="FFFFFF"/>
          <w:lang w:eastAsia="en-US"/>
        </w:rPr>
        <w:t xml:space="preserve"> t</w:t>
      </w:r>
      <w:r w:rsidR="00903BBB">
        <w:rPr>
          <w:rFonts w:ascii="Arial" w:hAnsi="Arial" w:cs="Arial"/>
          <w:color w:val="000000"/>
          <w:sz w:val="24"/>
          <w:szCs w:val="24"/>
          <w:shd w:val="clear" w:color="auto" w:fill="FFFFFF"/>
          <w:lang w:eastAsia="en-US"/>
        </w:rPr>
        <w:t xml:space="preserve">he </w:t>
      </w:r>
      <w:r w:rsidR="002F6703">
        <w:rPr>
          <w:rFonts w:ascii="Arial" w:hAnsi="Arial" w:cs="Arial"/>
          <w:color w:val="000000"/>
          <w:sz w:val="24"/>
          <w:szCs w:val="24"/>
          <w:shd w:val="clear" w:color="auto" w:fill="FFFFFF"/>
          <w:lang w:eastAsia="en-US"/>
        </w:rPr>
        <w:t xml:space="preserve">value and </w:t>
      </w:r>
      <w:r w:rsidR="00903BBB">
        <w:rPr>
          <w:rFonts w:ascii="Arial" w:hAnsi="Arial" w:cs="Arial"/>
          <w:color w:val="000000"/>
          <w:sz w:val="24"/>
          <w:szCs w:val="24"/>
          <w:shd w:val="clear" w:color="auto" w:fill="FFFFFF"/>
          <w:lang w:eastAsia="en-US"/>
        </w:rPr>
        <w:t xml:space="preserve">functionality of </w:t>
      </w:r>
      <w:r w:rsidR="00181FD9">
        <w:rPr>
          <w:rFonts w:ascii="Arial" w:hAnsi="Arial" w:cs="Arial"/>
          <w:color w:val="000000"/>
          <w:sz w:val="24"/>
          <w:szCs w:val="24"/>
          <w:shd w:val="clear" w:color="auto" w:fill="FFFFFF"/>
          <w:lang w:eastAsia="en-US"/>
        </w:rPr>
        <w:t>partnership working.</w:t>
      </w:r>
    </w:p>
    <w:p w14:paraId="5767B679" w14:textId="419496E6" w:rsidR="004133FC" w:rsidRDefault="00B0621C" w:rsidP="00072D6D">
      <w:pPr>
        <w:spacing w:after="200" w:line="276" w:lineRule="auto"/>
        <w:rPr>
          <w:rFonts w:ascii="Arial" w:hAnsi="Arial" w:cs="Arial"/>
          <w:color w:val="000000"/>
          <w:sz w:val="24"/>
          <w:szCs w:val="24"/>
          <w:shd w:val="clear" w:color="auto" w:fill="FFFFFF"/>
          <w:lang w:eastAsia="en-US"/>
        </w:rPr>
      </w:pPr>
      <w:r>
        <w:rPr>
          <w:rFonts w:ascii="Arial" w:hAnsi="Arial" w:cs="Arial"/>
          <w:color w:val="000000"/>
          <w:sz w:val="24"/>
          <w:szCs w:val="24"/>
          <w:shd w:val="clear" w:color="auto" w:fill="FFFFFF"/>
          <w:lang w:eastAsia="en-US"/>
        </w:rPr>
        <w:t>Partnerships provide sustainable solutions that make a positive impact.</w:t>
      </w:r>
      <w:r w:rsidR="00FD4DC1">
        <w:rPr>
          <w:rFonts w:ascii="Arial" w:hAnsi="Arial" w:cs="Arial"/>
          <w:color w:val="000000"/>
          <w:sz w:val="24"/>
          <w:szCs w:val="24"/>
          <w:shd w:val="clear" w:color="auto" w:fill="FFFFFF"/>
          <w:lang w:eastAsia="en-US"/>
        </w:rPr>
        <w:t xml:space="preserve"> </w:t>
      </w:r>
      <w:r w:rsidR="00940FE0">
        <w:rPr>
          <w:rFonts w:ascii="Arial" w:hAnsi="Arial" w:cs="Arial"/>
          <w:color w:val="000000"/>
          <w:sz w:val="24"/>
          <w:szCs w:val="24"/>
          <w:shd w:val="clear" w:color="auto" w:fill="FFFFFF"/>
          <w:lang w:eastAsia="en-US"/>
        </w:rPr>
        <w:t xml:space="preserve">According to Farell (2024) partnership “is at the heart of everything the Police and Crime Commissioner does”. The issues and challenges in ensuring community safety are so diverse that no single organization, including the police force, can address them alone. </w:t>
      </w:r>
      <w:r w:rsidR="00D3780A">
        <w:rPr>
          <w:rFonts w:ascii="Arial" w:hAnsi="Arial" w:cs="Arial"/>
          <w:color w:val="000000"/>
          <w:sz w:val="24"/>
          <w:szCs w:val="24"/>
          <w:shd w:val="clear" w:color="auto" w:fill="FFFFFF"/>
          <w:lang w:eastAsia="en-US"/>
        </w:rPr>
        <w:t>Accordingly</w:t>
      </w:r>
      <w:r w:rsidR="00940FE0">
        <w:rPr>
          <w:rFonts w:ascii="Arial" w:hAnsi="Arial" w:cs="Arial"/>
          <w:color w:val="000000"/>
          <w:sz w:val="24"/>
          <w:szCs w:val="24"/>
          <w:shd w:val="clear" w:color="auto" w:fill="FFFFFF"/>
          <w:lang w:eastAsia="en-US"/>
        </w:rPr>
        <w:t>, the collaboration and partnership across various sectors and the community are essential to effectively tackle these problems and enhance community safety.</w:t>
      </w:r>
      <w:r w:rsidR="001B2F89">
        <w:rPr>
          <w:rFonts w:ascii="Arial" w:hAnsi="Arial" w:cs="Arial"/>
          <w:color w:val="000000"/>
          <w:sz w:val="24"/>
          <w:szCs w:val="24"/>
          <w:shd w:val="clear" w:color="auto" w:fill="FFFFFF"/>
          <w:lang w:eastAsia="en-US"/>
        </w:rPr>
        <w:t xml:space="preserve"> Furthermore,</w:t>
      </w:r>
      <w:r w:rsidR="00751864" w:rsidRPr="00751864">
        <w:rPr>
          <w:rFonts w:ascii="Arial" w:hAnsi="Arial" w:cs="Arial"/>
          <w:color w:val="000000"/>
          <w:sz w:val="24"/>
          <w:szCs w:val="24"/>
          <w:shd w:val="clear" w:color="auto" w:fill="FFFFFF"/>
          <w:lang w:eastAsia="en-US"/>
        </w:rPr>
        <w:t xml:space="preserve"> </w:t>
      </w:r>
      <w:r w:rsidR="00751864">
        <w:rPr>
          <w:rFonts w:ascii="Arial" w:hAnsi="Arial" w:cs="Arial"/>
          <w:color w:val="000000"/>
          <w:sz w:val="24"/>
          <w:szCs w:val="24"/>
          <w:shd w:val="clear" w:color="auto" w:fill="FFFFFF"/>
          <w:lang w:eastAsia="en-US"/>
        </w:rPr>
        <w:t>in addressing issues effectively</w:t>
      </w:r>
      <w:r w:rsidR="008E60EC">
        <w:rPr>
          <w:rFonts w:ascii="Arial" w:hAnsi="Arial" w:cs="Arial"/>
          <w:color w:val="000000"/>
          <w:sz w:val="24"/>
          <w:szCs w:val="24"/>
          <w:shd w:val="clear" w:color="auto" w:fill="FFFFFF"/>
          <w:lang w:eastAsia="en-US"/>
        </w:rPr>
        <w:t>,</w:t>
      </w:r>
      <w:r w:rsidR="001B2F89">
        <w:rPr>
          <w:rFonts w:ascii="Arial" w:hAnsi="Arial" w:cs="Arial"/>
          <w:color w:val="000000"/>
          <w:sz w:val="24"/>
          <w:szCs w:val="24"/>
          <w:shd w:val="clear" w:color="auto" w:fill="FFFFFF"/>
          <w:lang w:eastAsia="en-US"/>
        </w:rPr>
        <w:t xml:space="preserve"> t</w:t>
      </w:r>
      <w:r w:rsidR="004133FC">
        <w:rPr>
          <w:rFonts w:ascii="Arial" w:hAnsi="Arial" w:cs="Arial"/>
          <w:color w:val="000000"/>
          <w:sz w:val="24"/>
          <w:szCs w:val="24"/>
          <w:shd w:val="clear" w:color="auto" w:fill="FFFFFF"/>
          <w:lang w:eastAsia="en-US"/>
        </w:rPr>
        <w:t xml:space="preserve">eamwork and partnership </w:t>
      </w:r>
      <w:r w:rsidR="00751864">
        <w:rPr>
          <w:rFonts w:ascii="Arial" w:hAnsi="Arial" w:cs="Arial"/>
          <w:color w:val="000000"/>
          <w:sz w:val="24"/>
          <w:szCs w:val="24"/>
          <w:shd w:val="clear" w:color="auto" w:fill="FFFFFF"/>
          <w:lang w:eastAsia="en-US"/>
        </w:rPr>
        <w:t xml:space="preserve">are </w:t>
      </w:r>
      <w:r w:rsidR="004133FC">
        <w:rPr>
          <w:rFonts w:ascii="Arial" w:hAnsi="Arial" w:cs="Arial"/>
          <w:color w:val="000000"/>
          <w:sz w:val="24"/>
          <w:szCs w:val="24"/>
          <w:shd w:val="clear" w:color="auto" w:fill="FFFFFF"/>
          <w:lang w:eastAsia="en-US"/>
        </w:rPr>
        <w:t>essential. Farrell (2024) argues that “working in collaboration is the key to problem solving”, which emphasises the importance of collaborative approaches and allows a more comprehensive understanding of the issues. Police and relevant organizations by working together, can lead to more sustainable and long-term solutions, improving safety for everyone involved. Consequently, collaboration fosters a sense of shared responsibility and trust, which is crucial for effective problem-solving and community building</w:t>
      </w:r>
      <w:r w:rsidR="00630DD8">
        <w:rPr>
          <w:rFonts w:ascii="Arial" w:hAnsi="Arial" w:cs="Arial"/>
          <w:color w:val="000000"/>
          <w:sz w:val="24"/>
          <w:szCs w:val="24"/>
          <w:shd w:val="clear" w:color="auto" w:fill="FFFFFF"/>
          <w:lang w:eastAsia="en-US"/>
        </w:rPr>
        <w:t>.</w:t>
      </w:r>
    </w:p>
    <w:p w14:paraId="0AE4C40D" w14:textId="18A91C5B" w:rsidR="00BC297F" w:rsidRDefault="00C13E00" w:rsidP="00072D6D">
      <w:pPr>
        <w:spacing w:after="200" w:line="276" w:lineRule="auto"/>
        <w:rPr>
          <w:rFonts w:ascii="Arial" w:hAnsi="Arial" w:cs="Arial"/>
          <w:color w:val="000000"/>
          <w:sz w:val="24"/>
          <w:szCs w:val="24"/>
          <w:shd w:val="clear" w:color="auto" w:fill="FFFFFF"/>
          <w:lang w:eastAsia="en-US"/>
        </w:rPr>
      </w:pPr>
      <w:r>
        <w:rPr>
          <w:rFonts w:ascii="Arial" w:hAnsi="Arial" w:cs="Arial"/>
          <w:color w:val="000000"/>
          <w:sz w:val="24"/>
          <w:szCs w:val="24"/>
          <w:shd w:val="clear" w:color="auto" w:fill="FFFFFF"/>
          <w:lang w:eastAsia="en-US"/>
        </w:rPr>
        <w:t>For improvement</w:t>
      </w:r>
      <w:r w:rsidR="002048F0">
        <w:rPr>
          <w:rFonts w:ascii="Arial" w:hAnsi="Arial" w:cs="Arial"/>
          <w:color w:val="000000"/>
          <w:sz w:val="24"/>
          <w:szCs w:val="24"/>
          <w:shd w:val="clear" w:color="auto" w:fill="FFFFFF"/>
          <w:lang w:eastAsia="en-US"/>
        </w:rPr>
        <w:t>,</w:t>
      </w:r>
      <w:r>
        <w:rPr>
          <w:rFonts w:ascii="Arial" w:hAnsi="Arial" w:cs="Arial"/>
          <w:color w:val="000000"/>
          <w:sz w:val="24"/>
          <w:szCs w:val="24"/>
          <w:shd w:val="clear" w:color="auto" w:fill="FFFFFF"/>
          <w:lang w:eastAsia="en-US"/>
        </w:rPr>
        <w:t xml:space="preserve"> safety purposes</w:t>
      </w:r>
      <w:r w:rsidR="002048F0">
        <w:rPr>
          <w:rFonts w:ascii="Arial" w:hAnsi="Arial" w:cs="Arial"/>
          <w:color w:val="000000"/>
          <w:sz w:val="24"/>
          <w:szCs w:val="24"/>
          <w:shd w:val="clear" w:color="auto" w:fill="FFFFFF"/>
          <w:lang w:eastAsia="en-US"/>
        </w:rPr>
        <w:t xml:space="preserve"> and to ensure </w:t>
      </w:r>
      <w:r w:rsidR="00C93490">
        <w:rPr>
          <w:rFonts w:ascii="Arial" w:hAnsi="Arial" w:cs="Arial"/>
          <w:color w:val="000000"/>
          <w:sz w:val="24"/>
          <w:szCs w:val="24"/>
          <w:shd w:val="clear" w:color="auto" w:fill="FFFFFF"/>
          <w:lang w:eastAsia="en-US"/>
        </w:rPr>
        <w:t xml:space="preserve">police service operates effectively </w:t>
      </w:r>
      <w:r w:rsidR="00B04700">
        <w:rPr>
          <w:rFonts w:ascii="Arial" w:hAnsi="Arial" w:cs="Arial"/>
          <w:color w:val="000000"/>
          <w:sz w:val="24"/>
          <w:szCs w:val="24"/>
          <w:shd w:val="clear" w:color="auto" w:fill="FFFFFF"/>
          <w:lang w:eastAsia="en-US"/>
        </w:rPr>
        <w:t xml:space="preserve">in Noth Wales, </w:t>
      </w:r>
      <w:r w:rsidR="00220445">
        <w:rPr>
          <w:rFonts w:ascii="Arial" w:hAnsi="Arial" w:cs="Arial"/>
          <w:color w:val="000000"/>
          <w:sz w:val="24"/>
          <w:szCs w:val="24"/>
          <w:shd w:val="clear" w:color="auto" w:fill="FFFFFF"/>
          <w:lang w:eastAsia="en-US"/>
        </w:rPr>
        <w:t xml:space="preserve">the Police and Crime Commissioner </w:t>
      </w:r>
      <w:r w:rsidR="000113A0">
        <w:rPr>
          <w:rFonts w:ascii="Arial" w:hAnsi="Arial" w:cs="Arial"/>
          <w:color w:val="000000"/>
          <w:sz w:val="24"/>
          <w:szCs w:val="24"/>
          <w:shd w:val="clear" w:color="auto" w:fill="FFFFFF"/>
          <w:lang w:eastAsia="en-US"/>
        </w:rPr>
        <w:t xml:space="preserve">acknowledges the importance of close collaboration </w:t>
      </w:r>
      <w:r w:rsidR="00615CBB">
        <w:rPr>
          <w:rFonts w:ascii="Arial" w:hAnsi="Arial" w:cs="Arial"/>
          <w:color w:val="000000"/>
          <w:sz w:val="24"/>
          <w:szCs w:val="24"/>
          <w:shd w:val="clear" w:color="auto" w:fill="FFFFFF"/>
          <w:lang w:eastAsia="en-US"/>
        </w:rPr>
        <w:t>with partners</w:t>
      </w:r>
      <w:r w:rsidR="00AC76B5">
        <w:rPr>
          <w:rFonts w:ascii="Arial" w:hAnsi="Arial" w:cs="Arial"/>
          <w:color w:val="000000"/>
          <w:sz w:val="24"/>
          <w:szCs w:val="24"/>
          <w:shd w:val="clear" w:color="auto" w:fill="FFFFFF"/>
          <w:lang w:eastAsia="en-US"/>
        </w:rPr>
        <w:t xml:space="preserve"> in order to “secure </w:t>
      </w:r>
      <w:r w:rsidR="00FD4DC1">
        <w:rPr>
          <w:rFonts w:ascii="Arial" w:hAnsi="Arial" w:cs="Arial"/>
          <w:color w:val="000000"/>
          <w:sz w:val="24"/>
          <w:szCs w:val="24"/>
          <w:shd w:val="clear" w:color="auto" w:fill="FFFFFF"/>
          <w:lang w:eastAsia="en-US"/>
        </w:rPr>
        <w:t>longer-term</w:t>
      </w:r>
      <w:r w:rsidR="00AC76B5">
        <w:rPr>
          <w:rFonts w:ascii="Arial" w:hAnsi="Arial" w:cs="Arial"/>
          <w:color w:val="000000"/>
          <w:sz w:val="24"/>
          <w:szCs w:val="24"/>
          <w:shd w:val="clear" w:color="auto" w:fill="FFFFFF"/>
          <w:lang w:eastAsia="en-US"/>
        </w:rPr>
        <w:t xml:space="preserve"> solutions to crime and disorder issues”</w:t>
      </w:r>
      <w:r w:rsidR="00B7685F">
        <w:rPr>
          <w:rFonts w:ascii="Arial" w:hAnsi="Arial" w:cs="Arial"/>
          <w:color w:val="000000"/>
          <w:sz w:val="24"/>
          <w:szCs w:val="24"/>
          <w:shd w:val="clear" w:color="auto" w:fill="FFFFFF"/>
          <w:lang w:eastAsia="en-US"/>
        </w:rPr>
        <w:t>.</w:t>
      </w:r>
      <w:r w:rsidR="00B7685F" w:rsidRPr="00B7685F">
        <w:rPr>
          <w:rFonts w:ascii="Arial" w:hAnsi="Arial" w:cs="Arial"/>
          <w:color w:val="000000"/>
          <w:sz w:val="24"/>
          <w:szCs w:val="24"/>
          <w:shd w:val="clear" w:color="auto" w:fill="FFFFFF"/>
          <w:lang w:eastAsia="en-US"/>
        </w:rPr>
        <w:t xml:space="preserve"> </w:t>
      </w:r>
      <w:r w:rsidR="00B7685F">
        <w:rPr>
          <w:rFonts w:ascii="Arial" w:hAnsi="Arial" w:cs="Arial"/>
          <w:color w:val="000000"/>
          <w:sz w:val="24"/>
          <w:szCs w:val="24"/>
          <w:shd w:val="clear" w:color="auto" w:fill="FFFFFF"/>
          <w:lang w:eastAsia="en-US"/>
        </w:rPr>
        <w:t>The Police service collaborates with other agencies in its efforts to “prevent crime, reduce harm and deliver an effective response to the public”</w:t>
      </w:r>
      <w:r w:rsidR="00863742">
        <w:rPr>
          <w:rFonts w:ascii="Arial" w:hAnsi="Arial" w:cs="Arial"/>
          <w:color w:val="000000"/>
          <w:sz w:val="24"/>
          <w:szCs w:val="24"/>
          <w:shd w:val="clear" w:color="auto" w:fill="FFFFFF"/>
          <w:lang w:eastAsia="en-US"/>
        </w:rPr>
        <w:t xml:space="preserve"> (Office of the Police and Cr</w:t>
      </w:r>
      <w:r w:rsidR="00564776">
        <w:rPr>
          <w:rFonts w:ascii="Arial" w:hAnsi="Arial" w:cs="Arial"/>
          <w:color w:val="000000"/>
          <w:sz w:val="24"/>
          <w:szCs w:val="24"/>
          <w:shd w:val="clear" w:color="auto" w:fill="FFFFFF"/>
          <w:lang w:eastAsia="en-US"/>
        </w:rPr>
        <w:t xml:space="preserve">ime Commissioner for </w:t>
      </w:r>
      <w:r w:rsidR="00B7685F">
        <w:rPr>
          <w:rFonts w:ascii="Arial" w:hAnsi="Arial" w:cs="Arial"/>
          <w:color w:val="000000"/>
          <w:sz w:val="24"/>
          <w:szCs w:val="24"/>
          <w:shd w:val="clear" w:color="auto" w:fill="FFFFFF"/>
          <w:lang w:eastAsia="en-US"/>
        </w:rPr>
        <w:t>N</w:t>
      </w:r>
      <w:r w:rsidR="00564776">
        <w:rPr>
          <w:rFonts w:ascii="Arial" w:hAnsi="Arial" w:cs="Arial"/>
          <w:color w:val="000000"/>
          <w:sz w:val="24"/>
          <w:szCs w:val="24"/>
          <w:shd w:val="clear" w:color="auto" w:fill="FFFFFF"/>
          <w:lang w:eastAsia="en-US"/>
        </w:rPr>
        <w:t>orth Wales, 2023).</w:t>
      </w:r>
      <w:r w:rsidR="001B6F93">
        <w:rPr>
          <w:rFonts w:ascii="Arial" w:hAnsi="Arial" w:cs="Arial"/>
          <w:color w:val="000000"/>
          <w:sz w:val="24"/>
          <w:szCs w:val="24"/>
          <w:shd w:val="clear" w:color="auto" w:fill="FFFFFF"/>
          <w:lang w:eastAsia="en-US"/>
        </w:rPr>
        <w:t xml:space="preserve"> </w:t>
      </w:r>
      <w:r w:rsidR="00D7479A">
        <w:rPr>
          <w:rFonts w:ascii="Arial" w:hAnsi="Arial" w:cs="Arial"/>
          <w:color w:val="000000"/>
          <w:sz w:val="24"/>
          <w:szCs w:val="24"/>
          <w:shd w:val="clear" w:color="auto" w:fill="FFFFFF"/>
          <w:lang w:eastAsia="en-US"/>
        </w:rPr>
        <w:t xml:space="preserve">Cooperation between agencies refers to different organizations and services working together, such as social services, healthcare providers and specialized domestic abuse services. </w:t>
      </w:r>
      <w:r w:rsidR="00116442">
        <w:rPr>
          <w:rFonts w:ascii="Arial" w:hAnsi="Arial" w:cs="Arial"/>
          <w:color w:val="000000"/>
          <w:sz w:val="24"/>
          <w:szCs w:val="24"/>
          <w:shd w:val="clear" w:color="auto" w:fill="FFFFFF"/>
          <w:lang w:eastAsia="en-US"/>
        </w:rPr>
        <w:t xml:space="preserve">The police service </w:t>
      </w:r>
      <w:r w:rsidR="004122D4">
        <w:rPr>
          <w:rFonts w:ascii="Arial" w:hAnsi="Arial" w:cs="Arial"/>
          <w:color w:val="000000"/>
          <w:sz w:val="24"/>
          <w:szCs w:val="24"/>
          <w:shd w:val="clear" w:color="auto" w:fill="FFFFFF"/>
          <w:lang w:eastAsia="en-US"/>
        </w:rPr>
        <w:t>collaborates</w:t>
      </w:r>
      <w:r w:rsidR="00116442">
        <w:rPr>
          <w:rFonts w:ascii="Arial" w:hAnsi="Arial" w:cs="Arial"/>
          <w:color w:val="000000"/>
          <w:sz w:val="24"/>
          <w:szCs w:val="24"/>
          <w:shd w:val="clear" w:color="auto" w:fill="FFFFFF"/>
          <w:lang w:eastAsia="en-US"/>
        </w:rPr>
        <w:t xml:space="preserve"> with various organisat</w:t>
      </w:r>
      <w:r w:rsidR="00555375">
        <w:rPr>
          <w:rFonts w:ascii="Arial" w:hAnsi="Arial" w:cs="Arial"/>
          <w:color w:val="000000"/>
          <w:sz w:val="24"/>
          <w:szCs w:val="24"/>
          <w:shd w:val="clear" w:color="auto" w:fill="FFFFFF"/>
          <w:lang w:eastAsia="en-US"/>
        </w:rPr>
        <w:t xml:space="preserve">ions </w:t>
      </w:r>
      <w:r w:rsidR="00BC34D2">
        <w:rPr>
          <w:rFonts w:ascii="Arial" w:hAnsi="Arial" w:cs="Arial"/>
          <w:color w:val="000000"/>
          <w:sz w:val="24"/>
          <w:szCs w:val="24"/>
          <w:shd w:val="clear" w:color="auto" w:fill="FFFFFF"/>
          <w:lang w:eastAsia="en-US"/>
        </w:rPr>
        <w:t>strategically</w:t>
      </w:r>
      <w:r w:rsidR="00555375">
        <w:rPr>
          <w:rFonts w:ascii="Arial" w:hAnsi="Arial" w:cs="Arial"/>
          <w:color w:val="000000"/>
          <w:sz w:val="24"/>
          <w:szCs w:val="24"/>
          <w:shd w:val="clear" w:color="auto" w:fill="FFFFFF"/>
          <w:lang w:eastAsia="en-US"/>
        </w:rPr>
        <w:t xml:space="preserve"> to enhance partnership efforts, resulting in more organised </w:t>
      </w:r>
      <w:r w:rsidR="004122D4">
        <w:rPr>
          <w:rFonts w:ascii="Arial" w:hAnsi="Arial" w:cs="Arial"/>
          <w:color w:val="000000"/>
          <w:sz w:val="24"/>
          <w:szCs w:val="24"/>
          <w:shd w:val="clear" w:color="auto" w:fill="FFFFFF"/>
          <w:lang w:eastAsia="en-US"/>
        </w:rPr>
        <w:t>and improved services.</w:t>
      </w:r>
      <w:r w:rsidR="004369DA">
        <w:rPr>
          <w:rFonts w:ascii="Arial" w:hAnsi="Arial" w:cs="Arial"/>
          <w:color w:val="000000"/>
          <w:sz w:val="24"/>
          <w:szCs w:val="24"/>
          <w:shd w:val="clear" w:color="auto" w:fill="FFFFFF"/>
          <w:lang w:eastAsia="en-US"/>
        </w:rPr>
        <w:t xml:space="preserve"> </w:t>
      </w:r>
      <w:r w:rsidR="001F381F">
        <w:rPr>
          <w:rFonts w:ascii="Arial" w:hAnsi="Arial" w:cs="Arial"/>
          <w:color w:val="000000"/>
          <w:sz w:val="24"/>
          <w:szCs w:val="24"/>
          <w:shd w:val="clear" w:color="auto" w:fill="FFFFFF"/>
          <w:lang w:eastAsia="en-US"/>
        </w:rPr>
        <w:t xml:space="preserve">Some </w:t>
      </w:r>
      <w:r w:rsidR="00891C12">
        <w:rPr>
          <w:rFonts w:ascii="Arial" w:hAnsi="Arial" w:cs="Arial"/>
          <w:color w:val="000000"/>
          <w:sz w:val="24"/>
          <w:szCs w:val="24"/>
          <w:shd w:val="clear" w:color="auto" w:fill="FFFFFF"/>
          <w:lang w:eastAsia="en-US"/>
        </w:rPr>
        <w:t xml:space="preserve">examples </w:t>
      </w:r>
      <w:r w:rsidR="001F381F">
        <w:rPr>
          <w:rFonts w:ascii="Arial" w:hAnsi="Arial" w:cs="Arial"/>
          <w:color w:val="000000"/>
          <w:sz w:val="24"/>
          <w:szCs w:val="24"/>
          <w:shd w:val="clear" w:color="auto" w:fill="FFFFFF"/>
          <w:lang w:eastAsia="en-US"/>
        </w:rPr>
        <w:t xml:space="preserve">of challenges that the police address </w:t>
      </w:r>
      <w:r w:rsidR="001F381F">
        <w:rPr>
          <w:rFonts w:ascii="Arial" w:hAnsi="Arial" w:cs="Arial"/>
          <w:color w:val="000000"/>
          <w:sz w:val="24"/>
          <w:szCs w:val="24"/>
          <w:shd w:val="clear" w:color="auto" w:fill="FFFFFF"/>
          <w:lang w:eastAsia="en-US"/>
        </w:rPr>
        <w:lastRenderedPageBreak/>
        <w:t xml:space="preserve">collaboratively with various local service providers to enhance the </w:t>
      </w:r>
      <w:r w:rsidR="00891C12">
        <w:rPr>
          <w:rFonts w:ascii="Arial" w:hAnsi="Arial" w:cs="Arial"/>
          <w:color w:val="000000"/>
          <w:sz w:val="24"/>
          <w:szCs w:val="24"/>
          <w:shd w:val="clear" w:color="auto" w:fill="FFFFFF"/>
          <w:lang w:eastAsia="en-US"/>
        </w:rPr>
        <w:t>quality-of-service</w:t>
      </w:r>
      <w:r w:rsidR="001F381F">
        <w:rPr>
          <w:rFonts w:ascii="Arial" w:hAnsi="Arial" w:cs="Arial"/>
          <w:color w:val="000000"/>
          <w:sz w:val="24"/>
          <w:szCs w:val="24"/>
          <w:shd w:val="clear" w:color="auto" w:fill="FFFFFF"/>
          <w:lang w:eastAsia="en-US"/>
        </w:rPr>
        <w:t xml:space="preserve"> delivery </w:t>
      </w:r>
      <w:r w:rsidR="00891C12">
        <w:rPr>
          <w:rFonts w:ascii="Arial" w:hAnsi="Arial" w:cs="Arial"/>
          <w:color w:val="000000"/>
          <w:sz w:val="24"/>
          <w:szCs w:val="24"/>
          <w:shd w:val="clear" w:color="auto" w:fill="FFFFFF"/>
          <w:lang w:eastAsia="en-US"/>
        </w:rPr>
        <w:t xml:space="preserve">include </w:t>
      </w:r>
      <w:r w:rsidR="00623CE6">
        <w:rPr>
          <w:rFonts w:ascii="Arial" w:hAnsi="Arial" w:cs="Arial"/>
          <w:color w:val="000000"/>
          <w:sz w:val="24"/>
          <w:szCs w:val="24"/>
          <w:shd w:val="clear" w:color="auto" w:fill="FFFFFF"/>
          <w:lang w:eastAsia="en-US"/>
        </w:rPr>
        <w:t>“resolving neighbo</w:t>
      </w:r>
      <w:r w:rsidR="000E3B83">
        <w:rPr>
          <w:rFonts w:ascii="Arial" w:hAnsi="Arial" w:cs="Arial"/>
          <w:color w:val="000000"/>
          <w:sz w:val="24"/>
          <w:szCs w:val="24"/>
          <w:shd w:val="clear" w:color="auto" w:fill="FFFFFF"/>
          <w:lang w:eastAsia="en-US"/>
        </w:rPr>
        <w:t>urhood problems such as anti-social behaviour, supporting victims of crime and supporting offenders to rehabilitate</w:t>
      </w:r>
      <w:r w:rsidR="00A37F9E">
        <w:rPr>
          <w:rFonts w:ascii="Arial" w:hAnsi="Arial" w:cs="Arial"/>
          <w:color w:val="000000"/>
          <w:sz w:val="24"/>
          <w:szCs w:val="24"/>
          <w:shd w:val="clear" w:color="auto" w:fill="FFFFFF"/>
          <w:lang w:eastAsia="en-US"/>
        </w:rPr>
        <w:t xml:space="preserve"> and make a positive contribution to our society”</w:t>
      </w:r>
      <w:r w:rsidR="00A37F9E" w:rsidRPr="00A37F9E">
        <w:rPr>
          <w:rFonts w:ascii="Arial" w:hAnsi="Arial" w:cs="Arial"/>
          <w:color w:val="000000"/>
          <w:sz w:val="24"/>
          <w:szCs w:val="24"/>
          <w:shd w:val="clear" w:color="auto" w:fill="FFFFFF"/>
          <w:lang w:eastAsia="en-US"/>
        </w:rPr>
        <w:t xml:space="preserve"> </w:t>
      </w:r>
      <w:r w:rsidR="00A37F9E">
        <w:rPr>
          <w:rFonts w:ascii="Arial" w:hAnsi="Arial" w:cs="Arial"/>
          <w:color w:val="000000"/>
          <w:sz w:val="24"/>
          <w:szCs w:val="24"/>
          <w:shd w:val="clear" w:color="auto" w:fill="FFFFFF"/>
          <w:lang w:eastAsia="en-US"/>
        </w:rPr>
        <w:t>(Office of the Police and Crime Commissioner for North Wales, 2023).</w:t>
      </w:r>
      <w:r w:rsidR="00924B89">
        <w:rPr>
          <w:rFonts w:ascii="Arial" w:hAnsi="Arial" w:cs="Arial"/>
          <w:color w:val="000000"/>
          <w:sz w:val="24"/>
          <w:szCs w:val="24"/>
          <w:shd w:val="clear" w:color="auto" w:fill="FFFFFF"/>
          <w:lang w:eastAsia="en-US"/>
        </w:rPr>
        <w:t xml:space="preserve"> </w:t>
      </w:r>
      <w:r w:rsidR="004E492B">
        <w:rPr>
          <w:rFonts w:ascii="Arial" w:hAnsi="Arial" w:cs="Arial"/>
          <w:color w:val="000000"/>
          <w:sz w:val="24"/>
          <w:szCs w:val="24"/>
          <w:shd w:val="clear" w:color="auto" w:fill="FFFFFF"/>
          <w:lang w:eastAsia="en-US"/>
        </w:rPr>
        <w:t>Therefore</w:t>
      </w:r>
      <w:r w:rsidR="00924B89">
        <w:rPr>
          <w:rFonts w:ascii="Arial" w:hAnsi="Arial" w:cs="Arial"/>
          <w:color w:val="000000"/>
          <w:sz w:val="24"/>
          <w:szCs w:val="24"/>
          <w:shd w:val="clear" w:color="auto" w:fill="FFFFFF"/>
          <w:lang w:eastAsia="en-US"/>
        </w:rPr>
        <w:t xml:space="preserve">, </w:t>
      </w:r>
      <w:r w:rsidR="0040300E">
        <w:rPr>
          <w:rFonts w:ascii="Arial" w:hAnsi="Arial" w:cs="Arial"/>
          <w:color w:val="000000"/>
          <w:sz w:val="24"/>
          <w:szCs w:val="24"/>
          <w:shd w:val="clear" w:color="auto" w:fill="FFFFFF"/>
          <w:lang w:eastAsia="en-US"/>
        </w:rPr>
        <w:t xml:space="preserve">successful partnerships are built </w:t>
      </w:r>
      <w:r w:rsidR="00713FB7">
        <w:rPr>
          <w:rFonts w:ascii="Arial" w:hAnsi="Arial" w:cs="Arial"/>
          <w:color w:val="000000"/>
          <w:sz w:val="24"/>
          <w:szCs w:val="24"/>
          <w:shd w:val="clear" w:color="auto" w:fill="FFFFFF"/>
          <w:lang w:eastAsia="en-US"/>
        </w:rPr>
        <w:t>with effective communication and a commitment</w:t>
      </w:r>
      <w:r w:rsidR="00F70EAB">
        <w:rPr>
          <w:rFonts w:ascii="Arial" w:hAnsi="Arial" w:cs="Arial"/>
          <w:color w:val="000000"/>
          <w:sz w:val="24"/>
          <w:szCs w:val="24"/>
          <w:shd w:val="clear" w:color="auto" w:fill="FFFFFF"/>
          <w:lang w:eastAsia="en-US"/>
        </w:rPr>
        <w:t xml:space="preserve"> to working together f</w:t>
      </w:r>
      <w:r w:rsidR="00BE168C">
        <w:rPr>
          <w:rFonts w:ascii="Arial" w:hAnsi="Arial" w:cs="Arial"/>
          <w:color w:val="000000"/>
          <w:sz w:val="24"/>
          <w:szCs w:val="24"/>
          <w:shd w:val="clear" w:color="auto" w:fill="FFFFFF"/>
          <w:lang w:eastAsia="en-US"/>
        </w:rPr>
        <w:t>or the benefit of the community.</w:t>
      </w:r>
      <w:r w:rsidR="00B16B9E">
        <w:rPr>
          <w:rFonts w:ascii="Arial" w:hAnsi="Arial" w:cs="Arial"/>
          <w:color w:val="000000"/>
          <w:sz w:val="24"/>
          <w:szCs w:val="24"/>
          <w:shd w:val="clear" w:color="auto" w:fill="FFFFFF"/>
          <w:lang w:eastAsia="en-US"/>
        </w:rPr>
        <w:t xml:space="preserve"> </w:t>
      </w:r>
    </w:p>
    <w:p w14:paraId="3F48585F" w14:textId="5D2BAE34" w:rsidR="003200C8" w:rsidRDefault="00600F3A" w:rsidP="00072D6D">
      <w:pPr>
        <w:spacing w:after="200" w:line="276" w:lineRule="auto"/>
        <w:rPr>
          <w:rFonts w:ascii="Arial" w:hAnsi="Arial" w:cs="Arial"/>
          <w:color w:val="000000"/>
          <w:sz w:val="24"/>
          <w:szCs w:val="24"/>
          <w:shd w:val="clear" w:color="auto" w:fill="FFFFFF"/>
          <w:lang w:eastAsia="en-US"/>
        </w:rPr>
      </w:pPr>
      <w:r>
        <w:rPr>
          <w:rFonts w:ascii="Arial" w:hAnsi="Arial" w:cs="Arial"/>
          <w:color w:val="000000"/>
          <w:sz w:val="24"/>
          <w:szCs w:val="24"/>
          <w:shd w:val="clear" w:color="auto" w:fill="FFFFFF"/>
          <w:lang w:eastAsia="en-US"/>
        </w:rPr>
        <w:t>One of the changes introduced by the Police Reform and Social Responsibility Act 2011 initiates a flexible framework for working in partnership. The emphasis on partnership is one of the key aspects, particularly in relation to community safety and crime prevention (UK Government, 2016).</w:t>
      </w:r>
      <w:r w:rsidR="00E429BC">
        <w:rPr>
          <w:rFonts w:ascii="Arial" w:hAnsi="Arial" w:cs="Arial"/>
          <w:color w:val="000000"/>
          <w:sz w:val="24"/>
          <w:szCs w:val="24"/>
          <w:shd w:val="clear" w:color="auto" w:fill="FFFFFF"/>
          <w:lang w:eastAsia="en-US"/>
        </w:rPr>
        <w:t>The Policing Vision 2025 (p. 6) plan to improve policing for the next ten years emphasises the “need to ensure it has the right partnership arrangements” in order to effectively carry out its core functions and achieve its objectives. The essence is that policing must evolve and integrate resources effectively to address the complexity of modern threats. It highlights a strategic, intelligence-led approach</w:t>
      </w:r>
      <w:r w:rsidR="00ED5714">
        <w:rPr>
          <w:rFonts w:ascii="Arial" w:hAnsi="Arial" w:cs="Arial"/>
          <w:color w:val="000000"/>
          <w:sz w:val="24"/>
          <w:szCs w:val="24"/>
          <w:shd w:val="clear" w:color="auto" w:fill="FFFFFF"/>
          <w:lang w:eastAsia="en-US"/>
        </w:rPr>
        <w:t>,</w:t>
      </w:r>
      <w:r w:rsidR="00E429BC">
        <w:rPr>
          <w:rFonts w:ascii="Arial" w:hAnsi="Arial" w:cs="Arial"/>
          <w:color w:val="000000"/>
          <w:sz w:val="24"/>
          <w:szCs w:val="24"/>
          <w:shd w:val="clear" w:color="auto" w:fill="FFFFFF"/>
          <w:lang w:eastAsia="en-US"/>
        </w:rPr>
        <w:t xml:space="preserve"> that support partnerships and specialized skills to maintain public safety and order. </w:t>
      </w:r>
      <w:r w:rsidR="00B1229E">
        <w:rPr>
          <w:rFonts w:ascii="Arial" w:hAnsi="Arial" w:cs="Arial"/>
          <w:color w:val="000000"/>
          <w:sz w:val="24"/>
          <w:szCs w:val="24"/>
          <w:shd w:val="clear" w:color="auto" w:fill="FFFFFF"/>
          <w:lang w:eastAsia="en-US"/>
        </w:rPr>
        <w:t>Police organizations experience several advantages when they collaborate together.</w:t>
      </w:r>
      <w:r w:rsidR="00F743C9">
        <w:rPr>
          <w:rFonts w:ascii="Arial" w:hAnsi="Arial" w:cs="Arial"/>
          <w:color w:val="000000"/>
          <w:sz w:val="24"/>
          <w:szCs w:val="24"/>
          <w:shd w:val="clear" w:color="auto" w:fill="FFFFFF"/>
          <w:lang w:eastAsia="en-US"/>
        </w:rPr>
        <w:t xml:space="preserve"> </w:t>
      </w:r>
      <w:r w:rsidR="009052B8">
        <w:rPr>
          <w:rFonts w:ascii="Arial" w:hAnsi="Arial" w:cs="Arial"/>
          <w:color w:val="000000"/>
          <w:sz w:val="24"/>
          <w:szCs w:val="24"/>
          <w:shd w:val="clear" w:color="auto" w:fill="FFFFFF"/>
          <w:lang w:eastAsia="en-US"/>
        </w:rPr>
        <w:t>Some</w:t>
      </w:r>
      <w:r w:rsidR="00C13EDA">
        <w:rPr>
          <w:rFonts w:ascii="Arial" w:hAnsi="Arial" w:cs="Arial"/>
          <w:color w:val="000000"/>
          <w:sz w:val="24"/>
          <w:szCs w:val="24"/>
          <w:shd w:val="clear" w:color="auto" w:fill="FFFFFF"/>
          <w:lang w:eastAsia="en-US"/>
        </w:rPr>
        <w:t xml:space="preserve"> of the benefits</w:t>
      </w:r>
      <w:r w:rsidR="00555706">
        <w:rPr>
          <w:rFonts w:ascii="Arial" w:hAnsi="Arial" w:cs="Arial"/>
          <w:color w:val="000000"/>
          <w:sz w:val="24"/>
          <w:szCs w:val="24"/>
          <w:shd w:val="clear" w:color="auto" w:fill="FFFFFF"/>
          <w:lang w:eastAsia="en-US"/>
        </w:rPr>
        <w:t xml:space="preserve"> of working together is </w:t>
      </w:r>
      <w:r w:rsidR="00011653">
        <w:rPr>
          <w:rFonts w:ascii="Arial" w:hAnsi="Arial" w:cs="Arial"/>
          <w:color w:val="000000"/>
          <w:sz w:val="24"/>
          <w:szCs w:val="24"/>
          <w:shd w:val="clear" w:color="auto" w:fill="FFFFFF"/>
          <w:lang w:eastAsia="en-US"/>
        </w:rPr>
        <w:t>that it reduces “the risk of cases slipp</w:t>
      </w:r>
      <w:r w:rsidR="00992113">
        <w:rPr>
          <w:rFonts w:ascii="Arial" w:hAnsi="Arial" w:cs="Arial"/>
          <w:color w:val="000000"/>
          <w:sz w:val="24"/>
          <w:szCs w:val="24"/>
          <w:shd w:val="clear" w:color="auto" w:fill="FFFFFF"/>
          <w:lang w:eastAsia="en-US"/>
        </w:rPr>
        <w:t>ing through the safeguarding system</w:t>
      </w:r>
      <w:r w:rsidR="00381412">
        <w:rPr>
          <w:rFonts w:ascii="Arial" w:hAnsi="Arial" w:cs="Arial"/>
          <w:color w:val="000000"/>
          <w:sz w:val="24"/>
          <w:szCs w:val="24"/>
          <w:shd w:val="clear" w:color="auto" w:fill="FFFFFF"/>
          <w:lang w:eastAsia="en-US"/>
        </w:rPr>
        <w:t xml:space="preserve"> and stopping abuse at an early stage</w:t>
      </w:r>
      <w:r w:rsidR="00DC6948">
        <w:rPr>
          <w:rFonts w:ascii="Arial" w:hAnsi="Arial" w:cs="Arial"/>
          <w:color w:val="000000"/>
          <w:sz w:val="24"/>
          <w:szCs w:val="24"/>
          <w:shd w:val="clear" w:color="auto" w:fill="FFFFFF"/>
          <w:lang w:eastAsia="en-US"/>
        </w:rPr>
        <w:t>”</w:t>
      </w:r>
      <w:r w:rsidR="00584C3C" w:rsidRPr="00584C3C">
        <w:rPr>
          <w:rFonts w:ascii="Arial" w:hAnsi="Arial" w:cs="Arial"/>
          <w:bCs/>
          <w:sz w:val="24"/>
          <w:szCs w:val="24"/>
          <w:lang w:eastAsia="en-US"/>
        </w:rPr>
        <w:t xml:space="preserve"> </w:t>
      </w:r>
      <w:r w:rsidR="00584C3C">
        <w:rPr>
          <w:rFonts w:ascii="Arial" w:hAnsi="Arial" w:cs="Arial"/>
          <w:bCs/>
          <w:sz w:val="24"/>
          <w:szCs w:val="24"/>
          <w:lang w:eastAsia="en-US"/>
        </w:rPr>
        <w:t>(</w:t>
      </w:r>
      <w:r w:rsidR="00584C3C" w:rsidRPr="008875C5">
        <w:rPr>
          <w:rFonts w:ascii="Arial" w:hAnsi="Arial" w:cs="Arial"/>
          <w:bCs/>
          <w:sz w:val="24"/>
          <w:szCs w:val="24"/>
          <w:lang w:eastAsia="en-US"/>
        </w:rPr>
        <w:t>College of Policing</w:t>
      </w:r>
      <w:r w:rsidR="00584C3C">
        <w:rPr>
          <w:rFonts w:ascii="Arial" w:hAnsi="Arial" w:cs="Arial"/>
          <w:bCs/>
          <w:sz w:val="24"/>
          <w:szCs w:val="24"/>
          <w:lang w:eastAsia="en-US"/>
        </w:rPr>
        <w:t xml:space="preserve">, </w:t>
      </w:r>
      <w:r w:rsidR="00584C3C" w:rsidRPr="008875C5">
        <w:rPr>
          <w:rFonts w:ascii="Arial" w:hAnsi="Arial" w:cs="Arial"/>
          <w:bCs/>
          <w:sz w:val="24"/>
          <w:szCs w:val="24"/>
          <w:lang w:eastAsia="en-US"/>
        </w:rPr>
        <w:t>2018)</w:t>
      </w:r>
      <w:r w:rsidR="00584C3C">
        <w:rPr>
          <w:rFonts w:ascii="Arial" w:hAnsi="Arial" w:cs="Arial"/>
          <w:bCs/>
          <w:sz w:val="24"/>
          <w:szCs w:val="24"/>
          <w:lang w:eastAsia="en-US"/>
        </w:rPr>
        <w:t>.</w:t>
      </w:r>
      <w:r w:rsidR="00122FBB">
        <w:rPr>
          <w:rFonts w:ascii="Arial" w:hAnsi="Arial" w:cs="Arial"/>
          <w:bCs/>
          <w:sz w:val="24"/>
          <w:szCs w:val="24"/>
          <w:lang w:eastAsia="en-US"/>
        </w:rPr>
        <w:t xml:space="preserve"> Meaning that when agencies work in isolation, there’s a higher chance that some individuals</w:t>
      </w:r>
      <w:r w:rsidR="00F06791">
        <w:rPr>
          <w:rFonts w:ascii="Arial" w:hAnsi="Arial" w:cs="Arial"/>
          <w:bCs/>
          <w:sz w:val="24"/>
          <w:szCs w:val="24"/>
          <w:lang w:eastAsia="en-US"/>
        </w:rPr>
        <w:t xml:space="preserve"> might not receive the help they need</w:t>
      </w:r>
      <w:r w:rsidR="0078033C">
        <w:rPr>
          <w:rFonts w:ascii="Arial" w:hAnsi="Arial" w:cs="Arial"/>
          <w:bCs/>
          <w:sz w:val="24"/>
          <w:szCs w:val="24"/>
          <w:lang w:eastAsia="en-US"/>
        </w:rPr>
        <w:t xml:space="preserve">. </w:t>
      </w:r>
      <w:r w:rsidR="009F0631">
        <w:rPr>
          <w:rFonts w:ascii="Arial" w:hAnsi="Arial" w:cs="Arial"/>
          <w:bCs/>
          <w:sz w:val="24"/>
          <w:szCs w:val="24"/>
          <w:lang w:eastAsia="en-US"/>
        </w:rPr>
        <w:t>Cooperation ensur</w:t>
      </w:r>
      <w:r w:rsidR="008A4E6B">
        <w:rPr>
          <w:rFonts w:ascii="Arial" w:hAnsi="Arial" w:cs="Arial"/>
          <w:bCs/>
          <w:sz w:val="24"/>
          <w:szCs w:val="24"/>
          <w:lang w:eastAsia="en-US"/>
        </w:rPr>
        <w:t>ing</w:t>
      </w:r>
      <w:r w:rsidR="009F0631">
        <w:rPr>
          <w:rFonts w:ascii="Arial" w:hAnsi="Arial" w:cs="Arial"/>
          <w:bCs/>
          <w:sz w:val="24"/>
          <w:szCs w:val="24"/>
          <w:lang w:eastAsia="en-US"/>
        </w:rPr>
        <w:t xml:space="preserve"> that </w:t>
      </w:r>
      <w:r w:rsidR="00085800">
        <w:rPr>
          <w:rFonts w:ascii="Arial" w:hAnsi="Arial" w:cs="Arial"/>
          <w:bCs/>
          <w:sz w:val="24"/>
          <w:szCs w:val="24"/>
          <w:lang w:eastAsia="en-US"/>
        </w:rPr>
        <w:t>information is shared and that a comprehensive support is in place.</w:t>
      </w:r>
      <w:r w:rsidR="00E85CE8">
        <w:rPr>
          <w:rFonts w:ascii="Arial" w:hAnsi="Arial" w:cs="Arial"/>
          <w:color w:val="000000"/>
          <w:sz w:val="24"/>
          <w:szCs w:val="24"/>
          <w:shd w:val="clear" w:color="auto" w:fill="FFFFFF"/>
          <w:lang w:eastAsia="en-US"/>
        </w:rPr>
        <w:t xml:space="preserve"> </w:t>
      </w:r>
    </w:p>
    <w:p w14:paraId="656520C1" w14:textId="454A5C7B" w:rsidR="00EB0E33" w:rsidRDefault="00D33A96" w:rsidP="00072D6D">
      <w:pPr>
        <w:spacing w:after="200" w:line="276" w:lineRule="auto"/>
        <w:rPr>
          <w:rFonts w:ascii="Arial" w:hAnsi="Arial" w:cs="Arial"/>
          <w:color w:val="000000"/>
          <w:sz w:val="24"/>
          <w:szCs w:val="24"/>
          <w:shd w:val="clear" w:color="auto" w:fill="FFFFFF"/>
          <w:lang w:eastAsia="en-US"/>
        </w:rPr>
      </w:pPr>
      <w:r>
        <w:rPr>
          <w:rFonts w:ascii="Arial" w:hAnsi="Arial" w:cs="Arial"/>
          <w:bCs/>
          <w:sz w:val="24"/>
          <w:szCs w:val="24"/>
          <w:lang w:eastAsia="en-US"/>
        </w:rPr>
        <w:t>However, early intervention is crucial. By sharing information and resources</w:t>
      </w:r>
      <w:r w:rsidR="004065F3">
        <w:rPr>
          <w:rFonts w:ascii="Arial" w:hAnsi="Arial" w:cs="Arial"/>
          <w:bCs/>
          <w:sz w:val="24"/>
          <w:szCs w:val="24"/>
          <w:lang w:eastAsia="en-US"/>
        </w:rPr>
        <w:t xml:space="preserve">, agencies can identify and address potential abuse before it </w:t>
      </w:r>
      <w:r w:rsidR="00297970">
        <w:rPr>
          <w:rFonts w:ascii="Arial" w:hAnsi="Arial" w:cs="Arial"/>
          <w:bCs/>
          <w:sz w:val="24"/>
          <w:szCs w:val="24"/>
          <w:lang w:eastAsia="en-US"/>
        </w:rPr>
        <w:t>escalates</w:t>
      </w:r>
      <w:r w:rsidR="007824FA">
        <w:rPr>
          <w:rFonts w:ascii="Arial" w:hAnsi="Arial" w:cs="Arial"/>
          <w:bCs/>
          <w:sz w:val="24"/>
          <w:szCs w:val="24"/>
          <w:lang w:eastAsia="en-US"/>
        </w:rPr>
        <w:t>,</w:t>
      </w:r>
      <w:r w:rsidR="00FD33C5">
        <w:rPr>
          <w:rFonts w:ascii="Arial" w:hAnsi="Arial" w:cs="Arial"/>
          <w:bCs/>
          <w:sz w:val="24"/>
          <w:szCs w:val="24"/>
          <w:lang w:eastAsia="en-US"/>
        </w:rPr>
        <w:t xml:space="preserve"> “preventing it from happening in the first place</w:t>
      </w:r>
      <w:r w:rsidR="007824FA">
        <w:rPr>
          <w:rFonts w:ascii="Arial" w:hAnsi="Arial" w:cs="Arial"/>
          <w:bCs/>
          <w:sz w:val="24"/>
          <w:szCs w:val="24"/>
          <w:lang w:eastAsia="en-US"/>
        </w:rPr>
        <w:t>”</w:t>
      </w:r>
      <w:r w:rsidR="00C40BD2" w:rsidRPr="00C40BD2">
        <w:rPr>
          <w:rFonts w:ascii="Arial" w:hAnsi="Arial" w:cs="Arial"/>
          <w:bCs/>
          <w:sz w:val="24"/>
          <w:szCs w:val="24"/>
          <w:lang w:eastAsia="en-US"/>
        </w:rPr>
        <w:t xml:space="preserve"> </w:t>
      </w:r>
      <w:r w:rsidR="00C40BD2">
        <w:rPr>
          <w:rFonts w:ascii="Arial" w:hAnsi="Arial" w:cs="Arial"/>
          <w:bCs/>
          <w:sz w:val="24"/>
          <w:szCs w:val="24"/>
          <w:lang w:eastAsia="en-US"/>
        </w:rPr>
        <w:t>(</w:t>
      </w:r>
      <w:r w:rsidR="00C40BD2" w:rsidRPr="008875C5">
        <w:rPr>
          <w:rFonts w:ascii="Arial" w:hAnsi="Arial" w:cs="Arial"/>
          <w:bCs/>
          <w:sz w:val="24"/>
          <w:szCs w:val="24"/>
          <w:lang w:eastAsia="en-US"/>
        </w:rPr>
        <w:t>College of Policing</w:t>
      </w:r>
      <w:r w:rsidR="00C40BD2">
        <w:rPr>
          <w:rFonts w:ascii="Arial" w:hAnsi="Arial" w:cs="Arial"/>
          <w:bCs/>
          <w:sz w:val="24"/>
          <w:szCs w:val="24"/>
          <w:lang w:eastAsia="en-US"/>
        </w:rPr>
        <w:t xml:space="preserve">, </w:t>
      </w:r>
      <w:r w:rsidR="00C40BD2" w:rsidRPr="008875C5">
        <w:rPr>
          <w:rFonts w:ascii="Arial" w:hAnsi="Arial" w:cs="Arial"/>
          <w:bCs/>
          <w:sz w:val="24"/>
          <w:szCs w:val="24"/>
          <w:lang w:eastAsia="en-US"/>
        </w:rPr>
        <w:t>2018)</w:t>
      </w:r>
      <w:r w:rsidR="00A252D7">
        <w:rPr>
          <w:rFonts w:ascii="Arial" w:hAnsi="Arial" w:cs="Arial"/>
          <w:bCs/>
          <w:sz w:val="24"/>
          <w:szCs w:val="24"/>
          <w:lang w:eastAsia="en-US"/>
        </w:rPr>
        <w:t>.</w:t>
      </w:r>
      <w:r w:rsidR="007824FA">
        <w:rPr>
          <w:rFonts w:ascii="Arial" w:hAnsi="Arial" w:cs="Arial"/>
          <w:bCs/>
          <w:sz w:val="24"/>
          <w:szCs w:val="24"/>
          <w:lang w:eastAsia="en-US"/>
        </w:rPr>
        <w:t xml:space="preserve"> </w:t>
      </w:r>
      <w:r w:rsidR="00A252D7">
        <w:rPr>
          <w:rFonts w:ascii="Arial" w:hAnsi="Arial" w:cs="Arial"/>
          <w:bCs/>
          <w:sz w:val="24"/>
          <w:szCs w:val="24"/>
          <w:lang w:eastAsia="en-US"/>
        </w:rPr>
        <w:t>T</w:t>
      </w:r>
      <w:r w:rsidR="007824FA">
        <w:rPr>
          <w:rFonts w:ascii="Arial" w:hAnsi="Arial" w:cs="Arial"/>
          <w:bCs/>
          <w:sz w:val="24"/>
          <w:szCs w:val="24"/>
          <w:lang w:eastAsia="en-US"/>
        </w:rPr>
        <w:t>hrough</w:t>
      </w:r>
      <w:r w:rsidR="00B85FB9">
        <w:rPr>
          <w:rFonts w:ascii="Arial" w:hAnsi="Arial" w:cs="Arial"/>
          <w:bCs/>
          <w:sz w:val="24"/>
          <w:szCs w:val="24"/>
          <w:lang w:eastAsia="en-US"/>
        </w:rPr>
        <w:t xml:space="preserve"> community outreach and</w:t>
      </w:r>
      <w:r w:rsidR="007824FA">
        <w:rPr>
          <w:rFonts w:ascii="Arial" w:hAnsi="Arial" w:cs="Arial"/>
          <w:bCs/>
          <w:sz w:val="24"/>
          <w:szCs w:val="24"/>
          <w:lang w:eastAsia="en-US"/>
        </w:rPr>
        <w:t xml:space="preserve"> e</w:t>
      </w:r>
      <w:r w:rsidR="002421CA">
        <w:rPr>
          <w:rFonts w:ascii="Arial" w:hAnsi="Arial" w:cs="Arial"/>
          <w:bCs/>
          <w:sz w:val="24"/>
          <w:szCs w:val="24"/>
          <w:lang w:eastAsia="en-US"/>
        </w:rPr>
        <w:t>arly support</w:t>
      </w:r>
      <w:r w:rsidR="005E4D9C">
        <w:rPr>
          <w:rFonts w:ascii="Arial" w:hAnsi="Arial" w:cs="Arial"/>
          <w:bCs/>
          <w:sz w:val="24"/>
          <w:szCs w:val="24"/>
          <w:lang w:eastAsia="en-US"/>
        </w:rPr>
        <w:t>,</w:t>
      </w:r>
      <w:r w:rsidR="00B85FB9">
        <w:rPr>
          <w:rFonts w:ascii="Arial" w:hAnsi="Arial" w:cs="Arial"/>
          <w:bCs/>
          <w:sz w:val="24"/>
          <w:szCs w:val="24"/>
          <w:lang w:eastAsia="en-US"/>
        </w:rPr>
        <w:t xml:space="preserve"> agencies</w:t>
      </w:r>
      <w:r w:rsidR="00393AFF">
        <w:rPr>
          <w:rFonts w:ascii="Arial" w:hAnsi="Arial" w:cs="Arial"/>
          <w:bCs/>
          <w:sz w:val="24"/>
          <w:szCs w:val="24"/>
          <w:lang w:eastAsia="en-US"/>
        </w:rPr>
        <w:t xml:space="preserve"> </w:t>
      </w:r>
      <w:r w:rsidR="00B85FB9">
        <w:rPr>
          <w:rFonts w:ascii="Arial" w:hAnsi="Arial" w:cs="Arial"/>
          <w:bCs/>
          <w:sz w:val="24"/>
          <w:szCs w:val="24"/>
          <w:lang w:eastAsia="en-US"/>
        </w:rPr>
        <w:t>can work together to create a safer environment</w:t>
      </w:r>
      <w:r w:rsidR="00393AFF">
        <w:rPr>
          <w:rFonts w:ascii="Arial" w:hAnsi="Arial" w:cs="Arial"/>
          <w:bCs/>
          <w:sz w:val="24"/>
          <w:szCs w:val="24"/>
          <w:lang w:eastAsia="en-US"/>
        </w:rPr>
        <w:t>.</w:t>
      </w:r>
      <w:r w:rsidR="005C73FE">
        <w:rPr>
          <w:rFonts w:ascii="Arial" w:hAnsi="Arial" w:cs="Arial"/>
          <w:bCs/>
          <w:sz w:val="24"/>
          <w:szCs w:val="24"/>
          <w:lang w:eastAsia="en-US"/>
        </w:rPr>
        <w:t xml:space="preserve"> Meaning that </w:t>
      </w:r>
      <w:r w:rsidR="00A97375">
        <w:rPr>
          <w:rFonts w:ascii="Arial" w:hAnsi="Arial" w:cs="Arial"/>
          <w:bCs/>
          <w:sz w:val="24"/>
          <w:szCs w:val="24"/>
          <w:lang w:eastAsia="en-US"/>
        </w:rPr>
        <w:t>when agencies collaborate effectively</w:t>
      </w:r>
      <w:r w:rsidR="004636A9">
        <w:rPr>
          <w:rFonts w:ascii="Arial" w:hAnsi="Arial" w:cs="Arial"/>
          <w:bCs/>
          <w:sz w:val="24"/>
          <w:szCs w:val="24"/>
          <w:lang w:eastAsia="en-US"/>
        </w:rPr>
        <w:t xml:space="preserve"> it</w:t>
      </w:r>
      <w:r w:rsidR="00D2562D">
        <w:rPr>
          <w:rFonts w:ascii="Arial" w:hAnsi="Arial" w:cs="Arial"/>
          <w:bCs/>
          <w:sz w:val="24"/>
          <w:szCs w:val="24"/>
          <w:lang w:eastAsia="en-US"/>
        </w:rPr>
        <w:t xml:space="preserve"> prevent</w:t>
      </w:r>
      <w:r w:rsidR="004636A9">
        <w:rPr>
          <w:rFonts w:ascii="Arial" w:hAnsi="Arial" w:cs="Arial"/>
          <w:bCs/>
          <w:sz w:val="24"/>
          <w:szCs w:val="24"/>
          <w:lang w:eastAsia="en-US"/>
        </w:rPr>
        <w:t>s</w:t>
      </w:r>
      <w:r w:rsidR="00D2562D">
        <w:rPr>
          <w:rFonts w:ascii="Arial" w:hAnsi="Arial" w:cs="Arial"/>
          <w:bCs/>
          <w:sz w:val="24"/>
          <w:szCs w:val="24"/>
          <w:lang w:eastAsia="en-US"/>
        </w:rPr>
        <w:t xml:space="preserve"> harm and protect</w:t>
      </w:r>
      <w:r w:rsidR="004636A9">
        <w:rPr>
          <w:rFonts w:ascii="Arial" w:hAnsi="Arial" w:cs="Arial"/>
          <w:bCs/>
          <w:sz w:val="24"/>
          <w:szCs w:val="24"/>
          <w:lang w:eastAsia="en-US"/>
        </w:rPr>
        <w:t>s</w:t>
      </w:r>
      <w:r w:rsidR="00D2562D">
        <w:rPr>
          <w:rFonts w:ascii="Arial" w:hAnsi="Arial" w:cs="Arial"/>
          <w:bCs/>
          <w:sz w:val="24"/>
          <w:szCs w:val="24"/>
          <w:lang w:eastAsia="en-US"/>
        </w:rPr>
        <w:t xml:space="preserve"> vulnerable individuals.</w:t>
      </w:r>
      <w:r w:rsidR="000A309C">
        <w:rPr>
          <w:rFonts w:ascii="Arial" w:hAnsi="Arial" w:cs="Arial"/>
          <w:bCs/>
          <w:sz w:val="24"/>
          <w:szCs w:val="24"/>
          <w:lang w:eastAsia="en-US"/>
        </w:rPr>
        <w:t xml:space="preserve"> </w:t>
      </w:r>
      <w:r w:rsidR="00EB0E33">
        <w:rPr>
          <w:rFonts w:ascii="Arial" w:hAnsi="Arial" w:cs="Arial"/>
          <w:color w:val="000000"/>
          <w:sz w:val="24"/>
          <w:szCs w:val="24"/>
          <w:shd w:val="clear" w:color="auto" w:fill="FFFFFF"/>
          <w:lang w:eastAsia="en-US"/>
        </w:rPr>
        <w:t>In addition,</w:t>
      </w:r>
      <w:r w:rsidR="00AD0872">
        <w:rPr>
          <w:rFonts w:ascii="Arial" w:hAnsi="Arial" w:cs="Arial"/>
          <w:color w:val="000000"/>
          <w:sz w:val="24"/>
          <w:szCs w:val="24"/>
          <w:shd w:val="clear" w:color="auto" w:fill="FFFFFF"/>
          <w:lang w:eastAsia="en-US"/>
        </w:rPr>
        <w:t xml:space="preserve"> a positive outcome of</w:t>
      </w:r>
      <w:r w:rsidR="00EB0E33">
        <w:rPr>
          <w:rFonts w:ascii="Arial" w:hAnsi="Arial" w:cs="Arial"/>
          <w:color w:val="000000"/>
          <w:sz w:val="24"/>
          <w:szCs w:val="24"/>
          <w:shd w:val="clear" w:color="auto" w:fill="FFFFFF"/>
          <w:lang w:eastAsia="en-US"/>
        </w:rPr>
        <w:t xml:space="preserve"> this approach </w:t>
      </w:r>
      <w:r w:rsidR="00FE6EF3">
        <w:rPr>
          <w:rFonts w:ascii="Arial" w:hAnsi="Arial" w:cs="Arial"/>
          <w:color w:val="000000"/>
          <w:sz w:val="24"/>
          <w:szCs w:val="24"/>
          <w:shd w:val="clear" w:color="auto" w:fill="FFFFFF"/>
          <w:lang w:eastAsia="en-US"/>
        </w:rPr>
        <w:t xml:space="preserve">is that it </w:t>
      </w:r>
      <w:r w:rsidR="00EB0E33">
        <w:rPr>
          <w:rFonts w:ascii="Arial" w:hAnsi="Arial" w:cs="Arial"/>
          <w:color w:val="000000"/>
          <w:sz w:val="24"/>
          <w:szCs w:val="24"/>
          <w:shd w:val="clear" w:color="auto" w:fill="FFFFFF"/>
          <w:lang w:eastAsia="en-US"/>
        </w:rPr>
        <w:t>may result in “improved services being delivered more cost effectively” (Office of the Police and Crime Commissioner for North Wales, 2023).</w:t>
      </w:r>
      <w:r w:rsidR="0073124B">
        <w:rPr>
          <w:rFonts w:ascii="Arial" w:hAnsi="Arial" w:cs="Arial"/>
          <w:color w:val="000000"/>
          <w:sz w:val="24"/>
          <w:szCs w:val="24"/>
          <w:shd w:val="clear" w:color="auto" w:fill="FFFFFF"/>
          <w:lang w:eastAsia="en-US"/>
        </w:rPr>
        <w:t xml:space="preserve"> </w:t>
      </w:r>
      <w:r w:rsidR="00137C32">
        <w:rPr>
          <w:rFonts w:ascii="Arial" w:hAnsi="Arial" w:cs="Arial"/>
          <w:color w:val="000000"/>
          <w:sz w:val="24"/>
          <w:szCs w:val="24"/>
          <w:shd w:val="clear" w:color="auto" w:fill="FFFFFF"/>
          <w:lang w:eastAsia="en-US"/>
        </w:rPr>
        <w:t>As a result</w:t>
      </w:r>
      <w:r w:rsidR="00262214">
        <w:rPr>
          <w:rFonts w:ascii="Arial" w:hAnsi="Arial" w:cs="Arial"/>
          <w:color w:val="000000"/>
          <w:sz w:val="24"/>
          <w:szCs w:val="24"/>
          <w:shd w:val="clear" w:color="auto" w:fill="FFFFFF"/>
          <w:lang w:eastAsia="en-US"/>
        </w:rPr>
        <w:t xml:space="preserve">, </w:t>
      </w:r>
      <w:r w:rsidR="000C5F18">
        <w:rPr>
          <w:rFonts w:ascii="Arial" w:hAnsi="Arial" w:cs="Arial"/>
          <w:color w:val="000000"/>
          <w:sz w:val="24"/>
          <w:szCs w:val="24"/>
          <w:shd w:val="clear" w:color="auto" w:fill="FFFFFF"/>
          <w:lang w:eastAsia="en-US"/>
        </w:rPr>
        <w:t>by following this approach it reduces costs</w:t>
      </w:r>
      <w:r w:rsidR="008A7B4C">
        <w:rPr>
          <w:rFonts w:ascii="Arial" w:hAnsi="Arial" w:cs="Arial"/>
          <w:color w:val="000000"/>
          <w:sz w:val="24"/>
          <w:szCs w:val="24"/>
          <w:shd w:val="clear" w:color="auto" w:fill="FFFFFF"/>
          <w:lang w:eastAsia="en-US"/>
        </w:rPr>
        <w:t xml:space="preserve"> that l</w:t>
      </w:r>
      <w:r w:rsidR="0069307E">
        <w:rPr>
          <w:rFonts w:ascii="Arial" w:hAnsi="Arial" w:cs="Arial"/>
          <w:color w:val="000000"/>
          <w:sz w:val="24"/>
          <w:szCs w:val="24"/>
          <w:shd w:val="clear" w:color="auto" w:fill="FFFFFF"/>
          <w:lang w:eastAsia="en-US"/>
        </w:rPr>
        <w:t>ead to financial savings while maintaining and improving the level of service.</w:t>
      </w:r>
    </w:p>
    <w:p w14:paraId="59391978" w14:textId="2C270FD2" w:rsidR="00855DDA" w:rsidRPr="002057E5" w:rsidRDefault="00855DDA" w:rsidP="00072D6D">
      <w:pPr>
        <w:spacing w:after="200" w:line="276" w:lineRule="auto"/>
        <w:rPr>
          <w:rFonts w:ascii="Arial" w:hAnsi="Arial" w:cs="Arial"/>
          <w:bCs/>
          <w:sz w:val="24"/>
          <w:szCs w:val="24"/>
          <w:lang w:eastAsia="en-US"/>
        </w:rPr>
      </w:pPr>
      <w:r>
        <w:rPr>
          <w:rFonts w:ascii="Arial" w:hAnsi="Arial" w:cs="Arial"/>
          <w:bCs/>
          <w:sz w:val="24"/>
          <w:szCs w:val="24"/>
          <w:lang w:eastAsia="en-US"/>
        </w:rPr>
        <w:t>According to SaveLives (2017),</w:t>
      </w:r>
      <w:r w:rsidRPr="001B5AFF">
        <w:rPr>
          <w:rFonts w:ascii="Arial" w:hAnsi="Arial" w:cs="Arial"/>
          <w:bCs/>
          <w:sz w:val="24"/>
          <w:szCs w:val="24"/>
          <w:lang w:eastAsia="en-US"/>
        </w:rPr>
        <w:t xml:space="preserve"> </w:t>
      </w:r>
      <w:r>
        <w:rPr>
          <w:rFonts w:ascii="Arial" w:hAnsi="Arial" w:cs="Arial"/>
          <w:bCs/>
          <w:sz w:val="24"/>
          <w:szCs w:val="24"/>
          <w:lang w:eastAsia="en-US"/>
        </w:rPr>
        <w:t>an UK-wide charity, multi-agency engagement and collaborative effort are vital. Within the Marac process, potential risks and decisions are carefully evaluated and appropriate measures are put in place. One of their principles highlights the importance of organizations involvement in providing protection for individuals at high risk, particularly victims and children. Through this process, multiple agencies and professionals, such as police, children’s services, primary and mental health representatives receive necessary skills and adequate support to represent their agencies effectively and work together to identify, assess and reduce the risks.</w:t>
      </w:r>
    </w:p>
    <w:p w14:paraId="7BE61A62" w14:textId="1622CD48" w:rsidR="00DB419C" w:rsidRDefault="0063189A" w:rsidP="005A3A11">
      <w:pPr>
        <w:spacing w:after="200" w:line="276" w:lineRule="auto"/>
        <w:rPr>
          <w:rFonts w:ascii="Arial" w:hAnsi="Arial" w:cs="Arial"/>
          <w:bCs/>
          <w:sz w:val="24"/>
          <w:szCs w:val="24"/>
          <w:lang w:eastAsia="en-US"/>
        </w:rPr>
      </w:pPr>
      <w:r>
        <w:rPr>
          <w:rFonts w:ascii="Arial" w:hAnsi="Arial" w:cs="Arial"/>
          <w:color w:val="000000"/>
          <w:sz w:val="24"/>
          <w:szCs w:val="24"/>
          <w:shd w:val="clear" w:color="auto" w:fill="FFFFFF"/>
          <w:lang w:eastAsia="en-US"/>
        </w:rPr>
        <w:lastRenderedPageBreak/>
        <w:t>L</w:t>
      </w:r>
      <w:r w:rsidR="00E2453F">
        <w:rPr>
          <w:rFonts w:ascii="Arial" w:hAnsi="Arial" w:cs="Arial"/>
          <w:color w:val="000000"/>
          <w:sz w:val="24"/>
          <w:szCs w:val="24"/>
          <w:shd w:val="clear" w:color="auto" w:fill="FFFFFF"/>
          <w:lang w:eastAsia="en-US"/>
        </w:rPr>
        <w:t xml:space="preserve">eaders </w:t>
      </w:r>
      <w:r w:rsidR="00B44066">
        <w:rPr>
          <w:rFonts w:ascii="Arial" w:hAnsi="Arial" w:cs="Arial"/>
          <w:color w:val="000000"/>
          <w:sz w:val="24"/>
          <w:szCs w:val="24"/>
          <w:shd w:val="clear" w:color="auto" w:fill="FFFFFF"/>
          <w:lang w:eastAsia="en-US"/>
        </w:rPr>
        <w:t xml:space="preserve">in policing </w:t>
      </w:r>
      <w:r>
        <w:rPr>
          <w:rFonts w:ascii="Arial" w:hAnsi="Arial" w:cs="Arial"/>
          <w:color w:val="000000"/>
          <w:sz w:val="24"/>
          <w:szCs w:val="24"/>
          <w:shd w:val="clear" w:color="auto" w:fill="FFFFFF"/>
          <w:lang w:eastAsia="en-US"/>
        </w:rPr>
        <w:t xml:space="preserve">have the ability to consolidate </w:t>
      </w:r>
      <w:r w:rsidR="00EA12D6">
        <w:rPr>
          <w:rFonts w:ascii="Arial" w:hAnsi="Arial" w:cs="Arial"/>
          <w:color w:val="000000"/>
          <w:sz w:val="24"/>
          <w:szCs w:val="24"/>
          <w:shd w:val="clear" w:color="auto" w:fill="FFFFFF"/>
          <w:lang w:eastAsia="en-US"/>
        </w:rPr>
        <w:t>collaborative relationships</w:t>
      </w:r>
      <w:r w:rsidR="00614CAF">
        <w:rPr>
          <w:rFonts w:ascii="Arial" w:hAnsi="Arial" w:cs="Arial"/>
          <w:color w:val="000000"/>
          <w:sz w:val="24"/>
          <w:szCs w:val="24"/>
          <w:shd w:val="clear" w:color="auto" w:fill="FFFFFF"/>
          <w:lang w:eastAsia="en-US"/>
        </w:rPr>
        <w:t xml:space="preserve">. This is especially important with </w:t>
      </w:r>
      <w:r w:rsidR="00943456">
        <w:rPr>
          <w:rFonts w:ascii="Arial" w:hAnsi="Arial" w:cs="Arial"/>
          <w:color w:val="000000"/>
          <w:sz w:val="24"/>
          <w:szCs w:val="24"/>
          <w:shd w:val="clear" w:color="auto" w:fill="FFFFFF"/>
          <w:lang w:eastAsia="en-US"/>
        </w:rPr>
        <w:t xml:space="preserve">influential people within communities </w:t>
      </w:r>
      <w:r w:rsidR="001377B8">
        <w:rPr>
          <w:rFonts w:ascii="Arial" w:hAnsi="Arial" w:cs="Arial"/>
          <w:color w:val="000000"/>
          <w:sz w:val="24"/>
          <w:szCs w:val="24"/>
          <w:shd w:val="clear" w:color="auto" w:fill="FFFFFF"/>
          <w:lang w:eastAsia="en-US"/>
        </w:rPr>
        <w:t xml:space="preserve">who can help </w:t>
      </w:r>
      <w:r w:rsidR="00BD3EE1">
        <w:rPr>
          <w:rFonts w:ascii="Arial" w:hAnsi="Arial" w:cs="Arial"/>
          <w:color w:val="000000"/>
          <w:sz w:val="24"/>
          <w:szCs w:val="24"/>
          <w:shd w:val="clear" w:color="auto" w:fill="FFFFFF"/>
          <w:lang w:eastAsia="en-US"/>
        </w:rPr>
        <w:t>achieve</w:t>
      </w:r>
      <w:r w:rsidR="001377B8">
        <w:rPr>
          <w:rFonts w:ascii="Arial" w:hAnsi="Arial" w:cs="Arial"/>
          <w:color w:val="000000"/>
          <w:sz w:val="24"/>
          <w:szCs w:val="24"/>
          <w:shd w:val="clear" w:color="auto" w:fill="FFFFFF"/>
          <w:lang w:eastAsia="en-US"/>
        </w:rPr>
        <w:t xml:space="preserve"> common goals</w:t>
      </w:r>
      <w:r w:rsidR="009E7BAC">
        <w:rPr>
          <w:rFonts w:ascii="Arial" w:hAnsi="Arial" w:cs="Arial"/>
          <w:color w:val="000000"/>
          <w:sz w:val="24"/>
          <w:szCs w:val="24"/>
          <w:shd w:val="clear" w:color="auto" w:fill="FFFFFF"/>
          <w:lang w:eastAsia="en-US"/>
        </w:rPr>
        <w:t xml:space="preserve">. These partnerships are essential for addressing </w:t>
      </w:r>
      <w:r w:rsidR="00090BC8">
        <w:rPr>
          <w:rFonts w:ascii="Arial" w:hAnsi="Arial" w:cs="Arial"/>
          <w:color w:val="000000"/>
          <w:sz w:val="24"/>
          <w:szCs w:val="24"/>
          <w:shd w:val="clear" w:color="auto" w:fill="FFFFFF"/>
          <w:lang w:eastAsia="en-US"/>
        </w:rPr>
        <w:t>issues</w:t>
      </w:r>
      <w:r w:rsidR="009E7BAC">
        <w:rPr>
          <w:rFonts w:ascii="Arial" w:hAnsi="Arial" w:cs="Arial"/>
          <w:color w:val="000000"/>
          <w:sz w:val="24"/>
          <w:szCs w:val="24"/>
          <w:shd w:val="clear" w:color="auto" w:fill="FFFFFF"/>
          <w:lang w:eastAsia="en-US"/>
        </w:rPr>
        <w:t xml:space="preserve"> such as hate crime </w:t>
      </w:r>
      <w:r w:rsidR="00A04E84">
        <w:rPr>
          <w:rFonts w:ascii="Arial" w:hAnsi="Arial" w:cs="Arial"/>
          <w:color w:val="000000"/>
          <w:sz w:val="24"/>
          <w:szCs w:val="24"/>
          <w:shd w:val="clear" w:color="auto" w:fill="FFFFFF"/>
          <w:lang w:eastAsia="en-US"/>
        </w:rPr>
        <w:t>effectively</w:t>
      </w:r>
      <w:r w:rsidR="00BE62A5">
        <w:rPr>
          <w:rFonts w:ascii="Arial" w:hAnsi="Arial" w:cs="Arial"/>
          <w:color w:val="000000"/>
          <w:sz w:val="24"/>
          <w:szCs w:val="24"/>
          <w:shd w:val="clear" w:color="auto" w:fill="FFFFFF"/>
          <w:lang w:eastAsia="en-US"/>
        </w:rPr>
        <w:t xml:space="preserve">, </w:t>
      </w:r>
      <w:r w:rsidR="0012553D">
        <w:rPr>
          <w:rFonts w:ascii="Arial" w:hAnsi="Arial" w:cs="Arial"/>
          <w:color w:val="000000"/>
          <w:sz w:val="24"/>
          <w:szCs w:val="24"/>
          <w:shd w:val="clear" w:color="auto" w:fill="FFFFFF"/>
          <w:lang w:eastAsia="en-US"/>
        </w:rPr>
        <w:t>“so that partners can</w:t>
      </w:r>
      <w:r w:rsidR="00A04E84">
        <w:rPr>
          <w:rFonts w:ascii="Arial" w:hAnsi="Arial" w:cs="Arial"/>
          <w:color w:val="000000"/>
          <w:sz w:val="24"/>
          <w:szCs w:val="24"/>
          <w:shd w:val="clear" w:color="auto" w:fill="FFFFFF"/>
          <w:lang w:eastAsia="en-US"/>
        </w:rPr>
        <w:t xml:space="preserve"> work </w:t>
      </w:r>
      <w:r w:rsidR="00090BC8">
        <w:rPr>
          <w:rFonts w:ascii="Arial" w:hAnsi="Arial" w:cs="Arial"/>
          <w:color w:val="000000"/>
          <w:sz w:val="24"/>
          <w:szCs w:val="24"/>
          <w:shd w:val="clear" w:color="auto" w:fill="FFFFFF"/>
          <w:lang w:eastAsia="en-US"/>
        </w:rPr>
        <w:t>together to share information, as</w:t>
      </w:r>
      <w:r w:rsidR="002906EB">
        <w:rPr>
          <w:rFonts w:ascii="Arial" w:hAnsi="Arial" w:cs="Arial"/>
          <w:color w:val="000000"/>
          <w:sz w:val="24"/>
          <w:szCs w:val="24"/>
          <w:shd w:val="clear" w:color="auto" w:fill="FFFFFF"/>
          <w:lang w:eastAsia="en-US"/>
        </w:rPr>
        <w:t>sess risk and agree</w:t>
      </w:r>
      <w:r w:rsidR="0065350B">
        <w:rPr>
          <w:rFonts w:ascii="Arial" w:hAnsi="Arial" w:cs="Arial"/>
          <w:color w:val="000000"/>
          <w:sz w:val="24"/>
          <w:szCs w:val="24"/>
          <w:shd w:val="clear" w:color="auto" w:fill="FFFFFF"/>
          <w:lang w:eastAsia="en-US"/>
        </w:rPr>
        <w:t xml:space="preserve"> actions to reduce the risk associated with serious or repeat hate crime”</w:t>
      </w:r>
      <w:r w:rsidR="00C3101C">
        <w:rPr>
          <w:rFonts w:ascii="Arial" w:hAnsi="Arial" w:cs="Arial"/>
          <w:color w:val="000000"/>
          <w:sz w:val="24"/>
          <w:szCs w:val="24"/>
          <w:shd w:val="clear" w:color="auto" w:fill="FFFFFF"/>
          <w:lang w:eastAsia="en-US"/>
        </w:rPr>
        <w:t>. Statutory partnerships</w:t>
      </w:r>
      <w:r w:rsidR="00114AE6">
        <w:rPr>
          <w:rFonts w:ascii="Arial" w:hAnsi="Arial" w:cs="Arial"/>
          <w:color w:val="000000"/>
          <w:sz w:val="24"/>
          <w:szCs w:val="24"/>
          <w:shd w:val="clear" w:color="auto" w:fill="FFFFFF"/>
          <w:lang w:eastAsia="en-US"/>
        </w:rPr>
        <w:t>, which involve organizations with legal obligations under laws like the Equality Act 2010, are central to this approach</w:t>
      </w:r>
      <w:r w:rsidR="00A42017">
        <w:rPr>
          <w:rFonts w:ascii="Arial" w:hAnsi="Arial" w:cs="Arial"/>
          <w:color w:val="000000"/>
          <w:sz w:val="24"/>
          <w:szCs w:val="24"/>
          <w:shd w:val="clear" w:color="auto" w:fill="FFFFFF"/>
          <w:lang w:eastAsia="en-US"/>
        </w:rPr>
        <w:t xml:space="preserve">, mainly </w:t>
      </w:r>
      <w:r w:rsidR="007D5577">
        <w:rPr>
          <w:rFonts w:ascii="Arial" w:hAnsi="Arial" w:cs="Arial"/>
          <w:color w:val="000000"/>
          <w:sz w:val="24"/>
          <w:szCs w:val="24"/>
          <w:shd w:val="clear" w:color="auto" w:fill="FFFFFF"/>
          <w:lang w:eastAsia="en-US"/>
        </w:rPr>
        <w:t xml:space="preserve">since </w:t>
      </w:r>
      <w:r w:rsidR="004E681A">
        <w:rPr>
          <w:rFonts w:ascii="Arial" w:hAnsi="Arial" w:cs="Arial"/>
          <w:color w:val="000000"/>
          <w:sz w:val="24"/>
          <w:szCs w:val="24"/>
          <w:shd w:val="clear" w:color="auto" w:fill="FFFFFF"/>
          <w:lang w:eastAsia="en-US"/>
        </w:rPr>
        <w:t xml:space="preserve">they </w:t>
      </w:r>
      <w:r w:rsidR="007D5577">
        <w:rPr>
          <w:rFonts w:ascii="Arial" w:hAnsi="Arial" w:cs="Arial"/>
          <w:color w:val="000000"/>
          <w:sz w:val="24"/>
          <w:szCs w:val="24"/>
          <w:shd w:val="clear" w:color="auto" w:fill="FFFFFF"/>
          <w:lang w:eastAsia="en-US"/>
        </w:rPr>
        <w:t xml:space="preserve">can </w:t>
      </w:r>
      <w:r w:rsidR="00B955DB">
        <w:rPr>
          <w:rFonts w:ascii="Arial" w:hAnsi="Arial" w:cs="Arial"/>
          <w:color w:val="000000"/>
          <w:sz w:val="24"/>
          <w:szCs w:val="24"/>
          <w:shd w:val="clear" w:color="auto" w:fill="FFFFFF"/>
          <w:lang w:eastAsia="en-US"/>
        </w:rPr>
        <w:t>“facilitate</w:t>
      </w:r>
      <w:r w:rsidR="000271EE">
        <w:rPr>
          <w:rFonts w:ascii="Arial" w:hAnsi="Arial" w:cs="Arial"/>
          <w:color w:val="000000"/>
          <w:sz w:val="24"/>
          <w:szCs w:val="24"/>
          <w:shd w:val="clear" w:color="auto" w:fill="FFFFFF"/>
          <w:lang w:eastAsia="en-US"/>
        </w:rPr>
        <w:t xml:space="preserve"> information and intelligence sharing”</w:t>
      </w:r>
      <w:r w:rsidR="007D5577">
        <w:rPr>
          <w:rFonts w:ascii="Arial" w:hAnsi="Arial" w:cs="Arial"/>
          <w:color w:val="000000"/>
          <w:sz w:val="24"/>
          <w:szCs w:val="24"/>
          <w:shd w:val="clear" w:color="auto" w:fill="FFFFFF"/>
          <w:lang w:eastAsia="en-US"/>
        </w:rPr>
        <w:t xml:space="preserve"> </w:t>
      </w:r>
      <w:r w:rsidR="00BD3EE1">
        <w:rPr>
          <w:rFonts w:ascii="Arial" w:hAnsi="Arial" w:cs="Arial"/>
          <w:bCs/>
          <w:sz w:val="24"/>
          <w:szCs w:val="24"/>
          <w:lang w:eastAsia="en-US"/>
        </w:rPr>
        <w:t>(</w:t>
      </w:r>
      <w:r w:rsidR="00BD3EE1" w:rsidRPr="008875C5">
        <w:rPr>
          <w:rFonts w:ascii="Arial" w:hAnsi="Arial" w:cs="Arial"/>
          <w:bCs/>
          <w:sz w:val="24"/>
          <w:szCs w:val="24"/>
          <w:lang w:eastAsia="en-US"/>
        </w:rPr>
        <w:t>College of Policing</w:t>
      </w:r>
      <w:r w:rsidR="00BD3EE1">
        <w:rPr>
          <w:rFonts w:ascii="Arial" w:hAnsi="Arial" w:cs="Arial"/>
          <w:bCs/>
          <w:sz w:val="24"/>
          <w:szCs w:val="24"/>
          <w:lang w:eastAsia="en-US"/>
        </w:rPr>
        <w:t xml:space="preserve">, </w:t>
      </w:r>
      <w:r w:rsidR="00BD3EE1" w:rsidRPr="008875C5">
        <w:rPr>
          <w:rFonts w:ascii="Arial" w:hAnsi="Arial" w:cs="Arial"/>
          <w:bCs/>
          <w:sz w:val="24"/>
          <w:szCs w:val="24"/>
          <w:lang w:eastAsia="en-US"/>
        </w:rPr>
        <w:t>20</w:t>
      </w:r>
      <w:r w:rsidR="00BD3EE1">
        <w:rPr>
          <w:rFonts w:ascii="Arial" w:hAnsi="Arial" w:cs="Arial"/>
          <w:bCs/>
          <w:sz w:val="24"/>
          <w:szCs w:val="24"/>
          <w:lang w:eastAsia="en-US"/>
        </w:rPr>
        <w:t>23</w:t>
      </w:r>
      <w:r w:rsidR="00BD3EE1" w:rsidRPr="008875C5">
        <w:rPr>
          <w:rFonts w:ascii="Arial" w:hAnsi="Arial" w:cs="Arial"/>
          <w:bCs/>
          <w:sz w:val="24"/>
          <w:szCs w:val="24"/>
          <w:lang w:eastAsia="en-US"/>
        </w:rPr>
        <w:t>)</w:t>
      </w:r>
      <w:r w:rsidR="008B06EF">
        <w:rPr>
          <w:rFonts w:ascii="Arial" w:hAnsi="Arial" w:cs="Arial"/>
          <w:bCs/>
          <w:sz w:val="24"/>
          <w:szCs w:val="24"/>
          <w:lang w:eastAsia="en-US"/>
        </w:rPr>
        <w:t>.</w:t>
      </w:r>
      <w:r w:rsidR="008450AC">
        <w:rPr>
          <w:rFonts w:ascii="Arial" w:hAnsi="Arial" w:cs="Arial"/>
          <w:color w:val="000000"/>
          <w:sz w:val="24"/>
          <w:szCs w:val="24"/>
          <w:shd w:val="clear" w:color="auto" w:fill="FFFFFF"/>
          <w:lang w:eastAsia="en-US"/>
        </w:rPr>
        <w:t xml:space="preserve"> </w:t>
      </w:r>
      <w:r w:rsidR="00231B37">
        <w:rPr>
          <w:rFonts w:ascii="Arial" w:hAnsi="Arial" w:cs="Arial"/>
          <w:color w:val="000000"/>
          <w:sz w:val="24"/>
          <w:szCs w:val="24"/>
          <w:shd w:val="clear" w:color="auto" w:fill="FFFFFF"/>
          <w:lang w:eastAsia="en-US"/>
        </w:rPr>
        <w:t>In circumstances whe</w:t>
      </w:r>
      <w:r w:rsidR="00113285">
        <w:rPr>
          <w:rFonts w:ascii="Arial" w:hAnsi="Arial" w:cs="Arial"/>
          <w:color w:val="000000"/>
          <w:sz w:val="24"/>
          <w:szCs w:val="24"/>
          <w:shd w:val="clear" w:color="auto" w:fill="FFFFFF"/>
          <w:lang w:eastAsia="en-US"/>
        </w:rPr>
        <w:t>n</w:t>
      </w:r>
      <w:r w:rsidR="00231B37">
        <w:rPr>
          <w:rFonts w:ascii="Arial" w:hAnsi="Arial" w:cs="Arial"/>
          <w:color w:val="000000"/>
          <w:sz w:val="24"/>
          <w:szCs w:val="24"/>
          <w:shd w:val="clear" w:color="auto" w:fill="FFFFFF"/>
          <w:lang w:eastAsia="en-US"/>
        </w:rPr>
        <w:t xml:space="preserve"> police don’t collaborate with other agencies</w:t>
      </w:r>
      <w:r w:rsidR="00E63A0F">
        <w:rPr>
          <w:rFonts w:ascii="Arial" w:hAnsi="Arial" w:cs="Arial"/>
          <w:color w:val="000000"/>
          <w:sz w:val="24"/>
          <w:szCs w:val="24"/>
          <w:shd w:val="clear" w:color="auto" w:fill="FFFFFF"/>
          <w:lang w:eastAsia="en-US"/>
        </w:rPr>
        <w:t xml:space="preserve">, it can lead to a range of negative consequences. Without </w:t>
      </w:r>
      <w:r w:rsidR="00467441">
        <w:rPr>
          <w:rFonts w:ascii="Arial" w:hAnsi="Arial" w:cs="Arial"/>
          <w:color w:val="000000"/>
          <w:sz w:val="24"/>
          <w:szCs w:val="24"/>
          <w:shd w:val="clear" w:color="auto" w:fill="FFFFFF"/>
          <w:lang w:eastAsia="en-US"/>
        </w:rPr>
        <w:t>effective collaboration</w:t>
      </w:r>
      <w:r w:rsidR="00113285">
        <w:rPr>
          <w:rFonts w:ascii="Arial" w:hAnsi="Arial" w:cs="Arial"/>
          <w:color w:val="000000"/>
          <w:sz w:val="24"/>
          <w:szCs w:val="24"/>
          <w:shd w:val="clear" w:color="auto" w:fill="FFFFFF"/>
          <w:lang w:eastAsia="en-US"/>
        </w:rPr>
        <w:t xml:space="preserve"> there can be significant implications</w:t>
      </w:r>
      <w:r w:rsidR="00702526">
        <w:rPr>
          <w:rFonts w:ascii="Arial" w:hAnsi="Arial" w:cs="Arial"/>
          <w:color w:val="000000"/>
          <w:sz w:val="24"/>
          <w:szCs w:val="24"/>
          <w:shd w:val="clear" w:color="auto" w:fill="FFFFFF"/>
          <w:lang w:eastAsia="en-US"/>
        </w:rPr>
        <w:t xml:space="preserve"> that can lead to a range of </w:t>
      </w:r>
      <w:r w:rsidR="00EF0333">
        <w:rPr>
          <w:rFonts w:ascii="Arial" w:hAnsi="Arial" w:cs="Arial"/>
          <w:color w:val="000000"/>
          <w:sz w:val="24"/>
          <w:szCs w:val="24"/>
          <w:shd w:val="clear" w:color="auto" w:fill="FFFFFF"/>
          <w:lang w:eastAsia="en-US"/>
        </w:rPr>
        <w:t>disadvantages</w:t>
      </w:r>
      <w:r w:rsidR="00113285">
        <w:rPr>
          <w:rFonts w:ascii="Arial" w:hAnsi="Arial" w:cs="Arial"/>
          <w:color w:val="000000"/>
          <w:sz w:val="24"/>
          <w:szCs w:val="24"/>
          <w:shd w:val="clear" w:color="auto" w:fill="FFFFFF"/>
          <w:lang w:eastAsia="en-US"/>
        </w:rPr>
        <w:t>.</w:t>
      </w:r>
      <w:r w:rsidR="009331D1">
        <w:rPr>
          <w:rFonts w:ascii="Arial" w:hAnsi="Arial" w:cs="Arial"/>
          <w:color w:val="000000"/>
          <w:sz w:val="24"/>
          <w:szCs w:val="24"/>
          <w:shd w:val="clear" w:color="auto" w:fill="FFFFFF"/>
          <w:lang w:eastAsia="en-US"/>
        </w:rPr>
        <w:t xml:space="preserve"> One of the disadvantages </w:t>
      </w:r>
      <w:r w:rsidR="00BE7253">
        <w:rPr>
          <w:rFonts w:ascii="Arial" w:hAnsi="Arial" w:cs="Arial"/>
          <w:color w:val="000000"/>
          <w:sz w:val="24"/>
          <w:szCs w:val="24"/>
          <w:shd w:val="clear" w:color="auto" w:fill="FFFFFF"/>
          <w:lang w:eastAsia="en-US"/>
        </w:rPr>
        <w:t xml:space="preserve">of poor information sharing is that it leads to </w:t>
      </w:r>
      <w:r w:rsidR="00626EF4">
        <w:rPr>
          <w:rFonts w:ascii="Arial" w:hAnsi="Arial" w:cs="Arial"/>
          <w:color w:val="000000"/>
          <w:sz w:val="24"/>
          <w:szCs w:val="24"/>
          <w:shd w:val="clear" w:color="auto" w:fill="FFFFFF"/>
          <w:lang w:eastAsia="en-US"/>
        </w:rPr>
        <w:t>“</w:t>
      </w:r>
      <w:r w:rsidR="00BE7253">
        <w:rPr>
          <w:rFonts w:ascii="Arial" w:hAnsi="Arial" w:cs="Arial"/>
          <w:color w:val="000000"/>
          <w:sz w:val="24"/>
          <w:szCs w:val="24"/>
          <w:shd w:val="clear" w:color="auto" w:fill="FFFFFF"/>
          <w:lang w:eastAsia="en-US"/>
        </w:rPr>
        <w:t>gaps in knowledge</w:t>
      </w:r>
      <w:r w:rsidR="00980E16">
        <w:rPr>
          <w:rFonts w:ascii="Arial" w:hAnsi="Arial" w:cs="Arial"/>
          <w:color w:val="000000"/>
          <w:sz w:val="24"/>
          <w:szCs w:val="24"/>
          <w:shd w:val="clear" w:color="auto" w:fill="FFFFFF"/>
          <w:lang w:eastAsia="en-US"/>
        </w:rPr>
        <w:t xml:space="preserve"> that could be vital for case resolution</w:t>
      </w:r>
      <w:r w:rsidR="00626EF4">
        <w:rPr>
          <w:rFonts w:ascii="Arial" w:hAnsi="Arial" w:cs="Arial"/>
          <w:color w:val="000000"/>
          <w:sz w:val="24"/>
          <w:szCs w:val="24"/>
          <w:shd w:val="clear" w:color="auto" w:fill="FFFFFF"/>
          <w:lang w:eastAsia="en-US"/>
        </w:rPr>
        <w:t>”</w:t>
      </w:r>
      <w:r w:rsidR="009E46B3">
        <w:rPr>
          <w:rFonts w:ascii="Arial" w:hAnsi="Arial" w:cs="Arial"/>
          <w:color w:val="000000"/>
          <w:sz w:val="24"/>
          <w:szCs w:val="24"/>
          <w:shd w:val="clear" w:color="auto" w:fill="FFFFFF"/>
          <w:lang w:eastAsia="en-US"/>
        </w:rPr>
        <w:t xml:space="preserve"> </w:t>
      </w:r>
      <w:r w:rsidR="009E46B3">
        <w:rPr>
          <w:rFonts w:ascii="Arial" w:hAnsi="Arial" w:cs="Arial"/>
          <w:bCs/>
          <w:sz w:val="24"/>
          <w:szCs w:val="24"/>
          <w:lang w:eastAsia="en-US"/>
        </w:rPr>
        <w:t>(</w:t>
      </w:r>
      <w:r w:rsidR="009E46B3" w:rsidRPr="008875C5">
        <w:rPr>
          <w:rFonts w:ascii="Arial" w:hAnsi="Arial" w:cs="Arial"/>
          <w:bCs/>
          <w:sz w:val="24"/>
          <w:szCs w:val="24"/>
          <w:lang w:eastAsia="en-US"/>
        </w:rPr>
        <w:t>College of Policing</w:t>
      </w:r>
      <w:r w:rsidR="009E46B3">
        <w:rPr>
          <w:rFonts w:ascii="Arial" w:hAnsi="Arial" w:cs="Arial"/>
          <w:bCs/>
          <w:sz w:val="24"/>
          <w:szCs w:val="24"/>
          <w:lang w:eastAsia="en-US"/>
        </w:rPr>
        <w:t xml:space="preserve">, </w:t>
      </w:r>
      <w:r w:rsidR="009E46B3" w:rsidRPr="008875C5">
        <w:rPr>
          <w:rFonts w:ascii="Arial" w:hAnsi="Arial" w:cs="Arial"/>
          <w:bCs/>
          <w:sz w:val="24"/>
          <w:szCs w:val="24"/>
          <w:lang w:eastAsia="en-US"/>
        </w:rPr>
        <w:t>20</w:t>
      </w:r>
      <w:r w:rsidR="009E46B3">
        <w:rPr>
          <w:rFonts w:ascii="Arial" w:hAnsi="Arial" w:cs="Arial"/>
          <w:bCs/>
          <w:sz w:val="24"/>
          <w:szCs w:val="24"/>
          <w:lang w:eastAsia="en-US"/>
        </w:rPr>
        <w:t>18</w:t>
      </w:r>
      <w:r w:rsidR="009E46B3" w:rsidRPr="00702993">
        <w:rPr>
          <w:rFonts w:ascii="Arial" w:hAnsi="Arial" w:cs="Arial"/>
          <w:bCs/>
          <w:sz w:val="24"/>
          <w:szCs w:val="24"/>
          <w:lang w:eastAsia="en-US"/>
        </w:rPr>
        <w:t>).</w:t>
      </w:r>
      <w:r w:rsidR="00E51234" w:rsidRPr="00702993">
        <w:rPr>
          <w:rFonts w:ascii="Arial" w:hAnsi="Arial" w:cs="Arial"/>
          <w:bCs/>
          <w:sz w:val="24"/>
          <w:szCs w:val="24"/>
          <w:lang w:eastAsia="en-US"/>
        </w:rPr>
        <w:t xml:space="preserve"> Furthermore, a lack of coordinated a</w:t>
      </w:r>
      <w:r w:rsidR="004A0EFF" w:rsidRPr="00702993">
        <w:rPr>
          <w:rFonts w:ascii="Arial" w:hAnsi="Arial" w:cs="Arial"/>
          <w:bCs/>
          <w:sz w:val="24"/>
          <w:szCs w:val="24"/>
          <w:lang w:eastAsia="en-US"/>
        </w:rPr>
        <w:t>ction</w:t>
      </w:r>
      <w:r w:rsidR="003F6771" w:rsidRPr="00702993">
        <w:rPr>
          <w:rFonts w:ascii="Arial" w:hAnsi="Arial" w:cs="Arial"/>
          <w:bCs/>
          <w:sz w:val="24"/>
          <w:szCs w:val="24"/>
          <w:lang w:eastAsia="en-US"/>
        </w:rPr>
        <w:t xml:space="preserve"> to assess, manage and reduce risk</w:t>
      </w:r>
      <w:r w:rsidR="005A4477" w:rsidRPr="00702993">
        <w:rPr>
          <w:rFonts w:ascii="Arial" w:hAnsi="Arial" w:cs="Arial"/>
          <w:bCs/>
          <w:sz w:val="24"/>
          <w:szCs w:val="24"/>
          <w:lang w:eastAsia="en-US"/>
        </w:rPr>
        <w:t xml:space="preserve"> in situations like</w:t>
      </w:r>
      <w:r w:rsidR="006A2090">
        <w:rPr>
          <w:rFonts w:ascii="Arial" w:hAnsi="Arial" w:cs="Arial"/>
          <w:bCs/>
          <w:sz w:val="24"/>
          <w:szCs w:val="24"/>
          <w:lang w:eastAsia="en-US"/>
        </w:rPr>
        <w:t xml:space="preserve"> hate crime</w:t>
      </w:r>
      <w:r w:rsidR="002608CD" w:rsidRPr="00702993">
        <w:rPr>
          <w:rFonts w:ascii="Arial" w:hAnsi="Arial" w:cs="Arial"/>
          <w:bCs/>
          <w:sz w:val="24"/>
          <w:szCs w:val="24"/>
          <w:lang w:eastAsia="en-US"/>
        </w:rPr>
        <w:t xml:space="preserve"> is critical</w:t>
      </w:r>
      <w:r w:rsidR="00650280">
        <w:rPr>
          <w:rFonts w:ascii="Arial" w:hAnsi="Arial" w:cs="Arial"/>
          <w:bCs/>
          <w:sz w:val="24"/>
          <w:szCs w:val="24"/>
          <w:lang w:eastAsia="en-US"/>
        </w:rPr>
        <w:t xml:space="preserve">, </w:t>
      </w:r>
      <w:r w:rsidR="00B02ECD">
        <w:rPr>
          <w:rFonts w:ascii="Arial" w:hAnsi="Arial" w:cs="Arial"/>
          <w:bCs/>
          <w:sz w:val="24"/>
          <w:szCs w:val="24"/>
          <w:lang w:eastAsia="en-US"/>
        </w:rPr>
        <w:t>an example is</w:t>
      </w:r>
      <w:r w:rsidR="00EF775F">
        <w:rPr>
          <w:rFonts w:ascii="Arial" w:hAnsi="Arial" w:cs="Arial"/>
          <w:bCs/>
          <w:sz w:val="24"/>
          <w:szCs w:val="24"/>
          <w:lang w:eastAsia="en-US"/>
        </w:rPr>
        <w:t xml:space="preserve"> the case of</w:t>
      </w:r>
      <w:r w:rsidR="00EF775F" w:rsidRPr="00202729">
        <w:rPr>
          <w:rFonts w:ascii="Arial" w:hAnsi="Arial" w:cs="Arial"/>
          <w:bCs/>
          <w:sz w:val="24"/>
          <w:szCs w:val="24"/>
          <w:lang w:eastAsia="en-US"/>
        </w:rPr>
        <w:t xml:space="preserve"> </w:t>
      </w:r>
      <w:r w:rsidR="00EF775F">
        <w:rPr>
          <w:rFonts w:ascii="Arial" w:hAnsi="Arial" w:cs="Arial"/>
          <w:bCs/>
          <w:sz w:val="24"/>
          <w:szCs w:val="24"/>
          <w:lang w:eastAsia="en-US"/>
        </w:rPr>
        <w:t xml:space="preserve">Bijan Ebrahimi that will be </w:t>
      </w:r>
      <w:r w:rsidR="006065A0">
        <w:rPr>
          <w:rFonts w:ascii="Arial" w:hAnsi="Arial" w:cs="Arial"/>
          <w:bCs/>
          <w:sz w:val="24"/>
          <w:szCs w:val="24"/>
          <w:lang w:eastAsia="en-US"/>
        </w:rPr>
        <w:t>discussed in due course.</w:t>
      </w:r>
    </w:p>
    <w:p w14:paraId="71B37664" w14:textId="02E3DD0C" w:rsidR="004B7FA4" w:rsidRDefault="006F6BD4" w:rsidP="00E36CF0">
      <w:pPr>
        <w:spacing w:after="200" w:line="276" w:lineRule="auto"/>
        <w:rPr>
          <w:rFonts w:ascii="Arial" w:hAnsi="Arial" w:cs="Arial"/>
          <w:bCs/>
          <w:sz w:val="24"/>
          <w:szCs w:val="24"/>
          <w:lang w:eastAsia="en-US"/>
        </w:rPr>
      </w:pPr>
      <w:r>
        <w:rPr>
          <w:rFonts w:ascii="Arial" w:hAnsi="Arial" w:cs="Arial"/>
          <w:bCs/>
          <w:sz w:val="24"/>
          <w:szCs w:val="24"/>
          <w:lang w:eastAsia="en-US"/>
        </w:rPr>
        <w:t xml:space="preserve">A hate crime is defined as </w:t>
      </w:r>
      <w:r w:rsidR="003606EF">
        <w:rPr>
          <w:rFonts w:ascii="Arial" w:hAnsi="Arial" w:cs="Arial"/>
          <w:bCs/>
          <w:sz w:val="24"/>
          <w:szCs w:val="24"/>
          <w:lang w:eastAsia="en-US"/>
        </w:rPr>
        <w:t xml:space="preserve">a criminal act that is considered by the victim or </w:t>
      </w:r>
      <w:r w:rsidR="00E254DE">
        <w:rPr>
          <w:rFonts w:ascii="Arial" w:hAnsi="Arial" w:cs="Arial"/>
          <w:bCs/>
          <w:sz w:val="24"/>
          <w:szCs w:val="24"/>
          <w:lang w:eastAsia="en-US"/>
        </w:rPr>
        <w:t>any other person to be driven by hostility or bias</w:t>
      </w:r>
      <w:r w:rsidR="009433B2">
        <w:rPr>
          <w:rFonts w:ascii="Arial" w:hAnsi="Arial" w:cs="Arial"/>
          <w:bCs/>
          <w:sz w:val="24"/>
          <w:szCs w:val="24"/>
          <w:lang w:eastAsia="en-US"/>
        </w:rPr>
        <w:t>. Some examples include</w:t>
      </w:r>
      <w:r w:rsidR="007E005E">
        <w:rPr>
          <w:rFonts w:ascii="Arial" w:hAnsi="Arial" w:cs="Arial"/>
          <w:bCs/>
          <w:sz w:val="24"/>
          <w:szCs w:val="24"/>
          <w:lang w:eastAsia="en-US"/>
        </w:rPr>
        <w:t xml:space="preserve"> race or ethnicity, religion </w:t>
      </w:r>
      <w:r w:rsidR="00A85494">
        <w:rPr>
          <w:rFonts w:ascii="Arial" w:hAnsi="Arial" w:cs="Arial"/>
          <w:bCs/>
          <w:sz w:val="24"/>
          <w:szCs w:val="24"/>
          <w:lang w:eastAsia="en-US"/>
        </w:rPr>
        <w:t>or beliefs</w:t>
      </w:r>
      <w:r w:rsidR="000128EA">
        <w:rPr>
          <w:rFonts w:ascii="Arial" w:hAnsi="Arial" w:cs="Arial"/>
          <w:bCs/>
          <w:sz w:val="24"/>
          <w:szCs w:val="24"/>
          <w:lang w:eastAsia="en-US"/>
        </w:rPr>
        <w:t xml:space="preserve">, sexual </w:t>
      </w:r>
      <w:r w:rsidR="007F5426">
        <w:rPr>
          <w:rFonts w:ascii="Arial" w:hAnsi="Arial" w:cs="Arial"/>
          <w:bCs/>
          <w:sz w:val="24"/>
          <w:szCs w:val="24"/>
          <w:lang w:eastAsia="en-US"/>
        </w:rPr>
        <w:t>orientation</w:t>
      </w:r>
      <w:r w:rsidR="00A85494">
        <w:rPr>
          <w:rFonts w:ascii="Arial" w:hAnsi="Arial" w:cs="Arial"/>
          <w:bCs/>
          <w:sz w:val="24"/>
          <w:szCs w:val="24"/>
          <w:lang w:eastAsia="en-US"/>
        </w:rPr>
        <w:t xml:space="preserve"> and disability</w:t>
      </w:r>
      <w:r w:rsidR="00E36CF0" w:rsidRPr="00E36CF0">
        <w:rPr>
          <w:rFonts w:ascii="Arial" w:hAnsi="Arial" w:cs="Arial"/>
          <w:bCs/>
          <w:sz w:val="24"/>
          <w:szCs w:val="24"/>
          <w:lang w:eastAsia="en-US"/>
        </w:rPr>
        <w:t xml:space="preserve"> </w:t>
      </w:r>
      <w:r w:rsidR="00E36CF0">
        <w:rPr>
          <w:rFonts w:ascii="Arial" w:hAnsi="Arial" w:cs="Arial"/>
          <w:bCs/>
          <w:sz w:val="24"/>
          <w:szCs w:val="24"/>
          <w:lang w:eastAsia="en-US"/>
        </w:rPr>
        <w:t>(UK Government, 2022</w:t>
      </w:r>
      <w:r w:rsidR="0064795B">
        <w:rPr>
          <w:rFonts w:ascii="Arial" w:hAnsi="Arial" w:cs="Arial"/>
          <w:bCs/>
          <w:sz w:val="24"/>
          <w:szCs w:val="24"/>
          <w:lang w:eastAsia="en-US"/>
        </w:rPr>
        <w:t>, p. 5</w:t>
      </w:r>
      <w:r w:rsidR="00E36CF0">
        <w:rPr>
          <w:rFonts w:ascii="Arial" w:hAnsi="Arial" w:cs="Arial"/>
          <w:bCs/>
          <w:sz w:val="24"/>
          <w:szCs w:val="24"/>
          <w:lang w:eastAsia="en-US"/>
        </w:rPr>
        <w:t>).</w:t>
      </w:r>
      <w:r w:rsidR="00AD735B">
        <w:rPr>
          <w:rFonts w:ascii="Arial" w:hAnsi="Arial" w:cs="Arial"/>
          <w:bCs/>
          <w:sz w:val="24"/>
          <w:szCs w:val="24"/>
          <w:lang w:eastAsia="en-US"/>
        </w:rPr>
        <w:t xml:space="preserve"> </w:t>
      </w:r>
      <w:r w:rsidR="00FD79DD">
        <w:rPr>
          <w:rFonts w:ascii="Arial" w:hAnsi="Arial" w:cs="Arial"/>
          <w:bCs/>
          <w:sz w:val="24"/>
          <w:szCs w:val="24"/>
          <w:lang w:eastAsia="en-US"/>
        </w:rPr>
        <w:t>Findings from</w:t>
      </w:r>
      <w:r w:rsidR="00414E1E" w:rsidRPr="00414E1E">
        <w:rPr>
          <w:rFonts w:ascii="Arial" w:hAnsi="Arial" w:cs="Arial"/>
          <w:bCs/>
          <w:sz w:val="24"/>
          <w:szCs w:val="24"/>
          <w:lang w:eastAsia="en-US"/>
        </w:rPr>
        <w:t xml:space="preserve"> </w:t>
      </w:r>
      <w:r w:rsidR="00414E1E">
        <w:rPr>
          <w:rFonts w:ascii="Arial" w:hAnsi="Arial" w:cs="Arial"/>
          <w:bCs/>
          <w:sz w:val="24"/>
          <w:szCs w:val="24"/>
          <w:lang w:eastAsia="en-US"/>
        </w:rPr>
        <w:t xml:space="preserve">the </w:t>
      </w:r>
      <w:r w:rsidR="007D68F3">
        <w:rPr>
          <w:rFonts w:ascii="Arial" w:hAnsi="Arial" w:cs="Arial"/>
          <w:bCs/>
          <w:sz w:val="24"/>
          <w:szCs w:val="24"/>
          <w:lang w:eastAsia="en-US"/>
        </w:rPr>
        <w:t>National Crime Sta</w:t>
      </w:r>
      <w:r w:rsidR="00DA2353">
        <w:rPr>
          <w:rFonts w:ascii="Arial" w:hAnsi="Arial" w:cs="Arial"/>
          <w:bCs/>
          <w:sz w:val="24"/>
          <w:szCs w:val="24"/>
          <w:lang w:eastAsia="en-US"/>
        </w:rPr>
        <w:t>tistics</w:t>
      </w:r>
      <w:r w:rsidR="00B1000E">
        <w:rPr>
          <w:rFonts w:ascii="Arial" w:hAnsi="Arial" w:cs="Arial"/>
          <w:bCs/>
          <w:sz w:val="24"/>
          <w:szCs w:val="24"/>
          <w:lang w:eastAsia="en-US"/>
        </w:rPr>
        <w:t xml:space="preserve"> f</w:t>
      </w:r>
      <w:r w:rsidR="0082069C">
        <w:rPr>
          <w:rFonts w:ascii="Arial" w:hAnsi="Arial" w:cs="Arial"/>
          <w:bCs/>
          <w:sz w:val="24"/>
          <w:szCs w:val="24"/>
          <w:lang w:eastAsia="en-US"/>
        </w:rPr>
        <w:t>or England and Wales</w:t>
      </w:r>
      <w:r w:rsidR="00C208D9">
        <w:rPr>
          <w:rFonts w:ascii="Arial" w:hAnsi="Arial" w:cs="Arial"/>
          <w:bCs/>
          <w:sz w:val="24"/>
          <w:szCs w:val="24"/>
          <w:lang w:eastAsia="en-US"/>
        </w:rPr>
        <w:t>,</w:t>
      </w:r>
      <w:r w:rsidR="008F3443">
        <w:rPr>
          <w:rFonts w:ascii="Arial" w:hAnsi="Arial" w:cs="Arial"/>
          <w:bCs/>
          <w:sz w:val="24"/>
          <w:szCs w:val="24"/>
          <w:lang w:eastAsia="en-US"/>
        </w:rPr>
        <w:t xml:space="preserve"> in</w:t>
      </w:r>
      <w:r w:rsidR="00571481" w:rsidRPr="00571481">
        <w:rPr>
          <w:rFonts w:ascii="Arial" w:hAnsi="Arial" w:cs="Arial"/>
          <w:bCs/>
          <w:sz w:val="24"/>
          <w:szCs w:val="24"/>
          <w:lang w:eastAsia="en-US"/>
        </w:rPr>
        <w:t xml:space="preserve"> </w:t>
      </w:r>
      <w:r w:rsidR="00B14CC0">
        <w:rPr>
          <w:rFonts w:ascii="Arial" w:hAnsi="Arial" w:cs="Arial"/>
          <w:bCs/>
          <w:sz w:val="24"/>
          <w:szCs w:val="24"/>
          <w:lang w:eastAsia="en-US"/>
        </w:rPr>
        <w:t>a</w:t>
      </w:r>
      <w:r w:rsidR="00571481">
        <w:rPr>
          <w:rFonts w:ascii="Arial" w:hAnsi="Arial" w:cs="Arial"/>
          <w:bCs/>
          <w:sz w:val="24"/>
          <w:szCs w:val="24"/>
          <w:lang w:eastAsia="en-US"/>
        </w:rPr>
        <w:t xml:space="preserve"> recent </w:t>
      </w:r>
      <w:r w:rsidR="003B3DA1">
        <w:rPr>
          <w:rFonts w:ascii="Arial" w:hAnsi="Arial" w:cs="Arial"/>
          <w:bCs/>
          <w:sz w:val="24"/>
          <w:szCs w:val="24"/>
          <w:lang w:eastAsia="en-US"/>
        </w:rPr>
        <w:t xml:space="preserve">report </w:t>
      </w:r>
      <w:r w:rsidR="00871090">
        <w:rPr>
          <w:rFonts w:ascii="Arial" w:hAnsi="Arial" w:cs="Arial"/>
          <w:bCs/>
          <w:sz w:val="24"/>
          <w:szCs w:val="24"/>
          <w:lang w:eastAsia="en-US"/>
        </w:rPr>
        <w:t>of hate crime</w:t>
      </w:r>
      <w:r w:rsidR="00EE1F4B">
        <w:rPr>
          <w:rFonts w:ascii="Arial" w:hAnsi="Arial" w:cs="Arial"/>
          <w:bCs/>
          <w:sz w:val="24"/>
          <w:szCs w:val="24"/>
          <w:lang w:eastAsia="en-US"/>
        </w:rPr>
        <w:t xml:space="preserve">, provides data </w:t>
      </w:r>
      <w:r w:rsidR="00926FF5">
        <w:rPr>
          <w:rFonts w:ascii="Arial" w:hAnsi="Arial" w:cs="Arial"/>
          <w:bCs/>
          <w:sz w:val="24"/>
          <w:szCs w:val="24"/>
          <w:lang w:eastAsia="en-US"/>
        </w:rPr>
        <w:t xml:space="preserve">on hate crime </w:t>
      </w:r>
      <w:r w:rsidR="00527383">
        <w:rPr>
          <w:rFonts w:ascii="Arial" w:hAnsi="Arial" w:cs="Arial"/>
          <w:bCs/>
          <w:sz w:val="24"/>
          <w:szCs w:val="24"/>
          <w:lang w:eastAsia="en-US"/>
        </w:rPr>
        <w:t xml:space="preserve">offences </w:t>
      </w:r>
      <w:r w:rsidR="00C06EA1">
        <w:rPr>
          <w:rFonts w:ascii="Arial" w:hAnsi="Arial" w:cs="Arial"/>
          <w:bCs/>
          <w:sz w:val="24"/>
          <w:szCs w:val="24"/>
          <w:lang w:eastAsia="en-US"/>
        </w:rPr>
        <w:t>documented by the police</w:t>
      </w:r>
      <w:r w:rsidR="000235BA">
        <w:rPr>
          <w:rFonts w:ascii="Arial" w:hAnsi="Arial" w:cs="Arial"/>
          <w:bCs/>
          <w:sz w:val="24"/>
          <w:szCs w:val="24"/>
          <w:lang w:eastAsia="en-US"/>
        </w:rPr>
        <w:t xml:space="preserve">. </w:t>
      </w:r>
      <w:r w:rsidR="009073DE">
        <w:rPr>
          <w:rFonts w:ascii="Arial" w:hAnsi="Arial" w:cs="Arial"/>
          <w:bCs/>
          <w:sz w:val="24"/>
          <w:szCs w:val="24"/>
          <w:lang w:eastAsia="en-US"/>
        </w:rPr>
        <w:t>In year ending March 2022, t</w:t>
      </w:r>
      <w:r w:rsidR="000235BA">
        <w:rPr>
          <w:rFonts w:ascii="Arial" w:hAnsi="Arial" w:cs="Arial"/>
          <w:bCs/>
          <w:sz w:val="24"/>
          <w:szCs w:val="24"/>
          <w:lang w:eastAsia="en-US"/>
        </w:rPr>
        <w:t xml:space="preserve">here were </w:t>
      </w:r>
      <w:r w:rsidR="004223F9">
        <w:rPr>
          <w:rFonts w:ascii="Arial" w:hAnsi="Arial" w:cs="Arial"/>
          <w:bCs/>
          <w:sz w:val="24"/>
          <w:szCs w:val="24"/>
          <w:lang w:eastAsia="en-US"/>
        </w:rPr>
        <w:t>155,841 hate crime incidents</w:t>
      </w:r>
      <w:r w:rsidR="00AF1DE7">
        <w:rPr>
          <w:rFonts w:ascii="Arial" w:hAnsi="Arial" w:cs="Arial"/>
          <w:bCs/>
          <w:sz w:val="24"/>
          <w:szCs w:val="24"/>
          <w:lang w:eastAsia="en-US"/>
        </w:rPr>
        <w:t xml:space="preserve"> recorded</w:t>
      </w:r>
      <w:r w:rsidR="004223F9">
        <w:rPr>
          <w:rFonts w:ascii="Arial" w:hAnsi="Arial" w:cs="Arial"/>
          <w:bCs/>
          <w:sz w:val="24"/>
          <w:szCs w:val="24"/>
          <w:lang w:eastAsia="en-US"/>
        </w:rPr>
        <w:t xml:space="preserve">, which signifies a </w:t>
      </w:r>
      <w:r w:rsidR="00AF1DE7">
        <w:rPr>
          <w:rFonts w:ascii="Arial" w:hAnsi="Arial" w:cs="Arial"/>
          <w:bCs/>
          <w:sz w:val="24"/>
          <w:szCs w:val="24"/>
          <w:lang w:eastAsia="en-US"/>
        </w:rPr>
        <w:t xml:space="preserve">26% increase </w:t>
      </w:r>
      <w:r w:rsidR="00B63411">
        <w:rPr>
          <w:rFonts w:ascii="Arial" w:hAnsi="Arial" w:cs="Arial"/>
          <w:bCs/>
          <w:sz w:val="24"/>
          <w:szCs w:val="24"/>
          <w:lang w:eastAsia="en-US"/>
        </w:rPr>
        <w:t>compared to the previous year</w:t>
      </w:r>
      <w:r w:rsidR="00E616F9">
        <w:rPr>
          <w:rFonts w:ascii="Arial" w:hAnsi="Arial" w:cs="Arial"/>
          <w:bCs/>
          <w:sz w:val="24"/>
          <w:szCs w:val="24"/>
          <w:lang w:eastAsia="en-US"/>
        </w:rPr>
        <w:t xml:space="preserve"> </w:t>
      </w:r>
      <w:r w:rsidR="00D44562">
        <w:rPr>
          <w:rFonts w:ascii="Arial" w:hAnsi="Arial" w:cs="Arial"/>
          <w:bCs/>
          <w:sz w:val="24"/>
          <w:szCs w:val="24"/>
          <w:lang w:eastAsia="en-US"/>
        </w:rPr>
        <w:t xml:space="preserve">(UK Government, 2022, p. 10). </w:t>
      </w:r>
      <w:r w:rsidR="004F5515">
        <w:rPr>
          <w:rFonts w:ascii="Arial" w:hAnsi="Arial" w:cs="Arial"/>
          <w:bCs/>
          <w:sz w:val="24"/>
          <w:szCs w:val="24"/>
          <w:lang w:eastAsia="en-US"/>
        </w:rPr>
        <w:t>Furthermore, p</w:t>
      </w:r>
      <w:r w:rsidR="004B7FA4">
        <w:rPr>
          <w:rFonts w:ascii="Arial" w:hAnsi="Arial" w:cs="Arial"/>
          <w:bCs/>
          <w:sz w:val="24"/>
          <w:szCs w:val="24"/>
          <w:lang w:eastAsia="en-US"/>
        </w:rPr>
        <w:t>olice records indicate that</w:t>
      </w:r>
      <w:r w:rsidR="00467A69">
        <w:rPr>
          <w:rFonts w:ascii="Arial" w:hAnsi="Arial" w:cs="Arial"/>
          <w:bCs/>
          <w:sz w:val="24"/>
          <w:szCs w:val="24"/>
          <w:lang w:eastAsia="en-US"/>
        </w:rPr>
        <w:t xml:space="preserve"> 51%</w:t>
      </w:r>
      <w:r w:rsidR="00EC6611">
        <w:rPr>
          <w:rFonts w:ascii="Arial" w:hAnsi="Arial" w:cs="Arial"/>
          <w:bCs/>
          <w:sz w:val="24"/>
          <w:szCs w:val="24"/>
          <w:lang w:eastAsia="en-US"/>
        </w:rPr>
        <w:t>,</w:t>
      </w:r>
      <w:r w:rsidR="004B7FA4">
        <w:rPr>
          <w:rFonts w:ascii="Arial" w:hAnsi="Arial" w:cs="Arial"/>
          <w:bCs/>
          <w:sz w:val="24"/>
          <w:szCs w:val="24"/>
          <w:lang w:eastAsia="en-US"/>
        </w:rPr>
        <w:t xml:space="preserve"> slightly more than half of the crimes</w:t>
      </w:r>
      <w:r w:rsidR="004F5515">
        <w:rPr>
          <w:rFonts w:ascii="Arial" w:hAnsi="Arial" w:cs="Arial"/>
          <w:bCs/>
          <w:sz w:val="24"/>
          <w:szCs w:val="24"/>
          <w:lang w:eastAsia="en-US"/>
        </w:rPr>
        <w:t>,</w:t>
      </w:r>
      <w:r w:rsidR="004B7FA4">
        <w:rPr>
          <w:rFonts w:ascii="Arial" w:hAnsi="Arial" w:cs="Arial"/>
          <w:bCs/>
          <w:sz w:val="24"/>
          <w:szCs w:val="24"/>
          <w:lang w:eastAsia="en-US"/>
        </w:rPr>
        <w:t xml:space="preserve"> </w:t>
      </w:r>
      <w:r w:rsidR="00BE78C9">
        <w:rPr>
          <w:rFonts w:ascii="Arial" w:hAnsi="Arial" w:cs="Arial"/>
          <w:bCs/>
          <w:sz w:val="24"/>
          <w:szCs w:val="24"/>
          <w:lang w:eastAsia="en-US"/>
        </w:rPr>
        <w:t xml:space="preserve">were for public order </w:t>
      </w:r>
      <w:r w:rsidR="00467A69">
        <w:rPr>
          <w:rFonts w:ascii="Arial" w:hAnsi="Arial" w:cs="Arial"/>
          <w:bCs/>
          <w:sz w:val="24"/>
          <w:szCs w:val="24"/>
          <w:lang w:eastAsia="en-US"/>
        </w:rPr>
        <w:t xml:space="preserve">offences, while </w:t>
      </w:r>
      <w:r w:rsidR="00EC6611">
        <w:rPr>
          <w:rFonts w:ascii="Arial" w:hAnsi="Arial" w:cs="Arial"/>
          <w:bCs/>
          <w:sz w:val="24"/>
          <w:szCs w:val="24"/>
          <w:lang w:eastAsia="en-US"/>
        </w:rPr>
        <w:t>41%</w:t>
      </w:r>
      <w:r w:rsidR="00427ABC">
        <w:rPr>
          <w:rFonts w:ascii="Arial" w:hAnsi="Arial" w:cs="Arial"/>
          <w:bCs/>
          <w:sz w:val="24"/>
          <w:szCs w:val="24"/>
          <w:lang w:eastAsia="en-US"/>
        </w:rPr>
        <w:t xml:space="preserve"> of offences were for violence against the person</w:t>
      </w:r>
      <w:r w:rsidR="004F5515">
        <w:rPr>
          <w:rFonts w:ascii="Arial" w:hAnsi="Arial" w:cs="Arial"/>
          <w:bCs/>
          <w:sz w:val="24"/>
          <w:szCs w:val="24"/>
          <w:lang w:eastAsia="en-US"/>
        </w:rPr>
        <w:t xml:space="preserve"> (UK Government, 2022, p. 18).</w:t>
      </w:r>
      <w:r w:rsidR="004F5515" w:rsidRPr="004F5515">
        <w:rPr>
          <w:rFonts w:ascii="Arial" w:hAnsi="Arial" w:cs="Arial"/>
          <w:bCs/>
          <w:sz w:val="24"/>
          <w:szCs w:val="24"/>
          <w:lang w:eastAsia="en-US"/>
        </w:rPr>
        <w:t xml:space="preserve"> </w:t>
      </w:r>
      <w:r w:rsidR="00D255A6">
        <w:rPr>
          <w:rFonts w:ascii="Arial" w:hAnsi="Arial" w:cs="Arial"/>
          <w:bCs/>
          <w:sz w:val="24"/>
          <w:szCs w:val="24"/>
          <w:lang w:eastAsia="en-US"/>
        </w:rPr>
        <w:t>In addition,</w:t>
      </w:r>
      <w:r w:rsidR="00D255A6" w:rsidRPr="00D255A6">
        <w:rPr>
          <w:rFonts w:ascii="Arial" w:hAnsi="Arial" w:cs="Arial"/>
          <w:bCs/>
          <w:sz w:val="24"/>
          <w:szCs w:val="24"/>
          <w:lang w:eastAsia="en-US"/>
        </w:rPr>
        <w:t xml:space="preserve"> </w:t>
      </w:r>
      <w:r w:rsidR="00FC2D32">
        <w:rPr>
          <w:rFonts w:ascii="Arial" w:hAnsi="Arial" w:cs="Arial"/>
          <w:bCs/>
          <w:sz w:val="24"/>
          <w:szCs w:val="24"/>
          <w:lang w:eastAsia="en-US"/>
        </w:rPr>
        <w:t>i</w:t>
      </w:r>
      <w:r w:rsidR="00D255A6">
        <w:rPr>
          <w:rFonts w:ascii="Arial" w:hAnsi="Arial" w:cs="Arial"/>
          <w:bCs/>
          <w:sz w:val="24"/>
          <w:szCs w:val="24"/>
          <w:lang w:eastAsia="en-US"/>
        </w:rPr>
        <w:t>n a study conducted by Chakraborti (2017) regarding the need for addressing hate crimes, since the numbers of incidents have reached a record high, not just in the UK, but globally as well, findings prove continued failings in hate crime responses.</w:t>
      </w:r>
      <w:r w:rsidR="00FC2D32">
        <w:rPr>
          <w:rFonts w:ascii="Arial" w:hAnsi="Arial" w:cs="Arial"/>
          <w:bCs/>
          <w:sz w:val="24"/>
          <w:szCs w:val="24"/>
          <w:lang w:eastAsia="en-US"/>
        </w:rPr>
        <w:t xml:space="preserve"> </w:t>
      </w:r>
      <w:r w:rsidR="004F5515">
        <w:rPr>
          <w:rFonts w:ascii="Arial" w:hAnsi="Arial" w:cs="Arial"/>
          <w:bCs/>
          <w:sz w:val="24"/>
          <w:szCs w:val="24"/>
          <w:lang w:eastAsia="en-US"/>
        </w:rPr>
        <w:t>However, the recent increase in reported hate crimes is most likely due to improvements in crime recording by the police (UK Government, 2022, p. 9).</w:t>
      </w:r>
    </w:p>
    <w:p w14:paraId="6800CDCB" w14:textId="7E194636" w:rsidR="002B76B6" w:rsidRDefault="00976B4B" w:rsidP="002B76B6">
      <w:pPr>
        <w:spacing w:after="200" w:line="276" w:lineRule="auto"/>
        <w:rPr>
          <w:rFonts w:ascii="Arial" w:hAnsi="Arial" w:cs="Arial"/>
          <w:bCs/>
          <w:sz w:val="24"/>
          <w:szCs w:val="24"/>
          <w:lang w:eastAsia="en-US"/>
        </w:rPr>
      </w:pPr>
      <w:r>
        <w:rPr>
          <w:rFonts w:ascii="Arial" w:hAnsi="Arial" w:cs="Arial"/>
          <w:bCs/>
          <w:sz w:val="24"/>
          <w:szCs w:val="24"/>
          <w:lang w:eastAsia="en-US"/>
        </w:rPr>
        <w:t>In regards of hate crime cases sharing information is crucial, however, it comes with various challenges. There are significant consequences for public safety, investigations and overall effectiveness, when police and other agencies fail to share information.</w:t>
      </w:r>
      <w:r w:rsidR="0033721D">
        <w:rPr>
          <w:rFonts w:ascii="Arial" w:hAnsi="Arial" w:cs="Arial"/>
          <w:bCs/>
          <w:sz w:val="24"/>
          <w:szCs w:val="24"/>
          <w:lang w:eastAsia="en-US"/>
        </w:rPr>
        <w:t xml:space="preserve"> </w:t>
      </w:r>
      <w:r w:rsidR="00B1492F">
        <w:rPr>
          <w:rFonts w:ascii="Arial" w:hAnsi="Arial" w:cs="Arial"/>
          <w:bCs/>
          <w:sz w:val="24"/>
          <w:szCs w:val="24"/>
          <w:lang w:eastAsia="en-US"/>
        </w:rPr>
        <w:t xml:space="preserve">For example, </w:t>
      </w:r>
      <w:r w:rsidR="008533BE">
        <w:rPr>
          <w:rFonts w:ascii="Arial" w:hAnsi="Arial" w:cs="Arial"/>
          <w:bCs/>
          <w:sz w:val="24"/>
          <w:szCs w:val="24"/>
          <w:lang w:eastAsia="en-US"/>
        </w:rPr>
        <w:t>Bijan Ebrahimi</w:t>
      </w:r>
      <w:r w:rsidR="00E278E4">
        <w:rPr>
          <w:rFonts w:ascii="Arial" w:hAnsi="Arial" w:cs="Arial"/>
          <w:bCs/>
          <w:sz w:val="24"/>
          <w:szCs w:val="24"/>
          <w:lang w:eastAsia="en-US"/>
        </w:rPr>
        <w:t>’s</w:t>
      </w:r>
      <w:r w:rsidR="00662348" w:rsidRPr="00662348">
        <w:rPr>
          <w:rFonts w:ascii="Arial" w:hAnsi="Arial" w:cs="Arial"/>
          <w:bCs/>
          <w:sz w:val="24"/>
          <w:szCs w:val="24"/>
          <w:lang w:eastAsia="en-US"/>
        </w:rPr>
        <w:t xml:space="preserve"> </w:t>
      </w:r>
      <w:r w:rsidR="00662348">
        <w:rPr>
          <w:rFonts w:ascii="Arial" w:hAnsi="Arial" w:cs="Arial"/>
          <w:bCs/>
          <w:sz w:val="24"/>
          <w:szCs w:val="24"/>
          <w:lang w:eastAsia="en-US"/>
        </w:rPr>
        <w:t>case highlights significant failures by authorities and institutions.</w:t>
      </w:r>
      <w:r w:rsidR="00C8315C">
        <w:rPr>
          <w:rFonts w:ascii="Arial" w:hAnsi="Arial" w:cs="Arial"/>
          <w:bCs/>
          <w:sz w:val="24"/>
          <w:szCs w:val="24"/>
          <w:lang w:eastAsia="en-US"/>
        </w:rPr>
        <w:t xml:space="preserve"> Bijan</w:t>
      </w:r>
      <w:r w:rsidR="008533BE">
        <w:rPr>
          <w:rFonts w:ascii="Arial" w:hAnsi="Arial" w:cs="Arial"/>
          <w:bCs/>
          <w:sz w:val="24"/>
          <w:szCs w:val="24"/>
          <w:lang w:eastAsia="en-US"/>
        </w:rPr>
        <w:t xml:space="preserve"> was a disabled Iranian refugee </w:t>
      </w:r>
      <w:r w:rsidR="00B41E48">
        <w:rPr>
          <w:rFonts w:ascii="Arial" w:hAnsi="Arial" w:cs="Arial"/>
          <w:bCs/>
          <w:sz w:val="24"/>
          <w:szCs w:val="24"/>
          <w:lang w:eastAsia="en-US"/>
        </w:rPr>
        <w:t>with learning difficulties and a physical impairment</w:t>
      </w:r>
      <w:r w:rsidR="00820235">
        <w:rPr>
          <w:rFonts w:ascii="Arial" w:hAnsi="Arial" w:cs="Arial"/>
          <w:bCs/>
          <w:sz w:val="24"/>
          <w:szCs w:val="24"/>
          <w:lang w:eastAsia="en-US"/>
        </w:rPr>
        <w:t xml:space="preserve">. He lived on an estate where he faced years of </w:t>
      </w:r>
      <w:r w:rsidR="00C41DB4">
        <w:rPr>
          <w:rFonts w:ascii="Arial" w:hAnsi="Arial" w:cs="Arial"/>
          <w:bCs/>
          <w:sz w:val="24"/>
          <w:szCs w:val="24"/>
          <w:lang w:eastAsia="en-US"/>
        </w:rPr>
        <w:t>harassment and abuse.</w:t>
      </w:r>
      <w:r w:rsidR="00030419">
        <w:rPr>
          <w:rFonts w:ascii="Arial" w:hAnsi="Arial" w:cs="Arial"/>
          <w:bCs/>
          <w:sz w:val="24"/>
          <w:szCs w:val="24"/>
          <w:lang w:eastAsia="en-US"/>
        </w:rPr>
        <w:t xml:space="preserve"> On many occasions he reported to police and Bristol City Council that he was targeted of racial abuse, continuous attacks, death threats, harassment and criminal damage.</w:t>
      </w:r>
      <w:r w:rsidR="00C8315C">
        <w:rPr>
          <w:rFonts w:ascii="Arial" w:hAnsi="Arial" w:cs="Arial"/>
          <w:bCs/>
          <w:sz w:val="24"/>
          <w:szCs w:val="24"/>
          <w:lang w:eastAsia="en-US"/>
        </w:rPr>
        <w:t xml:space="preserve"> </w:t>
      </w:r>
      <w:r w:rsidR="00C31A41">
        <w:rPr>
          <w:rFonts w:ascii="Arial" w:hAnsi="Arial" w:cs="Arial"/>
          <w:bCs/>
          <w:sz w:val="24"/>
          <w:szCs w:val="24"/>
          <w:lang w:eastAsia="en-US"/>
        </w:rPr>
        <w:t>H</w:t>
      </w:r>
      <w:r w:rsidR="00C8315C">
        <w:rPr>
          <w:rFonts w:ascii="Arial" w:hAnsi="Arial" w:cs="Arial"/>
          <w:bCs/>
          <w:sz w:val="24"/>
          <w:szCs w:val="24"/>
          <w:lang w:eastAsia="en-US"/>
        </w:rPr>
        <w:t>e</w:t>
      </w:r>
      <w:r w:rsidR="00C41DB4">
        <w:rPr>
          <w:rFonts w:ascii="Arial" w:hAnsi="Arial" w:cs="Arial"/>
          <w:bCs/>
          <w:sz w:val="24"/>
          <w:szCs w:val="24"/>
          <w:lang w:eastAsia="en-US"/>
        </w:rPr>
        <w:t xml:space="preserve"> </w:t>
      </w:r>
      <w:r w:rsidR="008533BE">
        <w:rPr>
          <w:rFonts w:ascii="Arial" w:hAnsi="Arial" w:cs="Arial"/>
          <w:bCs/>
          <w:sz w:val="24"/>
          <w:szCs w:val="24"/>
          <w:lang w:eastAsia="en-US"/>
        </w:rPr>
        <w:t>lost his life in July 2013</w:t>
      </w:r>
      <w:r w:rsidR="00C31A41">
        <w:rPr>
          <w:rFonts w:ascii="Arial" w:hAnsi="Arial" w:cs="Arial"/>
          <w:bCs/>
          <w:sz w:val="24"/>
          <w:szCs w:val="24"/>
          <w:lang w:eastAsia="en-US"/>
        </w:rPr>
        <w:t xml:space="preserve">, </w:t>
      </w:r>
      <w:r w:rsidR="00800185">
        <w:rPr>
          <w:rFonts w:ascii="Arial" w:hAnsi="Arial" w:cs="Arial"/>
          <w:bCs/>
          <w:sz w:val="24"/>
          <w:szCs w:val="24"/>
          <w:lang w:eastAsia="en-US"/>
        </w:rPr>
        <w:t>after he was beaten unconscious, dragged outside and set on fire by his neighbour.</w:t>
      </w:r>
      <w:r w:rsidR="00287B40">
        <w:rPr>
          <w:rFonts w:ascii="Arial" w:hAnsi="Arial" w:cs="Arial"/>
          <w:bCs/>
          <w:sz w:val="24"/>
          <w:szCs w:val="24"/>
          <w:lang w:eastAsia="en-US"/>
        </w:rPr>
        <w:t xml:space="preserve"> Th</w:t>
      </w:r>
      <w:r w:rsidR="00C06973">
        <w:rPr>
          <w:rFonts w:ascii="Arial" w:hAnsi="Arial" w:cs="Arial"/>
          <w:bCs/>
          <w:sz w:val="24"/>
          <w:szCs w:val="24"/>
          <w:lang w:eastAsia="en-US"/>
        </w:rPr>
        <w:t xml:space="preserve">e Avon and Somerset Police and Bristol City Council were found guilty </w:t>
      </w:r>
      <w:r w:rsidR="00B7121A">
        <w:rPr>
          <w:rFonts w:ascii="Arial" w:hAnsi="Arial" w:cs="Arial"/>
          <w:bCs/>
          <w:sz w:val="24"/>
          <w:szCs w:val="24"/>
          <w:lang w:eastAsia="en-US"/>
        </w:rPr>
        <w:t>o</w:t>
      </w:r>
      <w:r w:rsidR="00C06973">
        <w:rPr>
          <w:rFonts w:ascii="Arial" w:hAnsi="Arial" w:cs="Arial"/>
          <w:bCs/>
          <w:sz w:val="24"/>
          <w:szCs w:val="24"/>
          <w:lang w:eastAsia="en-US"/>
        </w:rPr>
        <w:t>f institutional racism</w:t>
      </w:r>
      <w:r w:rsidR="005A5B06">
        <w:rPr>
          <w:rFonts w:ascii="Arial" w:hAnsi="Arial" w:cs="Arial"/>
          <w:bCs/>
          <w:sz w:val="24"/>
          <w:szCs w:val="24"/>
          <w:lang w:eastAsia="en-US"/>
        </w:rPr>
        <w:t xml:space="preserve"> in </w:t>
      </w:r>
      <w:r w:rsidR="005A5B06">
        <w:rPr>
          <w:rFonts w:ascii="Arial" w:hAnsi="Arial" w:cs="Arial"/>
          <w:bCs/>
          <w:sz w:val="24"/>
          <w:szCs w:val="24"/>
          <w:lang w:eastAsia="en-US"/>
        </w:rPr>
        <w:lastRenderedPageBreak/>
        <w:t>the way they handl</w:t>
      </w:r>
      <w:r w:rsidR="00B7121A">
        <w:rPr>
          <w:rFonts w:ascii="Arial" w:hAnsi="Arial" w:cs="Arial"/>
          <w:bCs/>
          <w:sz w:val="24"/>
          <w:szCs w:val="24"/>
          <w:lang w:eastAsia="en-US"/>
        </w:rPr>
        <w:t>ed this case.</w:t>
      </w:r>
      <w:r w:rsidR="002E231A">
        <w:rPr>
          <w:rFonts w:ascii="Arial" w:hAnsi="Arial" w:cs="Arial"/>
          <w:bCs/>
          <w:sz w:val="24"/>
          <w:szCs w:val="24"/>
          <w:lang w:eastAsia="en-US"/>
        </w:rPr>
        <w:t xml:space="preserve"> </w:t>
      </w:r>
      <w:r w:rsidR="00F71447">
        <w:rPr>
          <w:rFonts w:ascii="Arial" w:hAnsi="Arial" w:cs="Arial"/>
          <w:bCs/>
          <w:sz w:val="24"/>
          <w:szCs w:val="24"/>
          <w:lang w:eastAsia="en-US"/>
        </w:rPr>
        <w:t xml:space="preserve">Following Bijan Ebrahimi’s death, </w:t>
      </w:r>
      <w:r w:rsidR="003D23D0">
        <w:rPr>
          <w:rFonts w:ascii="Arial" w:hAnsi="Arial" w:cs="Arial"/>
          <w:bCs/>
          <w:sz w:val="24"/>
          <w:szCs w:val="24"/>
          <w:lang w:eastAsia="en-US"/>
        </w:rPr>
        <w:t>a report of</w:t>
      </w:r>
      <w:r w:rsidR="006611BC">
        <w:rPr>
          <w:rFonts w:ascii="Arial" w:hAnsi="Arial" w:cs="Arial"/>
          <w:bCs/>
          <w:sz w:val="24"/>
          <w:szCs w:val="24"/>
          <w:lang w:eastAsia="en-US"/>
        </w:rPr>
        <w:t xml:space="preserve"> Safer Bristol</w:t>
      </w:r>
      <w:r w:rsidR="00C80A2F">
        <w:rPr>
          <w:rFonts w:ascii="Arial" w:hAnsi="Arial" w:cs="Arial"/>
          <w:bCs/>
          <w:sz w:val="24"/>
          <w:szCs w:val="24"/>
          <w:lang w:eastAsia="en-US"/>
        </w:rPr>
        <w:t xml:space="preserve"> </w:t>
      </w:r>
      <w:r w:rsidR="00AD1567">
        <w:rPr>
          <w:rFonts w:ascii="Arial" w:hAnsi="Arial" w:cs="Arial"/>
          <w:bCs/>
          <w:sz w:val="24"/>
          <w:szCs w:val="24"/>
          <w:lang w:eastAsia="en-US"/>
        </w:rPr>
        <w:t>Partnership</w:t>
      </w:r>
      <w:r w:rsidR="00AD4804">
        <w:rPr>
          <w:rFonts w:ascii="Arial" w:hAnsi="Arial" w:cs="Arial"/>
          <w:bCs/>
          <w:sz w:val="24"/>
          <w:szCs w:val="24"/>
          <w:lang w:eastAsia="en-US"/>
        </w:rPr>
        <w:t xml:space="preserve"> investigate</w:t>
      </w:r>
      <w:r w:rsidR="00C80A2F">
        <w:rPr>
          <w:rFonts w:ascii="Arial" w:hAnsi="Arial" w:cs="Arial"/>
          <w:bCs/>
          <w:sz w:val="24"/>
          <w:szCs w:val="24"/>
          <w:lang w:eastAsia="en-US"/>
        </w:rPr>
        <w:t>d</w:t>
      </w:r>
      <w:r w:rsidR="00AD4804">
        <w:rPr>
          <w:rFonts w:ascii="Arial" w:hAnsi="Arial" w:cs="Arial"/>
          <w:bCs/>
          <w:sz w:val="24"/>
          <w:szCs w:val="24"/>
          <w:lang w:eastAsia="en-US"/>
        </w:rPr>
        <w:t xml:space="preserve"> </w:t>
      </w:r>
      <w:r w:rsidR="00B17F23">
        <w:rPr>
          <w:rFonts w:ascii="Arial" w:hAnsi="Arial" w:cs="Arial"/>
          <w:bCs/>
          <w:sz w:val="24"/>
          <w:szCs w:val="24"/>
          <w:lang w:eastAsia="en-US"/>
        </w:rPr>
        <w:t>the measures taken by the organisations</w:t>
      </w:r>
      <w:r w:rsidR="007B4D2B">
        <w:rPr>
          <w:rFonts w:ascii="Arial" w:hAnsi="Arial" w:cs="Arial"/>
          <w:bCs/>
          <w:sz w:val="24"/>
          <w:szCs w:val="24"/>
          <w:lang w:eastAsia="en-US"/>
        </w:rPr>
        <w:t xml:space="preserve"> that interacted with the victim before his</w:t>
      </w:r>
      <w:r w:rsidR="001B19CB">
        <w:rPr>
          <w:rFonts w:ascii="Arial" w:hAnsi="Arial" w:cs="Arial"/>
          <w:bCs/>
          <w:sz w:val="24"/>
          <w:szCs w:val="24"/>
          <w:lang w:eastAsia="en-US"/>
        </w:rPr>
        <w:t xml:space="preserve"> death</w:t>
      </w:r>
      <w:r w:rsidR="008F36FE">
        <w:rPr>
          <w:rFonts w:ascii="Arial" w:hAnsi="Arial" w:cs="Arial"/>
          <w:bCs/>
          <w:sz w:val="24"/>
          <w:szCs w:val="24"/>
          <w:lang w:eastAsia="en-US"/>
        </w:rPr>
        <w:t>,</w:t>
      </w:r>
      <w:r w:rsidR="00764F22">
        <w:rPr>
          <w:rFonts w:ascii="Arial" w:hAnsi="Arial" w:cs="Arial"/>
          <w:bCs/>
          <w:sz w:val="24"/>
          <w:szCs w:val="24"/>
          <w:lang w:eastAsia="en-US"/>
        </w:rPr>
        <w:t xml:space="preserve"> </w:t>
      </w:r>
      <w:r w:rsidR="00B618E6">
        <w:rPr>
          <w:rFonts w:ascii="Arial" w:hAnsi="Arial" w:cs="Arial"/>
          <w:bCs/>
          <w:sz w:val="24"/>
          <w:szCs w:val="24"/>
          <w:lang w:eastAsia="en-US"/>
        </w:rPr>
        <w:t xml:space="preserve">in order to enhance procedures </w:t>
      </w:r>
      <w:r w:rsidR="00A8652C">
        <w:rPr>
          <w:rFonts w:ascii="Arial" w:hAnsi="Arial" w:cs="Arial"/>
          <w:bCs/>
          <w:sz w:val="24"/>
          <w:szCs w:val="24"/>
          <w:lang w:eastAsia="en-US"/>
        </w:rPr>
        <w:t xml:space="preserve">as needed and prevent similar </w:t>
      </w:r>
      <w:r w:rsidR="006E05BA">
        <w:rPr>
          <w:rFonts w:ascii="Arial" w:hAnsi="Arial" w:cs="Arial"/>
          <w:bCs/>
          <w:sz w:val="24"/>
          <w:szCs w:val="24"/>
          <w:lang w:eastAsia="en-US"/>
        </w:rPr>
        <w:t>incidents in the future.</w:t>
      </w:r>
      <w:r w:rsidR="008F36FE">
        <w:rPr>
          <w:rFonts w:ascii="Arial" w:hAnsi="Arial" w:cs="Arial"/>
          <w:bCs/>
          <w:sz w:val="24"/>
          <w:szCs w:val="24"/>
          <w:lang w:eastAsia="en-US"/>
        </w:rPr>
        <w:t xml:space="preserve"> </w:t>
      </w:r>
      <w:r w:rsidR="00810143">
        <w:rPr>
          <w:rFonts w:ascii="Arial" w:hAnsi="Arial" w:cs="Arial"/>
          <w:bCs/>
          <w:sz w:val="24"/>
          <w:szCs w:val="24"/>
          <w:lang w:eastAsia="en-US"/>
        </w:rPr>
        <w:t xml:space="preserve">The report </w:t>
      </w:r>
      <w:r w:rsidR="001144B1">
        <w:rPr>
          <w:rFonts w:ascii="Arial" w:hAnsi="Arial" w:cs="Arial"/>
          <w:bCs/>
          <w:sz w:val="24"/>
          <w:szCs w:val="24"/>
          <w:lang w:eastAsia="en-US"/>
        </w:rPr>
        <w:t>indicated</w:t>
      </w:r>
      <w:r w:rsidR="00810143">
        <w:rPr>
          <w:rFonts w:ascii="Arial" w:hAnsi="Arial" w:cs="Arial"/>
          <w:bCs/>
          <w:sz w:val="24"/>
          <w:szCs w:val="24"/>
          <w:lang w:eastAsia="en-US"/>
        </w:rPr>
        <w:t xml:space="preserve"> a collective </w:t>
      </w:r>
      <w:r w:rsidR="001144B1">
        <w:rPr>
          <w:rFonts w:ascii="Arial" w:hAnsi="Arial" w:cs="Arial"/>
          <w:bCs/>
          <w:sz w:val="24"/>
          <w:szCs w:val="24"/>
          <w:lang w:eastAsia="en-US"/>
        </w:rPr>
        <w:t>failure</w:t>
      </w:r>
      <w:r w:rsidR="00346C60">
        <w:rPr>
          <w:rFonts w:ascii="Arial" w:hAnsi="Arial" w:cs="Arial"/>
          <w:bCs/>
          <w:sz w:val="24"/>
          <w:szCs w:val="24"/>
          <w:lang w:eastAsia="en-US"/>
        </w:rPr>
        <w:t xml:space="preserve"> in addressing </w:t>
      </w:r>
      <w:r w:rsidR="00AD1567">
        <w:rPr>
          <w:rFonts w:ascii="Arial" w:hAnsi="Arial" w:cs="Arial"/>
          <w:bCs/>
          <w:sz w:val="24"/>
          <w:szCs w:val="24"/>
          <w:lang w:eastAsia="en-US"/>
        </w:rPr>
        <w:t>Bijan’s</w:t>
      </w:r>
      <w:r w:rsidR="00346C60">
        <w:rPr>
          <w:rFonts w:ascii="Arial" w:hAnsi="Arial" w:cs="Arial"/>
          <w:bCs/>
          <w:sz w:val="24"/>
          <w:szCs w:val="24"/>
          <w:lang w:eastAsia="en-US"/>
        </w:rPr>
        <w:t xml:space="preserve"> concerns adequately</w:t>
      </w:r>
      <w:r w:rsidR="00144152">
        <w:rPr>
          <w:rFonts w:ascii="Arial" w:hAnsi="Arial" w:cs="Arial"/>
          <w:bCs/>
          <w:sz w:val="24"/>
          <w:szCs w:val="24"/>
          <w:lang w:eastAsia="en-US"/>
        </w:rPr>
        <w:t xml:space="preserve"> (McCallum</w:t>
      </w:r>
      <w:r w:rsidR="007543B3">
        <w:rPr>
          <w:rFonts w:ascii="Arial" w:hAnsi="Arial" w:cs="Arial"/>
          <w:bCs/>
          <w:sz w:val="24"/>
          <w:szCs w:val="24"/>
          <w:lang w:eastAsia="en-US"/>
        </w:rPr>
        <w:t>, 2017).</w:t>
      </w:r>
      <w:r w:rsidR="003D0390">
        <w:rPr>
          <w:rFonts w:ascii="Arial" w:hAnsi="Arial" w:cs="Arial"/>
          <w:bCs/>
          <w:sz w:val="24"/>
          <w:szCs w:val="24"/>
          <w:lang w:eastAsia="en-US"/>
        </w:rPr>
        <w:t xml:space="preserve"> </w:t>
      </w:r>
      <w:r w:rsidR="00612A87">
        <w:rPr>
          <w:rFonts w:ascii="Arial" w:hAnsi="Arial" w:cs="Arial"/>
          <w:bCs/>
          <w:sz w:val="24"/>
          <w:szCs w:val="24"/>
          <w:lang w:eastAsia="en-US"/>
        </w:rPr>
        <w:t>This specific case study</w:t>
      </w:r>
      <w:r w:rsidR="0003335F">
        <w:rPr>
          <w:rFonts w:ascii="Arial" w:hAnsi="Arial" w:cs="Arial"/>
          <w:bCs/>
          <w:sz w:val="24"/>
          <w:szCs w:val="24"/>
          <w:lang w:eastAsia="en-US"/>
        </w:rPr>
        <w:t xml:space="preserve"> emphasises the </w:t>
      </w:r>
      <w:r w:rsidR="0096290C">
        <w:rPr>
          <w:rFonts w:ascii="Arial" w:hAnsi="Arial" w:cs="Arial"/>
          <w:bCs/>
          <w:sz w:val="24"/>
          <w:szCs w:val="24"/>
          <w:lang w:eastAsia="en-US"/>
        </w:rPr>
        <w:t>need for</w:t>
      </w:r>
      <w:r w:rsidR="003D0390">
        <w:rPr>
          <w:rFonts w:ascii="Arial" w:hAnsi="Arial" w:cs="Arial"/>
          <w:bCs/>
          <w:sz w:val="24"/>
          <w:szCs w:val="24"/>
          <w:lang w:eastAsia="en-US"/>
        </w:rPr>
        <w:t xml:space="preserve"> better support,</w:t>
      </w:r>
      <w:r w:rsidR="0096290C">
        <w:rPr>
          <w:rFonts w:ascii="Arial" w:hAnsi="Arial" w:cs="Arial"/>
          <w:bCs/>
          <w:sz w:val="24"/>
          <w:szCs w:val="24"/>
          <w:lang w:eastAsia="en-US"/>
        </w:rPr>
        <w:t xml:space="preserve"> effective investigation and information sharing</w:t>
      </w:r>
      <w:r w:rsidR="002B76B6">
        <w:rPr>
          <w:rFonts w:ascii="Arial" w:hAnsi="Arial" w:cs="Arial"/>
          <w:bCs/>
          <w:sz w:val="24"/>
          <w:szCs w:val="24"/>
          <w:lang w:eastAsia="en-US"/>
        </w:rPr>
        <w:t xml:space="preserve"> between the police and </w:t>
      </w:r>
      <w:r w:rsidR="00CA70E2">
        <w:rPr>
          <w:rFonts w:ascii="Arial" w:hAnsi="Arial" w:cs="Arial"/>
          <w:bCs/>
          <w:sz w:val="24"/>
          <w:szCs w:val="24"/>
          <w:lang w:eastAsia="en-US"/>
        </w:rPr>
        <w:t xml:space="preserve">Bristol </w:t>
      </w:r>
      <w:r w:rsidR="002B76B6">
        <w:rPr>
          <w:rFonts w:ascii="Arial" w:hAnsi="Arial" w:cs="Arial"/>
          <w:bCs/>
          <w:sz w:val="24"/>
          <w:szCs w:val="24"/>
          <w:lang w:eastAsia="en-US"/>
        </w:rPr>
        <w:t>City Council</w:t>
      </w:r>
      <w:r w:rsidR="00E819E1">
        <w:rPr>
          <w:rFonts w:ascii="Arial" w:hAnsi="Arial" w:cs="Arial"/>
          <w:bCs/>
          <w:sz w:val="24"/>
          <w:szCs w:val="24"/>
          <w:lang w:eastAsia="en-US"/>
        </w:rPr>
        <w:t xml:space="preserve">. </w:t>
      </w:r>
      <w:r w:rsidR="002B76B6">
        <w:rPr>
          <w:rFonts w:ascii="Arial" w:hAnsi="Arial" w:cs="Arial"/>
          <w:bCs/>
          <w:sz w:val="24"/>
          <w:szCs w:val="24"/>
          <w:lang w:eastAsia="en-US"/>
        </w:rPr>
        <w:t>Therefore, authorities must improve their collaboration and effectiveness in addressing hate crime, ultimately maintaining a safe and inclusive society.</w:t>
      </w:r>
    </w:p>
    <w:p w14:paraId="4151F526" w14:textId="673DB759" w:rsidR="00491B7A" w:rsidRDefault="00491B7A" w:rsidP="00491B7A">
      <w:pPr>
        <w:spacing w:after="200" w:line="276" w:lineRule="auto"/>
        <w:rPr>
          <w:rFonts w:ascii="Arial" w:hAnsi="Arial" w:cs="Arial"/>
          <w:color w:val="000000"/>
          <w:sz w:val="24"/>
          <w:szCs w:val="24"/>
          <w:shd w:val="clear" w:color="auto" w:fill="FFFFFF"/>
          <w:lang w:eastAsia="en-US"/>
        </w:rPr>
      </w:pPr>
      <w:r>
        <w:rPr>
          <w:rFonts w:ascii="Arial" w:hAnsi="Arial" w:cs="Arial"/>
          <w:color w:val="000000"/>
          <w:sz w:val="24"/>
          <w:szCs w:val="24"/>
          <w:shd w:val="clear" w:color="auto" w:fill="FFFFFF"/>
          <w:lang w:eastAsia="en-US"/>
        </w:rPr>
        <w:t>Partnerships play a crucial role in enhancing the effectiveness of police work. Some ways in which partnerships help the police include information and intelligence  sharing, early identification of risks, improved cooperation and increased capacity for problem solving. The collaborative working and the strategic exchange of information between the police and different agencies is crucial for effective policing strategies. This approach encourages a more informed response to crime and public safety concerns. As a result, the integration of partnership working within policing approaches leads to effective communication, ensuring enhanced services and community trust and safety.</w:t>
      </w:r>
    </w:p>
    <w:p w14:paraId="1B9DCDA5" w14:textId="77777777" w:rsidR="002C4FF1" w:rsidRDefault="002C4FF1" w:rsidP="005A3A11">
      <w:pPr>
        <w:spacing w:after="200" w:line="276" w:lineRule="auto"/>
        <w:rPr>
          <w:rFonts w:ascii="Roboto" w:hAnsi="Roboto"/>
          <w:color w:val="111111"/>
          <w:shd w:val="clear" w:color="auto" w:fill="FFFFFF"/>
        </w:rPr>
      </w:pPr>
    </w:p>
    <w:p w14:paraId="46C712DB" w14:textId="7CA4F4C4" w:rsidR="003912B9" w:rsidRDefault="003912B9" w:rsidP="005A3A11">
      <w:pPr>
        <w:spacing w:after="200" w:line="276" w:lineRule="auto"/>
        <w:rPr>
          <w:rFonts w:ascii="Roboto" w:hAnsi="Roboto"/>
          <w:color w:val="111111"/>
          <w:shd w:val="clear" w:color="auto" w:fill="FFFFFF"/>
        </w:rPr>
      </w:pPr>
    </w:p>
    <w:p w14:paraId="0C916FAB" w14:textId="77777777" w:rsidR="00E5127F" w:rsidRDefault="00E5127F" w:rsidP="005A3A11">
      <w:pPr>
        <w:spacing w:after="200" w:line="276" w:lineRule="auto"/>
        <w:rPr>
          <w:rFonts w:ascii="Roboto" w:hAnsi="Roboto"/>
          <w:color w:val="111111"/>
          <w:shd w:val="clear" w:color="auto" w:fill="FFFFFF"/>
        </w:rPr>
      </w:pPr>
    </w:p>
    <w:p w14:paraId="34856446" w14:textId="77777777" w:rsidR="00E5127F" w:rsidRDefault="00E5127F" w:rsidP="005A3A11">
      <w:pPr>
        <w:spacing w:after="200" w:line="276" w:lineRule="auto"/>
        <w:rPr>
          <w:rFonts w:ascii="Roboto" w:hAnsi="Roboto"/>
          <w:color w:val="111111"/>
          <w:shd w:val="clear" w:color="auto" w:fill="FFFFFF"/>
        </w:rPr>
      </w:pPr>
    </w:p>
    <w:p w14:paraId="3DAC407F" w14:textId="77777777" w:rsidR="00E5127F" w:rsidRDefault="00E5127F" w:rsidP="005A3A11">
      <w:pPr>
        <w:spacing w:after="200" w:line="276" w:lineRule="auto"/>
        <w:rPr>
          <w:rFonts w:ascii="Roboto" w:hAnsi="Roboto"/>
          <w:color w:val="111111"/>
          <w:shd w:val="clear" w:color="auto" w:fill="FFFFFF"/>
        </w:rPr>
      </w:pPr>
    </w:p>
    <w:p w14:paraId="0888C70C" w14:textId="77777777" w:rsidR="00E5127F" w:rsidRDefault="00E5127F" w:rsidP="005A3A11">
      <w:pPr>
        <w:spacing w:after="200" w:line="276" w:lineRule="auto"/>
        <w:rPr>
          <w:rFonts w:ascii="Roboto" w:hAnsi="Roboto"/>
          <w:color w:val="111111"/>
          <w:shd w:val="clear" w:color="auto" w:fill="FFFFFF"/>
        </w:rPr>
      </w:pPr>
    </w:p>
    <w:p w14:paraId="3F32730D" w14:textId="77777777" w:rsidR="00E5127F" w:rsidRDefault="00E5127F" w:rsidP="005A3A11">
      <w:pPr>
        <w:spacing w:after="200" w:line="276" w:lineRule="auto"/>
        <w:rPr>
          <w:rFonts w:ascii="Roboto" w:hAnsi="Roboto"/>
          <w:color w:val="111111"/>
          <w:shd w:val="clear" w:color="auto" w:fill="FFFFFF"/>
        </w:rPr>
      </w:pPr>
    </w:p>
    <w:p w14:paraId="1475D853" w14:textId="77777777" w:rsidR="003200C8" w:rsidRDefault="003200C8" w:rsidP="00835AE0">
      <w:pPr>
        <w:spacing w:after="200" w:line="276" w:lineRule="auto"/>
        <w:rPr>
          <w:rFonts w:ascii="Arial" w:hAnsi="Arial" w:cs="Arial"/>
          <w:color w:val="000000"/>
          <w:sz w:val="24"/>
          <w:szCs w:val="24"/>
          <w:shd w:val="clear" w:color="auto" w:fill="FFFFFF"/>
          <w:lang w:eastAsia="en-US"/>
        </w:rPr>
      </w:pPr>
    </w:p>
    <w:p w14:paraId="6782C0A4" w14:textId="77777777" w:rsidR="003200C8" w:rsidRDefault="003200C8" w:rsidP="00835AE0">
      <w:pPr>
        <w:spacing w:after="200" w:line="276" w:lineRule="auto"/>
        <w:rPr>
          <w:rFonts w:ascii="Arial" w:hAnsi="Arial" w:cs="Arial"/>
          <w:color w:val="000000"/>
          <w:sz w:val="24"/>
          <w:szCs w:val="24"/>
          <w:shd w:val="clear" w:color="auto" w:fill="FFFFFF"/>
          <w:lang w:eastAsia="en-US"/>
        </w:rPr>
      </w:pPr>
    </w:p>
    <w:p w14:paraId="2F80401D" w14:textId="77777777" w:rsidR="00835AE0" w:rsidRDefault="00835AE0" w:rsidP="005A3A11">
      <w:pPr>
        <w:spacing w:after="200" w:line="276" w:lineRule="auto"/>
        <w:rPr>
          <w:rFonts w:ascii="Arial" w:hAnsi="Arial" w:cs="Arial"/>
          <w:color w:val="000000"/>
          <w:sz w:val="24"/>
          <w:szCs w:val="24"/>
          <w:shd w:val="clear" w:color="auto" w:fill="FFFFFF"/>
          <w:lang w:eastAsia="en-US"/>
        </w:rPr>
      </w:pPr>
    </w:p>
    <w:p w14:paraId="345790FC" w14:textId="77777777" w:rsidR="00835AE0" w:rsidRDefault="00835AE0" w:rsidP="005A3A11">
      <w:pPr>
        <w:spacing w:after="200" w:line="276" w:lineRule="auto"/>
        <w:rPr>
          <w:rFonts w:ascii="Arial" w:hAnsi="Arial" w:cs="Arial"/>
          <w:color w:val="000000"/>
          <w:sz w:val="24"/>
          <w:szCs w:val="24"/>
          <w:shd w:val="clear" w:color="auto" w:fill="FFFFFF"/>
          <w:lang w:eastAsia="en-US"/>
        </w:rPr>
      </w:pPr>
    </w:p>
    <w:p w14:paraId="2D304866" w14:textId="77777777" w:rsidR="00835AE0" w:rsidRDefault="00835AE0" w:rsidP="005A3A11">
      <w:pPr>
        <w:spacing w:after="200" w:line="276" w:lineRule="auto"/>
        <w:rPr>
          <w:rFonts w:ascii="Arial" w:hAnsi="Arial" w:cs="Arial"/>
          <w:color w:val="000000"/>
          <w:sz w:val="24"/>
          <w:szCs w:val="24"/>
          <w:shd w:val="clear" w:color="auto" w:fill="FFFFFF"/>
          <w:lang w:eastAsia="en-US"/>
        </w:rPr>
      </w:pPr>
    </w:p>
    <w:p w14:paraId="1AC36A2C" w14:textId="77777777" w:rsidR="00021BCE" w:rsidRDefault="00021BCE" w:rsidP="0013509A">
      <w:pPr>
        <w:spacing w:after="200" w:line="276" w:lineRule="auto"/>
        <w:rPr>
          <w:rFonts w:ascii="Arial" w:hAnsi="Arial" w:cs="Arial"/>
          <w:color w:val="000000"/>
          <w:sz w:val="24"/>
          <w:szCs w:val="24"/>
          <w:shd w:val="clear" w:color="auto" w:fill="FFFFFF"/>
          <w:lang w:eastAsia="en-US"/>
        </w:rPr>
      </w:pPr>
    </w:p>
    <w:p w14:paraId="66429182" w14:textId="77777777" w:rsidR="00A96FAA" w:rsidRDefault="00A96FAA" w:rsidP="002057E5">
      <w:pPr>
        <w:spacing w:after="200" w:line="276" w:lineRule="auto"/>
      </w:pPr>
    </w:p>
    <w:p w14:paraId="5DC46105" w14:textId="77777777" w:rsidR="005C11F4" w:rsidRDefault="005C11F4" w:rsidP="002057E5">
      <w:pPr>
        <w:spacing w:after="200" w:line="276" w:lineRule="auto"/>
        <w:rPr>
          <w:rFonts w:ascii="Arial" w:hAnsi="Arial" w:cs="Arial"/>
          <w:b/>
          <w:sz w:val="28"/>
          <w:szCs w:val="28"/>
          <w:lang w:eastAsia="en-US"/>
        </w:rPr>
      </w:pPr>
    </w:p>
    <w:p w14:paraId="71095520" w14:textId="77777777" w:rsidR="005C11F4" w:rsidRDefault="005C11F4" w:rsidP="002057E5">
      <w:pPr>
        <w:spacing w:after="200" w:line="276" w:lineRule="auto"/>
        <w:rPr>
          <w:rFonts w:ascii="Arial" w:hAnsi="Arial" w:cs="Arial"/>
          <w:b/>
          <w:sz w:val="28"/>
          <w:szCs w:val="28"/>
          <w:lang w:eastAsia="en-US"/>
        </w:rPr>
      </w:pPr>
    </w:p>
    <w:p w14:paraId="763FF83B" w14:textId="51CAED95" w:rsidR="00263E72" w:rsidRPr="002057E5" w:rsidRDefault="00DC6948" w:rsidP="002057E5">
      <w:pPr>
        <w:spacing w:after="200" w:line="276" w:lineRule="auto"/>
        <w:rPr>
          <w:rFonts w:ascii="Arial" w:hAnsi="Arial" w:cs="Arial"/>
          <w:bCs/>
          <w:sz w:val="24"/>
          <w:szCs w:val="24"/>
          <w:lang w:eastAsia="en-US"/>
        </w:rPr>
      </w:pPr>
      <w:r w:rsidRPr="008875C5">
        <w:rPr>
          <w:rFonts w:ascii="Arial" w:hAnsi="Arial" w:cs="Arial"/>
          <w:b/>
          <w:sz w:val="28"/>
          <w:szCs w:val="28"/>
          <w:lang w:eastAsia="en-US"/>
        </w:rPr>
        <w:lastRenderedPageBreak/>
        <w:t>Reference list:</w:t>
      </w:r>
    </w:p>
    <w:p w14:paraId="393F365C" w14:textId="777933B3" w:rsidR="00D10DF9" w:rsidRPr="00A96FAA" w:rsidRDefault="000E3036" w:rsidP="00D10DF9">
      <w:pPr>
        <w:rPr>
          <w:rFonts w:ascii="Arial" w:hAnsi="Arial" w:cs="Arial"/>
          <w:color w:val="000000"/>
          <w:sz w:val="24"/>
          <w:szCs w:val="24"/>
          <w:shd w:val="clear" w:color="auto" w:fill="FFFFFF"/>
          <w:lang w:eastAsia="en-US"/>
        </w:rPr>
      </w:pPr>
      <w:r w:rsidRPr="00A96FAA">
        <w:rPr>
          <w:rFonts w:ascii="Arial" w:hAnsi="Arial" w:cs="Arial"/>
          <w:bCs/>
          <w:sz w:val="24"/>
          <w:szCs w:val="24"/>
          <w:lang w:eastAsia="en-US"/>
        </w:rPr>
        <w:t>Chakraborti</w:t>
      </w:r>
      <w:r w:rsidRPr="00A96FAA">
        <w:rPr>
          <w:rFonts w:ascii="Arial" w:hAnsi="Arial" w:cs="Arial"/>
          <w:bCs/>
          <w:sz w:val="24"/>
          <w:szCs w:val="24"/>
          <w:lang w:eastAsia="en-US"/>
        </w:rPr>
        <w:t>, N.</w:t>
      </w:r>
      <w:r w:rsidRPr="00A96FAA">
        <w:rPr>
          <w:rFonts w:ascii="Arial" w:hAnsi="Arial" w:cs="Arial"/>
          <w:bCs/>
          <w:sz w:val="24"/>
          <w:szCs w:val="24"/>
          <w:lang w:eastAsia="en-US"/>
        </w:rPr>
        <w:t xml:space="preserve"> (2017)</w:t>
      </w:r>
      <w:r w:rsidRPr="00A96FAA">
        <w:rPr>
          <w:rFonts w:ascii="Arial" w:hAnsi="Arial" w:cs="Arial"/>
          <w:bCs/>
          <w:sz w:val="24"/>
          <w:szCs w:val="24"/>
          <w:lang w:eastAsia="en-US"/>
        </w:rPr>
        <w:t>. Responding to hate crime: Escalating</w:t>
      </w:r>
      <w:r w:rsidR="00B26CD0" w:rsidRPr="00A96FAA">
        <w:rPr>
          <w:rFonts w:ascii="Arial" w:hAnsi="Arial" w:cs="Arial"/>
          <w:bCs/>
          <w:sz w:val="24"/>
          <w:szCs w:val="24"/>
          <w:lang w:eastAsia="en-US"/>
        </w:rPr>
        <w:t xml:space="preserve"> problems, continued failings. Criminology &amp; Criminal Justice</w:t>
      </w:r>
      <w:r w:rsidR="00CB30F4" w:rsidRPr="00A96FAA">
        <w:rPr>
          <w:rFonts w:ascii="Arial" w:hAnsi="Arial" w:cs="Arial"/>
          <w:bCs/>
          <w:sz w:val="24"/>
          <w:szCs w:val="24"/>
          <w:lang w:eastAsia="en-US"/>
        </w:rPr>
        <w:t xml:space="preserve">, 18 (4), 387-404. </w:t>
      </w:r>
      <w:r w:rsidR="00CB30F4" w:rsidRPr="00A96FAA">
        <w:rPr>
          <w:rFonts w:ascii="Arial" w:hAnsi="Arial" w:cs="Arial"/>
          <w:bCs/>
          <w:sz w:val="24"/>
          <w:szCs w:val="24"/>
          <w:lang w:eastAsia="en-US"/>
        </w:rPr>
        <w:t>Available at:</w:t>
      </w:r>
      <w:r w:rsidR="00D10DF9" w:rsidRPr="00A96FAA">
        <w:rPr>
          <w:sz w:val="24"/>
          <w:szCs w:val="24"/>
        </w:rPr>
        <w:t xml:space="preserve"> </w:t>
      </w:r>
      <w:hyperlink r:id="rId5" w:history="1">
        <w:r w:rsidR="00D10DF9" w:rsidRPr="00A96FAA">
          <w:rPr>
            <w:rStyle w:val="Hyperlink"/>
            <w:rFonts w:ascii="Open Sans" w:eastAsiaTheme="majorEastAsia" w:hAnsi="Open Sans" w:cs="Open Sans"/>
            <w:color w:val="006ACC"/>
            <w:sz w:val="24"/>
            <w:szCs w:val="24"/>
            <w:shd w:val="clear" w:color="auto" w:fill="FFFFFF"/>
          </w:rPr>
          <w:t>https://doi.org/10.1177/1748895817736096</w:t>
        </w:r>
      </w:hyperlink>
      <w:r w:rsidR="00D10DF9" w:rsidRPr="00A96FAA">
        <w:rPr>
          <w:sz w:val="24"/>
          <w:szCs w:val="24"/>
        </w:rPr>
        <w:t xml:space="preserve">  </w:t>
      </w:r>
      <w:r w:rsidR="00D10DF9" w:rsidRPr="00A96FAA">
        <w:rPr>
          <w:rFonts w:ascii="Arial" w:hAnsi="Arial" w:cs="Arial"/>
          <w:bCs/>
          <w:sz w:val="24"/>
          <w:szCs w:val="24"/>
          <w:lang w:eastAsia="en-US"/>
        </w:rPr>
        <w:t>(Accessed: 0</w:t>
      </w:r>
      <w:r w:rsidR="00D10DF9" w:rsidRPr="00A96FAA">
        <w:rPr>
          <w:rFonts w:ascii="Arial" w:hAnsi="Arial" w:cs="Arial"/>
          <w:bCs/>
          <w:sz w:val="24"/>
          <w:szCs w:val="24"/>
          <w:lang w:eastAsia="en-US"/>
        </w:rPr>
        <w:t>2</w:t>
      </w:r>
      <w:r w:rsidR="00D10DF9" w:rsidRPr="00A96FAA">
        <w:rPr>
          <w:rFonts w:ascii="Arial" w:hAnsi="Arial" w:cs="Arial"/>
          <w:bCs/>
          <w:sz w:val="24"/>
          <w:szCs w:val="24"/>
          <w:lang w:eastAsia="en-US"/>
        </w:rPr>
        <w:t xml:space="preserve"> May 2024)</w:t>
      </w:r>
    </w:p>
    <w:p w14:paraId="40473A2E" w14:textId="77777777" w:rsidR="000E3036" w:rsidRPr="00A96FAA" w:rsidRDefault="000E3036" w:rsidP="0031761E">
      <w:pPr>
        <w:spacing w:line="276" w:lineRule="auto"/>
        <w:rPr>
          <w:rFonts w:ascii="Arial" w:hAnsi="Arial" w:cs="Arial"/>
          <w:color w:val="000000"/>
          <w:sz w:val="24"/>
          <w:szCs w:val="24"/>
          <w:shd w:val="clear" w:color="auto" w:fill="FFFFFF"/>
          <w:lang w:eastAsia="en-US"/>
        </w:rPr>
      </w:pPr>
    </w:p>
    <w:p w14:paraId="034B054A" w14:textId="28C65BA7" w:rsidR="00584C3C" w:rsidRPr="00A96FAA" w:rsidRDefault="00584C3C" w:rsidP="0031761E">
      <w:pPr>
        <w:spacing w:line="276" w:lineRule="auto"/>
        <w:rPr>
          <w:rFonts w:ascii="Arial" w:hAnsi="Arial" w:cs="Arial"/>
          <w:bCs/>
          <w:sz w:val="24"/>
          <w:szCs w:val="24"/>
          <w:lang w:eastAsia="en-US"/>
        </w:rPr>
      </w:pPr>
      <w:r w:rsidRPr="00A96FAA">
        <w:rPr>
          <w:rFonts w:ascii="Arial" w:hAnsi="Arial" w:cs="Arial"/>
          <w:bCs/>
          <w:sz w:val="24"/>
          <w:szCs w:val="24"/>
          <w:lang w:eastAsia="en-US"/>
        </w:rPr>
        <w:t>College of Policing (2018)</w:t>
      </w:r>
      <w:r w:rsidR="000E3036" w:rsidRPr="00A96FAA">
        <w:rPr>
          <w:rFonts w:ascii="Arial" w:hAnsi="Arial" w:cs="Arial"/>
          <w:bCs/>
          <w:sz w:val="24"/>
          <w:szCs w:val="24"/>
          <w:lang w:eastAsia="en-US"/>
        </w:rPr>
        <w:t>.</w:t>
      </w:r>
      <w:r w:rsidRPr="00A96FAA">
        <w:rPr>
          <w:rFonts w:ascii="Arial" w:hAnsi="Arial" w:cs="Arial"/>
          <w:bCs/>
          <w:sz w:val="24"/>
          <w:szCs w:val="24"/>
          <w:lang w:eastAsia="en-US"/>
        </w:rPr>
        <w:t xml:space="preserve"> </w:t>
      </w:r>
      <w:r w:rsidR="008875C5" w:rsidRPr="00A96FAA">
        <w:rPr>
          <w:rFonts w:ascii="Arial" w:hAnsi="Arial" w:cs="Arial"/>
          <w:bCs/>
          <w:i/>
          <w:iCs/>
          <w:sz w:val="24"/>
          <w:szCs w:val="24"/>
          <w:lang w:eastAsia="en-US"/>
        </w:rPr>
        <w:t>Partnership working and multi-agency</w:t>
      </w:r>
      <w:r w:rsidRPr="00A96FAA">
        <w:rPr>
          <w:rFonts w:ascii="Arial" w:hAnsi="Arial" w:cs="Arial"/>
          <w:bCs/>
          <w:i/>
          <w:iCs/>
          <w:sz w:val="24"/>
          <w:szCs w:val="24"/>
          <w:lang w:eastAsia="en-US"/>
        </w:rPr>
        <w:t xml:space="preserve"> responses/mechanism</w:t>
      </w:r>
      <w:r w:rsidRPr="00A96FAA">
        <w:rPr>
          <w:rFonts w:ascii="Arial" w:hAnsi="Arial" w:cs="Arial"/>
          <w:bCs/>
          <w:sz w:val="24"/>
          <w:szCs w:val="24"/>
          <w:lang w:eastAsia="en-US"/>
        </w:rPr>
        <w:t xml:space="preserve">. </w:t>
      </w:r>
      <w:r w:rsidR="00293F63" w:rsidRPr="00A96FAA">
        <w:rPr>
          <w:rFonts w:ascii="Arial" w:hAnsi="Arial" w:cs="Arial"/>
          <w:bCs/>
          <w:sz w:val="24"/>
          <w:szCs w:val="24"/>
          <w:lang w:eastAsia="en-US"/>
        </w:rPr>
        <w:t xml:space="preserve">Available at: </w:t>
      </w:r>
      <w:hyperlink r:id="rId6" w:history="1">
        <w:r w:rsidR="00DC6948" w:rsidRPr="00A96FAA">
          <w:rPr>
            <w:rStyle w:val="Hyperlink"/>
            <w:rFonts w:eastAsiaTheme="majorEastAsia"/>
            <w:sz w:val="24"/>
            <w:szCs w:val="24"/>
          </w:rPr>
          <w:t>Partnership working and multi-agency responses/mechanisms | College of Policing</w:t>
        </w:r>
      </w:hyperlink>
      <w:r w:rsidR="00293F63" w:rsidRPr="00A96FAA">
        <w:rPr>
          <w:sz w:val="24"/>
          <w:szCs w:val="24"/>
        </w:rPr>
        <w:t xml:space="preserve"> </w:t>
      </w:r>
      <w:r w:rsidR="008875C5" w:rsidRPr="00A96FAA">
        <w:rPr>
          <w:rFonts w:ascii="Arial" w:hAnsi="Arial" w:cs="Arial"/>
          <w:bCs/>
          <w:sz w:val="24"/>
          <w:szCs w:val="24"/>
          <w:lang w:eastAsia="en-US"/>
        </w:rPr>
        <w:t>(A</w:t>
      </w:r>
      <w:r w:rsidR="00293F63" w:rsidRPr="00A96FAA">
        <w:rPr>
          <w:rFonts w:ascii="Arial" w:hAnsi="Arial" w:cs="Arial"/>
          <w:bCs/>
          <w:sz w:val="24"/>
          <w:szCs w:val="24"/>
          <w:lang w:eastAsia="en-US"/>
        </w:rPr>
        <w:t>ccessed</w:t>
      </w:r>
      <w:r w:rsidR="008875C5" w:rsidRPr="00A96FAA">
        <w:rPr>
          <w:rFonts w:ascii="Arial" w:hAnsi="Arial" w:cs="Arial"/>
          <w:bCs/>
          <w:sz w:val="24"/>
          <w:szCs w:val="24"/>
          <w:lang w:eastAsia="en-US"/>
        </w:rPr>
        <w:t>: 19 April 2024)</w:t>
      </w:r>
    </w:p>
    <w:p w14:paraId="4DE15A47" w14:textId="77777777" w:rsidR="00BA3513" w:rsidRPr="00A96FAA" w:rsidRDefault="00BA3513" w:rsidP="00584C3C">
      <w:pPr>
        <w:rPr>
          <w:rFonts w:ascii="Arial" w:hAnsi="Arial" w:cs="Arial"/>
          <w:bCs/>
          <w:sz w:val="24"/>
          <w:szCs w:val="24"/>
          <w:lang w:eastAsia="en-US"/>
        </w:rPr>
      </w:pPr>
    </w:p>
    <w:p w14:paraId="160E5009" w14:textId="5CB6D3EF" w:rsidR="00022B9A" w:rsidRPr="00A96FAA" w:rsidRDefault="00871C49" w:rsidP="00223529">
      <w:pPr>
        <w:spacing w:line="276" w:lineRule="auto"/>
        <w:rPr>
          <w:rFonts w:ascii="Arial" w:hAnsi="Arial" w:cs="Arial"/>
          <w:bCs/>
          <w:sz w:val="24"/>
          <w:szCs w:val="24"/>
          <w:lang w:eastAsia="en-US"/>
        </w:rPr>
      </w:pPr>
      <w:r w:rsidRPr="00A96FAA">
        <w:rPr>
          <w:rFonts w:ascii="Arial" w:hAnsi="Arial" w:cs="Arial"/>
          <w:bCs/>
          <w:sz w:val="24"/>
          <w:szCs w:val="24"/>
          <w:lang w:eastAsia="en-US"/>
        </w:rPr>
        <w:t>College of Policing (20</w:t>
      </w:r>
      <w:r w:rsidR="00BA3513" w:rsidRPr="00A96FAA">
        <w:rPr>
          <w:rFonts w:ascii="Arial" w:hAnsi="Arial" w:cs="Arial"/>
          <w:bCs/>
          <w:sz w:val="24"/>
          <w:szCs w:val="24"/>
          <w:lang w:eastAsia="en-US"/>
        </w:rPr>
        <w:t>23</w:t>
      </w:r>
      <w:r w:rsidRPr="00A96FAA">
        <w:rPr>
          <w:rFonts w:ascii="Arial" w:hAnsi="Arial" w:cs="Arial"/>
          <w:bCs/>
          <w:sz w:val="24"/>
          <w:szCs w:val="24"/>
          <w:lang w:eastAsia="en-US"/>
        </w:rPr>
        <w:t>)</w:t>
      </w:r>
      <w:r w:rsidR="000E3036" w:rsidRPr="00A96FAA">
        <w:rPr>
          <w:rFonts w:ascii="Arial" w:hAnsi="Arial" w:cs="Arial"/>
          <w:bCs/>
          <w:sz w:val="24"/>
          <w:szCs w:val="24"/>
          <w:lang w:eastAsia="en-US"/>
        </w:rPr>
        <w:t>.</w:t>
      </w:r>
      <w:r w:rsidR="00485D5F" w:rsidRPr="00A96FAA">
        <w:rPr>
          <w:rFonts w:ascii="Arial" w:hAnsi="Arial" w:cs="Arial"/>
          <w:bCs/>
          <w:i/>
          <w:iCs/>
          <w:sz w:val="24"/>
          <w:szCs w:val="24"/>
          <w:lang w:eastAsia="en-US"/>
        </w:rPr>
        <w:t xml:space="preserve"> Partnership working.</w:t>
      </w:r>
      <w:r w:rsidR="00485D5F" w:rsidRPr="00A96FAA">
        <w:rPr>
          <w:rFonts w:ascii="Arial" w:hAnsi="Arial" w:cs="Arial"/>
          <w:bCs/>
          <w:sz w:val="24"/>
          <w:szCs w:val="24"/>
          <w:lang w:eastAsia="en-US"/>
        </w:rPr>
        <w:t xml:space="preserve"> Available at:</w:t>
      </w:r>
      <w:r w:rsidRPr="00A96FAA">
        <w:rPr>
          <w:rFonts w:ascii="Arial" w:hAnsi="Arial" w:cs="Arial"/>
          <w:bCs/>
          <w:sz w:val="24"/>
          <w:szCs w:val="24"/>
          <w:lang w:eastAsia="en-US"/>
        </w:rPr>
        <w:t xml:space="preserve"> </w:t>
      </w:r>
      <w:hyperlink r:id="rId7" w:history="1">
        <w:r w:rsidR="00022B9A" w:rsidRPr="00A96FAA">
          <w:rPr>
            <w:rStyle w:val="Hyperlink"/>
            <w:rFonts w:eastAsiaTheme="majorEastAsia"/>
            <w:sz w:val="24"/>
            <w:szCs w:val="24"/>
          </w:rPr>
          <w:t>Partnership working | College of Policing</w:t>
        </w:r>
      </w:hyperlink>
      <w:r w:rsidR="008D05D5" w:rsidRPr="00A96FAA">
        <w:rPr>
          <w:sz w:val="24"/>
          <w:szCs w:val="24"/>
        </w:rPr>
        <w:t xml:space="preserve"> </w:t>
      </w:r>
      <w:r w:rsidR="00485D5F" w:rsidRPr="00A96FAA">
        <w:rPr>
          <w:rFonts w:ascii="Arial" w:hAnsi="Arial" w:cs="Arial"/>
          <w:bCs/>
          <w:sz w:val="24"/>
          <w:szCs w:val="24"/>
          <w:lang w:eastAsia="en-US"/>
        </w:rPr>
        <w:t>(Accessed: 19 April 2024)</w:t>
      </w:r>
    </w:p>
    <w:p w14:paraId="14689C98" w14:textId="77777777" w:rsidR="00E04553" w:rsidRPr="00A96FAA" w:rsidRDefault="00E04553" w:rsidP="00584C3C">
      <w:pPr>
        <w:rPr>
          <w:sz w:val="24"/>
          <w:szCs w:val="24"/>
        </w:rPr>
      </w:pPr>
    </w:p>
    <w:p w14:paraId="0E649AC2" w14:textId="6CED4F7D" w:rsidR="001F01BE" w:rsidRPr="00A96FAA" w:rsidRDefault="00E04553" w:rsidP="001F01BE">
      <w:pPr>
        <w:spacing w:line="276" w:lineRule="auto"/>
        <w:rPr>
          <w:rFonts w:ascii="Arial" w:hAnsi="Arial" w:cs="Arial"/>
          <w:bCs/>
          <w:sz w:val="24"/>
          <w:szCs w:val="24"/>
          <w:lang w:eastAsia="en-US"/>
        </w:rPr>
      </w:pPr>
      <w:r w:rsidRPr="00A96FAA">
        <w:rPr>
          <w:rFonts w:ascii="Arial" w:hAnsi="Arial" w:cs="Arial"/>
          <w:color w:val="000000"/>
          <w:sz w:val="24"/>
          <w:szCs w:val="24"/>
          <w:shd w:val="clear" w:color="auto" w:fill="FFFFFF"/>
          <w:lang w:eastAsia="en-US"/>
        </w:rPr>
        <w:t>Office of the Police and Crime Commissioner for North Wales</w:t>
      </w:r>
      <w:r w:rsidR="00CC62CA" w:rsidRPr="00A96FAA">
        <w:rPr>
          <w:rFonts w:ascii="Arial" w:hAnsi="Arial" w:cs="Arial"/>
          <w:color w:val="000000"/>
          <w:sz w:val="24"/>
          <w:szCs w:val="24"/>
          <w:shd w:val="clear" w:color="auto" w:fill="FFFFFF"/>
          <w:lang w:eastAsia="en-US"/>
        </w:rPr>
        <w:t xml:space="preserve"> (</w:t>
      </w:r>
      <w:r w:rsidRPr="00A96FAA">
        <w:rPr>
          <w:rFonts w:ascii="Arial" w:hAnsi="Arial" w:cs="Arial"/>
          <w:color w:val="000000"/>
          <w:sz w:val="24"/>
          <w:szCs w:val="24"/>
          <w:shd w:val="clear" w:color="auto" w:fill="FFFFFF"/>
          <w:lang w:eastAsia="en-US"/>
        </w:rPr>
        <w:t>2023</w:t>
      </w:r>
      <w:r w:rsidRPr="00A96FAA">
        <w:rPr>
          <w:rFonts w:ascii="Arial" w:hAnsi="Arial" w:cs="Arial"/>
          <w:i/>
          <w:iCs/>
          <w:color w:val="000000"/>
          <w:sz w:val="24"/>
          <w:szCs w:val="24"/>
          <w:shd w:val="clear" w:color="auto" w:fill="FFFFFF"/>
          <w:lang w:eastAsia="en-US"/>
        </w:rPr>
        <w:t>)</w:t>
      </w:r>
      <w:r w:rsidR="000E3036" w:rsidRPr="00A96FAA">
        <w:rPr>
          <w:rFonts w:ascii="Arial" w:hAnsi="Arial" w:cs="Arial"/>
          <w:i/>
          <w:iCs/>
          <w:color w:val="000000"/>
          <w:sz w:val="24"/>
          <w:szCs w:val="24"/>
          <w:shd w:val="clear" w:color="auto" w:fill="FFFFFF"/>
          <w:lang w:eastAsia="en-US"/>
        </w:rPr>
        <w:t>.</w:t>
      </w:r>
      <w:r w:rsidR="00CC62CA" w:rsidRPr="00A96FAA">
        <w:rPr>
          <w:rFonts w:ascii="Arial" w:hAnsi="Arial" w:cs="Arial"/>
          <w:i/>
          <w:iCs/>
          <w:color w:val="000000"/>
          <w:sz w:val="24"/>
          <w:szCs w:val="24"/>
          <w:shd w:val="clear" w:color="auto" w:fill="FFFFFF"/>
          <w:lang w:eastAsia="en-US"/>
        </w:rPr>
        <w:t xml:space="preserve"> Working in partnership</w:t>
      </w:r>
      <w:r w:rsidR="00CC62CA" w:rsidRPr="00A96FAA">
        <w:rPr>
          <w:rFonts w:ascii="Arial" w:hAnsi="Arial" w:cs="Arial"/>
          <w:bCs/>
          <w:sz w:val="24"/>
          <w:szCs w:val="24"/>
          <w:lang w:eastAsia="en-US"/>
        </w:rPr>
        <w:t xml:space="preserve">. Available at: </w:t>
      </w:r>
      <w:hyperlink r:id="rId8" w:history="1">
        <w:r w:rsidRPr="00A96FAA">
          <w:rPr>
            <w:rStyle w:val="Hyperlink"/>
            <w:rFonts w:eastAsiaTheme="majorEastAsia"/>
            <w:sz w:val="24"/>
            <w:szCs w:val="24"/>
          </w:rPr>
          <w:t>Working in partnership | Office of the Police and Crime Commissioner North Wales (northwales-pcc.gov.uk)</w:t>
        </w:r>
      </w:hyperlink>
      <w:r w:rsidR="001F01BE" w:rsidRPr="00A96FAA">
        <w:rPr>
          <w:rFonts w:ascii="Arial" w:hAnsi="Arial" w:cs="Arial"/>
          <w:bCs/>
          <w:sz w:val="24"/>
          <w:szCs w:val="24"/>
          <w:lang w:eastAsia="en-US"/>
        </w:rPr>
        <w:t xml:space="preserve"> (Accessed: 23 April 2024)</w:t>
      </w:r>
    </w:p>
    <w:p w14:paraId="002FF663" w14:textId="0A2A292D" w:rsidR="0043419D" w:rsidRPr="00A96FAA" w:rsidRDefault="0043419D" w:rsidP="001F01BE">
      <w:pPr>
        <w:spacing w:line="276" w:lineRule="auto"/>
        <w:rPr>
          <w:rFonts w:ascii="Arial" w:hAnsi="Arial" w:cs="Arial"/>
          <w:bCs/>
          <w:sz w:val="24"/>
          <w:szCs w:val="24"/>
          <w:lang w:eastAsia="en-US"/>
        </w:rPr>
      </w:pPr>
    </w:p>
    <w:p w14:paraId="25BCEF65" w14:textId="670F5C2E" w:rsidR="00316C64" w:rsidRPr="00A96FAA" w:rsidRDefault="0043419D" w:rsidP="001F01BE">
      <w:pPr>
        <w:spacing w:line="276" w:lineRule="auto"/>
        <w:rPr>
          <w:rFonts w:ascii="Arial" w:hAnsi="Arial" w:cs="Arial"/>
          <w:bCs/>
          <w:sz w:val="24"/>
          <w:szCs w:val="24"/>
          <w:lang w:eastAsia="en-US"/>
        </w:rPr>
      </w:pPr>
      <w:r w:rsidRPr="00A96FAA">
        <w:rPr>
          <w:rFonts w:ascii="Arial" w:hAnsi="Arial" w:cs="Arial"/>
          <w:bCs/>
          <w:sz w:val="24"/>
          <w:szCs w:val="24"/>
          <w:lang w:eastAsia="en-US"/>
        </w:rPr>
        <w:t>Farrell, C. (2024)</w:t>
      </w:r>
      <w:r w:rsidR="000E3036" w:rsidRPr="00A96FAA">
        <w:rPr>
          <w:rFonts w:ascii="Arial" w:hAnsi="Arial" w:cs="Arial"/>
          <w:bCs/>
          <w:sz w:val="24"/>
          <w:szCs w:val="24"/>
          <w:lang w:eastAsia="en-US"/>
        </w:rPr>
        <w:t>.</w:t>
      </w:r>
      <w:r w:rsidR="00A60BCC" w:rsidRPr="00A96FAA">
        <w:rPr>
          <w:rFonts w:ascii="Arial" w:hAnsi="Arial" w:cs="Arial"/>
          <w:bCs/>
          <w:sz w:val="24"/>
          <w:szCs w:val="24"/>
          <w:lang w:eastAsia="en-US"/>
        </w:rPr>
        <w:t xml:space="preserve"> Careers in Blue. </w:t>
      </w:r>
      <w:r w:rsidR="00316C64" w:rsidRPr="00A96FAA">
        <w:rPr>
          <w:rFonts w:ascii="Arial" w:hAnsi="Arial" w:cs="Arial"/>
          <w:bCs/>
          <w:i/>
          <w:iCs/>
          <w:sz w:val="24"/>
          <w:szCs w:val="24"/>
          <w:lang w:eastAsia="en-US"/>
        </w:rPr>
        <w:t>Policing &amp; Partnership Working – Why is this important</w:t>
      </w:r>
      <w:r w:rsidR="00316C64" w:rsidRPr="00A96FAA">
        <w:rPr>
          <w:rFonts w:ascii="Arial" w:hAnsi="Arial" w:cs="Arial"/>
          <w:bCs/>
          <w:sz w:val="24"/>
          <w:szCs w:val="24"/>
          <w:lang w:eastAsia="en-US"/>
        </w:rPr>
        <w:t xml:space="preserve">. Available at: </w:t>
      </w:r>
      <w:hyperlink r:id="rId9" w:anchor=":~:text=The%20police%20service%20cannot%20deal%20with%20every%20incident,all%20that%20the%20police%20service%20wishes%20to%20achieve." w:history="1">
        <w:r w:rsidR="00D7443F" w:rsidRPr="00A96FAA">
          <w:rPr>
            <w:rStyle w:val="Hyperlink"/>
            <w:rFonts w:eastAsiaTheme="majorEastAsia"/>
            <w:sz w:val="24"/>
            <w:szCs w:val="24"/>
          </w:rPr>
          <w:t>Policing &amp; Partnership Working – Why is this important   - Careers in Blue</w:t>
        </w:r>
      </w:hyperlink>
      <w:r w:rsidR="00D7443F" w:rsidRPr="00A96FAA">
        <w:rPr>
          <w:sz w:val="24"/>
          <w:szCs w:val="24"/>
        </w:rPr>
        <w:t xml:space="preserve"> </w:t>
      </w:r>
      <w:r w:rsidR="00D7443F" w:rsidRPr="00A96FAA">
        <w:rPr>
          <w:rFonts w:ascii="Arial" w:hAnsi="Arial" w:cs="Arial"/>
          <w:bCs/>
          <w:sz w:val="24"/>
          <w:szCs w:val="24"/>
          <w:lang w:eastAsia="en-US"/>
        </w:rPr>
        <w:t>(Accessed: 23 April 2024)</w:t>
      </w:r>
    </w:p>
    <w:p w14:paraId="056AE786" w14:textId="6078337B" w:rsidR="00372243" w:rsidRPr="00A96FAA" w:rsidRDefault="007543B3" w:rsidP="001F01BE">
      <w:pPr>
        <w:spacing w:line="276" w:lineRule="auto"/>
        <w:rPr>
          <w:rFonts w:ascii="Arial" w:hAnsi="Arial" w:cs="Arial"/>
          <w:bCs/>
          <w:sz w:val="24"/>
          <w:szCs w:val="24"/>
          <w:lang w:eastAsia="en-US"/>
        </w:rPr>
      </w:pPr>
      <w:r w:rsidRPr="00A96FAA">
        <w:rPr>
          <w:rFonts w:ascii="Arial" w:hAnsi="Arial" w:cs="Arial"/>
          <w:bCs/>
          <w:sz w:val="24"/>
          <w:szCs w:val="24"/>
          <w:lang w:eastAsia="en-US"/>
        </w:rPr>
        <w:t xml:space="preserve"> </w:t>
      </w:r>
    </w:p>
    <w:p w14:paraId="07ED2011" w14:textId="53502E98" w:rsidR="00F2169B" w:rsidRPr="00A96FAA" w:rsidRDefault="007543B3" w:rsidP="001F01BE">
      <w:pPr>
        <w:spacing w:line="276" w:lineRule="auto"/>
        <w:rPr>
          <w:sz w:val="24"/>
          <w:szCs w:val="24"/>
        </w:rPr>
      </w:pPr>
      <w:r w:rsidRPr="00A96FAA">
        <w:rPr>
          <w:rFonts w:ascii="Arial" w:hAnsi="Arial" w:cs="Arial"/>
          <w:bCs/>
          <w:sz w:val="24"/>
          <w:szCs w:val="24"/>
          <w:lang w:eastAsia="en-US"/>
        </w:rPr>
        <w:t>McCallum, D.</w:t>
      </w:r>
      <w:r w:rsidR="00F2169B" w:rsidRPr="00A96FAA">
        <w:rPr>
          <w:rFonts w:ascii="Arial" w:hAnsi="Arial" w:cs="Arial"/>
          <w:bCs/>
          <w:sz w:val="24"/>
          <w:szCs w:val="24"/>
          <w:lang w:eastAsia="en-US"/>
        </w:rPr>
        <w:t xml:space="preserve"> (2017)</w:t>
      </w:r>
      <w:r w:rsidR="000E3036" w:rsidRPr="00A96FAA">
        <w:rPr>
          <w:rFonts w:ascii="Arial" w:hAnsi="Arial" w:cs="Arial"/>
          <w:bCs/>
          <w:sz w:val="24"/>
          <w:szCs w:val="24"/>
          <w:lang w:eastAsia="en-US"/>
        </w:rPr>
        <w:t>.</w:t>
      </w:r>
      <w:r w:rsidR="00F2169B" w:rsidRPr="00A96FAA">
        <w:rPr>
          <w:rFonts w:ascii="Arial" w:hAnsi="Arial" w:cs="Arial"/>
          <w:bCs/>
          <w:sz w:val="24"/>
          <w:szCs w:val="24"/>
          <w:lang w:eastAsia="en-US"/>
        </w:rPr>
        <w:t xml:space="preserve"> </w:t>
      </w:r>
      <w:r w:rsidR="00F347C1" w:rsidRPr="00A96FAA">
        <w:rPr>
          <w:rFonts w:ascii="Arial" w:hAnsi="Arial" w:cs="Arial"/>
          <w:bCs/>
          <w:sz w:val="24"/>
          <w:szCs w:val="24"/>
          <w:lang w:eastAsia="en-US"/>
        </w:rPr>
        <w:t>Safer Bristol Partnership</w:t>
      </w:r>
      <w:r w:rsidR="00F347C1" w:rsidRPr="00A96FAA">
        <w:rPr>
          <w:rFonts w:ascii="Arial" w:hAnsi="Arial" w:cs="Arial"/>
          <w:bCs/>
          <w:i/>
          <w:iCs/>
          <w:sz w:val="24"/>
          <w:szCs w:val="24"/>
          <w:lang w:eastAsia="en-US"/>
        </w:rPr>
        <w:t>. Multi</w:t>
      </w:r>
      <w:r w:rsidR="00905F09" w:rsidRPr="00A96FAA">
        <w:rPr>
          <w:rFonts w:ascii="Arial" w:hAnsi="Arial" w:cs="Arial"/>
          <w:bCs/>
          <w:i/>
          <w:iCs/>
          <w:sz w:val="24"/>
          <w:szCs w:val="24"/>
          <w:lang w:eastAsia="en-US"/>
        </w:rPr>
        <w:t>-Agency Learning Review Following The Murder of Bijani Ebrahimi.</w:t>
      </w:r>
      <w:r w:rsidR="00905F09" w:rsidRPr="00A96FAA">
        <w:rPr>
          <w:rFonts w:ascii="Arial" w:hAnsi="Arial" w:cs="Arial"/>
          <w:bCs/>
          <w:sz w:val="24"/>
          <w:szCs w:val="24"/>
          <w:lang w:eastAsia="en-US"/>
        </w:rPr>
        <w:t xml:space="preserve"> </w:t>
      </w:r>
      <w:r w:rsidR="00F2169B" w:rsidRPr="00A96FAA">
        <w:rPr>
          <w:rFonts w:ascii="Arial" w:hAnsi="Arial" w:cs="Arial"/>
          <w:bCs/>
          <w:sz w:val="24"/>
          <w:szCs w:val="24"/>
          <w:lang w:eastAsia="en-US"/>
        </w:rPr>
        <w:t xml:space="preserve">Available at: </w:t>
      </w:r>
      <w:hyperlink r:id="rId10" w:history="1">
        <w:r w:rsidR="00F2169B" w:rsidRPr="00A96FAA">
          <w:rPr>
            <w:rStyle w:val="Hyperlink"/>
            <w:rFonts w:eastAsiaTheme="majorEastAsia"/>
            <w:sz w:val="24"/>
            <w:szCs w:val="24"/>
          </w:rPr>
          <w:t>file (bristol.gov.uk)</w:t>
        </w:r>
      </w:hyperlink>
      <w:r w:rsidR="00E854A7" w:rsidRPr="00A96FAA">
        <w:rPr>
          <w:sz w:val="24"/>
          <w:szCs w:val="24"/>
        </w:rPr>
        <w:t xml:space="preserve"> </w:t>
      </w:r>
      <w:r w:rsidR="00E854A7" w:rsidRPr="00A96FAA">
        <w:rPr>
          <w:rFonts w:ascii="Arial" w:hAnsi="Arial" w:cs="Arial"/>
          <w:bCs/>
          <w:sz w:val="24"/>
          <w:szCs w:val="24"/>
          <w:lang w:eastAsia="en-US"/>
        </w:rPr>
        <w:t>(Accessed: 01 May 2024)</w:t>
      </w:r>
    </w:p>
    <w:p w14:paraId="19321BEF" w14:textId="77777777" w:rsidR="00E854A7" w:rsidRPr="00A96FAA" w:rsidRDefault="00E854A7" w:rsidP="001F01BE">
      <w:pPr>
        <w:spacing w:line="276" w:lineRule="auto"/>
        <w:rPr>
          <w:rFonts w:ascii="Arial" w:hAnsi="Arial" w:cs="Arial"/>
          <w:bCs/>
          <w:sz w:val="24"/>
          <w:szCs w:val="24"/>
          <w:lang w:eastAsia="en-US"/>
        </w:rPr>
      </w:pPr>
    </w:p>
    <w:p w14:paraId="04B0B130" w14:textId="46186DE9" w:rsidR="00372243" w:rsidRPr="00A96FAA" w:rsidRDefault="00372243" w:rsidP="00372243">
      <w:pPr>
        <w:rPr>
          <w:rFonts w:ascii="Arial" w:hAnsi="Arial" w:cs="Arial"/>
          <w:color w:val="000000"/>
          <w:sz w:val="24"/>
          <w:szCs w:val="24"/>
          <w:shd w:val="clear" w:color="auto" w:fill="FFFFFF"/>
          <w:lang w:eastAsia="en-US"/>
        </w:rPr>
      </w:pPr>
      <w:r w:rsidRPr="00A96FAA">
        <w:rPr>
          <w:rFonts w:ascii="Arial" w:hAnsi="Arial" w:cs="Arial"/>
          <w:color w:val="000000"/>
          <w:sz w:val="24"/>
          <w:szCs w:val="24"/>
          <w:shd w:val="clear" w:color="auto" w:fill="FFFFFF"/>
          <w:lang w:eastAsia="en-US"/>
        </w:rPr>
        <w:t>National Police Chiefs’ Council (2024)</w:t>
      </w:r>
      <w:r w:rsidR="000E3036" w:rsidRPr="00A96FAA">
        <w:rPr>
          <w:rFonts w:ascii="Arial" w:hAnsi="Arial" w:cs="Arial"/>
          <w:color w:val="000000"/>
          <w:sz w:val="24"/>
          <w:szCs w:val="24"/>
          <w:shd w:val="clear" w:color="auto" w:fill="FFFFFF"/>
          <w:lang w:eastAsia="en-US"/>
        </w:rPr>
        <w:t>.</w:t>
      </w:r>
      <w:r w:rsidRPr="00A96FAA">
        <w:rPr>
          <w:rFonts w:ascii="Arial" w:hAnsi="Arial" w:cs="Arial"/>
          <w:color w:val="000000"/>
          <w:sz w:val="24"/>
          <w:szCs w:val="24"/>
          <w:shd w:val="clear" w:color="auto" w:fill="FFFFFF"/>
          <w:lang w:eastAsia="en-US"/>
        </w:rPr>
        <w:t xml:space="preserve"> </w:t>
      </w:r>
      <w:r w:rsidRPr="00A96FAA">
        <w:rPr>
          <w:rFonts w:ascii="Arial" w:hAnsi="Arial" w:cs="Arial"/>
          <w:i/>
          <w:iCs/>
          <w:color w:val="000000"/>
          <w:sz w:val="24"/>
          <w:szCs w:val="24"/>
          <w:shd w:val="clear" w:color="auto" w:fill="FFFFFF"/>
          <w:lang w:eastAsia="en-US"/>
        </w:rPr>
        <w:t>Policing Vision 2025</w:t>
      </w:r>
      <w:r w:rsidRPr="00A96FAA">
        <w:rPr>
          <w:rFonts w:ascii="Arial" w:hAnsi="Arial" w:cs="Arial"/>
          <w:color w:val="000000"/>
          <w:sz w:val="24"/>
          <w:szCs w:val="24"/>
          <w:shd w:val="clear" w:color="auto" w:fill="FFFFFF"/>
          <w:lang w:eastAsia="en-US"/>
        </w:rPr>
        <w:t xml:space="preserve">. </w:t>
      </w:r>
      <w:r w:rsidRPr="00A96FAA">
        <w:rPr>
          <w:rFonts w:ascii="Arial" w:hAnsi="Arial" w:cs="Arial"/>
          <w:bCs/>
          <w:sz w:val="24"/>
          <w:szCs w:val="24"/>
          <w:lang w:eastAsia="en-US"/>
        </w:rPr>
        <w:t>Available at:</w:t>
      </w:r>
      <w:r w:rsidRPr="00A96FAA">
        <w:rPr>
          <w:sz w:val="24"/>
          <w:szCs w:val="24"/>
        </w:rPr>
        <w:t xml:space="preserve"> </w:t>
      </w:r>
      <w:hyperlink r:id="rId11" w:anchor=":~:text=Police%20forces%20and%20their%20partners%20will%20work%20together,delivery%20around%20policing%20support%20services%20and%20community%20safety." w:history="1">
        <w:r w:rsidRPr="00A96FAA">
          <w:rPr>
            <w:rStyle w:val="Hyperlink"/>
            <w:rFonts w:eastAsiaTheme="majorEastAsia"/>
            <w:sz w:val="24"/>
            <w:szCs w:val="24"/>
          </w:rPr>
          <w:t>https://www.npcc.police.uk/SysSiteAssets/media/downloads/publications/policing-vision/policing-vision-2025.pdf</w:t>
        </w:r>
      </w:hyperlink>
      <w:r w:rsidRPr="00A96FAA">
        <w:rPr>
          <w:sz w:val="24"/>
          <w:szCs w:val="24"/>
        </w:rPr>
        <w:t xml:space="preserve"> </w:t>
      </w:r>
      <w:r w:rsidRPr="00A96FAA">
        <w:rPr>
          <w:rFonts w:ascii="Arial" w:hAnsi="Arial" w:cs="Arial"/>
          <w:bCs/>
          <w:sz w:val="24"/>
          <w:szCs w:val="24"/>
          <w:lang w:eastAsia="en-US"/>
        </w:rPr>
        <w:t>(Accessed: 01 May 2024)</w:t>
      </w:r>
    </w:p>
    <w:p w14:paraId="644C601B" w14:textId="4491AAFD" w:rsidR="00E04553" w:rsidRPr="00A96FAA" w:rsidRDefault="00E04553" w:rsidP="00584C3C">
      <w:pPr>
        <w:rPr>
          <w:rFonts w:ascii="Arial" w:hAnsi="Arial" w:cs="Arial"/>
          <w:color w:val="000000"/>
          <w:sz w:val="24"/>
          <w:szCs w:val="24"/>
          <w:shd w:val="clear" w:color="auto" w:fill="FFFFFF"/>
          <w:lang w:eastAsia="en-US"/>
        </w:rPr>
      </w:pPr>
    </w:p>
    <w:p w14:paraId="0A1E9FE6" w14:textId="1BF334BD" w:rsidR="001C6EF1" w:rsidRPr="00A96FAA" w:rsidRDefault="001C6EF1" w:rsidP="00584C3C">
      <w:pPr>
        <w:rPr>
          <w:rFonts w:ascii="Arial" w:hAnsi="Arial" w:cs="Arial"/>
          <w:bCs/>
          <w:sz w:val="24"/>
          <w:szCs w:val="24"/>
          <w:lang w:eastAsia="en-US"/>
        </w:rPr>
      </w:pPr>
      <w:r w:rsidRPr="00A96FAA">
        <w:rPr>
          <w:rFonts w:ascii="Arial" w:hAnsi="Arial" w:cs="Arial"/>
          <w:color w:val="000000"/>
          <w:sz w:val="24"/>
          <w:szCs w:val="24"/>
          <w:shd w:val="clear" w:color="auto" w:fill="FFFFFF"/>
          <w:lang w:eastAsia="en-US"/>
        </w:rPr>
        <w:t>SaveLives (2017)</w:t>
      </w:r>
      <w:r w:rsidR="000E3036" w:rsidRPr="00A96FAA">
        <w:rPr>
          <w:rFonts w:ascii="Arial" w:hAnsi="Arial" w:cs="Arial"/>
          <w:color w:val="000000"/>
          <w:sz w:val="24"/>
          <w:szCs w:val="24"/>
          <w:shd w:val="clear" w:color="auto" w:fill="FFFFFF"/>
          <w:lang w:eastAsia="en-US"/>
        </w:rPr>
        <w:t xml:space="preserve">. </w:t>
      </w:r>
      <w:r w:rsidR="001E3C56" w:rsidRPr="00A96FAA">
        <w:rPr>
          <w:rFonts w:ascii="Arial" w:hAnsi="Arial" w:cs="Arial"/>
          <w:color w:val="000000"/>
          <w:sz w:val="24"/>
          <w:szCs w:val="24"/>
          <w:shd w:val="clear" w:color="auto" w:fill="FFFFFF"/>
          <w:lang w:eastAsia="en-US"/>
        </w:rPr>
        <w:t xml:space="preserve">Ending Domestic abuse. </w:t>
      </w:r>
      <w:r w:rsidR="001E3C56" w:rsidRPr="00A96FAA">
        <w:rPr>
          <w:rFonts w:ascii="Arial" w:hAnsi="Arial" w:cs="Arial"/>
          <w:i/>
          <w:iCs/>
          <w:color w:val="000000"/>
          <w:sz w:val="24"/>
          <w:szCs w:val="24"/>
          <w:shd w:val="clear" w:color="auto" w:fill="FFFFFF"/>
          <w:lang w:eastAsia="en-US"/>
        </w:rPr>
        <w:t>10</w:t>
      </w:r>
      <w:r w:rsidR="005759CD" w:rsidRPr="00A96FAA">
        <w:rPr>
          <w:rFonts w:ascii="Arial" w:hAnsi="Arial" w:cs="Arial"/>
          <w:i/>
          <w:iCs/>
          <w:color w:val="000000"/>
          <w:sz w:val="24"/>
          <w:szCs w:val="24"/>
          <w:shd w:val="clear" w:color="auto" w:fill="FFFFFF"/>
          <w:lang w:eastAsia="en-US"/>
        </w:rPr>
        <w:t xml:space="preserve"> Principles of an effective Marac.</w:t>
      </w:r>
      <w:r w:rsidR="00CD538D" w:rsidRPr="00A96FAA">
        <w:rPr>
          <w:rFonts w:ascii="Arial" w:hAnsi="Arial" w:cs="Arial"/>
          <w:i/>
          <w:iCs/>
          <w:color w:val="000000"/>
          <w:sz w:val="24"/>
          <w:szCs w:val="24"/>
          <w:shd w:val="clear" w:color="auto" w:fill="FFFFFF"/>
          <w:lang w:eastAsia="en-US"/>
        </w:rPr>
        <w:t xml:space="preserve"> </w:t>
      </w:r>
      <w:r w:rsidR="00131295" w:rsidRPr="00A96FAA">
        <w:rPr>
          <w:rFonts w:ascii="Arial" w:hAnsi="Arial" w:cs="Arial"/>
          <w:bCs/>
          <w:sz w:val="24"/>
          <w:szCs w:val="24"/>
          <w:lang w:eastAsia="en-US"/>
        </w:rPr>
        <w:t xml:space="preserve">Available at: </w:t>
      </w:r>
      <w:hyperlink r:id="rId12" w:history="1">
        <w:r w:rsidR="00131295" w:rsidRPr="00A96FAA">
          <w:rPr>
            <w:rStyle w:val="Hyperlink"/>
            <w:rFonts w:eastAsiaTheme="majorEastAsia"/>
            <w:sz w:val="24"/>
            <w:szCs w:val="24"/>
          </w:rPr>
          <w:t>The principles of an effective MARAC FINAL.pdf (safelives.org.uk)</w:t>
        </w:r>
      </w:hyperlink>
      <w:r w:rsidR="00D7443F" w:rsidRPr="00A96FAA">
        <w:rPr>
          <w:rFonts w:ascii="Arial" w:hAnsi="Arial" w:cs="Arial"/>
          <w:bCs/>
          <w:sz w:val="24"/>
          <w:szCs w:val="24"/>
          <w:lang w:eastAsia="en-US"/>
        </w:rPr>
        <w:t xml:space="preserve"> (Accessed: 01 May 2024)</w:t>
      </w:r>
    </w:p>
    <w:p w14:paraId="6605BCCC" w14:textId="13DF83D0" w:rsidR="00C01E63" w:rsidRPr="00A96FAA" w:rsidRDefault="00C01E63" w:rsidP="00584C3C">
      <w:pPr>
        <w:rPr>
          <w:rFonts w:ascii="Arial" w:hAnsi="Arial" w:cs="Arial"/>
          <w:bCs/>
          <w:sz w:val="24"/>
          <w:szCs w:val="24"/>
          <w:lang w:eastAsia="en-US"/>
        </w:rPr>
      </w:pPr>
    </w:p>
    <w:p w14:paraId="1954BF19" w14:textId="5C3B0290" w:rsidR="00871113" w:rsidRPr="00A96FAA" w:rsidRDefault="00C01E63" w:rsidP="00871113">
      <w:pPr>
        <w:rPr>
          <w:rFonts w:ascii="Arial" w:hAnsi="Arial" w:cs="Arial"/>
          <w:bCs/>
          <w:sz w:val="24"/>
          <w:szCs w:val="24"/>
          <w:lang w:eastAsia="en-US"/>
        </w:rPr>
      </w:pPr>
      <w:r w:rsidRPr="00A96FAA">
        <w:rPr>
          <w:rFonts w:ascii="Arial" w:hAnsi="Arial" w:cs="Arial"/>
          <w:bCs/>
          <w:sz w:val="24"/>
          <w:szCs w:val="24"/>
          <w:lang w:eastAsia="en-US"/>
        </w:rPr>
        <w:t>UK Government (2022)</w:t>
      </w:r>
      <w:r w:rsidR="000E3036" w:rsidRPr="00A96FAA">
        <w:rPr>
          <w:rFonts w:ascii="Arial" w:hAnsi="Arial" w:cs="Arial"/>
          <w:bCs/>
          <w:sz w:val="24"/>
          <w:szCs w:val="24"/>
          <w:lang w:eastAsia="en-US"/>
        </w:rPr>
        <w:t>.</w:t>
      </w:r>
      <w:r w:rsidR="00F3123D" w:rsidRPr="00A96FAA">
        <w:rPr>
          <w:rFonts w:ascii="Arial" w:hAnsi="Arial" w:cs="Arial"/>
          <w:bCs/>
          <w:sz w:val="24"/>
          <w:szCs w:val="24"/>
          <w:lang w:eastAsia="en-US"/>
        </w:rPr>
        <w:t xml:space="preserve"> </w:t>
      </w:r>
      <w:r w:rsidR="00872AC6" w:rsidRPr="00A96FAA">
        <w:rPr>
          <w:rFonts w:ascii="Arial" w:hAnsi="Arial" w:cs="Arial"/>
          <w:bCs/>
          <w:sz w:val="24"/>
          <w:szCs w:val="24"/>
          <w:lang w:eastAsia="en-US"/>
        </w:rPr>
        <w:t>Crime, Justice and Law.</w:t>
      </w:r>
      <w:r w:rsidR="00F3123D" w:rsidRPr="00A96FAA">
        <w:rPr>
          <w:rFonts w:ascii="Arial" w:hAnsi="Arial" w:cs="Arial"/>
          <w:bCs/>
          <w:sz w:val="24"/>
          <w:szCs w:val="24"/>
          <w:lang w:eastAsia="en-US"/>
        </w:rPr>
        <w:t xml:space="preserve"> </w:t>
      </w:r>
      <w:r w:rsidR="00F3123D" w:rsidRPr="00A96FAA">
        <w:rPr>
          <w:rFonts w:ascii="Arial" w:hAnsi="Arial" w:cs="Arial"/>
          <w:bCs/>
          <w:i/>
          <w:iCs/>
          <w:sz w:val="24"/>
          <w:szCs w:val="24"/>
          <w:lang w:eastAsia="en-US"/>
        </w:rPr>
        <w:t>Hate Crime, England and Wales, 2021 to 2022</w:t>
      </w:r>
      <w:r w:rsidR="00871113" w:rsidRPr="00A96FAA">
        <w:rPr>
          <w:rFonts w:ascii="Arial" w:hAnsi="Arial" w:cs="Arial"/>
          <w:bCs/>
          <w:sz w:val="24"/>
          <w:szCs w:val="24"/>
          <w:lang w:eastAsia="en-US"/>
        </w:rPr>
        <w:t>.</w:t>
      </w:r>
      <w:r w:rsidR="00872AC6" w:rsidRPr="00A96FAA">
        <w:rPr>
          <w:rFonts w:ascii="Arial" w:hAnsi="Arial" w:cs="Arial"/>
          <w:bCs/>
          <w:sz w:val="24"/>
          <w:szCs w:val="24"/>
          <w:lang w:eastAsia="en-US"/>
        </w:rPr>
        <w:t xml:space="preserve"> </w:t>
      </w:r>
      <w:r w:rsidRPr="00A96FAA">
        <w:rPr>
          <w:rFonts w:ascii="Arial" w:hAnsi="Arial" w:cs="Arial"/>
          <w:bCs/>
          <w:sz w:val="24"/>
          <w:szCs w:val="24"/>
          <w:lang w:eastAsia="en-US"/>
        </w:rPr>
        <w:t xml:space="preserve">Available at: </w:t>
      </w:r>
      <w:hyperlink r:id="rId13" w:history="1">
        <w:r w:rsidRPr="00A96FAA">
          <w:rPr>
            <w:rStyle w:val="Hyperlink"/>
            <w:rFonts w:eastAsiaTheme="majorEastAsia"/>
            <w:sz w:val="24"/>
            <w:szCs w:val="24"/>
          </w:rPr>
          <w:t>Hate crime, England and Wales, 2021 to 2022 - GOV (report-it.org.uk)</w:t>
        </w:r>
      </w:hyperlink>
      <w:r w:rsidR="00871113" w:rsidRPr="00A96FAA">
        <w:rPr>
          <w:rFonts w:ascii="Arial" w:hAnsi="Arial" w:cs="Arial"/>
          <w:bCs/>
          <w:sz w:val="24"/>
          <w:szCs w:val="24"/>
          <w:lang w:eastAsia="en-US"/>
        </w:rPr>
        <w:t xml:space="preserve"> (Accessed: 01 May 2024)</w:t>
      </w:r>
    </w:p>
    <w:p w14:paraId="59F69C2A" w14:textId="6333D0FC" w:rsidR="00C01E63" w:rsidRPr="00A96FAA" w:rsidRDefault="00C01E63" w:rsidP="00584C3C">
      <w:pPr>
        <w:rPr>
          <w:rFonts w:ascii="Arial" w:hAnsi="Arial" w:cs="Arial"/>
          <w:color w:val="000000"/>
          <w:sz w:val="24"/>
          <w:szCs w:val="24"/>
          <w:shd w:val="clear" w:color="auto" w:fill="FFFFFF"/>
          <w:lang w:eastAsia="en-US"/>
        </w:rPr>
      </w:pPr>
    </w:p>
    <w:p w14:paraId="6DA570E9" w14:textId="5EDE283A" w:rsidR="007B345B" w:rsidRPr="00A96FAA" w:rsidRDefault="00F002C0" w:rsidP="007B345B">
      <w:pPr>
        <w:spacing w:after="200" w:line="276" w:lineRule="auto"/>
        <w:rPr>
          <w:rFonts w:ascii="Arial" w:hAnsi="Arial" w:cs="Arial"/>
          <w:color w:val="000000"/>
          <w:sz w:val="24"/>
          <w:szCs w:val="24"/>
          <w:shd w:val="clear" w:color="auto" w:fill="FFFFFF"/>
          <w:lang w:eastAsia="en-US"/>
        </w:rPr>
      </w:pPr>
      <w:r w:rsidRPr="00A96FAA">
        <w:rPr>
          <w:rFonts w:ascii="Arial" w:hAnsi="Arial" w:cs="Arial"/>
          <w:color w:val="000000"/>
          <w:sz w:val="24"/>
          <w:szCs w:val="24"/>
          <w:shd w:val="clear" w:color="auto" w:fill="FFFFFF"/>
          <w:lang w:eastAsia="en-US"/>
        </w:rPr>
        <w:t>UK Government (2016)</w:t>
      </w:r>
      <w:r w:rsidR="000E3036" w:rsidRPr="00A96FAA">
        <w:rPr>
          <w:rFonts w:ascii="Arial" w:hAnsi="Arial" w:cs="Arial"/>
          <w:color w:val="000000"/>
          <w:sz w:val="24"/>
          <w:szCs w:val="24"/>
          <w:shd w:val="clear" w:color="auto" w:fill="FFFFFF"/>
          <w:lang w:eastAsia="en-US"/>
        </w:rPr>
        <w:t>.</w:t>
      </w:r>
      <w:r w:rsidR="007B345B" w:rsidRPr="00A96FAA">
        <w:rPr>
          <w:rFonts w:ascii="Arial" w:hAnsi="Arial" w:cs="Arial"/>
          <w:color w:val="000000"/>
          <w:sz w:val="24"/>
          <w:szCs w:val="24"/>
          <w:shd w:val="clear" w:color="auto" w:fill="FFFFFF"/>
          <w:lang w:eastAsia="en-US"/>
        </w:rPr>
        <w:t xml:space="preserve"> </w:t>
      </w:r>
      <w:r w:rsidR="00185ACB" w:rsidRPr="00A96FAA">
        <w:rPr>
          <w:rFonts w:ascii="Arial" w:hAnsi="Arial" w:cs="Arial"/>
          <w:color w:val="000000"/>
          <w:sz w:val="24"/>
          <w:szCs w:val="24"/>
          <w:shd w:val="clear" w:color="auto" w:fill="FFFFFF"/>
          <w:lang w:eastAsia="en-US"/>
        </w:rPr>
        <w:t>Home Office</w:t>
      </w:r>
      <w:r w:rsidR="000C316A" w:rsidRPr="00A96FAA">
        <w:rPr>
          <w:rFonts w:ascii="Arial" w:hAnsi="Arial" w:cs="Arial"/>
          <w:i/>
          <w:iCs/>
          <w:color w:val="000000"/>
          <w:sz w:val="24"/>
          <w:szCs w:val="24"/>
          <w:shd w:val="clear" w:color="auto" w:fill="FFFFFF"/>
          <w:lang w:eastAsia="en-US"/>
        </w:rPr>
        <w:t>. Have you got what it takes? Working in partnership</w:t>
      </w:r>
      <w:r w:rsidR="000C316A" w:rsidRPr="00A96FAA">
        <w:rPr>
          <w:rFonts w:ascii="Arial" w:hAnsi="Arial" w:cs="Arial"/>
          <w:color w:val="000000"/>
          <w:sz w:val="24"/>
          <w:szCs w:val="24"/>
          <w:shd w:val="clear" w:color="auto" w:fill="FFFFFF"/>
          <w:lang w:eastAsia="en-US"/>
        </w:rPr>
        <w:t xml:space="preserve">. </w:t>
      </w:r>
      <w:r w:rsidR="007B345B" w:rsidRPr="00A96FAA">
        <w:rPr>
          <w:rFonts w:ascii="Arial" w:hAnsi="Arial" w:cs="Arial"/>
          <w:bCs/>
          <w:sz w:val="24"/>
          <w:szCs w:val="24"/>
          <w:lang w:eastAsia="en-US"/>
        </w:rPr>
        <w:t>Available at:</w:t>
      </w:r>
      <w:r w:rsidR="007B345B" w:rsidRPr="00A96FAA">
        <w:rPr>
          <w:rFonts w:ascii="Arial" w:hAnsi="Arial" w:cs="Arial"/>
          <w:color w:val="000000"/>
          <w:sz w:val="24"/>
          <w:szCs w:val="24"/>
          <w:shd w:val="clear" w:color="auto" w:fill="FFFFFF"/>
          <w:lang w:eastAsia="en-US"/>
        </w:rPr>
        <w:t xml:space="preserve"> </w:t>
      </w:r>
      <w:hyperlink r:id="rId14" w:history="1">
        <w:r w:rsidR="007B345B" w:rsidRPr="00A96FAA">
          <w:rPr>
            <w:rStyle w:val="Hyperlink"/>
            <w:rFonts w:eastAsiaTheme="majorEastAsia"/>
            <w:sz w:val="24"/>
            <w:szCs w:val="24"/>
          </w:rPr>
          <w:t>https://assets.publishing.service.gov.uk/media/5a8061f4e5274a2e8ab4fd3c/partnership.pdf</w:t>
        </w:r>
      </w:hyperlink>
      <w:r w:rsidR="007B345B" w:rsidRPr="00A96FAA">
        <w:rPr>
          <w:sz w:val="24"/>
          <w:szCs w:val="24"/>
        </w:rPr>
        <w:t xml:space="preserve"> </w:t>
      </w:r>
    </w:p>
    <w:p w14:paraId="351EB2F2" w14:textId="7EE99333" w:rsidR="00F002C0" w:rsidRPr="00A96FAA" w:rsidRDefault="00F002C0" w:rsidP="00584C3C">
      <w:pPr>
        <w:rPr>
          <w:rFonts w:ascii="Arial" w:hAnsi="Arial" w:cs="Arial"/>
          <w:color w:val="000000"/>
          <w:sz w:val="24"/>
          <w:szCs w:val="24"/>
          <w:shd w:val="clear" w:color="auto" w:fill="FFFFFF"/>
          <w:lang w:eastAsia="en-US"/>
        </w:rPr>
      </w:pPr>
    </w:p>
    <w:sectPr w:rsidR="00F002C0" w:rsidRPr="00A96F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023B7"/>
    <w:multiLevelType w:val="multilevel"/>
    <w:tmpl w:val="D2F6A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357B8D"/>
    <w:multiLevelType w:val="multilevel"/>
    <w:tmpl w:val="2FD0C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9906C9"/>
    <w:multiLevelType w:val="multilevel"/>
    <w:tmpl w:val="FBD23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EB4C27"/>
    <w:multiLevelType w:val="multilevel"/>
    <w:tmpl w:val="82FE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8335A5C"/>
    <w:multiLevelType w:val="hybridMultilevel"/>
    <w:tmpl w:val="ECF88EBA"/>
    <w:lvl w:ilvl="0" w:tplc="D9E493DC">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B9380E"/>
    <w:multiLevelType w:val="multilevel"/>
    <w:tmpl w:val="69E29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B36E92"/>
    <w:multiLevelType w:val="multilevel"/>
    <w:tmpl w:val="6A92E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8550329">
    <w:abstractNumId w:val="4"/>
  </w:num>
  <w:num w:numId="2" w16cid:durableId="1679624033">
    <w:abstractNumId w:val="2"/>
  </w:num>
  <w:num w:numId="3" w16cid:durableId="415634279">
    <w:abstractNumId w:val="6"/>
  </w:num>
  <w:num w:numId="4" w16cid:durableId="1166701142">
    <w:abstractNumId w:val="0"/>
  </w:num>
  <w:num w:numId="5" w16cid:durableId="468404937">
    <w:abstractNumId w:val="1"/>
  </w:num>
  <w:num w:numId="6" w16cid:durableId="514463723">
    <w:abstractNumId w:val="3"/>
  </w:num>
  <w:num w:numId="7" w16cid:durableId="13744257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86E"/>
    <w:rsid w:val="00010477"/>
    <w:rsid w:val="000113A0"/>
    <w:rsid w:val="00011653"/>
    <w:rsid w:val="000128EA"/>
    <w:rsid w:val="00012FB9"/>
    <w:rsid w:val="00013DF7"/>
    <w:rsid w:val="00015169"/>
    <w:rsid w:val="00016607"/>
    <w:rsid w:val="000166DC"/>
    <w:rsid w:val="00021BCE"/>
    <w:rsid w:val="00022B9A"/>
    <w:rsid w:val="000235BA"/>
    <w:rsid w:val="000271EE"/>
    <w:rsid w:val="00030419"/>
    <w:rsid w:val="000305C6"/>
    <w:rsid w:val="00032173"/>
    <w:rsid w:val="00032ACF"/>
    <w:rsid w:val="0003335F"/>
    <w:rsid w:val="00042CF1"/>
    <w:rsid w:val="00043034"/>
    <w:rsid w:val="00052855"/>
    <w:rsid w:val="00054341"/>
    <w:rsid w:val="00070872"/>
    <w:rsid w:val="00072D6D"/>
    <w:rsid w:val="000746A5"/>
    <w:rsid w:val="00081E2E"/>
    <w:rsid w:val="00081E81"/>
    <w:rsid w:val="00085800"/>
    <w:rsid w:val="000900DD"/>
    <w:rsid w:val="00090BC8"/>
    <w:rsid w:val="00095062"/>
    <w:rsid w:val="000A2AE9"/>
    <w:rsid w:val="000A309C"/>
    <w:rsid w:val="000A3205"/>
    <w:rsid w:val="000A3DF6"/>
    <w:rsid w:val="000A4E5F"/>
    <w:rsid w:val="000A5D62"/>
    <w:rsid w:val="000A6945"/>
    <w:rsid w:val="000B0624"/>
    <w:rsid w:val="000B73A4"/>
    <w:rsid w:val="000C29B7"/>
    <w:rsid w:val="000C316A"/>
    <w:rsid w:val="000C5F18"/>
    <w:rsid w:val="000D0266"/>
    <w:rsid w:val="000D1D03"/>
    <w:rsid w:val="000D2CD8"/>
    <w:rsid w:val="000D6769"/>
    <w:rsid w:val="000E1194"/>
    <w:rsid w:val="000E12B5"/>
    <w:rsid w:val="000E27BD"/>
    <w:rsid w:val="000E3036"/>
    <w:rsid w:val="000E380A"/>
    <w:rsid w:val="000E3B83"/>
    <w:rsid w:val="000F0832"/>
    <w:rsid w:val="000F415B"/>
    <w:rsid w:val="000F610B"/>
    <w:rsid w:val="000F6FA2"/>
    <w:rsid w:val="00102948"/>
    <w:rsid w:val="00104A85"/>
    <w:rsid w:val="00106B9D"/>
    <w:rsid w:val="00107F56"/>
    <w:rsid w:val="00113285"/>
    <w:rsid w:val="001144B1"/>
    <w:rsid w:val="00114AE6"/>
    <w:rsid w:val="00115C3C"/>
    <w:rsid w:val="00116442"/>
    <w:rsid w:val="00117009"/>
    <w:rsid w:val="00117108"/>
    <w:rsid w:val="0012108C"/>
    <w:rsid w:val="00122FBB"/>
    <w:rsid w:val="0012553D"/>
    <w:rsid w:val="00125E0D"/>
    <w:rsid w:val="00127182"/>
    <w:rsid w:val="00127267"/>
    <w:rsid w:val="00130FA4"/>
    <w:rsid w:val="00131295"/>
    <w:rsid w:val="00131503"/>
    <w:rsid w:val="0013509A"/>
    <w:rsid w:val="001377B8"/>
    <w:rsid w:val="00137C32"/>
    <w:rsid w:val="00140CF4"/>
    <w:rsid w:val="00141E9F"/>
    <w:rsid w:val="00144152"/>
    <w:rsid w:val="00151DE6"/>
    <w:rsid w:val="00155195"/>
    <w:rsid w:val="00155EF0"/>
    <w:rsid w:val="001575DA"/>
    <w:rsid w:val="00163BF3"/>
    <w:rsid w:val="001664F3"/>
    <w:rsid w:val="00170FD7"/>
    <w:rsid w:val="001716EF"/>
    <w:rsid w:val="00171D90"/>
    <w:rsid w:val="00171E9A"/>
    <w:rsid w:val="00173E1F"/>
    <w:rsid w:val="00181FD9"/>
    <w:rsid w:val="0018305C"/>
    <w:rsid w:val="00185ACB"/>
    <w:rsid w:val="00192B79"/>
    <w:rsid w:val="00193156"/>
    <w:rsid w:val="001973EC"/>
    <w:rsid w:val="001A3BC6"/>
    <w:rsid w:val="001A62DF"/>
    <w:rsid w:val="001A662A"/>
    <w:rsid w:val="001A6648"/>
    <w:rsid w:val="001A7F45"/>
    <w:rsid w:val="001B0F37"/>
    <w:rsid w:val="001B19CB"/>
    <w:rsid w:val="001B2F89"/>
    <w:rsid w:val="001B5AFF"/>
    <w:rsid w:val="001B6F93"/>
    <w:rsid w:val="001C53F5"/>
    <w:rsid w:val="001C6EF1"/>
    <w:rsid w:val="001D0D2B"/>
    <w:rsid w:val="001D6C24"/>
    <w:rsid w:val="001E01B0"/>
    <w:rsid w:val="001E1E3C"/>
    <w:rsid w:val="001E2C7E"/>
    <w:rsid w:val="001E3C56"/>
    <w:rsid w:val="001F01BE"/>
    <w:rsid w:val="001F0714"/>
    <w:rsid w:val="001F381F"/>
    <w:rsid w:val="001F3D05"/>
    <w:rsid w:val="001F44AD"/>
    <w:rsid w:val="001F6946"/>
    <w:rsid w:val="00202729"/>
    <w:rsid w:val="002048F0"/>
    <w:rsid w:val="002057E5"/>
    <w:rsid w:val="002117E4"/>
    <w:rsid w:val="00217D2F"/>
    <w:rsid w:val="00220445"/>
    <w:rsid w:val="00222DBC"/>
    <w:rsid w:val="00223426"/>
    <w:rsid w:val="00223529"/>
    <w:rsid w:val="00231AD7"/>
    <w:rsid w:val="00231B37"/>
    <w:rsid w:val="00232E7A"/>
    <w:rsid w:val="002421CA"/>
    <w:rsid w:val="002551D1"/>
    <w:rsid w:val="002608CD"/>
    <w:rsid w:val="00262214"/>
    <w:rsid w:val="00263E72"/>
    <w:rsid w:val="00274E51"/>
    <w:rsid w:val="0027610E"/>
    <w:rsid w:val="00277BBA"/>
    <w:rsid w:val="00281E37"/>
    <w:rsid w:val="00284937"/>
    <w:rsid w:val="00287B40"/>
    <w:rsid w:val="00287C8D"/>
    <w:rsid w:val="002906EB"/>
    <w:rsid w:val="00293960"/>
    <w:rsid w:val="00293F63"/>
    <w:rsid w:val="00297655"/>
    <w:rsid w:val="00297970"/>
    <w:rsid w:val="002A0170"/>
    <w:rsid w:val="002A0C51"/>
    <w:rsid w:val="002A585F"/>
    <w:rsid w:val="002B33C3"/>
    <w:rsid w:val="002B740B"/>
    <w:rsid w:val="002B76B6"/>
    <w:rsid w:val="002C3A62"/>
    <w:rsid w:val="002C4FF1"/>
    <w:rsid w:val="002C61BD"/>
    <w:rsid w:val="002D4AE1"/>
    <w:rsid w:val="002D68D9"/>
    <w:rsid w:val="002D7C80"/>
    <w:rsid w:val="002E231A"/>
    <w:rsid w:val="002E68F1"/>
    <w:rsid w:val="002E7FE8"/>
    <w:rsid w:val="002F1B6C"/>
    <w:rsid w:val="002F227A"/>
    <w:rsid w:val="002F24CA"/>
    <w:rsid w:val="002F6703"/>
    <w:rsid w:val="00304048"/>
    <w:rsid w:val="003045A3"/>
    <w:rsid w:val="00316C64"/>
    <w:rsid w:val="0031761E"/>
    <w:rsid w:val="003200C8"/>
    <w:rsid w:val="003211D5"/>
    <w:rsid w:val="0032464A"/>
    <w:rsid w:val="0033286E"/>
    <w:rsid w:val="003346F9"/>
    <w:rsid w:val="0033721D"/>
    <w:rsid w:val="00346C60"/>
    <w:rsid w:val="003476C8"/>
    <w:rsid w:val="00347A79"/>
    <w:rsid w:val="00350034"/>
    <w:rsid w:val="00350D0E"/>
    <w:rsid w:val="00353F13"/>
    <w:rsid w:val="00354BA6"/>
    <w:rsid w:val="00354C82"/>
    <w:rsid w:val="00354EAE"/>
    <w:rsid w:val="00357753"/>
    <w:rsid w:val="003606EF"/>
    <w:rsid w:val="00364A85"/>
    <w:rsid w:val="00372243"/>
    <w:rsid w:val="00373A35"/>
    <w:rsid w:val="003802AE"/>
    <w:rsid w:val="00381412"/>
    <w:rsid w:val="003912B9"/>
    <w:rsid w:val="00393AFF"/>
    <w:rsid w:val="00394DDD"/>
    <w:rsid w:val="00396BF5"/>
    <w:rsid w:val="003A0539"/>
    <w:rsid w:val="003A0B09"/>
    <w:rsid w:val="003B1B82"/>
    <w:rsid w:val="003B3DA1"/>
    <w:rsid w:val="003C1E04"/>
    <w:rsid w:val="003C201D"/>
    <w:rsid w:val="003C38B6"/>
    <w:rsid w:val="003C4532"/>
    <w:rsid w:val="003C4800"/>
    <w:rsid w:val="003D0390"/>
    <w:rsid w:val="003D23D0"/>
    <w:rsid w:val="003F5B85"/>
    <w:rsid w:val="003F5D06"/>
    <w:rsid w:val="003F6771"/>
    <w:rsid w:val="0040300E"/>
    <w:rsid w:val="004065F3"/>
    <w:rsid w:val="00407548"/>
    <w:rsid w:val="004100AD"/>
    <w:rsid w:val="004104A3"/>
    <w:rsid w:val="004122D4"/>
    <w:rsid w:val="004133FC"/>
    <w:rsid w:val="00414E1E"/>
    <w:rsid w:val="004223F9"/>
    <w:rsid w:val="0042257C"/>
    <w:rsid w:val="00427ABC"/>
    <w:rsid w:val="004328D7"/>
    <w:rsid w:val="0043419D"/>
    <w:rsid w:val="00436716"/>
    <w:rsid w:val="004369DA"/>
    <w:rsid w:val="00442248"/>
    <w:rsid w:val="00442C88"/>
    <w:rsid w:val="00452D8A"/>
    <w:rsid w:val="00456A44"/>
    <w:rsid w:val="004636A9"/>
    <w:rsid w:val="00467441"/>
    <w:rsid w:val="00467A69"/>
    <w:rsid w:val="00472FC9"/>
    <w:rsid w:val="00480517"/>
    <w:rsid w:val="00480F46"/>
    <w:rsid w:val="00484B75"/>
    <w:rsid w:val="00485A24"/>
    <w:rsid w:val="00485D5F"/>
    <w:rsid w:val="00486CA5"/>
    <w:rsid w:val="00491B7A"/>
    <w:rsid w:val="00491C15"/>
    <w:rsid w:val="00492112"/>
    <w:rsid w:val="004A0EFF"/>
    <w:rsid w:val="004A0FFA"/>
    <w:rsid w:val="004B0413"/>
    <w:rsid w:val="004B334E"/>
    <w:rsid w:val="004B5333"/>
    <w:rsid w:val="004B734A"/>
    <w:rsid w:val="004B7FA4"/>
    <w:rsid w:val="004C2EF6"/>
    <w:rsid w:val="004C5024"/>
    <w:rsid w:val="004C5E5F"/>
    <w:rsid w:val="004D48E6"/>
    <w:rsid w:val="004D7986"/>
    <w:rsid w:val="004E0C6B"/>
    <w:rsid w:val="004E1846"/>
    <w:rsid w:val="004E24C7"/>
    <w:rsid w:val="004E28CB"/>
    <w:rsid w:val="004E2E77"/>
    <w:rsid w:val="004E492B"/>
    <w:rsid w:val="004E681A"/>
    <w:rsid w:val="004F29CE"/>
    <w:rsid w:val="004F5515"/>
    <w:rsid w:val="00502FC6"/>
    <w:rsid w:val="005178AE"/>
    <w:rsid w:val="0052104B"/>
    <w:rsid w:val="00527383"/>
    <w:rsid w:val="005277FE"/>
    <w:rsid w:val="00532C16"/>
    <w:rsid w:val="005331D7"/>
    <w:rsid w:val="005334CF"/>
    <w:rsid w:val="00552548"/>
    <w:rsid w:val="0055263B"/>
    <w:rsid w:val="005552A0"/>
    <w:rsid w:val="00555375"/>
    <w:rsid w:val="00555706"/>
    <w:rsid w:val="00557CE3"/>
    <w:rsid w:val="00563401"/>
    <w:rsid w:val="00564776"/>
    <w:rsid w:val="00571481"/>
    <w:rsid w:val="00574211"/>
    <w:rsid w:val="005759CD"/>
    <w:rsid w:val="0058308A"/>
    <w:rsid w:val="005839C6"/>
    <w:rsid w:val="00584C3C"/>
    <w:rsid w:val="00594457"/>
    <w:rsid w:val="005A18C1"/>
    <w:rsid w:val="005A3A11"/>
    <w:rsid w:val="005A43E1"/>
    <w:rsid w:val="005A4477"/>
    <w:rsid w:val="005A5A9B"/>
    <w:rsid w:val="005A5B06"/>
    <w:rsid w:val="005B0CBD"/>
    <w:rsid w:val="005B3896"/>
    <w:rsid w:val="005B7EF1"/>
    <w:rsid w:val="005C11F4"/>
    <w:rsid w:val="005C40C5"/>
    <w:rsid w:val="005C4ED7"/>
    <w:rsid w:val="005C73FE"/>
    <w:rsid w:val="005D0C1E"/>
    <w:rsid w:val="005D1175"/>
    <w:rsid w:val="005D4EB4"/>
    <w:rsid w:val="005E1B41"/>
    <w:rsid w:val="005E4D9C"/>
    <w:rsid w:val="005E4EF3"/>
    <w:rsid w:val="005F2EA4"/>
    <w:rsid w:val="005F30A9"/>
    <w:rsid w:val="00600F3A"/>
    <w:rsid w:val="006036FD"/>
    <w:rsid w:val="00603E7F"/>
    <w:rsid w:val="006057C9"/>
    <w:rsid w:val="006065A0"/>
    <w:rsid w:val="00612792"/>
    <w:rsid w:val="00612A87"/>
    <w:rsid w:val="00614CAF"/>
    <w:rsid w:val="0061535F"/>
    <w:rsid w:val="00615CBB"/>
    <w:rsid w:val="00616CFE"/>
    <w:rsid w:val="00617371"/>
    <w:rsid w:val="00620125"/>
    <w:rsid w:val="00623CE6"/>
    <w:rsid w:val="00625082"/>
    <w:rsid w:val="0062675B"/>
    <w:rsid w:val="00626EF4"/>
    <w:rsid w:val="00630DD8"/>
    <w:rsid w:val="0063189A"/>
    <w:rsid w:val="006331C0"/>
    <w:rsid w:val="00633769"/>
    <w:rsid w:val="00641B90"/>
    <w:rsid w:val="00643B3B"/>
    <w:rsid w:val="00645358"/>
    <w:rsid w:val="0064795B"/>
    <w:rsid w:val="00650280"/>
    <w:rsid w:val="0065350B"/>
    <w:rsid w:val="00653F91"/>
    <w:rsid w:val="00656508"/>
    <w:rsid w:val="006609A7"/>
    <w:rsid w:val="006611BC"/>
    <w:rsid w:val="00662348"/>
    <w:rsid w:val="00666166"/>
    <w:rsid w:val="006661C2"/>
    <w:rsid w:val="00666363"/>
    <w:rsid w:val="006676E5"/>
    <w:rsid w:val="006678DB"/>
    <w:rsid w:val="006724ED"/>
    <w:rsid w:val="006746B1"/>
    <w:rsid w:val="006848CF"/>
    <w:rsid w:val="006848DB"/>
    <w:rsid w:val="0069059A"/>
    <w:rsid w:val="0069307E"/>
    <w:rsid w:val="006A2090"/>
    <w:rsid w:val="006A7E2E"/>
    <w:rsid w:val="006B1E82"/>
    <w:rsid w:val="006C07F3"/>
    <w:rsid w:val="006C25B2"/>
    <w:rsid w:val="006C4E96"/>
    <w:rsid w:val="006C6A60"/>
    <w:rsid w:val="006C6B62"/>
    <w:rsid w:val="006D3107"/>
    <w:rsid w:val="006E05BA"/>
    <w:rsid w:val="006E6FC5"/>
    <w:rsid w:val="006F0345"/>
    <w:rsid w:val="006F3C9A"/>
    <w:rsid w:val="006F4E1B"/>
    <w:rsid w:val="006F6BD4"/>
    <w:rsid w:val="007020B3"/>
    <w:rsid w:val="00702526"/>
    <w:rsid w:val="00702993"/>
    <w:rsid w:val="00713FB7"/>
    <w:rsid w:val="007169A7"/>
    <w:rsid w:val="0072263A"/>
    <w:rsid w:val="00726DF5"/>
    <w:rsid w:val="0073124B"/>
    <w:rsid w:val="007349C7"/>
    <w:rsid w:val="0073682A"/>
    <w:rsid w:val="00741DEE"/>
    <w:rsid w:val="007436AC"/>
    <w:rsid w:val="00745695"/>
    <w:rsid w:val="00751864"/>
    <w:rsid w:val="00753B15"/>
    <w:rsid w:val="007543B3"/>
    <w:rsid w:val="00755732"/>
    <w:rsid w:val="00755AC1"/>
    <w:rsid w:val="00764F22"/>
    <w:rsid w:val="00766F20"/>
    <w:rsid w:val="00773BA9"/>
    <w:rsid w:val="00777886"/>
    <w:rsid w:val="0078033C"/>
    <w:rsid w:val="00780B12"/>
    <w:rsid w:val="007824FA"/>
    <w:rsid w:val="00782D42"/>
    <w:rsid w:val="00784682"/>
    <w:rsid w:val="00787692"/>
    <w:rsid w:val="0079608D"/>
    <w:rsid w:val="00797C11"/>
    <w:rsid w:val="007A5BD2"/>
    <w:rsid w:val="007B0184"/>
    <w:rsid w:val="007B09AD"/>
    <w:rsid w:val="007B345B"/>
    <w:rsid w:val="007B4D2B"/>
    <w:rsid w:val="007C4B98"/>
    <w:rsid w:val="007D5577"/>
    <w:rsid w:val="007D68F3"/>
    <w:rsid w:val="007D7173"/>
    <w:rsid w:val="007E005E"/>
    <w:rsid w:val="007E1667"/>
    <w:rsid w:val="007E45BB"/>
    <w:rsid w:val="007F4FB3"/>
    <w:rsid w:val="007F5426"/>
    <w:rsid w:val="007F5524"/>
    <w:rsid w:val="00800185"/>
    <w:rsid w:val="00802DA0"/>
    <w:rsid w:val="00803C70"/>
    <w:rsid w:val="00806B87"/>
    <w:rsid w:val="00810143"/>
    <w:rsid w:val="008122FF"/>
    <w:rsid w:val="008135C4"/>
    <w:rsid w:val="00814C1B"/>
    <w:rsid w:val="00814D5A"/>
    <w:rsid w:val="00820235"/>
    <w:rsid w:val="0082069C"/>
    <w:rsid w:val="008261C9"/>
    <w:rsid w:val="00835AE0"/>
    <w:rsid w:val="00837FB0"/>
    <w:rsid w:val="008435AA"/>
    <w:rsid w:val="008450AC"/>
    <w:rsid w:val="008451B1"/>
    <w:rsid w:val="008473A2"/>
    <w:rsid w:val="008533BE"/>
    <w:rsid w:val="00855DDA"/>
    <w:rsid w:val="00856E38"/>
    <w:rsid w:val="0086120C"/>
    <w:rsid w:val="008621A4"/>
    <w:rsid w:val="008635B2"/>
    <w:rsid w:val="00863742"/>
    <w:rsid w:val="00866210"/>
    <w:rsid w:val="00867164"/>
    <w:rsid w:val="00870BCF"/>
    <w:rsid w:val="00871090"/>
    <w:rsid w:val="00871113"/>
    <w:rsid w:val="00871C49"/>
    <w:rsid w:val="00871D19"/>
    <w:rsid w:val="00872AC6"/>
    <w:rsid w:val="00873668"/>
    <w:rsid w:val="00877B26"/>
    <w:rsid w:val="00877E7E"/>
    <w:rsid w:val="00880C41"/>
    <w:rsid w:val="0088286D"/>
    <w:rsid w:val="00885DC2"/>
    <w:rsid w:val="008875C5"/>
    <w:rsid w:val="008875E8"/>
    <w:rsid w:val="00887757"/>
    <w:rsid w:val="00887F37"/>
    <w:rsid w:val="00891C12"/>
    <w:rsid w:val="00894DE4"/>
    <w:rsid w:val="008953AA"/>
    <w:rsid w:val="008A4E6B"/>
    <w:rsid w:val="008A7B4C"/>
    <w:rsid w:val="008B06EF"/>
    <w:rsid w:val="008B1EDA"/>
    <w:rsid w:val="008B4064"/>
    <w:rsid w:val="008C3B56"/>
    <w:rsid w:val="008D05D5"/>
    <w:rsid w:val="008D3ACC"/>
    <w:rsid w:val="008D5128"/>
    <w:rsid w:val="008E2715"/>
    <w:rsid w:val="008E60EC"/>
    <w:rsid w:val="008F26FF"/>
    <w:rsid w:val="008F3361"/>
    <w:rsid w:val="008F3443"/>
    <w:rsid w:val="008F36FE"/>
    <w:rsid w:val="008F5C3B"/>
    <w:rsid w:val="00903BBB"/>
    <w:rsid w:val="00903D89"/>
    <w:rsid w:val="00904812"/>
    <w:rsid w:val="00904AFC"/>
    <w:rsid w:val="009052B8"/>
    <w:rsid w:val="00905F09"/>
    <w:rsid w:val="009073DE"/>
    <w:rsid w:val="0091216D"/>
    <w:rsid w:val="00915A23"/>
    <w:rsid w:val="009173B1"/>
    <w:rsid w:val="00920CF4"/>
    <w:rsid w:val="00924B89"/>
    <w:rsid w:val="00926FF5"/>
    <w:rsid w:val="009331D1"/>
    <w:rsid w:val="00940FE0"/>
    <w:rsid w:val="009433B2"/>
    <w:rsid w:val="00943456"/>
    <w:rsid w:val="00952394"/>
    <w:rsid w:val="00953199"/>
    <w:rsid w:val="00953ED8"/>
    <w:rsid w:val="0096290C"/>
    <w:rsid w:val="009634B6"/>
    <w:rsid w:val="00967623"/>
    <w:rsid w:val="00971B33"/>
    <w:rsid w:val="00976B4B"/>
    <w:rsid w:val="00977948"/>
    <w:rsid w:val="00980E16"/>
    <w:rsid w:val="009814C1"/>
    <w:rsid w:val="00982980"/>
    <w:rsid w:val="00985CFD"/>
    <w:rsid w:val="00992113"/>
    <w:rsid w:val="009932E4"/>
    <w:rsid w:val="00993AB7"/>
    <w:rsid w:val="00993C4C"/>
    <w:rsid w:val="009A175D"/>
    <w:rsid w:val="009A24AB"/>
    <w:rsid w:val="009A2E3E"/>
    <w:rsid w:val="009A3A4B"/>
    <w:rsid w:val="009A3C5E"/>
    <w:rsid w:val="009A74E0"/>
    <w:rsid w:val="009B012F"/>
    <w:rsid w:val="009B0FD4"/>
    <w:rsid w:val="009B6E2D"/>
    <w:rsid w:val="009C74B4"/>
    <w:rsid w:val="009D0D29"/>
    <w:rsid w:val="009D551D"/>
    <w:rsid w:val="009E46B3"/>
    <w:rsid w:val="009E4827"/>
    <w:rsid w:val="009E7BAC"/>
    <w:rsid w:val="009F0631"/>
    <w:rsid w:val="009F37D4"/>
    <w:rsid w:val="009F505D"/>
    <w:rsid w:val="009F50D0"/>
    <w:rsid w:val="009F63D7"/>
    <w:rsid w:val="009F7FF8"/>
    <w:rsid w:val="00A04E84"/>
    <w:rsid w:val="00A114F2"/>
    <w:rsid w:val="00A22D33"/>
    <w:rsid w:val="00A252D7"/>
    <w:rsid w:val="00A254C0"/>
    <w:rsid w:val="00A3413C"/>
    <w:rsid w:val="00A354B7"/>
    <w:rsid w:val="00A37F9E"/>
    <w:rsid w:val="00A42017"/>
    <w:rsid w:val="00A523D7"/>
    <w:rsid w:val="00A54525"/>
    <w:rsid w:val="00A551B0"/>
    <w:rsid w:val="00A60BCC"/>
    <w:rsid w:val="00A6619A"/>
    <w:rsid w:val="00A706A9"/>
    <w:rsid w:val="00A764F6"/>
    <w:rsid w:val="00A77838"/>
    <w:rsid w:val="00A85494"/>
    <w:rsid w:val="00A8614B"/>
    <w:rsid w:val="00A8652C"/>
    <w:rsid w:val="00A869DC"/>
    <w:rsid w:val="00A86A9B"/>
    <w:rsid w:val="00A86C1D"/>
    <w:rsid w:val="00A96FAA"/>
    <w:rsid w:val="00A97375"/>
    <w:rsid w:val="00AA6B40"/>
    <w:rsid w:val="00AC32D9"/>
    <w:rsid w:val="00AC3A5D"/>
    <w:rsid w:val="00AC584C"/>
    <w:rsid w:val="00AC76B5"/>
    <w:rsid w:val="00AD0872"/>
    <w:rsid w:val="00AD1567"/>
    <w:rsid w:val="00AD271B"/>
    <w:rsid w:val="00AD4804"/>
    <w:rsid w:val="00AD735B"/>
    <w:rsid w:val="00AD7555"/>
    <w:rsid w:val="00AE0F58"/>
    <w:rsid w:val="00AE7669"/>
    <w:rsid w:val="00AF123A"/>
    <w:rsid w:val="00AF1DE7"/>
    <w:rsid w:val="00AF280E"/>
    <w:rsid w:val="00AF7074"/>
    <w:rsid w:val="00B02ECD"/>
    <w:rsid w:val="00B04700"/>
    <w:rsid w:val="00B0621C"/>
    <w:rsid w:val="00B1000E"/>
    <w:rsid w:val="00B10EC3"/>
    <w:rsid w:val="00B1229E"/>
    <w:rsid w:val="00B1492F"/>
    <w:rsid w:val="00B14CC0"/>
    <w:rsid w:val="00B16B9E"/>
    <w:rsid w:val="00B17789"/>
    <w:rsid w:val="00B17F23"/>
    <w:rsid w:val="00B247E6"/>
    <w:rsid w:val="00B26CD0"/>
    <w:rsid w:val="00B413A9"/>
    <w:rsid w:val="00B41E48"/>
    <w:rsid w:val="00B434CE"/>
    <w:rsid w:val="00B44066"/>
    <w:rsid w:val="00B557BA"/>
    <w:rsid w:val="00B618E6"/>
    <w:rsid w:val="00B63411"/>
    <w:rsid w:val="00B63ECE"/>
    <w:rsid w:val="00B66CA3"/>
    <w:rsid w:val="00B66FB3"/>
    <w:rsid w:val="00B7121A"/>
    <w:rsid w:val="00B727DD"/>
    <w:rsid w:val="00B73835"/>
    <w:rsid w:val="00B7685F"/>
    <w:rsid w:val="00B83A77"/>
    <w:rsid w:val="00B83C2C"/>
    <w:rsid w:val="00B85D60"/>
    <w:rsid w:val="00B85FB9"/>
    <w:rsid w:val="00B867A8"/>
    <w:rsid w:val="00B8797E"/>
    <w:rsid w:val="00B954EA"/>
    <w:rsid w:val="00B955DB"/>
    <w:rsid w:val="00BA28AF"/>
    <w:rsid w:val="00BA2E23"/>
    <w:rsid w:val="00BA3513"/>
    <w:rsid w:val="00BA3CFE"/>
    <w:rsid w:val="00BA7348"/>
    <w:rsid w:val="00BC18EC"/>
    <w:rsid w:val="00BC297F"/>
    <w:rsid w:val="00BC34D2"/>
    <w:rsid w:val="00BD11C9"/>
    <w:rsid w:val="00BD13E4"/>
    <w:rsid w:val="00BD3EE1"/>
    <w:rsid w:val="00BD46B0"/>
    <w:rsid w:val="00BE168C"/>
    <w:rsid w:val="00BE2381"/>
    <w:rsid w:val="00BE62A5"/>
    <w:rsid w:val="00BE7253"/>
    <w:rsid w:val="00BE78C9"/>
    <w:rsid w:val="00BF7F6C"/>
    <w:rsid w:val="00C00639"/>
    <w:rsid w:val="00C015CE"/>
    <w:rsid w:val="00C01E63"/>
    <w:rsid w:val="00C0316F"/>
    <w:rsid w:val="00C04BD2"/>
    <w:rsid w:val="00C06973"/>
    <w:rsid w:val="00C06EA1"/>
    <w:rsid w:val="00C13E00"/>
    <w:rsid w:val="00C13EDA"/>
    <w:rsid w:val="00C208D9"/>
    <w:rsid w:val="00C2269F"/>
    <w:rsid w:val="00C22923"/>
    <w:rsid w:val="00C24E89"/>
    <w:rsid w:val="00C25B55"/>
    <w:rsid w:val="00C307BE"/>
    <w:rsid w:val="00C3101C"/>
    <w:rsid w:val="00C31A41"/>
    <w:rsid w:val="00C33318"/>
    <w:rsid w:val="00C34695"/>
    <w:rsid w:val="00C40BD2"/>
    <w:rsid w:val="00C41DB4"/>
    <w:rsid w:val="00C455FC"/>
    <w:rsid w:val="00C50201"/>
    <w:rsid w:val="00C645E5"/>
    <w:rsid w:val="00C652A8"/>
    <w:rsid w:val="00C75BD1"/>
    <w:rsid w:val="00C768AF"/>
    <w:rsid w:val="00C77B1D"/>
    <w:rsid w:val="00C8037B"/>
    <w:rsid w:val="00C80A2F"/>
    <w:rsid w:val="00C8315C"/>
    <w:rsid w:val="00C8413D"/>
    <w:rsid w:val="00C85EBE"/>
    <w:rsid w:val="00C93490"/>
    <w:rsid w:val="00C957F6"/>
    <w:rsid w:val="00CA3418"/>
    <w:rsid w:val="00CA57B7"/>
    <w:rsid w:val="00CA59BB"/>
    <w:rsid w:val="00CA5F56"/>
    <w:rsid w:val="00CA70E2"/>
    <w:rsid w:val="00CA72A9"/>
    <w:rsid w:val="00CB1310"/>
    <w:rsid w:val="00CB2E90"/>
    <w:rsid w:val="00CB30F4"/>
    <w:rsid w:val="00CB5D6E"/>
    <w:rsid w:val="00CC4207"/>
    <w:rsid w:val="00CC62CA"/>
    <w:rsid w:val="00CD1389"/>
    <w:rsid w:val="00CD538D"/>
    <w:rsid w:val="00CD6165"/>
    <w:rsid w:val="00CD73EE"/>
    <w:rsid w:val="00CE2FD6"/>
    <w:rsid w:val="00CE5C05"/>
    <w:rsid w:val="00CE6F46"/>
    <w:rsid w:val="00CE730C"/>
    <w:rsid w:val="00CF13A6"/>
    <w:rsid w:val="00CF1E37"/>
    <w:rsid w:val="00D04F38"/>
    <w:rsid w:val="00D10DF9"/>
    <w:rsid w:val="00D10F6E"/>
    <w:rsid w:val="00D112D5"/>
    <w:rsid w:val="00D11700"/>
    <w:rsid w:val="00D128C6"/>
    <w:rsid w:val="00D173F8"/>
    <w:rsid w:val="00D255A6"/>
    <w:rsid w:val="00D2562D"/>
    <w:rsid w:val="00D305FA"/>
    <w:rsid w:val="00D33A96"/>
    <w:rsid w:val="00D34DF0"/>
    <w:rsid w:val="00D3626A"/>
    <w:rsid w:val="00D3780A"/>
    <w:rsid w:val="00D44562"/>
    <w:rsid w:val="00D459FA"/>
    <w:rsid w:val="00D46FDB"/>
    <w:rsid w:val="00D5440E"/>
    <w:rsid w:val="00D63101"/>
    <w:rsid w:val="00D65999"/>
    <w:rsid w:val="00D7443F"/>
    <w:rsid w:val="00D7479A"/>
    <w:rsid w:val="00D84B59"/>
    <w:rsid w:val="00D85842"/>
    <w:rsid w:val="00DA2353"/>
    <w:rsid w:val="00DA6A8C"/>
    <w:rsid w:val="00DB3108"/>
    <w:rsid w:val="00DB419C"/>
    <w:rsid w:val="00DC3317"/>
    <w:rsid w:val="00DC5017"/>
    <w:rsid w:val="00DC6948"/>
    <w:rsid w:val="00DD31F9"/>
    <w:rsid w:val="00DF7185"/>
    <w:rsid w:val="00E04027"/>
    <w:rsid w:val="00E04553"/>
    <w:rsid w:val="00E07D14"/>
    <w:rsid w:val="00E11193"/>
    <w:rsid w:val="00E2453F"/>
    <w:rsid w:val="00E254DE"/>
    <w:rsid w:val="00E278E4"/>
    <w:rsid w:val="00E31DD6"/>
    <w:rsid w:val="00E36522"/>
    <w:rsid w:val="00E36CF0"/>
    <w:rsid w:val="00E403F5"/>
    <w:rsid w:val="00E42910"/>
    <w:rsid w:val="00E429BC"/>
    <w:rsid w:val="00E44C4E"/>
    <w:rsid w:val="00E461DD"/>
    <w:rsid w:val="00E51234"/>
    <w:rsid w:val="00E5127F"/>
    <w:rsid w:val="00E54BA8"/>
    <w:rsid w:val="00E56944"/>
    <w:rsid w:val="00E616F9"/>
    <w:rsid w:val="00E6207B"/>
    <w:rsid w:val="00E63A0F"/>
    <w:rsid w:val="00E65582"/>
    <w:rsid w:val="00E72718"/>
    <w:rsid w:val="00E72F19"/>
    <w:rsid w:val="00E819E1"/>
    <w:rsid w:val="00E854A7"/>
    <w:rsid w:val="00E85CE8"/>
    <w:rsid w:val="00E908CD"/>
    <w:rsid w:val="00E912CD"/>
    <w:rsid w:val="00E92851"/>
    <w:rsid w:val="00EA0BE9"/>
    <w:rsid w:val="00EA12D6"/>
    <w:rsid w:val="00EA16FF"/>
    <w:rsid w:val="00EA7714"/>
    <w:rsid w:val="00EB030E"/>
    <w:rsid w:val="00EB0E33"/>
    <w:rsid w:val="00EC17F6"/>
    <w:rsid w:val="00EC2E56"/>
    <w:rsid w:val="00EC6611"/>
    <w:rsid w:val="00EC6DF5"/>
    <w:rsid w:val="00ED2226"/>
    <w:rsid w:val="00ED5714"/>
    <w:rsid w:val="00ED6E00"/>
    <w:rsid w:val="00EE1F4B"/>
    <w:rsid w:val="00EE4372"/>
    <w:rsid w:val="00EE4DC1"/>
    <w:rsid w:val="00EE5752"/>
    <w:rsid w:val="00EF0333"/>
    <w:rsid w:val="00EF315C"/>
    <w:rsid w:val="00EF341A"/>
    <w:rsid w:val="00EF3852"/>
    <w:rsid w:val="00EF49AE"/>
    <w:rsid w:val="00EF4A60"/>
    <w:rsid w:val="00EF775F"/>
    <w:rsid w:val="00F002C0"/>
    <w:rsid w:val="00F06791"/>
    <w:rsid w:val="00F117C2"/>
    <w:rsid w:val="00F13D13"/>
    <w:rsid w:val="00F1713D"/>
    <w:rsid w:val="00F17A4C"/>
    <w:rsid w:val="00F17E89"/>
    <w:rsid w:val="00F2169B"/>
    <w:rsid w:val="00F25ECB"/>
    <w:rsid w:val="00F26D53"/>
    <w:rsid w:val="00F3123D"/>
    <w:rsid w:val="00F31CE4"/>
    <w:rsid w:val="00F3318F"/>
    <w:rsid w:val="00F347C1"/>
    <w:rsid w:val="00F35FB6"/>
    <w:rsid w:val="00F40FBB"/>
    <w:rsid w:val="00F47009"/>
    <w:rsid w:val="00F50943"/>
    <w:rsid w:val="00F51F62"/>
    <w:rsid w:val="00F56DC2"/>
    <w:rsid w:val="00F63DEE"/>
    <w:rsid w:val="00F70110"/>
    <w:rsid w:val="00F70EAB"/>
    <w:rsid w:val="00F71447"/>
    <w:rsid w:val="00F743C9"/>
    <w:rsid w:val="00F748B3"/>
    <w:rsid w:val="00F75F9F"/>
    <w:rsid w:val="00F81579"/>
    <w:rsid w:val="00F85EB1"/>
    <w:rsid w:val="00F90D39"/>
    <w:rsid w:val="00F92819"/>
    <w:rsid w:val="00FA022C"/>
    <w:rsid w:val="00FA1F8E"/>
    <w:rsid w:val="00FA2BBD"/>
    <w:rsid w:val="00FB0813"/>
    <w:rsid w:val="00FB0CC8"/>
    <w:rsid w:val="00FB28F9"/>
    <w:rsid w:val="00FB6870"/>
    <w:rsid w:val="00FC101F"/>
    <w:rsid w:val="00FC2D32"/>
    <w:rsid w:val="00FD33C5"/>
    <w:rsid w:val="00FD33C9"/>
    <w:rsid w:val="00FD4DC1"/>
    <w:rsid w:val="00FD5693"/>
    <w:rsid w:val="00FD79DD"/>
    <w:rsid w:val="00FE5576"/>
    <w:rsid w:val="00FE6E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D17BC"/>
  <w15:chartTrackingRefBased/>
  <w15:docId w15:val="{3DFC0855-B43E-4B10-AAD9-716074FD1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D5F"/>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33286E"/>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33286E"/>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33286E"/>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33286E"/>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33286E"/>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33286E"/>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33286E"/>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33286E"/>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33286E"/>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28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28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28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28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28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28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28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28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286E"/>
    <w:rPr>
      <w:rFonts w:eastAsiaTheme="majorEastAsia" w:cstheme="majorBidi"/>
      <w:color w:val="272727" w:themeColor="text1" w:themeTint="D8"/>
    </w:rPr>
  </w:style>
  <w:style w:type="paragraph" w:styleId="Title">
    <w:name w:val="Title"/>
    <w:basedOn w:val="Normal"/>
    <w:next w:val="Normal"/>
    <w:link w:val="TitleChar"/>
    <w:uiPriority w:val="10"/>
    <w:qFormat/>
    <w:rsid w:val="0033286E"/>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3328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286E"/>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3328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286E"/>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33286E"/>
    <w:rPr>
      <w:i/>
      <w:iCs/>
      <w:color w:val="404040" w:themeColor="text1" w:themeTint="BF"/>
    </w:rPr>
  </w:style>
  <w:style w:type="paragraph" w:styleId="ListParagraph">
    <w:name w:val="List Paragraph"/>
    <w:basedOn w:val="Normal"/>
    <w:uiPriority w:val="34"/>
    <w:qFormat/>
    <w:rsid w:val="0033286E"/>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33286E"/>
    <w:rPr>
      <w:i/>
      <w:iCs/>
      <w:color w:val="0F4761" w:themeColor="accent1" w:themeShade="BF"/>
    </w:rPr>
  </w:style>
  <w:style w:type="paragraph" w:styleId="IntenseQuote">
    <w:name w:val="Intense Quote"/>
    <w:basedOn w:val="Normal"/>
    <w:next w:val="Normal"/>
    <w:link w:val="IntenseQuoteChar"/>
    <w:uiPriority w:val="30"/>
    <w:qFormat/>
    <w:rsid w:val="0033286E"/>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33286E"/>
    <w:rPr>
      <w:i/>
      <w:iCs/>
      <w:color w:val="0F4761" w:themeColor="accent1" w:themeShade="BF"/>
    </w:rPr>
  </w:style>
  <w:style w:type="character" w:styleId="IntenseReference">
    <w:name w:val="Intense Reference"/>
    <w:basedOn w:val="DefaultParagraphFont"/>
    <w:uiPriority w:val="32"/>
    <w:qFormat/>
    <w:rsid w:val="0033286E"/>
    <w:rPr>
      <w:b/>
      <w:bCs/>
      <w:smallCaps/>
      <w:color w:val="0F4761" w:themeColor="accent1" w:themeShade="BF"/>
      <w:spacing w:val="5"/>
    </w:rPr>
  </w:style>
  <w:style w:type="character" w:styleId="Strong">
    <w:name w:val="Strong"/>
    <w:basedOn w:val="DefaultParagraphFont"/>
    <w:uiPriority w:val="22"/>
    <w:qFormat/>
    <w:rsid w:val="006F0345"/>
    <w:rPr>
      <w:b/>
      <w:bCs/>
    </w:rPr>
  </w:style>
  <w:style w:type="paragraph" w:styleId="NormalWeb">
    <w:name w:val="Normal (Web)"/>
    <w:basedOn w:val="Normal"/>
    <w:uiPriority w:val="99"/>
    <w:semiHidden/>
    <w:unhideWhenUsed/>
    <w:rsid w:val="00151DE6"/>
    <w:pPr>
      <w:spacing w:before="100" w:beforeAutospacing="1" w:after="100" w:afterAutospacing="1"/>
    </w:pPr>
    <w:rPr>
      <w:sz w:val="24"/>
      <w:szCs w:val="24"/>
    </w:rPr>
  </w:style>
  <w:style w:type="character" w:styleId="Hyperlink">
    <w:name w:val="Hyperlink"/>
    <w:basedOn w:val="DefaultParagraphFont"/>
    <w:uiPriority w:val="99"/>
    <w:unhideWhenUsed/>
    <w:rsid w:val="00C8037B"/>
    <w:rPr>
      <w:color w:val="0000FF"/>
      <w:u w:val="single"/>
    </w:rPr>
  </w:style>
  <w:style w:type="character" w:styleId="FollowedHyperlink">
    <w:name w:val="FollowedHyperlink"/>
    <w:basedOn w:val="DefaultParagraphFont"/>
    <w:uiPriority w:val="99"/>
    <w:semiHidden/>
    <w:unhideWhenUsed/>
    <w:rsid w:val="00C40BD2"/>
    <w:rPr>
      <w:color w:val="96607D" w:themeColor="followedHyperlink"/>
      <w:u w:val="single"/>
    </w:rPr>
  </w:style>
  <w:style w:type="character" w:styleId="UnresolvedMention">
    <w:name w:val="Unresolved Mention"/>
    <w:basedOn w:val="DefaultParagraphFont"/>
    <w:uiPriority w:val="99"/>
    <w:semiHidden/>
    <w:unhideWhenUsed/>
    <w:rsid w:val="007B34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286745">
      <w:bodyDiv w:val="1"/>
      <w:marLeft w:val="0"/>
      <w:marRight w:val="0"/>
      <w:marTop w:val="0"/>
      <w:marBottom w:val="0"/>
      <w:divBdr>
        <w:top w:val="none" w:sz="0" w:space="0" w:color="auto"/>
        <w:left w:val="none" w:sz="0" w:space="0" w:color="auto"/>
        <w:bottom w:val="none" w:sz="0" w:space="0" w:color="auto"/>
        <w:right w:val="none" w:sz="0" w:space="0" w:color="auto"/>
      </w:divBdr>
    </w:div>
    <w:div w:id="505246419">
      <w:bodyDiv w:val="1"/>
      <w:marLeft w:val="0"/>
      <w:marRight w:val="0"/>
      <w:marTop w:val="0"/>
      <w:marBottom w:val="0"/>
      <w:divBdr>
        <w:top w:val="none" w:sz="0" w:space="0" w:color="auto"/>
        <w:left w:val="none" w:sz="0" w:space="0" w:color="auto"/>
        <w:bottom w:val="none" w:sz="0" w:space="0" w:color="auto"/>
        <w:right w:val="none" w:sz="0" w:space="0" w:color="auto"/>
      </w:divBdr>
    </w:div>
    <w:div w:id="532613254">
      <w:bodyDiv w:val="1"/>
      <w:marLeft w:val="0"/>
      <w:marRight w:val="0"/>
      <w:marTop w:val="0"/>
      <w:marBottom w:val="0"/>
      <w:divBdr>
        <w:top w:val="none" w:sz="0" w:space="0" w:color="auto"/>
        <w:left w:val="none" w:sz="0" w:space="0" w:color="auto"/>
        <w:bottom w:val="none" w:sz="0" w:space="0" w:color="auto"/>
        <w:right w:val="none" w:sz="0" w:space="0" w:color="auto"/>
      </w:divBdr>
    </w:div>
    <w:div w:id="905845405">
      <w:bodyDiv w:val="1"/>
      <w:marLeft w:val="0"/>
      <w:marRight w:val="0"/>
      <w:marTop w:val="0"/>
      <w:marBottom w:val="0"/>
      <w:divBdr>
        <w:top w:val="none" w:sz="0" w:space="0" w:color="auto"/>
        <w:left w:val="none" w:sz="0" w:space="0" w:color="auto"/>
        <w:bottom w:val="none" w:sz="0" w:space="0" w:color="auto"/>
        <w:right w:val="none" w:sz="0" w:space="0" w:color="auto"/>
      </w:divBdr>
    </w:div>
    <w:div w:id="1231884985">
      <w:bodyDiv w:val="1"/>
      <w:marLeft w:val="0"/>
      <w:marRight w:val="0"/>
      <w:marTop w:val="0"/>
      <w:marBottom w:val="0"/>
      <w:divBdr>
        <w:top w:val="none" w:sz="0" w:space="0" w:color="auto"/>
        <w:left w:val="none" w:sz="0" w:space="0" w:color="auto"/>
        <w:bottom w:val="none" w:sz="0" w:space="0" w:color="auto"/>
        <w:right w:val="none" w:sz="0" w:space="0" w:color="auto"/>
      </w:divBdr>
    </w:div>
    <w:div w:id="1261181346">
      <w:bodyDiv w:val="1"/>
      <w:marLeft w:val="0"/>
      <w:marRight w:val="0"/>
      <w:marTop w:val="0"/>
      <w:marBottom w:val="0"/>
      <w:divBdr>
        <w:top w:val="none" w:sz="0" w:space="0" w:color="auto"/>
        <w:left w:val="none" w:sz="0" w:space="0" w:color="auto"/>
        <w:bottom w:val="none" w:sz="0" w:space="0" w:color="auto"/>
        <w:right w:val="none" w:sz="0" w:space="0" w:color="auto"/>
      </w:divBdr>
    </w:div>
    <w:div w:id="1315064296">
      <w:bodyDiv w:val="1"/>
      <w:marLeft w:val="0"/>
      <w:marRight w:val="0"/>
      <w:marTop w:val="0"/>
      <w:marBottom w:val="0"/>
      <w:divBdr>
        <w:top w:val="none" w:sz="0" w:space="0" w:color="auto"/>
        <w:left w:val="none" w:sz="0" w:space="0" w:color="auto"/>
        <w:bottom w:val="none" w:sz="0" w:space="0" w:color="auto"/>
        <w:right w:val="none" w:sz="0" w:space="0" w:color="auto"/>
      </w:divBdr>
    </w:div>
    <w:div w:id="1574197164">
      <w:bodyDiv w:val="1"/>
      <w:marLeft w:val="0"/>
      <w:marRight w:val="0"/>
      <w:marTop w:val="0"/>
      <w:marBottom w:val="0"/>
      <w:divBdr>
        <w:top w:val="none" w:sz="0" w:space="0" w:color="auto"/>
        <w:left w:val="none" w:sz="0" w:space="0" w:color="auto"/>
        <w:bottom w:val="none" w:sz="0" w:space="0" w:color="auto"/>
        <w:right w:val="none" w:sz="0" w:space="0" w:color="auto"/>
      </w:divBdr>
    </w:div>
    <w:div w:id="1958412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rthwales-pcc.gov.uk/working-partnership" TargetMode="External"/><Relationship Id="rId13" Type="http://schemas.openxmlformats.org/officeDocument/2006/relationships/hyperlink" Target="https://www.report-it.org.uk/files/hate_crime_england_and_wales_2021_to_2022_-_gov.pdf" TargetMode="External"/><Relationship Id="rId3" Type="http://schemas.openxmlformats.org/officeDocument/2006/relationships/settings" Target="settings.xml"/><Relationship Id="rId7" Type="http://schemas.openxmlformats.org/officeDocument/2006/relationships/hyperlink" Target="https://www.college.police.uk/app/major-investigation-and-public-protection/hate-crime/partnership-working" TargetMode="External"/><Relationship Id="rId12" Type="http://schemas.openxmlformats.org/officeDocument/2006/relationships/hyperlink" Target="https://safelives.org.uk/sites/default/files/resources/The%20principles%20of%20an%20effective%20MARAC%20FINAL.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ollege.police.uk/app/major-investigation-and-public-protection/domestic-abuse/partnership-working-and-multi-agency-responsesmechanisms" TargetMode="External"/><Relationship Id="rId11" Type="http://schemas.openxmlformats.org/officeDocument/2006/relationships/hyperlink" Target="https://www.npcc.police.uk/SysSiteAssets/media/downloads/publications/policing-vision/policing-vision-2025.pdf" TargetMode="External"/><Relationship Id="rId5" Type="http://schemas.openxmlformats.org/officeDocument/2006/relationships/hyperlink" Target="https://doi.org/10.1177/1748895817736096" TargetMode="External"/><Relationship Id="rId15" Type="http://schemas.openxmlformats.org/officeDocument/2006/relationships/fontTable" Target="fontTable.xml"/><Relationship Id="rId10" Type="http://schemas.openxmlformats.org/officeDocument/2006/relationships/hyperlink" Target="https://www.bristol.gov.uk/files/documents/1225-multi-agency-learning-review-following-the-murder-of-bijan-ebrahimi/file" TargetMode="External"/><Relationship Id="rId4" Type="http://schemas.openxmlformats.org/officeDocument/2006/relationships/webSettings" Target="webSettings.xml"/><Relationship Id="rId9" Type="http://schemas.openxmlformats.org/officeDocument/2006/relationships/hyperlink" Target="https://careersinblue.co.uk/partnership-working-why-is-this-important/" TargetMode="External"/><Relationship Id="rId14" Type="http://schemas.openxmlformats.org/officeDocument/2006/relationships/hyperlink" Target="https://assets.publishing.service.gov.uk/media/5a8061f4e5274a2e8ab4fd3c/partnershi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5423</TotalTime>
  <Pages>5</Pages>
  <Words>2182</Words>
  <Characters>12440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BUNICA</dc:creator>
  <cp:keywords/>
  <dc:description/>
  <cp:lastModifiedBy>ELEONORA BUNICA</cp:lastModifiedBy>
  <cp:revision>822</cp:revision>
  <dcterms:created xsi:type="dcterms:W3CDTF">2024-04-11T14:49:00Z</dcterms:created>
  <dcterms:modified xsi:type="dcterms:W3CDTF">2024-05-03T10:12:00Z</dcterms:modified>
</cp:coreProperties>
</file>