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2E5B1" w14:textId="628016E8" w:rsidR="0044596B" w:rsidRPr="000C4414" w:rsidRDefault="00443598" w:rsidP="000C4414">
      <w:pPr>
        <w:spacing w:line="276" w:lineRule="auto"/>
        <w:jc w:val="center"/>
        <w:rPr>
          <w:rFonts w:ascii="Times New Roman" w:hAnsi="Times New Roman" w:cs="Times New Roman"/>
          <w:b/>
          <w:sz w:val="36"/>
          <w:szCs w:val="24"/>
        </w:rPr>
      </w:pPr>
      <w:r>
        <w:rPr>
          <w:rFonts w:ascii="Times New Roman" w:hAnsi="Times New Roman" w:cs="Times New Roman"/>
          <w:b/>
          <w:sz w:val="36"/>
          <w:szCs w:val="24"/>
        </w:rPr>
        <w:t>Electric Car Group-Project</w:t>
      </w:r>
    </w:p>
    <w:p w14:paraId="61CA82A9" w14:textId="26D08333" w:rsidR="002D22C8" w:rsidRDefault="002F0A76" w:rsidP="007431E0">
      <w:pPr>
        <w:jc w:val="center"/>
        <w:rPr>
          <w:rFonts w:asciiTheme="majorBidi" w:hAnsiTheme="majorBidi" w:cstheme="majorBidi"/>
          <w:sz w:val="32"/>
          <w:szCs w:val="32"/>
        </w:rPr>
      </w:pPr>
      <w:r w:rsidRPr="002F0A76">
        <w:rPr>
          <w:rFonts w:asciiTheme="majorBidi" w:hAnsiTheme="majorBidi" w:cstheme="majorBidi"/>
          <w:noProof/>
          <w:sz w:val="32"/>
          <w:szCs w:val="32"/>
        </w:rPr>
        <w:drawing>
          <wp:inline distT="0" distB="0" distL="0" distR="0" wp14:anchorId="139ED7A6" wp14:editId="702EE9EC">
            <wp:extent cx="4667250" cy="3617559"/>
            <wp:effectExtent l="38100" t="38100" r="38100" b="40640"/>
            <wp:docPr id="2" name="Picture 2" descr="C:\Users\Yousouf Mustang\Desktop\2nd year\group project\photos\CAD photos\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group project\photos\CAD photos\00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89550" cy="3634844"/>
                    </a:xfrm>
                    <a:prstGeom prst="rect">
                      <a:avLst/>
                    </a:prstGeom>
                    <a:ln w="28575" cap="sq">
                      <a:solidFill>
                        <a:srgbClr val="000000"/>
                      </a:solidFill>
                      <a:prstDash val="solid"/>
                      <a:miter lim="800000"/>
                    </a:ln>
                    <a:effectLst/>
                  </pic:spPr>
                </pic:pic>
              </a:graphicData>
            </a:graphic>
          </wp:inline>
        </w:drawing>
      </w:r>
    </w:p>
    <w:p w14:paraId="47FDB94C" w14:textId="290D204A" w:rsidR="00D619ED" w:rsidRPr="000D1F7D" w:rsidRDefault="00D619ED" w:rsidP="00D619ED">
      <w:pPr>
        <w:jc w:val="center"/>
        <w:rPr>
          <w:rFonts w:asciiTheme="majorBidi" w:hAnsiTheme="majorBidi" w:cstheme="majorBidi"/>
          <w:sz w:val="32"/>
          <w:szCs w:val="32"/>
        </w:rPr>
      </w:pPr>
      <w:r w:rsidRPr="000D1F7D">
        <w:rPr>
          <w:rFonts w:asciiTheme="majorBidi" w:hAnsiTheme="majorBidi" w:cstheme="majorBidi"/>
          <w:sz w:val="32"/>
          <w:szCs w:val="32"/>
        </w:rPr>
        <w:t>By</w:t>
      </w:r>
    </w:p>
    <w:p w14:paraId="6BBA8028" w14:textId="57030F90" w:rsidR="00D619ED" w:rsidRDefault="00D619ED" w:rsidP="00D619ED">
      <w:pPr>
        <w:spacing w:after="0"/>
        <w:jc w:val="center"/>
        <w:rPr>
          <w:rFonts w:asciiTheme="majorBidi" w:hAnsiTheme="majorBidi" w:cstheme="majorBidi"/>
          <w:sz w:val="32"/>
          <w:szCs w:val="32"/>
        </w:rPr>
      </w:pPr>
      <w:r w:rsidRPr="000D1F7D">
        <w:rPr>
          <w:rFonts w:asciiTheme="majorBidi" w:hAnsiTheme="majorBidi" w:cstheme="majorBidi"/>
          <w:sz w:val="32"/>
          <w:szCs w:val="32"/>
        </w:rPr>
        <w:t>Y</w:t>
      </w:r>
      <w:r w:rsidR="008B1C74">
        <w:rPr>
          <w:rFonts w:asciiTheme="majorBidi" w:hAnsiTheme="majorBidi" w:cstheme="majorBidi"/>
          <w:sz w:val="32"/>
          <w:szCs w:val="32"/>
        </w:rPr>
        <w:t>ousouf Boukra</w:t>
      </w:r>
    </w:p>
    <w:p w14:paraId="71E3BDE1" w14:textId="4B818890" w:rsidR="0066160F" w:rsidRDefault="00B27162" w:rsidP="00D619ED">
      <w:pPr>
        <w:spacing w:after="0"/>
        <w:jc w:val="center"/>
        <w:rPr>
          <w:rFonts w:asciiTheme="majorBidi" w:hAnsiTheme="majorBidi" w:cstheme="majorBidi"/>
          <w:sz w:val="32"/>
          <w:szCs w:val="32"/>
        </w:rPr>
      </w:pPr>
      <w:r>
        <w:rPr>
          <w:rFonts w:asciiTheme="majorBidi" w:hAnsiTheme="majorBidi" w:cstheme="majorBidi"/>
          <w:sz w:val="32"/>
          <w:szCs w:val="32"/>
        </w:rPr>
        <w:t xml:space="preserve">Deion </w:t>
      </w:r>
      <w:r w:rsidR="00070F5B">
        <w:rPr>
          <w:rFonts w:asciiTheme="majorBidi" w:hAnsiTheme="majorBidi" w:cstheme="majorBidi"/>
          <w:sz w:val="32"/>
          <w:szCs w:val="32"/>
        </w:rPr>
        <w:t xml:space="preserve">Glyn </w:t>
      </w:r>
      <w:r>
        <w:rPr>
          <w:rFonts w:asciiTheme="majorBidi" w:hAnsiTheme="majorBidi" w:cstheme="majorBidi"/>
          <w:sz w:val="32"/>
          <w:szCs w:val="32"/>
        </w:rPr>
        <w:t>Atkinson</w:t>
      </w:r>
    </w:p>
    <w:p w14:paraId="4EB9F749" w14:textId="6414ED1C" w:rsidR="00B27162" w:rsidRDefault="00B27162" w:rsidP="00D619ED">
      <w:pPr>
        <w:spacing w:after="0"/>
        <w:jc w:val="center"/>
        <w:rPr>
          <w:rFonts w:asciiTheme="majorBidi" w:hAnsiTheme="majorBidi" w:cstheme="majorBidi"/>
          <w:sz w:val="32"/>
          <w:szCs w:val="32"/>
        </w:rPr>
      </w:pPr>
      <w:r>
        <w:rPr>
          <w:rFonts w:asciiTheme="majorBidi" w:hAnsiTheme="majorBidi" w:cstheme="majorBidi"/>
          <w:sz w:val="32"/>
          <w:szCs w:val="32"/>
        </w:rPr>
        <w:t>Liam</w:t>
      </w:r>
      <w:r w:rsidR="00A14875">
        <w:rPr>
          <w:rFonts w:asciiTheme="majorBidi" w:hAnsiTheme="majorBidi" w:cstheme="majorBidi"/>
          <w:sz w:val="32"/>
          <w:szCs w:val="32"/>
        </w:rPr>
        <w:t xml:space="preserve"> </w:t>
      </w:r>
      <w:r w:rsidR="00EA4C43">
        <w:rPr>
          <w:rFonts w:asciiTheme="majorBidi" w:hAnsiTheme="majorBidi" w:cstheme="majorBidi"/>
          <w:sz w:val="32"/>
          <w:szCs w:val="32"/>
        </w:rPr>
        <w:t xml:space="preserve">Paul </w:t>
      </w:r>
      <w:r w:rsidR="00A14875">
        <w:rPr>
          <w:rFonts w:asciiTheme="majorBidi" w:hAnsiTheme="majorBidi" w:cstheme="majorBidi"/>
          <w:sz w:val="32"/>
          <w:szCs w:val="32"/>
        </w:rPr>
        <w:t>Standing</w:t>
      </w:r>
    </w:p>
    <w:p w14:paraId="1B6F01F6" w14:textId="70BD787B" w:rsidR="00B27162" w:rsidRDefault="00B27162" w:rsidP="00D619ED">
      <w:pPr>
        <w:spacing w:after="0"/>
        <w:jc w:val="center"/>
        <w:rPr>
          <w:rFonts w:asciiTheme="majorBidi" w:hAnsiTheme="majorBidi" w:cstheme="majorBidi"/>
          <w:sz w:val="32"/>
          <w:szCs w:val="32"/>
        </w:rPr>
      </w:pPr>
      <w:r>
        <w:rPr>
          <w:rFonts w:asciiTheme="majorBidi" w:hAnsiTheme="majorBidi" w:cstheme="majorBidi"/>
          <w:sz w:val="32"/>
          <w:szCs w:val="32"/>
        </w:rPr>
        <w:t>Scott</w:t>
      </w:r>
      <w:r w:rsidR="00A14875">
        <w:rPr>
          <w:rFonts w:asciiTheme="majorBidi" w:hAnsiTheme="majorBidi" w:cstheme="majorBidi"/>
          <w:sz w:val="32"/>
          <w:szCs w:val="32"/>
        </w:rPr>
        <w:t xml:space="preserve"> Witts</w:t>
      </w:r>
    </w:p>
    <w:p w14:paraId="6CD37FC8" w14:textId="6D9DA31D" w:rsidR="00D619ED" w:rsidRDefault="00B27162" w:rsidP="00365EE0">
      <w:pPr>
        <w:spacing w:after="0"/>
        <w:jc w:val="center"/>
        <w:rPr>
          <w:rFonts w:asciiTheme="majorBidi" w:hAnsiTheme="majorBidi" w:cstheme="majorBidi"/>
          <w:sz w:val="32"/>
          <w:szCs w:val="32"/>
        </w:rPr>
      </w:pPr>
      <w:r>
        <w:rPr>
          <w:rFonts w:asciiTheme="majorBidi" w:hAnsiTheme="majorBidi" w:cstheme="majorBidi"/>
          <w:sz w:val="32"/>
          <w:szCs w:val="32"/>
        </w:rPr>
        <w:t>Michael Cuniff</w:t>
      </w:r>
    </w:p>
    <w:p w14:paraId="08DA023D" w14:textId="77777777" w:rsidR="00D619ED" w:rsidRDefault="00D619ED" w:rsidP="00D619ED">
      <w:pPr>
        <w:rPr>
          <w:rFonts w:asciiTheme="majorBidi" w:hAnsiTheme="majorBidi" w:cstheme="majorBidi"/>
          <w:sz w:val="32"/>
          <w:szCs w:val="32"/>
        </w:rPr>
      </w:pPr>
    </w:p>
    <w:p w14:paraId="2E9484E6"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Submitted to the Faculty of engineering</w:t>
      </w:r>
    </w:p>
    <w:p w14:paraId="12BB41E0"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 xml:space="preserve">Automotive/Motorsport Department </w:t>
      </w:r>
    </w:p>
    <w:p w14:paraId="34DAEB71" w14:textId="77777777" w:rsidR="00D619ED" w:rsidRDefault="00D619ED" w:rsidP="00D619ED">
      <w:pPr>
        <w:jc w:val="center"/>
        <w:rPr>
          <w:rFonts w:asciiTheme="majorBidi" w:hAnsiTheme="majorBidi" w:cstheme="majorBidi"/>
          <w:sz w:val="32"/>
          <w:szCs w:val="32"/>
        </w:rPr>
      </w:pPr>
      <w:r>
        <w:rPr>
          <w:rFonts w:asciiTheme="majorBidi" w:hAnsiTheme="majorBidi" w:cstheme="majorBidi"/>
          <w:sz w:val="32"/>
          <w:szCs w:val="32"/>
        </w:rPr>
        <w:t>University of Wales trinity Saint David</w:t>
      </w:r>
    </w:p>
    <w:p w14:paraId="5548C50B" w14:textId="6F6D24E2" w:rsidR="00D619ED" w:rsidRDefault="00D619ED" w:rsidP="002C1313">
      <w:pPr>
        <w:rPr>
          <w:rFonts w:asciiTheme="majorBidi" w:hAnsiTheme="majorBidi" w:cstheme="majorBidi"/>
          <w:sz w:val="32"/>
          <w:szCs w:val="32"/>
        </w:rPr>
      </w:pPr>
    </w:p>
    <w:p w14:paraId="63BC0ECF" w14:textId="60CA8158" w:rsidR="00D619ED" w:rsidRDefault="00D619ED" w:rsidP="00DA0688">
      <w:pPr>
        <w:jc w:val="center"/>
        <w:rPr>
          <w:rFonts w:asciiTheme="majorBidi" w:hAnsiTheme="majorBidi" w:cstheme="majorBidi"/>
          <w:sz w:val="32"/>
          <w:szCs w:val="32"/>
        </w:rPr>
      </w:pPr>
      <w:r>
        <w:rPr>
          <w:rFonts w:asciiTheme="majorBidi" w:hAnsiTheme="majorBidi" w:cstheme="majorBidi"/>
          <w:sz w:val="32"/>
          <w:szCs w:val="32"/>
        </w:rPr>
        <w:t xml:space="preserve">An assignment for the </w:t>
      </w:r>
      <w:r w:rsidR="004F0471">
        <w:rPr>
          <w:rFonts w:asciiTheme="majorBidi" w:hAnsiTheme="majorBidi" w:cstheme="majorBidi"/>
          <w:sz w:val="32"/>
          <w:szCs w:val="32"/>
        </w:rPr>
        <w:t>CAE &amp; Group Project</w:t>
      </w:r>
      <w:r w:rsidR="00DA0688">
        <w:rPr>
          <w:rFonts w:asciiTheme="majorBidi" w:hAnsiTheme="majorBidi" w:cstheme="majorBidi"/>
          <w:sz w:val="32"/>
          <w:szCs w:val="32"/>
        </w:rPr>
        <w:t xml:space="preserve"> Module</w:t>
      </w:r>
    </w:p>
    <w:p w14:paraId="50235D62" w14:textId="32B436C9" w:rsidR="00BE2A9A" w:rsidRPr="003D1560" w:rsidRDefault="000303C3" w:rsidP="003D1560">
      <w:pPr>
        <w:jc w:val="center"/>
        <w:rPr>
          <w:rFonts w:asciiTheme="majorBidi" w:hAnsiTheme="majorBidi" w:cstheme="majorBidi"/>
          <w:sz w:val="32"/>
          <w:szCs w:val="32"/>
        </w:rPr>
      </w:pPr>
      <w:r>
        <w:rPr>
          <w:rFonts w:asciiTheme="majorBidi" w:hAnsiTheme="majorBidi" w:cstheme="majorBidi"/>
          <w:sz w:val="32"/>
          <w:szCs w:val="32"/>
        </w:rPr>
        <w:t>May</w:t>
      </w:r>
      <w:r w:rsidR="00D619ED">
        <w:rPr>
          <w:rFonts w:asciiTheme="majorBidi" w:hAnsiTheme="majorBidi" w:cstheme="majorBidi"/>
          <w:sz w:val="32"/>
          <w:szCs w:val="32"/>
        </w:rPr>
        <w:t xml:space="preserve"> 201</w:t>
      </w:r>
      <w:r w:rsidR="00FA161A">
        <w:rPr>
          <w:rFonts w:asciiTheme="majorBidi" w:hAnsiTheme="majorBidi" w:cstheme="majorBidi"/>
          <w:sz w:val="32"/>
          <w:szCs w:val="32"/>
        </w:rPr>
        <w:t>9</w:t>
      </w:r>
      <w:r w:rsidR="00A96861">
        <w:rPr>
          <w:rFonts w:asciiTheme="majorBidi" w:hAnsiTheme="majorBidi" w:cstheme="majorBidi"/>
          <w:sz w:val="32"/>
          <w:szCs w:val="32"/>
        </w:rPr>
        <w:t>.</w:t>
      </w:r>
      <w:r w:rsidR="00AF27EF">
        <w:rPr>
          <w:rFonts w:asciiTheme="majorBidi" w:hAnsiTheme="majorBidi" w:cstheme="majorBidi"/>
          <w:sz w:val="32"/>
          <w:szCs w:val="32"/>
        </w:rPr>
        <w:t xml:space="preserve"> </w:t>
      </w:r>
      <w:r w:rsidR="00DA0688">
        <w:rPr>
          <w:rFonts w:asciiTheme="majorBidi" w:hAnsiTheme="majorBidi" w:cstheme="majorBidi"/>
          <w:sz w:val="32"/>
          <w:szCs w:val="32"/>
        </w:rPr>
        <w:t xml:space="preserve"> </w:t>
      </w:r>
      <w:r w:rsidR="00D619ED">
        <w:rPr>
          <w:rFonts w:asciiTheme="majorBidi" w:hAnsiTheme="majorBidi" w:cstheme="majorBidi"/>
          <w:sz w:val="32"/>
          <w:szCs w:val="32"/>
        </w:rPr>
        <w:t xml:space="preserve"> </w:t>
      </w:r>
      <w:r w:rsidR="00221E50">
        <w:rPr>
          <w:rFonts w:asciiTheme="majorBidi" w:hAnsiTheme="majorBidi" w:cstheme="majorBidi"/>
          <w:sz w:val="32"/>
          <w:szCs w:val="32"/>
        </w:rPr>
        <w:t xml:space="preserve"> </w:t>
      </w:r>
    </w:p>
    <w:p w14:paraId="75AAD8AB" w14:textId="77777777" w:rsidR="00BE2A9A" w:rsidRDefault="00BE2A9A" w:rsidP="00B344A8"/>
    <w:p w14:paraId="3AEEB22F" w14:textId="77777777" w:rsidR="002D22C8" w:rsidRDefault="002D22C8" w:rsidP="00B344A8"/>
    <w:p w14:paraId="69B3A311" w14:textId="46A68780" w:rsidR="005160CC" w:rsidRDefault="005160CC" w:rsidP="00422B24">
      <w:pPr>
        <w:jc w:val="center"/>
        <w:rPr>
          <w:rFonts w:ascii="Arial" w:hAnsi="Arial" w:cs="Arial"/>
          <w:b/>
          <w:sz w:val="32"/>
        </w:rPr>
      </w:pPr>
      <w:r w:rsidRPr="00422B24">
        <w:rPr>
          <w:rFonts w:ascii="Arial" w:hAnsi="Arial" w:cs="Arial"/>
          <w:b/>
          <w:sz w:val="32"/>
        </w:rPr>
        <w:lastRenderedPageBreak/>
        <w:t>Table of Contents</w:t>
      </w:r>
    </w:p>
    <w:sdt>
      <w:sdtPr>
        <w:rPr>
          <w:rFonts w:asciiTheme="minorHAnsi" w:eastAsiaTheme="minorHAnsi" w:hAnsiTheme="minorHAnsi" w:cstheme="minorBidi"/>
          <w:color w:val="auto"/>
          <w:sz w:val="22"/>
          <w:szCs w:val="22"/>
          <w:lang w:val="en-GB"/>
        </w:rPr>
        <w:id w:val="1453366832"/>
        <w:docPartObj>
          <w:docPartGallery w:val="Table of Contents"/>
          <w:docPartUnique/>
        </w:docPartObj>
      </w:sdtPr>
      <w:sdtEndPr>
        <w:rPr>
          <w:b/>
          <w:bCs/>
          <w:noProof/>
        </w:rPr>
      </w:sdtEndPr>
      <w:sdtContent>
        <w:p w14:paraId="62DF8532" w14:textId="386E93A0" w:rsidR="003D1560" w:rsidRDefault="003D1560">
          <w:pPr>
            <w:pStyle w:val="TOCHeading"/>
          </w:pPr>
        </w:p>
        <w:p w14:paraId="0AE6BD97" w14:textId="3FC0B219" w:rsidR="004D133B" w:rsidRDefault="003D156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369791" w:history="1">
            <w:r w:rsidR="004D133B" w:rsidRPr="00E72DEB">
              <w:rPr>
                <w:rStyle w:val="Hyperlink"/>
                <w:rFonts w:ascii="Times New Roman" w:hAnsi="Times New Roman" w:cs="Times New Roman"/>
                <w:b/>
                <w:bCs/>
                <w:noProof/>
              </w:rPr>
              <w:t>1.</w:t>
            </w:r>
            <w:r w:rsidR="004D133B">
              <w:rPr>
                <w:rFonts w:eastAsiaTheme="minorEastAsia"/>
                <w:noProof/>
                <w:lang w:eastAsia="en-GB"/>
              </w:rPr>
              <w:tab/>
            </w:r>
            <w:r w:rsidR="004D133B" w:rsidRPr="00E72DEB">
              <w:rPr>
                <w:rStyle w:val="Hyperlink"/>
                <w:rFonts w:ascii="Times New Roman" w:hAnsi="Times New Roman" w:cs="Times New Roman"/>
                <w:b/>
                <w:noProof/>
              </w:rPr>
              <w:t>Introduction:</w:t>
            </w:r>
            <w:r w:rsidR="004D133B">
              <w:rPr>
                <w:noProof/>
                <w:webHidden/>
              </w:rPr>
              <w:tab/>
            </w:r>
            <w:r w:rsidR="004D133B">
              <w:rPr>
                <w:noProof/>
                <w:webHidden/>
              </w:rPr>
              <w:fldChar w:fldCharType="begin"/>
            </w:r>
            <w:r w:rsidR="004D133B">
              <w:rPr>
                <w:noProof/>
                <w:webHidden/>
              </w:rPr>
              <w:instrText xml:space="preserve"> PAGEREF _Toc8369791 \h </w:instrText>
            </w:r>
            <w:r w:rsidR="004D133B">
              <w:rPr>
                <w:noProof/>
                <w:webHidden/>
              </w:rPr>
            </w:r>
            <w:r w:rsidR="004D133B">
              <w:rPr>
                <w:noProof/>
                <w:webHidden/>
              </w:rPr>
              <w:fldChar w:fldCharType="separate"/>
            </w:r>
            <w:r w:rsidR="004D133B">
              <w:rPr>
                <w:noProof/>
                <w:webHidden/>
              </w:rPr>
              <w:t>5</w:t>
            </w:r>
            <w:r w:rsidR="004D133B">
              <w:rPr>
                <w:noProof/>
                <w:webHidden/>
              </w:rPr>
              <w:fldChar w:fldCharType="end"/>
            </w:r>
          </w:hyperlink>
        </w:p>
        <w:p w14:paraId="5103FD08" w14:textId="16A66C38" w:rsidR="004D133B" w:rsidRDefault="00BD3793">
          <w:pPr>
            <w:pStyle w:val="TOC1"/>
            <w:tabs>
              <w:tab w:val="left" w:pos="440"/>
              <w:tab w:val="right" w:leader="dot" w:pos="9016"/>
            </w:tabs>
            <w:rPr>
              <w:rFonts w:eastAsiaTheme="minorEastAsia"/>
              <w:noProof/>
              <w:lang w:eastAsia="en-GB"/>
            </w:rPr>
          </w:pPr>
          <w:hyperlink w:anchor="_Toc8369792" w:history="1">
            <w:r w:rsidR="004D133B" w:rsidRPr="00E72DEB">
              <w:rPr>
                <w:rStyle w:val="Hyperlink"/>
                <w:rFonts w:asciiTheme="majorBidi" w:hAnsiTheme="majorBidi"/>
                <w:b/>
                <w:bCs/>
                <w:noProof/>
              </w:rPr>
              <w:t>2.</w:t>
            </w:r>
            <w:r w:rsidR="004D133B">
              <w:rPr>
                <w:rFonts w:eastAsiaTheme="minorEastAsia"/>
                <w:noProof/>
                <w:lang w:eastAsia="en-GB"/>
              </w:rPr>
              <w:tab/>
            </w:r>
            <w:r w:rsidR="004D133B" w:rsidRPr="00E72DEB">
              <w:rPr>
                <w:rStyle w:val="Hyperlink"/>
                <w:rFonts w:asciiTheme="majorBidi" w:hAnsiTheme="majorBidi"/>
                <w:b/>
                <w:bCs/>
                <w:noProof/>
              </w:rPr>
              <w:t>Chassis design and constraints:</w:t>
            </w:r>
            <w:r w:rsidR="004D133B">
              <w:rPr>
                <w:noProof/>
                <w:webHidden/>
              </w:rPr>
              <w:tab/>
            </w:r>
            <w:r w:rsidR="004D133B">
              <w:rPr>
                <w:noProof/>
                <w:webHidden/>
              </w:rPr>
              <w:fldChar w:fldCharType="begin"/>
            </w:r>
            <w:r w:rsidR="004D133B">
              <w:rPr>
                <w:noProof/>
                <w:webHidden/>
              </w:rPr>
              <w:instrText xml:space="preserve"> PAGEREF _Toc8369792 \h </w:instrText>
            </w:r>
            <w:r w:rsidR="004D133B">
              <w:rPr>
                <w:noProof/>
                <w:webHidden/>
              </w:rPr>
            </w:r>
            <w:r w:rsidR="004D133B">
              <w:rPr>
                <w:noProof/>
                <w:webHidden/>
              </w:rPr>
              <w:fldChar w:fldCharType="separate"/>
            </w:r>
            <w:r w:rsidR="004D133B">
              <w:rPr>
                <w:noProof/>
                <w:webHidden/>
              </w:rPr>
              <w:t>7</w:t>
            </w:r>
            <w:r w:rsidR="004D133B">
              <w:rPr>
                <w:noProof/>
                <w:webHidden/>
              </w:rPr>
              <w:fldChar w:fldCharType="end"/>
            </w:r>
          </w:hyperlink>
        </w:p>
        <w:p w14:paraId="210EF812" w14:textId="33017D31" w:rsidR="004D133B" w:rsidRDefault="00BD3793">
          <w:pPr>
            <w:pStyle w:val="TOC2"/>
            <w:tabs>
              <w:tab w:val="right" w:leader="dot" w:pos="9016"/>
            </w:tabs>
            <w:rPr>
              <w:rFonts w:eastAsiaTheme="minorEastAsia"/>
              <w:noProof/>
              <w:lang w:eastAsia="en-GB"/>
            </w:rPr>
          </w:pPr>
          <w:hyperlink w:anchor="_Toc8369793" w:history="1">
            <w:r w:rsidR="004D133B" w:rsidRPr="00E72DEB">
              <w:rPr>
                <w:rStyle w:val="Hyperlink"/>
                <w:rFonts w:asciiTheme="minorBidi" w:hAnsiTheme="minorBidi"/>
                <w:b/>
                <w:bCs/>
                <w:noProof/>
              </w:rPr>
              <w:t>Current Chassis:</w:t>
            </w:r>
            <w:r w:rsidR="004D133B">
              <w:rPr>
                <w:noProof/>
                <w:webHidden/>
              </w:rPr>
              <w:tab/>
            </w:r>
            <w:r w:rsidR="004D133B">
              <w:rPr>
                <w:noProof/>
                <w:webHidden/>
              </w:rPr>
              <w:fldChar w:fldCharType="begin"/>
            </w:r>
            <w:r w:rsidR="004D133B">
              <w:rPr>
                <w:noProof/>
                <w:webHidden/>
              </w:rPr>
              <w:instrText xml:space="preserve"> PAGEREF _Toc8369793 \h </w:instrText>
            </w:r>
            <w:r w:rsidR="004D133B">
              <w:rPr>
                <w:noProof/>
                <w:webHidden/>
              </w:rPr>
            </w:r>
            <w:r w:rsidR="004D133B">
              <w:rPr>
                <w:noProof/>
                <w:webHidden/>
              </w:rPr>
              <w:fldChar w:fldCharType="separate"/>
            </w:r>
            <w:r w:rsidR="004D133B">
              <w:rPr>
                <w:noProof/>
                <w:webHidden/>
              </w:rPr>
              <w:t>8</w:t>
            </w:r>
            <w:r w:rsidR="004D133B">
              <w:rPr>
                <w:noProof/>
                <w:webHidden/>
              </w:rPr>
              <w:fldChar w:fldCharType="end"/>
            </w:r>
          </w:hyperlink>
        </w:p>
        <w:p w14:paraId="564F8E0C" w14:textId="4CAB0366" w:rsidR="004D133B" w:rsidRDefault="00BD3793">
          <w:pPr>
            <w:pStyle w:val="TOC2"/>
            <w:tabs>
              <w:tab w:val="right" w:leader="dot" w:pos="9016"/>
            </w:tabs>
            <w:rPr>
              <w:rFonts w:eastAsiaTheme="minorEastAsia"/>
              <w:noProof/>
              <w:lang w:eastAsia="en-GB"/>
            </w:rPr>
          </w:pPr>
          <w:hyperlink w:anchor="_Toc8369794" w:history="1">
            <w:r w:rsidR="004D133B" w:rsidRPr="00E72DEB">
              <w:rPr>
                <w:rStyle w:val="Hyperlink"/>
                <w:rFonts w:asciiTheme="minorBidi" w:hAnsiTheme="minorBidi"/>
                <w:b/>
                <w:bCs/>
                <w:noProof/>
              </w:rPr>
              <w:t>BS4 T45 Carbon based steel:</w:t>
            </w:r>
            <w:r w:rsidR="004D133B">
              <w:rPr>
                <w:noProof/>
                <w:webHidden/>
              </w:rPr>
              <w:tab/>
            </w:r>
            <w:r w:rsidR="004D133B">
              <w:rPr>
                <w:noProof/>
                <w:webHidden/>
              </w:rPr>
              <w:fldChar w:fldCharType="begin"/>
            </w:r>
            <w:r w:rsidR="004D133B">
              <w:rPr>
                <w:noProof/>
                <w:webHidden/>
              </w:rPr>
              <w:instrText xml:space="preserve"> PAGEREF _Toc8369794 \h </w:instrText>
            </w:r>
            <w:r w:rsidR="004D133B">
              <w:rPr>
                <w:noProof/>
                <w:webHidden/>
              </w:rPr>
            </w:r>
            <w:r w:rsidR="004D133B">
              <w:rPr>
                <w:noProof/>
                <w:webHidden/>
              </w:rPr>
              <w:fldChar w:fldCharType="separate"/>
            </w:r>
            <w:r w:rsidR="004D133B">
              <w:rPr>
                <w:noProof/>
                <w:webHidden/>
              </w:rPr>
              <w:t>9</w:t>
            </w:r>
            <w:r w:rsidR="004D133B">
              <w:rPr>
                <w:noProof/>
                <w:webHidden/>
              </w:rPr>
              <w:fldChar w:fldCharType="end"/>
            </w:r>
          </w:hyperlink>
        </w:p>
        <w:p w14:paraId="45095573" w14:textId="4D0BEBC9" w:rsidR="004D133B" w:rsidRDefault="00BD3793">
          <w:pPr>
            <w:pStyle w:val="TOC2"/>
            <w:tabs>
              <w:tab w:val="right" w:leader="dot" w:pos="9016"/>
            </w:tabs>
            <w:rPr>
              <w:rFonts w:eastAsiaTheme="minorEastAsia"/>
              <w:noProof/>
              <w:lang w:eastAsia="en-GB"/>
            </w:rPr>
          </w:pPr>
          <w:hyperlink w:anchor="_Toc8369795" w:history="1">
            <w:r w:rsidR="004D133B" w:rsidRPr="00E72DEB">
              <w:rPr>
                <w:rStyle w:val="Hyperlink"/>
                <w:rFonts w:asciiTheme="minorBidi" w:hAnsiTheme="minorBidi"/>
                <w:b/>
                <w:bCs/>
                <w:noProof/>
              </w:rPr>
              <w:t>Cold Drawn steel (CDS):</w:t>
            </w:r>
            <w:r w:rsidR="004D133B">
              <w:rPr>
                <w:noProof/>
                <w:webHidden/>
              </w:rPr>
              <w:tab/>
            </w:r>
            <w:r w:rsidR="004D133B">
              <w:rPr>
                <w:noProof/>
                <w:webHidden/>
              </w:rPr>
              <w:fldChar w:fldCharType="begin"/>
            </w:r>
            <w:r w:rsidR="004D133B">
              <w:rPr>
                <w:noProof/>
                <w:webHidden/>
              </w:rPr>
              <w:instrText xml:space="preserve"> PAGEREF _Toc8369795 \h </w:instrText>
            </w:r>
            <w:r w:rsidR="004D133B">
              <w:rPr>
                <w:noProof/>
                <w:webHidden/>
              </w:rPr>
            </w:r>
            <w:r w:rsidR="004D133B">
              <w:rPr>
                <w:noProof/>
                <w:webHidden/>
              </w:rPr>
              <w:fldChar w:fldCharType="separate"/>
            </w:r>
            <w:r w:rsidR="004D133B">
              <w:rPr>
                <w:noProof/>
                <w:webHidden/>
              </w:rPr>
              <w:t>9</w:t>
            </w:r>
            <w:r w:rsidR="004D133B">
              <w:rPr>
                <w:noProof/>
                <w:webHidden/>
              </w:rPr>
              <w:fldChar w:fldCharType="end"/>
            </w:r>
          </w:hyperlink>
        </w:p>
        <w:p w14:paraId="121FF69F" w14:textId="78A3FF4B" w:rsidR="004D133B" w:rsidRDefault="00BD3793">
          <w:pPr>
            <w:pStyle w:val="TOC2"/>
            <w:tabs>
              <w:tab w:val="right" w:leader="dot" w:pos="9016"/>
            </w:tabs>
            <w:rPr>
              <w:rFonts w:eastAsiaTheme="minorEastAsia"/>
              <w:noProof/>
              <w:lang w:eastAsia="en-GB"/>
            </w:rPr>
          </w:pPr>
          <w:hyperlink w:anchor="_Toc8369796" w:history="1">
            <w:r w:rsidR="004D133B" w:rsidRPr="00E72DEB">
              <w:rPr>
                <w:rStyle w:val="Hyperlink"/>
                <w:rFonts w:asciiTheme="minorBidi" w:hAnsiTheme="minorBidi"/>
                <w:b/>
                <w:bCs/>
                <w:noProof/>
              </w:rPr>
              <w:t>Aluminium:</w:t>
            </w:r>
            <w:r w:rsidR="004D133B">
              <w:rPr>
                <w:noProof/>
                <w:webHidden/>
              </w:rPr>
              <w:tab/>
            </w:r>
            <w:r w:rsidR="004D133B">
              <w:rPr>
                <w:noProof/>
                <w:webHidden/>
              </w:rPr>
              <w:fldChar w:fldCharType="begin"/>
            </w:r>
            <w:r w:rsidR="004D133B">
              <w:rPr>
                <w:noProof/>
                <w:webHidden/>
              </w:rPr>
              <w:instrText xml:space="preserve"> PAGEREF _Toc8369796 \h </w:instrText>
            </w:r>
            <w:r w:rsidR="004D133B">
              <w:rPr>
                <w:noProof/>
                <w:webHidden/>
              </w:rPr>
            </w:r>
            <w:r w:rsidR="004D133B">
              <w:rPr>
                <w:noProof/>
                <w:webHidden/>
              </w:rPr>
              <w:fldChar w:fldCharType="separate"/>
            </w:r>
            <w:r w:rsidR="004D133B">
              <w:rPr>
                <w:noProof/>
                <w:webHidden/>
              </w:rPr>
              <w:t>10</w:t>
            </w:r>
            <w:r w:rsidR="004D133B">
              <w:rPr>
                <w:noProof/>
                <w:webHidden/>
              </w:rPr>
              <w:fldChar w:fldCharType="end"/>
            </w:r>
          </w:hyperlink>
        </w:p>
        <w:p w14:paraId="6F44DD11" w14:textId="7050B31F" w:rsidR="004D133B" w:rsidRDefault="00BD3793">
          <w:pPr>
            <w:pStyle w:val="TOC1"/>
            <w:tabs>
              <w:tab w:val="left" w:pos="440"/>
              <w:tab w:val="right" w:leader="dot" w:pos="9016"/>
            </w:tabs>
            <w:rPr>
              <w:rFonts w:eastAsiaTheme="minorEastAsia"/>
              <w:noProof/>
              <w:lang w:eastAsia="en-GB"/>
            </w:rPr>
          </w:pPr>
          <w:hyperlink w:anchor="_Toc8369797" w:history="1">
            <w:r w:rsidR="004D133B" w:rsidRPr="00E72DEB">
              <w:rPr>
                <w:rStyle w:val="Hyperlink"/>
                <w:rFonts w:asciiTheme="majorBidi" w:hAnsiTheme="majorBidi"/>
                <w:b/>
                <w:bCs/>
                <w:noProof/>
              </w:rPr>
              <w:t>3.</w:t>
            </w:r>
            <w:r w:rsidR="004D133B">
              <w:rPr>
                <w:rFonts w:eastAsiaTheme="minorEastAsia"/>
                <w:noProof/>
                <w:lang w:eastAsia="en-GB"/>
              </w:rPr>
              <w:tab/>
            </w:r>
            <w:r w:rsidR="004D133B" w:rsidRPr="00E72DEB">
              <w:rPr>
                <w:rStyle w:val="Hyperlink"/>
                <w:rFonts w:asciiTheme="majorBidi" w:hAnsiTheme="majorBidi"/>
                <w:b/>
                <w:bCs/>
                <w:noProof/>
              </w:rPr>
              <w:t>Wishbones Enhancement:</w:t>
            </w:r>
            <w:r w:rsidR="004D133B">
              <w:rPr>
                <w:noProof/>
                <w:webHidden/>
              </w:rPr>
              <w:tab/>
            </w:r>
            <w:r w:rsidR="004D133B">
              <w:rPr>
                <w:noProof/>
                <w:webHidden/>
              </w:rPr>
              <w:fldChar w:fldCharType="begin"/>
            </w:r>
            <w:r w:rsidR="004D133B">
              <w:rPr>
                <w:noProof/>
                <w:webHidden/>
              </w:rPr>
              <w:instrText xml:space="preserve"> PAGEREF _Toc8369797 \h </w:instrText>
            </w:r>
            <w:r w:rsidR="004D133B">
              <w:rPr>
                <w:noProof/>
                <w:webHidden/>
              </w:rPr>
            </w:r>
            <w:r w:rsidR="004D133B">
              <w:rPr>
                <w:noProof/>
                <w:webHidden/>
              </w:rPr>
              <w:fldChar w:fldCharType="separate"/>
            </w:r>
            <w:r w:rsidR="004D133B">
              <w:rPr>
                <w:noProof/>
                <w:webHidden/>
              </w:rPr>
              <w:t>11</w:t>
            </w:r>
            <w:r w:rsidR="004D133B">
              <w:rPr>
                <w:noProof/>
                <w:webHidden/>
              </w:rPr>
              <w:fldChar w:fldCharType="end"/>
            </w:r>
          </w:hyperlink>
        </w:p>
        <w:p w14:paraId="3FE1D4EE" w14:textId="34840C90" w:rsidR="004D133B" w:rsidRDefault="00BD3793">
          <w:pPr>
            <w:pStyle w:val="TOC2"/>
            <w:tabs>
              <w:tab w:val="right" w:leader="dot" w:pos="9016"/>
            </w:tabs>
            <w:rPr>
              <w:rFonts w:eastAsiaTheme="minorEastAsia"/>
              <w:noProof/>
              <w:lang w:eastAsia="en-GB"/>
            </w:rPr>
          </w:pPr>
          <w:hyperlink w:anchor="_Toc8369798" w:history="1">
            <w:r w:rsidR="004D133B" w:rsidRPr="00E72DEB">
              <w:rPr>
                <w:rStyle w:val="Hyperlink"/>
                <w:rFonts w:asciiTheme="minorBidi" w:hAnsiTheme="minorBidi"/>
                <w:b/>
                <w:bCs/>
                <w:noProof/>
              </w:rPr>
              <w:t>Current Wishbones:</w:t>
            </w:r>
            <w:r w:rsidR="004D133B">
              <w:rPr>
                <w:noProof/>
                <w:webHidden/>
              </w:rPr>
              <w:tab/>
            </w:r>
            <w:r w:rsidR="004D133B">
              <w:rPr>
                <w:noProof/>
                <w:webHidden/>
              </w:rPr>
              <w:fldChar w:fldCharType="begin"/>
            </w:r>
            <w:r w:rsidR="004D133B">
              <w:rPr>
                <w:noProof/>
                <w:webHidden/>
              </w:rPr>
              <w:instrText xml:space="preserve"> PAGEREF _Toc8369798 \h </w:instrText>
            </w:r>
            <w:r w:rsidR="004D133B">
              <w:rPr>
                <w:noProof/>
                <w:webHidden/>
              </w:rPr>
            </w:r>
            <w:r w:rsidR="004D133B">
              <w:rPr>
                <w:noProof/>
                <w:webHidden/>
              </w:rPr>
              <w:fldChar w:fldCharType="separate"/>
            </w:r>
            <w:r w:rsidR="004D133B">
              <w:rPr>
                <w:noProof/>
                <w:webHidden/>
              </w:rPr>
              <w:t>11</w:t>
            </w:r>
            <w:r w:rsidR="004D133B">
              <w:rPr>
                <w:noProof/>
                <w:webHidden/>
              </w:rPr>
              <w:fldChar w:fldCharType="end"/>
            </w:r>
          </w:hyperlink>
        </w:p>
        <w:p w14:paraId="55B27CC3" w14:textId="0F022CB4" w:rsidR="004D133B" w:rsidRDefault="00BD3793">
          <w:pPr>
            <w:pStyle w:val="TOC2"/>
            <w:tabs>
              <w:tab w:val="right" w:leader="dot" w:pos="9016"/>
            </w:tabs>
            <w:rPr>
              <w:rFonts w:eastAsiaTheme="minorEastAsia"/>
              <w:noProof/>
              <w:lang w:eastAsia="en-GB"/>
            </w:rPr>
          </w:pPr>
          <w:hyperlink w:anchor="_Toc8369799" w:history="1">
            <w:r w:rsidR="004D133B" w:rsidRPr="00E72DEB">
              <w:rPr>
                <w:rStyle w:val="Hyperlink"/>
                <w:rFonts w:asciiTheme="minorBidi" w:hAnsiTheme="minorBidi"/>
                <w:b/>
                <w:bCs/>
                <w:noProof/>
              </w:rPr>
              <w:t>T45 Carbon-based steel:</w:t>
            </w:r>
            <w:r w:rsidR="004D133B">
              <w:rPr>
                <w:noProof/>
                <w:webHidden/>
              </w:rPr>
              <w:tab/>
            </w:r>
            <w:r w:rsidR="004D133B">
              <w:rPr>
                <w:noProof/>
                <w:webHidden/>
              </w:rPr>
              <w:fldChar w:fldCharType="begin"/>
            </w:r>
            <w:r w:rsidR="004D133B">
              <w:rPr>
                <w:noProof/>
                <w:webHidden/>
              </w:rPr>
              <w:instrText xml:space="preserve"> PAGEREF _Toc8369799 \h </w:instrText>
            </w:r>
            <w:r w:rsidR="004D133B">
              <w:rPr>
                <w:noProof/>
                <w:webHidden/>
              </w:rPr>
            </w:r>
            <w:r w:rsidR="004D133B">
              <w:rPr>
                <w:noProof/>
                <w:webHidden/>
              </w:rPr>
              <w:fldChar w:fldCharType="separate"/>
            </w:r>
            <w:r w:rsidR="004D133B">
              <w:rPr>
                <w:noProof/>
                <w:webHidden/>
              </w:rPr>
              <w:t>11</w:t>
            </w:r>
            <w:r w:rsidR="004D133B">
              <w:rPr>
                <w:noProof/>
                <w:webHidden/>
              </w:rPr>
              <w:fldChar w:fldCharType="end"/>
            </w:r>
          </w:hyperlink>
        </w:p>
        <w:p w14:paraId="3B691790" w14:textId="6E99ECDA" w:rsidR="004D133B" w:rsidRDefault="00BD3793">
          <w:pPr>
            <w:pStyle w:val="TOC2"/>
            <w:tabs>
              <w:tab w:val="right" w:leader="dot" w:pos="9016"/>
            </w:tabs>
            <w:rPr>
              <w:rFonts w:eastAsiaTheme="minorEastAsia"/>
              <w:noProof/>
              <w:lang w:eastAsia="en-GB"/>
            </w:rPr>
          </w:pPr>
          <w:hyperlink w:anchor="_Toc8369800" w:history="1">
            <w:r w:rsidR="004D133B" w:rsidRPr="00E72DEB">
              <w:rPr>
                <w:rStyle w:val="Hyperlink"/>
                <w:rFonts w:asciiTheme="minorBidi" w:hAnsiTheme="minorBidi"/>
                <w:b/>
                <w:bCs/>
                <w:noProof/>
              </w:rPr>
              <w:t>Carbon Fibre tubes:</w:t>
            </w:r>
            <w:r w:rsidR="004D133B">
              <w:rPr>
                <w:noProof/>
                <w:webHidden/>
              </w:rPr>
              <w:tab/>
            </w:r>
            <w:r w:rsidR="004D133B">
              <w:rPr>
                <w:noProof/>
                <w:webHidden/>
              </w:rPr>
              <w:fldChar w:fldCharType="begin"/>
            </w:r>
            <w:r w:rsidR="004D133B">
              <w:rPr>
                <w:noProof/>
                <w:webHidden/>
              </w:rPr>
              <w:instrText xml:space="preserve"> PAGEREF _Toc8369800 \h </w:instrText>
            </w:r>
            <w:r w:rsidR="004D133B">
              <w:rPr>
                <w:noProof/>
                <w:webHidden/>
              </w:rPr>
            </w:r>
            <w:r w:rsidR="004D133B">
              <w:rPr>
                <w:noProof/>
                <w:webHidden/>
              </w:rPr>
              <w:fldChar w:fldCharType="separate"/>
            </w:r>
            <w:r w:rsidR="004D133B">
              <w:rPr>
                <w:noProof/>
                <w:webHidden/>
              </w:rPr>
              <w:t>11</w:t>
            </w:r>
            <w:r w:rsidR="004D133B">
              <w:rPr>
                <w:noProof/>
                <w:webHidden/>
              </w:rPr>
              <w:fldChar w:fldCharType="end"/>
            </w:r>
          </w:hyperlink>
        </w:p>
        <w:p w14:paraId="49B9B72B" w14:textId="358E028D" w:rsidR="004D133B" w:rsidRDefault="00BD3793">
          <w:pPr>
            <w:pStyle w:val="TOC1"/>
            <w:tabs>
              <w:tab w:val="left" w:pos="440"/>
              <w:tab w:val="right" w:leader="dot" w:pos="9016"/>
            </w:tabs>
            <w:rPr>
              <w:rFonts w:eastAsiaTheme="minorEastAsia"/>
              <w:noProof/>
              <w:lang w:eastAsia="en-GB"/>
            </w:rPr>
          </w:pPr>
          <w:hyperlink w:anchor="_Toc8369801" w:history="1">
            <w:r w:rsidR="004D133B" w:rsidRPr="00E72DEB">
              <w:rPr>
                <w:rStyle w:val="Hyperlink"/>
                <w:rFonts w:asciiTheme="majorBidi" w:hAnsiTheme="majorBidi"/>
                <w:b/>
                <w:bCs/>
                <w:noProof/>
              </w:rPr>
              <w:t>4.</w:t>
            </w:r>
            <w:r w:rsidR="004D133B">
              <w:rPr>
                <w:rFonts w:eastAsiaTheme="minorEastAsia"/>
                <w:noProof/>
                <w:lang w:eastAsia="en-GB"/>
              </w:rPr>
              <w:tab/>
            </w:r>
            <w:r w:rsidR="004D133B" w:rsidRPr="00E72DEB">
              <w:rPr>
                <w:rStyle w:val="Hyperlink"/>
                <w:rFonts w:asciiTheme="majorBidi" w:hAnsiTheme="majorBidi"/>
                <w:b/>
                <w:bCs/>
                <w:noProof/>
              </w:rPr>
              <w:t>Lead Acid Battery:</w:t>
            </w:r>
            <w:r w:rsidR="004D133B">
              <w:rPr>
                <w:noProof/>
                <w:webHidden/>
              </w:rPr>
              <w:tab/>
            </w:r>
            <w:r w:rsidR="004D133B">
              <w:rPr>
                <w:noProof/>
                <w:webHidden/>
              </w:rPr>
              <w:fldChar w:fldCharType="begin"/>
            </w:r>
            <w:r w:rsidR="004D133B">
              <w:rPr>
                <w:noProof/>
                <w:webHidden/>
              </w:rPr>
              <w:instrText xml:space="preserve"> PAGEREF _Toc8369801 \h </w:instrText>
            </w:r>
            <w:r w:rsidR="004D133B">
              <w:rPr>
                <w:noProof/>
                <w:webHidden/>
              </w:rPr>
            </w:r>
            <w:r w:rsidR="004D133B">
              <w:rPr>
                <w:noProof/>
                <w:webHidden/>
              </w:rPr>
              <w:fldChar w:fldCharType="separate"/>
            </w:r>
            <w:r w:rsidR="004D133B">
              <w:rPr>
                <w:noProof/>
                <w:webHidden/>
              </w:rPr>
              <w:t>13</w:t>
            </w:r>
            <w:r w:rsidR="004D133B">
              <w:rPr>
                <w:noProof/>
                <w:webHidden/>
              </w:rPr>
              <w:fldChar w:fldCharType="end"/>
            </w:r>
          </w:hyperlink>
        </w:p>
        <w:p w14:paraId="574B01BC" w14:textId="5525329D" w:rsidR="004D133B" w:rsidRDefault="00BD3793">
          <w:pPr>
            <w:pStyle w:val="TOC1"/>
            <w:tabs>
              <w:tab w:val="left" w:pos="440"/>
              <w:tab w:val="right" w:leader="dot" w:pos="9016"/>
            </w:tabs>
            <w:rPr>
              <w:rFonts w:eastAsiaTheme="minorEastAsia"/>
              <w:noProof/>
              <w:lang w:eastAsia="en-GB"/>
            </w:rPr>
          </w:pPr>
          <w:hyperlink w:anchor="_Toc8369803" w:history="1">
            <w:r w:rsidR="004D133B" w:rsidRPr="00E72DEB">
              <w:rPr>
                <w:rStyle w:val="Hyperlink"/>
                <w:rFonts w:ascii="Arial" w:hAnsi="Arial" w:cs="Arial"/>
                <w:b/>
                <w:bCs/>
                <w:noProof/>
              </w:rPr>
              <w:t>5.</w:t>
            </w:r>
            <w:r w:rsidR="004D133B">
              <w:rPr>
                <w:rFonts w:eastAsiaTheme="minorEastAsia"/>
                <w:noProof/>
                <w:lang w:eastAsia="en-GB"/>
              </w:rPr>
              <w:tab/>
            </w:r>
            <w:r w:rsidR="004D133B" w:rsidRPr="00E72DEB">
              <w:rPr>
                <w:rStyle w:val="Hyperlink"/>
                <w:rFonts w:asciiTheme="majorBidi" w:hAnsiTheme="majorBidi"/>
                <w:b/>
                <w:bCs/>
                <w:noProof/>
              </w:rPr>
              <w:t>Current Battery capabilities and replacement possibilities:</w:t>
            </w:r>
            <w:r w:rsidR="004D133B">
              <w:rPr>
                <w:noProof/>
                <w:webHidden/>
              </w:rPr>
              <w:tab/>
            </w:r>
            <w:r w:rsidR="004D133B">
              <w:rPr>
                <w:noProof/>
                <w:webHidden/>
              </w:rPr>
              <w:fldChar w:fldCharType="begin"/>
            </w:r>
            <w:r w:rsidR="004D133B">
              <w:rPr>
                <w:noProof/>
                <w:webHidden/>
              </w:rPr>
              <w:instrText xml:space="preserve"> PAGEREF _Toc8369803 \h </w:instrText>
            </w:r>
            <w:r w:rsidR="004D133B">
              <w:rPr>
                <w:noProof/>
                <w:webHidden/>
              </w:rPr>
            </w:r>
            <w:r w:rsidR="004D133B">
              <w:rPr>
                <w:noProof/>
                <w:webHidden/>
              </w:rPr>
              <w:fldChar w:fldCharType="separate"/>
            </w:r>
            <w:r w:rsidR="004D133B">
              <w:rPr>
                <w:noProof/>
                <w:webHidden/>
              </w:rPr>
              <w:t>14</w:t>
            </w:r>
            <w:r w:rsidR="004D133B">
              <w:rPr>
                <w:noProof/>
                <w:webHidden/>
              </w:rPr>
              <w:fldChar w:fldCharType="end"/>
            </w:r>
          </w:hyperlink>
        </w:p>
        <w:p w14:paraId="738E70C5" w14:textId="5B9FA672" w:rsidR="004D133B" w:rsidRDefault="00BD3793">
          <w:pPr>
            <w:pStyle w:val="TOC1"/>
            <w:tabs>
              <w:tab w:val="left" w:pos="440"/>
              <w:tab w:val="right" w:leader="dot" w:pos="9016"/>
            </w:tabs>
            <w:rPr>
              <w:rFonts w:eastAsiaTheme="minorEastAsia"/>
              <w:noProof/>
              <w:lang w:eastAsia="en-GB"/>
            </w:rPr>
          </w:pPr>
          <w:hyperlink w:anchor="_Toc8369804" w:history="1">
            <w:r w:rsidR="004D133B" w:rsidRPr="00E72DEB">
              <w:rPr>
                <w:rStyle w:val="Hyperlink"/>
                <w:rFonts w:ascii="Arial" w:hAnsi="Arial" w:cs="Arial"/>
                <w:b/>
                <w:bCs/>
                <w:noProof/>
              </w:rPr>
              <w:t>6.</w:t>
            </w:r>
            <w:r w:rsidR="004D133B">
              <w:rPr>
                <w:rFonts w:eastAsiaTheme="minorEastAsia"/>
                <w:noProof/>
                <w:lang w:eastAsia="en-GB"/>
              </w:rPr>
              <w:tab/>
            </w:r>
            <w:r w:rsidR="004D133B" w:rsidRPr="00E72DEB">
              <w:rPr>
                <w:rStyle w:val="Hyperlink"/>
                <w:rFonts w:asciiTheme="majorBidi" w:hAnsiTheme="majorBidi"/>
                <w:b/>
                <w:bCs/>
                <w:noProof/>
              </w:rPr>
              <w:t>CAD modelling process:</w:t>
            </w:r>
            <w:r w:rsidR="004D133B">
              <w:rPr>
                <w:noProof/>
                <w:webHidden/>
              </w:rPr>
              <w:tab/>
            </w:r>
            <w:r w:rsidR="004D133B">
              <w:rPr>
                <w:noProof/>
                <w:webHidden/>
              </w:rPr>
              <w:fldChar w:fldCharType="begin"/>
            </w:r>
            <w:r w:rsidR="004D133B">
              <w:rPr>
                <w:noProof/>
                <w:webHidden/>
              </w:rPr>
              <w:instrText xml:space="preserve"> PAGEREF _Toc8369804 \h </w:instrText>
            </w:r>
            <w:r w:rsidR="004D133B">
              <w:rPr>
                <w:noProof/>
                <w:webHidden/>
              </w:rPr>
            </w:r>
            <w:r w:rsidR="004D133B">
              <w:rPr>
                <w:noProof/>
                <w:webHidden/>
              </w:rPr>
              <w:fldChar w:fldCharType="separate"/>
            </w:r>
            <w:r w:rsidR="004D133B">
              <w:rPr>
                <w:noProof/>
                <w:webHidden/>
              </w:rPr>
              <w:t>15</w:t>
            </w:r>
            <w:r w:rsidR="004D133B">
              <w:rPr>
                <w:noProof/>
                <w:webHidden/>
              </w:rPr>
              <w:fldChar w:fldCharType="end"/>
            </w:r>
          </w:hyperlink>
        </w:p>
        <w:p w14:paraId="3A892FDA" w14:textId="226B4CA0" w:rsidR="004D133B" w:rsidRDefault="00BD3793">
          <w:pPr>
            <w:pStyle w:val="TOC1"/>
            <w:tabs>
              <w:tab w:val="left" w:pos="440"/>
              <w:tab w:val="right" w:leader="dot" w:pos="9016"/>
            </w:tabs>
            <w:rPr>
              <w:rFonts w:eastAsiaTheme="minorEastAsia"/>
              <w:noProof/>
              <w:lang w:eastAsia="en-GB"/>
            </w:rPr>
          </w:pPr>
          <w:hyperlink w:anchor="_Toc8369805" w:history="1">
            <w:r w:rsidR="004D133B" w:rsidRPr="00E72DEB">
              <w:rPr>
                <w:rStyle w:val="Hyperlink"/>
                <w:rFonts w:ascii="Arial" w:hAnsi="Arial" w:cs="Arial"/>
                <w:b/>
                <w:bCs/>
                <w:noProof/>
              </w:rPr>
              <w:t>7.</w:t>
            </w:r>
            <w:r w:rsidR="004D133B">
              <w:rPr>
                <w:rFonts w:eastAsiaTheme="minorEastAsia"/>
                <w:noProof/>
                <w:lang w:eastAsia="en-GB"/>
              </w:rPr>
              <w:tab/>
            </w:r>
            <w:r w:rsidR="004D133B" w:rsidRPr="00E72DEB">
              <w:rPr>
                <w:rStyle w:val="Hyperlink"/>
                <w:rFonts w:asciiTheme="majorBidi" w:hAnsiTheme="majorBidi"/>
                <w:b/>
                <w:bCs/>
                <w:noProof/>
              </w:rPr>
              <w:t>Finite Element Analysis Via Solidworks Simulation:</w:t>
            </w:r>
            <w:r w:rsidR="004D133B">
              <w:rPr>
                <w:noProof/>
                <w:webHidden/>
              </w:rPr>
              <w:tab/>
            </w:r>
            <w:r w:rsidR="004D133B">
              <w:rPr>
                <w:noProof/>
                <w:webHidden/>
              </w:rPr>
              <w:fldChar w:fldCharType="begin"/>
            </w:r>
            <w:r w:rsidR="004D133B">
              <w:rPr>
                <w:noProof/>
                <w:webHidden/>
              </w:rPr>
              <w:instrText xml:space="preserve"> PAGEREF _Toc8369805 \h </w:instrText>
            </w:r>
            <w:r w:rsidR="004D133B">
              <w:rPr>
                <w:noProof/>
                <w:webHidden/>
              </w:rPr>
            </w:r>
            <w:r w:rsidR="004D133B">
              <w:rPr>
                <w:noProof/>
                <w:webHidden/>
              </w:rPr>
              <w:fldChar w:fldCharType="separate"/>
            </w:r>
            <w:r w:rsidR="004D133B">
              <w:rPr>
                <w:noProof/>
                <w:webHidden/>
              </w:rPr>
              <w:t>16</w:t>
            </w:r>
            <w:r w:rsidR="004D133B">
              <w:rPr>
                <w:noProof/>
                <w:webHidden/>
              </w:rPr>
              <w:fldChar w:fldCharType="end"/>
            </w:r>
          </w:hyperlink>
        </w:p>
        <w:p w14:paraId="3BFD8275" w14:textId="521ABAA0" w:rsidR="004D133B" w:rsidRDefault="00BD3793">
          <w:pPr>
            <w:pStyle w:val="TOC2"/>
            <w:tabs>
              <w:tab w:val="right" w:leader="dot" w:pos="9016"/>
            </w:tabs>
            <w:rPr>
              <w:rFonts w:eastAsiaTheme="minorEastAsia"/>
              <w:noProof/>
              <w:lang w:eastAsia="en-GB"/>
            </w:rPr>
          </w:pPr>
          <w:hyperlink w:anchor="_Toc8369806" w:history="1">
            <w:r w:rsidR="004D133B" w:rsidRPr="00E72DEB">
              <w:rPr>
                <w:rStyle w:val="Hyperlink"/>
                <w:rFonts w:asciiTheme="minorBidi" w:hAnsiTheme="minorBidi"/>
                <w:b/>
                <w:bCs/>
                <w:noProof/>
              </w:rPr>
              <w:t>FEA Results:</w:t>
            </w:r>
            <w:r w:rsidR="004D133B">
              <w:rPr>
                <w:noProof/>
                <w:webHidden/>
              </w:rPr>
              <w:tab/>
            </w:r>
            <w:r w:rsidR="004D133B">
              <w:rPr>
                <w:noProof/>
                <w:webHidden/>
              </w:rPr>
              <w:fldChar w:fldCharType="begin"/>
            </w:r>
            <w:r w:rsidR="004D133B">
              <w:rPr>
                <w:noProof/>
                <w:webHidden/>
              </w:rPr>
              <w:instrText xml:space="preserve"> PAGEREF _Toc8369806 \h </w:instrText>
            </w:r>
            <w:r w:rsidR="004D133B">
              <w:rPr>
                <w:noProof/>
                <w:webHidden/>
              </w:rPr>
            </w:r>
            <w:r w:rsidR="004D133B">
              <w:rPr>
                <w:noProof/>
                <w:webHidden/>
              </w:rPr>
              <w:fldChar w:fldCharType="separate"/>
            </w:r>
            <w:r w:rsidR="004D133B">
              <w:rPr>
                <w:noProof/>
                <w:webHidden/>
              </w:rPr>
              <w:t>16</w:t>
            </w:r>
            <w:r w:rsidR="004D133B">
              <w:rPr>
                <w:noProof/>
                <w:webHidden/>
              </w:rPr>
              <w:fldChar w:fldCharType="end"/>
            </w:r>
          </w:hyperlink>
        </w:p>
        <w:p w14:paraId="07828831" w14:textId="15740461" w:rsidR="004D133B" w:rsidRDefault="00BD3793">
          <w:pPr>
            <w:pStyle w:val="TOC1"/>
            <w:tabs>
              <w:tab w:val="left" w:pos="440"/>
              <w:tab w:val="right" w:leader="dot" w:pos="9016"/>
            </w:tabs>
            <w:rPr>
              <w:rFonts w:eastAsiaTheme="minorEastAsia"/>
              <w:noProof/>
              <w:lang w:eastAsia="en-GB"/>
            </w:rPr>
          </w:pPr>
          <w:hyperlink w:anchor="_Toc8369807" w:history="1">
            <w:r w:rsidR="004D133B" w:rsidRPr="00E72DEB">
              <w:rPr>
                <w:rStyle w:val="Hyperlink"/>
                <w:rFonts w:asciiTheme="majorBidi" w:hAnsiTheme="majorBidi"/>
                <w:b/>
                <w:bCs/>
                <w:noProof/>
              </w:rPr>
              <w:t>8.</w:t>
            </w:r>
            <w:r w:rsidR="004D133B">
              <w:rPr>
                <w:rFonts w:eastAsiaTheme="minorEastAsia"/>
                <w:noProof/>
                <w:lang w:eastAsia="en-GB"/>
              </w:rPr>
              <w:tab/>
            </w:r>
            <w:r w:rsidR="004D133B" w:rsidRPr="00E72DEB">
              <w:rPr>
                <w:rStyle w:val="Hyperlink"/>
                <w:rFonts w:asciiTheme="majorBidi" w:hAnsiTheme="majorBidi"/>
                <w:b/>
                <w:bCs/>
                <w:noProof/>
              </w:rPr>
              <w:t>Speed Controllers:</w:t>
            </w:r>
            <w:r w:rsidR="004D133B">
              <w:rPr>
                <w:noProof/>
                <w:webHidden/>
              </w:rPr>
              <w:tab/>
            </w:r>
            <w:r w:rsidR="004D133B">
              <w:rPr>
                <w:noProof/>
                <w:webHidden/>
              </w:rPr>
              <w:fldChar w:fldCharType="begin"/>
            </w:r>
            <w:r w:rsidR="004D133B">
              <w:rPr>
                <w:noProof/>
                <w:webHidden/>
              </w:rPr>
              <w:instrText xml:space="preserve"> PAGEREF _Toc8369807 \h </w:instrText>
            </w:r>
            <w:r w:rsidR="004D133B">
              <w:rPr>
                <w:noProof/>
                <w:webHidden/>
              </w:rPr>
            </w:r>
            <w:r w:rsidR="004D133B">
              <w:rPr>
                <w:noProof/>
                <w:webHidden/>
              </w:rPr>
              <w:fldChar w:fldCharType="separate"/>
            </w:r>
            <w:r w:rsidR="004D133B">
              <w:rPr>
                <w:noProof/>
                <w:webHidden/>
              </w:rPr>
              <w:t>19</w:t>
            </w:r>
            <w:r w:rsidR="004D133B">
              <w:rPr>
                <w:noProof/>
                <w:webHidden/>
              </w:rPr>
              <w:fldChar w:fldCharType="end"/>
            </w:r>
          </w:hyperlink>
        </w:p>
        <w:p w14:paraId="35AF706E" w14:textId="72962136" w:rsidR="004D133B" w:rsidRDefault="00BD3793">
          <w:pPr>
            <w:pStyle w:val="TOC1"/>
            <w:tabs>
              <w:tab w:val="left" w:pos="440"/>
              <w:tab w:val="right" w:leader="dot" w:pos="9016"/>
            </w:tabs>
            <w:rPr>
              <w:rFonts w:eastAsiaTheme="minorEastAsia"/>
              <w:noProof/>
              <w:lang w:eastAsia="en-GB"/>
            </w:rPr>
          </w:pPr>
          <w:hyperlink w:anchor="_Toc8369808" w:history="1">
            <w:r w:rsidR="004D133B" w:rsidRPr="00E72DEB">
              <w:rPr>
                <w:rStyle w:val="Hyperlink"/>
                <w:rFonts w:asciiTheme="majorBidi" w:hAnsiTheme="majorBidi"/>
                <w:b/>
                <w:bCs/>
                <w:noProof/>
              </w:rPr>
              <w:t>9.</w:t>
            </w:r>
            <w:r w:rsidR="004D133B">
              <w:rPr>
                <w:rFonts w:eastAsiaTheme="minorEastAsia"/>
                <w:noProof/>
                <w:lang w:eastAsia="en-GB"/>
              </w:rPr>
              <w:tab/>
            </w:r>
            <w:r w:rsidR="004D133B" w:rsidRPr="00E72DEB">
              <w:rPr>
                <w:rStyle w:val="Hyperlink"/>
                <w:rFonts w:asciiTheme="majorBidi" w:hAnsiTheme="majorBidi"/>
                <w:b/>
                <w:bCs/>
                <w:noProof/>
              </w:rPr>
              <w:t>Gearing:</w:t>
            </w:r>
            <w:r w:rsidR="004D133B">
              <w:rPr>
                <w:noProof/>
                <w:webHidden/>
              </w:rPr>
              <w:tab/>
            </w:r>
            <w:r w:rsidR="004D133B">
              <w:rPr>
                <w:noProof/>
                <w:webHidden/>
              </w:rPr>
              <w:fldChar w:fldCharType="begin"/>
            </w:r>
            <w:r w:rsidR="004D133B">
              <w:rPr>
                <w:noProof/>
                <w:webHidden/>
              </w:rPr>
              <w:instrText xml:space="preserve"> PAGEREF _Toc8369808 \h </w:instrText>
            </w:r>
            <w:r w:rsidR="004D133B">
              <w:rPr>
                <w:noProof/>
                <w:webHidden/>
              </w:rPr>
            </w:r>
            <w:r w:rsidR="004D133B">
              <w:rPr>
                <w:noProof/>
                <w:webHidden/>
              </w:rPr>
              <w:fldChar w:fldCharType="separate"/>
            </w:r>
            <w:r w:rsidR="004D133B">
              <w:rPr>
                <w:noProof/>
                <w:webHidden/>
              </w:rPr>
              <w:t>20</w:t>
            </w:r>
            <w:r w:rsidR="004D133B">
              <w:rPr>
                <w:noProof/>
                <w:webHidden/>
              </w:rPr>
              <w:fldChar w:fldCharType="end"/>
            </w:r>
          </w:hyperlink>
        </w:p>
        <w:p w14:paraId="26790162" w14:textId="2028D696" w:rsidR="004D133B" w:rsidRDefault="00BD3793">
          <w:pPr>
            <w:pStyle w:val="TOC1"/>
            <w:tabs>
              <w:tab w:val="left" w:pos="660"/>
              <w:tab w:val="right" w:leader="dot" w:pos="9016"/>
            </w:tabs>
            <w:rPr>
              <w:rFonts w:eastAsiaTheme="minorEastAsia"/>
              <w:noProof/>
              <w:lang w:eastAsia="en-GB"/>
            </w:rPr>
          </w:pPr>
          <w:hyperlink w:anchor="_Toc8369809" w:history="1">
            <w:r w:rsidR="004D133B" w:rsidRPr="00E72DEB">
              <w:rPr>
                <w:rStyle w:val="Hyperlink"/>
                <w:rFonts w:asciiTheme="majorBidi" w:hAnsiTheme="majorBidi"/>
                <w:b/>
                <w:bCs/>
                <w:noProof/>
              </w:rPr>
              <w:t>10.</w:t>
            </w:r>
            <w:r w:rsidR="004D133B">
              <w:rPr>
                <w:rFonts w:eastAsiaTheme="minorEastAsia"/>
                <w:noProof/>
                <w:lang w:eastAsia="en-GB"/>
              </w:rPr>
              <w:tab/>
            </w:r>
            <w:r w:rsidR="004D133B" w:rsidRPr="00E72DEB">
              <w:rPr>
                <w:rStyle w:val="Hyperlink"/>
                <w:rFonts w:asciiTheme="majorBidi" w:hAnsiTheme="majorBidi"/>
                <w:b/>
                <w:bCs/>
                <w:noProof/>
              </w:rPr>
              <w:t>Cost of speed controller and gearing:</w:t>
            </w:r>
            <w:r w:rsidR="004D133B">
              <w:rPr>
                <w:noProof/>
                <w:webHidden/>
              </w:rPr>
              <w:tab/>
            </w:r>
            <w:r w:rsidR="004D133B">
              <w:rPr>
                <w:noProof/>
                <w:webHidden/>
              </w:rPr>
              <w:fldChar w:fldCharType="begin"/>
            </w:r>
            <w:r w:rsidR="004D133B">
              <w:rPr>
                <w:noProof/>
                <w:webHidden/>
              </w:rPr>
              <w:instrText xml:space="preserve"> PAGEREF _Toc8369809 \h </w:instrText>
            </w:r>
            <w:r w:rsidR="004D133B">
              <w:rPr>
                <w:noProof/>
                <w:webHidden/>
              </w:rPr>
            </w:r>
            <w:r w:rsidR="004D133B">
              <w:rPr>
                <w:noProof/>
                <w:webHidden/>
              </w:rPr>
              <w:fldChar w:fldCharType="separate"/>
            </w:r>
            <w:r w:rsidR="004D133B">
              <w:rPr>
                <w:noProof/>
                <w:webHidden/>
              </w:rPr>
              <w:t>20</w:t>
            </w:r>
            <w:r w:rsidR="004D133B">
              <w:rPr>
                <w:noProof/>
                <w:webHidden/>
              </w:rPr>
              <w:fldChar w:fldCharType="end"/>
            </w:r>
          </w:hyperlink>
        </w:p>
        <w:p w14:paraId="0B36C2C7" w14:textId="7211606A" w:rsidR="004D133B" w:rsidRDefault="00BD3793">
          <w:pPr>
            <w:pStyle w:val="TOC1"/>
            <w:tabs>
              <w:tab w:val="left" w:pos="660"/>
              <w:tab w:val="right" w:leader="dot" w:pos="9016"/>
            </w:tabs>
            <w:rPr>
              <w:rFonts w:eastAsiaTheme="minorEastAsia"/>
              <w:noProof/>
              <w:lang w:eastAsia="en-GB"/>
            </w:rPr>
          </w:pPr>
          <w:hyperlink w:anchor="_Toc8369810" w:history="1">
            <w:r w:rsidR="004D133B" w:rsidRPr="00E72DEB">
              <w:rPr>
                <w:rStyle w:val="Hyperlink"/>
                <w:rFonts w:asciiTheme="majorBidi" w:hAnsiTheme="majorBidi"/>
                <w:b/>
                <w:bCs/>
                <w:noProof/>
              </w:rPr>
              <w:t>11.</w:t>
            </w:r>
            <w:r w:rsidR="004D133B">
              <w:rPr>
                <w:rFonts w:eastAsiaTheme="minorEastAsia"/>
                <w:noProof/>
                <w:lang w:eastAsia="en-GB"/>
              </w:rPr>
              <w:tab/>
            </w:r>
            <w:r w:rsidR="004D133B" w:rsidRPr="00E72DEB">
              <w:rPr>
                <w:rStyle w:val="Hyperlink"/>
                <w:rFonts w:asciiTheme="majorBidi" w:hAnsiTheme="majorBidi"/>
                <w:b/>
                <w:bCs/>
                <w:noProof/>
              </w:rPr>
              <w:t>Drivetrain results, analysis and discussion:</w:t>
            </w:r>
            <w:r w:rsidR="004D133B">
              <w:rPr>
                <w:noProof/>
                <w:webHidden/>
              </w:rPr>
              <w:tab/>
            </w:r>
            <w:r w:rsidR="004D133B">
              <w:rPr>
                <w:noProof/>
                <w:webHidden/>
              </w:rPr>
              <w:fldChar w:fldCharType="begin"/>
            </w:r>
            <w:r w:rsidR="004D133B">
              <w:rPr>
                <w:noProof/>
                <w:webHidden/>
              </w:rPr>
              <w:instrText xml:space="preserve"> PAGEREF _Toc8369810 \h </w:instrText>
            </w:r>
            <w:r w:rsidR="004D133B">
              <w:rPr>
                <w:noProof/>
                <w:webHidden/>
              </w:rPr>
            </w:r>
            <w:r w:rsidR="004D133B">
              <w:rPr>
                <w:noProof/>
                <w:webHidden/>
              </w:rPr>
              <w:fldChar w:fldCharType="separate"/>
            </w:r>
            <w:r w:rsidR="004D133B">
              <w:rPr>
                <w:noProof/>
                <w:webHidden/>
              </w:rPr>
              <w:t>21</w:t>
            </w:r>
            <w:r w:rsidR="004D133B">
              <w:rPr>
                <w:noProof/>
                <w:webHidden/>
              </w:rPr>
              <w:fldChar w:fldCharType="end"/>
            </w:r>
          </w:hyperlink>
        </w:p>
        <w:p w14:paraId="4EDB0C48" w14:textId="3AA128BA" w:rsidR="004D133B" w:rsidRDefault="00BD3793">
          <w:pPr>
            <w:pStyle w:val="TOC1"/>
            <w:tabs>
              <w:tab w:val="left" w:pos="660"/>
              <w:tab w:val="right" w:leader="dot" w:pos="9016"/>
            </w:tabs>
            <w:rPr>
              <w:rFonts w:eastAsiaTheme="minorEastAsia"/>
              <w:noProof/>
              <w:lang w:eastAsia="en-GB"/>
            </w:rPr>
          </w:pPr>
          <w:hyperlink w:anchor="_Toc8369811" w:history="1">
            <w:r w:rsidR="004D133B" w:rsidRPr="00E72DEB">
              <w:rPr>
                <w:rStyle w:val="Hyperlink"/>
                <w:rFonts w:asciiTheme="majorBidi" w:hAnsiTheme="majorBidi"/>
                <w:b/>
                <w:bCs/>
                <w:noProof/>
              </w:rPr>
              <w:t>12.</w:t>
            </w:r>
            <w:r w:rsidR="004D133B">
              <w:rPr>
                <w:rFonts w:eastAsiaTheme="minorEastAsia"/>
                <w:noProof/>
                <w:lang w:eastAsia="en-GB"/>
              </w:rPr>
              <w:tab/>
            </w:r>
            <w:r w:rsidR="004D133B" w:rsidRPr="00E72DEB">
              <w:rPr>
                <w:rStyle w:val="Hyperlink"/>
                <w:rFonts w:asciiTheme="majorBidi" w:hAnsiTheme="majorBidi"/>
                <w:b/>
                <w:bCs/>
                <w:noProof/>
              </w:rPr>
              <w:t>Calculations:</w:t>
            </w:r>
            <w:r w:rsidR="004D133B">
              <w:rPr>
                <w:noProof/>
                <w:webHidden/>
              </w:rPr>
              <w:tab/>
            </w:r>
            <w:r w:rsidR="004D133B">
              <w:rPr>
                <w:noProof/>
                <w:webHidden/>
              </w:rPr>
              <w:fldChar w:fldCharType="begin"/>
            </w:r>
            <w:r w:rsidR="004D133B">
              <w:rPr>
                <w:noProof/>
                <w:webHidden/>
              </w:rPr>
              <w:instrText xml:space="preserve"> PAGEREF _Toc8369811 \h </w:instrText>
            </w:r>
            <w:r w:rsidR="004D133B">
              <w:rPr>
                <w:noProof/>
                <w:webHidden/>
              </w:rPr>
            </w:r>
            <w:r w:rsidR="004D133B">
              <w:rPr>
                <w:noProof/>
                <w:webHidden/>
              </w:rPr>
              <w:fldChar w:fldCharType="separate"/>
            </w:r>
            <w:r w:rsidR="004D133B">
              <w:rPr>
                <w:noProof/>
                <w:webHidden/>
              </w:rPr>
              <w:t>23</w:t>
            </w:r>
            <w:r w:rsidR="004D133B">
              <w:rPr>
                <w:noProof/>
                <w:webHidden/>
              </w:rPr>
              <w:fldChar w:fldCharType="end"/>
            </w:r>
          </w:hyperlink>
        </w:p>
        <w:p w14:paraId="447304A4" w14:textId="236C6A54" w:rsidR="004D133B" w:rsidRDefault="00BD3793">
          <w:pPr>
            <w:pStyle w:val="TOC1"/>
            <w:tabs>
              <w:tab w:val="left" w:pos="660"/>
              <w:tab w:val="right" w:leader="dot" w:pos="9016"/>
            </w:tabs>
            <w:rPr>
              <w:rFonts w:eastAsiaTheme="minorEastAsia"/>
              <w:noProof/>
              <w:lang w:eastAsia="en-GB"/>
            </w:rPr>
          </w:pPr>
          <w:hyperlink w:anchor="_Toc8369812" w:history="1">
            <w:r w:rsidR="004D133B" w:rsidRPr="00E72DEB">
              <w:rPr>
                <w:rStyle w:val="Hyperlink"/>
                <w:rFonts w:asciiTheme="majorBidi" w:hAnsiTheme="majorBidi"/>
                <w:b/>
                <w:bCs/>
                <w:noProof/>
              </w:rPr>
              <w:t>13.</w:t>
            </w:r>
            <w:r w:rsidR="004D133B">
              <w:rPr>
                <w:rFonts w:eastAsiaTheme="minorEastAsia"/>
                <w:noProof/>
                <w:lang w:eastAsia="en-GB"/>
              </w:rPr>
              <w:tab/>
            </w:r>
            <w:r w:rsidR="004D133B" w:rsidRPr="00E72DEB">
              <w:rPr>
                <w:rStyle w:val="Hyperlink"/>
                <w:rFonts w:asciiTheme="majorBidi" w:hAnsiTheme="majorBidi"/>
                <w:b/>
                <w:bCs/>
                <w:noProof/>
              </w:rPr>
              <w:t>Cooling:</w:t>
            </w:r>
            <w:r w:rsidR="004D133B">
              <w:rPr>
                <w:noProof/>
                <w:webHidden/>
              </w:rPr>
              <w:tab/>
            </w:r>
            <w:r w:rsidR="004D133B">
              <w:rPr>
                <w:noProof/>
                <w:webHidden/>
              </w:rPr>
              <w:fldChar w:fldCharType="begin"/>
            </w:r>
            <w:r w:rsidR="004D133B">
              <w:rPr>
                <w:noProof/>
                <w:webHidden/>
              </w:rPr>
              <w:instrText xml:space="preserve"> PAGEREF _Toc8369812 \h </w:instrText>
            </w:r>
            <w:r w:rsidR="004D133B">
              <w:rPr>
                <w:noProof/>
                <w:webHidden/>
              </w:rPr>
            </w:r>
            <w:r w:rsidR="004D133B">
              <w:rPr>
                <w:noProof/>
                <w:webHidden/>
              </w:rPr>
              <w:fldChar w:fldCharType="separate"/>
            </w:r>
            <w:r w:rsidR="004D133B">
              <w:rPr>
                <w:noProof/>
                <w:webHidden/>
              </w:rPr>
              <w:t>26</w:t>
            </w:r>
            <w:r w:rsidR="004D133B">
              <w:rPr>
                <w:noProof/>
                <w:webHidden/>
              </w:rPr>
              <w:fldChar w:fldCharType="end"/>
            </w:r>
          </w:hyperlink>
        </w:p>
        <w:p w14:paraId="0B85E34B" w14:textId="0928648E" w:rsidR="004D133B" w:rsidRDefault="00BD3793">
          <w:pPr>
            <w:pStyle w:val="TOC1"/>
            <w:tabs>
              <w:tab w:val="left" w:pos="660"/>
              <w:tab w:val="right" w:leader="dot" w:pos="9016"/>
            </w:tabs>
            <w:rPr>
              <w:rFonts w:eastAsiaTheme="minorEastAsia"/>
              <w:noProof/>
              <w:lang w:eastAsia="en-GB"/>
            </w:rPr>
          </w:pPr>
          <w:hyperlink w:anchor="_Toc8369813" w:history="1">
            <w:r w:rsidR="004D133B" w:rsidRPr="00E72DEB">
              <w:rPr>
                <w:rStyle w:val="Hyperlink"/>
                <w:rFonts w:asciiTheme="majorBidi" w:hAnsiTheme="majorBidi"/>
                <w:b/>
                <w:bCs/>
                <w:noProof/>
              </w:rPr>
              <w:t>14.</w:t>
            </w:r>
            <w:r w:rsidR="004D133B">
              <w:rPr>
                <w:rFonts w:eastAsiaTheme="minorEastAsia"/>
                <w:noProof/>
                <w:lang w:eastAsia="en-GB"/>
              </w:rPr>
              <w:tab/>
            </w:r>
            <w:r w:rsidR="004D133B" w:rsidRPr="00E72DEB">
              <w:rPr>
                <w:rStyle w:val="Hyperlink"/>
                <w:rFonts w:asciiTheme="majorBidi" w:hAnsiTheme="majorBidi"/>
                <w:b/>
                <w:bCs/>
                <w:noProof/>
              </w:rPr>
              <w:t>Methodology:</w:t>
            </w:r>
            <w:r w:rsidR="004D133B">
              <w:rPr>
                <w:noProof/>
                <w:webHidden/>
              </w:rPr>
              <w:tab/>
            </w:r>
            <w:r w:rsidR="004D133B">
              <w:rPr>
                <w:noProof/>
                <w:webHidden/>
              </w:rPr>
              <w:fldChar w:fldCharType="begin"/>
            </w:r>
            <w:r w:rsidR="004D133B">
              <w:rPr>
                <w:noProof/>
                <w:webHidden/>
              </w:rPr>
              <w:instrText xml:space="preserve"> PAGEREF _Toc8369813 \h </w:instrText>
            </w:r>
            <w:r w:rsidR="004D133B">
              <w:rPr>
                <w:noProof/>
                <w:webHidden/>
              </w:rPr>
            </w:r>
            <w:r w:rsidR="004D133B">
              <w:rPr>
                <w:noProof/>
                <w:webHidden/>
              </w:rPr>
              <w:fldChar w:fldCharType="separate"/>
            </w:r>
            <w:r w:rsidR="004D133B">
              <w:rPr>
                <w:noProof/>
                <w:webHidden/>
              </w:rPr>
              <w:t>26</w:t>
            </w:r>
            <w:r w:rsidR="004D133B">
              <w:rPr>
                <w:noProof/>
                <w:webHidden/>
              </w:rPr>
              <w:fldChar w:fldCharType="end"/>
            </w:r>
          </w:hyperlink>
        </w:p>
        <w:p w14:paraId="2A6D7450" w14:textId="40A51EA2" w:rsidR="004D133B" w:rsidRDefault="00BD3793">
          <w:pPr>
            <w:pStyle w:val="TOC1"/>
            <w:tabs>
              <w:tab w:val="left" w:pos="660"/>
              <w:tab w:val="right" w:leader="dot" w:pos="9016"/>
            </w:tabs>
            <w:rPr>
              <w:rFonts w:eastAsiaTheme="minorEastAsia"/>
              <w:noProof/>
              <w:lang w:eastAsia="en-GB"/>
            </w:rPr>
          </w:pPr>
          <w:hyperlink w:anchor="_Toc8369814" w:history="1">
            <w:r w:rsidR="004D133B" w:rsidRPr="00E72DEB">
              <w:rPr>
                <w:rStyle w:val="Hyperlink"/>
                <w:rFonts w:asciiTheme="majorBidi" w:hAnsiTheme="majorBidi"/>
                <w:b/>
                <w:bCs/>
                <w:noProof/>
              </w:rPr>
              <w:t>15.</w:t>
            </w:r>
            <w:r w:rsidR="004D133B">
              <w:rPr>
                <w:rFonts w:eastAsiaTheme="minorEastAsia"/>
                <w:noProof/>
                <w:lang w:eastAsia="en-GB"/>
              </w:rPr>
              <w:tab/>
            </w:r>
            <w:r w:rsidR="004D133B" w:rsidRPr="00E72DEB">
              <w:rPr>
                <w:rStyle w:val="Hyperlink"/>
                <w:rFonts w:asciiTheme="majorBidi" w:hAnsiTheme="majorBidi"/>
                <w:b/>
                <w:bCs/>
                <w:noProof/>
              </w:rPr>
              <w:t>Results:</w:t>
            </w:r>
            <w:r w:rsidR="004D133B">
              <w:rPr>
                <w:noProof/>
                <w:webHidden/>
              </w:rPr>
              <w:tab/>
            </w:r>
            <w:r w:rsidR="004D133B">
              <w:rPr>
                <w:noProof/>
                <w:webHidden/>
              </w:rPr>
              <w:fldChar w:fldCharType="begin"/>
            </w:r>
            <w:r w:rsidR="004D133B">
              <w:rPr>
                <w:noProof/>
                <w:webHidden/>
              </w:rPr>
              <w:instrText xml:space="preserve"> PAGEREF _Toc8369814 \h </w:instrText>
            </w:r>
            <w:r w:rsidR="004D133B">
              <w:rPr>
                <w:noProof/>
                <w:webHidden/>
              </w:rPr>
            </w:r>
            <w:r w:rsidR="004D133B">
              <w:rPr>
                <w:noProof/>
                <w:webHidden/>
              </w:rPr>
              <w:fldChar w:fldCharType="separate"/>
            </w:r>
            <w:r w:rsidR="004D133B">
              <w:rPr>
                <w:noProof/>
                <w:webHidden/>
              </w:rPr>
              <w:t>37</w:t>
            </w:r>
            <w:r w:rsidR="004D133B">
              <w:rPr>
                <w:noProof/>
                <w:webHidden/>
              </w:rPr>
              <w:fldChar w:fldCharType="end"/>
            </w:r>
          </w:hyperlink>
        </w:p>
        <w:p w14:paraId="4413E027" w14:textId="2C4F0CE6" w:rsidR="004D133B" w:rsidRDefault="00BD3793">
          <w:pPr>
            <w:pStyle w:val="TOC1"/>
            <w:tabs>
              <w:tab w:val="left" w:pos="660"/>
              <w:tab w:val="right" w:leader="dot" w:pos="9016"/>
            </w:tabs>
            <w:rPr>
              <w:rFonts w:eastAsiaTheme="minorEastAsia"/>
              <w:noProof/>
              <w:lang w:eastAsia="en-GB"/>
            </w:rPr>
          </w:pPr>
          <w:hyperlink w:anchor="_Toc8369815" w:history="1">
            <w:r w:rsidR="004D133B" w:rsidRPr="00E72DEB">
              <w:rPr>
                <w:rStyle w:val="Hyperlink"/>
                <w:rFonts w:asciiTheme="majorBidi" w:hAnsiTheme="majorBidi"/>
                <w:b/>
                <w:bCs/>
                <w:noProof/>
              </w:rPr>
              <w:t>16.</w:t>
            </w:r>
            <w:r w:rsidR="004D133B">
              <w:rPr>
                <w:rFonts w:eastAsiaTheme="minorEastAsia"/>
                <w:noProof/>
                <w:lang w:eastAsia="en-GB"/>
              </w:rPr>
              <w:tab/>
            </w:r>
            <w:r w:rsidR="004D133B" w:rsidRPr="00E72DEB">
              <w:rPr>
                <w:rStyle w:val="Hyperlink"/>
                <w:rFonts w:asciiTheme="majorBidi" w:hAnsiTheme="majorBidi"/>
                <w:b/>
                <w:bCs/>
                <w:noProof/>
              </w:rPr>
              <w:t>Analysis:</w:t>
            </w:r>
            <w:r w:rsidR="004D133B">
              <w:rPr>
                <w:noProof/>
                <w:webHidden/>
              </w:rPr>
              <w:tab/>
            </w:r>
            <w:r w:rsidR="004D133B">
              <w:rPr>
                <w:noProof/>
                <w:webHidden/>
              </w:rPr>
              <w:fldChar w:fldCharType="begin"/>
            </w:r>
            <w:r w:rsidR="004D133B">
              <w:rPr>
                <w:noProof/>
                <w:webHidden/>
              </w:rPr>
              <w:instrText xml:space="preserve"> PAGEREF _Toc8369815 \h </w:instrText>
            </w:r>
            <w:r w:rsidR="004D133B">
              <w:rPr>
                <w:noProof/>
                <w:webHidden/>
              </w:rPr>
            </w:r>
            <w:r w:rsidR="004D133B">
              <w:rPr>
                <w:noProof/>
                <w:webHidden/>
              </w:rPr>
              <w:fldChar w:fldCharType="separate"/>
            </w:r>
            <w:r w:rsidR="004D133B">
              <w:rPr>
                <w:noProof/>
                <w:webHidden/>
              </w:rPr>
              <w:t>38</w:t>
            </w:r>
            <w:r w:rsidR="004D133B">
              <w:rPr>
                <w:noProof/>
                <w:webHidden/>
              </w:rPr>
              <w:fldChar w:fldCharType="end"/>
            </w:r>
          </w:hyperlink>
        </w:p>
        <w:p w14:paraId="498B0FC2" w14:textId="0FC8C69C" w:rsidR="004D133B" w:rsidRDefault="00BD3793">
          <w:pPr>
            <w:pStyle w:val="TOC1"/>
            <w:tabs>
              <w:tab w:val="left" w:pos="660"/>
              <w:tab w:val="right" w:leader="dot" w:pos="9016"/>
            </w:tabs>
            <w:rPr>
              <w:rFonts w:eastAsiaTheme="minorEastAsia"/>
              <w:noProof/>
              <w:lang w:eastAsia="en-GB"/>
            </w:rPr>
          </w:pPr>
          <w:hyperlink w:anchor="_Toc8369816" w:history="1">
            <w:r w:rsidR="004D133B" w:rsidRPr="00E72DEB">
              <w:rPr>
                <w:rStyle w:val="Hyperlink"/>
                <w:rFonts w:asciiTheme="majorBidi" w:hAnsiTheme="majorBidi"/>
                <w:b/>
                <w:bCs/>
                <w:noProof/>
              </w:rPr>
              <w:t>17.</w:t>
            </w:r>
            <w:r w:rsidR="004D133B">
              <w:rPr>
                <w:rFonts w:eastAsiaTheme="minorEastAsia"/>
                <w:noProof/>
                <w:lang w:eastAsia="en-GB"/>
              </w:rPr>
              <w:tab/>
            </w:r>
            <w:r w:rsidR="004D133B" w:rsidRPr="00E72DEB">
              <w:rPr>
                <w:rStyle w:val="Hyperlink"/>
                <w:rFonts w:asciiTheme="majorBidi" w:hAnsiTheme="majorBidi"/>
                <w:b/>
                <w:bCs/>
                <w:noProof/>
              </w:rPr>
              <w:t>Possible implementations to consider:</w:t>
            </w:r>
            <w:r w:rsidR="004D133B">
              <w:rPr>
                <w:noProof/>
                <w:webHidden/>
              </w:rPr>
              <w:tab/>
            </w:r>
            <w:r w:rsidR="004D133B">
              <w:rPr>
                <w:noProof/>
                <w:webHidden/>
              </w:rPr>
              <w:fldChar w:fldCharType="begin"/>
            </w:r>
            <w:r w:rsidR="004D133B">
              <w:rPr>
                <w:noProof/>
                <w:webHidden/>
              </w:rPr>
              <w:instrText xml:space="preserve"> PAGEREF _Toc8369816 \h </w:instrText>
            </w:r>
            <w:r w:rsidR="004D133B">
              <w:rPr>
                <w:noProof/>
                <w:webHidden/>
              </w:rPr>
            </w:r>
            <w:r w:rsidR="004D133B">
              <w:rPr>
                <w:noProof/>
                <w:webHidden/>
              </w:rPr>
              <w:fldChar w:fldCharType="separate"/>
            </w:r>
            <w:r w:rsidR="004D133B">
              <w:rPr>
                <w:noProof/>
                <w:webHidden/>
              </w:rPr>
              <w:t>39</w:t>
            </w:r>
            <w:r w:rsidR="004D133B">
              <w:rPr>
                <w:noProof/>
                <w:webHidden/>
              </w:rPr>
              <w:fldChar w:fldCharType="end"/>
            </w:r>
          </w:hyperlink>
        </w:p>
        <w:p w14:paraId="76E86C46" w14:textId="1388F388" w:rsidR="004D133B" w:rsidRDefault="00BD3793">
          <w:pPr>
            <w:pStyle w:val="TOC1"/>
            <w:tabs>
              <w:tab w:val="left" w:pos="660"/>
              <w:tab w:val="right" w:leader="dot" w:pos="9016"/>
            </w:tabs>
            <w:rPr>
              <w:rFonts w:eastAsiaTheme="minorEastAsia"/>
              <w:noProof/>
              <w:lang w:eastAsia="en-GB"/>
            </w:rPr>
          </w:pPr>
          <w:hyperlink w:anchor="_Toc8369817" w:history="1">
            <w:r w:rsidR="004D133B" w:rsidRPr="00E72DEB">
              <w:rPr>
                <w:rStyle w:val="Hyperlink"/>
                <w:rFonts w:asciiTheme="majorBidi" w:hAnsiTheme="majorBidi"/>
                <w:b/>
                <w:bCs/>
                <w:noProof/>
              </w:rPr>
              <w:t>18.</w:t>
            </w:r>
            <w:r w:rsidR="004D133B">
              <w:rPr>
                <w:rFonts w:eastAsiaTheme="minorEastAsia"/>
                <w:noProof/>
                <w:lang w:eastAsia="en-GB"/>
              </w:rPr>
              <w:tab/>
            </w:r>
            <w:r w:rsidR="004D133B" w:rsidRPr="00E72DEB">
              <w:rPr>
                <w:rStyle w:val="Hyperlink"/>
                <w:rFonts w:asciiTheme="majorBidi" w:hAnsiTheme="majorBidi"/>
                <w:b/>
                <w:bCs/>
                <w:noProof/>
              </w:rPr>
              <w:t>Suspension Geometry:</w:t>
            </w:r>
            <w:r w:rsidR="004D133B">
              <w:rPr>
                <w:noProof/>
                <w:webHidden/>
              </w:rPr>
              <w:tab/>
            </w:r>
            <w:r w:rsidR="004D133B">
              <w:rPr>
                <w:noProof/>
                <w:webHidden/>
              </w:rPr>
              <w:fldChar w:fldCharType="begin"/>
            </w:r>
            <w:r w:rsidR="004D133B">
              <w:rPr>
                <w:noProof/>
                <w:webHidden/>
              </w:rPr>
              <w:instrText xml:space="preserve"> PAGEREF _Toc8369817 \h </w:instrText>
            </w:r>
            <w:r w:rsidR="004D133B">
              <w:rPr>
                <w:noProof/>
                <w:webHidden/>
              </w:rPr>
            </w:r>
            <w:r w:rsidR="004D133B">
              <w:rPr>
                <w:noProof/>
                <w:webHidden/>
              </w:rPr>
              <w:fldChar w:fldCharType="separate"/>
            </w:r>
            <w:r w:rsidR="004D133B">
              <w:rPr>
                <w:noProof/>
                <w:webHidden/>
              </w:rPr>
              <w:t>40</w:t>
            </w:r>
            <w:r w:rsidR="004D133B">
              <w:rPr>
                <w:noProof/>
                <w:webHidden/>
              </w:rPr>
              <w:fldChar w:fldCharType="end"/>
            </w:r>
          </w:hyperlink>
        </w:p>
        <w:p w14:paraId="4D8EC1B9" w14:textId="320B238B" w:rsidR="004D133B" w:rsidRDefault="00BD3793">
          <w:pPr>
            <w:pStyle w:val="TOC1"/>
            <w:tabs>
              <w:tab w:val="left" w:pos="660"/>
              <w:tab w:val="right" w:leader="dot" w:pos="9016"/>
            </w:tabs>
            <w:rPr>
              <w:rFonts w:eastAsiaTheme="minorEastAsia"/>
              <w:noProof/>
              <w:lang w:eastAsia="en-GB"/>
            </w:rPr>
          </w:pPr>
          <w:hyperlink w:anchor="_Toc8369818" w:history="1">
            <w:r w:rsidR="004D133B" w:rsidRPr="00E72DEB">
              <w:rPr>
                <w:rStyle w:val="Hyperlink"/>
                <w:rFonts w:asciiTheme="majorBidi" w:hAnsiTheme="majorBidi"/>
                <w:b/>
                <w:bCs/>
                <w:noProof/>
              </w:rPr>
              <w:t>19.</w:t>
            </w:r>
            <w:r w:rsidR="004D133B">
              <w:rPr>
                <w:rFonts w:eastAsiaTheme="minorEastAsia"/>
                <w:noProof/>
                <w:lang w:eastAsia="en-GB"/>
              </w:rPr>
              <w:tab/>
            </w:r>
            <w:r w:rsidR="004D133B" w:rsidRPr="00E72DEB">
              <w:rPr>
                <w:rStyle w:val="Hyperlink"/>
                <w:rFonts w:asciiTheme="majorBidi" w:hAnsiTheme="majorBidi"/>
                <w:b/>
                <w:bCs/>
                <w:noProof/>
              </w:rPr>
              <w:t>Rolling Resistance:</w:t>
            </w:r>
            <w:r w:rsidR="004D133B">
              <w:rPr>
                <w:noProof/>
                <w:webHidden/>
              </w:rPr>
              <w:tab/>
            </w:r>
            <w:r w:rsidR="004D133B">
              <w:rPr>
                <w:noProof/>
                <w:webHidden/>
              </w:rPr>
              <w:fldChar w:fldCharType="begin"/>
            </w:r>
            <w:r w:rsidR="004D133B">
              <w:rPr>
                <w:noProof/>
                <w:webHidden/>
              </w:rPr>
              <w:instrText xml:space="preserve"> PAGEREF _Toc8369818 \h </w:instrText>
            </w:r>
            <w:r w:rsidR="004D133B">
              <w:rPr>
                <w:noProof/>
                <w:webHidden/>
              </w:rPr>
            </w:r>
            <w:r w:rsidR="004D133B">
              <w:rPr>
                <w:noProof/>
                <w:webHidden/>
              </w:rPr>
              <w:fldChar w:fldCharType="separate"/>
            </w:r>
            <w:r w:rsidR="004D133B">
              <w:rPr>
                <w:noProof/>
                <w:webHidden/>
              </w:rPr>
              <w:t>44</w:t>
            </w:r>
            <w:r w:rsidR="004D133B">
              <w:rPr>
                <w:noProof/>
                <w:webHidden/>
              </w:rPr>
              <w:fldChar w:fldCharType="end"/>
            </w:r>
          </w:hyperlink>
        </w:p>
        <w:p w14:paraId="78AABFA1" w14:textId="52E8114B" w:rsidR="004D133B" w:rsidRDefault="00BD3793">
          <w:pPr>
            <w:pStyle w:val="TOC1"/>
            <w:tabs>
              <w:tab w:val="left" w:pos="660"/>
              <w:tab w:val="right" w:leader="dot" w:pos="9016"/>
            </w:tabs>
            <w:rPr>
              <w:rFonts w:eastAsiaTheme="minorEastAsia"/>
              <w:noProof/>
              <w:lang w:eastAsia="en-GB"/>
            </w:rPr>
          </w:pPr>
          <w:hyperlink w:anchor="_Toc8369819" w:history="1">
            <w:r w:rsidR="004D133B" w:rsidRPr="00E72DEB">
              <w:rPr>
                <w:rStyle w:val="Hyperlink"/>
                <w:rFonts w:asciiTheme="majorBidi" w:hAnsiTheme="majorBidi"/>
                <w:b/>
                <w:bCs/>
                <w:noProof/>
              </w:rPr>
              <w:t>20.</w:t>
            </w:r>
            <w:r w:rsidR="004D133B">
              <w:rPr>
                <w:rFonts w:eastAsiaTheme="minorEastAsia"/>
                <w:noProof/>
                <w:lang w:eastAsia="en-GB"/>
              </w:rPr>
              <w:tab/>
            </w:r>
            <w:r w:rsidR="004D133B" w:rsidRPr="00E72DEB">
              <w:rPr>
                <w:rStyle w:val="Hyperlink"/>
                <w:rFonts w:asciiTheme="majorBidi" w:hAnsiTheme="majorBidi"/>
                <w:b/>
                <w:bCs/>
                <w:noProof/>
              </w:rPr>
              <w:t>Bodywork aerodynamic:</w:t>
            </w:r>
            <w:r w:rsidR="004D133B">
              <w:rPr>
                <w:noProof/>
                <w:webHidden/>
              </w:rPr>
              <w:tab/>
            </w:r>
            <w:r w:rsidR="004D133B">
              <w:rPr>
                <w:noProof/>
                <w:webHidden/>
              </w:rPr>
              <w:fldChar w:fldCharType="begin"/>
            </w:r>
            <w:r w:rsidR="004D133B">
              <w:rPr>
                <w:noProof/>
                <w:webHidden/>
              </w:rPr>
              <w:instrText xml:space="preserve"> PAGEREF _Toc8369819 \h </w:instrText>
            </w:r>
            <w:r w:rsidR="004D133B">
              <w:rPr>
                <w:noProof/>
                <w:webHidden/>
              </w:rPr>
            </w:r>
            <w:r w:rsidR="004D133B">
              <w:rPr>
                <w:noProof/>
                <w:webHidden/>
              </w:rPr>
              <w:fldChar w:fldCharType="separate"/>
            </w:r>
            <w:r w:rsidR="004D133B">
              <w:rPr>
                <w:noProof/>
                <w:webHidden/>
              </w:rPr>
              <w:t>45</w:t>
            </w:r>
            <w:r w:rsidR="004D133B">
              <w:rPr>
                <w:noProof/>
                <w:webHidden/>
              </w:rPr>
              <w:fldChar w:fldCharType="end"/>
            </w:r>
          </w:hyperlink>
        </w:p>
        <w:p w14:paraId="49867322" w14:textId="2DA0BBA8" w:rsidR="004D133B" w:rsidRDefault="00BD3793">
          <w:pPr>
            <w:pStyle w:val="TOC1"/>
            <w:tabs>
              <w:tab w:val="left" w:pos="660"/>
              <w:tab w:val="right" w:leader="dot" w:pos="9016"/>
            </w:tabs>
            <w:rPr>
              <w:rFonts w:eastAsiaTheme="minorEastAsia"/>
              <w:noProof/>
              <w:lang w:eastAsia="en-GB"/>
            </w:rPr>
          </w:pPr>
          <w:hyperlink w:anchor="_Toc8369820" w:history="1">
            <w:r w:rsidR="004D133B" w:rsidRPr="00E72DEB">
              <w:rPr>
                <w:rStyle w:val="Hyperlink"/>
                <w:rFonts w:asciiTheme="majorBidi" w:hAnsiTheme="majorBidi"/>
                <w:b/>
                <w:bCs/>
                <w:noProof/>
              </w:rPr>
              <w:t>21.</w:t>
            </w:r>
            <w:r w:rsidR="004D133B">
              <w:rPr>
                <w:rFonts w:eastAsiaTheme="minorEastAsia"/>
                <w:noProof/>
                <w:lang w:eastAsia="en-GB"/>
              </w:rPr>
              <w:tab/>
            </w:r>
            <w:r w:rsidR="004D133B" w:rsidRPr="00E72DEB">
              <w:rPr>
                <w:rStyle w:val="Hyperlink"/>
                <w:rFonts w:asciiTheme="majorBidi" w:hAnsiTheme="majorBidi"/>
                <w:b/>
                <w:bCs/>
                <w:noProof/>
              </w:rPr>
              <w:t>Conclusion:</w:t>
            </w:r>
            <w:r w:rsidR="004D133B">
              <w:rPr>
                <w:noProof/>
                <w:webHidden/>
              </w:rPr>
              <w:tab/>
            </w:r>
            <w:r w:rsidR="004D133B">
              <w:rPr>
                <w:noProof/>
                <w:webHidden/>
              </w:rPr>
              <w:fldChar w:fldCharType="begin"/>
            </w:r>
            <w:r w:rsidR="004D133B">
              <w:rPr>
                <w:noProof/>
                <w:webHidden/>
              </w:rPr>
              <w:instrText xml:space="preserve"> PAGEREF _Toc8369820 \h </w:instrText>
            </w:r>
            <w:r w:rsidR="004D133B">
              <w:rPr>
                <w:noProof/>
                <w:webHidden/>
              </w:rPr>
            </w:r>
            <w:r w:rsidR="004D133B">
              <w:rPr>
                <w:noProof/>
                <w:webHidden/>
              </w:rPr>
              <w:fldChar w:fldCharType="separate"/>
            </w:r>
            <w:r w:rsidR="004D133B">
              <w:rPr>
                <w:noProof/>
                <w:webHidden/>
              </w:rPr>
              <w:t>46</w:t>
            </w:r>
            <w:r w:rsidR="004D133B">
              <w:rPr>
                <w:noProof/>
                <w:webHidden/>
              </w:rPr>
              <w:fldChar w:fldCharType="end"/>
            </w:r>
          </w:hyperlink>
        </w:p>
        <w:p w14:paraId="45FBABB4" w14:textId="4F49C6FE" w:rsidR="004D133B" w:rsidRDefault="00BD3793">
          <w:pPr>
            <w:pStyle w:val="TOC1"/>
            <w:tabs>
              <w:tab w:val="right" w:leader="dot" w:pos="9016"/>
            </w:tabs>
            <w:rPr>
              <w:rFonts w:eastAsiaTheme="minorEastAsia"/>
              <w:noProof/>
              <w:lang w:eastAsia="en-GB"/>
            </w:rPr>
          </w:pPr>
          <w:hyperlink w:anchor="_Toc8369821" w:history="1">
            <w:r w:rsidR="004D133B" w:rsidRPr="00E72DEB">
              <w:rPr>
                <w:rStyle w:val="Hyperlink"/>
                <w:rFonts w:asciiTheme="majorBidi" w:hAnsiTheme="majorBidi"/>
                <w:b/>
                <w:bCs/>
                <w:noProof/>
              </w:rPr>
              <w:t>References</w:t>
            </w:r>
            <w:r w:rsidR="004D133B">
              <w:rPr>
                <w:noProof/>
                <w:webHidden/>
              </w:rPr>
              <w:tab/>
            </w:r>
            <w:r w:rsidR="004D133B">
              <w:rPr>
                <w:noProof/>
                <w:webHidden/>
              </w:rPr>
              <w:fldChar w:fldCharType="begin"/>
            </w:r>
            <w:r w:rsidR="004D133B">
              <w:rPr>
                <w:noProof/>
                <w:webHidden/>
              </w:rPr>
              <w:instrText xml:space="preserve"> PAGEREF _Toc8369821 \h </w:instrText>
            </w:r>
            <w:r w:rsidR="004D133B">
              <w:rPr>
                <w:noProof/>
                <w:webHidden/>
              </w:rPr>
            </w:r>
            <w:r w:rsidR="004D133B">
              <w:rPr>
                <w:noProof/>
                <w:webHidden/>
              </w:rPr>
              <w:fldChar w:fldCharType="separate"/>
            </w:r>
            <w:r w:rsidR="004D133B">
              <w:rPr>
                <w:noProof/>
                <w:webHidden/>
              </w:rPr>
              <w:t>48</w:t>
            </w:r>
            <w:r w:rsidR="004D133B">
              <w:rPr>
                <w:noProof/>
                <w:webHidden/>
              </w:rPr>
              <w:fldChar w:fldCharType="end"/>
            </w:r>
          </w:hyperlink>
        </w:p>
        <w:p w14:paraId="62F6F5C0" w14:textId="17CDEF7C" w:rsidR="004D133B" w:rsidRDefault="00BD3793">
          <w:pPr>
            <w:pStyle w:val="TOC1"/>
            <w:tabs>
              <w:tab w:val="right" w:leader="dot" w:pos="9016"/>
            </w:tabs>
            <w:rPr>
              <w:rFonts w:eastAsiaTheme="minorEastAsia"/>
              <w:noProof/>
              <w:lang w:eastAsia="en-GB"/>
            </w:rPr>
          </w:pPr>
          <w:hyperlink w:anchor="_Toc8369822" w:history="1">
            <w:r w:rsidR="004D133B" w:rsidRPr="00E72DEB">
              <w:rPr>
                <w:rStyle w:val="Hyperlink"/>
                <w:rFonts w:asciiTheme="majorBidi" w:hAnsiTheme="majorBidi"/>
                <w:b/>
                <w:bCs/>
                <w:noProof/>
              </w:rPr>
              <w:t>Appendices</w:t>
            </w:r>
            <w:r w:rsidR="004D133B">
              <w:rPr>
                <w:noProof/>
                <w:webHidden/>
              </w:rPr>
              <w:tab/>
            </w:r>
            <w:r w:rsidR="004D133B">
              <w:rPr>
                <w:noProof/>
                <w:webHidden/>
              </w:rPr>
              <w:fldChar w:fldCharType="begin"/>
            </w:r>
            <w:r w:rsidR="004D133B">
              <w:rPr>
                <w:noProof/>
                <w:webHidden/>
              </w:rPr>
              <w:instrText xml:space="preserve"> PAGEREF _Toc8369822 \h </w:instrText>
            </w:r>
            <w:r w:rsidR="004D133B">
              <w:rPr>
                <w:noProof/>
                <w:webHidden/>
              </w:rPr>
            </w:r>
            <w:r w:rsidR="004D133B">
              <w:rPr>
                <w:noProof/>
                <w:webHidden/>
              </w:rPr>
              <w:fldChar w:fldCharType="separate"/>
            </w:r>
            <w:r w:rsidR="004D133B">
              <w:rPr>
                <w:noProof/>
                <w:webHidden/>
              </w:rPr>
              <w:t>51</w:t>
            </w:r>
            <w:r w:rsidR="004D133B">
              <w:rPr>
                <w:noProof/>
                <w:webHidden/>
              </w:rPr>
              <w:fldChar w:fldCharType="end"/>
            </w:r>
          </w:hyperlink>
        </w:p>
        <w:p w14:paraId="3405ACAD" w14:textId="2935AAD0" w:rsidR="003D1560" w:rsidRDefault="003D1560">
          <w:r>
            <w:rPr>
              <w:b/>
              <w:bCs/>
              <w:noProof/>
            </w:rPr>
            <w:fldChar w:fldCharType="end"/>
          </w:r>
        </w:p>
      </w:sdtContent>
    </w:sdt>
    <w:p w14:paraId="6081D454" w14:textId="6FBB85A9" w:rsidR="003D1560" w:rsidRDefault="003D1560" w:rsidP="00D16E54">
      <w:pPr>
        <w:rPr>
          <w:rFonts w:ascii="Arial" w:hAnsi="Arial" w:cs="Arial"/>
          <w:b/>
          <w:sz w:val="32"/>
        </w:rPr>
      </w:pPr>
    </w:p>
    <w:p w14:paraId="08039ADC" w14:textId="4A8A0857" w:rsidR="003D1560" w:rsidRDefault="003D1560" w:rsidP="00422B24">
      <w:pPr>
        <w:jc w:val="center"/>
        <w:rPr>
          <w:rFonts w:ascii="Arial" w:hAnsi="Arial" w:cs="Arial"/>
          <w:b/>
          <w:sz w:val="32"/>
        </w:rPr>
      </w:pPr>
    </w:p>
    <w:p w14:paraId="2C6ECEF8" w14:textId="40B1DB48" w:rsidR="00825C6E" w:rsidRDefault="00825C6E" w:rsidP="00422B24">
      <w:pPr>
        <w:jc w:val="center"/>
        <w:rPr>
          <w:rFonts w:ascii="Arial" w:hAnsi="Arial" w:cs="Arial"/>
          <w:b/>
          <w:sz w:val="32"/>
        </w:rPr>
      </w:pPr>
      <w:r>
        <w:rPr>
          <w:rFonts w:ascii="Arial" w:hAnsi="Arial" w:cs="Arial"/>
          <w:b/>
          <w:sz w:val="32"/>
        </w:rPr>
        <w:t>Table of Figures</w:t>
      </w:r>
    </w:p>
    <w:p w14:paraId="1143440B" w14:textId="392FCF2D" w:rsidR="00825C6E" w:rsidRDefault="00825C6E">
      <w:pPr>
        <w:pStyle w:val="TableofFigures"/>
        <w:tabs>
          <w:tab w:val="right" w:leader="dot" w:pos="9016"/>
        </w:tabs>
        <w:rPr>
          <w:rFonts w:eastAsiaTheme="minorEastAsia"/>
          <w:noProof/>
          <w:lang w:eastAsia="en-GB"/>
        </w:rPr>
      </w:pPr>
      <w:r>
        <w:rPr>
          <w:rFonts w:ascii="Arial" w:hAnsi="Arial" w:cs="Arial"/>
          <w:b/>
          <w:sz w:val="32"/>
        </w:rPr>
        <w:fldChar w:fldCharType="begin"/>
      </w:r>
      <w:r>
        <w:rPr>
          <w:rFonts w:ascii="Arial" w:hAnsi="Arial" w:cs="Arial"/>
          <w:b/>
          <w:sz w:val="32"/>
        </w:rPr>
        <w:instrText xml:space="preserve"> TOC \h \z \c "Figure" </w:instrText>
      </w:r>
      <w:r>
        <w:rPr>
          <w:rFonts w:ascii="Arial" w:hAnsi="Arial" w:cs="Arial"/>
          <w:b/>
          <w:sz w:val="32"/>
        </w:rPr>
        <w:fldChar w:fldCharType="separate"/>
      </w:r>
      <w:hyperlink r:id="rId9" w:anchor="_Toc8315052" w:history="1">
        <w:r w:rsidRPr="00035262">
          <w:rPr>
            <w:rStyle w:val="Hyperlink"/>
            <w:noProof/>
          </w:rPr>
          <w:t>Figure 1 current wishbones</w:t>
        </w:r>
        <w:r>
          <w:rPr>
            <w:noProof/>
            <w:webHidden/>
          </w:rPr>
          <w:tab/>
        </w:r>
        <w:r>
          <w:rPr>
            <w:noProof/>
            <w:webHidden/>
          </w:rPr>
          <w:fldChar w:fldCharType="begin"/>
        </w:r>
        <w:r>
          <w:rPr>
            <w:noProof/>
            <w:webHidden/>
          </w:rPr>
          <w:instrText xml:space="preserve"> PAGEREF _Toc8315052 \h </w:instrText>
        </w:r>
        <w:r>
          <w:rPr>
            <w:noProof/>
            <w:webHidden/>
          </w:rPr>
        </w:r>
        <w:r>
          <w:rPr>
            <w:noProof/>
            <w:webHidden/>
          </w:rPr>
          <w:fldChar w:fldCharType="separate"/>
        </w:r>
        <w:r>
          <w:rPr>
            <w:noProof/>
            <w:webHidden/>
          </w:rPr>
          <w:t>10</w:t>
        </w:r>
        <w:r>
          <w:rPr>
            <w:noProof/>
            <w:webHidden/>
          </w:rPr>
          <w:fldChar w:fldCharType="end"/>
        </w:r>
      </w:hyperlink>
    </w:p>
    <w:p w14:paraId="5C961F9A" w14:textId="669DFB41" w:rsidR="00825C6E" w:rsidRDefault="00BD3793">
      <w:pPr>
        <w:pStyle w:val="TableofFigures"/>
        <w:tabs>
          <w:tab w:val="right" w:leader="dot" w:pos="9016"/>
        </w:tabs>
        <w:rPr>
          <w:rFonts w:eastAsiaTheme="minorEastAsia"/>
          <w:noProof/>
          <w:lang w:eastAsia="en-GB"/>
        </w:rPr>
      </w:pPr>
      <w:hyperlink r:id="rId10" w:anchor="_Toc8315053" w:history="1">
        <w:r w:rsidR="00825C6E" w:rsidRPr="00035262">
          <w:rPr>
            <w:rStyle w:val="Hyperlink"/>
            <w:noProof/>
          </w:rPr>
          <w:t>Figure 2 Li-ion Battery method of operation</w:t>
        </w:r>
        <w:r w:rsidR="00825C6E">
          <w:rPr>
            <w:noProof/>
            <w:webHidden/>
          </w:rPr>
          <w:tab/>
        </w:r>
        <w:r w:rsidR="00825C6E">
          <w:rPr>
            <w:noProof/>
            <w:webHidden/>
          </w:rPr>
          <w:fldChar w:fldCharType="begin"/>
        </w:r>
        <w:r w:rsidR="00825C6E">
          <w:rPr>
            <w:noProof/>
            <w:webHidden/>
          </w:rPr>
          <w:instrText xml:space="preserve"> PAGEREF _Toc8315053 \h </w:instrText>
        </w:r>
        <w:r w:rsidR="00825C6E">
          <w:rPr>
            <w:noProof/>
            <w:webHidden/>
          </w:rPr>
        </w:r>
        <w:r w:rsidR="00825C6E">
          <w:rPr>
            <w:noProof/>
            <w:webHidden/>
          </w:rPr>
          <w:fldChar w:fldCharType="separate"/>
        </w:r>
        <w:r w:rsidR="00825C6E">
          <w:rPr>
            <w:noProof/>
            <w:webHidden/>
          </w:rPr>
          <w:t>13</w:t>
        </w:r>
        <w:r w:rsidR="00825C6E">
          <w:rPr>
            <w:noProof/>
            <w:webHidden/>
          </w:rPr>
          <w:fldChar w:fldCharType="end"/>
        </w:r>
      </w:hyperlink>
    </w:p>
    <w:p w14:paraId="06474D56" w14:textId="74DD51A6" w:rsidR="00825C6E" w:rsidRDefault="00BD3793">
      <w:pPr>
        <w:pStyle w:val="TableofFigures"/>
        <w:tabs>
          <w:tab w:val="right" w:leader="dot" w:pos="9016"/>
        </w:tabs>
        <w:rPr>
          <w:rFonts w:eastAsiaTheme="minorEastAsia"/>
          <w:noProof/>
          <w:lang w:eastAsia="en-GB"/>
        </w:rPr>
      </w:pPr>
      <w:hyperlink w:anchor="_Toc8315054" w:history="1">
        <w:r w:rsidR="00825C6E" w:rsidRPr="00035262">
          <w:rPr>
            <w:rStyle w:val="Hyperlink"/>
            <w:noProof/>
          </w:rPr>
          <w:t>Figure 3 FEA torsion screenshot A</w:t>
        </w:r>
        <w:r w:rsidR="00825C6E">
          <w:rPr>
            <w:noProof/>
            <w:webHidden/>
          </w:rPr>
          <w:tab/>
        </w:r>
        <w:r w:rsidR="00825C6E">
          <w:rPr>
            <w:noProof/>
            <w:webHidden/>
          </w:rPr>
          <w:fldChar w:fldCharType="begin"/>
        </w:r>
        <w:r w:rsidR="00825C6E">
          <w:rPr>
            <w:noProof/>
            <w:webHidden/>
          </w:rPr>
          <w:instrText xml:space="preserve"> PAGEREF _Toc8315054 \h </w:instrText>
        </w:r>
        <w:r w:rsidR="00825C6E">
          <w:rPr>
            <w:noProof/>
            <w:webHidden/>
          </w:rPr>
        </w:r>
        <w:r w:rsidR="00825C6E">
          <w:rPr>
            <w:noProof/>
            <w:webHidden/>
          </w:rPr>
          <w:fldChar w:fldCharType="separate"/>
        </w:r>
        <w:r w:rsidR="00825C6E">
          <w:rPr>
            <w:noProof/>
            <w:webHidden/>
          </w:rPr>
          <w:t>16</w:t>
        </w:r>
        <w:r w:rsidR="00825C6E">
          <w:rPr>
            <w:noProof/>
            <w:webHidden/>
          </w:rPr>
          <w:fldChar w:fldCharType="end"/>
        </w:r>
      </w:hyperlink>
    </w:p>
    <w:p w14:paraId="786E8F6A" w14:textId="57C1CA2B" w:rsidR="00825C6E" w:rsidRDefault="00BD3793">
      <w:pPr>
        <w:pStyle w:val="TableofFigures"/>
        <w:tabs>
          <w:tab w:val="right" w:leader="dot" w:pos="9016"/>
        </w:tabs>
        <w:rPr>
          <w:rFonts w:eastAsiaTheme="minorEastAsia"/>
          <w:noProof/>
          <w:lang w:eastAsia="en-GB"/>
        </w:rPr>
      </w:pPr>
      <w:hyperlink w:anchor="_Toc8315055" w:history="1">
        <w:r w:rsidR="00825C6E" w:rsidRPr="00035262">
          <w:rPr>
            <w:rStyle w:val="Hyperlink"/>
            <w:noProof/>
          </w:rPr>
          <w:t>Figure 4 FEA torsion screenshot B</w:t>
        </w:r>
        <w:r w:rsidR="00825C6E">
          <w:rPr>
            <w:noProof/>
            <w:webHidden/>
          </w:rPr>
          <w:tab/>
        </w:r>
        <w:r w:rsidR="00825C6E">
          <w:rPr>
            <w:noProof/>
            <w:webHidden/>
          </w:rPr>
          <w:fldChar w:fldCharType="begin"/>
        </w:r>
        <w:r w:rsidR="00825C6E">
          <w:rPr>
            <w:noProof/>
            <w:webHidden/>
          </w:rPr>
          <w:instrText xml:space="preserve"> PAGEREF _Toc8315055 \h </w:instrText>
        </w:r>
        <w:r w:rsidR="00825C6E">
          <w:rPr>
            <w:noProof/>
            <w:webHidden/>
          </w:rPr>
        </w:r>
        <w:r w:rsidR="00825C6E">
          <w:rPr>
            <w:noProof/>
            <w:webHidden/>
          </w:rPr>
          <w:fldChar w:fldCharType="separate"/>
        </w:r>
        <w:r w:rsidR="00825C6E">
          <w:rPr>
            <w:noProof/>
            <w:webHidden/>
          </w:rPr>
          <w:t>16</w:t>
        </w:r>
        <w:r w:rsidR="00825C6E">
          <w:rPr>
            <w:noProof/>
            <w:webHidden/>
          </w:rPr>
          <w:fldChar w:fldCharType="end"/>
        </w:r>
      </w:hyperlink>
    </w:p>
    <w:p w14:paraId="4480D808" w14:textId="32EA0D91" w:rsidR="00825C6E" w:rsidRDefault="00BD3793">
      <w:pPr>
        <w:pStyle w:val="TableofFigures"/>
        <w:tabs>
          <w:tab w:val="right" w:leader="dot" w:pos="9016"/>
        </w:tabs>
        <w:rPr>
          <w:rFonts w:eastAsiaTheme="minorEastAsia"/>
          <w:noProof/>
          <w:lang w:eastAsia="en-GB"/>
        </w:rPr>
      </w:pPr>
      <w:hyperlink w:anchor="_Toc8315056" w:history="1">
        <w:r w:rsidR="00825C6E" w:rsidRPr="00035262">
          <w:rPr>
            <w:rStyle w:val="Hyperlink"/>
            <w:noProof/>
          </w:rPr>
          <w:t>Figure 5 FEA bending screenshot A</w:t>
        </w:r>
        <w:r w:rsidR="00825C6E">
          <w:rPr>
            <w:noProof/>
            <w:webHidden/>
          </w:rPr>
          <w:tab/>
        </w:r>
        <w:r w:rsidR="00825C6E">
          <w:rPr>
            <w:noProof/>
            <w:webHidden/>
          </w:rPr>
          <w:fldChar w:fldCharType="begin"/>
        </w:r>
        <w:r w:rsidR="00825C6E">
          <w:rPr>
            <w:noProof/>
            <w:webHidden/>
          </w:rPr>
          <w:instrText xml:space="preserve"> PAGEREF _Toc8315056 \h </w:instrText>
        </w:r>
        <w:r w:rsidR="00825C6E">
          <w:rPr>
            <w:noProof/>
            <w:webHidden/>
          </w:rPr>
        </w:r>
        <w:r w:rsidR="00825C6E">
          <w:rPr>
            <w:noProof/>
            <w:webHidden/>
          </w:rPr>
          <w:fldChar w:fldCharType="separate"/>
        </w:r>
        <w:r w:rsidR="00825C6E">
          <w:rPr>
            <w:noProof/>
            <w:webHidden/>
          </w:rPr>
          <w:t>17</w:t>
        </w:r>
        <w:r w:rsidR="00825C6E">
          <w:rPr>
            <w:noProof/>
            <w:webHidden/>
          </w:rPr>
          <w:fldChar w:fldCharType="end"/>
        </w:r>
      </w:hyperlink>
    </w:p>
    <w:p w14:paraId="1DEC94EF" w14:textId="706CAA01" w:rsidR="00825C6E" w:rsidRDefault="00BD3793">
      <w:pPr>
        <w:pStyle w:val="TableofFigures"/>
        <w:tabs>
          <w:tab w:val="right" w:leader="dot" w:pos="9016"/>
        </w:tabs>
        <w:rPr>
          <w:rFonts w:eastAsiaTheme="minorEastAsia"/>
          <w:noProof/>
          <w:lang w:eastAsia="en-GB"/>
        </w:rPr>
      </w:pPr>
      <w:hyperlink w:anchor="_Toc8315057" w:history="1">
        <w:r w:rsidR="00825C6E" w:rsidRPr="00035262">
          <w:rPr>
            <w:rStyle w:val="Hyperlink"/>
            <w:noProof/>
          </w:rPr>
          <w:t>Figure 6 FEA bending Screenshot B</w:t>
        </w:r>
        <w:r w:rsidR="00825C6E">
          <w:rPr>
            <w:noProof/>
            <w:webHidden/>
          </w:rPr>
          <w:tab/>
        </w:r>
        <w:r w:rsidR="00825C6E">
          <w:rPr>
            <w:noProof/>
            <w:webHidden/>
          </w:rPr>
          <w:fldChar w:fldCharType="begin"/>
        </w:r>
        <w:r w:rsidR="00825C6E">
          <w:rPr>
            <w:noProof/>
            <w:webHidden/>
          </w:rPr>
          <w:instrText xml:space="preserve"> PAGEREF _Toc8315057 \h </w:instrText>
        </w:r>
        <w:r w:rsidR="00825C6E">
          <w:rPr>
            <w:noProof/>
            <w:webHidden/>
          </w:rPr>
        </w:r>
        <w:r w:rsidR="00825C6E">
          <w:rPr>
            <w:noProof/>
            <w:webHidden/>
          </w:rPr>
          <w:fldChar w:fldCharType="separate"/>
        </w:r>
        <w:r w:rsidR="00825C6E">
          <w:rPr>
            <w:noProof/>
            <w:webHidden/>
          </w:rPr>
          <w:t>17</w:t>
        </w:r>
        <w:r w:rsidR="00825C6E">
          <w:rPr>
            <w:noProof/>
            <w:webHidden/>
          </w:rPr>
          <w:fldChar w:fldCharType="end"/>
        </w:r>
      </w:hyperlink>
    </w:p>
    <w:p w14:paraId="181A4920" w14:textId="4D332410" w:rsidR="00825C6E" w:rsidRDefault="00BD3793">
      <w:pPr>
        <w:pStyle w:val="TableofFigures"/>
        <w:tabs>
          <w:tab w:val="right" w:leader="dot" w:pos="9016"/>
        </w:tabs>
        <w:rPr>
          <w:rFonts w:eastAsiaTheme="minorEastAsia"/>
          <w:noProof/>
          <w:lang w:eastAsia="en-GB"/>
        </w:rPr>
      </w:pPr>
      <w:hyperlink r:id="rId11" w:anchor="_Toc8315058" w:history="1">
        <w:r w:rsidR="00825C6E" w:rsidRPr="00035262">
          <w:rPr>
            <w:rStyle w:val="Hyperlink"/>
            <w:noProof/>
          </w:rPr>
          <w:t>Figure 7 PWM waveform</w:t>
        </w:r>
        <w:r w:rsidR="00825C6E">
          <w:rPr>
            <w:noProof/>
            <w:webHidden/>
          </w:rPr>
          <w:tab/>
        </w:r>
        <w:r w:rsidR="00825C6E">
          <w:rPr>
            <w:noProof/>
            <w:webHidden/>
          </w:rPr>
          <w:fldChar w:fldCharType="begin"/>
        </w:r>
        <w:r w:rsidR="00825C6E">
          <w:rPr>
            <w:noProof/>
            <w:webHidden/>
          </w:rPr>
          <w:instrText xml:space="preserve"> PAGEREF _Toc8315058 \h </w:instrText>
        </w:r>
        <w:r w:rsidR="00825C6E">
          <w:rPr>
            <w:noProof/>
            <w:webHidden/>
          </w:rPr>
        </w:r>
        <w:r w:rsidR="00825C6E">
          <w:rPr>
            <w:noProof/>
            <w:webHidden/>
          </w:rPr>
          <w:fldChar w:fldCharType="separate"/>
        </w:r>
        <w:r w:rsidR="00825C6E">
          <w:rPr>
            <w:noProof/>
            <w:webHidden/>
          </w:rPr>
          <w:t>18</w:t>
        </w:r>
        <w:r w:rsidR="00825C6E">
          <w:rPr>
            <w:noProof/>
            <w:webHidden/>
          </w:rPr>
          <w:fldChar w:fldCharType="end"/>
        </w:r>
      </w:hyperlink>
    </w:p>
    <w:p w14:paraId="43742239" w14:textId="14F88ADF" w:rsidR="00825C6E" w:rsidRDefault="00BD3793">
      <w:pPr>
        <w:pStyle w:val="TableofFigures"/>
        <w:tabs>
          <w:tab w:val="right" w:leader="dot" w:pos="9016"/>
        </w:tabs>
        <w:rPr>
          <w:rFonts w:eastAsiaTheme="minorEastAsia"/>
          <w:noProof/>
          <w:lang w:eastAsia="en-GB"/>
        </w:rPr>
      </w:pPr>
      <w:hyperlink w:anchor="_Toc8315059" w:history="1">
        <w:r w:rsidR="00825C6E" w:rsidRPr="00035262">
          <w:rPr>
            <w:rStyle w:val="Hyperlink"/>
            <w:noProof/>
          </w:rPr>
          <w:t>Figure 8 speed controllers available from 4QD</w:t>
        </w:r>
        <w:r w:rsidR="00825C6E">
          <w:rPr>
            <w:noProof/>
            <w:webHidden/>
          </w:rPr>
          <w:tab/>
        </w:r>
        <w:r w:rsidR="00825C6E">
          <w:rPr>
            <w:noProof/>
            <w:webHidden/>
          </w:rPr>
          <w:fldChar w:fldCharType="begin"/>
        </w:r>
        <w:r w:rsidR="00825C6E">
          <w:rPr>
            <w:noProof/>
            <w:webHidden/>
          </w:rPr>
          <w:instrText xml:space="preserve"> PAGEREF _Toc8315059 \h </w:instrText>
        </w:r>
        <w:r w:rsidR="00825C6E">
          <w:rPr>
            <w:noProof/>
            <w:webHidden/>
          </w:rPr>
        </w:r>
        <w:r w:rsidR="00825C6E">
          <w:rPr>
            <w:noProof/>
            <w:webHidden/>
          </w:rPr>
          <w:fldChar w:fldCharType="separate"/>
        </w:r>
        <w:r w:rsidR="00825C6E">
          <w:rPr>
            <w:noProof/>
            <w:webHidden/>
          </w:rPr>
          <w:t>20</w:t>
        </w:r>
        <w:r w:rsidR="00825C6E">
          <w:rPr>
            <w:noProof/>
            <w:webHidden/>
          </w:rPr>
          <w:fldChar w:fldCharType="end"/>
        </w:r>
      </w:hyperlink>
    </w:p>
    <w:p w14:paraId="5951B720" w14:textId="30CA2394" w:rsidR="00825C6E" w:rsidRDefault="00BD3793">
      <w:pPr>
        <w:pStyle w:val="TableofFigures"/>
        <w:tabs>
          <w:tab w:val="right" w:leader="dot" w:pos="9016"/>
        </w:tabs>
        <w:rPr>
          <w:rFonts w:eastAsiaTheme="minorEastAsia"/>
          <w:noProof/>
          <w:lang w:eastAsia="en-GB"/>
        </w:rPr>
      </w:pPr>
      <w:hyperlink r:id="rId12" w:anchor="_Toc8315060" w:history="1">
        <w:r w:rsidR="00825C6E" w:rsidRPr="00035262">
          <w:rPr>
            <w:rStyle w:val="Hyperlink"/>
            <w:noProof/>
          </w:rPr>
          <w:t>Figure 9 Measuring suspension and steering positions</w:t>
        </w:r>
        <w:r w:rsidR="00825C6E">
          <w:rPr>
            <w:noProof/>
            <w:webHidden/>
          </w:rPr>
          <w:tab/>
        </w:r>
        <w:r w:rsidR="00825C6E">
          <w:rPr>
            <w:noProof/>
            <w:webHidden/>
          </w:rPr>
          <w:fldChar w:fldCharType="begin"/>
        </w:r>
        <w:r w:rsidR="00825C6E">
          <w:rPr>
            <w:noProof/>
            <w:webHidden/>
          </w:rPr>
          <w:instrText xml:space="preserve"> PAGEREF _Toc8315060 \h </w:instrText>
        </w:r>
        <w:r w:rsidR="00825C6E">
          <w:rPr>
            <w:noProof/>
            <w:webHidden/>
          </w:rPr>
        </w:r>
        <w:r w:rsidR="00825C6E">
          <w:rPr>
            <w:noProof/>
            <w:webHidden/>
          </w:rPr>
          <w:fldChar w:fldCharType="separate"/>
        </w:r>
        <w:r w:rsidR="00825C6E">
          <w:rPr>
            <w:noProof/>
            <w:webHidden/>
          </w:rPr>
          <w:t>25</w:t>
        </w:r>
        <w:r w:rsidR="00825C6E">
          <w:rPr>
            <w:noProof/>
            <w:webHidden/>
          </w:rPr>
          <w:fldChar w:fldCharType="end"/>
        </w:r>
      </w:hyperlink>
    </w:p>
    <w:p w14:paraId="2EEB3F56" w14:textId="1AE4F311" w:rsidR="00825C6E" w:rsidRDefault="00BD3793">
      <w:pPr>
        <w:pStyle w:val="TableofFigures"/>
        <w:tabs>
          <w:tab w:val="right" w:leader="dot" w:pos="9016"/>
        </w:tabs>
        <w:rPr>
          <w:rFonts w:eastAsiaTheme="minorEastAsia"/>
          <w:noProof/>
          <w:lang w:eastAsia="en-GB"/>
        </w:rPr>
      </w:pPr>
      <w:hyperlink r:id="rId13" w:anchor="_Toc8315061" w:history="1">
        <w:r w:rsidR="00825C6E" w:rsidRPr="00035262">
          <w:rPr>
            <w:rStyle w:val="Hyperlink"/>
            <w:noProof/>
          </w:rPr>
          <w:t>Figure 10 Measuring suspension and vehicle dimensions</w:t>
        </w:r>
        <w:r w:rsidR="00825C6E">
          <w:rPr>
            <w:noProof/>
            <w:webHidden/>
          </w:rPr>
          <w:tab/>
        </w:r>
        <w:r w:rsidR="00825C6E">
          <w:rPr>
            <w:noProof/>
            <w:webHidden/>
          </w:rPr>
          <w:fldChar w:fldCharType="begin"/>
        </w:r>
        <w:r w:rsidR="00825C6E">
          <w:rPr>
            <w:noProof/>
            <w:webHidden/>
          </w:rPr>
          <w:instrText xml:space="preserve"> PAGEREF _Toc8315061 \h </w:instrText>
        </w:r>
        <w:r w:rsidR="00825C6E">
          <w:rPr>
            <w:noProof/>
            <w:webHidden/>
          </w:rPr>
        </w:r>
        <w:r w:rsidR="00825C6E">
          <w:rPr>
            <w:noProof/>
            <w:webHidden/>
          </w:rPr>
          <w:fldChar w:fldCharType="separate"/>
        </w:r>
        <w:r w:rsidR="00825C6E">
          <w:rPr>
            <w:noProof/>
            <w:webHidden/>
          </w:rPr>
          <w:t>25</w:t>
        </w:r>
        <w:r w:rsidR="00825C6E">
          <w:rPr>
            <w:noProof/>
            <w:webHidden/>
          </w:rPr>
          <w:fldChar w:fldCharType="end"/>
        </w:r>
      </w:hyperlink>
    </w:p>
    <w:p w14:paraId="11E991A0" w14:textId="29357740" w:rsidR="00825C6E" w:rsidRDefault="00BD3793">
      <w:pPr>
        <w:pStyle w:val="TableofFigures"/>
        <w:tabs>
          <w:tab w:val="right" w:leader="dot" w:pos="9016"/>
        </w:tabs>
        <w:rPr>
          <w:rFonts w:eastAsiaTheme="minorEastAsia"/>
          <w:noProof/>
          <w:lang w:eastAsia="en-GB"/>
        </w:rPr>
      </w:pPr>
      <w:hyperlink r:id="rId14" w:anchor="_Toc8315062" w:history="1">
        <w:r w:rsidR="00825C6E" w:rsidRPr="00035262">
          <w:rPr>
            <w:rStyle w:val="Hyperlink"/>
            <w:noProof/>
          </w:rPr>
          <w:t>Figure 11 Vehicle corner weights</w:t>
        </w:r>
        <w:r w:rsidR="00825C6E">
          <w:rPr>
            <w:noProof/>
            <w:webHidden/>
          </w:rPr>
          <w:tab/>
        </w:r>
        <w:r w:rsidR="00825C6E">
          <w:rPr>
            <w:noProof/>
            <w:webHidden/>
          </w:rPr>
          <w:fldChar w:fldCharType="begin"/>
        </w:r>
        <w:r w:rsidR="00825C6E">
          <w:rPr>
            <w:noProof/>
            <w:webHidden/>
          </w:rPr>
          <w:instrText xml:space="preserve"> PAGEREF _Toc8315062 \h </w:instrText>
        </w:r>
        <w:r w:rsidR="00825C6E">
          <w:rPr>
            <w:noProof/>
            <w:webHidden/>
          </w:rPr>
        </w:r>
        <w:r w:rsidR="00825C6E">
          <w:rPr>
            <w:noProof/>
            <w:webHidden/>
          </w:rPr>
          <w:fldChar w:fldCharType="separate"/>
        </w:r>
        <w:r w:rsidR="00825C6E">
          <w:rPr>
            <w:noProof/>
            <w:webHidden/>
          </w:rPr>
          <w:t>26</w:t>
        </w:r>
        <w:r w:rsidR="00825C6E">
          <w:rPr>
            <w:noProof/>
            <w:webHidden/>
          </w:rPr>
          <w:fldChar w:fldCharType="end"/>
        </w:r>
      </w:hyperlink>
    </w:p>
    <w:p w14:paraId="48845043" w14:textId="0D9FF435" w:rsidR="00825C6E" w:rsidRDefault="00BD3793">
      <w:pPr>
        <w:pStyle w:val="TableofFigures"/>
        <w:tabs>
          <w:tab w:val="right" w:leader="dot" w:pos="9016"/>
        </w:tabs>
        <w:rPr>
          <w:rFonts w:eastAsiaTheme="minorEastAsia"/>
          <w:noProof/>
          <w:lang w:eastAsia="en-GB"/>
        </w:rPr>
      </w:pPr>
      <w:hyperlink r:id="rId15" w:anchor="_Toc8315063" w:history="1">
        <w:r w:rsidR="00825C6E" w:rsidRPr="00035262">
          <w:rPr>
            <w:rStyle w:val="Hyperlink"/>
            <w:noProof/>
          </w:rPr>
          <w:t>Figure 12 Wingeo model</w:t>
        </w:r>
        <w:r w:rsidR="00825C6E">
          <w:rPr>
            <w:noProof/>
            <w:webHidden/>
          </w:rPr>
          <w:tab/>
        </w:r>
        <w:r w:rsidR="00825C6E">
          <w:rPr>
            <w:noProof/>
            <w:webHidden/>
          </w:rPr>
          <w:fldChar w:fldCharType="begin"/>
        </w:r>
        <w:r w:rsidR="00825C6E">
          <w:rPr>
            <w:noProof/>
            <w:webHidden/>
          </w:rPr>
          <w:instrText xml:space="preserve"> PAGEREF _Toc8315063 \h </w:instrText>
        </w:r>
        <w:r w:rsidR="00825C6E">
          <w:rPr>
            <w:noProof/>
            <w:webHidden/>
          </w:rPr>
        </w:r>
        <w:r w:rsidR="00825C6E">
          <w:rPr>
            <w:noProof/>
            <w:webHidden/>
          </w:rPr>
          <w:fldChar w:fldCharType="separate"/>
        </w:r>
        <w:r w:rsidR="00825C6E">
          <w:rPr>
            <w:noProof/>
            <w:webHidden/>
          </w:rPr>
          <w:t>26</w:t>
        </w:r>
        <w:r w:rsidR="00825C6E">
          <w:rPr>
            <w:noProof/>
            <w:webHidden/>
          </w:rPr>
          <w:fldChar w:fldCharType="end"/>
        </w:r>
      </w:hyperlink>
    </w:p>
    <w:p w14:paraId="1707E978" w14:textId="5A69F13E" w:rsidR="00825C6E" w:rsidRDefault="00BD3793">
      <w:pPr>
        <w:pStyle w:val="TableofFigures"/>
        <w:tabs>
          <w:tab w:val="right" w:leader="dot" w:pos="9016"/>
        </w:tabs>
        <w:rPr>
          <w:rFonts w:eastAsiaTheme="minorEastAsia"/>
          <w:noProof/>
          <w:lang w:eastAsia="en-GB"/>
        </w:rPr>
      </w:pPr>
      <w:hyperlink w:anchor="_Toc8315064" w:history="1">
        <w:r w:rsidR="00825C6E" w:rsidRPr="00035262">
          <w:rPr>
            <w:rStyle w:val="Hyperlink"/>
            <w:noProof/>
          </w:rPr>
          <w:t>Figure 13 rolling road run showing top speed of 30km/h, UWTSD Dyno Technician</w:t>
        </w:r>
        <w:r w:rsidR="00825C6E">
          <w:rPr>
            <w:noProof/>
            <w:webHidden/>
          </w:rPr>
          <w:tab/>
        </w:r>
        <w:r w:rsidR="00825C6E">
          <w:rPr>
            <w:noProof/>
            <w:webHidden/>
          </w:rPr>
          <w:fldChar w:fldCharType="begin"/>
        </w:r>
        <w:r w:rsidR="00825C6E">
          <w:rPr>
            <w:noProof/>
            <w:webHidden/>
          </w:rPr>
          <w:instrText xml:space="preserve"> PAGEREF _Toc8315064 \h </w:instrText>
        </w:r>
        <w:r w:rsidR="00825C6E">
          <w:rPr>
            <w:noProof/>
            <w:webHidden/>
          </w:rPr>
        </w:r>
        <w:r w:rsidR="00825C6E">
          <w:rPr>
            <w:noProof/>
            <w:webHidden/>
          </w:rPr>
          <w:fldChar w:fldCharType="separate"/>
        </w:r>
        <w:r w:rsidR="00825C6E">
          <w:rPr>
            <w:noProof/>
            <w:webHidden/>
          </w:rPr>
          <w:t>27</w:t>
        </w:r>
        <w:r w:rsidR="00825C6E">
          <w:rPr>
            <w:noProof/>
            <w:webHidden/>
          </w:rPr>
          <w:fldChar w:fldCharType="end"/>
        </w:r>
      </w:hyperlink>
    </w:p>
    <w:p w14:paraId="25944CE1" w14:textId="18442EB2" w:rsidR="00825C6E" w:rsidRDefault="00BD3793">
      <w:pPr>
        <w:pStyle w:val="TableofFigures"/>
        <w:tabs>
          <w:tab w:val="right" w:leader="dot" w:pos="9016"/>
        </w:tabs>
        <w:rPr>
          <w:rFonts w:eastAsiaTheme="minorEastAsia"/>
          <w:noProof/>
          <w:lang w:eastAsia="en-GB"/>
        </w:rPr>
      </w:pPr>
      <w:hyperlink r:id="rId16" w:anchor="_Toc8315065" w:history="1">
        <w:r w:rsidR="00825C6E" w:rsidRPr="00035262">
          <w:rPr>
            <w:rStyle w:val="Hyperlink"/>
            <w:noProof/>
          </w:rPr>
          <w:t>Figure 14, Gillespie Ackermann steering fig6.1 pp 197, 1992</w:t>
        </w:r>
        <w:r w:rsidR="00825C6E">
          <w:rPr>
            <w:noProof/>
            <w:webHidden/>
          </w:rPr>
          <w:tab/>
        </w:r>
        <w:r w:rsidR="00825C6E">
          <w:rPr>
            <w:noProof/>
            <w:webHidden/>
          </w:rPr>
          <w:fldChar w:fldCharType="begin"/>
        </w:r>
        <w:r w:rsidR="00825C6E">
          <w:rPr>
            <w:noProof/>
            <w:webHidden/>
          </w:rPr>
          <w:instrText xml:space="preserve"> PAGEREF _Toc8315065 \h </w:instrText>
        </w:r>
        <w:r w:rsidR="00825C6E">
          <w:rPr>
            <w:noProof/>
            <w:webHidden/>
          </w:rPr>
        </w:r>
        <w:r w:rsidR="00825C6E">
          <w:rPr>
            <w:noProof/>
            <w:webHidden/>
          </w:rPr>
          <w:fldChar w:fldCharType="separate"/>
        </w:r>
        <w:r w:rsidR="00825C6E">
          <w:rPr>
            <w:noProof/>
            <w:webHidden/>
          </w:rPr>
          <w:t>28</w:t>
        </w:r>
        <w:r w:rsidR="00825C6E">
          <w:rPr>
            <w:noProof/>
            <w:webHidden/>
          </w:rPr>
          <w:fldChar w:fldCharType="end"/>
        </w:r>
      </w:hyperlink>
    </w:p>
    <w:p w14:paraId="455614A0" w14:textId="57ADF6C3" w:rsidR="00825C6E" w:rsidRDefault="00BD3793">
      <w:pPr>
        <w:pStyle w:val="TableofFigures"/>
        <w:tabs>
          <w:tab w:val="right" w:leader="dot" w:pos="9016"/>
        </w:tabs>
        <w:rPr>
          <w:rFonts w:eastAsiaTheme="minorEastAsia"/>
          <w:noProof/>
          <w:lang w:eastAsia="en-GB"/>
        </w:rPr>
      </w:pPr>
      <w:hyperlink r:id="rId17" w:anchor="_Toc8315066" w:history="1">
        <w:r w:rsidR="00825C6E" w:rsidRPr="00035262">
          <w:rPr>
            <w:rStyle w:val="Hyperlink"/>
            <w:noProof/>
          </w:rPr>
          <w:t>Figure 15 diagram of measurements on Greenpower</w:t>
        </w:r>
        <w:r w:rsidR="00825C6E">
          <w:rPr>
            <w:noProof/>
            <w:webHidden/>
          </w:rPr>
          <w:tab/>
        </w:r>
        <w:r w:rsidR="00825C6E">
          <w:rPr>
            <w:noProof/>
            <w:webHidden/>
          </w:rPr>
          <w:fldChar w:fldCharType="begin"/>
        </w:r>
        <w:r w:rsidR="00825C6E">
          <w:rPr>
            <w:noProof/>
            <w:webHidden/>
          </w:rPr>
          <w:instrText xml:space="preserve"> PAGEREF _Toc8315066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230C184C" w14:textId="77777777" w:rsidR="00790BA4" w:rsidRDefault="00825C6E" w:rsidP="00825C6E">
      <w:pPr>
        <w:jc w:val="center"/>
        <w:rPr>
          <w:rFonts w:ascii="Arial" w:hAnsi="Arial" w:cs="Arial"/>
          <w:b/>
          <w:sz w:val="32"/>
        </w:rPr>
      </w:pPr>
      <w:r>
        <w:rPr>
          <w:rFonts w:ascii="Arial" w:hAnsi="Arial" w:cs="Arial"/>
          <w:b/>
          <w:sz w:val="32"/>
        </w:rPr>
        <w:fldChar w:fldCharType="end"/>
      </w:r>
    </w:p>
    <w:p w14:paraId="1C9DD817" w14:textId="4BE4C951" w:rsidR="003D1560" w:rsidRDefault="00825C6E" w:rsidP="00825C6E">
      <w:pPr>
        <w:jc w:val="center"/>
        <w:rPr>
          <w:rFonts w:ascii="Arial" w:hAnsi="Arial" w:cs="Arial"/>
          <w:b/>
          <w:sz w:val="32"/>
        </w:rPr>
      </w:pPr>
      <w:r w:rsidRPr="00825C6E">
        <w:rPr>
          <w:rFonts w:ascii="Arial" w:hAnsi="Arial" w:cs="Arial"/>
          <w:b/>
          <w:sz w:val="32"/>
        </w:rPr>
        <w:t xml:space="preserve"> </w:t>
      </w:r>
      <w:r>
        <w:rPr>
          <w:rFonts w:ascii="Arial" w:hAnsi="Arial" w:cs="Arial"/>
          <w:b/>
          <w:sz w:val="32"/>
        </w:rPr>
        <w:t>Table of Graphs</w:t>
      </w:r>
    </w:p>
    <w:p w14:paraId="53D827EE" w14:textId="0FC39403" w:rsidR="00825C6E" w:rsidRDefault="00825C6E">
      <w:pPr>
        <w:pStyle w:val="TableofFigures"/>
        <w:tabs>
          <w:tab w:val="right" w:leader="dot" w:pos="9016"/>
        </w:tabs>
        <w:rPr>
          <w:rFonts w:eastAsiaTheme="minorEastAsia"/>
          <w:noProof/>
          <w:lang w:eastAsia="en-GB"/>
        </w:rPr>
      </w:pPr>
      <w:r>
        <w:rPr>
          <w:rFonts w:ascii="Arial" w:hAnsi="Arial" w:cs="Arial"/>
          <w:b/>
          <w:sz w:val="32"/>
        </w:rPr>
        <w:fldChar w:fldCharType="begin"/>
      </w:r>
      <w:r>
        <w:rPr>
          <w:rFonts w:ascii="Arial" w:hAnsi="Arial" w:cs="Arial"/>
          <w:b/>
          <w:sz w:val="32"/>
        </w:rPr>
        <w:instrText xml:space="preserve"> TOC \h \z \c "graph" </w:instrText>
      </w:r>
      <w:r>
        <w:rPr>
          <w:rFonts w:ascii="Arial" w:hAnsi="Arial" w:cs="Arial"/>
          <w:b/>
          <w:sz w:val="32"/>
        </w:rPr>
        <w:fldChar w:fldCharType="separate"/>
      </w:r>
      <w:hyperlink r:id="rId18" w:anchor="_Toc8315069" w:history="1">
        <w:r w:rsidRPr="00D82887">
          <w:rPr>
            <w:rStyle w:val="Hyperlink"/>
            <w:noProof/>
          </w:rPr>
          <w:t>graph 1 upper arm positions in relation front track changes using existing chassis</w:t>
        </w:r>
        <w:r>
          <w:rPr>
            <w:noProof/>
            <w:webHidden/>
          </w:rPr>
          <w:tab/>
        </w:r>
        <w:r>
          <w:rPr>
            <w:noProof/>
            <w:webHidden/>
          </w:rPr>
          <w:fldChar w:fldCharType="begin"/>
        </w:r>
        <w:r>
          <w:rPr>
            <w:noProof/>
            <w:webHidden/>
          </w:rPr>
          <w:instrText xml:space="preserve"> PAGEREF _Toc8315069 \h </w:instrText>
        </w:r>
        <w:r>
          <w:rPr>
            <w:noProof/>
            <w:webHidden/>
          </w:rPr>
        </w:r>
        <w:r>
          <w:rPr>
            <w:noProof/>
            <w:webHidden/>
          </w:rPr>
          <w:fldChar w:fldCharType="separate"/>
        </w:r>
        <w:r>
          <w:rPr>
            <w:noProof/>
            <w:webHidden/>
          </w:rPr>
          <w:t>34</w:t>
        </w:r>
        <w:r>
          <w:rPr>
            <w:noProof/>
            <w:webHidden/>
          </w:rPr>
          <w:fldChar w:fldCharType="end"/>
        </w:r>
      </w:hyperlink>
    </w:p>
    <w:p w14:paraId="2680AF87" w14:textId="6423536F" w:rsidR="00825C6E" w:rsidRDefault="00BD3793">
      <w:pPr>
        <w:pStyle w:val="TableofFigures"/>
        <w:tabs>
          <w:tab w:val="right" w:leader="dot" w:pos="9016"/>
        </w:tabs>
        <w:rPr>
          <w:rFonts w:eastAsiaTheme="minorEastAsia"/>
          <w:noProof/>
          <w:lang w:eastAsia="en-GB"/>
        </w:rPr>
      </w:pPr>
      <w:hyperlink r:id="rId19" w:anchor="_Toc8315070" w:history="1">
        <w:r w:rsidR="00825C6E" w:rsidRPr="00D82887">
          <w:rPr>
            <w:rStyle w:val="Hyperlink"/>
            <w:noProof/>
          </w:rPr>
          <w:t>graph 2  lower arm positions in relation front track changes using existing chassis</w:t>
        </w:r>
        <w:r w:rsidR="00825C6E">
          <w:rPr>
            <w:noProof/>
            <w:webHidden/>
          </w:rPr>
          <w:tab/>
        </w:r>
        <w:r w:rsidR="00825C6E">
          <w:rPr>
            <w:noProof/>
            <w:webHidden/>
          </w:rPr>
          <w:fldChar w:fldCharType="begin"/>
        </w:r>
        <w:r w:rsidR="00825C6E">
          <w:rPr>
            <w:noProof/>
            <w:webHidden/>
          </w:rPr>
          <w:instrText xml:space="preserve"> PAGEREF _Toc8315070 \h </w:instrText>
        </w:r>
        <w:r w:rsidR="00825C6E">
          <w:rPr>
            <w:noProof/>
            <w:webHidden/>
          </w:rPr>
        </w:r>
        <w:r w:rsidR="00825C6E">
          <w:rPr>
            <w:noProof/>
            <w:webHidden/>
          </w:rPr>
          <w:fldChar w:fldCharType="separate"/>
        </w:r>
        <w:r w:rsidR="00825C6E">
          <w:rPr>
            <w:noProof/>
            <w:webHidden/>
          </w:rPr>
          <w:t>34</w:t>
        </w:r>
        <w:r w:rsidR="00825C6E">
          <w:rPr>
            <w:noProof/>
            <w:webHidden/>
          </w:rPr>
          <w:fldChar w:fldCharType="end"/>
        </w:r>
      </w:hyperlink>
    </w:p>
    <w:p w14:paraId="6188241E" w14:textId="77777777" w:rsidR="00790BA4" w:rsidRDefault="00825C6E" w:rsidP="00825C6E">
      <w:pPr>
        <w:jc w:val="center"/>
        <w:rPr>
          <w:rFonts w:ascii="Arial" w:hAnsi="Arial" w:cs="Arial"/>
          <w:b/>
          <w:sz w:val="32"/>
        </w:rPr>
      </w:pPr>
      <w:r>
        <w:rPr>
          <w:rFonts w:ascii="Arial" w:hAnsi="Arial" w:cs="Arial"/>
          <w:b/>
          <w:sz w:val="32"/>
        </w:rPr>
        <w:fldChar w:fldCharType="end"/>
      </w:r>
    </w:p>
    <w:p w14:paraId="0A5ABD59" w14:textId="220CD65B" w:rsidR="00825C6E" w:rsidRDefault="00825C6E" w:rsidP="00825C6E">
      <w:pPr>
        <w:jc w:val="center"/>
        <w:rPr>
          <w:rFonts w:ascii="Arial" w:hAnsi="Arial" w:cs="Arial"/>
          <w:b/>
          <w:sz w:val="32"/>
        </w:rPr>
      </w:pPr>
      <w:r w:rsidRPr="00825C6E">
        <w:rPr>
          <w:rFonts w:ascii="Arial" w:hAnsi="Arial" w:cs="Arial"/>
          <w:b/>
          <w:sz w:val="32"/>
        </w:rPr>
        <w:t xml:space="preserve"> </w:t>
      </w:r>
      <w:r>
        <w:rPr>
          <w:rFonts w:ascii="Arial" w:hAnsi="Arial" w:cs="Arial"/>
          <w:b/>
          <w:sz w:val="32"/>
        </w:rPr>
        <w:t>Lists of Tables</w:t>
      </w:r>
    </w:p>
    <w:p w14:paraId="3AC7BA63" w14:textId="1F1E2F86" w:rsidR="00825C6E" w:rsidRDefault="00825C6E">
      <w:pPr>
        <w:pStyle w:val="TableofFigures"/>
        <w:tabs>
          <w:tab w:val="right" w:leader="dot" w:pos="9016"/>
        </w:tabs>
        <w:rPr>
          <w:rFonts w:eastAsiaTheme="minorEastAsia"/>
          <w:noProof/>
          <w:lang w:eastAsia="en-GB"/>
        </w:rPr>
      </w:pPr>
      <w:r>
        <w:rPr>
          <w:rFonts w:ascii="Arial" w:hAnsi="Arial" w:cs="Arial"/>
          <w:b/>
          <w:sz w:val="32"/>
        </w:rPr>
        <w:fldChar w:fldCharType="begin"/>
      </w:r>
      <w:r>
        <w:rPr>
          <w:rFonts w:ascii="Arial" w:hAnsi="Arial" w:cs="Arial"/>
          <w:b/>
          <w:sz w:val="32"/>
        </w:rPr>
        <w:instrText xml:space="preserve"> TOC \h \z \c "Table" </w:instrText>
      </w:r>
      <w:r>
        <w:rPr>
          <w:rFonts w:ascii="Arial" w:hAnsi="Arial" w:cs="Arial"/>
          <w:b/>
          <w:sz w:val="32"/>
        </w:rPr>
        <w:fldChar w:fldCharType="separate"/>
      </w:r>
      <w:hyperlink w:anchor="_Toc8315085" w:history="1">
        <w:r w:rsidRPr="00EF4621">
          <w:rPr>
            <w:rStyle w:val="Hyperlink"/>
            <w:noProof/>
          </w:rPr>
          <w:t>Table 1 Dyno testing results</w:t>
        </w:r>
        <w:r>
          <w:rPr>
            <w:noProof/>
            <w:webHidden/>
          </w:rPr>
          <w:tab/>
        </w:r>
        <w:r>
          <w:rPr>
            <w:noProof/>
            <w:webHidden/>
          </w:rPr>
          <w:fldChar w:fldCharType="begin"/>
        </w:r>
        <w:r>
          <w:rPr>
            <w:noProof/>
            <w:webHidden/>
          </w:rPr>
          <w:instrText xml:space="preserve"> PAGEREF _Toc8315085 \h </w:instrText>
        </w:r>
        <w:r>
          <w:rPr>
            <w:noProof/>
            <w:webHidden/>
          </w:rPr>
        </w:r>
        <w:r>
          <w:rPr>
            <w:noProof/>
            <w:webHidden/>
          </w:rPr>
          <w:fldChar w:fldCharType="separate"/>
        </w:r>
        <w:r>
          <w:rPr>
            <w:noProof/>
            <w:webHidden/>
          </w:rPr>
          <w:t>22</w:t>
        </w:r>
        <w:r>
          <w:rPr>
            <w:noProof/>
            <w:webHidden/>
          </w:rPr>
          <w:fldChar w:fldCharType="end"/>
        </w:r>
      </w:hyperlink>
    </w:p>
    <w:p w14:paraId="1B4632D2" w14:textId="0714233B" w:rsidR="00825C6E" w:rsidRDefault="00BD3793">
      <w:pPr>
        <w:pStyle w:val="TableofFigures"/>
        <w:tabs>
          <w:tab w:val="right" w:leader="dot" w:pos="9016"/>
        </w:tabs>
        <w:rPr>
          <w:rFonts w:eastAsiaTheme="minorEastAsia"/>
          <w:noProof/>
          <w:lang w:eastAsia="en-GB"/>
        </w:rPr>
      </w:pPr>
      <w:hyperlink w:anchor="_Toc8315086" w:history="1">
        <w:r w:rsidR="00825C6E" w:rsidRPr="00EF4621">
          <w:rPr>
            <w:rStyle w:val="Hyperlink"/>
            <w:noProof/>
          </w:rPr>
          <w:t>Table 2 Calculated speeds achievable through different gear ratios.</w:t>
        </w:r>
        <w:r w:rsidR="00825C6E">
          <w:rPr>
            <w:noProof/>
            <w:webHidden/>
          </w:rPr>
          <w:tab/>
        </w:r>
        <w:r w:rsidR="00825C6E">
          <w:rPr>
            <w:noProof/>
            <w:webHidden/>
          </w:rPr>
          <w:fldChar w:fldCharType="begin"/>
        </w:r>
        <w:r w:rsidR="00825C6E">
          <w:rPr>
            <w:noProof/>
            <w:webHidden/>
          </w:rPr>
          <w:instrText xml:space="preserve"> PAGEREF _Toc8315086 \h </w:instrText>
        </w:r>
        <w:r w:rsidR="00825C6E">
          <w:rPr>
            <w:noProof/>
            <w:webHidden/>
          </w:rPr>
        </w:r>
        <w:r w:rsidR="00825C6E">
          <w:rPr>
            <w:noProof/>
            <w:webHidden/>
          </w:rPr>
          <w:fldChar w:fldCharType="separate"/>
        </w:r>
        <w:r w:rsidR="00825C6E">
          <w:rPr>
            <w:noProof/>
            <w:webHidden/>
          </w:rPr>
          <w:t>24</w:t>
        </w:r>
        <w:r w:rsidR="00825C6E">
          <w:rPr>
            <w:noProof/>
            <w:webHidden/>
          </w:rPr>
          <w:fldChar w:fldCharType="end"/>
        </w:r>
      </w:hyperlink>
    </w:p>
    <w:p w14:paraId="6F18675F" w14:textId="31986FBC" w:rsidR="00825C6E" w:rsidRDefault="00BD3793">
      <w:pPr>
        <w:pStyle w:val="TableofFigures"/>
        <w:tabs>
          <w:tab w:val="right" w:leader="dot" w:pos="9016"/>
        </w:tabs>
        <w:rPr>
          <w:rFonts w:eastAsiaTheme="minorEastAsia"/>
          <w:noProof/>
          <w:lang w:eastAsia="en-GB"/>
        </w:rPr>
      </w:pPr>
      <w:hyperlink r:id="rId20" w:anchor="_Toc8315087" w:history="1">
        <w:r w:rsidR="00825C6E" w:rsidRPr="00EF4621">
          <w:rPr>
            <w:rStyle w:val="Hyperlink"/>
            <w:noProof/>
          </w:rPr>
          <w:t>Table 3 measurement from Greenpower car</w:t>
        </w:r>
        <w:r w:rsidR="00825C6E">
          <w:rPr>
            <w:noProof/>
            <w:webHidden/>
          </w:rPr>
          <w:tab/>
        </w:r>
        <w:r w:rsidR="00825C6E">
          <w:rPr>
            <w:noProof/>
            <w:webHidden/>
          </w:rPr>
          <w:fldChar w:fldCharType="begin"/>
        </w:r>
        <w:r w:rsidR="00825C6E">
          <w:rPr>
            <w:noProof/>
            <w:webHidden/>
          </w:rPr>
          <w:instrText xml:space="preserve"> PAGEREF _Toc8315087 \h </w:instrText>
        </w:r>
        <w:r w:rsidR="00825C6E">
          <w:rPr>
            <w:noProof/>
            <w:webHidden/>
          </w:rPr>
        </w:r>
        <w:r w:rsidR="00825C6E">
          <w:rPr>
            <w:noProof/>
            <w:webHidden/>
          </w:rPr>
          <w:fldChar w:fldCharType="separate"/>
        </w:r>
        <w:r w:rsidR="00825C6E">
          <w:rPr>
            <w:noProof/>
            <w:webHidden/>
          </w:rPr>
          <w:t>27</w:t>
        </w:r>
        <w:r w:rsidR="00825C6E">
          <w:rPr>
            <w:noProof/>
            <w:webHidden/>
          </w:rPr>
          <w:fldChar w:fldCharType="end"/>
        </w:r>
      </w:hyperlink>
    </w:p>
    <w:p w14:paraId="1642937C" w14:textId="6F44AFA0" w:rsidR="00825C6E" w:rsidRDefault="00BD3793">
      <w:pPr>
        <w:pStyle w:val="TableofFigures"/>
        <w:tabs>
          <w:tab w:val="right" w:leader="dot" w:pos="9016"/>
        </w:tabs>
        <w:rPr>
          <w:rFonts w:eastAsiaTheme="minorEastAsia"/>
          <w:noProof/>
          <w:lang w:eastAsia="en-GB"/>
        </w:rPr>
      </w:pPr>
      <w:hyperlink r:id="rId21" w:anchor="_Toc8315088" w:history="1">
        <w:r w:rsidR="00825C6E" w:rsidRPr="00EF4621">
          <w:rPr>
            <w:rStyle w:val="Hyperlink"/>
            <w:noProof/>
          </w:rPr>
          <w:t>Table 4 Greenpower car weights with driver</w:t>
        </w:r>
        <w:r w:rsidR="00825C6E">
          <w:rPr>
            <w:noProof/>
            <w:webHidden/>
          </w:rPr>
          <w:tab/>
        </w:r>
        <w:r w:rsidR="00825C6E">
          <w:rPr>
            <w:noProof/>
            <w:webHidden/>
          </w:rPr>
          <w:fldChar w:fldCharType="begin"/>
        </w:r>
        <w:r w:rsidR="00825C6E">
          <w:rPr>
            <w:noProof/>
            <w:webHidden/>
          </w:rPr>
          <w:instrText xml:space="preserve"> PAGEREF _Toc8315088 \h </w:instrText>
        </w:r>
        <w:r w:rsidR="00825C6E">
          <w:rPr>
            <w:noProof/>
            <w:webHidden/>
          </w:rPr>
        </w:r>
        <w:r w:rsidR="00825C6E">
          <w:rPr>
            <w:noProof/>
            <w:webHidden/>
          </w:rPr>
          <w:fldChar w:fldCharType="separate"/>
        </w:r>
        <w:r w:rsidR="00825C6E">
          <w:rPr>
            <w:noProof/>
            <w:webHidden/>
          </w:rPr>
          <w:t>27</w:t>
        </w:r>
        <w:r w:rsidR="00825C6E">
          <w:rPr>
            <w:noProof/>
            <w:webHidden/>
          </w:rPr>
          <w:fldChar w:fldCharType="end"/>
        </w:r>
      </w:hyperlink>
    </w:p>
    <w:p w14:paraId="1320CC26" w14:textId="25195A25" w:rsidR="00825C6E" w:rsidRDefault="00BD3793">
      <w:pPr>
        <w:pStyle w:val="TableofFigures"/>
        <w:tabs>
          <w:tab w:val="right" w:leader="dot" w:pos="9016"/>
        </w:tabs>
        <w:rPr>
          <w:rFonts w:eastAsiaTheme="minorEastAsia"/>
          <w:noProof/>
          <w:lang w:eastAsia="en-GB"/>
        </w:rPr>
      </w:pPr>
      <w:hyperlink r:id="rId22" w:anchor="_Toc8315089" w:history="1">
        <w:r w:rsidR="00825C6E" w:rsidRPr="00EF4621">
          <w:rPr>
            <w:rStyle w:val="Hyperlink"/>
            <w:noProof/>
          </w:rPr>
          <w:t>Table 5</w:t>
        </w:r>
        <w:r w:rsidR="00825C6E">
          <w:rPr>
            <w:noProof/>
            <w:webHidden/>
          </w:rPr>
          <w:tab/>
        </w:r>
        <w:r w:rsidR="00825C6E">
          <w:rPr>
            <w:noProof/>
            <w:webHidden/>
          </w:rPr>
          <w:fldChar w:fldCharType="begin"/>
        </w:r>
        <w:r w:rsidR="00825C6E">
          <w:rPr>
            <w:noProof/>
            <w:webHidden/>
          </w:rPr>
          <w:instrText xml:space="preserve"> PAGEREF _Toc8315089 \h </w:instrText>
        </w:r>
        <w:r w:rsidR="00825C6E">
          <w:rPr>
            <w:noProof/>
            <w:webHidden/>
          </w:rPr>
        </w:r>
        <w:r w:rsidR="00825C6E">
          <w:rPr>
            <w:noProof/>
            <w:webHidden/>
          </w:rPr>
          <w:fldChar w:fldCharType="separate"/>
        </w:r>
        <w:r w:rsidR="00825C6E">
          <w:rPr>
            <w:noProof/>
            <w:webHidden/>
          </w:rPr>
          <w:t>28</w:t>
        </w:r>
        <w:r w:rsidR="00825C6E">
          <w:rPr>
            <w:noProof/>
            <w:webHidden/>
          </w:rPr>
          <w:fldChar w:fldCharType="end"/>
        </w:r>
      </w:hyperlink>
    </w:p>
    <w:p w14:paraId="6C4487F2" w14:textId="3462BD66" w:rsidR="00825C6E" w:rsidRDefault="00BD3793">
      <w:pPr>
        <w:pStyle w:val="TableofFigures"/>
        <w:tabs>
          <w:tab w:val="right" w:leader="dot" w:pos="9016"/>
        </w:tabs>
        <w:rPr>
          <w:rFonts w:eastAsiaTheme="minorEastAsia"/>
          <w:noProof/>
          <w:lang w:eastAsia="en-GB"/>
        </w:rPr>
      </w:pPr>
      <w:hyperlink r:id="rId23" w:anchor="_Toc8315090" w:history="1">
        <w:r w:rsidR="00825C6E" w:rsidRPr="00EF4621">
          <w:rPr>
            <w:rStyle w:val="Hyperlink"/>
            <w:noProof/>
          </w:rPr>
          <w:t>Table 6 Steering angles of the wheels (Radians)</w:t>
        </w:r>
        <w:r w:rsidR="00825C6E">
          <w:rPr>
            <w:noProof/>
            <w:webHidden/>
          </w:rPr>
          <w:tab/>
        </w:r>
        <w:r w:rsidR="00825C6E">
          <w:rPr>
            <w:noProof/>
            <w:webHidden/>
          </w:rPr>
          <w:fldChar w:fldCharType="begin"/>
        </w:r>
        <w:r w:rsidR="00825C6E">
          <w:rPr>
            <w:noProof/>
            <w:webHidden/>
          </w:rPr>
          <w:instrText xml:space="preserve"> PAGEREF _Toc8315090 \h </w:instrText>
        </w:r>
        <w:r w:rsidR="00825C6E">
          <w:rPr>
            <w:noProof/>
            <w:webHidden/>
          </w:rPr>
        </w:r>
        <w:r w:rsidR="00825C6E">
          <w:rPr>
            <w:noProof/>
            <w:webHidden/>
          </w:rPr>
          <w:fldChar w:fldCharType="separate"/>
        </w:r>
        <w:r w:rsidR="00825C6E">
          <w:rPr>
            <w:noProof/>
            <w:webHidden/>
          </w:rPr>
          <w:t>28</w:t>
        </w:r>
        <w:r w:rsidR="00825C6E">
          <w:rPr>
            <w:noProof/>
            <w:webHidden/>
          </w:rPr>
          <w:fldChar w:fldCharType="end"/>
        </w:r>
      </w:hyperlink>
    </w:p>
    <w:p w14:paraId="1C204D52" w14:textId="5387F2A2" w:rsidR="00825C6E" w:rsidRDefault="00BD3793">
      <w:pPr>
        <w:pStyle w:val="TableofFigures"/>
        <w:tabs>
          <w:tab w:val="right" w:leader="dot" w:pos="9016"/>
        </w:tabs>
        <w:rPr>
          <w:rFonts w:eastAsiaTheme="minorEastAsia"/>
          <w:noProof/>
          <w:lang w:eastAsia="en-GB"/>
        </w:rPr>
      </w:pPr>
      <w:hyperlink r:id="rId24" w:anchor="_Toc8315091" w:history="1">
        <w:r w:rsidR="00825C6E" w:rsidRPr="00EF4621">
          <w:rPr>
            <w:rStyle w:val="Hyperlink"/>
            <w:noProof/>
          </w:rPr>
          <w:t>Table 7 sprung weights and cg</w:t>
        </w:r>
        <w:r w:rsidR="00825C6E">
          <w:rPr>
            <w:noProof/>
            <w:webHidden/>
          </w:rPr>
          <w:tab/>
        </w:r>
        <w:r w:rsidR="00825C6E">
          <w:rPr>
            <w:noProof/>
            <w:webHidden/>
          </w:rPr>
          <w:fldChar w:fldCharType="begin"/>
        </w:r>
        <w:r w:rsidR="00825C6E">
          <w:rPr>
            <w:noProof/>
            <w:webHidden/>
          </w:rPr>
          <w:instrText xml:space="preserve"> PAGEREF _Toc8315091 \h </w:instrText>
        </w:r>
        <w:r w:rsidR="00825C6E">
          <w:rPr>
            <w:noProof/>
            <w:webHidden/>
          </w:rPr>
        </w:r>
        <w:r w:rsidR="00825C6E">
          <w:rPr>
            <w:noProof/>
            <w:webHidden/>
          </w:rPr>
          <w:fldChar w:fldCharType="separate"/>
        </w:r>
        <w:r w:rsidR="00825C6E">
          <w:rPr>
            <w:noProof/>
            <w:webHidden/>
          </w:rPr>
          <w:t>29</w:t>
        </w:r>
        <w:r w:rsidR="00825C6E">
          <w:rPr>
            <w:noProof/>
            <w:webHidden/>
          </w:rPr>
          <w:fldChar w:fldCharType="end"/>
        </w:r>
      </w:hyperlink>
    </w:p>
    <w:p w14:paraId="1E4306C0" w14:textId="7B079B32" w:rsidR="00825C6E" w:rsidRDefault="00BD3793">
      <w:pPr>
        <w:pStyle w:val="TableofFigures"/>
        <w:tabs>
          <w:tab w:val="right" w:leader="dot" w:pos="9016"/>
        </w:tabs>
        <w:rPr>
          <w:rFonts w:eastAsiaTheme="minorEastAsia"/>
          <w:noProof/>
          <w:lang w:eastAsia="en-GB"/>
        </w:rPr>
      </w:pPr>
      <w:hyperlink r:id="rId25" w:anchor="_Toc8315092" w:history="1">
        <w:r w:rsidR="00825C6E" w:rsidRPr="00EF4621">
          <w:rPr>
            <w:rStyle w:val="Hyperlink"/>
            <w:noProof/>
          </w:rPr>
          <w:t>Table 8 cornering forces</w:t>
        </w:r>
        <w:r w:rsidR="00825C6E">
          <w:rPr>
            <w:noProof/>
            <w:webHidden/>
          </w:rPr>
          <w:tab/>
        </w:r>
        <w:r w:rsidR="00825C6E">
          <w:rPr>
            <w:noProof/>
            <w:webHidden/>
          </w:rPr>
          <w:fldChar w:fldCharType="begin"/>
        </w:r>
        <w:r w:rsidR="00825C6E">
          <w:rPr>
            <w:noProof/>
            <w:webHidden/>
          </w:rPr>
          <w:instrText xml:space="preserve"> PAGEREF _Toc8315092 \h </w:instrText>
        </w:r>
        <w:r w:rsidR="00825C6E">
          <w:rPr>
            <w:noProof/>
            <w:webHidden/>
          </w:rPr>
        </w:r>
        <w:r w:rsidR="00825C6E">
          <w:rPr>
            <w:noProof/>
            <w:webHidden/>
          </w:rPr>
          <w:fldChar w:fldCharType="separate"/>
        </w:r>
        <w:r w:rsidR="00825C6E">
          <w:rPr>
            <w:noProof/>
            <w:webHidden/>
          </w:rPr>
          <w:t>29</w:t>
        </w:r>
        <w:r w:rsidR="00825C6E">
          <w:rPr>
            <w:noProof/>
            <w:webHidden/>
          </w:rPr>
          <w:fldChar w:fldCharType="end"/>
        </w:r>
      </w:hyperlink>
    </w:p>
    <w:p w14:paraId="0C66C3ED" w14:textId="6E0453AD" w:rsidR="00825C6E" w:rsidRDefault="00BD3793">
      <w:pPr>
        <w:pStyle w:val="TableofFigures"/>
        <w:tabs>
          <w:tab w:val="right" w:leader="dot" w:pos="9016"/>
        </w:tabs>
        <w:rPr>
          <w:rFonts w:eastAsiaTheme="minorEastAsia"/>
          <w:noProof/>
          <w:lang w:eastAsia="en-GB"/>
        </w:rPr>
      </w:pPr>
      <w:hyperlink r:id="rId26" w:anchor="_Toc8315093" w:history="1">
        <w:r w:rsidR="00825C6E" w:rsidRPr="00EF4621">
          <w:rPr>
            <w:rStyle w:val="Hyperlink"/>
            <w:noProof/>
          </w:rPr>
          <w:t>Table 9 steering characteristics</w:t>
        </w:r>
        <w:r w:rsidR="00825C6E">
          <w:rPr>
            <w:noProof/>
            <w:webHidden/>
          </w:rPr>
          <w:tab/>
        </w:r>
        <w:r w:rsidR="00825C6E">
          <w:rPr>
            <w:noProof/>
            <w:webHidden/>
          </w:rPr>
          <w:fldChar w:fldCharType="begin"/>
        </w:r>
        <w:r w:rsidR="00825C6E">
          <w:rPr>
            <w:noProof/>
            <w:webHidden/>
          </w:rPr>
          <w:instrText xml:space="preserve"> PAGEREF _Toc8315093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5D771C35" w14:textId="7BAFFA87" w:rsidR="00825C6E" w:rsidRDefault="00BD3793">
      <w:pPr>
        <w:pStyle w:val="TableofFigures"/>
        <w:tabs>
          <w:tab w:val="right" w:leader="dot" w:pos="9016"/>
        </w:tabs>
        <w:rPr>
          <w:rFonts w:eastAsiaTheme="minorEastAsia"/>
          <w:noProof/>
          <w:lang w:eastAsia="en-GB"/>
        </w:rPr>
      </w:pPr>
      <w:hyperlink r:id="rId27" w:anchor="_Toc8315094" w:history="1">
        <w:r w:rsidR="00825C6E" w:rsidRPr="00EF4621">
          <w:rPr>
            <w:rStyle w:val="Hyperlink"/>
            <w:noProof/>
          </w:rPr>
          <w:t>Table 10 lateral acceleration, yaw and sideslip angle</w:t>
        </w:r>
        <w:r w:rsidR="00825C6E">
          <w:rPr>
            <w:noProof/>
            <w:webHidden/>
          </w:rPr>
          <w:tab/>
        </w:r>
        <w:r w:rsidR="00825C6E">
          <w:rPr>
            <w:noProof/>
            <w:webHidden/>
          </w:rPr>
          <w:fldChar w:fldCharType="begin"/>
        </w:r>
        <w:r w:rsidR="00825C6E">
          <w:rPr>
            <w:noProof/>
            <w:webHidden/>
          </w:rPr>
          <w:instrText xml:space="preserve"> PAGEREF _Toc8315094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3D82178A" w14:textId="5854A8F9" w:rsidR="00825C6E" w:rsidRDefault="00BD3793">
      <w:pPr>
        <w:pStyle w:val="TableofFigures"/>
        <w:tabs>
          <w:tab w:val="right" w:leader="dot" w:pos="9016"/>
        </w:tabs>
        <w:rPr>
          <w:rFonts w:eastAsiaTheme="minorEastAsia"/>
          <w:noProof/>
          <w:lang w:eastAsia="en-GB"/>
        </w:rPr>
      </w:pPr>
      <w:hyperlink w:anchor="_Toc8315095" w:history="1">
        <w:r w:rsidR="00825C6E" w:rsidRPr="00EF4621">
          <w:rPr>
            <w:rStyle w:val="Hyperlink"/>
            <w:noProof/>
          </w:rPr>
          <w:t>Table 11 corner weight transfer</w:t>
        </w:r>
        <w:r w:rsidR="00825C6E">
          <w:rPr>
            <w:noProof/>
            <w:webHidden/>
          </w:rPr>
          <w:tab/>
        </w:r>
        <w:r w:rsidR="00825C6E">
          <w:rPr>
            <w:noProof/>
            <w:webHidden/>
          </w:rPr>
          <w:fldChar w:fldCharType="begin"/>
        </w:r>
        <w:r w:rsidR="00825C6E">
          <w:rPr>
            <w:noProof/>
            <w:webHidden/>
          </w:rPr>
          <w:instrText xml:space="preserve"> PAGEREF _Toc8315095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42CDCD65" w14:textId="70587A15" w:rsidR="00825C6E" w:rsidRDefault="00BD3793">
      <w:pPr>
        <w:pStyle w:val="TableofFigures"/>
        <w:tabs>
          <w:tab w:val="right" w:leader="dot" w:pos="9016"/>
        </w:tabs>
        <w:rPr>
          <w:rFonts w:eastAsiaTheme="minorEastAsia"/>
          <w:noProof/>
          <w:lang w:eastAsia="en-GB"/>
        </w:rPr>
      </w:pPr>
      <w:hyperlink r:id="rId28" w:anchor="_Toc8315096" w:history="1">
        <w:r w:rsidR="00825C6E" w:rsidRPr="00EF4621">
          <w:rPr>
            <w:rStyle w:val="Hyperlink"/>
            <w:noProof/>
          </w:rPr>
          <w:t>Table 12 , mounting positions of A arms to chassis (mm)</w:t>
        </w:r>
        <w:r w:rsidR="00825C6E">
          <w:rPr>
            <w:noProof/>
            <w:webHidden/>
          </w:rPr>
          <w:tab/>
        </w:r>
        <w:r w:rsidR="00825C6E">
          <w:rPr>
            <w:noProof/>
            <w:webHidden/>
          </w:rPr>
          <w:fldChar w:fldCharType="begin"/>
        </w:r>
        <w:r w:rsidR="00825C6E">
          <w:rPr>
            <w:noProof/>
            <w:webHidden/>
          </w:rPr>
          <w:instrText xml:space="preserve"> PAGEREF _Toc8315096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6C4D615F" w14:textId="163702F9" w:rsidR="00825C6E" w:rsidRDefault="00BD3793">
      <w:pPr>
        <w:pStyle w:val="TableofFigures"/>
        <w:tabs>
          <w:tab w:val="right" w:leader="dot" w:pos="9016"/>
        </w:tabs>
        <w:rPr>
          <w:rFonts w:eastAsiaTheme="minorEastAsia"/>
          <w:noProof/>
          <w:lang w:eastAsia="en-GB"/>
        </w:rPr>
      </w:pPr>
      <w:hyperlink r:id="rId29" w:anchor="_Toc8315097" w:history="1">
        <w:r w:rsidR="00825C6E" w:rsidRPr="00EF4621">
          <w:rPr>
            <w:rStyle w:val="Hyperlink"/>
            <w:noProof/>
          </w:rPr>
          <w:t>Table 13 trigonometric of the upper and lower A arms (mm and degrees)</w:t>
        </w:r>
        <w:r w:rsidR="00825C6E">
          <w:rPr>
            <w:noProof/>
            <w:webHidden/>
          </w:rPr>
          <w:tab/>
        </w:r>
        <w:r w:rsidR="00825C6E">
          <w:rPr>
            <w:noProof/>
            <w:webHidden/>
          </w:rPr>
          <w:fldChar w:fldCharType="begin"/>
        </w:r>
        <w:r w:rsidR="00825C6E">
          <w:rPr>
            <w:noProof/>
            <w:webHidden/>
          </w:rPr>
          <w:instrText xml:space="preserve"> PAGEREF _Toc8315097 \h </w:instrText>
        </w:r>
        <w:r w:rsidR="00825C6E">
          <w:rPr>
            <w:noProof/>
            <w:webHidden/>
          </w:rPr>
        </w:r>
        <w:r w:rsidR="00825C6E">
          <w:rPr>
            <w:noProof/>
            <w:webHidden/>
          </w:rPr>
          <w:fldChar w:fldCharType="separate"/>
        </w:r>
        <w:r w:rsidR="00825C6E">
          <w:rPr>
            <w:noProof/>
            <w:webHidden/>
          </w:rPr>
          <w:t>33</w:t>
        </w:r>
        <w:r w:rsidR="00825C6E">
          <w:rPr>
            <w:noProof/>
            <w:webHidden/>
          </w:rPr>
          <w:fldChar w:fldCharType="end"/>
        </w:r>
      </w:hyperlink>
    </w:p>
    <w:p w14:paraId="6F9D76DD" w14:textId="3B154A81" w:rsidR="00825C6E" w:rsidRDefault="00BD3793">
      <w:pPr>
        <w:pStyle w:val="TableofFigures"/>
        <w:tabs>
          <w:tab w:val="right" w:leader="dot" w:pos="9016"/>
        </w:tabs>
        <w:rPr>
          <w:rFonts w:eastAsiaTheme="minorEastAsia"/>
          <w:noProof/>
          <w:lang w:eastAsia="en-GB"/>
        </w:rPr>
      </w:pPr>
      <w:hyperlink w:anchor="_Toc8315098" w:history="1">
        <w:r w:rsidR="00825C6E" w:rsidRPr="00EF4621">
          <w:rPr>
            <w:rStyle w:val="Hyperlink"/>
            <w:noProof/>
          </w:rPr>
          <w:t>Table 14  front track changes and respective suspension positioning</w:t>
        </w:r>
        <w:r w:rsidR="00825C6E">
          <w:rPr>
            <w:noProof/>
            <w:webHidden/>
          </w:rPr>
          <w:tab/>
        </w:r>
        <w:r w:rsidR="00825C6E">
          <w:rPr>
            <w:noProof/>
            <w:webHidden/>
          </w:rPr>
          <w:fldChar w:fldCharType="begin"/>
        </w:r>
        <w:r w:rsidR="00825C6E">
          <w:rPr>
            <w:noProof/>
            <w:webHidden/>
          </w:rPr>
          <w:instrText xml:space="preserve"> PAGEREF _Toc8315098 \h </w:instrText>
        </w:r>
        <w:r w:rsidR="00825C6E">
          <w:rPr>
            <w:noProof/>
            <w:webHidden/>
          </w:rPr>
        </w:r>
        <w:r w:rsidR="00825C6E">
          <w:rPr>
            <w:noProof/>
            <w:webHidden/>
          </w:rPr>
          <w:fldChar w:fldCharType="separate"/>
        </w:r>
        <w:r w:rsidR="00825C6E">
          <w:rPr>
            <w:noProof/>
            <w:webHidden/>
          </w:rPr>
          <w:t>33</w:t>
        </w:r>
        <w:r w:rsidR="00825C6E">
          <w:rPr>
            <w:noProof/>
            <w:webHidden/>
          </w:rPr>
          <w:fldChar w:fldCharType="end"/>
        </w:r>
      </w:hyperlink>
    </w:p>
    <w:p w14:paraId="06E5F825" w14:textId="7A01B229" w:rsidR="00825C6E" w:rsidRDefault="00BD3793">
      <w:pPr>
        <w:pStyle w:val="TableofFigures"/>
        <w:tabs>
          <w:tab w:val="right" w:leader="dot" w:pos="9016"/>
        </w:tabs>
        <w:rPr>
          <w:rFonts w:eastAsiaTheme="minorEastAsia"/>
          <w:noProof/>
          <w:lang w:eastAsia="en-GB"/>
        </w:rPr>
      </w:pPr>
      <w:hyperlink w:anchor="_Toc8315099" w:history="1">
        <w:r w:rsidR="00825C6E" w:rsidRPr="00EF4621">
          <w:rPr>
            <w:rStyle w:val="Hyperlink"/>
            <w:noProof/>
          </w:rPr>
          <w:t>Table 15 Setups 1-11 showing all data calculated for analyses</w:t>
        </w:r>
        <w:r w:rsidR="00825C6E">
          <w:rPr>
            <w:noProof/>
            <w:webHidden/>
          </w:rPr>
          <w:tab/>
        </w:r>
        <w:r w:rsidR="00825C6E">
          <w:rPr>
            <w:noProof/>
            <w:webHidden/>
          </w:rPr>
          <w:fldChar w:fldCharType="begin"/>
        </w:r>
        <w:r w:rsidR="00825C6E">
          <w:rPr>
            <w:noProof/>
            <w:webHidden/>
          </w:rPr>
          <w:instrText xml:space="preserve"> PAGEREF _Toc8315099 \h </w:instrText>
        </w:r>
        <w:r w:rsidR="00825C6E">
          <w:rPr>
            <w:noProof/>
            <w:webHidden/>
          </w:rPr>
        </w:r>
        <w:r w:rsidR="00825C6E">
          <w:rPr>
            <w:noProof/>
            <w:webHidden/>
          </w:rPr>
          <w:fldChar w:fldCharType="separate"/>
        </w:r>
        <w:r w:rsidR="00825C6E">
          <w:rPr>
            <w:noProof/>
            <w:webHidden/>
          </w:rPr>
          <w:t>36</w:t>
        </w:r>
        <w:r w:rsidR="00825C6E">
          <w:rPr>
            <w:noProof/>
            <w:webHidden/>
          </w:rPr>
          <w:fldChar w:fldCharType="end"/>
        </w:r>
      </w:hyperlink>
    </w:p>
    <w:p w14:paraId="1F2CED76" w14:textId="77777777" w:rsidR="00641E8B" w:rsidRDefault="00825C6E" w:rsidP="00825C6E">
      <w:pPr>
        <w:jc w:val="center"/>
        <w:rPr>
          <w:rFonts w:ascii="Arial" w:hAnsi="Arial" w:cs="Arial"/>
          <w:b/>
          <w:sz w:val="32"/>
        </w:rPr>
      </w:pPr>
      <w:r>
        <w:rPr>
          <w:rFonts w:ascii="Arial" w:hAnsi="Arial" w:cs="Arial"/>
          <w:b/>
          <w:sz w:val="32"/>
        </w:rPr>
        <w:fldChar w:fldCharType="end"/>
      </w:r>
      <w:r w:rsidRPr="00825C6E">
        <w:rPr>
          <w:rFonts w:ascii="Arial" w:hAnsi="Arial" w:cs="Arial"/>
          <w:b/>
          <w:sz w:val="32"/>
        </w:rPr>
        <w:t xml:space="preserve"> </w:t>
      </w:r>
    </w:p>
    <w:p w14:paraId="72D44F46" w14:textId="77777777" w:rsidR="00641E8B" w:rsidRDefault="00641E8B" w:rsidP="00825C6E">
      <w:pPr>
        <w:jc w:val="center"/>
        <w:rPr>
          <w:rFonts w:ascii="Arial" w:hAnsi="Arial" w:cs="Arial"/>
          <w:b/>
          <w:sz w:val="32"/>
        </w:rPr>
      </w:pPr>
    </w:p>
    <w:p w14:paraId="431338B5" w14:textId="77777777" w:rsidR="00641E8B" w:rsidRDefault="00641E8B" w:rsidP="00825C6E">
      <w:pPr>
        <w:jc w:val="center"/>
        <w:rPr>
          <w:rFonts w:ascii="Arial" w:hAnsi="Arial" w:cs="Arial"/>
          <w:b/>
          <w:sz w:val="32"/>
        </w:rPr>
      </w:pPr>
    </w:p>
    <w:p w14:paraId="4F1DA174" w14:textId="61FCDABC" w:rsidR="00641E8B" w:rsidRDefault="00641E8B" w:rsidP="008E0A4A">
      <w:pPr>
        <w:rPr>
          <w:rFonts w:ascii="Arial" w:hAnsi="Arial" w:cs="Arial"/>
          <w:b/>
          <w:sz w:val="32"/>
        </w:rPr>
      </w:pPr>
    </w:p>
    <w:p w14:paraId="3C603BA8" w14:textId="77777777" w:rsidR="008E0A4A" w:rsidRDefault="008E0A4A" w:rsidP="008E0A4A">
      <w:pPr>
        <w:rPr>
          <w:rFonts w:ascii="Arial" w:hAnsi="Arial" w:cs="Arial"/>
          <w:b/>
          <w:sz w:val="32"/>
        </w:rPr>
      </w:pPr>
    </w:p>
    <w:p w14:paraId="7B309A81" w14:textId="22667184" w:rsidR="00825C6E" w:rsidRDefault="00825C6E" w:rsidP="00825C6E">
      <w:pPr>
        <w:jc w:val="center"/>
        <w:rPr>
          <w:rFonts w:ascii="Arial" w:hAnsi="Arial" w:cs="Arial"/>
          <w:b/>
          <w:sz w:val="32"/>
        </w:rPr>
      </w:pPr>
      <w:r>
        <w:rPr>
          <w:rFonts w:ascii="Arial" w:hAnsi="Arial" w:cs="Arial"/>
          <w:b/>
          <w:sz w:val="32"/>
        </w:rPr>
        <w:t xml:space="preserve">Table of Equations </w:t>
      </w:r>
    </w:p>
    <w:p w14:paraId="49569EE8" w14:textId="288FBF8F" w:rsidR="00825C6E" w:rsidRDefault="00825C6E">
      <w:pPr>
        <w:pStyle w:val="TableofFigures"/>
        <w:tabs>
          <w:tab w:val="left" w:pos="1320"/>
          <w:tab w:val="right" w:leader="dot" w:pos="9016"/>
        </w:tabs>
        <w:rPr>
          <w:rFonts w:eastAsiaTheme="minorEastAsia"/>
          <w:noProof/>
          <w:lang w:eastAsia="en-GB"/>
        </w:rPr>
      </w:pPr>
      <w:r>
        <w:rPr>
          <w:rFonts w:ascii="Arial" w:hAnsi="Arial" w:cs="Arial"/>
          <w:b/>
          <w:sz w:val="32"/>
        </w:rPr>
        <w:fldChar w:fldCharType="begin"/>
      </w:r>
      <w:r>
        <w:rPr>
          <w:rFonts w:ascii="Arial" w:hAnsi="Arial" w:cs="Arial"/>
          <w:b/>
          <w:sz w:val="32"/>
        </w:rPr>
        <w:instrText xml:space="preserve"> TOC \h \z \c "Equation" </w:instrText>
      </w:r>
      <w:r>
        <w:rPr>
          <w:rFonts w:ascii="Arial" w:hAnsi="Arial" w:cs="Arial"/>
          <w:b/>
          <w:sz w:val="32"/>
        </w:rPr>
        <w:fldChar w:fldCharType="separate"/>
      </w:r>
      <w:hyperlink w:anchor="_Toc8315101" w:history="1">
        <w:r w:rsidRPr="001C5C7B">
          <w:rPr>
            <w:rStyle w:val="Hyperlink"/>
            <w:rFonts w:ascii="Times New Roman" w:hAnsi="Times New Roman" w:cs="Times New Roman"/>
            <w:noProof/>
          </w:rPr>
          <w:t>Equation 1</w:t>
        </w:r>
        <w:r>
          <w:rPr>
            <w:rFonts w:eastAsiaTheme="minorEastAsia"/>
            <w:noProof/>
            <w:lang w:eastAsia="en-GB"/>
          </w:rPr>
          <w:tab/>
        </w:r>
        <w:r w:rsidRPr="001C5C7B">
          <w:rPr>
            <w:rStyle w:val="Hyperlink"/>
            <w:rFonts w:ascii="Times New Roman" w:hAnsi="Times New Roman" w:cs="Times New Roman"/>
            <w:noProof/>
          </w:rPr>
          <w:t xml:space="preserve">   </w:t>
        </w:r>
        <m:oMath>
          <m:r>
            <w:rPr>
              <w:rStyle w:val="Hyperlink"/>
              <w:rFonts w:ascii="Cambria Math" w:hAnsi="Cambria Math" w:cs="Times New Roman"/>
              <w:noProof/>
            </w:rPr>
            <m:t>δi</m:t>
          </m:r>
          <m:r>
            <m:rPr>
              <m:sty m:val="p"/>
            </m:rPr>
            <w:rPr>
              <w:rStyle w:val="Hyperlink"/>
              <w:rFonts w:ascii="Cambria Math" w:hAnsi="Cambria Math" w:cs="Times New Roman"/>
              <w:noProof/>
            </w:rPr>
            <m:t>=</m:t>
          </m:r>
          <m:r>
            <w:rPr>
              <w:rStyle w:val="Hyperlink"/>
              <w:rFonts w:ascii="Cambria Math" w:hAnsi="Cambria Math" w:cs="Times New Roman"/>
              <w:noProof/>
            </w:rPr>
            <m:t>L</m:t>
          </m:r>
          <m:r>
            <m:rPr>
              <m:sty m:val="p"/>
            </m:rPr>
            <w:rPr>
              <w:rStyle w:val="Hyperlink"/>
              <w:rFonts w:ascii="Cambria Math" w:hAnsi="Cambria Math" w:cs="Times New Roman"/>
              <w:noProof/>
            </w:rPr>
            <m:t>(</m:t>
          </m:r>
          <m:r>
            <w:rPr>
              <w:rStyle w:val="Hyperlink"/>
              <w:rFonts w:ascii="Cambria Math" w:hAnsi="Cambria Math" w:cs="Times New Roman"/>
              <w:noProof/>
            </w:rPr>
            <m:t>R</m:t>
          </m:r>
          <m:r>
            <m:rPr>
              <m:sty m:val="p"/>
            </m:rPr>
            <w:rPr>
              <w:rStyle w:val="Hyperlink"/>
              <w:rFonts w:ascii="Cambria Math" w:hAnsi="Cambria Math" w:cs="Times New Roman"/>
              <w:noProof/>
            </w:rPr>
            <m:t>-</m:t>
          </m:r>
          <m:r>
            <w:rPr>
              <w:rStyle w:val="Hyperlink"/>
              <w:rFonts w:ascii="Cambria Math" w:hAnsi="Cambria Math" w:cs="Times New Roman"/>
              <w:noProof/>
            </w:rPr>
            <m:t>Tf</m:t>
          </m:r>
          <m:r>
            <m:rPr>
              <m:sty m:val="p"/>
            </m:rPr>
            <w:rPr>
              <w:rStyle w:val="Hyperlink"/>
              <w:rFonts w:ascii="Cambria Math" w:hAnsi="Cambria Math" w:cs="Times New Roman"/>
              <w:noProof/>
            </w:rPr>
            <m:t>2)</m:t>
          </m:r>
        </m:oMath>
        <w:r>
          <w:rPr>
            <w:noProof/>
            <w:webHidden/>
          </w:rPr>
          <w:tab/>
        </w:r>
        <w:r>
          <w:rPr>
            <w:noProof/>
            <w:webHidden/>
          </w:rPr>
          <w:fldChar w:fldCharType="begin"/>
        </w:r>
        <w:r>
          <w:rPr>
            <w:noProof/>
            <w:webHidden/>
          </w:rPr>
          <w:instrText xml:space="preserve"> PAGEREF _Toc8315101 \h </w:instrText>
        </w:r>
        <w:r>
          <w:rPr>
            <w:noProof/>
            <w:webHidden/>
          </w:rPr>
        </w:r>
        <w:r>
          <w:rPr>
            <w:noProof/>
            <w:webHidden/>
          </w:rPr>
          <w:fldChar w:fldCharType="separate"/>
        </w:r>
        <w:r>
          <w:rPr>
            <w:noProof/>
            <w:webHidden/>
          </w:rPr>
          <w:t>29</w:t>
        </w:r>
        <w:r>
          <w:rPr>
            <w:noProof/>
            <w:webHidden/>
          </w:rPr>
          <w:fldChar w:fldCharType="end"/>
        </w:r>
      </w:hyperlink>
    </w:p>
    <w:p w14:paraId="1B1AF9B5" w14:textId="456CA0A1" w:rsidR="00825C6E" w:rsidRDefault="00BD3793">
      <w:pPr>
        <w:pStyle w:val="TableofFigures"/>
        <w:tabs>
          <w:tab w:val="left" w:pos="1320"/>
          <w:tab w:val="right" w:leader="dot" w:pos="9016"/>
        </w:tabs>
        <w:rPr>
          <w:rFonts w:eastAsiaTheme="minorEastAsia"/>
          <w:noProof/>
          <w:lang w:eastAsia="en-GB"/>
        </w:rPr>
      </w:pPr>
      <w:hyperlink w:anchor="_Toc8315102" w:history="1">
        <w:r w:rsidR="00825C6E" w:rsidRPr="001C5C7B">
          <w:rPr>
            <w:rStyle w:val="Hyperlink"/>
            <w:rFonts w:ascii="Times New Roman" w:hAnsi="Times New Roman" w:cs="Times New Roman"/>
            <w:noProof/>
          </w:rPr>
          <w:t>Equation 2</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δ</m:t>
          </m:r>
          <m:r>
            <m:rPr>
              <m:sty m:val="p"/>
            </m:rPr>
            <w:rPr>
              <w:rStyle w:val="Hyperlink"/>
              <w:rFonts w:ascii="Cambria Math" w:hAnsi="Cambria Math" w:cs="Times New Roman"/>
              <w:noProof/>
            </w:rPr>
            <m:t>0=</m:t>
          </m:r>
          <m:r>
            <w:rPr>
              <w:rStyle w:val="Hyperlink"/>
              <w:rFonts w:ascii="Cambria Math" w:hAnsi="Cambria Math" w:cs="Times New Roman"/>
              <w:noProof/>
            </w:rPr>
            <m:t>L</m:t>
          </m:r>
          <m:r>
            <m:rPr>
              <m:sty m:val="p"/>
            </m:rPr>
            <w:rPr>
              <w:rStyle w:val="Hyperlink"/>
              <w:rFonts w:ascii="Cambria Math" w:hAnsi="Cambria Math" w:cs="Times New Roman"/>
              <w:noProof/>
            </w:rPr>
            <m:t>(</m:t>
          </m:r>
          <m:r>
            <w:rPr>
              <w:rStyle w:val="Hyperlink"/>
              <w:rFonts w:ascii="Cambria Math" w:hAnsi="Cambria Math" w:cs="Times New Roman"/>
              <w:noProof/>
            </w:rPr>
            <m:t>R</m:t>
          </m:r>
          <m:r>
            <m:rPr>
              <m:sty m:val="p"/>
            </m:rPr>
            <w:rPr>
              <w:rStyle w:val="Hyperlink"/>
              <w:rFonts w:ascii="Cambria Math" w:hAnsi="Cambria Math" w:cs="Times New Roman"/>
              <w:noProof/>
            </w:rPr>
            <m:t>+</m:t>
          </m:r>
          <m:r>
            <w:rPr>
              <w:rStyle w:val="Hyperlink"/>
              <w:rFonts w:ascii="Cambria Math" w:hAnsi="Cambria Math" w:cs="Times New Roman"/>
              <w:noProof/>
            </w:rPr>
            <m:t>Tf</m:t>
          </m:r>
          <m:r>
            <m:rPr>
              <m:sty m:val="p"/>
            </m:rPr>
            <w:rPr>
              <w:rStyle w:val="Hyperlink"/>
              <w:rFonts w:ascii="Cambria Math" w:hAnsi="Cambria Math" w:cs="Times New Roman"/>
              <w:noProof/>
            </w:rPr>
            <m:t>2)</m:t>
          </m:r>
        </m:oMath>
        <w:r w:rsidR="00825C6E">
          <w:rPr>
            <w:noProof/>
            <w:webHidden/>
          </w:rPr>
          <w:tab/>
        </w:r>
        <w:r w:rsidR="00825C6E">
          <w:rPr>
            <w:noProof/>
            <w:webHidden/>
          </w:rPr>
          <w:fldChar w:fldCharType="begin"/>
        </w:r>
        <w:r w:rsidR="00825C6E">
          <w:rPr>
            <w:noProof/>
            <w:webHidden/>
          </w:rPr>
          <w:instrText xml:space="preserve"> PAGEREF _Toc8315102 \h </w:instrText>
        </w:r>
        <w:r w:rsidR="00825C6E">
          <w:rPr>
            <w:noProof/>
            <w:webHidden/>
          </w:rPr>
        </w:r>
        <w:r w:rsidR="00825C6E">
          <w:rPr>
            <w:noProof/>
            <w:webHidden/>
          </w:rPr>
          <w:fldChar w:fldCharType="separate"/>
        </w:r>
        <w:r w:rsidR="00825C6E">
          <w:rPr>
            <w:noProof/>
            <w:webHidden/>
          </w:rPr>
          <w:t>29</w:t>
        </w:r>
        <w:r w:rsidR="00825C6E">
          <w:rPr>
            <w:noProof/>
            <w:webHidden/>
          </w:rPr>
          <w:fldChar w:fldCharType="end"/>
        </w:r>
      </w:hyperlink>
    </w:p>
    <w:p w14:paraId="74EA5CE8" w14:textId="45AC914C" w:rsidR="00825C6E" w:rsidRDefault="00BD3793">
      <w:pPr>
        <w:pStyle w:val="TableofFigures"/>
        <w:tabs>
          <w:tab w:val="left" w:pos="1320"/>
          <w:tab w:val="right" w:leader="dot" w:pos="9016"/>
        </w:tabs>
        <w:rPr>
          <w:rFonts w:eastAsiaTheme="minorEastAsia"/>
          <w:noProof/>
          <w:lang w:eastAsia="en-GB"/>
        </w:rPr>
      </w:pPr>
      <w:hyperlink w:anchor="_Toc8315103" w:history="1">
        <w:r w:rsidR="00825C6E" w:rsidRPr="001C5C7B">
          <w:rPr>
            <w:rStyle w:val="Hyperlink"/>
            <w:rFonts w:ascii="Times New Roman" w:hAnsi="Times New Roman" w:cs="Times New Roman"/>
            <w:noProof/>
          </w:rPr>
          <w:t>Equation 3</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δ</m:t>
          </m:r>
          <m:r>
            <m:rPr>
              <m:sty m:val="p"/>
            </m:rPr>
            <w:rPr>
              <w:rStyle w:val="Hyperlink"/>
              <w:rFonts w:ascii="Cambria Math" w:hAnsi="Cambria Math" w:cs="Times New Roman"/>
              <w:noProof/>
            </w:rPr>
            <m:t>=</m:t>
          </m:r>
          <m:r>
            <w:rPr>
              <w:rStyle w:val="Hyperlink"/>
              <w:rFonts w:ascii="Cambria Math" w:hAnsi="Cambria Math" w:cs="Times New Roman"/>
              <w:noProof/>
            </w:rPr>
            <m:t>LR</m:t>
          </m:r>
        </m:oMath>
        <w:r w:rsidR="00825C6E">
          <w:rPr>
            <w:noProof/>
            <w:webHidden/>
          </w:rPr>
          <w:tab/>
        </w:r>
        <w:r w:rsidR="00825C6E">
          <w:rPr>
            <w:noProof/>
            <w:webHidden/>
          </w:rPr>
          <w:fldChar w:fldCharType="begin"/>
        </w:r>
        <w:r w:rsidR="00825C6E">
          <w:rPr>
            <w:noProof/>
            <w:webHidden/>
          </w:rPr>
          <w:instrText xml:space="preserve"> PAGEREF _Toc8315103 \h </w:instrText>
        </w:r>
        <w:r w:rsidR="00825C6E">
          <w:rPr>
            <w:noProof/>
            <w:webHidden/>
          </w:rPr>
        </w:r>
        <w:r w:rsidR="00825C6E">
          <w:rPr>
            <w:noProof/>
            <w:webHidden/>
          </w:rPr>
          <w:fldChar w:fldCharType="separate"/>
        </w:r>
        <w:r w:rsidR="00825C6E">
          <w:rPr>
            <w:noProof/>
            <w:webHidden/>
          </w:rPr>
          <w:t>29</w:t>
        </w:r>
        <w:r w:rsidR="00825C6E">
          <w:rPr>
            <w:noProof/>
            <w:webHidden/>
          </w:rPr>
          <w:fldChar w:fldCharType="end"/>
        </w:r>
      </w:hyperlink>
    </w:p>
    <w:p w14:paraId="5DFB2D69" w14:textId="007869C3" w:rsidR="00825C6E" w:rsidRDefault="00BD3793">
      <w:pPr>
        <w:pStyle w:val="TableofFigures"/>
        <w:tabs>
          <w:tab w:val="left" w:pos="1320"/>
          <w:tab w:val="right" w:leader="dot" w:pos="9016"/>
        </w:tabs>
        <w:rPr>
          <w:rFonts w:eastAsiaTheme="minorEastAsia"/>
          <w:noProof/>
          <w:lang w:eastAsia="en-GB"/>
        </w:rPr>
      </w:pPr>
      <w:hyperlink w:anchor="_Toc8315104" w:history="1">
        <w:r w:rsidR="00825C6E" w:rsidRPr="001C5C7B">
          <w:rPr>
            <w:rStyle w:val="Hyperlink"/>
            <w:rFonts w:ascii="Times New Roman" w:hAnsi="Times New Roman" w:cs="Times New Roman"/>
            <w:noProof/>
          </w:rPr>
          <w:t>Equation 4</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b</m:t>
          </m:r>
          <m:r>
            <m:rPr>
              <m:sty m:val="p"/>
            </m:rPr>
            <w:rPr>
              <w:rStyle w:val="Hyperlink"/>
              <w:rFonts w:ascii="Cambria Math" w:hAnsi="Cambria Math" w:cs="Times New Roman"/>
              <w:noProof/>
            </w:rPr>
            <m:t>=</m:t>
          </m:r>
          <m:r>
            <w:rPr>
              <w:rStyle w:val="Hyperlink"/>
              <w:rFonts w:ascii="Cambria Math" w:hAnsi="Cambria Math" w:cs="Times New Roman"/>
              <w:noProof/>
            </w:rPr>
            <m:t>swf</m:t>
          </m:r>
          <m:r>
            <m:rPr>
              <m:sty m:val="p"/>
            </m:rPr>
            <w:rPr>
              <w:rStyle w:val="Hyperlink"/>
              <w:rFonts w:ascii="Cambria Math" w:hAnsi="Cambria Math" w:cs="Times New Roman"/>
              <w:noProof/>
            </w:rPr>
            <m:t>*</m:t>
          </m:r>
          <m:r>
            <w:rPr>
              <w:rStyle w:val="Hyperlink"/>
              <w:rFonts w:ascii="Cambria Math" w:hAnsi="Cambria Math" w:cs="Times New Roman"/>
              <w:noProof/>
            </w:rPr>
            <m:t>Ltsw</m:t>
          </m:r>
        </m:oMath>
        <w:r w:rsidR="00825C6E">
          <w:rPr>
            <w:noProof/>
            <w:webHidden/>
          </w:rPr>
          <w:tab/>
        </w:r>
        <w:r w:rsidR="00825C6E">
          <w:rPr>
            <w:noProof/>
            <w:webHidden/>
          </w:rPr>
          <w:fldChar w:fldCharType="begin"/>
        </w:r>
        <w:r w:rsidR="00825C6E">
          <w:rPr>
            <w:noProof/>
            <w:webHidden/>
          </w:rPr>
          <w:instrText xml:space="preserve"> PAGEREF _Toc8315104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0809FC2D" w14:textId="1EBA789B" w:rsidR="00825C6E" w:rsidRDefault="00BD3793">
      <w:pPr>
        <w:pStyle w:val="TableofFigures"/>
        <w:tabs>
          <w:tab w:val="left" w:pos="1320"/>
          <w:tab w:val="right" w:leader="dot" w:pos="9016"/>
        </w:tabs>
        <w:rPr>
          <w:rFonts w:eastAsiaTheme="minorEastAsia"/>
          <w:noProof/>
          <w:lang w:eastAsia="en-GB"/>
        </w:rPr>
      </w:pPr>
      <w:hyperlink w:anchor="_Toc8315105" w:history="1">
        <w:r w:rsidR="00825C6E" w:rsidRPr="001C5C7B">
          <w:rPr>
            <w:rStyle w:val="Hyperlink"/>
            <w:rFonts w:ascii="Times New Roman" w:hAnsi="Times New Roman" w:cs="Times New Roman"/>
            <w:noProof/>
          </w:rPr>
          <w:t>Equation 5</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c</m:t>
          </m:r>
          <m:r>
            <m:rPr>
              <m:sty m:val="p"/>
            </m:rPr>
            <w:rPr>
              <w:rStyle w:val="Hyperlink"/>
              <w:rFonts w:ascii="Cambria Math" w:hAnsi="Cambria Math" w:cs="Times New Roman"/>
              <w:noProof/>
            </w:rPr>
            <m:t>=</m:t>
          </m:r>
          <m:r>
            <w:rPr>
              <w:rStyle w:val="Hyperlink"/>
              <w:rFonts w:ascii="Cambria Math" w:hAnsi="Cambria Math" w:cs="Times New Roman"/>
              <w:noProof/>
            </w:rPr>
            <m:t>L</m:t>
          </m:r>
          <m:r>
            <m:rPr>
              <m:sty m:val="p"/>
            </m:rPr>
            <w:rPr>
              <w:rStyle w:val="Hyperlink"/>
              <w:rFonts w:ascii="Cambria Math" w:hAnsi="Cambria Math" w:cs="Times New Roman"/>
              <w:noProof/>
            </w:rPr>
            <m:t>-</m:t>
          </m:r>
          <m:r>
            <w:rPr>
              <w:rStyle w:val="Hyperlink"/>
              <w:rFonts w:ascii="Cambria Math" w:hAnsi="Cambria Math" w:cs="Times New Roman"/>
              <w:noProof/>
            </w:rPr>
            <m:t>b</m:t>
          </m:r>
        </m:oMath>
        <w:r w:rsidR="00825C6E">
          <w:rPr>
            <w:noProof/>
            <w:webHidden/>
          </w:rPr>
          <w:tab/>
        </w:r>
        <w:r w:rsidR="00825C6E">
          <w:rPr>
            <w:noProof/>
            <w:webHidden/>
          </w:rPr>
          <w:fldChar w:fldCharType="begin"/>
        </w:r>
        <w:r w:rsidR="00825C6E">
          <w:rPr>
            <w:noProof/>
            <w:webHidden/>
          </w:rPr>
          <w:instrText xml:space="preserve"> PAGEREF _Toc8315105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021BF476" w14:textId="749BC972" w:rsidR="00825C6E" w:rsidRDefault="00BD3793">
      <w:pPr>
        <w:pStyle w:val="TableofFigures"/>
        <w:tabs>
          <w:tab w:val="left" w:pos="1320"/>
          <w:tab w:val="right" w:leader="dot" w:pos="9016"/>
        </w:tabs>
        <w:rPr>
          <w:rFonts w:eastAsiaTheme="minorEastAsia"/>
          <w:noProof/>
          <w:lang w:eastAsia="en-GB"/>
        </w:rPr>
      </w:pPr>
      <w:hyperlink w:anchor="_Toc8315106" w:history="1">
        <w:r w:rsidR="00825C6E" w:rsidRPr="001C5C7B">
          <w:rPr>
            <w:rStyle w:val="Hyperlink"/>
            <w:rFonts w:ascii="Times New Roman" w:hAnsi="Times New Roman" w:cs="Times New Roman"/>
            <w:noProof/>
          </w:rPr>
          <w:t>Equation 6</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fy</m:t>
          </m:r>
          <m:r>
            <m:rPr>
              <m:sty m:val="p"/>
            </m:rPr>
            <w:rPr>
              <w:rStyle w:val="Hyperlink"/>
              <w:rFonts w:ascii="Cambria Math" w:hAnsi="Cambria Math" w:cs="Times New Roman"/>
              <w:noProof/>
            </w:rPr>
            <m:t>=</m:t>
          </m:r>
          <m:r>
            <w:rPr>
              <w:rStyle w:val="Hyperlink"/>
              <w:rFonts w:ascii="Cambria Math" w:hAnsi="Cambria Math" w:cs="Times New Roman"/>
              <w:noProof/>
            </w:rPr>
            <m:t>tw</m:t>
          </m:r>
          <m:r>
            <m:rPr>
              <m:sty m:val="p"/>
            </m:rPr>
            <w:rPr>
              <w:rStyle w:val="Hyperlink"/>
              <w:rFonts w:ascii="Cambria Math" w:hAnsi="Cambria Math" w:cs="Times New Roman"/>
              <w:noProof/>
            </w:rPr>
            <m:t>*</m:t>
          </m:r>
          <m:r>
            <w:rPr>
              <w:rStyle w:val="Hyperlink"/>
              <w:rFonts w:ascii="Cambria Math" w:hAnsi="Cambria Math" w:cs="Times New Roman"/>
              <w:noProof/>
            </w:rPr>
            <m:t>v</m:t>
          </m:r>
          <m:r>
            <m:rPr>
              <m:sty m:val="p"/>
            </m:rPr>
            <w:rPr>
              <w:rStyle w:val="Hyperlink"/>
              <w:rFonts w:ascii="Cambria Math" w:hAnsi="Cambria Math" w:cs="Times New Roman"/>
              <w:noProof/>
            </w:rPr>
            <m:t>2</m:t>
          </m:r>
          <m:r>
            <w:rPr>
              <w:rStyle w:val="Hyperlink"/>
              <w:rFonts w:ascii="Cambria Math" w:hAnsi="Cambria Math" w:cs="Times New Roman"/>
              <w:noProof/>
            </w:rPr>
            <m:t>R</m:t>
          </m:r>
        </m:oMath>
        <w:r w:rsidR="00825C6E">
          <w:rPr>
            <w:noProof/>
            <w:webHidden/>
          </w:rPr>
          <w:tab/>
        </w:r>
        <w:r w:rsidR="00825C6E">
          <w:rPr>
            <w:noProof/>
            <w:webHidden/>
          </w:rPr>
          <w:fldChar w:fldCharType="begin"/>
        </w:r>
        <w:r w:rsidR="00825C6E">
          <w:rPr>
            <w:noProof/>
            <w:webHidden/>
          </w:rPr>
          <w:instrText xml:space="preserve"> PAGEREF _Toc8315106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057E097E" w14:textId="0B335CE3" w:rsidR="00825C6E" w:rsidRDefault="00BD3793">
      <w:pPr>
        <w:pStyle w:val="TableofFigures"/>
        <w:tabs>
          <w:tab w:val="left" w:pos="1320"/>
          <w:tab w:val="right" w:leader="dot" w:pos="9016"/>
        </w:tabs>
        <w:rPr>
          <w:rFonts w:eastAsiaTheme="minorEastAsia"/>
          <w:noProof/>
          <w:lang w:eastAsia="en-GB"/>
        </w:rPr>
      </w:pPr>
      <w:hyperlink w:anchor="_Toc8315107" w:history="1">
        <w:r w:rsidR="00825C6E" w:rsidRPr="001C5C7B">
          <w:rPr>
            <w:rStyle w:val="Hyperlink"/>
            <w:rFonts w:ascii="Times New Roman" w:hAnsi="Times New Roman" w:cs="Times New Roman"/>
            <w:noProof/>
          </w:rPr>
          <w:t>Equation 7</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fyr</m:t>
          </m:r>
          <m:r>
            <m:rPr>
              <m:sty m:val="p"/>
            </m:rPr>
            <w:rPr>
              <w:rStyle w:val="Hyperlink"/>
              <w:rFonts w:ascii="Cambria Math" w:hAnsi="Cambria Math" w:cs="Times New Roman"/>
              <w:noProof/>
            </w:rPr>
            <m:t>=</m:t>
          </m:r>
          <m:r>
            <w:rPr>
              <w:rStyle w:val="Hyperlink"/>
              <w:rFonts w:ascii="Cambria Math" w:hAnsi="Cambria Math" w:cs="Times New Roman"/>
              <w:noProof/>
            </w:rPr>
            <m:t>tw</m:t>
          </m:r>
          <m:r>
            <m:rPr>
              <m:sty m:val="p"/>
            </m:rPr>
            <w:rPr>
              <w:rStyle w:val="Hyperlink"/>
              <w:rFonts w:ascii="Cambria Math" w:hAnsi="Cambria Math" w:cs="Times New Roman"/>
              <w:noProof/>
            </w:rPr>
            <m:t>*</m:t>
          </m:r>
          <m:r>
            <w:rPr>
              <w:rStyle w:val="Hyperlink"/>
              <w:rFonts w:ascii="Cambria Math" w:hAnsi="Cambria Math" w:cs="Times New Roman"/>
              <w:noProof/>
            </w:rPr>
            <m:t>bL</m:t>
          </m:r>
          <m:r>
            <m:rPr>
              <m:sty m:val="p"/>
            </m:rPr>
            <w:rPr>
              <w:rStyle w:val="Hyperlink"/>
              <w:rFonts w:ascii="Cambria Math" w:hAnsi="Cambria Math" w:cs="Times New Roman"/>
              <w:noProof/>
            </w:rPr>
            <m:t>*(</m:t>
          </m:r>
          <m:r>
            <w:rPr>
              <w:rStyle w:val="Hyperlink"/>
              <w:rFonts w:ascii="Cambria Math" w:hAnsi="Cambria Math" w:cs="Times New Roman"/>
              <w:noProof/>
            </w:rPr>
            <m:t>v</m:t>
          </m:r>
          <m:r>
            <m:rPr>
              <m:sty m:val="p"/>
            </m:rPr>
            <w:rPr>
              <w:rStyle w:val="Hyperlink"/>
              <w:rFonts w:ascii="Cambria Math" w:hAnsi="Cambria Math" w:cs="Times New Roman"/>
              <w:noProof/>
            </w:rPr>
            <m:t>2</m:t>
          </m:r>
          <m:r>
            <w:rPr>
              <w:rStyle w:val="Hyperlink"/>
              <w:rFonts w:ascii="Cambria Math" w:hAnsi="Cambria Math" w:cs="Times New Roman"/>
              <w:noProof/>
            </w:rPr>
            <m:t>R</m:t>
          </m:r>
          <m:r>
            <m:rPr>
              <m:sty m:val="p"/>
            </m:rPr>
            <w:rPr>
              <w:rStyle w:val="Hyperlink"/>
              <w:rFonts w:ascii="Cambria Math" w:hAnsi="Cambria Math" w:cs="Times New Roman"/>
              <w:noProof/>
            </w:rPr>
            <m:t>)</m:t>
          </m:r>
        </m:oMath>
        <w:r w:rsidR="00825C6E">
          <w:rPr>
            <w:noProof/>
            <w:webHidden/>
          </w:rPr>
          <w:tab/>
        </w:r>
        <w:r w:rsidR="00825C6E">
          <w:rPr>
            <w:noProof/>
            <w:webHidden/>
          </w:rPr>
          <w:fldChar w:fldCharType="begin"/>
        </w:r>
        <w:r w:rsidR="00825C6E">
          <w:rPr>
            <w:noProof/>
            <w:webHidden/>
          </w:rPr>
          <w:instrText xml:space="preserve"> PAGEREF _Toc8315107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4F3EEA36" w14:textId="55D9139A" w:rsidR="00825C6E" w:rsidRDefault="00BD3793">
      <w:pPr>
        <w:pStyle w:val="TableofFigures"/>
        <w:tabs>
          <w:tab w:val="left" w:pos="1320"/>
          <w:tab w:val="right" w:leader="dot" w:pos="9016"/>
        </w:tabs>
        <w:rPr>
          <w:rFonts w:eastAsiaTheme="minorEastAsia"/>
          <w:noProof/>
          <w:lang w:eastAsia="en-GB"/>
        </w:rPr>
      </w:pPr>
      <w:hyperlink w:anchor="_Toc8315108" w:history="1">
        <w:r w:rsidR="00825C6E" w:rsidRPr="001C5C7B">
          <w:rPr>
            <w:rStyle w:val="Hyperlink"/>
            <w:rFonts w:ascii="Times New Roman" w:hAnsi="Times New Roman" w:cs="Times New Roman"/>
            <w:noProof/>
          </w:rPr>
          <w:t>Equation 8</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fyf</m:t>
          </m:r>
          <m:r>
            <m:rPr>
              <m:sty m:val="p"/>
            </m:rPr>
            <w:rPr>
              <w:rStyle w:val="Hyperlink"/>
              <w:rFonts w:ascii="Cambria Math" w:hAnsi="Cambria Math" w:cs="Times New Roman"/>
              <w:noProof/>
            </w:rPr>
            <m:t>=</m:t>
          </m:r>
          <m:r>
            <w:rPr>
              <w:rStyle w:val="Hyperlink"/>
              <w:rFonts w:ascii="Cambria Math" w:hAnsi="Cambria Math" w:cs="Times New Roman"/>
              <w:noProof/>
            </w:rPr>
            <m:t>fy</m:t>
          </m:r>
          <m:r>
            <m:rPr>
              <m:sty m:val="p"/>
            </m:rPr>
            <w:rPr>
              <w:rStyle w:val="Hyperlink"/>
              <w:rFonts w:ascii="Cambria Math" w:hAnsi="Cambria Math" w:cs="Times New Roman"/>
              <w:noProof/>
            </w:rPr>
            <m:t>-</m:t>
          </m:r>
          <m:r>
            <w:rPr>
              <w:rStyle w:val="Hyperlink"/>
              <w:rFonts w:ascii="Cambria Math" w:hAnsi="Cambria Math" w:cs="Times New Roman"/>
              <w:noProof/>
            </w:rPr>
            <m:t>fyr</m:t>
          </m:r>
        </m:oMath>
        <w:r w:rsidR="00825C6E">
          <w:rPr>
            <w:noProof/>
            <w:webHidden/>
          </w:rPr>
          <w:tab/>
        </w:r>
        <w:r w:rsidR="00825C6E">
          <w:rPr>
            <w:noProof/>
            <w:webHidden/>
          </w:rPr>
          <w:fldChar w:fldCharType="begin"/>
        </w:r>
        <w:r w:rsidR="00825C6E">
          <w:rPr>
            <w:noProof/>
            <w:webHidden/>
          </w:rPr>
          <w:instrText xml:space="preserve"> PAGEREF _Toc8315108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3BABF65F" w14:textId="3F7912E9" w:rsidR="00825C6E" w:rsidRDefault="00BD3793">
      <w:pPr>
        <w:pStyle w:val="TableofFigures"/>
        <w:tabs>
          <w:tab w:val="left" w:pos="1320"/>
          <w:tab w:val="right" w:leader="dot" w:pos="9016"/>
        </w:tabs>
        <w:rPr>
          <w:rFonts w:eastAsiaTheme="minorEastAsia"/>
          <w:noProof/>
          <w:lang w:eastAsia="en-GB"/>
        </w:rPr>
      </w:pPr>
      <w:hyperlink w:anchor="_Toc8315109" w:history="1">
        <w:r w:rsidR="00825C6E" w:rsidRPr="001C5C7B">
          <w:rPr>
            <w:rStyle w:val="Hyperlink"/>
            <w:rFonts w:ascii="Times New Roman" w:hAnsi="Times New Roman" w:cs="Times New Roman"/>
            <w:noProof/>
          </w:rPr>
          <w:t>Equation 9</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δ</m:t>
          </m:r>
          <m:r>
            <m:rPr>
              <m:sty m:val="p"/>
            </m:rPr>
            <w:rPr>
              <w:rStyle w:val="Hyperlink"/>
              <w:rFonts w:ascii="Cambria Math" w:hAnsi="Cambria Math" w:cs="Times New Roman"/>
              <w:noProof/>
            </w:rPr>
            <m:t>=57.3*</m:t>
          </m:r>
          <m:r>
            <w:rPr>
              <w:rStyle w:val="Hyperlink"/>
              <w:rFonts w:ascii="Cambria Math" w:hAnsi="Cambria Math" w:cs="Times New Roman"/>
              <w:noProof/>
            </w:rPr>
            <m:t>LR</m:t>
          </m:r>
          <m:r>
            <m:rPr>
              <m:sty m:val="p"/>
            </m:rPr>
            <w:rPr>
              <w:rStyle w:val="Hyperlink"/>
              <w:rFonts w:ascii="Cambria Math" w:hAnsi="Cambria Math" w:cs="Times New Roman"/>
              <w:noProof/>
            </w:rPr>
            <m:t>+</m:t>
          </m:r>
          <m:r>
            <w:rPr>
              <w:rStyle w:val="Hyperlink"/>
              <w:rFonts w:ascii="Cambria Math" w:hAnsi="Cambria Math" w:cs="Times New Roman"/>
              <w:noProof/>
            </w:rPr>
            <m:t>wffyf</m:t>
          </m:r>
          <m:r>
            <m:rPr>
              <m:sty m:val="p"/>
            </m:rPr>
            <w:rPr>
              <w:rStyle w:val="Hyperlink"/>
              <w:rFonts w:ascii="Cambria Math" w:hAnsi="Cambria Math" w:cs="Times New Roman"/>
              <w:noProof/>
            </w:rPr>
            <m:t>-</m:t>
          </m:r>
          <m:r>
            <w:rPr>
              <w:rStyle w:val="Hyperlink"/>
              <w:rFonts w:ascii="Cambria Math" w:hAnsi="Cambria Math" w:cs="Times New Roman"/>
              <w:noProof/>
            </w:rPr>
            <m:t>wrfyr</m:t>
          </m:r>
          <m:r>
            <m:rPr>
              <m:sty m:val="p"/>
            </m:rPr>
            <w:rPr>
              <w:rStyle w:val="Hyperlink"/>
              <w:rFonts w:ascii="Cambria Math" w:hAnsi="Cambria Math" w:cs="Times New Roman"/>
              <w:noProof/>
            </w:rPr>
            <m:t xml:space="preserve">* </m:t>
          </m:r>
          <m:r>
            <w:rPr>
              <w:rStyle w:val="Hyperlink"/>
              <w:rFonts w:ascii="Cambria Math" w:hAnsi="Cambria Math" w:cs="Times New Roman"/>
              <w:noProof/>
            </w:rPr>
            <m:t>v</m:t>
          </m:r>
          <m:r>
            <m:rPr>
              <m:sty m:val="p"/>
            </m:rPr>
            <w:rPr>
              <w:rStyle w:val="Hyperlink"/>
              <w:rFonts w:ascii="Cambria Math" w:hAnsi="Cambria Math" w:cs="Times New Roman"/>
              <w:noProof/>
            </w:rPr>
            <m:t>2</m:t>
          </m:r>
          <m:r>
            <w:rPr>
              <w:rStyle w:val="Hyperlink"/>
              <w:rFonts w:ascii="Cambria Math" w:hAnsi="Cambria Math" w:cs="Times New Roman"/>
              <w:noProof/>
            </w:rPr>
            <m:t>g</m:t>
          </m:r>
          <m:r>
            <m:rPr>
              <m:sty m:val="p"/>
            </m:rPr>
            <w:rPr>
              <w:rStyle w:val="Hyperlink"/>
              <w:rFonts w:ascii="Cambria Math" w:hAnsi="Cambria Math" w:cs="Times New Roman"/>
              <w:noProof/>
            </w:rPr>
            <m:t>*</m:t>
          </m:r>
          <m:r>
            <w:rPr>
              <w:rStyle w:val="Hyperlink"/>
              <w:rFonts w:ascii="Cambria Math" w:hAnsi="Cambria Math" w:cs="Times New Roman"/>
              <w:noProof/>
            </w:rPr>
            <m:t>R</m:t>
          </m:r>
        </m:oMath>
        <w:r w:rsidR="00825C6E">
          <w:rPr>
            <w:noProof/>
            <w:webHidden/>
          </w:rPr>
          <w:tab/>
        </w:r>
        <w:r w:rsidR="00825C6E">
          <w:rPr>
            <w:noProof/>
            <w:webHidden/>
          </w:rPr>
          <w:fldChar w:fldCharType="begin"/>
        </w:r>
        <w:r w:rsidR="00825C6E">
          <w:rPr>
            <w:noProof/>
            <w:webHidden/>
          </w:rPr>
          <w:instrText xml:space="preserve"> PAGEREF _Toc8315109 \h </w:instrText>
        </w:r>
        <w:r w:rsidR="00825C6E">
          <w:rPr>
            <w:noProof/>
            <w:webHidden/>
          </w:rPr>
        </w:r>
        <w:r w:rsidR="00825C6E">
          <w:rPr>
            <w:noProof/>
            <w:webHidden/>
          </w:rPr>
          <w:fldChar w:fldCharType="separate"/>
        </w:r>
        <w:r w:rsidR="00825C6E">
          <w:rPr>
            <w:noProof/>
            <w:webHidden/>
          </w:rPr>
          <w:t>30</w:t>
        </w:r>
        <w:r w:rsidR="00825C6E">
          <w:rPr>
            <w:noProof/>
            <w:webHidden/>
          </w:rPr>
          <w:fldChar w:fldCharType="end"/>
        </w:r>
      </w:hyperlink>
    </w:p>
    <w:p w14:paraId="4F17601F" w14:textId="6BD46B76" w:rsidR="00825C6E" w:rsidRDefault="00BD3793">
      <w:pPr>
        <w:pStyle w:val="TableofFigures"/>
        <w:tabs>
          <w:tab w:val="left" w:pos="1320"/>
          <w:tab w:val="right" w:leader="dot" w:pos="9016"/>
        </w:tabs>
        <w:rPr>
          <w:rFonts w:eastAsiaTheme="minorEastAsia"/>
          <w:noProof/>
          <w:lang w:eastAsia="en-GB"/>
        </w:rPr>
      </w:pPr>
      <w:hyperlink w:anchor="_Toc8315110" w:history="1">
        <w:r w:rsidR="00825C6E" w:rsidRPr="001C5C7B">
          <w:rPr>
            <w:rStyle w:val="Hyperlink"/>
            <w:rFonts w:ascii="Times New Roman" w:hAnsi="Times New Roman" w:cs="Times New Roman"/>
            <w:noProof/>
          </w:rPr>
          <w:t>Equation 10</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kwcf</m:t>
          </m:r>
          <m:r>
            <m:rPr>
              <m:sty m:val="p"/>
            </m:rPr>
            <w:rPr>
              <w:rStyle w:val="Hyperlink"/>
              <w:rFonts w:ascii="Cambria Math" w:hAnsi="Cambria Math" w:cs="Times New Roman"/>
              <w:noProof/>
            </w:rPr>
            <m:t>=</m:t>
          </m:r>
          <m:r>
            <w:rPr>
              <w:rStyle w:val="Hyperlink"/>
              <w:rFonts w:ascii="Cambria Math" w:hAnsi="Cambria Math" w:cs="Times New Roman"/>
              <w:noProof/>
            </w:rPr>
            <m:t>wffyf</m:t>
          </m:r>
        </m:oMath>
        <w:r w:rsidR="00825C6E">
          <w:rPr>
            <w:noProof/>
            <w:webHidden/>
          </w:rPr>
          <w:tab/>
        </w:r>
        <w:r w:rsidR="00825C6E">
          <w:rPr>
            <w:noProof/>
            <w:webHidden/>
          </w:rPr>
          <w:fldChar w:fldCharType="begin"/>
        </w:r>
        <w:r w:rsidR="00825C6E">
          <w:rPr>
            <w:noProof/>
            <w:webHidden/>
          </w:rPr>
          <w:instrText xml:space="preserve"> PAGEREF _Toc8315110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4ECF5549" w14:textId="7787DFC6" w:rsidR="00825C6E" w:rsidRDefault="00BD3793">
      <w:pPr>
        <w:pStyle w:val="TableofFigures"/>
        <w:tabs>
          <w:tab w:val="left" w:pos="1320"/>
          <w:tab w:val="right" w:leader="dot" w:pos="9016"/>
        </w:tabs>
        <w:rPr>
          <w:rFonts w:eastAsiaTheme="minorEastAsia"/>
          <w:noProof/>
          <w:lang w:eastAsia="en-GB"/>
        </w:rPr>
      </w:pPr>
      <w:hyperlink w:anchor="_Toc8315111" w:history="1">
        <w:r w:rsidR="00825C6E" w:rsidRPr="001C5C7B">
          <w:rPr>
            <w:rStyle w:val="Hyperlink"/>
            <w:rFonts w:ascii="Times New Roman" w:hAnsi="Times New Roman" w:cs="Times New Roman"/>
            <w:noProof/>
          </w:rPr>
          <w:t>Equation 11</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kwcr</m:t>
          </m:r>
          <m:r>
            <m:rPr>
              <m:sty m:val="p"/>
            </m:rPr>
            <w:rPr>
              <w:rStyle w:val="Hyperlink"/>
              <w:rFonts w:ascii="Cambria Math" w:hAnsi="Cambria Math" w:cs="Times New Roman"/>
              <w:noProof/>
            </w:rPr>
            <m:t>=</m:t>
          </m:r>
          <m:r>
            <w:rPr>
              <w:rStyle w:val="Hyperlink"/>
              <w:rFonts w:ascii="Cambria Math" w:hAnsi="Cambria Math" w:cs="Times New Roman"/>
              <w:noProof/>
            </w:rPr>
            <m:t>wrfyr</m:t>
          </m:r>
        </m:oMath>
        <w:r w:rsidR="00825C6E">
          <w:rPr>
            <w:noProof/>
            <w:webHidden/>
          </w:rPr>
          <w:tab/>
        </w:r>
        <w:r w:rsidR="00825C6E">
          <w:rPr>
            <w:noProof/>
            <w:webHidden/>
          </w:rPr>
          <w:fldChar w:fldCharType="begin"/>
        </w:r>
        <w:r w:rsidR="00825C6E">
          <w:rPr>
            <w:noProof/>
            <w:webHidden/>
          </w:rPr>
          <w:instrText xml:space="preserve"> PAGEREF _Toc8315111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0307AB10" w14:textId="0CDAC84D" w:rsidR="00825C6E" w:rsidRDefault="00BD3793">
      <w:pPr>
        <w:pStyle w:val="TableofFigures"/>
        <w:tabs>
          <w:tab w:val="left" w:pos="1320"/>
          <w:tab w:val="right" w:leader="dot" w:pos="9016"/>
        </w:tabs>
        <w:rPr>
          <w:rFonts w:eastAsiaTheme="minorEastAsia"/>
          <w:noProof/>
          <w:lang w:eastAsia="en-GB"/>
        </w:rPr>
      </w:pPr>
      <w:hyperlink w:anchor="_Toc8315112" w:history="1">
        <w:r w:rsidR="00825C6E" w:rsidRPr="001C5C7B">
          <w:rPr>
            <w:rStyle w:val="Hyperlink"/>
            <w:rFonts w:ascii="Times New Roman" w:hAnsi="Times New Roman" w:cs="Times New Roman"/>
            <w:noProof/>
          </w:rPr>
          <w:t>Equation 12</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ay</m:t>
          </m:r>
          <m:r>
            <m:rPr>
              <m:sty m:val="p"/>
            </m:rPr>
            <w:rPr>
              <w:rStyle w:val="Hyperlink"/>
              <w:rFonts w:ascii="Cambria Math" w:hAnsi="Cambria Math" w:cs="Times New Roman"/>
              <w:noProof/>
            </w:rPr>
            <m:t>=</m:t>
          </m:r>
          <m:r>
            <w:rPr>
              <w:rStyle w:val="Hyperlink"/>
              <w:rFonts w:ascii="Cambria Math" w:hAnsi="Cambria Math" w:cs="Times New Roman"/>
              <w:noProof/>
            </w:rPr>
            <m:t>v</m:t>
          </m:r>
          <m:r>
            <m:rPr>
              <m:sty m:val="p"/>
            </m:rPr>
            <w:rPr>
              <w:rStyle w:val="Hyperlink"/>
              <w:rFonts w:ascii="Cambria Math" w:hAnsi="Cambria Math" w:cs="Times New Roman"/>
              <w:noProof/>
            </w:rPr>
            <m:t>2</m:t>
          </m:r>
          <m:r>
            <w:rPr>
              <w:rStyle w:val="Hyperlink"/>
              <w:rFonts w:ascii="Cambria Math" w:hAnsi="Cambria Math" w:cs="Times New Roman"/>
              <w:noProof/>
            </w:rPr>
            <m:t>R</m:t>
          </m:r>
          <m:r>
            <m:rPr>
              <m:sty m:val="p"/>
            </m:rPr>
            <w:rPr>
              <w:rStyle w:val="Hyperlink"/>
              <w:rFonts w:ascii="Cambria Math" w:hAnsi="Cambria Math" w:cs="Times New Roman"/>
              <w:noProof/>
            </w:rPr>
            <m:t>*</m:t>
          </m:r>
          <m:r>
            <w:rPr>
              <w:rStyle w:val="Hyperlink"/>
              <w:rFonts w:ascii="Cambria Math" w:hAnsi="Cambria Math" w:cs="Times New Roman"/>
              <w:noProof/>
            </w:rPr>
            <m:t>g</m:t>
          </m:r>
        </m:oMath>
        <w:r w:rsidR="00825C6E">
          <w:rPr>
            <w:noProof/>
            <w:webHidden/>
          </w:rPr>
          <w:tab/>
        </w:r>
        <w:r w:rsidR="00825C6E">
          <w:rPr>
            <w:noProof/>
            <w:webHidden/>
          </w:rPr>
          <w:fldChar w:fldCharType="begin"/>
        </w:r>
        <w:r w:rsidR="00825C6E">
          <w:rPr>
            <w:noProof/>
            <w:webHidden/>
          </w:rPr>
          <w:instrText xml:space="preserve"> PAGEREF _Toc8315112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583A3A9C" w14:textId="7B3A94D3" w:rsidR="00825C6E" w:rsidRDefault="00BD3793">
      <w:pPr>
        <w:pStyle w:val="TableofFigures"/>
        <w:tabs>
          <w:tab w:val="left" w:pos="1320"/>
          <w:tab w:val="right" w:leader="dot" w:pos="9016"/>
        </w:tabs>
        <w:rPr>
          <w:rFonts w:eastAsiaTheme="minorEastAsia"/>
          <w:noProof/>
          <w:lang w:eastAsia="en-GB"/>
        </w:rPr>
      </w:pPr>
      <w:hyperlink w:anchor="_Toc8315113" w:history="1">
        <w:r w:rsidR="00825C6E" w:rsidRPr="001C5C7B">
          <w:rPr>
            <w:rStyle w:val="Hyperlink"/>
            <w:rFonts w:ascii="Times New Roman" w:hAnsi="Times New Roman" w:cs="Times New Roman"/>
            <w:noProof/>
          </w:rPr>
          <w:t>Equation 13</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K</m:t>
          </m:r>
          <m:r>
            <m:rPr>
              <m:sty m:val="p"/>
            </m:rPr>
            <w:rPr>
              <w:rStyle w:val="Hyperlink"/>
              <w:rFonts w:ascii="Cambria Math" w:hAnsi="Cambria Math" w:cs="Times New Roman"/>
              <w:noProof/>
            </w:rPr>
            <m:t>=</m:t>
          </m:r>
          <m:r>
            <w:rPr>
              <w:rStyle w:val="Hyperlink"/>
              <w:rFonts w:ascii="Cambria Math" w:hAnsi="Cambria Math" w:cs="Times New Roman"/>
              <w:noProof/>
            </w:rPr>
            <m:t>wffyf</m:t>
          </m:r>
          <m:r>
            <m:rPr>
              <m:sty m:val="p"/>
            </m:rPr>
            <w:rPr>
              <w:rStyle w:val="Hyperlink"/>
              <w:rFonts w:ascii="Cambria Math" w:hAnsi="Cambria Math" w:cs="Times New Roman"/>
              <w:noProof/>
            </w:rPr>
            <m:t>-</m:t>
          </m:r>
          <m:r>
            <w:rPr>
              <w:rStyle w:val="Hyperlink"/>
              <w:rFonts w:ascii="Cambria Math" w:hAnsi="Cambria Math" w:cs="Times New Roman"/>
              <w:noProof/>
            </w:rPr>
            <m:t>wrfyr</m:t>
          </m:r>
        </m:oMath>
        <w:r w:rsidR="00825C6E">
          <w:rPr>
            <w:noProof/>
            <w:webHidden/>
          </w:rPr>
          <w:tab/>
        </w:r>
        <w:r w:rsidR="00825C6E">
          <w:rPr>
            <w:noProof/>
            <w:webHidden/>
          </w:rPr>
          <w:fldChar w:fldCharType="begin"/>
        </w:r>
        <w:r w:rsidR="00825C6E">
          <w:rPr>
            <w:noProof/>
            <w:webHidden/>
          </w:rPr>
          <w:instrText xml:space="preserve"> PAGEREF _Toc8315113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4CE75C8C" w14:textId="7C573B48" w:rsidR="00825C6E" w:rsidRDefault="00BD3793">
      <w:pPr>
        <w:pStyle w:val="TableofFigures"/>
        <w:tabs>
          <w:tab w:val="left" w:pos="1320"/>
          <w:tab w:val="right" w:leader="dot" w:pos="9016"/>
        </w:tabs>
        <w:rPr>
          <w:rFonts w:eastAsiaTheme="minorEastAsia"/>
          <w:noProof/>
          <w:lang w:eastAsia="en-GB"/>
        </w:rPr>
      </w:pPr>
      <w:hyperlink w:anchor="_Toc8315114" w:history="1">
        <w:r w:rsidR="00825C6E" w:rsidRPr="001C5C7B">
          <w:rPr>
            <w:rStyle w:val="Hyperlink"/>
            <w:rFonts w:ascii="Times New Roman" w:hAnsi="Times New Roman" w:cs="Times New Roman"/>
            <w:noProof/>
          </w:rPr>
          <w:t>Equation 14</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r</m:t>
          </m:r>
          <m:r>
            <m:rPr>
              <m:sty m:val="p"/>
            </m:rPr>
            <w:rPr>
              <w:rStyle w:val="Hyperlink"/>
              <w:rFonts w:ascii="Cambria Math" w:hAnsi="Cambria Math" w:cs="Times New Roman"/>
              <w:noProof/>
            </w:rPr>
            <m:t>=57.3*</m:t>
          </m:r>
          <m:r>
            <w:rPr>
              <w:rStyle w:val="Hyperlink"/>
              <w:rFonts w:ascii="Cambria Math" w:hAnsi="Cambria Math" w:cs="Times New Roman"/>
              <w:noProof/>
            </w:rPr>
            <m:t>vR</m:t>
          </m:r>
        </m:oMath>
        <w:r w:rsidR="00825C6E">
          <w:rPr>
            <w:noProof/>
            <w:webHidden/>
          </w:rPr>
          <w:tab/>
        </w:r>
        <w:r w:rsidR="00825C6E">
          <w:rPr>
            <w:noProof/>
            <w:webHidden/>
          </w:rPr>
          <w:fldChar w:fldCharType="begin"/>
        </w:r>
        <w:r w:rsidR="00825C6E">
          <w:rPr>
            <w:noProof/>
            <w:webHidden/>
          </w:rPr>
          <w:instrText xml:space="preserve"> PAGEREF _Toc8315114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62D64A96" w14:textId="200712E3" w:rsidR="00825C6E" w:rsidRDefault="00BD3793">
      <w:pPr>
        <w:pStyle w:val="TableofFigures"/>
        <w:tabs>
          <w:tab w:val="left" w:pos="1320"/>
          <w:tab w:val="right" w:leader="dot" w:pos="9016"/>
        </w:tabs>
        <w:rPr>
          <w:rFonts w:eastAsiaTheme="minorEastAsia"/>
          <w:noProof/>
          <w:lang w:eastAsia="en-GB"/>
        </w:rPr>
      </w:pPr>
      <w:hyperlink w:anchor="_Toc8315115" w:history="1">
        <w:r w:rsidR="00825C6E" w:rsidRPr="001C5C7B">
          <w:rPr>
            <w:rStyle w:val="Hyperlink"/>
            <w:rFonts w:ascii="Times New Roman" w:hAnsi="Times New Roman" w:cs="Times New Roman"/>
            <w:noProof/>
          </w:rPr>
          <w:t>Equation 15</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rgain</m:t>
          </m:r>
          <m:r>
            <m:rPr>
              <m:sty m:val="p"/>
            </m:rPr>
            <w:rPr>
              <w:rStyle w:val="Hyperlink"/>
              <w:rFonts w:ascii="Cambria Math" w:hAnsi="Cambria Math" w:cs="Times New Roman"/>
              <w:noProof/>
            </w:rPr>
            <m:t>=</m:t>
          </m:r>
          <m:r>
            <w:rPr>
              <w:rStyle w:val="Hyperlink"/>
              <w:rFonts w:ascii="Cambria Math" w:hAnsi="Cambria Math" w:cs="Times New Roman"/>
              <w:noProof/>
            </w:rPr>
            <m:t>rδ</m:t>
          </m:r>
        </m:oMath>
        <w:r w:rsidR="00825C6E">
          <w:rPr>
            <w:noProof/>
            <w:webHidden/>
          </w:rPr>
          <w:tab/>
        </w:r>
        <w:r w:rsidR="00825C6E">
          <w:rPr>
            <w:noProof/>
            <w:webHidden/>
          </w:rPr>
          <w:fldChar w:fldCharType="begin"/>
        </w:r>
        <w:r w:rsidR="00825C6E">
          <w:rPr>
            <w:noProof/>
            <w:webHidden/>
          </w:rPr>
          <w:instrText xml:space="preserve"> PAGEREF _Toc8315115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51F853A1" w14:textId="0E5DBBB8" w:rsidR="00825C6E" w:rsidRDefault="00BD3793">
      <w:pPr>
        <w:pStyle w:val="TableofFigures"/>
        <w:tabs>
          <w:tab w:val="left" w:pos="1320"/>
          <w:tab w:val="right" w:leader="dot" w:pos="9016"/>
        </w:tabs>
        <w:rPr>
          <w:rFonts w:eastAsiaTheme="minorEastAsia"/>
          <w:noProof/>
          <w:lang w:eastAsia="en-GB"/>
        </w:rPr>
      </w:pPr>
      <w:hyperlink w:anchor="_Toc8315116" w:history="1">
        <w:r w:rsidR="00825C6E" w:rsidRPr="001C5C7B">
          <w:rPr>
            <w:rStyle w:val="Hyperlink"/>
            <w:rFonts w:ascii="Times New Roman" w:hAnsi="Times New Roman" w:cs="Times New Roman"/>
            <w:noProof/>
          </w:rPr>
          <w:t>Equation 16</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ay</m:t>
          </m:r>
          <m:r>
            <m:rPr>
              <m:sty m:val="p"/>
            </m:rPr>
            <w:rPr>
              <w:rStyle w:val="Hyperlink"/>
              <w:rFonts w:ascii="Cambria Math" w:hAnsi="Cambria Math" w:cs="Times New Roman"/>
              <w:noProof/>
            </w:rPr>
            <m:t xml:space="preserve"> </m:t>
          </m:r>
          <m:r>
            <w:rPr>
              <w:rStyle w:val="Hyperlink"/>
              <w:rFonts w:ascii="Cambria Math" w:hAnsi="Cambria Math" w:cs="Times New Roman"/>
              <w:noProof/>
            </w:rPr>
            <m:t>gain</m:t>
          </m:r>
          <m:r>
            <m:rPr>
              <m:sty m:val="p"/>
            </m:rPr>
            <w:rPr>
              <w:rStyle w:val="Hyperlink"/>
              <w:rFonts w:ascii="Cambria Math" w:hAnsi="Cambria Math" w:cs="Times New Roman"/>
              <w:noProof/>
            </w:rPr>
            <m:t>=</m:t>
          </m:r>
          <m:r>
            <w:rPr>
              <w:rStyle w:val="Hyperlink"/>
              <w:rFonts w:ascii="Cambria Math" w:hAnsi="Cambria Math" w:cs="Times New Roman"/>
              <w:noProof/>
            </w:rPr>
            <m:t>ayδ</m:t>
          </m:r>
        </m:oMath>
        <w:r w:rsidR="00825C6E">
          <w:rPr>
            <w:noProof/>
            <w:webHidden/>
          </w:rPr>
          <w:tab/>
        </w:r>
        <w:r w:rsidR="00825C6E">
          <w:rPr>
            <w:noProof/>
            <w:webHidden/>
          </w:rPr>
          <w:fldChar w:fldCharType="begin"/>
        </w:r>
        <w:r w:rsidR="00825C6E">
          <w:rPr>
            <w:noProof/>
            <w:webHidden/>
          </w:rPr>
          <w:instrText xml:space="preserve"> PAGEREF _Toc8315116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3EAD19FC" w14:textId="1EC0D824" w:rsidR="00825C6E" w:rsidRDefault="00BD3793">
      <w:pPr>
        <w:pStyle w:val="TableofFigures"/>
        <w:tabs>
          <w:tab w:val="left" w:pos="1320"/>
          <w:tab w:val="right" w:leader="dot" w:pos="9016"/>
        </w:tabs>
        <w:rPr>
          <w:rFonts w:eastAsiaTheme="minorEastAsia"/>
          <w:noProof/>
          <w:lang w:eastAsia="en-GB"/>
        </w:rPr>
      </w:pPr>
      <w:hyperlink w:anchor="_Toc8315117" w:history="1">
        <w:r w:rsidR="00825C6E" w:rsidRPr="001C5C7B">
          <w:rPr>
            <w:rStyle w:val="Hyperlink"/>
            <w:rFonts w:ascii="Times New Roman" w:hAnsi="Times New Roman" w:cs="Times New Roman"/>
            <w:noProof/>
          </w:rPr>
          <w:t>Equation 17</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B</m:t>
          </m:r>
          <m:r>
            <m:rPr>
              <m:sty m:val="p"/>
            </m:rPr>
            <w:rPr>
              <w:rStyle w:val="Hyperlink"/>
              <w:rFonts w:ascii="Cambria Math" w:hAnsi="Cambria Math" w:cs="Times New Roman"/>
              <w:noProof/>
            </w:rPr>
            <m:t>=57.3*</m:t>
          </m:r>
          <m:r>
            <w:rPr>
              <w:rStyle w:val="Hyperlink"/>
              <w:rFonts w:ascii="Cambria Math" w:hAnsi="Cambria Math" w:cs="Times New Roman"/>
              <w:noProof/>
            </w:rPr>
            <m:t>cR</m:t>
          </m:r>
          <m:r>
            <m:rPr>
              <m:sty m:val="p"/>
            </m:rPr>
            <w:rPr>
              <w:rStyle w:val="Hyperlink"/>
              <w:rFonts w:ascii="Cambria Math" w:hAnsi="Cambria Math" w:cs="Times New Roman"/>
              <w:noProof/>
            </w:rPr>
            <m:t>-</m:t>
          </m:r>
          <m:r>
            <w:rPr>
              <w:rStyle w:val="Hyperlink"/>
              <w:rFonts w:ascii="Cambria Math" w:hAnsi="Cambria Math" w:cs="Times New Roman"/>
              <w:noProof/>
            </w:rPr>
            <m:t>wr</m:t>
          </m:r>
          <m:r>
            <m:rPr>
              <m:sty m:val="p"/>
            </m:rPr>
            <w:rPr>
              <w:rStyle w:val="Hyperlink"/>
              <w:rFonts w:ascii="Cambria Math" w:hAnsi="Cambria Math" w:cs="Times New Roman"/>
              <w:noProof/>
            </w:rPr>
            <m:t>*</m:t>
          </m:r>
          <m:r>
            <w:rPr>
              <w:rStyle w:val="Hyperlink"/>
              <w:rFonts w:ascii="Cambria Math" w:hAnsi="Cambria Math" w:cs="Times New Roman"/>
              <w:noProof/>
            </w:rPr>
            <m:t>v</m:t>
          </m:r>
          <m:r>
            <m:rPr>
              <m:sty m:val="p"/>
            </m:rPr>
            <w:rPr>
              <w:rStyle w:val="Hyperlink"/>
              <w:rFonts w:ascii="Cambria Math" w:hAnsi="Cambria Math" w:cs="Times New Roman"/>
              <w:noProof/>
            </w:rPr>
            <m:t>2</m:t>
          </m:r>
          <m:r>
            <w:rPr>
              <w:rStyle w:val="Hyperlink"/>
              <w:rFonts w:ascii="Cambria Math" w:hAnsi="Cambria Math" w:cs="Times New Roman"/>
              <w:noProof/>
            </w:rPr>
            <m:t>fyr</m:t>
          </m:r>
          <m:r>
            <m:rPr>
              <m:sty m:val="p"/>
            </m:rPr>
            <w:rPr>
              <w:rStyle w:val="Hyperlink"/>
              <w:rFonts w:ascii="Cambria Math" w:hAnsi="Cambria Math" w:cs="Times New Roman"/>
              <w:noProof/>
            </w:rPr>
            <m:t>*</m:t>
          </m:r>
          <m:r>
            <w:rPr>
              <w:rStyle w:val="Hyperlink"/>
              <w:rFonts w:ascii="Cambria Math" w:hAnsi="Cambria Math" w:cs="Times New Roman"/>
              <w:noProof/>
            </w:rPr>
            <m:t>g</m:t>
          </m:r>
          <m:r>
            <m:rPr>
              <m:sty m:val="p"/>
            </m:rPr>
            <w:rPr>
              <w:rStyle w:val="Hyperlink"/>
              <w:rFonts w:ascii="Cambria Math" w:hAnsi="Cambria Math" w:cs="Times New Roman"/>
              <w:noProof/>
            </w:rPr>
            <m:t>*</m:t>
          </m:r>
          <m:r>
            <w:rPr>
              <w:rStyle w:val="Hyperlink"/>
              <w:rFonts w:ascii="Cambria Math" w:hAnsi="Cambria Math" w:cs="Times New Roman"/>
              <w:noProof/>
            </w:rPr>
            <m:t>R</m:t>
          </m:r>
        </m:oMath>
        <w:r w:rsidR="00825C6E">
          <w:rPr>
            <w:noProof/>
            <w:webHidden/>
          </w:rPr>
          <w:tab/>
        </w:r>
        <w:r w:rsidR="00825C6E">
          <w:rPr>
            <w:noProof/>
            <w:webHidden/>
          </w:rPr>
          <w:fldChar w:fldCharType="begin"/>
        </w:r>
        <w:r w:rsidR="00825C6E">
          <w:rPr>
            <w:noProof/>
            <w:webHidden/>
          </w:rPr>
          <w:instrText xml:space="preserve"> PAGEREF _Toc8315117 \h </w:instrText>
        </w:r>
        <w:r w:rsidR="00825C6E">
          <w:rPr>
            <w:noProof/>
            <w:webHidden/>
          </w:rPr>
        </w:r>
        <w:r w:rsidR="00825C6E">
          <w:rPr>
            <w:noProof/>
            <w:webHidden/>
          </w:rPr>
          <w:fldChar w:fldCharType="separate"/>
        </w:r>
        <w:r w:rsidR="00825C6E">
          <w:rPr>
            <w:noProof/>
            <w:webHidden/>
          </w:rPr>
          <w:t>31</w:t>
        </w:r>
        <w:r w:rsidR="00825C6E">
          <w:rPr>
            <w:noProof/>
            <w:webHidden/>
          </w:rPr>
          <w:fldChar w:fldCharType="end"/>
        </w:r>
      </w:hyperlink>
    </w:p>
    <w:p w14:paraId="11CAB1DD" w14:textId="75033CED" w:rsidR="00825C6E" w:rsidRDefault="00BD3793">
      <w:pPr>
        <w:pStyle w:val="TableofFigures"/>
        <w:tabs>
          <w:tab w:val="left" w:pos="1320"/>
          <w:tab w:val="right" w:leader="dot" w:pos="9016"/>
        </w:tabs>
        <w:rPr>
          <w:rFonts w:eastAsiaTheme="minorEastAsia"/>
          <w:noProof/>
          <w:lang w:eastAsia="en-GB"/>
        </w:rPr>
      </w:pPr>
      <w:hyperlink w:anchor="_Toc8315118" w:history="1">
        <w:r w:rsidR="00825C6E" w:rsidRPr="001C5C7B">
          <w:rPr>
            <w:rStyle w:val="Hyperlink"/>
            <w:rFonts w:ascii="Times New Roman" w:hAnsi="Times New Roman" w:cs="Times New Roman"/>
            <w:noProof/>
          </w:rPr>
          <w:t>Equation 18</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WTf</m:t>
          </m:r>
          <m:r>
            <m:rPr>
              <m:sty m:val="p"/>
            </m:rPr>
            <w:rPr>
              <w:rStyle w:val="Hyperlink"/>
              <w:rFonts w:ascii="Cambria Math" w:hAnsi="Cambria Math" w:cs="Times New Roman"/>
              <w:noProof/>
            </w:rPr>
            <m:t>=</m:t>
          </m:r>
          <m:r>
            <w:rPr>
              <w:rStyle w:val="Hyperlink"/>
              <w:rFonts w:ascii="Cambria Math" w:hAnsi="Cambria Math" w:cs="Times New Roman"/>
              <w:noProof/>
            </w:rPr>
            <m:t>WTsrcf</m:t>
          </m:r>
          <m:r>
            <m:rPr>
              <m:sty m:val="p"/>
            </m:rPr>
            <w:rPr>
              <w:rStyle w:val="Hyperlink"/>
              <w:rFonts w:ascii="Cambria Math" w:hAnsi="Cambria Math" w:cs="Times New Roman"/>
              <w:noProof/>
            </w:rPr>
            <m:t>+</m:t>
          </m:r>
          <m:r>
            <w:rPr>
              <w:rStyle w:val="Hyperlink"/>
              <w:rFonts w:ascii="Cambria Math" w:hAnsi="Cambria Math" w:cs="Times New Roman"/>
              <w:noProof/>
            </w:rPr>
            <m:t>WTusf</m:t>
          </m:r>
          <m:r>
            <m:rPr>
              <m:sty m:val="p"/>
            </m:rPr>
            <w:rPr>
              <w:rStyle w:val="Hyperlink"/>
              <w:rFonts w:ascii="Cambria Math" w:hAnsi="Cambria Math" w:cs="Times New Roman"/>
              <w:noProof/>
            </w:rPr>
            <m:t>+</m:t>
          </m:r>
          <m:r>
            <w:rPr>
              <w:rStyle w:val="Hyperlink"/>
              <w:rFonts w:ascii="Cambria Math" w:hAnsi="Cambria Math" w:cs="Times New Roman"/>
              <w:noProof/>
            </w:rPr>
            <m:t>WTsf</m:t>
          </m:r>
        </m:oMath>
        <w:r w:rsidR="00825C6E">
          <w:rPr>
            <w:noProof/>
            <w:webHidden/>
          </w:rPr>
          <w:tab/>
        </w:r>
        <w:r w:rsidR="00825C6E">
          <w:rPr>
            <w:noProof/>
            <w:webHidden/>
          </w:rPr>
          <w:fldChar w:fldCharType="begin"/>
        </w:r>
        <w:r w:rsidR="00825C6E">
          <w:rPr>
            <w:noProof/>
            <w:webHidden/>
          </w:rPr>
          <w:instrText xml:space="preserve"> PAGEREF _Toc8315118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2816328B" w14:textId="7F0AD6B0" w:rsidR="00825C6E" w:rsidRDefault="00BD3793">
      <w:pPr>
        <w:pStyle w:val="TableofFigures"/>
        <w:tabs>
          <w:tab w:val="left" w:pos="1320"/>
          <w:tab w:val="right" w:leader="dot" w:pos="9016"/>
        </w:tabs>
        <w:rPr>
          <w:rFonts w:eastAsiaTheme="minorEastAsia"/>
          <w:noProof/>
          <w:lang w:eastAsia="en-GB"/>
        </w:rPr>
      </w:pPr>
      <w:hyperlink w:anchor="_Toc8315119" w:history="1">
        <w:r w:rsidR="00825C6E" w:rsidRPr="001C5C7B">
          <w:rPr>
            <w:rStyle w:val="Hyperlink"/>
            <w:rFonts w:ascii="Times New Roman" w:hAnsi="Times New Roman" w:cs="Times New Roman"/>
            <w:noProof/>
          </w:rPr>
          <w:t>Equation 19</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WTr</m:t>
          </m:r>
          <m:r>
            <m:rPr>
              <m:sty m:val="p"/>
            </m:rPr>
            <w:rPr>
              <w:rStyle w:val="Hyperlink"/>
              <w:rFonts w:ascii="Cambria Math" w:hAnsi="Cambria Math" w:cs="Times New Roman"/>
              <w:noProof/>
            </w:rPr>
            <m:t>=</m:t>
          </m:r>
          <m:r>
            <w:rPr>
              <w:rStyle w:val="Hyperlink"/>
              <w:rFonts w:ascii="Cambria Math" w:hAnsi="Cambria Math" w:cs="Times New Roman"/>
              <w:noProof/>
            </w:rPr>
            <m:t>WTsrcr</m:t>
          </m:r>
          <m:r>
            <m:rPr>
              <m:sty m:val="p"/>
            </m:rPr>
            <w:rPr>
              <w:rStyle w:val="Hyperlink"/>
              <w:rFonts w:ascii="Cambria Math" w:hAnsi="Cambria Math" w:cs="Times New Roman"/>
              <w:noProof/>
            </w:rPr>
            <m:t>+</m:t>
          </m:r>
          <m:r>
            <w:rPr>
              <w:rStyle w:val="Hyperlink"/>
              <w:rFonts w:ascii="Cambria Math" w:hAnsi="Cambria Math" w:cs="Times New Roman"/>
              <w:noProof/>
            </w:rPr>
            <m:t>WTusr</m:t>
          </m:r>
          <m:r>
            <m:rPr>
              <m:sty m:val="p"/>
            </m:rPr>
            <w:rPr>
              <w:rStyle w:val="Hyperlink"/>
              <w:rFonts w:ascii="Cambria Math" w:hAnsi="Cambria Math" w:cs="Times New Roman"/>
              <w:noProof/>
            </w:rPr>
            <m:t>+</m:t>
          </m:r>
          <m:r>
            <w:rPr>
              <w:rStyle w:val="Hyperlink"/>
              <w:rFonts w:ascii="Cambria Math" w:hAnsi="Cambria Math" w:cs="Times New Roman"/>
              <w:noProof/>
            </w:rPr>
            <m:t>WTsr</m:t>
          </m:r>
        </m:oMath>
        <w:r w:rsidR="00825C6E">
          <w:rPr>
            <w:noProof/>
            <w:webHidden/>
          </w:rPr>
          <w:tab/>
        </w:r>
        <w:r w:rsidR="00825C6E">
          <w:rPr>
            <w:noProof/>
            <w:webHidden/>
          </w:rPr>
          <w:fldChar w:fldCharType="begin"/>
        </w:r>
        <w:r w:rsidR="00825C6E">
          <w:rPr>
            <w:noProof/>
            <w:webHidden/>
          </w:rPr>
          <w:instrText xml:space="preserve"> PAGEREF _Toc8315119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769DCE5E" w14:textId="183FE1ED" w:rsidR="00825C6E" w:rsidRDefault="00BD3793">
      <w:pPr>
        <w:pStyle w:val="TableofFigures"/>
        <w:tabs>
          <w:tab w:val="left" w:pos="1320"/>
          <w:tab w:val="right" w:leader="dot" w:pos="9016"/>
        </w:tabs>
        <w:rPr>
          <w:rFonts w:eastAsiaTheme="minorEastAsia"/>
          <w:noProof/>
          <w:lang w:eastAsia="en-GB"/>
        </w:rPr>
      </w:pPr>
      <w:hyperlink w:anchor="_Toc8315120" w:history="1">
        <w:r w:rsidR="00825C6E" w:rsidRPr="001C5C7B">
          <w:rPr>
            <w:rStyle w:val="Hyperlink"/>
            <w:rFonts w:ascii="Times New Roman" w:hAnsi="Times New Roman" w:cs="Times New Roman"/>
            <w:noProof/>
          </w:rPr>
          <w:t>Equation 20</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WTsrcf</m:t>
          </m:r>
          <m:r>
            <m:rPr>
              <m:sty m:val="p"/>
            </m:rPr>
            <w:rPr>
              <w:rStyle w:val="Hyperlink"/>
              <w:rFonts w:ascii="Cambria Math" w:hAnsi="Cambria Math" w:cs="Times New Roman"/>
              <w:noProof/>
            </w:rPr>
            <m:t>=</m:t>
          </m:r>
          <m:r>
            <w:rPr>
              <w:rStyle w:val="Hyperlink"/>
              <w:rFonts w:ascii="Cambria Math" w:hAnsi="Cambria Math" w:cs="Times New Roman"/>
              <w:noProof/>
            </w:rPr>
            <m:t>swf</m:t>
          </m:r>
          <m:r>
            <m:rPr>
              <m:sty m:val="p"/>
            </m:rPr>
            <w:rPr>
              <w:rStyle w:val="Hyperlink"/>
              <w:rFonts w:ascii="Cambria Math" w:hAnsi="Cambria Math" w:cs="Times New Roman"/>
              <w:noProof/>
            </w:rPr>
            <m:t>*</m:t>
          </m:r>
          <m:r>
            <w:rPr>
              <w:rStyle w:val="Hyperlink"/>
              <w:rFonts w:ascii="Cambria Math" w:hAnsi="Cambria Math" w:cs="Times New Roman"/>
              <w:noProof/>
            </w:rPr>
            <m:t>ay</m:t>
          </m:r>
          <m:r>
            <m:rPr>
              <m:sty m:val="p"/>
            </m:rPr>
            <w:rPr>
              <w:rStyle w:val="Hyperlink"/>
              <w:rFonts w:ascii="Cambria Math" w:hAnsi="Cambria Math" w:cs="Times New Roman"/>
              <w:noProof/>
            </w:rPr>
            <m:t>*</m:t>
          </m:r>
          <m:r>
            <w:rPr>
              <w:rStyle w:val="Hyperlink"/>
              <w:rFonts w:ascii="Cambria Math" w:hAnsi="Cambria Math" w:cs="Times New Roman"/>
              <w:noProof/>
            </w:rPr>
            <m:t>hfTf</m:t>
          </m:r>
        </m:oMath>
        <w:r w:rsidR="00825C6E">
          <w:rPr>
            <w:noProof/>
            <w:webHidden/>
          </w:rPr>
          <w:tab/>
        </w:r>
        <w:r w:rsidR="00825C6E">
          <w:rPr>
            <w:noProof/>
            <w:webHidden/>
          </w:rPr>
          <w:fldChar w:fldCharType="begin"/>
        </w:r>
        <w:r w:rsidR="00825C6E">
          <w:rPr>
            <w:noProof/>
            <w:webHidden/>
          </w:rPr>
          <w:instrText xml:space="preserve"> PAGEREF _Toc8315120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1F02DE1E" w14:textId="056110BE" w:rsidR="00825C6E" w:rsidRDefault="00BD3793">
      <w:pPr>
        <w:pStyle w:val="TableofFigures"/>
        <w:tabs>
          <w:tab w:val="left" w:pos="1320"/>
          <w:tab w:val="right" w:leader="dot" w:pos="9016"/>
        </w:tabs>
        <w:rPr>
          <w:rFonts w:eastAsiaTheme="minorEastAsia"/>
          <w:noProof/>
          <w:lang w:eastAsia="en-GB"/>
        </w:rPr>
      </w:pPr>
      <w:hyperlink w:anchor="_Toc8315121" w:history="1">
        <w:r w:rsidR="00825C6E" w:rsidRPr="001C5C7B">
          <w:rPr>
            <w:rStyle w:val="Hyperlink"/>
            <w:rFonts w:ascii="Times New Roman" w:hAnsi="Times New Roman" w:cs="Times New Roman"/>
            <w:noProof/>
          </w:rPr>
          <w:t>Equation 21</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WTusf</m:t>
          </m:r>
          <m:r>
            <m:rPr>
              <m:sty m:val="p"/>
            </m:rPr>
            <w:rPr>
              <w:rStyle w:val="Hyperlink"/>
              <w:rFonts w:ascii="Cambria Math" w:hAnsi="Cambria Math" w:cs="Times New Roman"/>
              <w:noProof/>
            </w:rPr>
            <m:t>=</m:t>
          </m:r>
          <m:r>
            <w:rPr>
              <w:rStyle w:val="Hyperlink"/>
              <w:rFonts w:ascii="Cambria Math" w:hAnsi="Cambria Math" w:cs="Times New Roman"/>
              <w:noProof/>
            </w:rPr>
            <m:t>wf</m:t>
          </m:r>
          <m:r>
            <m:rPr>
              <m:sty m:val="p"/>
            </m:rPr>
            <w:rPr>
              <w:rStyle w:val="Hyperlink"/>
              <w:rFonts w:ascii="Cambria Math" w:hAnsi="Cambria Math" w:cs="Times New Roman"/>
              <w:noProof/>
            </w:rPr>
            <m:t>-</m:t>
          </m:r>
          <m:r>
            <w:rPr>
              <w:rStyle w:val="Hyperlink"/>
              <w:rFonts w:ascii="Cambria Math" w:hAnsi="Cambria Math" w:cs="Times New Roman"/>
              <w:noProof/>
            </w:rPr>
            <m:t>swf</m:t>
          </m:r>
          <m:r>
            <m:rPr>
              <m:sty m:val="p"/>
            </m:rPr>
            <w:rPr>
              <w:rStyle w:val="Hyperlink"/>
              <w:rFonts w:ascii="Cambria Math" w:hAnsi="Cambria Math" w:cs="Times New Roman"/>
              <w:noProof/>
            </w:rPr>
            <m:t>*</m:t>
          </m:r>
          <m:r>
            <w:rPr>
              <w:rStyle w:val="Hyperlink"/>
              <w:rFonts w:ascii="Cambria Math" w:hAnsi="Cambria Math" w:cs="Times New Roman"/>
              <w:noProof/>
            </w:rPr>
            <m:t>ay</m:t>
          </m:r>
          <m:r>
            <m:rPr>
              <m:sty m:val="p"/>
            </m:rPr>
            <w:rPr>
              <w:rStyle w:val="Hyperlink"/>
              <w:rFonts w:ascii="Cambria Math" w:hAnsi="Cambria Math" w:cs="Times New Roman"/>
              <w:noProof/>
            </w:rPr>
            <m:t>*</m:t>
          </m:r>
          <m:r>
            <w:rPr>
              <w:rStyle w:val="Hyperlink"/>
              <w:rFonts w:ascii="Cambria Math" w:hAnsi="Cambria Math" w:cs="Times New Roman"/>
              <w:noProof/>
            </w:rPr>
            <m:t>RrfTf</m:t>
          </m:r>
        </m:oMath>
        <w:r w:rsidR="00825C6E">
          <w:rPr>
            <w:noProof/>
            <w:webHidden/>
          </w:rPr>
          <w:tab/>
        </w:r>
        <w:r w:rsidR="00825C6E">
          <w:rPr>
            <w:noProof/>
            <w:webHidden/>
          </w:rPr>
          <w:fldChar w:fldCharType="begin"/>
        </w:r>
        <w:r w:rsidR="00825C6E">
          <w:rPr>
            <w:noProof/>
            <w:webHidden/>
          </w:rPr>
          <w:instrText xml:space="preserve"> PAGEREF _Toc8315121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4C0FE303" w14:textId="6EE46E47" w:rsidR="00825C6E" w:rsidRDefault="00BD3793">
      <w:pPr>
        <w:pStyle w:val="TableofFigures"/>
        <w:tabs>
          <w:tab w:val="left" w:pos="1320"/>
          <w:tab w:val="right" w:leader="dot" w:pos="9016"/>
        </w:tabs>
        <w:rPr>
          <w:rFonts w:eastAsiaTheme="minorEastAsia"/>
          <w:noProof/>
          <w:lang w:eastAsia="en-GB"/>
        </w:rPr>
      </w:pPr>
      <w:hyperlink w:anchor="_Toc8315122" w:history="1">
        <w:r w:rsidR="00825C6E" w:rsidRPr="001C5C7B">
          <w:rPr>
            <w:rStyle w:val="Hyperlink"/>
            <w:rFonts w:ascii="Times New Roman" w:hAnsi="Times New Roman" w:cs="Times New Roman"/>
            <w:noProof/>
          </w:rPr>
          <w:t>Equation 22</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Fzfl</m:t>
          </m:r>
          <m:r>
            <m:rPr>
              <m:sty m:val="p"/>
            </m:rPr>
            <w:rPr>
              <w:rStyle w:val="Hyperlink"/>
              <w:rFonts w:ascii="Cambria Math" w:hAnsi="Cambria Math" w:cs="Times New Roman"/>
              <w:noProof/>
            </w:rPr>
            <m:t>=</m:t>
          </m:r>
          <m:r>
            <w:rPr>
              <w:rStyle w:val="Hyperlink"/>
              <w:rFonts w:ascii="Cambria Math" w:hAnsi="Cambria Math" w:cs="Times New Roman"/>
              <w:noProof/>
            </w:rPr>
            <m:t>wfl</m:t>
          </m:r>
          <m:r>
            <m:rPr>
              <m:sty m:val="p"/>
            </m:rPr>
            <w:rPr>
              <w:rStyle w:val="Hyperlink"/>
              <w:rFonts w:ascii="Cambria Math" w:hAnsi="Cambria Math" w:cs="Times New Roman"/>
              <w:noProof/>
            </w:rPr>
            <m:t>*</m:t>
          </m:r>
          <m:r>
            <w:rPr>
              <w:rStyle w:val="Hyperlink"/>
              <w:rFonts w:ascii="Cambria Math" w:hAnsi="Cambria Math" w:cs="Times New Roman"/>
              <w:noProof/>
            </w:rPr>
            <m:t>g</m:t>
          </m:r>
          <m:r>
            <m:rPr>
              <m:sty m:val="p"/>
            </m:rPr>
            <w:rPr>
              <w:rStyle w:val="Hyperlink"/>
              <w:rFonts w:ascii="Cambria Math" w:hAnsi="Cambria Math" w:cs="Times New Roman"/>
              <w:noProof/>
            </w:rPr>
            <m:t>+</m:t>
          </m:r>
          <m:r>
            <w:rPr>
              <w:rStyle w:val="Hyperlink"/>
              <w:rFonts w:ascii="Cambria Math" w:hAnsi="Cambria Math" w:cs="Times New Roman"/>
              <w:noProof/>
            </w:rPr>
            <m:t>WTf</m:t>
          </m:r>
        </m:oMath>
        <w:r w:rsidR="00825C6E">
          <w:rPr>
            <w:noProof/>
            <w:webHidden/>
          </w:rPr>
          <w:tab/>
        </w:r>
        <w:r w:rsidR="00825C6E">
          <w:rPr>
            <w:noProof/>
            <w:webHidden/>
          </w:rPr>
          <w:fldChar w:fldCharType="begin"/>
        </w:r>
        <w:r w:rsidR="00825C6E">
          <w:rPr>
            <w:noProof/>
            <w:webHidden/>
          </w:rPr>
          <w:instrText xml:space="preserve"> PAGEREF _Toc8315122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1884DA2F" w14:textId="5000D220" w:rsidR="00825C6E" w:rsidRDefault="00BD3793">
      <w:pPr>
        <w:pStyle w:val="TableofFigures"/>
        <w:tabs>
          <w:tab w:val="left" w:pos="1320"/>
          <w:tab w:val="right" w:leader="dot" w:pos="9016"/>
        </w:tabs>
        <w:rPr>
          <w:rFonts w:eastAsiaTheme="minorEastAsia"/>
          <w:noProof/>
          <w:lang w:eastAsia="en-GB"/>
        </w:rPr>
      </w:pPr>
      <w:hyperlink w:anchor="_Toc8315123" w:history="1">
        <w:r w:rsidR="00825C6E" w:rsidRPr="001C5C7B">
          <w:rPr>
            <w:rStyle w:val="Hyperlink"/>
            <w:rFonts w:ascii="Times New Roman" w:hAnsi="Times New Roman" w:cs="Times New Roman"/>
            <w:noProof/>
          </w:rPr>
          <w:t>Equation 23</w:t>
        </w:r>
        <w:r w:rsidR="00825C6E">
          <w:rPr>
            <w:rFonts w:eastAsiaTheme="minorEastAsia"/>
            <w:noProof/>
            <w:lang w:eastAsia="en-GB"/>
          </w:rPr>
          <w:tab/>
        </w:r>
        <w:r w:rsidR="00825C6E" w:rsidRPr="001C5C7B">
          <w:rPr>
            <w:rStyle w:val="Hyperlink"/>
            <w:rFonts w:ascii="Times New Roman" w:hAnsi="Times New Roman" w:cs="Times New Roman"/>
            <w:noProof/>
          </w:rPr>
          <w:t xml:space="preserve">   </w:t>
        </w:r>
        <m:oMath>
          <m:r>
            <w:rPr>
              <w:rStyle w:val="Hyperlink"/>
              <w:rFonts w:ascii="Cambria Math" w:hAnsi="Cambria Math" w:cs="Times New Roman"/>
              <w:noProof/>
            </w:rPr>
            <m:t>Fzfr</m:t>
          </m:r>
          <m:r>
            <m:rPr>
              <m:sty m:val="p"/>
            </m:rPr>
            <w:rPr>
              <w:rStyle w:val="Hyperlink"/>
              <w:rFonts w:ascii="Cambria Math" w:hAnsi="Cambria Math" w:cs="Times New Roman"/>
              <w:noProof/>
            </w:rPr>
            <m:t>=</m:t>
          </m:r>
          <m:r>
            <w:rPr>
              <w:rStyle w:val="Hyperlink"/>
              <w:rFonts w:ascii="Cambria Math" w:hAnsi="Cambria Math" w:cs="Times New Roman"/>
              <w:noProof/>
            </w:rPr>
            <m:t>wfr</m:t>
          </m:r>
          <m:r>
            <m:rPr>
              <m:sty m:val="p"/>
            </m:rPr>
            <w:rPr>
              <w:rStyle w:val="Hyperlink"/>
              <w:rFonts w:ascii="Cambria Math" w:hAnsi="Cambria Math" w:cs="Times New Roman"/>
              <w:noProof/>
            </w:rPr>
            <m:t>*</m:t>
          </m:r>
          <m:r>
            <w:rPr>
              <w:rStyle w:val="Hyperlink"/>
              <w:rFonts w:ascii="Cambria Math" w:hAnsi="Cambria Math" w:cs="Times New Roman"/>
              <w:noProof/>
            </w:rPr>
            <m:t>g</m:t>
          </m:r>
          <m:r>
            <m:rPr>
              <m:sty m:val="p"/>
            </m:rPr>
            <w:rPr>
              <w:rStyle w:val="Hyperlink"/>
              <w:rFonts w:ascii="Cambria Math" w:hAnsi="Cambria Math" w:cs="Times New Roman"/>
              <w:noProof/>
            </w:rPr>
            <m:t>-</m:t>
          </m:r>
          <m:r>
            <w:rPr>
              <w:rStyle w:val="Hyperlink"/>
              <w:rFonts w:ascii="Cambria Math" w:hAnsi="Cambria Math" w:cs="Times New Roman"/>
              <w:noProof/>
            </w:rPr>
            <m:t>WTf</m:t>
          </m:r>
        </m:oMath>
        <w:r w:rsidR="00825C6E">
          <w:rPr>
            <w:noProof/>
            <w:webHidden/>
          </w:rPr>
          <w:tab/>
        </w:r>
        <w:r w:rsidR="00825C6E">
          <w:rPr>
            <w:noProof/>
            <w:webHidden/>
          </w:rPr>
          <w:fldChar w:fldCharType="begin"/>
        </w:r>
        <w:r w:rsidR="00825C6E">
          <w:rPr>
            <w:noProof/>
            <w:webHidden/>
          </w:rPr>
          <w:instrText xml:space="preserve"> PAGEREF _Toc8315123 \h </w:instrText>
        </w:r>
        <w:r w:rsidR="00825C6E">
          <w:rPr>
            <w:noProof/>
            <w:webHidden/>
          </w:rPr>
        </w:r>
        <w:r w:rsidR="00825C6E">
          <w:rPr>
            <w:noProof/>
            <w:webHidden/>
          </w:rPr>
          <w:fldChar w:fldCharType="separate"/>
        </w:r>
        <w:r w:rsidR="00825C6E">
          <w:rPr>
            <w:noProof/>
            <w:webHidden/>
          </w:rPr>
          <w:t>32</w:t>
        </w:r>
        <w:r w:rsidR="00825C6E">
          <w:rPr>
            <w:noProof/>
            <w:webHidden/>
          </w:rPr>
          <w:fldChar w:fldCharType="end"/>
        </w:r>
      </w:hyperlink>
    </w:p>
    <w:p w14:paraId="1EFD4964" w14:textId="30A78A90" w:rsidR="00825C6E" w:rsidRDefault="00825C6E" w:rsidP="00422B24">
      <w:pPr>
        <w:jc w:val="center"/>
        <w:rPr>
          <w:rFonts w:ascii="Arial" w:hAnsi="Arial" w:cs="Arial"/>
          <w:b/>
          <w:sz w:val="32"/>
        </w:rPr>
      </w:pPr>
      <w:r>
        <w:rPr>
          <w:rFonts w:ascii="Arial" w:hAnsi="Arial" w:cs="Arial"/>
          <w:b/>
          <w:sz w:val="32"/>
        </w:rPr>
        <w:fldChar w:fldCharType="end"/>
      </w:r>
    </w:p>
    <w:p w14:paraId="7FC630D6" w14:textId="714C9054" w:rsidR="003D1560" w:rsidRDefault="003D1560" w:rsidP="00422B24">
      <w:pPr>
        <w:jc w:val="center"/>
        <w:rPr>
          <w:rFonts w:ascii="Arial" w:hAnsi="Arial" w:cs="Arial"/>
          <w:b/>
          <w:sz w:val="32"/>
        </w:rPr>
      </w:pPr>
    </w:p>
    <w:p w14:paraId="2149D9D5" w14:textId="293688D6" w:rsidR="003D1560" w:rsidRDefault="003D1560" w:rsidP="00422B24">
      <w:pPr>
        <w:jc w:val="center"/>
        <w:rPr>
          <w:rFonts w:ascii="Arial" w:hAnsi="Arial" w:cs="Arial"/>
          <w:b/>
          <w:sz w:val="32"/>
        </w:rPr>
      </w:pPr>
    </w:p>
    <w:p w14:paraId="2C2C4605" w14:textId="39870436" w:rsidR="003D1560" w:rsidRDefault="003D1560" w:rsidP="00422B24">
      <w:pPr>
        <w:jc w:val="center"/>
        <w:rPr>
          <w:rFonts w:ascii="Arial" w:hAnsi="Arial" w:cs="Arial"/>
          <w:b/>
          <w:sz w:val="32"/>
        </w:rPr>
      </w:pPr>
    </w:p>
    <w:p w14:paraId="0BB94FA8" w14:textId="5F3190CF" w:rsidR="003D1560" w:rsidRDefault="003D1560" w:rsidP="00422B24">
      <w:pPr>
        <w:jc w:val="center"/>
        <w:rPr>
          <w:rFonts w:ascii="Arial" w:hAnsi="Arial" w:cs="Arial"/>
          <w:b/>
          <w:sz w:val="32"/>
        </w:rPr>
      </w:pPr>
    </w:p>
    <w:p w14:paraId="0B8D388F" w14:textId="43BF73E1" w:rsidR="003D1560" w:rsidRDefault="003D1560" w:rsidP="00422B24">
      <w:pPr>
        <w:jc w:val="center"/>
        <w:rPr>
          <w:rFonts w:ascii="Arial" w:hAnsi="Arial" w:cs="Arial"/>
          <w:b/>
          <w:sz w:val="32"/>
        </w:rPr>
      </w:pPr>
    </w:p>
    <w:p w14:paraId="22CD65D7" w14:textId="3CC8C08C" w:rsidR="003D1560" w:rsidRDefault="003D1560" w:rsidP="00422B24">
      <w:pPr>
        <w:jc w:val="center"/>
        <w:rPr>
          <w:rFonts w:ascii="Arial" w:hAnsi="Arial" w:cs="Arial"/>
          <w:b/>
          <w:sz w:val="32"/>
        </w:rPr>
      </w:pPr>
    </w:p>
    <w:p w14:paraId="7C8F93B9" w14:textId="2B230A62" w:rsidR="003D1560" w:rsidRDefault="003D1560" w:rsidP="00422B24">
      <w:pPr>
        <w:jc w:val="center"/>
        <w:rPr>
          <w:rFonts w:ascii="Arial" w:hAnsi="Arial" w:cs="Arial"/>
          <w:b/>
          <w:sz w:val="32"/>
        </w:rPr>
      </w:pPr>
    </w:p>
    <w:p w14:paraId="7A5213E9" w14:textId="39D2C855" w:rsidR="003D1560" w:rsidRDefault="003D1560" w:rsidP="00422B24">
      <w:pPr>
        <w:jc w:val="center"/>
        <w:rPr>
          <w:rFonts w:ascii="Arial" w:hAnsi="Arial" w:cs="Arial"/>
          <w:b/>
          <w:sz w:val="32"/>
        </w:rPr>
      </w:pPr>
    </w:p>
    <w:p w14:paraId="33C3031A" w14:textId="77777777" w:rsidR="00166176" w:rsidRPr="00103D02" w:rsidRDefault="00166176" w:rsidP="00DA183F"/>
    <w:p w14:paraId="6927739A" w14:textId="2F4FED43" w:rsidR="00B077F4" w:rsidRDefault="00493604" w:rsidP="00B077F4">
      <w:pPr>
        <w:pStyle w:val="Heading1"/>
        <w:numPr>
          <w:ilvl w:val="0"/>
          <w:numId w:val="4"/>
        </w:numPr>
        <w:rPr>
          <w:rFonts w:ascii="Times New Roman" w:hAnsi="Times New Roman" w:cs="Times New Roman"/>
          <w:b/>
          <w:color w:val="0070C0"/>
        </w:rPr>
      </w:pPr>
      <w:bookmarkStart w:id="0" w:name="_Toc534420989"/>
      <w:bookmarkStart w:id="1" w:name="_Toc3754055"/>
      <w:bookmarkStart w:id="2" w:name="_Toc4974498"/>
      <w:bookmarkStart w:id="3" w:name="_Toc6924836"/>
      <w:bookmarkStart w:id="4" w:name="_Toc8369791"/>
      <w:r w:rsidRPr="00274EC6">
        <w:rPr>
          <w:rFonts w:ascii="Times New Roman" w:hAnsi="Times New Roman" w:cs="Times New Roman"/>
          <w:b/>
          <w:color w:val="0070C0"/>
        </w:rPr>
        <w:lastRenderedPageBreak/>
        <w:t>Introduction:</w:t>
      </w:r>
      <w:bookmarkEnd w:id="0"/>
      <w:bookmarkEnd w:id="1"/>
      <w:bookmarkEnd w:id="2"/>
      <w:bookmarkEnd w:id="3"/>
      <w:bookmarkEnd w:id="4"/>
    </w:p>
    <w:p w14:paraId="2C6B09E0" w14:textId="6588098E" w:rsidR="008F427B" w:rsidRDefault="001D135B" w:rsidP="00B40C8D">
      <w:pPr>
        <w:spacing w:line="276" w:lineRule="auto"/>
        <w:jc w:val="both"/>
        <w:rPr>
          <w:rFonts w:asciiTheme="minorBidi" w:hAnsiTheme="minorBidi"/>
          <w:sz w:val="24"/>
          <w:szCs w:val="24"/>
        </w:rPr>
      </w:pPr>
      <w:r w:rsidRPr="00987B8B">
        <w:rPr>
          <w:rFonts w:asciiTheme="minorBidi" w:hAnsiTheme="minorBidi"/>
          <w:sz w:val="24"/>
          <w:szCs w:val="24"/>
        </w:rPr>
        <w:t>Greenpower car is a single seater electric car built with the very basic technology which include</w:t>
      </w:r>
      <w:r w:rsidR="008F427B">
        <w:rPr>
          <w:rFonts w:asciiTheme="minorBidi" w:hAnsiTheme="minorBidi"/>
          <w:sz w:val="24"/>
          <w:szCs w:val="24"/>
        </w:rPr>
        <w:t>s</w:t>
      </w:r>
      <w:r w:rsidRPr="00987B8B">
        <w:rPr>
          <w:rFonts w:asciiTheme="minorBidi" w:hAnsiTheme="minorBidi"/>
          <w:sz w:val="24"/>
          <w:szCs w:val="24"/>
        </w:rPr>
        <w:t xml:space="preserve"> a 24 DC motor</w:t>
      </w:r>
      <w:r w:rsidR="00E3691A" w:rsidRPr="00987B8B">
        <w:rPr>
          <w:rFonts w:asciiTheme="minorBidi" w:hAnsiTheme="minorBidi"/>
          <w:sz w:val="24"/>
          <w:szCs w:val="24"/>
        </w:rPr>
        <w:t xml:space="preserve"> powered by </w:t>
      </w:r>
      <w:r w:rsidRPr="00987B8B">
        <w:rPr>
          <w:rFonts w:asciiTheme="minorBidi" w:hAnsiTheme="minorBidi"/>
          <w:sz w:val="24"/>
          <w:szCs w:val="24"/>
        </w:rPr>
        <w:t xml:space="preserve">2 Lead-Acid batteries, and </w:t>
      </w:r>
      <w:r w:rsidR="0011005F" w:rsidRPr="00987B8B">
        <w:rPr>
          <w:rFonts w:asciiTheme="minorBidi" w:hAnsiTheme="minorBidi"/>
          <w:sz w:val="24"/>
          <w:szCs w:val="24"/>
        </w:rPr>
        <w:t>box section steel chassis.</w:t>
      </w:r>
      <w:r w:rsidR="008D70CC" w:rsidRPr="00987B8B">
        <w:rPr>
          <w:rFonts w:asciiTheme="minorBidi" w:hAnsiTheme="minorBidi"/>
          <w:sz w:val="24"/>
          <w:szCs w:val="24"/>
        </w:rPr>
        <w:t xml:space="preserve"> This report will cover the necessary changes that can be done to improve the car within the Greenpower 2019 regulation, </w:t>
      </w:r>
      <w:r w:rsidR="007B3782" w:rsidRPr="00987B8B">
        <w:rPr>
          <w:rFonts w:asciiTheme="minorBidi" w:hAnsiTheme="minorBidi"/>
          <w:sz w:val="24"/>
          <w:szCs w:val="24"/>
        </w:rPr>
        <w:t>as well as advanced development using the latest technology without considering the regulation</w:t>
      </w:r>
      <w:r w:rsidR="008F427B">
        <w:rPr>
          <w:rFonts w:asciiTheme="minorBidi" w:hAnsiTheme="minorBidi"/>
          <w:sz w:val="24"/>
          <w:szCs w:val="24"/>
        </w:rPr>
        <w:t>s</w:t>
      </w:r>
      <w:r w:rsidR="007B3782" w:rsidRPr="00987B8B">
        <w:rPr>
          <w:rFonts w:asciiTheme="minorBidi" w:hAnsiTheme="minorBidi"/>
          <w:sz w:val="24"/>
          <w:szCs w:val="24"/>
        </w:rPr>
        <w:t xml:space="preserve"> and costs.</w:t>
      </w:r>
      <w:r w:rsidR="00B40C8D">
        <w:rPr>
          <w:rFonts w:asciiTheme="minorBidi" w:hAnsiTheme="minorBidi"/>
          <w:sz w:val="24"/>
          <w:szCs w:val="24"/>
        </w:rPr>
        <w:t xml:space="preserve"> </w:t>
      </w:r>
      <w:r w:rsidR="00987B8B" w:rsidRPr="00987B8B">
        <w:rPr>
          <w:rFonts w:asciiTheme="minorBidi" w:hAnsiTheme="minorBidi"/>
          <w:sz w:val="24"/>
          <w:szCs w:val="24"/>
        </w:rPr>
        <w:t xml:space="preserve">The chassis of a vehicle is the starting point of designing/building a vehicle, the chassis design is crucial for many reasons and one of them being the centre of gravity. The vehicle’s centre of gravity will determine many factors such as braking, accelerating and cornering </w:t>
      </w:r>
      <w:sdt>
        <w:sdtPr>
          <w:rPr>
            <w:rFonts w:asciiTheme="minorBidi" w:hAnsiTheme="minorBidi"/>
            <w:sz w:val="24"/>
            <w:szCs w:val="24"/>
          </w:rPr>
          <w:id w:val="-573737613"/>
          <w:citation/>
        </w:sdtPr>
        <w:sdtEndPr/>
        <w:sdtContent>
          <w:r w:rsidR="00987B8B" w:rsidRPr="00987B8B">
            <w:rPr>
              <w:rFonts w:asciiTheme="minorBidi" w:hAnsiTheme="minorBidi"/>
              <w:sz w:val="24"/>
              <w:szCs w:val="24"/>
            </w:rPr>
            <w:fldChar w:fldCharType="begin"/>
          </w:r>
          <w:r w:rsidR="00987B8B" w:rsidRPr="00987B8B">
            <w:rPr>
              <w:rFonts w:asciiTheme="minorBidi" w:hAnsiTheme="minorBidi"/>
              <w:sz w:val="24"/>
              <w:szCs w:val="24"/>
            </w:rPr>
            <w:instrText xml:space="preserve"> CITATION Jor01 \l 2057 </w:instrText>
          </w:r>
          <w:r w:rsidR="00987B8B" w:rsidRPr="00987B8B">
            <w:rPr>
              <w:rFonts w:asciiTheme="minorBidi" w:hAnsiTheme="minorBidi"/>
              <w:sz w:val="24"/>
              <w:szCs w:val="24"/>
            </w:rPr>
            <w:fldChar w:fldCharType="separate"/>
          </w:r>
          <w:r w:rsidR="00987B8B" w:rsidRPr="00987B8B">
            <w:rPr>
              <w:rFonts w:asciiTheme="minorBidi" w:hAnsiTheme="minorBidi"/>
              <w:noProof/>
              <w:sz w:val="24"/>
              <w:szCs w:val="24"/>
            </w:rPr>
            <w:t>(Reimpell, 2001)</w:t>
          </w:r>
          <w:r w:rsidR="00987B8B" w:rsidRPr="00987B8B">
            <w:rPr>
              <w:rFonts w:asciiTheme="minorBidi" w:hAnsiTheme="minorBidi"/>
              <w:sz w:val="24"/>
              <w:szCs w:val="24"/>
            </w:rPr>
            <w:fldChar w:fldCharType="end"/>
          </w:r>
        </w:sdtContent>
      </w:sdt>
      <w:r w:rsidR="00987B8B" w:rsidRPr="00987B8B">
        <w:rPr>
          <w:rFonts w:asciiTheme="minorBidi" w:hAnsiTheme="minorBidi"/>
          <w:sz w:val="24"/>
          <w:szCs w:val="24"/>
        </w:rPr>
        <w:t xml:space="preserve">. This report will look into the enhancement of the chassis to enable the car to be competitive. To be able to compete against other </w:t>
      </w:r>
      <w:r w:rsidR="004F5763">
        <w:rPr>
          <w:rFonts w:asciiTheme="minorBidi" w:hAnsiTheme="minorBidi"/>
          <w:sz w:val="24"/>
          <w:szCs w:val="24"/>
        </w:rPr>
        <w:t>g</w:t>
      </w:r>
      <w:r w:rsidR="00987B8B" w:rsidRPr="00987B8B">
        <w:rPr>
          <w:rFonts w:asciiTheme="minorBidi" w:hAnsiTheme="minorBidi"/>
          <w:sz w:val="24"/>
          <w:szCs w:val="24"/>
        </w:rPr>
        <w:t>reenpower cars the chassis will need to be lighter, this will allow the batteries to last longer therefore, have a better result. Different materials will be considered and compared, and a decision made as to what material is best for the application.</w:t>
      </w:r>
      <w:r w:rsidR="00E67DDA">
        <w:rPr>
          <w:rFonts w:asciiTheme="minorBidi" w:hAnsiTheme="minorBidi"/>
          <w:sz w:val="24"/>
          <w:szCs w:val="24"/>
        </w:rPr>
        <w:t xml:space="preserve"> To do so, the current chassis needed to be designed using CAD software and analysed using numerical method by utilising FEA simulation which will be discussed in </w:t>
      </w:r>
      <w:r w:rsidR="00510F0E">
        <w:rPr>
          <w:rFonts w:asciiTheme="minorBidi" w:hAnsiTheme="minorBidi"/>
          <w:sz w:val="24"/>
          <w:szCs w:val="24"/>
        </w:rPr>
        <w:t>detail</w:t>
      </w:r>
      <w:r w:rsidR="00E67DDA">
        <w:rPr>
          <w:rFonts w:asciiTheme="minorBidi" w:hAnsiTheme="minorBidi"/>
          <w:sz w:val="24"/>
          <w:szCs w:val="24"/>
        </w:rPr>
        <w:t xml:space="preserve"> further down.</w:t>
      </w:r>
      <w:r w:rsidR="00987B8B">
        <w:rPr>
          <w:rFonts w:asciiTheme="minorBidi" w:hAnsiTheme="minorBidi"/>
          <w:sz w:val="24"/>
          <w:szCs w:val="24"/>
        </w:rPr>
        <w:t xml:space="preserve"> </w:t>
      </w:r>
      <w:r w:rsidR="00987B8B" w:rsidRPr="00987B8B">
        <w:rPr>
          <w:rFonts w:asciiTheme="minorBidi" w:hAnsiTheme="minorBidi"/>
          <w:sz w:val="24"/>
          <w:szCs w:val="24"/>
        </w:rPr>
        <w:t>Not only taking the chassis into consideration, the wishbones will also be analysed and enhanced by looking at different materials and design options. The suspension wishbones can be made lighter and stronger by using specialised material, these materials will be discussed and compared to ensure the best one for the application is chosen</w:t>
      </w:r>
      <w:r w:rsidR="00987B8B" w:rsidRPr="007C4EAA">
        <w:rPr>
          <w:rFonts w:asciiTheme="minorBidi" w:hAnsiTheme="minorBidi"/>
          <w:sz w:val="24"/>
          <w:szCs w:val="24"/>
        </w:rPr>
        <w:t>.</w:t>
      </w:r>
      <w:r w:rsidR="00130D35">
        <w:rPr>
          <w:rFonts w:asciiTheme="minorBidi" w:hAnsiTheme="minorBidi"/>
          <w:sz w:val="24"/>
          <w:szCs w:val="24"/>
        </w:rPr>
        <w:t xml:space="preserve"> </w:t>
      </w:r>
    </w:p>
    <w:p w14:paraId="2EE37E07" w14:textId="000B155A" w:rsidR="002D2BF4" w:rsidRPr="002D2BF4" w:rsidRDefault="002D2BF4" w:rsidP="00D4682E">
      <w:pPr>
        <w:jc w:val="both"/>
        <w:rPr>
          <w:rFonts w:asciiTheme="minorBidi" w:hAnsiTheme="minorBidi"/>
          <w:sz w:val="24"/>
          <w:szCs w:val="24"/>
        </w:rPr>
      </w:pPr>
      <w:r>
        <w:rPr>
          <w:rFonts w:asciiTheme="minorBidi" w:hAnsiTheme="minorBidi"/>
          <w:sz w:val="24"/>
          <w:szCs w:val="24"/>
        </w:rPr>
        <w:t xml:space="preserve">Another aim in this group project </w:t>
      </w:r>
      <w:r w:rsidRPr="002D2BF4">
        <w:rPr>
          <w:rFonts w:asciiTheme="minorBidi" w:hAnsiTheme="minorBidi"/>
          <w:sz w:val="24"/>
          <w:szCs w:val="24"/>
        </w:rPr>
        <w:t>was to determine the best possible setup that can be achieved with minimal changes to the chassis. This includes theoretically moving the positions of when the suspension A arms mount to the chassis, changing the wheel sizes, changing the speed of the vehicle and changing the weight of the driver.</w:t>
      </w:r>
      <w:r w:rsidR="00D4682E">
        <w:rPr>
          <w:rFonts w:asciiTheme="minorBidi" w:hAnsiTheme="minorBidi"/>
          <w:sz w:val="24"/>
          <w:szCs w:val="24"/>
        </w:rPr>
        <w:t xml:space="preserve"> </w:t>
      </w:r>
      <w:r w:rsidRPr="002D2BF4">
        <w:rPr>
          <w:rFonts w:asciiTheme="minorBidi" w:hAnsiTheme="minorBidi"/>
          <w:sz w:val="24"/>
          <w:szCs w:val="24"/>
        </w:rPr>
        <w:t xml:space="preserve">In order to achieve this the data was collected from the Greenpower vehicle using measuring equipment, scales, rolling road and steering and suspension software (Wingeo). Then using a series of equations in Microsoft excel characteristics of what each setup causes the vehicles dynamics to do. This includes whether the vehicle was oversteering, understeering or neutral steering and the change in the distribution of the weight of the vehicle. From comparing the different setups and determining the trends of the vehicle dynamics, a proposed design is outlined in the conclusion.   </w:t>
      </w:r>
    </w:p>
    <w:p w14:paraId="16853A56" w14:textId="7478FAA1" w:rsidR="00B17191" w:rsidRDefault="00130D35" w:rsidP="00A7648B">
      <w:pPr>
        <w:spacing w:after="0" w:line="276" w:lineRule="auto"/>
        <w:jc w:val="both"/>
        <w:rPr>
          <w:rFonts w:asciiTheme="minorBidi" w:hAnsiTheme="minorBidi"/>
          <w:sz w:val="24"/>
          <w:szCs w:val="24"/>
        </w:rPr>
      </w:pPr>
      <w:r>
        <w:rPr>
          <w:rFonts w:asciiTheme="minorBidi" w:hAnsiTheme="minorBidi"/>
          <w:sz w:val="24"/>
          <w:szCs w:val="24"/>
        </w:rPr>
        <w:t>Furthermore, t</w:t>
      </w:r>
      <w:r w:rsidR="007C4EAA" w:rsidRPr="007C4EAA">
        <w:rPr>
          <w:rFonts w:asciiTheme="minorBidi" w:hAnsiTheme="minorBidi"/>
          <w:sz w:val="24"/>
          <w:szCs w:val="24"/>
        </w:rPr>
        <w:t>he drivetrain aim during the report is to theoretically install a speed controller to the vehicle to control the motor speed in order to reach and maintain a constant speed of 35kph</w:t>
      </w:r>
      <w:r w:rsidR="00023AA3">
        <w:rPr>
          <w:rFonts w:asciiTheme="minorBidi" w:hAnsiTheme="minorBidi"/>
          <w:sz w:val="24"/>
          <w:szCs w:val="24"/>
        </w:rPr>
        <w:t xml:space="preserve"> </w:t>
      </w:r>
      <w:r w:rsidR="00023AA3" w:rsidRPr="00023AA3">
        <w:rPr>
          <w:rFonts w:ascii="Arial" w:hAnsi="Arial" w:cs="Arial"/>
          <w:sz w:val="24"/>
          <w:szCs w:val="24"/>
        </w:rPr>
        <w:t>while taking into consideration of the motors temperature and current draw to make sure the battery doesn’t discharge before the end of the race</w:t>
      </w:r>
      <w:r w:rsidR="007C4EAA" w:rsidRPr="007C4EAA">
        <w:rPr>
          <w:rFonts w:asciiTheme="minorBidi" w:hAnsiTheme="minorBidi"/>
          <w:sz w:val="24"/>
          <w:szCs w:val="24"/>
        </w:rPr>
        <w:t>. Physical testing and calculations are done to determine the vehicles top speed by changing the gear ratio and motors speed</w:t>
      </w:r>
      <w:r w:rsidR="008606E0">
        <w:rPr>
          <w:rFonts w:asciiTheme="minorBidi" w:hAnsiTheme="minorBidi"/>
          <w:sz w:val="24"/>
          <w:szCs w:val="24"/>
        </w:rPr>
        <w:t>, and the</w:t>
      </w:r>
      <w:r w:rsidR="0019371E">
        <w:rPr>
          <w:rFonts w:asciiTheme="minorBidi" w:hAnsiTheme="minorBidi"/>
          <w:sz w:val="24"/>
          <w:szCs w:val="24"/>
        </w:rPr>
        <w:t xml:space="preserve"> </w:t>
      </w:r>
      <w:r w:rsidR="008606E0">
        <w:rPr>
          <w:rFonts w:ascii="Arial" w:hAnsi="Arial" w:cs="Arial"/>
          <w:sz w:val="24"/>
          <w:szCs w:val="24"/>
        </w:rPr>
        <w:t>d</w:t>
      </w:r>
      <w:r w:rsidR="0019371E" w:rsidRPr="0019371E">
        <w:rPr>
          <w:rFonts w:ascii="Arial" w:hAnsi="Arial" w:cs="Arial"/>
          <w:sz w:val="24"/>
          <w:szCs w:val="24"/>
        </w:rPr>
        <w:t>ata retrieved from the dyno testing provide</w:t>
      </w:r>
      <w:r w:rsidR="008606E0">
        <w:rPr>
          <w:rFonts w:ascii="Arial" w:hAnsi="Arial" w:cs="Arial"/>
          <w:sz w:val="24"/>
          <w:szCs w:val="24"/>
        </w:rPr>
        <w:t>d</w:t>
      </w:r>
      <w:r w:rsidR="0019371E" w:rsidRPr="0019371E">
        <w:rPr>
          <w:rFonts w:ascii="Arial" w:hAnsi="Arial" w:cs="Arial"/>
          <w:sz w:val="24"/>
          <w:szCs w:val="24"/>
        </w:rPr>
        <w:t xml:space="preserve"> an understanding into how the motor temperature effects the rate at which the battery discharges at.</w:t>
      </w:r>
      <w:r w:rsidR="007C4EAA" w:rsidRPr="007C4EAA">
        <w:rPr>
          <w:rFonts w:asciiTheme="minorBidi" w:hAnsiTheme="minorBidi"/>
          <w:sz w:val="24"/>
          <w:szCs w:val="24"/>
        </w:rPr>
        <w:t xml:space="preserve"> Methods of cooling are discussed within the report including the advantages and disadvantages.</w:t>
      </w:r>
      <w:r w:rsidR="00C41119">
        <w:rPr>
          <w:rFonts w:asciiTheme="minorBidi" w:hAnsiTheme="minorBidi"/>
          <w:sz w:val="24"/>
          <w:szCs w:val="24"/>
        </w:rPr>
        <w:t xml:space="preserve"> </w:t>
      </w:r>
      <w:r w:rsidR="007C4EAA" w:rsidRPr="007C4EAA">
        <w:rPr>
          <w:rFonts w:asciiTheme="minorBidi" w:hAnsiTheme="minorBidi"/>
          <w:sz w:val="24"/>
          <w:szCs w:val="24"/>
        </w:rPr>
        <w:t>The cost and pricing of the speed controller and gearing have been sourced while taking into consideration</w:t>
      </w:r>
      <w:r w:rsidR="004E5324">
        <w:rPr>
          <w:rFonts w:asciiTheme="minorBidi" w:hAnsiTheme="minorBidi"/>
          <w:sz w:val="24"/>
          <w:szCs w:val="24"/>
        </w:rPr>
        <w:t xml:space="preserve"> </w:t>
      </w:r>
      <w:r w:rsidR="007C4EAA" w:rsidRPr="007C4EAA">
        <w:rPr>
          <w:rFonts w:asciiTheme="minorBidi" w:hAnsiTheme="minorBidi"/>
          <w:sz w:val="24"/>
          <w:szCs w:val="24"/>
        </w:rPr>
        <w:t>the requirements of the equipment and components.</w:t>
      </w:r>
      <w:r w:rsidR="0089375C">
        <w:rPr>
          <w:rFonts w:asciiTheme="minorBidi" w:hAnsiTheme="minorBidi"/>
          <w:sz w:val="24"/>
          <w:szCs w:val="24"/>
        </w:rPr>
        <w:t xml:space="preserve"> The Battery used to power the 24V DC motor is Lead-acid AGM technology, this paper will highlight the operation principles of this </w:t>
      </w:r>
      <w:r w:rsidR="0089375C">
        <w:rPr>
          <w:rFonts w:asciiTheme="minorBidi" w:hAnsiTheme="minorBidi"/>
          <w:sz w:val="24"/>
          <w:szCs w:val="24"/>
        </w:rPr>
        <w:lastRenderedPageBreak/>
        <w:t>technology as well as the new technology which include the Li-ion battery and how this last one is capable of delivering better performance than the current battery forced by the greenpower regulations</w:t>
      </w:r>
      <w:r w:rsidR="00216F17">
        <w:rPr>
          <w:rFonts w:asciiTheme="minorBidi" w:hAnsiTheme="minorBidi"/>
          <w:sz w:val="24"/>
          <w:szCs w:val="24"/>
        </w:rPr>
        <w:t>.</w:t>
      </w:r>
    </w:p>
    <w:p w14:paraId="6033EECB" w14:textId="68C1A366" w:rsidR="00A7648B" w:rsidRPr="00A7648B" w:rsidRDefault="00A7648B" w:rsidP="00A7648B">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r>
        <w:rPr>
          <w:rFonts w:asciiTheme="minorBidi" w:hAnsiTheme="minorBidi"/>
          <w:i/>
          <w:iCs/>
          <w:sz w:val="20"/>
          <w:szCs w:val="20"/>
        </w:rPr>
        <w:t xml:space="preserve"> -Yousouf Boukra -Scott Witts</w:t>
      </w:r>
      <w:r w:rsidR="002442F4">
        <w:rPr>
          <w:rFonts w:asciiTheme="minorBidi" w:hAnsiTheme="minorBidi"/>
          <w:i/>
          <w:iCs/>
          <w:sz w:val="20"/>
          <w:szCs w:val="20"/>
        </w:rPr>
        <w:t xml:space="preserve"> -Liam Standing</w:t>
      </w:r>
      <w:r w:rsidR="00A05A29">
        <w:rPr>
          <w:rFonts w:asciiTheme="minorBidi" w:hAnsiTheme="minorBidi"/>
          <w:i/>
          <w:iCs/>
          <w:sz w:val="20"/>
          <w:szCs w:val="20"/>
        </w:rPr>
        <w:t xml:space="preserve"> -Michael Cuniff</w:t>
      </w:r>
    </w:p>
    <w:p w14:paraId="146B9B3F" w14:textId="77777777" w:rsidR="00B17191" w:rsidRDefault="00B17191" w:rsidP="007C4EAA">
      <w:pPr>
        <w:spacing w:line="276" w:lineRule="auto"/>
        <w:jc w:val="both"/>
        <w:rPr>
          <w:rFonts w:asciiTheme="minorBidi" w:hAnsiTheme="minorBidi"/>
          <w:sz w:val="24"/>
          <w:szCs w:val="24"/>
        </w:rPr>
      </w:pPr>
    </w:p>
    <w:p w14:paraId="5AC2A472" w14:textId="77777777" w:rsidR="00B17191" w:rsidRDefault="00B17191" w:rsidP="007C4EAA">
      <w:pPr>
        <w:spacing w:line="276" w:lineRule="auto"/>
        <w:jc w:val="both"/>
        <w:rPr>
          <w:rFonts w:asciiTheme="minorBidi" w:hAnsiTheme="minorBidi"/>
          <w:sz w:val="24"/>
          <w:szCs w:val="24"/>
        </w:rPr>
      </w:pPr>
    </w:p>
    <w:p w14:paraId="3C22BA93" w14:textId="77777777" w:rsidR="00B17191" w:rsidRDefault="00B17191" w:rsidP="007C4EAA">
      <w:pPr>
        <w:spacing w:line="276" w:lineRule="auto"/>
        <w:jc w:val="both"/>
        <w:rPr>
          <w:rFonts w:asciiTheme="minorBidi" w:hAnsiTheme="minorBidi"/>
          <w:sz w:val="24"/>
          <w:szCs w:val="24"/>
        </w:rPr>
      </w:pPr>
    </w:p>
    <w:p w14:paraId="42E67868" w14:textId="77777777" w:rsidR="00B17191" w:rsidRDefault="00B17191" w:rsidP="007C4EAA">
      <w:pPr>
        <w:spacing w:line="276" w:lineRule="auto"/>
        <w:jc w:val="both"/>
        <w:rPr>
          <w:rFonts w:asciiTheme="minorBidi" w:hAnsiTheme="minorBidi"/>
          <w:sz w:val="24"/>
          <w:szCs w:val="24"/>
        </w:rPr>
      </w:pPr>
    </w:p>
    <w:p w14:paraId="603A8A8E" w14:textId="004F5C46" w:rsidR="00B17191" w:rsidRDefault="00B17191" w:rsidP="007C4EAA">
      <w:pPr>
        <w:spacing w:line="276" w:lineRule="auto"/>
        <w:jc w:val="both"/>
        <w:rPr>
          <w:rFonts w:asciiTheme="minorBidi" w:hAnsiTheme="minorBidi"/>
          <w:sz w:val="24"/>
          <w:szCs w:val="24"/>
        </w:rPr>
      </w:pPr>
    </w:p>
    <w:p w14:paraId="7F939363" w14:textId="5B8A3261" w:rsidR="006226FA" w:rsidRDefault="006226FA" w:rsidP="007C4EAA">
      <w:pPr>
        <w:spacing w:line="276" w:lineRule="auto"/>
        <w:jc w:val="both"/>
        <w:rPr>
          <w:rFonts w:asciiTheme="minorBidi" w:hAnsiTheme="minorBidi"/>
          <w:sz w:val="24"/>
          <w:szCs w:val="24"/>
        </w:rPr>
      </w:pPr>
    </w:p>
    <w:p w14:paraId="5FBB8D60" w14:textId="392B896C" w:rsidR="006226FA" w:rsidRDefault="006226FA" w:rsidP="007C4EAA">
      <w:pPr>
        <w:spacing w:line="276" w:lineRule="auto"/>
        <w:jc w:val="both"/>
        <w:rPr>
          <w:rFonts w:asciiTheme="minorBidi" w:hAnsiTheme="minorBidi"/>
          <w:sz w:val="24"/>
          <w:szCs w:val="24"/>
        </w:rPr>
      </w:pPr>
    </w:p>
    <w:p w14:paraId="5643BD23" w14:textId="7FBBDDCC" w:rsidR="006226FA" w:rsidRDefault="006226FA" w:rsidP="007C4EAA">
      <w:pPr>
        <w:spacing w:line="276" w:lineRule="auto"/>
        <w:jc w:val="both"/>
        <w:rPr>
          <w:rFonts w:asciiTheme="minorBidi" w:hAnsiTheme="minorBidi"/>
          <w:sz w:val="24"/>
          <w:szCs w:val="24"/>
        </w:rPr>
      </w:pPr>
    </w:p>
    <w:p w14:paraId="6538E580" w14:textId="52C94C38" w:rsidR="006226FA" w:rsidRDefault="006226FA" w:rsidP="007C4EAA">
      <w:pPr>
        <w:spacing w:line="276" w:lineRule="auto"/>
        <w:jc w:val="both"/>
        <w:rPr>
          <w:rFonts w:asciiTheme="minorBidi" w:hAnsiTheme="minorBidi"/>
          <w:sz w:val="24"/>
          <w:szCs w:val="24"/>
        </w:rPr>
      </w:pPr>
    </w:p>
    <w:p w14:paraId="0F7DEFB1" w14:textId="6D6109A1" w:rsidR="006226FA" w:rsidRDefault="006226FA" w:rsidP="007C4EAA">
      <w:pPr>
        <w:spacing w:line="276" w:lineRule="auto"/>
        <w:jc w:val="both"/>
        <w:rPr>
          <w:rFonts w:asciiTheme="minorBidi" w:hAnsiTheme="minorBidi"/>
          <w:sz w:val="24"/>
          <w:szCs w:val="24"/>
        </w:rPr>
      </w:pPr>
    </w:p>
    <w:p w14:paraId="3EBB4566" w14:textId="316220B7" w:rsidR="006226FA" w:rsidRDefault="006226FA" w:rsidP="007C4EAA">
      <w:pPr>
        <w:spacing w:line="276" w:lineRule="auto"/>
        <w:jc w:val="both"/>
        <w:rPr>
          <w:rFonts w:asciiTheme="minorBidi" w:hAnsiTheme="minorBidi"/>
          <w:sz w:val="24"/>
          <w:szCs w:val="24"/>
        </w:rPr>
      </w:pPr>
    </w:p>
    <w:p w14:paraId="1C8DCAF9" w14:textId="06B078AB" w:rsidR="006226FA" w:rsidRDefault="006226FA" w:rsidP="007C4EAA">
      <w:pPr>
        <w:spacing w:line="276" w:lineRule="auto"/>
        <w:jc w:val="both"/>
        <w:rPr>
          <w:rFonts w:asciiTheme="minorBidi" w:hAnsiTheme="minorBidi"/>
          <w:sz w:val="24"/>
          <w:szCs w:val="24"/>
        </w:rPr>
      </w:pPr>
    </w:p>
    <w:p w14:paraId="3B11F32A" w14:textId="3AAA7131" w:rsidR="006226FA" w:rsidRDefault="006226FA" w:rsidP="007C4EAA">
      <w:pPr>
        <w:spacing w:line="276" w:lineRule="auto"/>
        <w:jc w:val="both"/>
        <w:rPr>
          <w:rFonts w:asciiTheme="minorBidi" w:hAnsiTheme="minorBidi"/>
          <w:sz w:val="24"/>
          <w:szCs w:val="24"/>
        </w:rPr>
      </w:pPr>
    </w:p>
    <w:p w14:paraId="37C543F6" w14:textId="25CD0212" w:rsidR="006226FA" w:rsidRDefault="006226FA" w:rsidP="007C4EAA">
      <w:pPr>
        <w:spacing w:line="276" w:lineRule="auto"/>
        <w:jc w:val="both"/>
        <w:rPr>
          <w:rFonts w:asciiTheme="minorBidi" w:hAnsiTheme="minorBidi"/>
          <w:sz w:val="24"/>
          <w:szCs w:val="24"/>
        </w:rPr>
      </w:pPr>
    </w:p>
    <w:p w14:paraId="44D52DE0" w14:textId="414DD333" w:rsidR="006226FA" w:rsidRDefault="006226FA" w:rsidP="007C4EAA">
      <w:pPr>
        <w:spacing w:line="276" w:lineRule="auto"/>
        <w:jc w:val="both"/>
        <w:rPr>
          <w:rFonts w:asciiTheme="minorBidi" w:hAnsiTheme="minorBidi"/>
          <w:sz w:val="24"/>
          <w:szCs w:val="24"/>
        </w:rPr>
      </w:pPr>
    </w:p>
    <w:p w14:paraId="61AC29C9" w14:textId="24CBF131" w:rsidR="006226FA" w:rsidRDefault="006226FA" w:rsidP="007C4EAA">
      <w:pPr>
        <w:spacing w:line="276" w:lineRule="auto"/>
        <w:jc w:val="both"/>
        <w:rPr>
          <w:rFonts w:asciiTheme="minorBidi" w:hAnsiTheme="minorBidi"/>
          <w:sz w:val="24"/>
          <w:szCs w:val="24"/>
        </w:rPr>
      </w:pPr>
    </w:p>
    <w:p w14:paraId="3EF0B13A" w14:textId="32CBE267" w:rsidR="006226FA" w:rsidRDefault="006226FA" w:rsidP="007C4EAA">
      <w:pPr>
        <w:spacing w:line="276" w:lineRule="auto"/>
        <w:jc w:val="both"/>
        <w:rPr>
          <w:rFonts w:asciiTheme="minorBidi" w:hAnsiTheme="minorBidi"/>
          <w:sz w:val="24"/>
          <w:szCs w:val="24"/>
        </w:rPr>
      </w:pPr>
    </w:p>
    <w:p w14:paraId="52B94536" w14:textId="28A10083" w:rsidR="006226FA" w:rsidRDefault="006226FA" w:rsidP="007C4EAA">
      <w:pPr>
        <w:spacing w:line="276" w:lineRule="auto"/>
        <w:jc w:val="both"/>
        <w:rPr>
          <w:rFonts w:asciiTheme="minorBidi" w:hAnsiTheme="minorBidi"/>
          <w:sz w:val="24"/>
          <w:szCs w:val="24"/>
        </w:rPr>
      </w:pPr>
    </w:p>
    <w:p w14:paraId="439D578A" w14:textId="06341A95" w:rsidR="006226FA" w:rsidRDefault="006226FA" w:rsidP="007C4EAA">
      <w:pPr>
        <w:spacing w:line="276" w:lineRule="auto"/>
        <w:jc w:val="both"/>
        <w:rPr>
          <w:rFonts w:asciiTheme="minorBidi" w:hAnsiTheme="minorBidi"/>
          <w:sz w:val="24"/>
          <w:szCs w:val="24"/>
        </w:rPr>
      </w:pPr>
    </w:p>
    <w:p w14:paraId="17EC8A9E" w14:textId="688E839F" w:rsidR="006226FA" w:rsidRDefault="006226FA" w:rsidP="007C4EAA">
      <w:pPr>
        <w:spacing w:line="276" w:lineRule="auto"/>
        <w:jc w:val="both"/>
        <w:rPr>
          <w:rFonts w:asciiTheme="minorBidi" w:hAnsiTheme="minorBidi"/>
          <w:sz w:val="24"/>
          <w:szCs w:val="24"/>
        </w:rPr>
      </w:pPr>
    </w:p>
    <w:p w14:paraId="3E5C5BC1" w14:textId="7838D1A7" w:rsidR="006226FA" w:rsidRDefault="006226FA" w:rsidP="007C4EAA">
      <w:pPr>
        <w:spacing w:line="276" w:lineRule="auto"/>
        <w:jc w:val="both"/>
        <w:rPr>
          <w:rFonts w:asciiTheme="minorBidi" w:hAnsiTheme="minorBidi"/>
          <w:sz w:val="24"/>
          <w:szCs w:val="24"/>
        </w:rPr>
      </w:pPr>
    </w:p>
    <w:p w14:paraId="36CFEC01" w14:textId="619DB169" w:rsidR="006226FA" w:rsidRDefault="006226FA" w:rsidP="007C4EAA">
      <w:pPr>
        <w:spacing w:line="276" w:lineRule="auto"/>
        <w:jc w:val="both"/>
        <w:rPr>
          <w:rFonts w:asciiTheme="minorBidi" w:hAnsiTheme="minorBidi"/>
          <w:sz w:val="24"/>
          <w:szCs w:val="24"/>
        </w:rPr>
      </w:pPr>
    </w:p>
    <w:p w14:paraId="79ABFB2F" w14:textId="55D02572" w:rsidR="006226FA" w:rsidRDefault="006226FA" w:rsidP="007C4EAA">
      <w:pPr>
        <w:spacing w:line="276" w:lineRule="auto"/>
        <w:jc w:val="both"/>
        <w:rPr>
          <w:rFonts w:asciiTheme="minorBidi" w:hAnsiTheme="minorBidi"/>
          <w:sz w:val="24"/>
          <w:szCs w:val="24"/>
        </w:rPr>
      </w:pPr>
    </w:p>
    <w:p w14:paraId="66B22882" w14:textId="77777777" w:rsidR="006226FA" w:rsidRDefault="006226FA" w:rsidP="007C4EAA">
      <w:pPr>
        <w:spacing w:line="276" w:lineRule="auto"/>
        <w:jc w:val="both"/>
        <w:rPr>
          <w:rFonts w:asciiTheme="minorBidi" w:hAnsiTheme="minorBidi"/>
          <w:sz w:val="24"/>
          <w:szCs w:val="24"/>
        </w:rPr>
      </w:pPr>
    </w:p>
    <w:p w14:paraId="1B765793" w14:textId="334AFD33" w:rsidR="00B17191" w:rsidRPr="00961180" w:rsidRDefault="003214A8" w:rsidP="00B17191">
      <w:pPr>
        <w:pStyle w:val="Heading1"/>
        <w:numPr>
          <w:ilvl w:val="0"/>
          <w:numId w:val="4"/>
        </w:numPr>
        <w:spacing w:after="240"/>
        <w:rPr>
          <w:rFonts w:asciiTheme="majorBidi" w:hAnsiTheme="majorBidi"/>
          <w:b/>
          <w:bCs/>
          <w:color w:val="0070C0"/>
        </w:rPr>
      </w:pPr>
      <w:bookmarkStart w:id="5" w:name="_Toc8369792"/>
      <w:r>
        <w:rPr>
          <w:rFonts w:asciiTheme="majorBidi" w:hAnsiTheme="majorBidi"/>
          <w:b/>
          <w:bCs/>
          <w:color w:val="0070C0"/>
        </w:rPr>
        <w:lastRenderedPageBreak/>
        <w:t>Chassis design and constraints</w:t>
      </w:r>
      <w:r w:rsidR="00B17191" w:rsidRPr="00AF73CF">
        <w:rPr>
          <w:rFonts w:asciiTheme="majorBidi" w:hAnsiTheme="majorBidi"/>
          <w:b/>
          <w:bCs/>
          <w:color w:val="0070C0"/>
        </w:rPr>
        <w:t>:</w:t>
      </w:r>
      <w:bookmarkEnd w:id="5"/>
      <w:r w:rsidR="00B17191">
        <w:rPr>
          <w:rFonts w:asciiTheme="majorBidi" w:hAnsiTheme="majorBidi"/>
          <w:b/>
          <w:bCs/>
          <w:color w:val="0070C0"/>
        </w:rPr>
        <w:t xml:space="preserve"> </w:t>
      </w:r>
    </w:p>
    <w:p w14:paraId="67EEB1D3" w14:textId="5EEAAE0E" w:rsidR="007E326A" w:rsidRDefault="00C02045" w:rsidP="00D85D6D">
      <w:pPr>
        <w:spacing w:after="0" w:line="276" w:lineRule="auto"/>
        <w:jc w:val="both"/>
        <w:rPr>
          <w:rFonts w:asciiTheme="minorBidi" w:hAnsiTheme="minorBidi"/>
          <w:sz w:val="24"/>
          <w:szCs w:val="24"/>
        </w:rPr>
      </w:pPr>
      <w:r w:rsidRPr="00C02045">
        <w:rPr>
          <w:rFonts w:asciiTheme="minorBidi" w:hAnsiTheme="minorBidi"/>
          <w:sz w:val="24"/>
          <w:szCs w:val="24"/>
        </w:rPr>
        <w:t>When designing an automotive chassis there are many more design constraints than there is with a motorsport space frame chassis. If the vehicle was to be fitted with an engine then that would be a major factor to consider but, as the green power car is fitted with a motor and batteries behind the driver the front can be modified to only have to suit the driver’s legs and the front suspension. In regard to the rear of the vehicle, where the batteries are kept, this needs to be specifically designed to be able to store the batteries safely. Another aspect to take into consideration is the battery cooling, the design of the chassis could make this easier for the engineer designing the cooling system, therefore there are many aspects to consider when designing a chassis.</w:t>
      </w:r>
      <w:r>
        <w:rPr>
          <w:rFonts w:asciiTheme="minorBidi" w:hAnsiTheme="minorBidi"/>
          <w:sz w:val="24"/>
          <w:szCs w:val="24"/>
        </w:rPr>
        <w:t xml:space="preserve"> </w:t>
      </w:r>
      <w:r w:rsidRPr="00C02045">
        <w:rPr>
          <w:rFonts w:asciiTheme="minorBidi" w:hAnsiTheme="minorBidi"/>
          <w:sz w:val="24"/>
          <w:szCs w:val="24"/>
        </w:rPr>
        <w:t xml:space="preserve">In motorsport cars have to be scrutineered and checked before every event, this is to ensure that the vehicle is within the regulations. These regulations are a set of rules that every competing team has to adhere to in order to keep the competition as fair as possible. With the green power vehicle, it states that the chassis must remain un-modified other than the sheet underneath the driver, the sheet that creates the battery tray and the motor mounting tabs </w:t>
      </w:r>
      <w:sdt>
        <w:sdtPr>
          <w:rPr>
            <w:rFonts w:asciiTheme="minorBidi" w:hAnsiTheme="minorBidi"/>
            <w:sz w:val="24"/>
            <w:szCs w:val="24"/>
          </w:rPr>
          <w:id w:val="-1823341468"/>
          <w:citation/>
        </w:sdtPr>
        <w:sdtEndPr/>
        <w:sdtContent>
          <w:r w:rsidRPr="00C02045">
            <w:rPr>
              <w:rFonts w:asciiTheme="minorBidi" w:hAnsiTheme="minorBidi"/>
              <w:sz w:val="24"/>
              <w:szCs w:val="24"/>
            </w:rPr>
            <w:fldChar w:fldCharType="begin"/>
          </w:r>
          <w:r w:rsidRPr="00C02045">
            <w:rPr>
              <w:rFonts w:asciiTheme="minorBidi" w:hAnsiTheme="minorBidi"/>
              <w:sz w:val="24"/>
              <w:szCs w:val="24"/>
            </w:rPr>
            <w:instrText xml:space="preserve"> CITATION Gre19 \l 2057 </w:instrText>
          </w:r>
          <w:r w:rsidRPr="00C02045">
            <w:rPr>
              <w:rFonts w:asciiTheme="minorBidi" w:hAnsiTheme="minorBidi"/>
              <w:sz w:val="24"/>
              <w:szCs w:val="24"/>
            </w:rPr>
            <w:fldChar w:fldCharType="separate"/>
          </w:r>
          <w:r w:rsidRPr="00C02045">
            <w:rPr>
              <w:rFonts w:asciiTheme="minorBidi" w:hAnsiTheme="minorBidi"/>
              <w:noProof/>
              <w:sz w:val="24"/>
              <w:szCs w:val="24"/>
            </w:rPr>
            <w:t>(Greenpower, 2019)</w:t>
          </w:r>
          <w:r w:rsidRPr="00C02045">
            <w:rPr>
              <w:rFonts w:asciiTheme="minorBidi" w:hAnsiTheme="minorBidi"/>
              <w:sz w:val="24"/>
              <w:szCs w:val="24"/>
            </w:rPr>
            <w:fldChar w:fldCharType="end"/>
          </w:r>
        </w:sdtContent>
      </w:sdt>
      <w:r w:rsidRPr="00C02045">
        <w:rPr>
          <w:rFonts w:asciiTheme="minorBidi" w:hAnsiTheme="minorBidi"/>
          <w:sz w:val="24"/>
          <w:szCs w:val="24"/>
        </w:rPr>
        <w:t>. If the vehicle was to go into competition in the future the chassis couldn’t be modified but, as it isn’t going racing, the project is discussed outside of the regulations and without a budget.</w:t>
      </w:r>
    </w:p>
    <w:p w14:paraId="6C242ADF" w14:textId="7C1B8FCB" w:rsidR="001A57F3" w:rsidRPr="001A57F3" w:rsidRDefault="001A57F3" w:rsidP="001A57F3">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27F52143" w14:textId="3009EF01" w:rsidR="009578E1" w:rsidRPr="00053F9F" w:rsidRDefault="009578E1" w:rsidP="009578E1">
      <w:pPr>
        <w:pStyle w:val="Heading2"/>
        <w:rPr>
          <w:rFonts w:asciiTheme="minorBidi" w:hAnsiTheme="minorBidi" w:cstheme="minorBidi"/>
          <w:b/>
          <w:bCs/>
          <w:color w:val="auto"/>
          <w:sz w:val="24"/>
          <w:szCs w:val="24"/>
        </w:rPr>
      </w:pPr>
      <w:bookmarkStart w:id="6" w:name="_Toc8369793"/>
      <w:r>
        <w:rPr>
          <w:rFonts w:asciiTheme="minorBidi" w:hAnsiTheme="minorBidi" w:cstheme="minorBidi"/>
          <w:b/>
          <w:bCs/>
          <w:color w:val="auto"/>
          <w:sz w:val="24"/>
          <w:szCs w:val="24"/>
        </w:rPr>
        <w:t>Current Chassis</w:t>
      </w:r>
      <w:r w:rsidRPr="00053F9F">
        <w:rPr>
          <w:rFonts w:asciiTheme="minorBidi" w:hAnsiTheme="minorBidi" w:cstheme="minorBidi"/>
          <w:b/>
          <w:bCs/>
          <w:color w:val="auto"/>
          <w:sz w:val="24"/>
          <w:szCs w:val="24"/>
        </w:rPr>
        <w:t>:</w:t>
      </w:r>
      <w:bookmarkEnd w:id="6"/>
    </w:p>
    <w:p w14:paraId="2C4DC202" w14:textId="37E306DA" w:rsidR="007E326A" w:rsidRPr="007E326A" w:rsidRDefault="007E326A" w:rsidP="007E326A">
      <w:pPr>
        <w:spacing w:line="276" w:lineRule="auto"/>
        <w:jc w:val="both"/>
        <w:rPr>
          <w:rFonts w:ascii="Arial" w:hAnsi="Arial" w:cs="Arial"/>
          <w:sz w:val="24"/>
          <w:szCs w:val="24"/>
        </w:rPr>
      </w:pPr>
      <w:r w:rsidRPr="007E326A">
        <w:rPr>
          <w:rFonts w:ascii="Arial" w:hAnsi="Arial" w:cs="Arial"/>
          <w:sz w:val="24"/>
          <w:szCs w:val="24"/>
        </w:rPr>
        <w:t xml:space="preserve">The current chassis that was supplied to the group is a fully welded 2-part space frame chassis, it is made out of 30mm x 30mm x 1.5mm box section steel. The chassis currently weighs in at 24.95 kg when bolted together. Not taking the regulations and a budget into consideration, as mentioned above, this report will revise different materials that would be perfect for enhancing the chassis. The most efficient type of chassis is the space frame chassis which is also possible to build in limited production. According to </w:t>
      </w:r>
      <w:sdt>
        <w:sdtPr>
          <w:rPr>
            <w:rFonts w:ascii="Arial" w:hAnsi="Arial" w:cs="Arial"/>
            <w:sz w:val="24"/>
            <w:szCs w:val="24"/>
          </w:rPr>
          <w:id w:val="-1816019403"/>
          <w:citation/>
        </w:sdtPr>
        <w:sdtEndPr/>
        <w:sdtContent>
          <w:r w:rsidRPr="007E326A">
            <w:rPr>
              <w:rFonts w:ascii="Arial" w:hAnsi="Arial" w:cs="Arial"/>
              <w:sz w:val="24"/>
              <w:szCs w:val="24"/>
            </w:rPr>
            <w:fldChar w:fldCharType="begin"/>
          </w:r>
          <w:r w:rsidRPr="007E326A">
            <w:rPr>
              <w:rFonts w:ascii="Arial" w:hAnsi="Arial" w:cs="Arial"/>
              <w:sz w:val="24"/>
              <w:szCs w:val="24"/>
            </w:rPr>
            <w:instrText xml:space="preserve"> CITATION Mic66 \l 2057 </w:instrText>
          </w:r>
          <w:r w:rsidRPr="007E326A">
            <w:rPr>
              <w:rFonts w:ascii="Arial" w:hAnsi="Arial" w:cs="Arial"/>
              <w:sz w:val="24"/>
              <w:szCs w:val="24"/>
            </w:rPr>
            <w:fldChar w:fldCharType="separate"/>
          </w:r>
          <w:r w:rsidRPr="007E326A">
            <w:rPr>
              <w:rFonts w:ascii="Arial" w:hAnsi="Arial" w:cs="Arial"/>
              <w:noProof/>
              <w:sz w:val="24"/>
              <w:szCs w:val="24"/>
            </w:rPr>
            <w:t>(Costin, 1966)</w:t>
          </w:r>
          <w:r w:rsidRPr="007E326A">
            <w:rPr>
              <w:rFonts w:ascii="Arial" w:hAnsi="Arial" w:cs="Arial"/>
              <w:sz w:val="24"/>
              <w:szCs w:val="24"/>
            </w:rPr>
            <w:fldChar w:fldCharType="end"/>
          </w:r>
        </w:sdtContent>
      </w:sdt>
      <w:r w:rsidRPr="007E326A">
        <w:rPr>
          <w:rFonts w:ascii="Arial" w:hAnsi="Arial" w:cs="Arial"/>
          <w:sz w:val="24"/>
          <w:szCs w:val="24"/>
        </w:rPr>
        <w:t xml:space="preserve">, the best example of a space frame chassis with high torsional rigidity would be a square section rectangular box tied in with ends and sides. This type of chassis would be the strongest and cheapest to build, hence why the green power chassis is built in this form. </w:t>
      </w:r>
    </w:p>
    <w:p w14:paraId="4D2EA1E3" w14:textId="1B8AA660" w:rsidR="007E326A" w:rsidRPr="007E326A" w:rsidRDefault="007E326A" w:rsidP="007E326A">
      <w:pPr>
        <w:spacing w:line="276" w:lineRule="auto"/>
        <w:jc w:val="both"/>
        <w:rPr>
          <w:rFonts w:ascii="Arial" w:hAnsi="Arial" w:cs="Arial"/>
          <w:sz w:val="24"/>
          <w:szCs w:val="24"/>
        </w:rPr>
      </w:pPr>
      <w:r w:rsidRPr="007E326A">
        <w:rPr>
          <w:rFonts w:ascii="Arial" w:hAnsi="Arial" w:cs="Arial"/>
          <w:sz w:val="24"/>
          <w:szCs w:val="24"/>
        </w:rPr>
        <w:t xml:space="preserve">After looking at </w:t>
      </w:r>
      <w:sdt>
        <w:sdtPr>
          <w:rPr>
            <w:rFonts w:ascii="Arial" w:hAnsi="Arial" w:cs="Arial"/>
            <w:sz w:val="24"/>
            <w:szCs w:val="24"/>
          </w:rPr>
          <w:id w:val="1767117807"/>
          <w:citation/>
        </w:sdtPr>
        <w:sdtEndPr/>
        <w:sdtContent>
          <w:r w:rsidRPr="007E326A">
            <w:rPr>
              <w:rFonts w:ascii="Arial" w:hAnsi="Arial" w:cs="Arial"/>
              <w:sz w:val="24"/>
              <w:szCs w:val="24"/>
            </w:rPr>
            <w:fldChar w:fldCharType="begin"/>
          </w:r>
          <w:r w:rsidRPr="007E326A">
            <w:rPr>
              <w:rFonts w:ascii="Arial" w:hAnsi="Arial" w:cs="Arial"/>
              <w:sz w:val="24"/>
              <w:szCs w:val="24"/>
            </w:rPr>
            <w:instrText xml:space="preserve"> CITATION Met16 \l 2057 </w:instrText>
          </w:r>
          <w:r w:rsidRPr="007E326A">
            <w:rPr>
              <w:rFonts w:ascii="Arial" w:hAnsi="Arial" w:cs="Arial"/>
              <w:sz w:val="24"/>
              <w:szCs w:val="24"/>
            </w:rPr>
            <w:fldChar w:fldCharType="separate"/>
          </w:r>
          <w:r w:rsidRPr="007E326A">
            <w:rPr>
              <w:rFonts w:ascii="Arial" w:hAnsi="Arial" w:cs="Arial"/>
              <w:noProof/>
              <w:sz w:val="24"/>
              <w:szCs w:val="24"/>
            </w:rPr>
            <w:t>(MetalSupplies, 2016)</w:t>
          </w:r>
          <w:r w:rsidRPr="007E326A">
            <w:rPr>
              <w:rFonts w:ascii="Arial" w:hAnsi="Arial" w:cs="Arial"/>
              <w:sz w:val="24"/>
              <w:szCs w:val="24"/>
            </w:rPr>
            <w:fldChar w:fldCharType="end"/>
          </w:r>
        </w:sdtContent>
      </w:sdt>
      <w:r w:rsidRPr="007E326A">
        <w:rPr>
          <w:rFonts w:ascii="Arial" w:hAnsi="Arial" w:cs="Arial"/>
          <w:sz w:val="24"/>
          <w:szCs w:val="24"/>
        </w:rPr>
        <w:t>, the box section used to create the chassis weighs 1.68 kg per meter therefore, if the chassis weighs 24.95 kg the total meterage is;</w:t>
      </w:r>
    </w:p>
    <w:p w14:paraId="1832F27D" w14:textId="311D67CC" w:rsidR="007E326A" w:rsidRDefault="00BD3793" w:rsidP="007E326A">
      <w:pPr>
        <w:spacing w:line="360" w:lineRule="auto"/>
        <w:rPr>
          <w:rFonts w:ascii="Arial" w:hAnsi="Arial" w:cs="Arial"/>
        </w:rPr>
      </w:pPr>
      <m:oMathPara>
        <m:oMath>
          <m:f>
            <m:fPr>
              <m:ctrlPr>
                <w:rPr>
                  <w:rFonts w:ascii="Cambria Math" w:hAnsi="Cambria Math" w:cs="Arial"/>
                  <w:i/>
                </w:rPr>
              </m:ctrlPr>
            </m:fPr>
            <m:num>
              <m:r>
                <w:rPr>
                  <w:rFonts w:ascii="Cambria Math" w:hAnsi="Cambria Math" w:cs="Arial"/>
                </w:rPr>
                <m:t>24.95</m:t>
              </m:r>
            </m:num>
            <m:den>
              <m:r>
                <w:rPr>
                  <w:rFonts w:ascii="Cambria Math" w:hAnsi="Cambria Math" w:cs="Arial"/>
                </w:rPr>
                <m:t>1.68</m:t>
              </m:r>
            </m:den>
          </m:f>
          <m:r>
            <w:rPr>
              <w:rFonts w:ascii="Cambria Math" w:hAnsi="Cambria Math" w:cs="Arial"/>
            </w:rPr>
            <m:t>=14.81 meters</m:t>
          </m:r>
        </m:oMath>
      </m:oMathPara>
    </w:p>
    <w:p w14:paraId="758D714F" w14:textId="11C774E1" w:rsidR="007E326A" w:rsidRDefault="007E326A" w:rsidP="001D7F4B">
      <w:pPr>
        <w:spacing w:line="276" w:lineRule="auto"/>
        <w:jc w:val="both"/>
        <w:rPr>
          <w:rFonts w:ascii="Arial" w:hAnsi="Arial" w:cs="Arial"/>
          <w:sz w:val="24"/>
          <w:szCs w:val="24"/>
        </w:rPr>
      </w:pPr>
      <w:r w:rsidRPr="007E326A">
        <w:rPr>
          <w:rFonts w:ascii="Arial" w:hAnsi="Arial" w:cs="Arial"/>
          <w:sz w:val="24"/>
          <w:szCs w:val="24"/>
        </w:rPr>
        <w:t xml:space="preserve">Taking T45 tubing into consideration, according to </w:t>
      </w:r>
      <w:sdt>
        <w:sdtPr>
          <w:rPr>
            <w:rFonts w:ascii="Arial" w:hAnsi="Arial" w:cs="Arial"/>
            <w:sz w:val="24"/>
            <w:szCs w:val="24"/>
          </w:rPr>
          <w:id w:val="-1233546671"/>
          <w:citation/>
        </w:sdtPr>
        <w:sdtEndPr/>
        <w:sdtContent>
          <w:r w:rsidRPr="007E326A">
            <w:rPr>
              <w:rFonts w:ascii="Arial" w:hAnsi="Arial" w:cs="Arial"/>
              <w:sz w:val="24"/>
              <w:szCs w:val="24"/>
            </w:rPr>
            <w:fldChar w:fldCharType="begin"/>
          </w:r>
          <w:r w:rsidRPr="007E326A">
            <w:rPr>
              <w:rFonts w:ascii="Arial" w:hAnsi="Arial" w:cs="Arial"/>
              <w:sz w:val="24"/>
              <w:szCs w:val="24"/>
            </w:rPr>
            <w:instrText xml:space="preserve"> CITATION Aer19 \l 2057 </w:instrText>
          </w:r>
          <w:r w:rsidRPr="007E326A">
            <w:rPr>
              <w:rFonts w:ascii="Arial" w:hAnsi="Arial" w:cs="Arial"/>
              <w:sz w:val="24"/>
              <w:szCs w:val="24"/>
            </w:rPr>
            <w:fldChar w:fldCharType="separate"/>
          </w:r>
          <w:r w:rsidRPr="007E326A">
            <w:rPr>
              <w:rFonts w:ascii="Arial" w:hAnsi="Arial" w:cs="Arial"/>
              <w:noProof/>
              <w:sz w:val="24"/>
              <w:szCs w:val="24"/>
            </w:rPr>
            <w:t>(AerocomMetals, 2019)</w:t>
          </w:r>
          <w:r w:rsidRPr="007E326A">
            <w:rPr>
              <w:rFonts w:ascii="Arial" w:hAnsi="Arial" w:cs="Arial"/>
              <w:sz w:val="24"/>
              <w:szCs w:val="24"/>
            </w:rPr>
            <w:fldChar w:fldCharType="end"/>
          </w:r>
        </w:sdtContent>
      </w:sdt>
      <w:r w:rsidRPr="007E326A">
        <w:rPr>
          <w:rFonts w:ascii="Arial" w:hAnsi="Arial" w:cs="Arial"/>
          <w:sz w:val="24"/>
          <w:szCs w:val="24"/>
        </w:rPr>
        <w:t xml:space="preserve">, the weight of a 25mm x 2mm round tube in T45 is 1.08 kg per meter. Using the meterage from the equation above it will be evident that using T45 will make the car much lighter and stronger. </w:t>
      </w:r>
    </w:p>
    <w:p w14:paraId="2BDB9270" w14:textId="65807864" w:rsidR="00AE473C" w:rsidRDefault="00AE473C" w:rsidP="001D7F4B">
      <w:pPr>
        <w:spacing w:line="276" w:lineRule="auto"/>
        <w:jc w:val="both"/>
        <w:rPr>
          <w:rFonts w:ascii="Arial" w:hAnsi="Arial" w:cs="Arial"/>
          <w:sz w:val="24"/>
          <w:szCs w:val="24"/>
        </w:rPr>
      </w:pPr>
    </w:p>
    <w:p w14:paraId="0C978878" w14:textId="77777777" w:rsidR="00AE473C" w:rsidRPr="007E326A" w:rsidRDefault="00AE473C" w:rsidP="001D7F4B">
      <w:pPr>
        <w:spacing w:line="276" w:lineRule="auto"/>
        <w:jc w:val="both"/>
        <w:rPr>
          <w:rFonts w:ascii="Arial" w:hAnsi="Arial" w:cs="Arial"/>
          <w:sz w:val="24"/>
          <w:szCs w:val="24"/>
        </w:rPr>
      </w:pPr>
    </w:p>
    <w:p w14:paraId="4E40E3FA" w14:textId="77777777" w:rsidR="007E326A" w:rsidRDefault="007E326A" w:rsidP="007E326A">
      <w:pPr>
        <w:spacing w:line="360" w:lineRule="auto"/>
        <w:rPr>
          <w:rFonts w:ascii="Arial" w:eastAsiaTheme="minorEastAsia" w:hAnsi="Arial" w:cs="Arial"/>
        </w:rPr>
      </w:pPr>
      <m:oMathPara>
        <m:oMath>
          <m:r>
            <w:rPr>
              <w:rFonts w:ascii="Cambria Math" w:hAnsi="Cambria Math" w:cs="Arial"/>
            </w:rPr>
            <m:t>14.81 x 1.08=15.99 kg</m:t>
          </m:r>
        </m:oMath>
      </m:oMathPara>
    </w:p>
    <w:p w14:paraId="2A76C676" w14:textId="77777777" w:rsidR="007E326A" w:rsidRPr="001F1B14" w:rsidRDefault="007E326A" w:rsidP="007E326A">
      <w:pPr>
        <w:spacing w:line="360" w:lineRule="auto"/>
        <w:rPr>
          <w:rFonts w:ascii="Arial" w:eastAsiaTheme="minorEastAsia" w:hAnsi="Arial" w:cs="Arial"/>
          <w:color w:val="92D050"/>
        </w:rPr>
      </w:pPr>
      <m:oMathPara>
        <m:oMath>
          <m:r>
            <w:rPr>
              <w:rFonts w:ascii="Cambria Math" w:eastAsiaTheme="minorEastAsia" w:hAnsi="Cambria Math" w:cs="Arial"/>
              <w:color w:val="92D050"/>
            </w:rPr>
            <m:t>24.95-15.99=8.96 kg</m:t>
          </m:r>
        </m:oMath>
      </m:oMathPara>
    </w:p>
    <w:p w14:paraId="3E2F7751" w14:textId="52777BC0" w:rsidR="007E326A" w:rsidRPr="00AE473C" w:rsidRDefault="007E326A" w:rsidP="00D85D6D">
      <w:pPr>
        <w:spacing w:after="0" w:line="276" w:lineRule="auto"/>
        <w:jc w:val="both"/>
        <w:rPr>
          <w:rFonts w:ascii="Arial" w:eastAsiaTheme="minorEastAsia" w:hAnsi="Arial" w:cs="Arial"/>
          <w:color w:val="000000" w:themeColor="text1"/>
          <w:sz w:val="24"/>
          <w:szCs w:val="24"/>
        </w:rPr>
      </w:pPr>
      <w:r w:rsidRPr="00AE473C">
        <w:rPr>
          <w:rFonts w:ascii="Arial" w:eastAsiaTheme="minorEastAsia" w:hAnsi="Arial" w:cs="Arial"/>
          <w:color w:val="000000" w:themeColor="text1"/>
          <w:sz w:val="24"/>
          <w:szCs w:val="24"/>
        </w:rPr>
        <w:t xml:space="preserve">After creating the chassis in T45 tubing, in theory, the chassis should weigh 8.96 kg lighter than it currently stands at. This would be an incredible weight loss and would be very beneficial, as noted by </w:t>
      </w:r>
      <w:sdt>
        <w:sdtPr>
          <w:rPr>
            <w:rFonts w:ascii="Arial" w:eastAsiaTheme="minorEastAsia" w:hAnsi="Arial" w:cs="Arial"/>
            <w:color w:val="000000" w:themeColor="text1"/>
            <w:sz w:val="24"/>
            <w:szCs w:val="24"/>
          </w:rPr>
          <w:id w:val="-2031480929"/>
          <w:citation/>
        </w:sdtPr>
        <w:sdtEndPr/>
        <w:sdtContent>
          <w:r w:rsidRPr="00AE473C">
            <w:rPr>
              <w:rFonts w:ascii="Arial" w:eastAsiaTheme="minorEastAsia" w:hAnsi="Arial" w:cs="Arial"/>
              <w:color w:val="000000" w:themeColor="text1"/>
              <w:sz w:val="24"/>
              <w:szCs w:val="24"/>
            </w:rPr>
            <w:fldChar w:fldCharType="begin"/>
          </w:r>
          <w:r w:rsidRPr="00AE473C">
            <w:rPr>
              <w:rFonts w:ascii="Arial" w:eastAsiaTheme="minorEastAsia" w:hAnsi="Arial" w:cs="Arial"/>
              <w:color w:val="000000" w:themeColor="text1"/>
              <w:sz w:val="24"/>
              <w:szCs w:val="24"/>
            </w:rPr>
            <w:instrText xml:space="preserve"> CITATION Nam17 \l 2057 </w:instrText>
          </w:r>
          <w:r w:rsidRPr="00AE473C">
            <w:rPr>
              <w:rFonts w:ascii="Arial" w:eastAsiaTheme="minorEastAsia" w:hAnsi="Arial" w:cs="Arial"/>
              <w:color w:val="000000" w:themeColor="text1"/>
              <w:sz w:val="24"/>
              <w:szCs w:val="24"/>
            </w:rPr>
            <w:fldChar w:fldCharType="separate"/>
          </w:r>
          <w:r w:rsidRPr="00AE473C">
            <w:rPr>
              <w:rFonts w:ascii="Arial" w:eastAsiaTheme="minorEastAsia" w:hAnsi="Arial" w:cs="Arial"/>
              <w:noProof/>
              <w:color w:val="000000" w:themeColor="text1"/>
              <w:sz w:val="24"/>
              <w:szCs w:val="24"/>
            </w:rPr>
            <w:t>(Suh, 2017)</w:t>
          </w:r>
          <w:r w:rsidRPr="00AE473C">
            <w:rPr>
              <w:rFonts w:ascii="Arial" w:eastAsiaTheme="minorEastAsia" w:hAnsi="Arial" w:cs="Arial"/>
              <w:color w:val="000000" w:themeColor="text1"/>
              <w:sz w:val="24"/>
              <w:szCs w:val="24"/>
            </w:rPr>
            <w:fldChar w:fldCharType="end"/>
          </w:r>
        </w:sdtContent>
      </w:sdt>
      <w:r w:rsidRPr="00AE473C">
        <w:rPr>
          <w:rFonts w:ascii="Arial" w:eastAsiaTheme="minorEastAsia" w:hAnsi="Arial" w:cs="Arial"/>
          <w:color w:val="000000" w:themeColor="text1"/>
          <w:sz w:val="24"/>
          <w:szCs w:val="24"/>
        </w:rPr>
        <w:t xml:space="preserve">, the weight of an electric vehicle will increase energy consumption and for the Green power vehicle, battery life and efficiency is key therefore, the car will need to be as light as possible for it to be competitive. </w:t>
      </w:r>
    </w:p>
    <w:p w14:paraId="25F9A876" w14:textId="77777777" w:rsidR="00D85D6D" w:rsidRDefault="007E326A" w:rsidP="00D85D6D">
      <w:pPr>
        <w:spacing w:after="0" w:line="276" w:lineRule="auto"/>
        <w:jc w:val="both"/>
        <w:rPr>
          <w:rFonts w:ascii="Arial" w:eastAsiaTheme="minorEastAsia" w:hAnsi="Arial" w:cs="Arial"/>
          <w:color w:val="000000" w:themeColor="text1"/>
          <w:sz w:val="24"/>
          <w:szCs w:val="24"/>
        </w:rPr>
      </w:pPr>
      <w:r w:rsidRPr="00AE473C">
        <w:rPr>
          <w:rFonts w:ascii="Arial" w:eastAsiaTheme="minorEastAsia" w:hAnsi="Arial" w:cs="Arial"/>
          <w:color w:val="000000" w:themeColor="text1"/>
          <w:sz w:val="24"/>
          <w:szCs w:val="24"/>
        </w:rPr>
        <w:t xml:space="preserve">A numerical analysis was created on Solid works to compare the strength of T45 against the current box section material that the chassis is created out of. Examples of the analysis can be seen in appendix 1.A. by looking at the FEA results it shows that the steel box section material deflects 8mm under a 100 N of force while the T45 tubing on the other hand, shows much stronger characteristics and only deflects 2mm under a 100 N of force. This validates what </w:t>
      </w:r>
      <w:sdt>
        <w:sdtPr>
          <w:rPr>
            <w:rFonts w:ascii="Arial" w:eastAsiaTheme="minorEastAsia" w:hAnsi="Arial" w:cs="Arial"/>
            <w:color w:val="000000" w:themeColor="text1"/>
            <w:sz w:val="24"/>
            <w:szCs w:val="24"/>
          </w:rPr>
          <w:id w:val="1694564206"/>
          <w:citation/>
        </w:sdtPr>
        <w:sdtEndPr/>
        <w:sdtContent>
          <w:r w:rsidRPr="00AE473C">
            <w:rPr>
              <w:rFonts w:ascii="Arial" w:eastAsiaTheme="minorEastAsia" w:hAnsi="Arial" w:cs="Arial"/>
              <w:color w:val="000000" w:themeColor="text1"/>
              <w:sz w:val="24"/>
              <w:szCs w:val="24"/>
            </w:rPr>
            <w:fldChar w:fldCharType="begin"/>
          </w:r>
          <w:r w:rsidRPr="00AE473C">
            <w:rPr>
              <w:rFonts w:ascii="Arial" w:eastAsiaTheme="minorEastAsia" w:hAnsi="Arial" w:cs="Arial"/>
              <w:color w:val="000000" w:themeColor="text1"/>
              <w:sz w:val="24"/>
              <w:szCs w:val="24"/>
            </w:rPr>
            <w:instrText xml:space="preserve"> CITATION Pro19 \l 2057 </w:instrText>
          </w:r>
          <w:r w:rsidRPr="00AE473C">
            <w:rPr>
              <w:rFonts w:ascii="Arial" w:eastAsiaTheme="minorEastAsia" w:hAnsi="Arial" w:cs="Arial"/>
              <w:color w:val="000000" w:themeColor="text1"/>
              <w:sz w:val="24"/>
              <w:szCs w:val="24"/>
            </w:rPr>
            <w:fldChar w:fldCharType="separate"/>
          </w:r>
          <w:r w:rsidRPr="00AE473C">
            <w:rPr>
              <w:rFonts w:ascii="Arial" w:eastAsiaTheme="minorEastAsia" w:hAnsi="Arial" w:cs="Arial"/>
              <w:noProof/>
              <w:color w:val="000000" w:themeColor="text1"/>
              <w:sz w:val="24"/>
              <w:szCs w:val="24"/>
            </w:rPr>
            <w:t>(Proformance, 2019)</w:t>
          </w:r>
          <w:r w:rsidRPr="00AE473C">
            <w:rPr>
              <w:rFonts w:ascii="Arial" w:eastAsiaTheme="minorEastAsia" w:hAnsi="Arial" w:cs="Arial"/>
              <w:color w:val="000000" w:themeColor="text1"/>
              <w:sz w:val="24"/>
              <w:szCs w:val="24"/>
            </w:rPr>
            <w:fldChar w:fldCharType="end"/>
          </w:r>
        </w:sdtContent>
      </w:sdt>
      <w:r w:rsidRPr="00AE473C">
        <w:rPr>
          <w:rFonts w:ascii="Arial" w:eastAsiaTheme="minorEastAsia" w:hAnsi="Arial" w:cs="Arial"/>
          <w:color w:val="000000" w:themeColor="text1"/>
          <w:sz w:val="24"/>
          <w:szCs w:val="24"/>
        </w:rPr>
        <w:t xml:space="preserve"> have mentioned, that T45 is very strong and therefore used for many applications in the motorsport industry.</w:t>
      </w:r>
    </w:p>
    <w:p w14:paraId="0060295E" w14:textId="727D1AF9" w:rsidR="0080141E" w:rsidRPr="00D85D6D" w:rsidRDefault="00D85D6D" w:rsidP="00D85D6D">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r w:rsidR="007E326A" w:rsidRPr="00AE473C">
        <w:rPr>
          <w:rFonts w:ascii="Arial" w:eastAsiaTheme="minorEastAsia" w:hAnsi="Arial" w:cs="Arial"/>
          <w:color w:val="000000" w:themeColor="text1"/>
          <w:sz w:val="24"/>
          <w:szCs w:val="24"/>
        </w:rPr>
        <w:t xml:space="preserve"> </w:t>
      </w:r>
    </w:p>
    <w:p w14:paraId="2256A37B" w14:textId="3A4D248F" w:rsidR="004A6BDC" w:rsidRPr="00053F9F" w:rsidRDefault="004A6BDC" w:rsidP="004A6BDC">
      <w:pPr>
        <w:pStyle w:val="Heading2"/>
        <w:rPr>
          <w:rFonts w:asciiTheme="minorBidi" w:hAnsiTheme="minorBidi" w:cstheme="minorBidi"/>
          <w:b/>
          <w:bCs/>
          <w:color w:val="auto"/>
          <w:sz w:val="24"/>
          <w:szCs w:val="24"/>
        </w:rPr>
      </w:pPr>
      <w:bookmarkStart w:id="7" w:name="_Toc8369794"/>
      <w:r>
        <w:rPr>
          <w:rFonts w:asciiTheme="minorBidi" w:hAnsiTheme="minorBidi" w:cstheme="minorBidi"/>
          <w:b/>
          <w:bCs/>
          <w:color w:val="auto"/>
          <w:sz w:val="24"/>
          <w:szCs w:val="24"/>
        </w:rPr>
        <w:t>BS4 T45 Carbon based steel</w:t>
      </w:r>
      <w:r w:rsidRPr="00053F9F">
        <w:rPr>
          <w:rFonts w:asciiTheme="minorBidi" w:hAnsiTheme="minorBidi" w:cstheme="minorBidi"/>
          <w:b/>
          <w:bCs/>
          <w:color w:val="auto"/>
          <w:sz w:val="24"/>
          <w:szCs w:val="24"/>
        </w:rPr>
        <w:t>:</w:t>
      </w:r>
      <w:bookmarkEnd w:id="7"/>
    </w:p>
    <w:p w14:paraId="7B4ECF8A" w14:textId="3B0C320B" w:rsidR="00631A06" w:rsidRPr="007C34E4" w:rsidRDefault="00631A06" w:rsidP="000B7773">
      <w:pPr>
        <w:spacing w:line="276" w:lineRule="auto"/>
        <w:jc w:val="both"/>
        <w:rPr>
          <w:rFonts w:asciiTheme="minorBidi" w:hAnsiTheme="minorBidi"/>
          <w:sz w:val="24"/>
          <w:szCs w:val="24"/>
        </w:rPr>
      </w:pPr>
      <w:r w:rsidRPr="007C34E4">
        <w:rPr>
          <w:rFonts w:asciiTheme="minorBidi" w:hAnsiTheme="minorBidi"/>
          <w:sz w:val="24"/>
          <w:szCs w:val="24"/>
        </w:rPr>
        <w:t xml:space="preserve">This type of material has been very popular for the past 70 years and, as mentioned by </w:t>
      </w:r>
      <w:sdt>
        <w:sdtPr>
          <w:rPr>
            <w:rFonts w:asciiTheme="minorBidi" w:hAnsiTheme="minorBidi"/>
            <w:sz w:val="24"/>
            <w:szCs w:val="24"/>
          </w:rPr>
          <w:id w:val="-689292190"/>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Mic66 \l 2057 </w:instrText>
          </w:r>
          <w:r w:rsidRPr="007C34E4">
            <w:rPr>
              <w:rFonts w:asciiTheme="minorBidi" w:hAnsiTheme="minorBidi"/>
              <w:sz w:val="24"/>
              <w:szCs w:val="24"/>
            </w:rPr>
            <w:fldChar w:fldCharType="separate"/>
          </w:r>
          <w:r w:rsidRPr="007C34E4">
            <w:rPr>
              <w:rFonts w:asciiTheme="minorBidi" w:hAnsiTheme="minorBidi"/>
              <w:noProof/>
              <w:sz w:val="24"/>
              <w:szCs w:val="24"/>
            </w:rPr>
            <w:t>(Costin, 1966)</w:t>
          </w:r>
          <w:r w:rsidRPr="007C34E4">
            <w:rPr>
              <w:rFonts w:asciiTheme="minorBidi" w:hAnsiTheme="minorBidi"/>
              <w:sz w:val="24"/>
              <w:szCs w:val="24"/>
            </w:rPr>
            <w:fldChar w:fldCharType="end"/>
          </w:r>
        </w:sdtContent>
      </w:sdt>
      <w:r w:rsidRPr="007C34E4">
        <w:rPr>
          <w:rFonts w:asciiTheme="minorBidi" w:hAnsiTheme="minorBidi"/>
          <w:sz w:val="24"/>
          <w:szCs w:val="24"/>
        </w:rPr>
        <w:t xml:space="preserve">, the majority of current production race chassis are made of electric resistance welded tubing. This material is particularly suitable for welding and, although some of the quality properties vary, they are usually first class. </w:t>
      </w:r>
    </w:p>
    <w:p w14:paraId="686FDFE2" w14:textId="5DE892C1" w:rsidR="00631A06" w:rsidRPr="007C34E4" w:rsidRDefault="00631A06" w:rsidP="000B7773">
      <w:pPr>
        <w:spacing w:line="276" w:lineRule="auto"/>
        <w:jc w:val="both"/>
        <w:rPr>
          <w:rFonts w:asciiTheme="minorBidi" w:hAnsiTheme="minorBidi"/>
          <w:sz w:val="24"/>
          <w:szCs w:val="24"/>
          <w:u w:val="single"/>
        </w:rPr>
      </w:pPr>
      <w:r w:rsidRPr="007C34E4">
        <w:rPr>
          <w:rFonts w:asciiTheme="minorBidi" w:hAnsiTheme="minorBidi"/>
          <w:sz w:val="24"/>
          <w:szCs w:val="24"/>
          <w:u w:val="single"/>
        </w:rPr>
        <w:t>Its Use and Why?</w:t>
      </w:r>
    </w:p>
    <w:p w14:paraId="735F84D9" w14:textId="19E8590C" w:rsidR="00631A06" w:rsidRPr="007C34E4" w:rsidRDefault="00631A06" w:rsidP="003B610C">
      <w:pPr>
        <w:spacing w:line="276" w:lineRule="auto"/>
        <w:jc w:val="both"/>
        <w:rPr>
          <w:rFonts w:asciiTheme="minorBidi" w:hAnsiTheme="minorBidi"/>
          <w:sz w:val="24"/>
          <w:szCs w:val="24"/>
        </w:rPr>
      </w:pPr>
      <w:r w:rsidRPr="007C34E4">
        <w:rPr>
          <w:rFonts w:asciiTheme="minorBidi" w:hAnsiTheme="minorBidi"/>
          <w:sz w:val="24"/>
          <w:szCs w:val="24"/>
        </w:rPr>
        <w:t xml:space="preserve">This type of steel tube is used in many different applications within the engineering industry, it has many properties that can give many advantages within motorsports. As noted in </w:t>
      </w:r>
      <w:sdt>
        <w:sdtPr>
          <w:rPr>
            <w:rFonts w:asciiTheme="minorBidi" w:hAnsiTheme="minorBidi"/>
            <w:sz w:val="24"/>
            <w:szCs w:val="24"/>
          </w:rPr>
          <w:id w:val="1003553457"/>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Pro19 \l 2057 </w:instrText>
          </w:r>
          <w:r w:rsidRPr="007C34E4">
            <w:rPr>
              <w:rFonts w:asciiTheme="minorBidi" w:hAnsiTheme="minorBidi"/>
              <w:sz w:val="24"/>
              <w:szCs w:val="24"/>
            </w:rPr>
            <w:fldChar w:fldCharType="separate"/>
          </w:r>
          <w:r w:rsidRPr="007C34E4">
            <w:rPr>
              <w:rFonts w:asciiTheme="minorBidi" w:hAnsiTheme="minorBidi"/>
              <w:noProof/>
              <w:sz w:val="24"/>
              <w:szCs w:val="24"/>
            </w:rPr>
            <w:t>(Proformance, 2019)</w:t>
          </w:r>
          <w:r w:rsidRPr="007C34E4">
            <w:rPr>
              <w:rFonts w:asciiTheme="minorBidi" w:hAnsiTheme="minorBidi"/>
              <w:sz w:val="24"/>
              <w:szCs w:val="24"/>
            </w:rPr>
            <w:fldChar w:fldCharType="end"/>
          </w:r>
        </w:sdtContent>
      </w:sdt>
      <w:r w:rsidRPr="007C34E4">
        <w:rPr>
          <w:rFonts w:asciiTheme="minorBidi" w:hAnsiTheme="minorBidi"/>
          <w:sz w:val="24"/>
          <w:szCs w:val="24"/>
        </w:rPr>
        <w:t xml:space="preserve"> the material has been around for over 60 years and was first used within the aerospace industry, used as airframe structures due to its high strength and ease of forming and welding. its excellent strength to weight ratio enables it to have many different applications in different industries but, its most popular use within motorsport is roll cages, space frame chassis and suspension components. Its properties are;</w:t>
      </w:r>
      <w:r w:rsidR="003B610C" w:rsidRPr="007C34E4">
        <w:rPr>
          <w:rFonts w:asciiTheme="minorBidi" w:hAnsiTheme="minorBidi"/>
          <w:sz w:val="24"/>
          <w:szCs w:val="24"/>
        </w:rPr>
        <w:t xml:space="preserve"> </w:t>
      </w:r>
      <w:r w:rsidRPr="007C34E4">
        <w:rPr>
          <w:rFonts w:asciiTheme="minorBidi" w:hAnsiTheme="minorBidi"/>
          <w:sz w:val="24"/>
          <w:szCs w:val="24"/>
        </w:rPr>
        <w:t>Tensile 700 – 900 Mpa</w:t>
      </w:r>
      <w:r w:rsidR="003B610C" w:rsidRPr="007C34E4">
        <w:rPr>
          <w:rFonts w:asciiTheme="minorBidi" w:hAnsiTheme="minorBidi"/>
          <w:sz w:val="24"/>
          <w:szCs w:val="24"/>
        </w:rPr>
        <w:t xml:space="preserve">, </w:t>
      </w:r>
      <w:r w:rsidRPr="007C34E4">
        <w:rPr>
          <w:rFonts w:asciiTheme="minorBidi" w:hAnsiTheme="minorBidi"/>
          <w:sz w:val="24"/>
          <w:szCs w:val="24"/>
        </w:rPr>
        <w:t>0.2% yield 620 Mpa minimum</w:t>
      </w:r>
      <w:r w:rsidR="003B610C" w:rsidRPr="007C34E4">
        <w:rPr>
          <w:rFonts w:asciiTheme="minorBidi" w:hAnsiTheme="minorBidi"/>
          <w:sz w:val="24"/>
          <w:szCs w:val="24"/>
        </w:rPr>
        <w:t xml:space="preserve">, </w:t>
      </w:r>
      <w:r w:rsidRPr="007C34E4">
        <w:rPr>
          <w:rFonts w:asciiTheme="minorBidi" w:hAnsiTheme="minorBidi"/>
          <w:sz w:val="24"/>
          <w:szCs w:val="24"/>
        </w:rPr>
        <w:t xml:space="preserve">Hardness test 201 minimum – 262 maximum HB </w:t>
      </w:r>
      <w:sdt>
        <w:sdtPr>
          <w:rPr>
            <w:rFonts w:asciiTheme="minorBidi" w:hAnsiTheme="minorBidi"/>
            <w:sz w:val="24"/>
            <w:szCs w:val="24"/>
          </w:rPr>
          <w:id w:val="-157927940"/>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Pro19 \l 2057 </w:instrText>
          </w:r>
          <w:r w:rsidRPr="007C34E4">
            <w:rPr>
              <w:rFonts w:asciiTheme="minorBidi" w:hAnsiTheme="minorBidi"/>
              <w:sz w:val="24"/>
              <w:szCs w:val="24"/>
            </w:rPr>
            <w:fldChar w:fldCharType="separate"/>
          </w:r>
          <w:r w:rsidRPr="007C34E4">
            <w:rPr>
              <w:rFonts w:asciiTheme="minorBidi" w:hAnsiTheme="minorBidi"/>
              <w:noProof/>
              <w:sz w:val="24"/>
              <w:szCs w:val="24"/>
            </w:rPr>
            <w:t>(Proformance, 2019)</w:t>
          </w:r>
          <w:r w:rsidRPr="007C34E4">
            <w:rPr>
              <w:rFonts w:asciiTheme="minorBidi" w:hAnsiTheme="minorBidi"/>
              <w:sz w:val="24"/>
              <w:szCs w:val="24"/>
            </w:rPr>
            <w:fldChar w:fldCharType="end"/>
          </w:r>
        </w:sdtContent>
      </w:sdt>
    </w:p>
    <w:p w14:paraId="11B70619" w14:textId="15F5669A" w:rsidR="00631A06" w:rsidRPr="007C34E4" w:rsidRDefault="00631A06" w:rsidP="00F848C9">
      <w:pPr>
        <w:spacing w:line="276" w:lineRule="auto"/>
        <w:jc w:val="both"/>
        <w:rPr>
          <w:rFonts w:asciiTheme="minorBidi" w:hAnsiTheme="minorBidi"/>
          <w:sz w:val="24"/>
          <w:szCs w:val="24"/>
        </w:rPr>
      </w:pPr>
      <w:r w:rsidRPr="007C34E4">
        <w:rPr>
          <w:rFonts w:asciiTheme="minorBidi" w:hAnsiTheme="minorBidi"/>
          <w:sz w:val="24"/>
          <w:szCs w:val="24"/>
        </w:rPr>
        <w:t xml:space="preserve">While the aerospace industry was using a lot of carbon-based steel products other industries started to take notice, especially the motorsport industry. Engineers wanted vehicles to be faster, lighter and safer and for this to happen, the best quality material was needed. The issue the engineers faced was that the materials had poor elongation properties, this meant that the material would stretch and bend in ways that the engineers weren’t happy about. This is when the carbon-based steel started to take over in motorsport applications, too </w:t>
      </w:r>
      <w:sdt>
        <w:sdtPr>
          <w:rPr>
            <w:rFonts w:asciiTheme="minorBidi" w:hAnsiTheme="minorBidi"/>
            <w:sz w:val="24"/>
            <w:szCs w:val="24"/>
          </w:rPr>
          <w:id w:val="-555006673"/>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Pro19 \l 2057 </w:instrText>
          </w:r>
          <w:r w:rsidRPr="007C34E4">
            <w:rPr>
              <w:rFonts w:asciiTheme="minorBidi" w:hAnsiTheme="minorBidi"/>
              <w:sz w:val="24"/>
              <w:szCs w:val="24"/>
            </w:rPr>
            <w:fldChar w:fldCharType="separate"/>
          </w:r>
          <w:r w:rsidRPr="007C34E4">
            <w:rPr>
              <w:rFonts w:asciiTheme="minorBidi" w:hAnsiTheme="minorBidi"/>
              <w:noProof/>
              <w:sz w:val="24"/>
              <w:szCs w:val="24"/>
            </w:rPr>
            <w:t>(Proformance, 2019)</w:t>
          </w:r>
          <w:r w:rsidRPr="007C34E4">
            <w:rPr>
              <w:rFonts w:asciiTheme="minorBidi" w:hAnsiTheme="minorBidi"/>
              <w:sz w:val="24"/>
              <w:szCs w:val="24"/>
            </w:rPr>
            <w:fldChar w:fldCharType="end"/>
          </w:r>
        </w:sdtContent>
      </w:sdt>
      <w:r w:rsidRPr="007C34E4">
        <w:rPr>
          <w:rFonts w:asciiTheme="minorBidi" w:hAnsiTheme="minorBidi"/>
          <w:sz w:val="24"/>
          <w:szCs w:val="24"/>
        </w:rPr>
        <w:t xml:space="preserve">. </w:t>
      </w:r>
    </w:p>
    <w:p w14:paraId="3571B371" w14:textId="77777777" w:rsidR="00631A06" w:rsidRPr="007C34E4" w:rsidRDefault="00631A06" w:rsidP="000B7773">
      <w:pPr>
        <w:spacing w:line="276" w:lineRule="auto"/>
        <w:jc w:val="both"/>
        <w:rPr>
          <w:rFonts w:asciiTheme="minorBidi" w:hAnsiTheme="minorBidi"/>
          <w:sz w:val="24"/>
          <w:szCs w:val="24"/>
          <w:u w:val="single"/>
        </w:rPr>
      </w:pPr>
      <w:r w:rsidRPr="007C34E4">
        <w:rPr>
          <w:rFonts w:asciiTheme="minorBidi" w:hAnsiTheme="minorBidi"/>
          <w:sz w:val="24"/>
          <w:szCs w:val="24"/>
          <w:u w:val="single"/>
        </w:rPr>
        <w:lastRenderedPageBreak/>
        <w:t>Advantages of T45 tubing?</w:t>
      </w:r>
    </w:p>
    <w:p w14:paraId="284DE341" w14:textId="33F3FA5E" w:rsidR="00F3540D" w:rsidRDefault="00631A06" w:rsidP="007A623B">
      <w:pPr>
        <w:spacing w:after="0" w:line="276" w:lineRule="auto"/>
        <w:jc w:val="both"/>
        <w:rPr>
          <w:rFonts w:asciiTheme="minorBidi" w:hAnsiTheme="minorBidi"/>
          <w:sz w:val="24"/>
          <w:szCs w:val="24"/>
        </w:rPr>
      </w:pPr>
      <w:r w:rsidRPr="007C34E4">
        <w:rPr>
          <w:rFonts w:asciiTheme="minorBidi" w:hAnsiTheme="minorBidi"/>
          <w:sz w:val="24"/>
          <w:szCs w:val="24"/>
        </w:rPr>
        <w:t xml:space="preserve">There are many advantages of using this material for the advancement of the green power vehicle, these are noted </w:t>
      </w:r>
      <w:r w:rsidR="00F04977" w:rsidRPr="007C34E4">
        <w:rPr>
          <w:rFonts w:asciiTheme="minorBidi" w:hAnsiTheme="minorBidi"/>
          <w:sz w:val="24"/>
          <w:szCs w:val="24"/>
        </w:rPr>
        <w:t>as</w:t>
      </w:r>
      <w:r w:rsidRPr="007C34E4">
        <w:rPr>
          <w:rFonts w:asciiTheme="minorBidi" w:hAnsiTheme="minorBidi"/>
          <w:sz w:val="24"/>
          <w:szCs w:val="24"/>
        </w:rPr>
        <w:t>;</w:t>
      </w:r>
      <w:r w:rsidR="00F04977" w:rsidRPr="007C34E4">
        <w:rPr>
          <w:rFonts w:asciiTheme="minorBidi" w:hAnsiTheme="minorBidi"/>
          <w:sz w:val="24"/>
          <w:szCs w:val="24"/>
        </w:rPr>
        <w:t xml:space="preserve"> e</w:t>
      </w:r>
      <w:r w:rsidRPr="007C34E4">
        <w:rPr>
          <w:rFonts w:asciiTheme="minorBidi" w:hAnsiTheme="minorBidi"/>
          <w:sz w:val="24"/>
          <w:szCs w:val="24"/>
        </w:rPr>
        <w:t>ase of forming</w:t>
      </w:r>
      <w:r w:rsidR="00F04977" w:rsidRPr="007C34E4">
        <w:rPr>
          <w:rFonts w:asciiTheme="minorBidi" w:hAnsiTheme="minorBidi"/>
          <w:sz w:val="24"/>
          <w:szCs w:val="24"/>
        </w:rPr>
        <w:t>, h</w:t>
      </w:r>
      <w:r w:rsidRPr="007C34E4">
        <w:rPr>
          <w:rFonts w:asciiTheme="minorBidi" w:hAnsiTheme="minorBidi"/>
          <w:sz w:val="24"/>
          <w:szCs w:val="24"/>
        </w:rPr>
        <w:t>igh strength</w:t>
      </w:r>
      <w:r w:rsidR="00F04977" w:rsidRPr="007C34E4">
        <w:rPr>
          <w:rFonts w:asciiTheme="minorBidi" w:hAnsiTheme="minorBidi"/>
          <w:sz w:val="24"/>
          <w:szCs w:val="24"/>
        </w:rPr>
        <w:t>, e</w:t>
      </w:r>
      <w:r w:rsidRPr="007C34E4">
        <w:rPr>
          <w:rFonts w:asciiTheme="minorBidi" w:hAnsiTheme="minorBidi"/>
          <w:sz w:val="24"/>
          <w:szCs w:val="24"/>
        </w:rPr>
        <w:t>asy to fabricate and weld</w:t>
      </w:r>
      <w:r w:rsidR="00F04977" w:rsidRPr="007C34E4">
        <w:rPr>
          <w:rFonts w:asciiTheme="minorBidi" w:hAnsiTheme="minorBidi"/>
          <w:sz w:val="24"/>
          <w:szCs w:val="24"/>
        </w:rPr>
        <w:t>, n</w:t>
      </w:r>
      <w:r w:rsidRPr="007C34E4">
        <w:rPr>
          <w:rFonts w:asciiTheme="minorBidi" w:hAnsiTheme="minorBidi"/>
          <w:sz w:val="24"/>
          <w:szCs w:val="24"/>
        </w:rPr>
        <w:t>o pre or post heat treatment required</w:t>
      </w:r>
      <w:r w:rsidR="00F04977" w:rsidRPr="007C34E4">
        <w:rPr>
          <w:rFonts w:asciiTheme="minorBidi" w:hAnsiTheme="minorBidi"/>
          <w:sz w:val="24"/>
          <w:szCs w:val="24"/>
        </w:rPr>
        <w:t>, c</w:t>
      </w:r>
      <w:r w:rsidRPr="007C34E4">
        <w:rPr>
          <w:rFonts w:asciiTheme="minorBidi" w:hAnsiTheme="minorBidi"/>
          <w:sz w:val="24"/>
          <w:szCs w:val="24"/>
        </w:rPr>
        <w:t xml:space="preserve">an improve/keep the structural strengths without increasing the weight </w:t>
      </w:r>
      <w:sdt>
        <w:sdtPr>
          <w:rPr>
            <w:rFonts w:asciiTheme="minorBidi" w:hAnsiTheme="minorBidi"/>
            <w:sz w:val="24"/>
            <w:szCs w:val="24"/>
          </w:rPr>
          <w:id w:val="1192415529"/>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Smi16 \l 2057 </w:instrText>
          </w:r>
          <w:r w:rsidRPr="007C34E4">
            <w:rPr>
              <w:rFonts w:asciiTheme="minorBidi" w:hAnsiTheme="minorBidi"/>
              <w:sz w:val="24"/>
              <w:szCs w:val="24"/>
            </w:rPr>
            <w:fldChar w:fldCharType="separate"/>
          </w:r>
          <w:r w:rsidRPr="007C34E4">
            <w:rPr>
              <w:rFonts w:asciiTheme="minorBidi" w:hAnsiTheme="minorBidi"/>
              <w:noProof/>
              <w:sz w:val="24"/>
              <w:szCs w:val="24"/>
            </w:rPr>
            <w:t>(Smith, 2016)</w:t>
          </w:r>
          <w:r w:rsidRPr="007C34E4">
            <w:rPr>
              <w:rFonts w:asciiTheme="minorBidi" w:hAnsiTheme="minorBidi"/>
              <w:sz w:val="24"/>
              <w:szCs w:val="24"/>
            </w:rPr>
            <w:fldChar w:fldCharType="end"/>
          </w:r>
        </w:sdtContent>
      </w:sdt>
      <w:r w:rsidR="00F04977" w:rsidRPr="007C34E4">
        <w:rPr>
          <w:rFonts w:asciiTheme="minorBidi" w:hAnsiTheme="minorBidi"/>
          <w:sz w:val="24"/>
          <w:szCs w:val="24"/>
        </w:rPr>
        <w:t>.</w:t>
      </w:r>
    </w:p>
    <w:p w14:paraId="31D8B1BB" w14:textId="6020EA2D" w:rsidR="007A623B" w:rsidRPr="007A623B" w:rsidRDefault="007A623B" w:rsidP="007A623B">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7FB2F0FF" w14:textId="123A721F" w:rsidR="002B68D4" w:rsidRPr="00053F9F" w:rsidRDefault="002B68D4" w:rsidP="002B68D4">
      <w:pPr>
        <w:pStyle w:val="Heading2"/>
        <w:rPr>
          <w:rFonts w:asciiTheme="minorBidi" w:hAnsiTheme="minorBidi" w:cstheme="minorBidi"/>
          <w:b/>
          <w:bCs/>
          <w:color w:val="auto"/>
          <w:sz w:val="24"/>
          <w:szCs w:val="24"/>
        </w:rPr>
      </w:pPr>
      <w:bookmarkStart w:id="8" w:name="_Toc8369795"/>
      <w:r>
        <w:rPr>
          <w:rFonts w:asciiTheme="minorBidi" w:hAnsiTheme="minorBidi" w:cstheme="minorBidi"/>
          <w:b/>
          <w:bCs/>
          <w:color w:val="auto"/>
          <w:sz w:val="24"/>
          <w:szCs w:val="24"/>
        </w:rPr>
        <w:t>Cold Drawn steel (CDS)</w:t>
      </w:r>
      <w:r w:rsidRPr="00053F9F">
        <w:rPr>
          <w:rFonts w:asciiTheme="minorBidi" w:hAnsiTheme="minorBidi" w:cstheme="minorBidi"/>
          <w:b/>
          <w:bCs/>
          <w:color w:val="auto"/>
          <w:sz w:val="24"/>
          <w:szCs w:val="24"/>
        </w:rPr>
        <w:t>:</w:t>
      </w:r>
      <w:bookmarkEnd w:id="8"/>
    </w:p>
    <w:p w14:paraId="09EF3FA6" w14:textId="77777777" w:rsidR="00052461" w:rsidRPr="00052461" w:rsidRDefault="00052461" w:rsidP="00052461">
      <w:pPr>
        <w:spacing w:line="276" w:lineRule="auto"/>
        <w:jc w:val="both"/>
        <w:rPr>
          <w:rFonts w:asciiTheme="minorBidi" w:hAnsiTheme="minorBidi"/>
          <w:sz w:val="24"/>
          <w:szCs w:val="24"/>
        </w:rPr>
      </w:pPr>
      <w:r w:rsidRPr="00052461">
        <w:rPr>
          <w:rFonts w:asciiTheme="minorBidi" w:hAnsiTheme="minorBidi"/>
          <w:sz w:val="24"/>
          <w:szCs w:val="24"/>
        </w:rPr>
        <w:t xml:space="preserve">This type of material is a steel that is drawn passes through a series of dies to achieve the desired shape. The dies apply a specific amount of pressure by using a machine press and the steel starting stock will have to be passed through a series of dies more than once to achieve the finish product. The cold in the name refers to this type of steel being manufactured at room temperature which required additional pressure to bring to shape, this gives the steel some extra qualities and a visually aesthetic appearance which is important when it comes to customer service </w:t>
      </w:r>
      <w:sdt>
        <w:sdtPr>
          <w:rPr>
            <w:rFonts w:asciiTheme="minorBidi" w:hAnsiTheme="minorBidi"/>
            <w:sz w:val="24"/>
            <w:szCs w:val="24"/>
          </w:rPr>
          <w:id w:val="-1315558719"/>
          <w:citation/>
        </w:sdtPr>
        <w:sdtEndPr/>
        <w:sdtContent>
          <w:r w:rsidRPr="00052461">
            <w:rPr>
              <w:rFonts w:asciiTheme="minorBidi" w:hAnsiTheme="minorBidi"/>
              <w:sz w:val="24"/>
              <w:szCs w:val="24"/>
            </w:rPr>
            <w:fldChar w:fldCharType="begin"/>
          </w:r>
          <w:r w:rsidRPr="00052461">
            <w:rPr>
              <w:rFonts w:asciiTheme="minorBidi" w:hAnsiTheme="minorBidi"/>
              <w:sz w:val="24"/>
              <w:szCs w:val="24"/>
            </w:rPr>
            <w:instrText xml:space="preserve"> CITATION Cap19 \l 2057 </w:instrText>
          </w:r>
          <w:r w:rsidRPr="00052461">
            <w:rPr>
              <w:rFonts w:asciiTheme="minorBidi" w:hAnsiTheme="minorBidi"/>
              <w:sz w:val="24"/>
              <w:szCs w:val="24"/>
            </w:rPr>
            <w:fldChar w:fldCharType="separate"/>
          </w:r>
          <w:r w:rsidRPr="00052461">
            <w:rPr>
              <w:rFonts w:asciiTheme="minorBidi" w:hAnsiTheme="minorBidi"/>
              <w:noProof/>
              <w:sz w:val="24"/>
              <w:szCs w:val="24"/>
            </w:rPr>
            <w:t>(CapitalSteel, 2019)</w:t>
          </w:r>
          <w:r w:rsidRPr="00052461">
            <w:rPr>
              <w:rFonts w:asciiTheme="minorBidi" w:hAnsiTheme="minorBidi"/>
              <w:sz w:val="24"/>
              <w:szCs w:val="24"/>
            </w:rPr>
            <w:fldChar w:fldCharType="end"/>
          </w:r>
        </w:sdtContent>
      </w:sdt>
      <w:r w:rsidRPr="00052461">
        <w:rPr>
          <w:rFonts w:asciiTheme="minorBidi" w:hAnsiTheme="minorBidi"/>
          <w:sz w:val="24"/>
          <w:szCs w:val="24"/>
        </w:rPr>
        <w:t xml:space="preserve">. </w:t>
      </w:r>
    </w:p>
    <w:p w14:paraId="742EFA89" w14:textId="6F844B43" w:rsidR="002B68D4" w:rsidRPr="0080341A" w:rsidRDefault="0080341A" w:rsidP="002B68D4">
      <w:pPr>
        <w:spacing w:after="0" w:line="276" w:lineRule="auto"/>
        <w:jc w:val="both"/>
        <w:rPr>
          <w:rFonts w:asciiTheme="minorBidi" w:hAnsiTheme="minorBidi"/>
          <w:sz w:val="24"/>
          <w:szCs w:val="24"/>
          <w:u w:val="single"/>
        </w:rPr>
      </w:pPr>
      <w:r w:rsidRPr="0080341A">
        <w:rPr>
          <w:rFonts w:asciiTheme="minorBidi" w:hAnsiTheme="minorBidi"/>
          <w:sz w:val="24"/>
          <w:szCs w:val="24"/>
          <w:u w:val="single"/>
        </w:rPr>
        <w:t>Benefits of CDS?</w:t>
      </w:r>
    </w:p>
    <w:p w14:paraId="155FED57" w14:textId="301B65BA" w:rsidR="00037501" w:rsidRPr="007C34E4" w:rsidRDefault="00037501" w:rsidP="00B93F54">
      <w:pPr>
        <w:spacing w:after="0" w:line="276" w:lineRule="auto"/>
        <w:jc w:val="both"/>
        <w:rPr>
          <w:rFonts w:asciiTheme="minorBidi" w:hAnsiTheme="minorBidi"/>
          <w:sz w:val="24"/>
          <w:szCs w:val="24"/>
        </w:rPr>
      </w:pPr>
      <w:r w:rsidRPr="007C34E4">
        <w:rPr>
          <w:rFonts w:asciiTheme="minorBidi" w:hAnsiTheme="minorBidi"/>
          <w:sz w:val="24"/>
          <w:szCs w:val="24"/>
        </w:rPr>
        <w:t xml:space="preserve">Hot formed steel will change shape and size during the cooling process, due to this the cold drawn steel can be manufactured to more precise measurements along with sharper corners for those who need them. Cold drawn steel has a better finish to it than hot rolled steel, this makes it more appealing to the public eye. Yield and tensile strength sees an improvement over hot rolled steel </w:t>
      </w:r>
      <w:sdt>
        <w:sdtPr>
          <w:rPr>
            <w:rFonts w:asciiTheme="minorBidi" w:hAnsiTheme="minorBidi"/>
            <w:sz w:val="24"/>
            <w:szCs w:val="24"/>
          </w:rPr>
          <w:id w:val="1533380155"/>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Cap19 \l 2057 </w:instrText>
          </w:r>
          <w:r w:rsidRPr="007C34E4">
            <w:rPr>
              <w:rFonts w:asciiTheme="minorBidi" w:hAnsiTheme="minorBidi"/>
              <w:sz w:val="24"/>
              <w:szCs w:val="24"/>
            </w:rPr>
            <w:fldChar w:fldCharType="separate"/>
          </w:r>
          <w:r w:rsidRPr="007C34E4">
            <w:rPr>
              <w:rFonts w:asciiTheme="minorBidi" w:hAnsiTheme="minorBidi"/>
              <w:noProof/>
              <w:sz w:val="24"/>
              <w:szCs w:val="24"/>
            </w:rPr>
            <w:t>(CapitalSteel, 2019)</w:t>
          </w:r>
          <w:r w:rsidRPr="007C34E4">
            <w:rPr>
              <w:rFonts w:asciiTheme="minorBidi" w:hAnsiTheme="minorBidi"/>
              <w:sz w:val="24"/>
              <w:szCs w:val="24"/>
            </w:rPr>
            <w:fldChar w:fldCharType="end"/>
          </w:r>
        </w:sdtContent>
      </w:sdt>
      <w:r w:rsidRPr="007C34E4">
        <w:rPr>
          <w:rFonts w:asciiTheme="minorBidi" w:hAnsiTheme="minorBidi"/>
          <w:sz w:val="24"/>
          <w:szCs w:val="24"/>
        </w:rPr>
        <w:t xml:space="preserve">. </w:t>
      </w:r>
    </w:p>
    <w:p w14:paraId="466BB2A3" w14:textId="77777777" w:rsidR="00B93F54" w:rsidRPr="007C34E4" w:rsidRDefault="00B93F54" w:rsidP="00B93F54">
      <w:pPr>
        <w:spacing w:line="276" w:lineRule="auto"/>
        <w:jc w:val="both"/>
        <w:rPr>
          <w:rFonts w:asciiTheme="minorBidi" w:hAnsiTheme="minorBidi"/>
          <w:sz w:val="24"/>
          <w:szCs w:val="24"/>
        </w:rPr>
      </w:pPr>
      <w:r w:rsidRPr="007C34E4">
        <w:rPr>
          <w:rFonts w:asciiTheme="minorBidi" w:hAnsiTheme="minorBidi"/>
          <w:sz w:val="24"/>
          <w:szCs w:val="24"/>
        </w:rPr>
        <w:t xml:space="preserve">According to </w:t>
      </w:r>
      <w:sdt>
        <w:sdtPr>
          <w:rPr>
            <w:rFonts w:asciiTheme="minorBidi" w:hAnsiTheme="minorBidi"/>
            <w:sz w:val="24"/>
            <w:szCs w:val="24"/>
          </w:rPr>
          <w:id w:val="-859659418"/>
          <w:citation/>
        </w:sdtPr>
        <w:sdtEndPr/>
        <w:sdtContent>
          <w:r w:rsidRPr="007C34E4">
            <w:rPr>
              <w:rFonts w:asciiTheme="minorBidi" w:hAnsiTheme="minorBidi"/>
              <w:sz w:val="24"/>
              <w:szCs w:val="24"/>
            </w:rPr>
            <w:fldChar w:fldCharType="begin"/>
          </w:r>
          <w:r w:rsidRPr="007C34E4">
            <w:rPr>
              <w:rFonts w:asciiTheme="minorBidi" w:hAnsiTheme="minorBidi"/>
              <w:sz w:val="24"/>
              <w:szCs w:val="24"/>
            </w:rPr>
            <w:instrText xml:space="preserve"> CITATION Cap19 \l 2057 </w:instrText>
          </w:r>
          <w:r w:rsidRPr="007C34E4">
            <w:rPr>
              <w:rFonts w:asciiTheme="minorBidi" w:hAnsiTheme="minorBidi"/>
              <w:sz w:val="24"/>
              <w:szCs w:val="24"/>
            </w:rPr>
            <w:fldChar w:fldCharType="separate"/>
          </w:r>
          <w:r w:rsidRPr="007C34E4">
            <w:rPr>
              <w:rFonts w:asciiTheme="minorBidi" w:hAnsiTheme="minorBidi"/>
              <w:noProof/>
              <w:sz w:val="24"/>
              <w:szCs w:val="24"/>
            </w:rPr>
            <w:t>(CapitalSteel, 2019)</w:t>
          </w:r>
          <w:r w:rsidRPr="007C34E4">
            <w:rPr>
              <w:rFonts w:asciiTheme="minorBidi" w:hAnsiTheme="minorBidi"/>
              <w:sz w:val="24"/>
              <w:szCs w:val="24"/>
            </w:rPr>
            <w:fldChar w:fldCharType="end"/>
          </w:r>
        </w:sdtContent>
      </w:sdt>
      <w:r w:rsidRPr="007C34E4">
        <w:rPr>
          <w:rFonts w:asciiTheme="minorBidi" w:hAnsiTheme="minorBidi"/>
          <w:sz w:val="24"/>
          <w:szCs w:val="24"/>
        </w:rPr>
        <w:t xml:space="preserve"> CDS is used at a high demand rate in the automotive industry, especially for components such as axes, spokes and wheel spindles. The material has also high demand in industries that make things such as bolts, tools, fasteners and cables. This high demand gives the material a good name and therefore, could be very useful towards the build of the green power electric car chassis.</w:t>
      </w:r>
    </w:p>
    <w:p w14:paraId="41484BA4" w14:textId="4263EA31" w:rsidR="0080341A" w:rsidRDefault="00830178" w:rsidP="00037501">
      <w:pPr>
        <w:spacing w:after="0" w:line="276" w:lineRule="auto"/>
        <w:jc w:val="both"/>
        <w:rPr>
          <w:rFonts w:asciiTheme="minorBidi" w:hAnsiTheme="minorBidi"/>
          <w:sz w:val="24"/>
          <w:szCs w:val="24"/>
          <w:u w:val="single"/>
        </w:rPr>
      </w:pPr>
      <w:r w:rsidRPr="00830178">
        <w:rPr>
          <w:rFonts w:asciiTheme="minorBidi" w:hAnsiTheme="minorBidi"/>
          <w:sz w:val="24"/>
          <w:szCs w:val="24"/>
          <w:u w:val="single"/>
        </w:rPr>
        <w:t>T45 Vs CDS:</w:t>
      </w:r>
    </w:p>
    <w:p w14:paraId="2ACF50D2" w14:textId="54218273" w:rsidR="00A667D9" w:rsidRDefault="00A667D9" w:rsidP="004B1D83">
      <w:pPr>
        <w:spacing w:after="0" w:line="276" w:lineRule="auto"/>
        <w:jc w:val="both"/>
        <w:rPr>
          <w:rFonts w:asciiTheme="minorBidi" w:hAnsiTheme="minorBidi"/>
          <w:sz w:val="24"/>
          <w:szCs w:val="24"/>
        </w:rPr>
      </w:pPr>
      <w:r w:rsidRPr="00D94450">
        <w:rPr>
          <w:rFonts w:asciiTheme="minorBidi" w:hAnsiTheme="minorBidi"/>
          <w:sz w:val="24"/>
          <w:szCs w:val="24"/>
        </w:rPr>
        <w:t xml:space="preserve">In relation to this, as mentioned by </w:t>
      </w:r>
      <w:sdt>
        <w:sdtPr>
          <w:rPr>
            <w:rFonts w:asciiTheme="minorBidi" w:hAnsiTheme="minorBidi"/>
            <w:sz w:val="24"/>
            <w:szCs w:val="24"/>
          </w:rPr>
          <w:id w:val="336121868"/>
          <w:citation/>
        </w:sdtPr>
        <w:sdtEndPr/>
        <w:sdtContent>
          <w:r w:rsidRPr="00D94450">
            <w:rPr>
              <w:rFonts w:asciiTheme="minorBidi" w:hAnsiTheme="minorBidi"/>
              <w:sz w:val="24"/>
              <w:szCs w:val="24"/>
            </w:rPr>
            <w:fldChar w:fldCharType="begin"/>
          </w:r>
          <w:r w:rsidRPr="00D94450">
            <w:rPr>
              <w:rFonts w:asciiTheme="minorBidi" w:hAnsiTheme="minorBidi"/>
              <w:sz w:val="24"/>
              <w:szCs w:val="24"/>
            </w:rPr>
            <w:instrText xml:space="preserve"> CITATION Cus19 \l 2057 </w:instrText>
          </w:r>
          <w:r w:rsidRPr="00D94450">
            <w:rPr>
              <w:rFonts w:asciiTheme="minorBidi" w:hAnsiTheme="minorBidi"/>
              <w:sz w:val="24"/>
              <w:szCs w:val="24"/>
            </w:rPr>
            <w:fldChar w:fldCharType="separate"/>
          </w:r>
          <w:r w:rsidRPr="00D94450">
            <w:rPr>
              <w:rFonts w:asciiTheme="minorBidi" w:hAnsiTheme="minorBidi"/>
              <w:noProof/>
              <w:sz w:val="24"/>
              <w:szCs w:val="24"/>
            </w:rPr>
            <w:t>(CustomCages, 2019)</w:t>
          </w:r>
          <w:r w:rsidRPr="00D94450">
            <w:rPr>
              <w:rFonts w:asciiTheme="minorBidi" w:hAnsiTheme="minorBidi"/>
              <w:sz w:val="24"/>
              <w:szCs w:val="24"/>
            </w:rPr>
            <w:fldChar w:fldCharType="end"/>
          </w:r>
        </w:sdtContent>
      </w:sdt>
      <w:r w:rsidRPr="00D94450">
        <w:rPr>
          <w:rFonts w:asciiTheme="minorBidi" w:hAnsiTheme="minorBidi"/>
          <w:sz w:val="24"/>
          <w:szCs w:val="24"/>
        </w:rPr>
        <w:t xml:space="preserve">, T45 is significantly stronger than CDS, its tensile strength is two thirds higher and the point at which the metal begins to deform nearly doubles the performance of CDS. This gives the upper hand to T45 tubing because it can deliver the same amount of strength as the CDS but with a thinner wall thickness, meaning the car will be lighter, but still as strong. For example, when custom cages built a roll cage for a Ford Fiesta mk6 out of T45 tubing, it was 10 kg lighter than the equivalent CDS design. However, weight reduction comes at a higher cost and therefore, most roll cages and chassis built with T45 tubing are usually used in higher end of motorsport for example, used by teams competing in the British, European and world championship. This means that CDS is the alternative to T45 tubing where the cost of the build comes as a priority </w:t>
      </w:r>
      <w:sdt>
        <w:sdtPr>
          <w:rPr>
            <w:rFonts w:asciiTheme="minorBidi" w:hAnsiTheme="minorBidi"/>
            <w:sz w:val="24"/>
            <w:szCs w:val="24"/>
          </w:rPr>
          <w:id w:val="1602231227"/>
          <w:citation/>
        </w:sdtPr>
        <w:sdtEndPr/>
        <w:sdtContent>
          <w:r w:rsidRPr="00D94450">
            <w:rPr>
              <w:rFonts w:asciiTheme="minorBidi" w:hAnsiTheme="minorBidi"/>
              <w:sz w:val="24"/>
              <w:szCs w:val="24"/>
            </w:rPr>
            <w:fldChar w:fldCharType="begin"/>
          </w:r>
          <w:r w:rsidRPr="00D94450">
            <w:rPr>
              <w:rFonts w:asciiTheme="minorBidi" w:hAnsiTheme="minorBidi"/>
              <w:sz w:val="24"/>
              <w:szCs w:val="24"/>
            </w:rPr>
            <w:instrText xml:space="preserve"> CITATION Cus19 \l 2057 </w:instrText>
          </w:r>
          <w:r w:rsidRPr="00D94450">
            <w:rPr>
              <w:rFonts w:asciiTheme="minorBidi" w:hAnsiTheme="minorBidi"/>
              <w:sz w:val="24"/>
              <w:szCs w:val="24"/>
            </w:rPr>
            <w:fldChar w:fldCharType="separate"/>
          </w:r>
          <w:r w:rsidRPr="00D94450">
            <w:rPr>
              <w:rFonts w:asciiTheme="minorBidi" w:hAnsiTheme="minorBidi"/>
              <w:noProof/>
              <w:sz w:val="24"/>
              <w:szCs w:val="24"/>
            </w:rPr>
            <w:t>(CustomCages, 2019)</w:t>
          </w:r>
          <w:r w:rsidRPr="00D94450">
            <w:rPr>
              <w:rFonts w:asciiTheme="minorBidi" w:hAnsiTheme="minorBidi"/>
              <w:sz w:val="24"/>
              <w:szCs w:val="24"/>
            </w:rPr>
            <w:fldChar w:fldCharType="end"/>
          </w:r>
        </w:sdtContent>
      </w:sdt>
      <w:r w:rsidRPr="00D94450">
        <w:rPr>
          <w:rFonts w:asciiTheme="minorBidi" w:hAnsiTheme="minorBidi"/>
          <w:sz w:val="24"/>
          <w:szCs w:val="24"/>
        </w:rPr>
        <w:t>.</w:t>
      </w:r>
      <w:r w:rsidR="00CF74A3">
        <w:rPr>
          <w:rFonts w:asciiTheme="minorBidi" w:hAnsiTheme="minorBidi"/>
          <w:sz w:val="24"/>
          <w:szCs w:val="24"/>
        </w:rPr>
        <w:t xml:space="preserve"> </w:t>
      </w:r>
    </w:p>
    <w:p w14:paraId="689FD474" w14:textId="77777777" w:rsidR="004B1D83" w:rsidRPr="001A57F3" w:rsidRDefault="004B1D83" w:rsidP="004B1D83">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2496644C" w14:textId="77777777" w:rsidR="004B1D83" w:rsidRPr="00D94450" w:rsidRDefault="004B1D83" w:rsidP="00D94450">
      <w:pPr>
        <w:spacing w:line="276" w:lineRule="auto"/>
        <w:jc w:val="both"/>
        <w:rPr>
          <w:rFonts w:asciiTheme="minorBidi" w:hAnsiTheme="minorBidi"/>
          <w:sz w:val="24"/>
          <w:szCs w:val="24"/>
        </w:rPr>
      </w:pPr>
    </w:p>
    <w:p w14:paraId="1194E2C7" w14:textId="4D86C869" w:rsidR="008F7482" w:rsidRPr="00053F9F" w:rsidRDefault="008F7482" w:rsidP="008F7482">
      <w:pPr>
        <w:pStyle w:val="Heading2"/>
        <w:rPr>
          <w:rFonts w:asciiTheme="minorBidi" w:hAnsiTheme="minorBidi" w:cstheme="minorBidi"/>
          <w:b/>
          <w:bCs/>
          <w:color w:val="auto"/>
          <w:sz w:val="24"/>
          <w:szCs w:val="24"/>
        </w:rPr>
      </w:pPr>
      <w:bookmarkStart w:id="9" w:name="_Toc8369796"/>
      <w:r>
        <w:rPr>
          <w:rFonts w:asciiTheme="minorBidi" w:hAnsiTheme="minorBidi" w:cstheme="minorBidi"/>
          <w:b/>
          <w:bCs/>
          <w:color w:val="auto"/>
          <w:sz w:val="24"/>
          <w:szCs w:val="24"/>
        </w:rPr>
        <w:lastRenderedPageBreak/>
        <w:t>Aluminium</w:t>
      </w:r>
      <w:r w:rsidRPr="00053F9F">
        <w:rPr>
          <w:rFonts w:asciiTheme="minorBidi" w:hAnsiTheme="minorBidi" w:cstheme="minorBidi"/>
          <w:b/>
          <w:bCs/>
          <w:color w:val="auto"/>
          <w:sz w:val="24"/>
          <w:szCs w:val="24"/>
        </w:rPr>
        <w:t>:</w:t>
      </w:r>
      <w:bookmarkEnd w:id="9"/>
    </w:p>
    <w:p w14:paraId="0E1C3032" w14:textId="4F3203C2" w:rsidR="006603DC" w:rsidRDefault="002458FA" w:rsidP="002458FA">
      <w:pPr>
        <w:spacing w:after="0" w:line="276" w:lineRule="auto"/>
        <w:jc w:val="both"/>
        <w:rPr>
          <w:rFonts w:asciiTheme="minorBidi" w:hAnsiTheme="minorBidi"/>
          <w:sz w:val="24"/>
          <w:szCs w:val="24"/>
        </w:rPr>
      </w:pPr>
      <w:r w:rsidRPr="002458FA">
        <w:rPr>
          <w:rFonts w:asciiTheme="minorBidi" w:hAnsiTheme="minorBidi"/>
          <w:sz w:val="24"/>
          <w:szCs w:val="24"/>
        </w:rPr>
        <w:t xml:space="preserve">Aluminium alloy 6082 is known as a medium strength alloy, it is the strongest version of the 6000 series alloys and is known as a structural material. This type of alloy is used in many different applications, these being highly stressed applications. It has a tensile strength of 340 Mpa and proof stress of 290 Mpa </w:t>
      </w:r>
      <w:sdt>
        <w:sdtPr>
          <w:rPr>
            <w:rFonts w:asciiTheme="minorBidi" w:hAnsiTheme="minorBidi"/>
            <w:sz w:val="24"/>
            <w:szCs w:val="24"/>
          </w:rPr>
          <w:id w:val="288012928"/>
          <w:citation/>
        </w:sdtPr>
        <w:sdtEndPr/>
        <w:sdtContent>
          <w:r w:rsidRPr="002458FA">
            <w:rPr>
              <w:rFonts w:asciiTheme="minorBidi" w:hAnsiTheme="minorBidi"/>
              <w:sz w:val="24"/>
              <w:szCs w:val="24"/>
            </w:rPr>
            <w:fldChar w:fldCharType="begin"/>
          </w:r>
          <w:r w:rsidRPr="002458FA">
            <w:rPr>
              <w:rFonts w:asciiTheme="minorBidi" w:hAnsiTheme="minorBidi"/>
              <w:sz w:val="24"/>
              <w:szCs w:val="24"/>
            </w:rPr>
            <w:instrText xml:space="preserve"> CITATION Aal13 \l 2057 </w:instrText>
          </w:r>
          <w:r w:rsidRPr="002458FA">
            <w:rPr>
              <w:rFonts w:asciiTheme="minorBidi" w:hAnsiTheme="minorBidi"/>
              <w:sz w:val="24"/>
              <w:szCs w:val="24"/>
            </w:rPr>
            <w:fldChar w:fldCharType="separate"/>
          </w:r>
          <w:r w:rsidRPr="002458FA">
            <w:rPr>
              <w:rFonts w:asciiTheme="minorBidi" w:hAnsiTheme="minorBidi"/>
              <w:noProof/>
              <w:sz w:val="24"/>
              <w:szCs w:val="24"/>
            </w:rPr>
            <w:t>(Aalco, 2013)</w:t>
          </w:r>
          <w:r w:rsidRPr="002458FA">
            <w:rPr>
              <w:rFonts w:asciiTheme="minorBidi" w:hAnsiTheme="minorBidi"/>
              <w:sz w:val="24"/>
              <w:szCs w:val="24"/>
            </w:rPr>
            <w:fldChar w:fldCharType="end"/>
          </w:r>
        </w:sdtContent>
      </w:sdt>
      <w:r w:rsidRPr="002458FA">
        <w:rPr>
          <w:rFonts w:asciiTheme="minorBidi" w:hAnsiTheme="minorBidi"/>
          <w:sz w:val="24"/>
          <w:szCs w:val="24"/>
        </w:rPr>
        <w:t xml:space="preserve">. It also has advantages similar to the other two materials, its easily fabricated and has good weldability properties. Another advantage aluminium has is its light weight, according to </w:t>
      </w:r>
      <w:sdt>
        <w:sdtPr>
          <w:rPr>
            <w:rFonts w:asciiTheme="minorBidi" w:hAnsiTheme="minorBidi"/>
            <w:sz w:val="24"/>
            <w:szCs w:val="24"/>
          </w:rPr>
          <w:id w:val="-1569493990"/>
          <w:citation/>
        </w:sdtPr>
        <w:sdtEndPr/>
        <w:sdtContent>
          <w:r w:rsidRPr="002458FA">
            <w:rPr>
              <w:rFonts w:asciiTheme="minorBidi" w:hAnsiTheme="minorBidi"/>
              <w:sz w:val="24"/>
              <w:szCs w:val="24"/>
            </w:rPr>
            <w:fldChar w:fldCharType="begin"/>
          </w:r>
          <w:r w:rsidRPr="002458FA">
            <w:rPr>
              <w:rFonts w:asciiTheme="minorBidi" w:hAnsiTheme="minorBidi"/>
              <w:sz w:val="24"/>
              <w:szCs w:val="24"/>
            </w:rPr>
            <w:instrText xml:space="preserve"> CITATION Thy17 \l 2057 </w:instrText>
          </w:r>
          <w:r w:rsidRPr="002458FA">
            <w:rPr>
              <w:rFonts w:asciiTheme="minorBidi" w:hAnsiTheme="minorBidi"/>
              <w:sz w:val="24"/>
              <w:szCs w:val="24"/>
            </w:rPr>
            <w:fldChar w:fldCharType="separate"/>
          </w:r>
          <w:r w:rsidRPr="002458FA">
            <w:rPr>
              <w:rFonts w:asciiTheme="minorBidi" w:hAnsiTheme="minorBidi"/>
              <w:noProof/>
              <w:sz w:val="24"/>
              <w:szCs w:val="24"/>
            </w:rPr>
            <w:t>(Thyssenkrupp, 2017)</w:t>
          </w:r>
          <w:r w:rsidRPr="002458FA">
            <w:rPr>
              <w:rFonts w:asciiTheme="minorBidi" w:hAnsiTheme="minorBidi"/>
              <w:sz w:val="24"/>
              <w:szCs w:val="24"/>
            </w:rPr>
            <w:fldChar w:fldCharType="end"/>
          </w:r>
        </w:sdtContent>
      </w:sdt>
      <w:r w:rsidRPr="002458FA">
        <w:rPr>
          <w:rFonts w:asciiTheme="minorBidi" w:hAnsiTheme="minorBidi"/>
          <w:sz w:val="24"/>
          <w:szCs w:val="24"/>
        </w:rPr>
        <w:t xml:space="preserve">’s website, the density of aluminium is 2,700 kg per meter cubed therefore, it’s a light weight material which would work for the green power vehicle. Its properties are much lower than the properties of T45 tubing but, as can be seen at </w:t>
      </w:r>
      <w:sdt>
        <w:sdtPr>
          <w:rPr>
            <w:rFonts w:asciiTheme="minorBidi" w:hAnsiTheme="minorBidi"/>
            <w:sz w:val="24"/>
            <w:szCs w:val="24"/>
          </w:rPr>
          <w:id w:val="2058972980"/>
          <w:citation/>
        </w:sdtPr>
        <w:sdtEndPr/>
        <w:sdtContent>
          <w:r w:rsidRPr="002458FA">
            <w:rPr>
              <w:rFonts w:asciiTheme="minorBidi" w:hAnsiTheme="minorBidi"/>
              <w:sz w:val="24"/>
              <w:szCs w:val="24"/>
            </w:rPr>
            <w:fldChar w:fldCharType="begin"/>
          </w:r>
          <w:r w:rsidRPr="002458FA">
            <w:rPr>
              <w:rFonts w:asciiTheme="minorBidi" w:hAnsiTheme="minorBidi"/>
              <w:sz w:val="24"/>
              <w:szCs w:val="24"/>
            </w:rPr>
            <w:instrText xml:space="preserve"> CITATION Sta14 \l 2057 </w:instrText>
          </w:r>
          <w:r w:rsidRPr="002458FA">
            <w:rPr>
              <w:rFonts w:asciiTheme="minorBidi" w:hAnsiTheme="minorBidi"/>
              <w:sz w:val="24"/>
              <w:szCs w:val="24"/>
            </w:rPr>
            <w:fldChar w:fldCharType="separate"/>
          </w:r>
          <w:r w:rsidRPr="002458FA">
            <w:rPr>
              <w:rFonts w:asciiTheme="minorBidi" w:hAnsiTheme="minorBidi"/>
              <w:noProof/>
              <w:sz w:val="24"/>
              <w:szCs w:val="24"/>
            </w:rPr>
            <w:t>(Statusracingteam, 2014)</w:t>
          </w:r>
          <w:r w:rsidRPr="002458FA">
            <w:rPr>
              <w:rFonts w:asciiTheme="minorBidi" w:hAnsiTheme="minorBidi"/>
              <w:sz w:val="24"/>
              <w:szCs w:val="24"/>
            </w:rPr>
            <w:fldChar w:fldCharType="end"/>
          </w:r>
        </w:sdtContent>
      </w:sdt>
      <w:r w:rsidRPr="002458FA">
        <w:rPr>
          <w:rFonts w:asciiTheme="minorBidi" w:hAnsiTheme="minorBidi"/>
          <w:sz w:val="24"/>
          <w:szCs w:val="24"/>
        </w:rPr>
        <w:t>, this team built an aluminium space frame chassis and drilled holes on the non-structural members. After successfully competing with the aluminium space frame chassis it signals that the chassis had worked for the team, therefore making it a very adequate material to use.</w:t>
      </w:r>
    </w:p>
    <w:p w14:paraId="4CC70B55" w14:textId="46FD3EBC" w:rsidR="009B30AE" w:rsidRPr="009B30AE" w:rsidRDefault="009B30AE" w:rsidP="009B30AE">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766C16ED" w14:textId="232FE17D" w:rsidR="00F3241D" w:rsidRPr="00961180" w:rsidRDefault="00F3241D" w:rsidP="00BD2D04">
      <w:pPr>
        <w:pStyle w:val="Heading1"/>
        <w:numPr>
          <w:ilvl w:val="0"/>
          <w:numId w:val="4"/>
        </w:numPr>
        <w:spacing w:after="240"/>
        <w:rPr>
          <w:rFonts w:asciiTheme="majorBidi" w:hAnsiTheme="majorBidi"/>
          <w:b/>
          <w:bCs/>
          <w:color w:val="0070C0"/>
        </w:rPr>
      </w:pPr>
      <w:bookmarkStart w:id="10" w:name="_Toc8369797"/>
      <w:r>
        <w:rPr>
          <w:rFonts w:asciiTheme="majorBidi" w:hAnsiTheme="majorBidi"/>
          <w:b/>
          <w:bCs/>
          <w:color w:val="0070C0"/>
        </w:rPr>
        <w:t>Wishbones Enhancement</w:t>
      </w:r>
      <w:r w:rsidRPr="00AF73CF">
        <w:rPr>
          <w:rFonts w:asciiTheme="majorBidi" w:hAnsiTheme="majorBidi"/>
          <w:b/>
          <w:bCs/>
          <w:color w:val="0070C0"/>
        </w:rPr>
        <w:t>:</w:t>
      </w:r>
      <w:bookmarkEnd w:id="10"/>
      <w:r>
        <w:rPr>
          <w:rFonts w:asciiTheme="majorBidi" w:hAnsiTheme="majorBidi"/>
          <w:b/>
          <w:bCs/>
          <w:color w:val="0070C0"/>
        </w:rPr>
        <w:t xml:space="preserve">  </w:t>
      </w:r>
    </w:p>
    <w:p w14:paraId="1093CC87" w14:textId="27EEBF10" w:rsidR="00704689" w:rsidRPr="00053F9F" w:rsidRDefault="00704689" w:rsidP="00704689">
      <w:pPr>
        <w:pStyle w:val="Heading2"/>
        <w:rPr>
          <w:rFonts w:asciiTheme="minorBidi" w:hAnsiTheme="minorBidi" w:cstheme="minorBidi"/>
          <w:b/>
          <w:bCs/>
          <w:color w:val="auto"/>
          <w:sz w:val="24"/>
          <w:szCs w:val="24"/>
        </w:rPr>
      </w:pPr>
      <w:bookmarkStart w:id="11" w:name="_Toc8369798"/>
      <w:r>
        <w:rPr>
          <w:rFonts w:asciiTheme="minorBidi" w:hAnsiTheme="minorBidi" w:cstheme="minorBidi"/>
          <w:b/>
          <w:bCs/>
          <w:color w:val="auto"/>
          <w:sz w:val="24"/>
          <w:szCs w:val="24"/>
        </w:rPr>
        <w:t>Current Wishbones</w:t>
      </w:r>
      <w:r w:rsidRPr="00053F9F">
        <w:rPr>
          <w:rFonts w:asciiTheme="minorBidi" w:hAnsiTheme="minorBidi" w:cstheme="minorBidi"/>
          <w:b/>
          <w:bCs/>
          <w:color w:val="auto"/>
          <w:sz w:val="24"/>
          <w:szCs w:val="24"/>
        </w:rPr>
        <w:t>:</w:t>
      </w:r>
      <w:bookmarkEnd w:id="11"/>
    </w:p>
    <w:p w14:paraId="6D0E9B2F" w14:textId="3CC182EF" w:rsidR="004402A9" w:rsidRDefault="00CC32B8" w:rsidP="004402A9">
      <w:pPr>
        <w:spacing w:line="276" w:lineRule="auto"/>
        <w:jc w:val="both"/>
        <w:rPr>
          <w:rFonts w:asciiTheme="minorBidi" w:hAnsiTheme="minorBidi"/>
          <w:sz w:val="24"/>
          <w:szCs w:val="24"/>
        </w:rPr>
      </w:pPr>
      <w:r>
        <w:rPr>
          <w:noProof/>
        </w:rPr>
        <mc:AlternateContent>
          <mc:Choice Requires="wps">
            <w:drawing>
              <wp:anchor distT="0" distB="0" distL="114300" distR="114300" simplePos="0" relativeHeight="251693056" behindDoc="0" locked="0" layoutInCell="1" allowOverlap="1" wp14:anchorId="66C8E09D" wp14:editId="52A9F58F">
                <wp:simplePos x="0" y="0"/>
                <wp:positionH relativeFrom="column">
                  <wp:posOffset>0</wp:posOffset>
                </wp:positionH>
                <wp:positionV relativeFrom="paragraph">
                  <wp:posOffset>3827780</wp:posOffset>
                </wp:positionV>
                <wp:extent cx="217043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170430" cy="635"/>
                        </a:xfrm>
                        <a:prstGeom prst="rect">
                          <a:avLst/>
                        </a:prstGeom>
                        <a:solidFill>
                          <a:prstClr val="white"/>
                        </a:solidFill>
                        <a:ln>
                          <a:noFill/>
                        </a:ln>
                      </wps:spPr>
                      <wps:txbx>
                        <w:txbxContent>
                          <w:p w14:paraId="5EA2F0BC" w14:textId="3B36193F" w:rsidR="007B5CEB" w:rsidRPr="00C11B4B" w:rsidRDefault="007B5CEB" w:rsidP="00CC32B8">
                            <w:pPr>
                              <w:pStyle w:val="Caption"/>
                              <w:rPr>
                                <w:rFonts w:ascii="Arial" w:hAnsi="Arial" w:cs="Arial"/>
                                <w:noProof/>
                              </w:rPr>
                            </w:pPr>
                            <w:bookmarkStart w:id="12" w:name="_Toc8315052"/>
                            <w:r>
                              <w:t xml:space="preserve">Figure </w:t>
                            </w:r>
                            <w:r w:rsidR="00BD3793">
                              <w:fldChar w:fldCharType="begin"/>
                            </w:r>
                            <w:r w:rsidR="00BD3793">
                              <w:instrText xml:space="preserve"> SEQ Figure \* ARABIC </w:instrText>
                            </w:r>
                            <w:r w:rsidR="00BD3793">
                              <w:fldChar w:fldCharType="separate"/>
                            </w:r>
                            <w:r>
                              <w:rPr>
                                <w:noProof/>
                              </w:rPr>
                              <w:t>1</w:t>
                            </w:r>
                            <w:r w:rsidR="00BD3793">
                              <w:rPr>
                                <w:noProof/>
                              </w:rPr>
                              <w:fldChar w:fldCharType="end"/>
                            </w:r>
                            <w:r>
                              <w:t xml:space="preserve"> current wishbones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C8E09D" id="_x0000_t202" coordsize="21600,21600" o:spt="202" path="m,l,21600r21600,l21600,xe">
                <v:stroke joinstyle="miter"/>
                <v:path gradientshapeok="t" o:connecttype="rect"/>
              </v:shapetype>
              <v:shape id="Text Box 26" o:spid="_x0000_s1026" type="#_x0000_t202" style="position:absolute;left:0;text-align:left;margin-left:0;margin-top:301.4pt;width:170.9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" stroked="f">
                <v:textbox style="mso-fit-shape-to-text:t" inset="0,0,0,0">
                  <w:txbxContent>
                    <w:p w14:paraId="5EA2F0BC" w14:textId="3B36193F" w:rsidR="007B5CEB" w:rsidRPr="00C11B4B" w:rsidRDefault="007B5CEB" w:rsidP="00CC32B8">
                      <w:pPr>
                        <w:pStyle w:val="Caption"/>
                        <w:rPr>
                          <w:rFonts w:ascii="Arial" w:hAnsi="Arial" w:cs="Arial"/>
                          <w:noProof/>
                        </w:rPr>
                      </w:pPr>
                      <w:bookmarkStart w:id="13" w:name="_Toc8315052"/>
                      <w:r>
                        <w:t xml:space="preserve">Figure </w:t>
                      </w:r>
                      <w:r w:rsidR="00BD3793">
                        <w:fldChar w:fldCharType="begin"/>
                      </w:r>
                      <w:r w:rsidR="00BD3793">
                        <w:instrText xml:space="preserve"> SEQ Figure \* ARABIC </w:instrText>
                      </w:r>
                      <w:r w:rsidR="00BD3793">
                        <w:fldChar w:fldCharType="separate"/>
                      </w:r>
                      <w:r>
                        <w:rPr>
                          <w:noProof/>
                        </w:rPr>
                        <w:t>1</w:t>
                      </w:r>
                      <w:r w:rsidR="00BD3793">
                        <w:rPr>
                          <w:noProof/>
                        </w:rPr>
                        <w:fldChar w:fldCharType="end"/>
                      </w:r>
                      <w:r>
                        <w:t xml:space="preserve"> current wishbones</w:t>
                      </w:r>
                      <w:bookmarkEnd w:id="13"/>
                    </w:p>
                  </w:txbxContent>
                </v:textbox>
                <w10:wrap type="square"/>
              </v:shape>
            </w:pict>
          </mc:Fallback>
        </mc:AlternateContent>
      </w:r>
      <w:r w:rsidR="00E94697">
        <w:rPr>
          <w:rFonts w:ascii="Arial" w:hAnsi="Arial" w:cs="Arial"/>
          <w:noProof/>
        </w:rPr>
        <w:drawing>
          <wp:anchor distT="0" distB="0" distL="114300" distR="114300" simplePos="0" relativeHeight="251660288" behindDoc="0" locked="0" layoutInCell="1" allowOverlap="1" wp14:anchorId="509F6C2C" wp14:editId="53C89B25">
            <wp:simplePos x="0" y="0"/>
            <wp:positionH relativeFrom="margin">
              <wp:align>left</wp:align>
            </wp:positionH>
            <wp:positionV relativeFrom="paragraph">
              <wp:posOffset>1238250</wp:posOffset>
            </wp:positionV>
            <wp:extent cx="2894330" cy="2170430"/>
            <wp:effectExtent l="0" t="0" r="127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067.JP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2894330" cy="2170430"/>
                    </a:xfrm>
                    <a:prstGeom prst="rect">
                      <a:avLst/>
                    </a:prstGeom>
                  </pic:spPr>
                </pic:pic>
              </a:graphicData>
            </a:graphic>
            <wp14:sizeRelH relativeFrom="page">
              <wp14:pctWidth>0</wp14:pctWidth>
            </wp14:sizeRelH>
            <wp14:sizeRelV relativeFrom="page">
              <wp14:pctHeight>0</wp14:pctHeight>
            </wp14:sizeRelV>
          </wp:anchor>
        </w:drawing>
      </w:r>
      <w:r w:rsidR="004402A9" w:rsidRPr="004402A9">
        <w:rPr>
          <w:rFonts w:asciiTheme="minorBidi" w:hAnsiTheme="minorBidi"/>
          <w:sz w:val="24"/>
          <w:szCs w:val="24"/>
        </w:rPr>
        <w:t>The green power vehicle is equipped with a double a-arm suspension design, this is when there are two suspension arms connected to the hub that has a shock absorber fitted to the bottom one and the chassis. The difference between a conventional double a-arm design and the green power vehicle is that the green power vehicle doesn’t have a shock absorber, it has a link fitted with a rose joint on each end. This makes the car solid without any suspension travel, only height adjustment with the rose joints.</w:t>
      </w:r>
    </w:p>
    <w:p w14:paraId="228AB8DE" w14:textId="4C0DD7AC" w:rsidR="00542D1B" w:rsidRDefault="00E8166A" w:rsidP="007877BC">
      <w:pPr>
        <w:spacing w:after="0" w:line="276" w:lineRule="auto"/>
        <w:jc w:val="both"/>
        <w:rPr>
          <w:rFonts w:asciiTheme="minorBidi" w:hAnsiTheme="minorBidi"/>
          <w:sz w:val="24"/>
          <w:szCs w:val="24"/>
        </w:rPr>
      </w:pPr>
      <w:r w:rsidRPr="00E8166A">
        <w:rPr>
          <w:rFonts w:asciiTheme="minorBidi" w:hAnsiTheme="minorBidi"/>
          <w:sz w:val="24"/>
          <w:szCs w:val="24"/>
        </w:rPr>
        <w:t>The wishbones that were supplied with the car are made of pressed plate steel, the bottom wishbone is slightly larger than the top to compensate for the angle of the chassis. They have been supplied with adjustable rose joints acting as bottom ball joints, this allows the camber to be changed depending on what set-up is required. Before building the vehicle in the workshop every part was separately weighed, the top wishbone weight was 0.4 kg and the bottom one is 0.75 kg.</w:t>
      </w:r>
      <w:r w:rsidR="0074197B">
        <w:rPr>
          <w:rFonts w:asciiTheme="minorBidi" w:hAnsiTheme="minorBidi"/>
          <w:sz w:val="24"/>
          <w:szCs w:val="24"/>
        </w:rPr>
        <w:t xml:space="preserve"> </w:t>
      </w:r>
      <w:r w:rsidR="00F437D9">
        <w:rPr>
          <w:rFonts w:asciiTheme="minorBidi" w:hAnsiTheme="minorBidi"/>
          <w:sz w:val="24"/>
          <w:szCs w:val="24"/>
        </w:rPr>
        <w:t>figure xx</w:t>
      </w:r>
      <w:r w:rsidRPr="00E8166A">
        <w:rPr>
          <w:rFonts w:asciiTheme="minorBidi" w:hAnsiTheme="minorBidi"/>
          <w:sz w:val="24"/>
          <w:szCs w:val="24"/>
        </w:rPr>
        <w:t xml:space="preserve"> is an example of both wishbones fitted onto the vehicle</w:t>
      </w:r>
      <w:r w:rsidR="00542D1B">
        <w:rPr>
          <w:rFonts w:asciiTheme="minorBidi" w:hAnsiTheme="minorBidi"/>
          <w:sz w:val="24"/>
          <w:szCs w:val="24"/>
        </w:rPr>
        <w:t>.</w:t>
      </w:r>
    </w:p>
    <w:p w14:paraId="4A17B46E" w14:textId="4861DA1A" w:rsidR="007877BC" w:rsidRPr="007877BC" w:rsidRDefault="007877BC" w:rsidP="007877BC">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024D28BC" w14:textId="10D08339" w:rsidR="008E6811" w:rsidRPr="00053F9F" w:rsidRDefault="008E6811" w:rsidP="008E6811">
      <w:pPr>
        <w:pStyle w:val="Heading2"/>
        <w:rPr>
          <w:rFonts w:asciiTheme="minorBidi" w:hAnsiTheme="minorBidi" w:cstheme="minorBidi"/>
          <w:b/>
          <w:bCs/>
          <w:color w:val="auto"/>
          <w:sz w:val="24"/>
          <w:szCs w:val="24"/>
        </w:rPr>
      </w:pPr>
      <w:bookmarkStart w:id="14" w:name="_Toc8369799"/>
      <w:r>
        <w:rPr>
          <w:rFonts w:asciiTheme="minorBidi" w:hAnsiTheme="minorBidi" w:cstheme="minorBidi"/>
          <w:b/>
          <w:bCs/>
          <w:color w:val="auto"/>
          <w:sz w:val="24"/>
          <w:szCs w:val="24"/>
        </w:rPr>
        <w:t>T45 Carbon-based steel</w:t>
      </w:r>
      <w:r w:rsidRPr="00053F9F">
        <w:rPr>
          <w:rFonts w:asciiTheme="minorBidi" w:hAnsiTheme="minorBidi" w:cstheme="minorBidi"/>
          <w:b/>
          <w:bCs/>
          <w:color w:val="auto"/>
          <w:sz w:val="24"/>
          <w:szCs w:val="24"/>
        </w:rPr>
        <w:t>:</w:t>
      </w:r>
      <w:bookmarkEnd w:id="14"/>
    </w:p>
    <w:p w14:paraId="479CD122" w14:textId="7A5E8874" w:rsidR="00E8166A" w:rsidRDefault="008E6811" w:rsidP="004F277A">
      <w:pPr>
        <w:spacing w:after="0" w:line="276" w:lineRule="auto"/>
        <w:jc w:val="both"/>
        <w:rPr>
          <w:rFonts w:asciiTheme="minorBidi" w:hAnsiTheme="minorBidi"/>
          <w:sz w:val="24"/>
          <w:szCs w:val="24"/>
        </w:rPr>
      </w:pPr>
      <w:r w:rsidRPr="008E6811">
        <w:rPr>
          <w:rFonts w:asciiTheme="minorBidi" w:hAnsiTheme="minorBidi"/>
          <w:sz w:val="24"/>
          <w:szCs w:val="24"/>
        </w:rPr>
        <w:t xml:space="preserve">Constructing the wishbones using T45 tubing would make the wishbones much stronger due to the materials properties, as mentioned above in the chassis section. Due to its high strength, the wishbones wouldn’t need the pressed-plate reinforcement </w:t>
      </w:r>
      <w:r w:rsidRPr="008E6811">
        <w:rPr>
          <w:rFonts w:asciiTheme="minorBidi" w:hAnsiTheme="minorBidi"/>
          <w:sz w:val="24"/>
          <w:szCs w:val="24"/>
        </w:rPr>
        <w:lastRenderedPageBreak/>
        <w:t xml:space="preserve">that they are currently fitted with. By removing the pressed plate steel, it would make the wishbones lighter without losing out on strength properties. As can be seen on </w:t>
      </w:r>
      <w:sdt>
        <w:sdtPr>
          <w:rPr>
            <w:rFonts w:asciiTheme="minorBidi" w:hAnsiTheme="minorBidi"/>
            <w:sz w:val="24"/>
            <w:szCs w:val="24"/>
          </w:rPr>
          <w:id w:val="-1570411468"/>
          <w:citation/>
        </w:sdtPr>
        <w:sdtEndPr/>
        <w:sdtContent>
          <w:r w:rsidRPr="008E6811">
            <w:rPr>
              <w:rFonts w:asciiTheme="minorBidi" w:hAnsiTheme="minorBidi"/>
              <w:sz w:val="24"/>
              <w:szCs w:val="24"/>
            </w:rPr>
            <w:fldChar w:fldCharType="begin"/>
          </w:r>
          <w:r w:rsidRPr="008E6811">
            <w:rPr>
              <w:rFonts w:asciiTheme="minorBidi" w:hAnsiTheme="minorBidi"/>
              <w:sz w:val="24"/>
              <w:szCs w:val="24"/>
            </w:rPr>
            <w:instrText xml:space="preserve"> CITATION Pro19 \l 2057 </w:instrText>
          </w:r>
          <w:r w:rsidRPr="008E6811">
            <w:rPr>
              <w:rFonts w:asciiTheme="minorBidi" w:hAnsiTheme="minorBidi"/>
              <w:sz w:val="24"/>
              <w:szCs w:val="24"/>
            </w:rPr>
            <w:fldChar w:fldCharType="separate"/>
          </w:r>
          <w:r w:rsidRPr="008E6811">
            <w:rPr>
              <w:rFonts w:asciiTheme="minorBidi" w:hAnsiTheme="minorBidi"/>
              <w:noProof/>
              <w:sz w:val="24"/>
              <w:szCs w:val="24"/>
            </w:rPr>
            <w:t>(Proformance, 2019)</w:t>
          </w:r>
          <w:r w:rsidRPr="008E6811">
            <w:rPr>
              <w:rFonts w:asciiTheme="minorBidi" w:hAnsiTheme="minorBidi"/>
              <w:sz w:val="24"/>
              <w:szCs w:val="24"/>
            </w:rPr>
            <w:fldChar w:fldCharType="end"/>
          </w:r>
        </w:sdtContent>
      </w:sdt>
      <w:r w:rsidRPr="008E6811">
        <w:rPr>
          <w:rFonts w:asciiTheme="minorBidi" w:hAnsiTheme="minorBidi"/>
          <w:sz w:val="24"/>
          <w:szCs w:val="24"/>
        </w:rPr>
        <w:t>’s website, they produce oval tubing specially made to construct wishbones. This shows that the material is widely used in the motorsport industry and gives the group confidence that it will be the right material for the job.</w:t>
      </w:r>
    </w:p>
    <w:p w14:paraId="17A5B90A" w14:textId="4BB58BBA" w:rsidR="00433C44" w:rsidRPr="004F277A" w:rsidRDefault="004F277A" w:rsidP="004F277A">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1765AB95" w14:textId="1F0B619F" w:rsidR="00B73201" w:rsidRPr="00053F9F" w:rsidRDefault="00B73201" w:rsidP="00B73201">
      <w:pPr>
        <w:pStyle w:val="Heading2"/>
        <w:rPr>
          <w:rFonts w:asciiTheme="minorBidi" w:hAnsiTheme="minorBidi" w:cstheme="minorBidi"/>
          <w:b/>
          <w:bCs/>
          <w:color w:val="auto"/>
          <w:sz w:val="24"/>
          <w:szCs w:val="24"/>
        </w:rPr>
      </w:pPr>
      <w:bookmarkStart w:id="15" w:name="_Toc8369800"/>
      <w:r>
        <w:rPr>
          <w:rFonts w:asciiTheme="minorBidi" w:hAnsiTheme="minorBidi" w:cstheme="minorBidi"/>
          <w:b/>
          <w:bCs/>
          <w:color w:val="auto"/>
          <w:sz w:val="24"/>
          <w:szCs w:val="24"/>
        </w:rPr>
        <w:t>Carbon Fibre tubes</w:t>
      </w:r>
      <w:r w:rsidRPr="00053F9F">
        <w:rPr>
          <w:rFonts w:asciiTheme="minorBidi" w:hAnsiTheme="minorBidi" w:cstheme="minorBidi"/>
          <w:b/>
          <w:bCs/>
          <w:color w:val="auto"/>
          <w:sz w:val="24"/>
          <w:szCs w:val="24"/>
        </w:rPr>
        <w:t>:</w:t>
      </w:r>
      <w:bookmarkEnd w:id="15"/>
    </w:p>
    <w:p w14:paraId="71AFA4EF" w14:textId="026E9FCD" w:rsidR="00B73201" w:rsidRPr="00FF633B" w:rsidRDefault="00FF633B" w:rsidP="00F05D06">
      <w:pPr>
        <w:spacing w:line="276" w:lineRule="auto"/>
        <w:jc w:val="both"/>
        <w:rPr>
          <w:rFonts w:asciiTheme="minorBidi" w:hAnsiTheme="minorBidi"/>
          <w:sz w:val="24"/>
          <w:szCs w:val="24"/>
        </w:rPr>
      </w:pPr>
      <w:r w:rsidRPr="00FF633B">
        <w:rPr>
          <w:rFonts w:asciiTheme="minorBidi" w:hAnsiTheme="minorBidi"/>
          <w:sz w:val="24"/>
          <w:szCs w:val="24"/>
        </w:rPr>
        <w:t xml:space="preserve">Carbon fibre is a very well-known composite in the motorsport industry for its high strength and stiffness. In recent years the material has become the predominant structural material at high level international motorsport and is also gaining widespread popularity in collegiate design competitions </w:t>
      </w:r>
      <w:sdt>
        <w:sdtPr>
          <w:rPr>
            <w:rFonts w:asciiTheme="minorBidi" w:hAnsiTheme="minorBidi"/>
            <w:sz w:val="24"/>
            <w:szCs w:val="24"/>
          </w:rPr>
          <w:id w:val="-16468800"/>
          <w:citation/>
        </w:sdtPr>
        <w:sdtEndPr/>
        <w:sdtContent>
          <w:r w:rsidRPr="00FF633B">
            <w:rPr>
              <w:rFonts w:asciiTheme="minorBidi" w:hAnsiTheme="minorBidi"/>
              <w:sz w:val="24"/>
              <w:szCs w:val="24"/>
            </w:rPr>
            <w:fldChar w:fldCharType="begin"/>
          </w:r>
          <w:r w:rsidRPr="00FF633B">
            <w:rPr>
              <w:rFonts w:asciiTheme="minorBidi" w:hAnsiTheme="minorBidi"/>
              <w:sz w:val="24"/>
              <w:szCs w:val="24"/>
            </w:rPr>
            <w:instrText xml:space="preserve"> CITATION Mcd11 \l 2057 </w:instrText>
          </w:r>
          <w:r w:rsidRPr="00FF633B">
            <w:rPr>
              <w:rFonts w:asciiTheme="minorBidi" w:hAnsiTheme="minorBidi"/>
              <w:sz w:val="24"/>
              <w:szCs w:val="24"/>
            </w:rPr>
            <w:fldChar w:fldCharType="separate"/>
          </w:r>
          <w:r w:rsidRPr="00FF633B">
            <w:rPr>
              <w:rFonts w:asciiTheme="minorBidi" w:hAnsiTheme="minorBidi"/>
              <w:noProof/>
              <w:sz w:val="24"/>
              <w:szCs w:val="24"/>
            </w:rPr>
            <w:t>(Mcdonald, 2011)</w:t>
          </w:r>
          <w:r w:rsidRPr="00FF633B">
            <w:rPr>
              <w:rFonts w:asciiTheme="minorBidi" w:hAnsiTheme="minorBidi"/>
              <w:sz w:val="24"/>
              <w:szCs w:val="24"/>
            </w:rPr>
            <w:fldChar w:fldCharType="end"/>
          </w:r>
        </w:sdtContent>
      </w:sdt>
      <w:r w:rsidRPr="00FF633B">
        <w:rPr>
          <w:rFonts w:asciiTheme="minorBidi" w:hAnsiTheme="minorBidi"/>
          <w:sz w:val="24"/>
          <w:szCs w:val="24"/>
        </w:rPr>
        <w:t>.</w:t>
      </w:r>
      <w:r w:rsidR="00F05D06">
        <w:rPr>
          <w:rFonts w:asciiTheme="minorBidi" w:hAnsiTheme="minorBidi"/>
          <w:sz w:val="24"/>
          <w:szCs w:val="24"/>
        </w:rPr>
        <w:t xml:space="preserve"> </w:t>
      </w:r>
      <w:r w:rsidRPr="00FF633B">
        <w:rPr>
          <w:rFonts w:asciiTheme="minorBidi" w:hAnsiTheme="minorBidi"/>
          <w:sz w:val="24"/>
          <w:szCs w:val="24"/>
        </w:rPr>
        <w:t xml:space="preserve">There are two different methods of manufacturing carbon fibre tubes, these are known as pultruding and roll-wrapping. A pultruded tube means that 100% of the fibres are aligned with the axis of the tube, this causes delamination when exposed to the exterior of the car therefore they must be protected at all times. On the other hand, the roll-wrapped tube has multi-directional fibre alignment giving these types of tubes excellent torsional strength, axial strength and lateral strength. This makes the roll-wrapped better for the green power car application but are much more expensive than other materials and also requires experience to fit </w:t>
      </w:r>
      <w:sdt>
        <w:sdtPr>
          <w:rPr>
            <w:rFonts w:asciiTheme="minorBidi" w:hAnsiTheme="minorBidi"/>
            <w:sz w:val="24"/>
            <w:szCs w:val="24"/>
          </w:rPr>
          <w:id w:val="1063446997"/>
          <w:citation/>
        </w:sdtPr>
        <w:sdtEndPr/>
        <w:sdtContent>
          <w:r w:rsidRPr="00FF633B">
            <w:rPr>
              <w:rFonts w:asciiTheme="minorBidi" w:hAnsiTheme="minorBidi"/>
              <w:sz w:val="24"/>
              <w:szCs w:val="24"/>
            </w:rPr>
            <w:fldChar w:fldCharType="begin"/>
          </w:r>
          <w:r w:rsidRPr="00FF633B">
            <w:rPr>
              <w:rFonts w:asciiTheme="minorBidi" w:hAnsiTheme="minorBidi"/>
              <w:sz w:val="24"/>
              <w:szCs w:val="24"/>
            </w:rPr>
            <w:instrText xml:space="preserve"> CITATION Boo10 \l 2057 </w:instrText>
          </w:r>
          <w:r w:rsidRPr="00FF633B">
            <w:rPr>
              <w:rFonts w:asciiTheme="minorBidi" w:hAnsiTheme="minorBidi"/>
              <w:sz w:val="24"/>
              <w:szCs w:val="24"/>
            </w:rPr>
            <w:fldChar w:fldCharType="separate"/>
          </w:r>
          <w:r w:rsidRPr="00FF633B">
            <w:rPr>
              <w:rFonts w:asciiTheme="minorBidi" w:hAnsiTheme="minorBidi"/>
              <w:noProof/>
              <w:sz w:val="24"/>
              <w:szCs w:val="24"/>
            </w:rPr>
            <w:t>(Bookholt, 2010)</w:t>
          </w:r>
          <w:r w:rsidRPr="00FF633B">
            <w:rPr>
              <w:rFonts w:asciiTheme="minorBidi" w:hAnsiTheme="minorBidi"/>
              <w:sz w:val="24"/>
              <w:szCs w:val="24"/>
            </w:rPr>
            <w:fldChar w:fldCharType="end"/>
          </w:r>
        </w:sdtContent>
      </w:sdt>
      <w:r w:rsidRPr="00FF633B">
        <w:rPr>
          <w:rFonts w:asciiTheme="minorBidi" w:hAnsiTheme="minorBidi"/>
          <w:sz w:val="24"/>
          <w:szCs w:val="24"/>
        </w:rPr>
        <w:t>.</w:t>
      </w:r>
    </w:p>
    <w:p w14:paraId="3D815995" w14:textId="5020C13C" w:rsidR="00E94697" w:rsidRDefault="000B18D5" w:rsidP="0008058F">
      <w:pPr>
        <w:spacing w:after="0" w:line="276" w:lineRule="auto"/>
        <w:jc w:val="both"/>
        <w:rPr>
          <w:rFonts w:asciiTheme="minorBidi" w:hAnsiTheme="minorBidi"/>
          <w:sz w:val="24"/>
          <w:szCs w:val="24"/>
          <w:u w:val="single"/>
        </w:rPr>
      </w:pPr>
      <w:r w:rsidRPr="000B18D5">
        <w:rPr>
          <w:rFonts w:asciiTheme="minorBidi" w:hAnsiTheme="minorBidi"/>
          <w:sz w:val="24"/>
          <w:szCs w:val="24"/>
          <w:u w:val="single"/>
        </w:rPr>
        <w:t xml:space="preserve">Advantages: </w:t>
      </w:r>
    </w:p>
    <w:p w14:paraId="69895ED9" w14:textId="77777777" w:rsidR="00874A09" w:rsidRDefault="00EC0DEA" w:rsidP="00EC0DEA">
      <w:pPr>
        <w:spacing w:line="276" w:lineRule="auto"/>
        <w:jc w:val="both"/>
        <w:rPr>
          <w:rFonts w:asciiTheme="minorBidi" w:hAnsiTheme="minorBidi"/>
          <w:sz w:val="24"/>
          <w:szCs w:val="24"/>
        </w:rPr>
      </w:pPr>
      <w:r w:rsidRPr="00EC0DEA">
        <w:rPr>
          <w:rFonts w:asciiTheme="minorBidi" w:hAnsiTheme="minorBidi"/>
          <w:sz w:val="24"/>
          <w:szCs w:val="24"/>
        </w:rPr>
        <w:t xml:space="preserve">A significant amount of weight can be saved by using carbon fibre to manufacture suspension arms while maintaining the stiffness and strength of other materials such as steel. This manufacturer of carbon fibre tubes, </w:t>
      </w:r>
      <w:sdt>
        <w:sdtPr>
          <w:rPr>
            <w:rFonts w:asciiTheme="minorBidi" w:hAnsiTheme="minorBidi"/>
            <w:sz w:val="24"/>
            <w:szCs w:val="24"/>
          </w:rPr>
          <w:id w:val="-1752652332"/>
          <w:citation/>
        </w:sdtPr>
        <w:sdtEndPr/>
        <w:sdtContent>
          <w:r w:rsidRPr="00EC0DEA">
            <w:rPr>
              <w:rFonts w:asciiTheme="minorBidi" w:hAnsiTheme="minorBidi"/>
              <w:sz w:val="24"/>
              <w:szCs w:val="24"/>
            </w:rPr>
            <w:fldChar w:fldCharType="begin"/>
          </w:r>
          <w:r w:rsidRPr="00EC0DEA">
            <w:rPr>
              <w:rFonts w:asciiTheme="minorBidi" w:hAnsiTheme="minorBidi"/>
              <w:sz w:val="24"/>
              <w:szCs w:val="24"/>
            </w:rPr>
            <w:instrText xml:space="preserve"> CITATION Car19 \l 2057 </w:instrText>
          </w:r>
          <w:r w:rsidRPr="00EC0DEA">
            <w:rPr>
              <w:rFonts w:asciiTheme="minorBidi" w:hAnsiTheme="minorBidi"/>
              <w:sz w:val="24"/>
              <w:szCs w:val="24"/>
            </w:rPr>
            <w:fldChar w:fldCharType="separate"/>
          </w:r>
          <w:r w:rsidRPr="00EC0DEA">
            <w:rPr>
              <w:rFonts w:asciiTheme="minorBidi" w:hAnsiTheme="minorBidi"/>
              <w:noProof/>
              <w:sz w:val="24"/>
              <w:szCs w:val="24"/>
            </w:rPr>
            <w:t>(Carbonfibretubeshop, 2019)</w:t>
          </w:r>
          <w:r w:rsidRPr="00EC0DEA">
            <w:rPr>
              <w:rFonts w:asciiTheme="minorBidi" w:hAnsiTheme="minorBidi"/>
              <w:sz w:val="24"/>
              <w:szCs w:val="24"/>
            </w:rPr>
            <w:fldChar w:fldCharType="end"/>
          </w:r>
        </w:sdtContent>
      </w:sdt>
      <w:r w:rsidRPr="00EC0DEA">
        <w:rPr>
          <w:rFonts w:asciiTheme="minorBidi" w:hAnsiTheme="minorBidi"/>
          <w:sz w:val="24"/>
          <w:szCs w:val="24"/>
        </w:rPr>
        <w:t>, states that the density of carbon fibre is 4 times less than steel but, for the green power vehicle application this material would be perfect because of the low speed racing.</w:t>
      </w:r>
    </w:p>
    <w:p w14:paraId="2409A741" w14:textId="113E7393" w:rsidR="00874A09" w:rsidRDefault="00874A09" w:rsidP="00874A09">
      <w:pPr>
        <w:spacing w:after="0" w:line="276" w:lineRule="auto"/>
        <w:jc w:val="both"/>
        <w:rPr>
          <w:rFonts w:asciiTheme="minorBidi" w:hAnsiTheme="minorBidi"/>
          <w:sz w:val="24"/>
          <w:szCs w:val="24"/>
          <w:u w:val="single"/>
        </w:rPr>
      </w:pPr>
      <w:r>
        <w:rPr>
          <w:rFonts w:asciiTheme="minorBidi" w:hAnsiTheme="minorBidi"/>
          <w:sz w:val="24"/>
          <w:szCs w:val="24"/>
          <w:u w:val="single"/>
        </w:rPr>
        <w:t>Disa</w:t>
      </w:r>
      <w:r w:rsidRPr="000B18D5">
        <w:rPr>
          <w:rFonts w:asciiTheme="minorBidi" w:hAnsiTheme="minorBidi"/>
          <w:sz w:val="24"/>
          <w:szCs w:val="24"/>
          <w:u w:val="single"/>
        </w:rPr>
        <w:t xml:space="preserve">dvantages: </w:t>
      </w:r>
    </w:p>
    <w:p w14:paraId="7DFED053" w14:textId="77777777" w:rsidR="00E07F54" w:rsidRDefault="00A91F3F" w:rsidP="00E07F54">
      <w:pPr>
        <w:spacing w:after="0" w:line="276" w:lineRule="auto"/>
        <w:jc w:val="both"/>
        <w:rPr>
          <w:rFonts w:asciiTheme="minorBidi" w:hAnsiTheme="minorBidi"/>
          <w:sz w:val="24"/>
          <w:szCs w:val="24"/>
        </w:rPr>
      </w:pPr>
      <w:r w:rsidRPr="00A91F3F">
        <w:rPr>
          <w:rFonts w:asciiTheme="minorBidi" w:hAnsiTheme="minorBidi"/>
          <w:sz w:val="24"/>
          <w:szCs w:val="24"/>
        </w:rPr>
        <w:t>When using steel tubes for similar applications, the customer can rely on the material properties as they don’t massively vary, but with carbon fibre tubes the properties vary from manufacturer to manufacturer meaning that they aren’t consistent. This forces the engineer or designer to test the material properties and ensure that the tube is strong and stiff enough for its application before fitting. Another disadvantage of using carbon fibre tubes for suspension is that the material doesn’t yield but shatters when loads greater than its capabilities are applied. This usually occurs when compressive loads are applied due to its best capabilities being under tension. But, as briefly mentioned above, after testing the vehicle on the dynamometer its max speed is 31km/h therefore, the carbon fibre material is strong enough to handle the loads that would be applied because of its use within Formula 1 and other motorsports.</w:t>
      </w:r>
    </w:p>
    <w:p w14:paraId="3156C38C" w14:textId="74B3B8F8" w:rsidR="00A91F3F" w:rsidRPr="00E07F54" w:rsidRDefault="00E07F54" w:rsidP="00E07F54">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r w:rsidR="0038650A">
        <w:rPr>
          <w:rFonts w:asciiTheme="minorBidi" w:hAnsiTheme="minorBidi"/>
          <w:sz w:val="24"/>
          <w:szCs w:val="24"/>
        </w:rPr>
        <w:t xml:space="preserve"> </w:t>
      </w:r>
      <w:r w:rsidR="00A91F3F" w:rsidRPr="00A91F3F">
        <w:rPr>
          <w:rFonts w:asciiTheme="minorBidi" w:hAnsiTheme="minorBidi"/>
          <w:sz w:val="24"/>
          <w:szCs w:val="24"/>
        </w:rPr>
        <w:t xml:space="preserve">   </w:t>
      </w:r>
    </w:p>
    <w:p w14:paraId="0F866B7A" w14:textId="00E197CE" w:rsidR="00EC0DEA" w:rsidRPr="00EC0DEA" w:rsidRDefault="00EC0DEA" w:rsidP="00EC0DEA">
      <w:pPr>
        <w:spacing w:line="276" w:lineRule="auto"/>
        <w:jc w:val="both"/>
        <w:rPr>
          <w:rFonts w:asciiTheme="minorBidi" w:hAnsiTheme="minorBidi"/>
          <w:sz w:val="24"/>
          <w:szCs w:val="24"/>
        </w:rPr>
      </w:pPr>
      <w:r w:rsidRPr="00EC0DEA">
        <w:rPr>
          <w:rFonts w:asciiTheme="minorBidi" w:hAnsiTheme="minorBidi"/>
          <w:sz w:val="24"/>
          <w:szCs w:val="24"/>
        </w:rPr>
        <w:t xml:space="preserve"> </w:t>
      </w:r>
    </w:p>
    <w:p w14:paraId="13A20712" w14:textId="77777777" w:rsidR="000B18D5" w:rsidRPr="0008058F" w:rsidRDefault="000B18D5" w:rsidP="0074197B">
      <w:pPr>
        <w:spacing w:line="276" w:lineRule="auto"/>
        <w:jc w:val="both"/>
        <w:rPr>
          <w:rFonts w:asciiTheme="minorBidi" w:hAnsiTheme="minorBidi"/>
          <w:sz w:val="24"/>
          <w:szCs w:val="24"/>
        </w:rPr>
      </w:pPr>
    </w:p>
    <w:p w14:paraId="4F1A0C96" w14:textId="6E6E6C3F" w:rsidR="00F3241D" w:rsidRPr="002458FA" w:rsidRDefault="004402A9" w:rsidP="00CA7D87">
      <w:pPr>
        <w:spacing w:line="276" w:lineRule="auto"/>
        <w:jc w:val="both"/>
        <w:rPr>
          <w:rFonts w:asciiTheme="minorBidi" w:hAnsiTheme="minorBidi"/>
          <w:sz w:val="24"/>
          <w:szCs w:val="24"/>
        </w:rPr>
      </w:pPr>
      <w:r w:rsidRPr="004402A9">
        <w:rPr>
          <w:rFonts w:asciiTheme="minorBidi" w:hAnsiTheme="minorBidi"/>
          <w:sz w:val="24"/>
          <w:szCs w:val="24"/>
        </w:rPr>
        <w:t xml:space="preserve">  </w:t>
      </w:r>
    </w:p>
    <w:p w14:paraId="46372696" w14:textId="32F07D8D" w:rsidR="00961180" w:rsidRPr="00961180" w:rsidRDefault="00E45378" w:rsidP="00BD2D04">
      <w:pPr>
        <w:pStyle w:val="Heading1"/>
        <w:numPr>
          <w:ilvl w:val="0"/>
          <w:numId w:val="4"/>
        </w:numPr>
        <w:spacing w:after="240"/>
        <w:rPr>
          <w:rFonts w:asciiTheme="majorBidi" w:hAnsiTheme="majorBidi"/>
          <w:b/>
          <w:bCs/>
          <w:color w:val="0070C0"/>
        </w:rPr>
      </w:pPr>
      <w:bookmarkStart w:id="16" w:name="_Toc4974499"/>
      <w:bookmarkStart w:id="17" w:name="_Toc6924837"/>
      <w:bookmarkStart w:id="18" w:name="_Toc8369801"/>
      <w:r>
        <w:rPr>
          <w:rFonts w:asciiTheme="majorBidi" w:hAnsiTheme="majorBidi"/>
          <w:b/>
          <w:bCs/>
          <w:color w:val="0070C0"/>
        </w:rPr>
        <w:lastRenderedPageBreak/>
        <w:t>Lead Acid Battery</w:t>
      </w:r>
      <w:r w:rsidR="00601887" w:rsidRPr="00AF73CF">
        <w:rPr>
          <w:rFonts w:asciiTheme="majorBidi" w:hAnsiTheme="majorBidi"/>
          <w:b/>
          <w:bCs/>
          <w:color w:val="0070C0"/>
        </w:rPr>
        <w:t>:</w:t>
      </w:r>
      <w:bookmarkEnd w:id="16"/>
      <w:bookmarkEnd w:id="17"/>
      <w:bookmarkEnd w:id="18"/>
      <w:r w:rsidR="00CD263D">
        <w:rPr>
          <w:rFonts w:asciiTheme="majorBidi" w:hAnsiTheme="majorBidi"/>
          <w:b/>
          <w:bCs/>
          <w:color w:val="0070C0"/>
        </w:rPr>
        <w:t xml:space="preserve"> </w:t>
      </w:r>
    </w:p>
    <w:p w14:paraId="09B4952E" w14:textId="77777777" w:rsidR="002850F3" w:rsidRDefault="004D150E" w:rsidP="002850F3">
      <w:pPr>
        <w:pStyle w:val="Heading1"/>
        <w:spacing w:before="0"/>
        <w:jc w:val="both"/>
        <w:rPr>
          <w:rFonts w:ascii="Arial" w:hAnsi="Arial" w:cs="Arial"/>
          <w:color w:val="auto"/>
          <w:sz w:val="24"/>
          <w:szCs w:val="24"/>
        </w:rPr>
      </w:pPr>
      <w:bookmarkStart w:id="19" w:name="_Toc8314913"/>
      <w:bookmarkStart w:id="20" w:name="_Toc8368908"/>
      <w:bookmarkStart w:id="21" w:name="_Toc8369802"/>
      <w:r w:rsidRPr="009E53C0">
        <w:rPr>
          <w:rFonts w:ascii="Arial" w:hAnsi="Arial" w:cs="Arial"/>
          <w:color w:val="auto"/>
          <w:sz w:val="24"/>
          <w:szCs w:val="24"/>
        </w:rPr>
        <w:t>B</w:t>
      </w:r>
      <w:r w:rsidR="00D124BB" w:rsidRPr="009E53C0">
        <w:rPr>
          <w:rFonts w:ascii="Arial" w:hAnsi="Arial" w:cs="Arial"/>
          <w:color w:val="auto"/>
          <w:sz w:val="24"/>
          <w:szCs w:val="24"/>
        </w:rPr>
        <w:t>atteries operate through electrochemical discharge reactions by converting chemical energy into electrical energy</w:t>
      </w:r>
      <w:r w:rsidR="00941030" w:rsidRPr="009E53C0">
        <w:rPr>
          <w:rFonts w:ascii="Arial" w:hAnsi="Arial" w:cs="Arial"/>
          <w:color w:val="auto"/>
          <w:sz w:val="24"/>
          <w:szCs w:val="24"/>
        </w:rPr>
        <w:t xml:space="preserve">, and it composed of one or more cells. Each batteries cell </w:t>
      </w:r>
      <w:r w:rsidR="008C4038" w:rsidRPr="009E53C0">
        <w:rPr>
          <w:rFonts w:ascii="Arial" w:hAnsi="Arial" w:cs="Arial"/>
          <w:color w:val="auto"/>
          <w:sz w:val="24"/>
          <w:szCs w:val="24"/>
        </w:rPr>
        <w:t>contains</w:t>
      </w:r>
      <w:r w:rsidR="00941030" w:rsidRPr="009E53C0">
        <w:rPr>
          <w:rFonts w:ascii="Arial" w:hAnsi="Arial" w:cs="Arial"/>
          <w:color w:val="auto"/>
          <w:sz w:val="24"/>
          <w:szCs w:val="24"/>
        </w:rPr>
        <w:t xml:space="preserve"> a positive electrode, negative electrode, separator, and electrolyte.</w:t>
      </w:r>
      <w:r w:rsidR="000B7BC5" w:rsidRPr="009E53C0">
        <w:rPr>
          <w:rFonts w:ascii="Arial" w:hAnsi="Arial" w:cs="Arial"/>
          <w:color w:val="auto"/>
          <w:sz w:val="24"/>
          <w:szCs w:val="24"/>
        </w:rPr>
        <w:t xml:space="preserve"> There are two major classes of cells, primary and secondary. </w:t>
      </w:r>
      <w:r w:rsidR="00183E62" w:rsidRPr="009E53C0">
        <w:rPr>
          <w:rFonts w:ascii="Arial" w:hAnsi="Arial" w:cs="Arial"/>
          <w:color w:val="auto"/>
          <w:sz w:val="24"/>
          <w:szCs w:val="24"/>
        </w:rPr>
        <w:t xml:space="preserve">Primary cells are the one which are not rechargeable and need to be replaced once they are depleted, </w:t>
      </w:r>
      <w:r w:rsidR="009A3955" w:rsidRPr="009E53C0">
        <w:rPr>
          <w:rFonts w:ascii="Arial" w:hAnsi="Arial" w:cs="Arial"/>
          <w:color w:val="auto"/>
          <w:sz w:val="24"/>
          <w:szCs w:val="24"/>
        </w:rPr>
        <w:t xml:space="preserve">while secondary cells </w:t>
      </w:r>
      <w:r w:rsidR="00BA6232" w:rsidRPr="009E53C0">
        <w:rPr>
          <w:rFonts w:ascii="Arial" w:hAnsi="Arial" w:cs="Arial"/>
          <w:color w:val="auto"/>
          <w:sz w:val="24"/>
          <w:szCs w:val="24"/>
        </w:rPr>
        <w:t xml:space="preserve">such the one of lead acid batteries </w:t>
      </w:r>
      <w:r w:rsidR="009A3955" w:rsidRPr="009E53C0">
        <w:rPr>
          <w:rFonts w:ascii="Arial" w:hAnsi="Arial" w:cs="Arial"/>
          <w:color w:val="auto"/>
          <w:sz w:val="24"/>
          <w:szCs w:val="24"/>
        </w:rPr>
        <w:t>are rechargeable and that through a DC charging source to restore reactants to their fully charged state</w:t>
      </w:r>
      <w:r w:rsidR="005C2D81" w:rsidRPr="009E53C0">
        <w:rPr>
          <w:rFonts w:ascii="Arial" w:hAnsi="Arial" w:cs="Arial"/>
          <w:color w:val="auto"/>
          <w:sz w:val="24"/>
          <w:szCs w:val="24"/>
        </w:rPr>
        <w:t>.</w:t>
      </w:r>
      <w:r w:rsidR="00F34E17" w:rsidRPr="009E53C0">
        <w:rPr>
          <w:rFonts w:ascii="Arial" w:hAnsi="Arial" w:cs="Arial"/>
          <w:color w:val="auto"/>
          <w:sz w:val="24"/>
          <w:szCs w:val="24"/>
        </w:rPr>
        <w:t xml:space="preserve"> Lead-lead dioxide (lead-acid) is not the only secondary cells type, </w:t>
      </w:r>
      <w:r w:rsidR="00D460F0" w:rsidRPr="009E53C0">
        <w:rPr>
          <w:rFonts w:ascii="Arial" w:hAnsi="Arial" w:cs="Arial"/>
          <w:color w:val="auto"/>
          <w:sz w:val="24"/>
          <w:szCs w:val="24"/>
        </w:rPr>
        <w:t>there</w:t>
      </w:r>
      <w:r w:rsidR="00F34E17" w:rsidRPr="009E53C0">
        <w:rPr>
          <w:rFonts w:ascii="Arial" w:hAnsi="Arial" w:cs="Arial"/>
          <w:color w:val="auto"/>
          <w:sz w:val="24"/>
          <w:szCs w:val="24"/>
        </w:rPr>
        <w:t xml:space="preserve"> </w:t>
      </w:r>
      <w:r w:rsidR="00D460F0" w:rsidRPr="009E53C0">
        <w:rPr>
          <w:rFonts w:ascii="Arial" w:hAnsi="Arial" w:cs="Arial"/>
          <w:color w:val="auto"/>
          <w:sz w:val="24"/>
          <w:szCs w:val="24"/>
        </w:rPr>
        <w:t xml:space="preserve">is </w:t>
      </w:r>
      <w:r w:rsidR="00F34E17" w:rsidRPr="009E53C0">
        <w:rPr>
          <w:rFonts w:ascii="Arial" w:hAnsi="Arial" w:cs="Arial"/>
          <w:color w:val="auto"/>
          <w:sz w:val="24"/>
          <w:szCs w:val="24"/>
        </w:rPr>
        <w:t xml:space="preserve">other similar cells include nickel-cadmium, nickel-iron, nickel-hydrogen, nickel-metal hydride, silver-zinc, silver-cadmium, and lithium-ion which will be discussed in </w:t>
      </w:r>
      <w:r w:rsidR="00F668DE" w:rsidRPr="009E53C0">
        <w:rPr>
          <w:rFonts w:ascii="Arial" w:hAnsi="Arial" w:cs="Arial"/>
          <w:color w:val="auto"/>
          <w:sz w:val="24"/>
          <w:szCs w:val="24"/>
        </w:rPr>
        <w:t>detail</w:t>
      </w:r>
      <w:r w:rsidR="00F34E17" w:rsidRPr="009E53C0">
        <w:rPr>
          <w:rFonts w:ascii="Arial" w:hAnsi="Arial" w:cs="Arial"/>
          <w:color w:val="auto"/>
          <w:sz w:val="24"/>
          <w:szCs w:val="24"/>
        </w:rPr>
        <w:t xml:space="preserve"> in other section of this report</w:t>
      </w:r>
      <w:r w:rsidR="00110B3C">
        <w:rPr>
          <w:rFonts w:ascii="Arial" w:hAnsi="Arial" w:cs="Arial"/>
          <w:color w:val="auto"/>
          <w:sz w:val="24"/>
          <w:szCs w:val="24"/>
        </w:rPr>
        <w:t xml:space="preserve">. </w:t>
      </w:r>
      <w:r w:rsidR="00FD7C2A">
        <w:rPr>
          <w:rFonts w:ascii="Arial" w:hAnsi="Arial" w:cs="Arial"/>
          <w:color w:val="auto"/>
          <w:sz w:val="24"/>
          <w:szCs w:val="24"/>
        </w:rPr>
        <w:t>The chemical reactions of lead-acid battery are represented in the following equations: for positive electrode</w:t>
      </w:r>
      <w:r w:rsidR="004C4E3B">
        <w:rPr>
          <w:rFonts w:ascii="Arial" w:hAnsi="Arial" w:cs="Arial"/>
          <w:color w:val="auto"/>
          <w:sz w:val="24"/>
          <w:szCs w:val="24"/>
        </w:rPr>
        <w:t xml:space="preserve"> (charge)</w:t>
      </w:r>
      <w:r w:rsidR="00FD7C2A">
        <w:rPr>
          <w:rFonts w:ascii="Arial" w:hAnsi="Arial" w:cs="Arial"/>
          <w:color w:val="auto"/>
          <w:sz w:val="24"/>
          <w:szCs w:val="24"/>
        </w:rPr>
        <w:t xml:space="preserve"> PbO</w:t>
      </w:r>
      <w:r w:rsidR="00FD7C2A">
        <w:rPr>
          <w:rFonts w:ascii="Arial" w:hAnsi="Arial" w:cs="Arial"/>
          <w:color w:val="auto"/>
          <w:sz w:val="24"/>
          <w:szCs w:val="24"/>
          <w:vertAlign w:val="subscript"/>
        </w:rPr>
        <w:t>2</w:t>
      </w:r>
      <w:r w:rsidR="00FD7C2A">
        <w:rPr>
          <w:rFonts w:ascii="Arial" w:hAnsi="Arial" w:cs="Arial"/>
          <w:color w:val="auto"/>
          <w:sz w:val="24"/>
          <w:szCs w:val="24"/>
        </w:rPr>
        <w:t xml:space="preserve"> + H</w:t>
      </w:r>
      <w:r w:rsidR="00FD7C2A">
        <w:rPr>
          <w:rFonts w:ascii="Arial" w:hAnsi="Arial" w:cs="Arial"/>
          <w:color w:val="auto"/>
          <w:sz w:val="24"/>
          <w:szCs w:val="24"/>
          <w:vertAlign w:val="subscript"/>
        </w:rPr>
        <w:t>2</w:t>
      </w:r>
      <w:r w:rsidR="00FD7C2A">
        <w:rPr>
          <w:rFonts w:ascii="Arial" w:hAnsi="Arial" w:cs="Arial"/>
          <w:color w:val="auto"/>
          <w:sz w:val="24"/>
          <w:szCs w:val="24"/>
        </w:rPr>
        <w:t>SO</w:t>
      </w:r>
      <w:r w:rsidR="00FD7C2A">
        <w:rPr>
          <w:rFonts w:ascii="Arial" w:hAnsi="Arial" w:cs="Arial"/>
          <w:color w:val="auto"/>
          <w:sz w:val="24"/>
          <w:szCs w:val="24"/>
          <w:vertAlign w:val="subscript"/>
        </w:rPr>
        <w:t>4</w:t>
      </w:r>
      <w:r w:rsidR="00FD7C2A">
        <w:rPr>
          <w:rFonts w:ascii="Arial" w:hAnsi="Arial" w:cs="Arial"/>
          <w:color w:val="auto"/>
          <w:sz w:val="24"/>
          <w:szCs w:val="24"/>
        </w:rPr>
        <w:t xml:space="preserve"> </w:t>
      </w:r>
      <w:r w:rsidR="00A17065">
        <w:rPr>
          <w:rFonts w:ascii="Arial" w:hAnsi="Arial" w:cs="Arial"/>
          <w:color w:val="auto"/>
          <w:sz w:val="24"/>
          <w:szCs w:val="24"/>
        </w:rPr>
        <w:t>+ 2H</w:t>
      </w:r>
      <w:r w:rsidR="00A17065">
        <w:rPr>
          <w:rFonts w:ascii="Arial" w:hAnsi="Arial" w:cs="Arial"/>
          <w:color w:val="auto"/>
          <w:sz w:val="24"/>
          <w:szCs w:val="24"/>
          <w:vertAlign w:val="superscript"/>
        </w:rPr>
        <w:t>+</w:t>
      </w:r>
      <w:r w:rsidR="00A17065">
        <w:rPr>
          <w:rFonts w:ascii="Arial" w:hAnsi="Arial" w:cs="Arial"/>
          <w:color w:val="auto"/>
          <w:sz w:val="24"/>
          <w:szCs w:val="24"/>
        </w:rPr>
        <w:t xml:space="preserve"> + 2e</w:t>
      </w:r>
      <w:r w:rsidR="00A17065">
        <w:rPr>
          <w:rFonts w:ascii="Arial" w:hAnsi="Arial" w:cs="Arial"/>
          <w:color w:val="auto"/>
          <w:sz w:val="24"/>
          <w:szCs w:val="24"/>
          <w:vertAlign w:val="superscript"/>
        </w:rPr>
        <w:t>-</w:t>
      </w:r>
      <w:r w:rsidR="00A17065">
        <w:rPr>
          <w:rFonts w:ascii="Arial" w:hAnsi="Arial" w:cs="Arial"/>
          <w:color w:val="auto"/>
          <w:sz w:val="24"/>
          <w:szCs w:val="24"/>
        </w:rPr>
        <w:t xml:space="preserve"> </w:t>
      </w:r>
      <w:r w:rsidR="00A17065" w:rsidRPr="00A17065">
        <w:rPr>
          <w:rFonts w:ascii="Arial" w:hAnsi="Arial" w:cs="Arial"/>
          <w:color w:val="auto"/>
          <w:sz w:val="24"/>
          <w:szCs w:val="24"/>
        </w:rPr>
        <w:sym w:font="Wingdings" w:char="F0E0"/>
      </w:r>
      <w:r w:rsidR="00A17065">
        <w:rPr>
          <w:rFonts w:ascii="Arial" w:hAnsi="Arial" w:cs="Arial"/>
          <w:color w:val="auto"/>
          <w:sz w:val="24"/>
          <w:szCs w:val="24"/>
        </w:rPr>
        <w:t xml:space="preserve"> PbsO</w:t>
      </w:r>
      <w:r w:rsidR="00A17065">
        <w:rPr>
          <w:rFonts w:ascii="Arial" w:hAnsi="Arial" w:cs="Arial"/>
          <w:color w:val="auto"/>
          <w:sz w:val="24"/>
          <w:szCs w:val="24"/>
          <w:vertAlign w:val="subscript"/>
        </w:rPr>
        <w:t>4</w:t>
      </w:r>
      <w:r w:rsidR="00A17065">
        <w:rPr>
          <w:rFonts w:ascii="Arial" w:hAnsi="Arial" w:cs="Arial"/>
          <w:color w:val="auto"/>
          <w:sz w:val="24"/>
          <w:szCs w:val="24"/>
        </w:rPr>
        <w:t xml:space="preserve"> + 2H</w:t>
      </w:r>
      <w:r w:rsidR="00A17065">
        <w:rPr>
          <w:rFonts w:ascii="Arial" w:hAnsi="Arial" w:cs="Arial"/>
          <w:color w:val="auto"/>
          <w:sz w:val="24"/>
          <w:szCs w:val="24"/>
          <w:vertAlign w:val="subscript"/>
        </w:rPr>
        <w:t>2</w:t>
      </w:r>
      <w:r w:rsidR="00A17065">
        <w:rPr>
          <w:rFonts w:ascii="Arial" w:hAnsi="Arial" w:cs="Arial"/>
          <w:color w:val="auto"/>
          <w:sz w:val="24"/>
          <w:szCs w:val="24"/>
        </w:rPr>
        <w:t xml:space="preserve">O, for negative electrode </w:t>
      </w:r>
      <w:r w:rsidR="004C4E3B">
        <w:rPr>
          <w:rFonts w:ascii="Arial" w:hAnsi="Arial" w:cs="Arial"/>
          <w:color w:val="auto"/>
          <w:sz w:val="24"/>
          <w:szCs w:val="24"/>
        </w:rPr>
        <w:t xml:space="preserve">(discharge) </w:t>
      </w:r>
      <w:r w:rsidR="00A17065">
        <w:rPr>
          <w:rFonts w:ascii="Arial" w:hAnsi="Arial" w:cs="Arial"/>
          <w:color w:val="auto"/>
          <w:sz w:val="24"/>
          <w:szCs w:val="24"/>
        </w:rPr>
        <w:t>Pb + H</w:t>
      </w:r>
      <w:r w:rsidR="00A17065">
        <w:rPr>
          <w:rFonts w:ascii="Arial" w:hAnsi="Arial" w:cs="Arial"/>
          <w:color w:val="auto"/>
          <w:sz w:val="24"/>
          <w:szCs w:val="24"/>
          <w:vertAlign w:val="subscript"/>
        </w:rPr>
        <w:t>2</w:t>
      </w:r>
      <w:r w:rsidR="00A17065">
        <w:rPr>
          <w:rFonts w:ascii="Arial" w:hAnsi="Arial" w:cs="Arial"/>
          <w:color w:val="auto"/>
          <w:sz w:val="24"/>
          <w:szCs w:val="24"/>
        </w:rPr>
        <w:t>SO</w:t>
      </w:r>
      <w:r w:rsidR="00A17065">
        <w:rPr>
          <w:rFonts w:ascii="Arial" w:hAnsi="Arial" w:cs="Arial"/>
          <w:color w:val="auto"/>
          <w:sz w:val="24"/>
          <w:szCs w:val="24"/>
          <w:vertAlign w:val="subscript"/>
        </w:rPr>
        <w:t xml:space="preserve">4 </w:t>
      </w:r>
      <w:r w:rsidR="00A17065" w:rsidRPr="00A17065">
        <w:rPr>
          <w:rFonts w:ascii="Arial" w:hAnsi="Arial" w:cs="Arial"/>
          <w:color w:val="auto"/>
          <w:sz w:val="24"/>
          <w:szCs w:val="24"/>
        </w:rPr>
        <w:sym w:font="Wingdings" w:char="F0E0"/>
      </w:r>
      <w:r w:rsidR="00A17065">
        <w:rPr>
          <w:rFonts w:ascii="Arial" w:hAnsi="Arial" w:cs="Arial"/>
          <w:color w:val="auto"/>
          <w:sz w:val="24"/>
          <w:szCs w:val="24"/>
        </w:rPr>
        <w:t xml:space="preserve"> PbSO</w:t>
      </w:r>
      <w:r w:rsidR="00A17065">
        <w:rPr>
          <w:rFonts w:ascii="Arial" w:hAnsi="Arial" w:cs="Arial"/>
          <w:color w:val="auto"/>
          <w:sz w:val="24"/>
          <w:szCs w:val="24"/>
          <w:vertAlign w:val="subscript"/>
        </w:rPr>
        <w:t>4</w:t>
      </w:r>
      <w:r w:rsidR="00A17065">
        <w:rPr>
          <w:rFonts w:ascii="Arial" w:hAnsi="Arial" w:cs="Arial"/>
          <w:color w:val="auto"/>
          <w:sz w:val="24"/>
          <w:szCs w:val="24"/>
        </w:rPr>
        <w:t xml:space="preserve"> + 2H</w:t>
      </w:r>
      <w:r w:rsidR="00A17065">
        <w:rPr>
          <w:rFonts w:ascii="Arial" w:hAnsi="Arial" w:cs="Arial"/>
          <w:color w:val="auto"/>
          <w:sz w:val="24"/>
          <w:szCs w:val="24"/>
          <w:vertAlign w:val="superscript"/>
        </w:rPr>
        <w:t>+</w:t>
      </w:r>
      <w:r w:rsidR="00A17065">
        <w:rPr>
          <w:rFonts w:ascii="Arial" w:hAnsi="Arial" w:cs="Arial"/>
          <w:color w:val="auto"/>
          <w:sz w:val="24"/>
          <w:szCs w:val="24"/>
        </w:rPr>
        <w:t xml:space="preserve"> + 2e</w:t>
      </w:r>
      <w:r w:rsidR="00A17065">
        <w:rPr>
          <w:rFonts w:ascii="Arial" w:hAnsi="Arial" w:cs="Arial"/>
          <w:color w:val="auto"/>
          <w:sz w:val="24"/>
          <w:szCs w:val="24"/>
          <w:vertAlign w:val="superscript"/>
        </w:rPr>
        <w:t>-</w:t>
      </w:r>
      <w:r w:rsidR="001B5674">
        <w:rPr>
          <w:rFonts w:ascii="Arial" w:hAnsi="Arial" w:cs="Arial"/>
          <w:color w:val="auto"/>
          <w:sz w:val="24"/>
          <w:szCs w:val="24"/>
        </w:rPr>
        <w:t>, and for overall reaction is PbO</w:t>
      </w:r>
      <w:r w:rsidR="001B5674">
        <w:rPr>
          <w:rFonts w:ascii="Arial" w:hAnsi="Arial" w:cs="Arial"/>
          <w:color w:val="auto"/>
          <w:sz w:val="24"/>
          <w:szCs w:val="24"/>
          <w:vertAlign w:val="subscript"/>
        </w:rPr>
        <w:t>2</w:t>
      </w:r>
      <w:r w:rsidR="001B5674">
        <w:rPr>
          <w:rFonts w:ascii="Arial" w:hAnsi="Arial" w:cs="Arial"/>
          <w:color w:val="auto"/>
          <w:sz w:val="24"/>
          <w:szCs w:val="24"/>
        </w:rPr>
        <w:t xml:space="preserve"> + pb</w:t>
      </w:r>
      <w:r w:rsidR="006D0CC4">
        <w:rPr>
          <w:rFonts w:ascii="Arial" w:hAnsi="Arial" w:cs="Arial"/>
          <w:color w:val="auto"/>
          <w:sz w:val="24"/>
          <w:szCs w:val="24"/>
        </w:rPr>
        <w:t xml:space="preserve"> + 2H</w:t>
      </w:r>
      <w:r w:rsidR="006D0CC4">
        <w:rPr>
          <w:rFonts w:ascii="Arial" w:hAnsi="Arial" w:cs="Arial"/>
          <w:color w:val="auto"/>
          <w:sz w:val="24"/>
          <w:szCs w:val="24"/>
          <w:vertAlign w:val="subscript"/>
        </w:rPr>
        <w:t>2</w:t>
      </w:r>
      <w:r w:rsidR="006D0CC4">
        <w:rPr>
          <w:rFonts w:ascii="Arial" w:hAnsi="Arial" w:cs="Arial"/>
          <w:color w:val="auto"/>
          <w:sz w:val="24"/>
          <w:szCs w:val="24"/>
        </w:rPr>
        <w:t>SO</w:t>
      </w:r>
      <w:r w:rsidR="006D0CC4">
        <w:rPr>
          <w:rFonts w:ascii="Arial" w:hAnsi="Arial" w:cs="Arial"/>
          <w:color w:val="auto"/>
          <w:sz w:val="24"/>
          <w:szCs w:val="24"/>
          <w:vertAlign w:val="subscript"/>
        </w:rPr>
        <w:t>4</w:t>
      </w:r>
      <w:r w:rsidR="006D0CC4">
        <w:rPr>
          <w:rFonts w:ascii="Arial" w:hAnsi="Arial" w:cs="Arial"/>
          <w:color w:val="auto"/>
          <w:sz w:val="24"/>
          <w:szCs w:val="24"/>
        </w:rPr>
        <w:t xml:space="preserve"> </w:t>
      </w:r>
      <w:r w:rsidR="00E83203" w:rsidRPr="00E83203">
        <w:rPr>
          <w:rFonts w:ascii="Arial" w:hAnsi="Arial" w:cs="Arial"/>
          <w:color w:val="auto"/>
          <w:sz w:val="24"/>
          <w:szCs w:val="24"/>
        </w:rPr>
        <w:sym w:font="Wingdings" w:char="F0E0"/>
      </w:r>
      <w:r w:rsidR="00E83203">
        <w:rPr>
          <w:rFonts w:ascii="Arial" w:hAnsi="Arial" w:cs="Arial"/>
          <w:color w:val="auto"/>
          <w:sz w:val="24"/>
          <w:szCs w:val="24"/>
        </w:rPr>
        <w:t xml:space="preserve"> 2PbSO</w:t>
      </w:r>
      <w:r w:rsidR="00E83203">
        <w:rPr>
          <w:rFonts w:ascii="Arial" w:hAnsi="Arial" w:cs="Arial"/>
          <w:color w:val="auto"/>
          <w:sz w:val="24"/>
          <w:szCs w:val="24"/>
          <w:vertAlign w:val="subscript"/>
        </w:rPr>
        <w:t>4</w:t>
      </w:r>
      <w:r w:rsidR="00E83203">
        <w:rPr>
          <w:rFonts w:ascii="Arial" w:hAnsi="Arial" w:cs="Arial"/>
          <w:color w:val="auto"/>
          <w:sz w:val="24"/>
          <w:szCs w:val="24"/>
        </w:rPr>
        <w:t xml:space="preserve"> + 2H</w:t>
      </w:r>
      <w:r w:rsidR="00E83203">
        <w:rPr>
          <w:rFonts w:ascii="Arial" w:hAnsi="Arial" w:cs="Arial"/>
          <w:color w:val="auto"/>
          <w:sz w:val="24"/>
          <w:szCs w:val="24"/>
          <w:vertAlign w:val="subscript"/>
        </w:rPr>
        <w:t>2</w:t>
      </w:r>
      <w:r w:rsidR="00E83203">
        <w:rPr>
          <w:rFonts w:ascii="Arial" w:hAnsi="Arial" w:cs="Arial"/>
          <w:color w:val="auto"/>
          <w:sz w:val="24"/>
          <w:szCs w:val="24"/>
        </w:rPr>
        <w:t>O</w:t>
      </w:r>
      <w:r w:rsidR="004C4E3B">
        <w:rPr>
          <w:rFonts w:ascii="Arial" w:hAnsi="Arial" w:cs="Arial"/>
          <w:color w:val="auto"/>
          <w:sz w:val="24"/>
          <w:szCs w:val="24"/>
        </w:rPr>
        <w:t xml:space="preserve">. </w:t>
      </w:r>
      <w:r w:rsidR="0060490E">
        <w:rPr>
          <w:rFonts w:ascii="Arial" w:hAnsi="Arial" w:cs="Arial"/>
          <w:color w:val="auto"/>
          <w:sz w:val="24"/>
          <w:szCs w:val="24"/>
        </w:rPr>
        <w:t>When the cell is charger, the sulfuric acid (H</w:t>
      </w:r>
      <w:r w:rsidR="0060490E">
        <w:rPr>
          <w:rFonts w:ascii="Arial" w:hAnsi="Arial" w:cs="Arial"/>
          <w:color w:val="auto"/>
          <w:sz w:val="24"/>
          <w:szCs w:val="24"/>
          <w:vertAlign w:val="subscript"/>
        </w:rPr>
        <w:t>2</w:t>
      </w:r>
      <w:r w:rsidR="0060490E">
        <w:rPr>
          <w:rFonts w:ascii="Arial" w:hAnsi="Arial" w:cs="Arial"/>
          <w:color w:val="auto"/>
          <w:sz w:val="24"/>
          <w:szCs w:val="24"/>
        </w:rPr>
        <w:t>SO</w:t>
      </w:r>
      <w:r w:rsidR="0060490E">
        <w:rPr>
          <w:rFonts w:ascii="Arial" w:hAnsi="Arial" w:cs="Arial"/>
          <w:color w:val="auto"/>
          <w:sz w:val="24"/>
          <w:szCs w:val="24"/>
          <w:vertAlign w:val="subscript"/>
        </w:rPr>
        <w:t>4</w:t>
      </w:r>
      <w:r w:rsidR="0079035C">
        <w:rPr>
          <w:rFonts w:ascii="Arial" w:hAnsi="Arial" w:cs="Arial"/>
          <w:color w:val="auto"/>
          <w:sz w:val="24"/>
          <w:szCs w:val="24"/>
        </w:rPr>
        <w:t>)</w:t>
      </w:r>
      <w:r w:rsidR="00333BE9">
        <w:rPr>
          <w:rFonts w:ascii="Arial" w:hAnsi="Arial" w:cs="Arial"/>
          <w:color w:val="auto"/>
          <w:sz w:val="24"/>
          <w:szCs w:val="24"/>
        </w:rPr>
        <w:t xml:space="preserve"> concentration increases and reaches high level w</w:t>
      </w:r>
      <w:r w:rsidR="000E7F25">
        <w:rPr>
          <w:rFonts w:ascii="Arial" w:hAnsi="Arial" w:cs="Arial"/>
          <w:color w:val="auto"/>
          <w:sz w:val="24"/>
          <w:szCs w:val="24"/>
        </w:rPr>
        <w:t>hen the cell is completely charged.</w:t>
      </w:r>
      <w:r w:rsidR="003A5D10">
        <w:rPr>
          <w:rFonts w:ascii="Arial" w:hAnsi="Arial" w:cs="Arial"/>
          <w:color w:val="auto"/>
          <w:sz w:val="24"/>
          <w:szCs w:val="24"/>
        </w:rPr>
        <w:t xml:space="preserve"> </w:t>
      </w:r>
      <w:r w:rsidR="005312F4">
        <w:rPr>
          <w:rFonts w:ascii="Arial" w:hAnsi="Arial" w:cs="Arial"/>
          <w:color w:val="auto"/>
          <w:sz w:val="24"/>
          <w:szCs w:val="24"/>
        </w:rPr>
        <w:t xml:space="preserve">In contrast, when the cell is discharged, acid concentration decreases </w:t>
      </w:r>
      <w:r w:rsidR="00190468" w:rsidRPr="009E53C0">
        <w:rPr>
          <w:rFonts w:ascii="Arial" w:hAnsi="Arial" w:cs="Arial"/>
          <w:color w:val="auto"/>
          <w:sz w:val="20"/>
          <w:szCs w:val="20"/>
        </w:rPr>
        <w:t>(David, 2001)</w:t>
      </w:r>
      <w:r w:rsidR="00F34E17" w:rsidRPr="009E53C0">
        <w:rPr>
          <w:rFonts w:ascii="Arial" w:hAnsi="Arial" w:cs="Arial"/>
          <w:color w:val="auto"/>
          <w:sz w:val="24"/>
          <w:szCs w:val="24"/>
        </w:rPr>
        <w:t>.</w:t>
      </w:r>
      <w:r w:rsidR="00D460F0" w:rsidRPr="009E53C0">
        <w:rPr>
          <w:rFonts w:ascii="Arial" w:hAnsi="Arial" w:cs="Arial"/>
          <w:color w:val="auto"/>
          <w:sz w:val="24"/>
          <w:szCs w:val="24"/>
        </w:rPr>
        <w:t xml:space="preserve"> Lead acid batteries have been around for more than a century</w:t>
      </w:r>
      <w:r w:rsidR="00BC668F" w:rsidRPr="009E53C0">
        <w:rPr>
          <w:rFonts w:ascii="Arial" w:hAnsi="Arial" w:cs="Arial"/>
          <w:color w:val="auto"/>
          <w:sz w:val="24"/>
          <w:szCs w:val="24"/>
        </w:rPr>
        <w:t>,</w:t>
      </w:r>
      <w:r w:rsidR="00141B1F" w:rsidRPr="009E53C0">
        <w:rPr>
          <w:rFonts w:ascii="Arial" w:hAnsi="Arial" w:cs="Arial"/>
          <w:color w:val="auto"/>
          <w:sz w:val="24"/>
          <w:szCs w:val="24"/>
        </w:rPr>
        <w:t xml:space="preserve"> </w:t>
      </w:r>
      <w:r w:rsidR="007211C4" w:rsidRPr="009E53C0">
        <w:rPr>
          <w:rFonts w:ascii="Arial" w:hAnsi="Arial" w:cs="Arial"/>
          <w:color w:val="auto"/>
          <w:sz w:val="24"/>
          <w:szCs w:val="24"/>
        </w:rPr>
        <w:t xml:space="preserve">when the battery is fully charged, the electric potential that exists between the cathode and anode is 2 volte. </w:t>
      </w:r>
      <w:r w:rsidR="00886877" w:rsidRPr="009E53C0">
        <w:rPr>
          <w:rFonts w:ascii="Arial" w:hAnsi="Arial" w:cs="Arial"/>
          <w:color w:val="auto"/>
          <w:sz w:val="24"/>
          <w:szCs w:val="24"/>
        </w:rPr>
        <w:t xml:space="preserve">During discharge, electrons are passed externally through the load </w:t>
      </w:r>
      <w:r w:rsidR="008B76F8" w:rsidRPr="009E53C0">
        <w:rPr>
          <w:rFonts w:ascii="Arial" w:hAnsi="Arial" w:cs="Arial"/>
          <w:color w:val="auto"/>
          <w:sz w:val="24"/>
          <w:szCs w:val="24"/>
        </w:rPr>
        <w:t>while</w:t>
      </w:r>
      <w:r w:rsidR="00886877" w:rsidRPr="009E53C0">
        <w:rPr>
          <w:rFonts w:ascii="Arial" w:hAnsi="Arial" w:cs="Arial"/>
          <w:color w:val="auto"/>
          <w:sz w:val="24"/>
          <w:szCs w:val="24"/>
        </w:rPr>
        <w:t xml:space="preserve"> internal chemical reactions at the interface of the electrolyte and the electrodes work</w:t>
      </w:r>
      <w:r w:rsidR="008B76F8" w:rsidRPr="009E53C0">
        <w:rPr>
          <w:rFonts w:ascii="Arial" w:hAnsi="Arial" w:cs="Arial"/>
          <w:color w:val="auto"/>
          <w:sz w:val="24"/>
          <w:szCs w:val="24"/>
        </w:rPr>
        <w:t xml:space="preserve"> to balance the charge equilibrium</w:t>
      </w:r>
      <w:r w:rsidR="00886877" w:rsidRPr="009E53C0">
        <w:rPr>
          <w:rFonts w:ascii="Arial" w:hAnsi="Arial" w:cs="Arial"/>
          <w:color w:val="auto"/>
          <w:sz w:val="24"/>
          <w:szCs w:val="24"/>
        </w:rPr>
        <w:t>.</w:t>
      </w:r>
      <w:r w:rsidR="00994B4E" w:rsidRPr="009E53C0">
        <w:rPr>
          <w:rFonts w:ascii="Arial" w:hAnsi="Arial" w:cs="Arial"/>
          <w:color w:val="auto"/>
          <w:sz w:val="24"/>
          <w:szCs w:val="24"/>
        </w:rPr>
        <w:t xml:space="preserve"> Lead acid batteries are divided into two categories: sealed/valve regulated and flooded (VRLA or SLA), those two types are similar in their internal chemistry. However, the most significant differences are the design considerations of the system level.</w:t>
      </w:r>
      <w:r w:rsidR="00DA437D" w:rsidRPr="009E53C0">
        <w:rPr>
          <w:rFonts w:ascii="Arial" w:hAnsi="Arial" w:cs="Arial"/>
          <w:color w:val="auto"/>
          <w:sz w:val="24"/>
          <w:szCs w:val="24"/>
        </w:rPr>
        <w:t xml:space="preserve"> Flooded lead acid batteries require three things that sealed/valve regulated </w:t>
      </w:r>
      <w:r w:rsidR="00CA718A" w:rsidRPr="009E53C0">
        <w:rPr>
          <w:rFonts w:ascii="Arial" w:hAnsi="Arial" w:cs="Arial"/>
          <w:color w:val="auto"/>
          <w:sz w:val="24"/>
          <w:szCs w:val="24"/>
        </w:rPr>
        <w:t>batteries don’t</w:t>
      </w:r>
      <w:r w:rsidR="00DA437D" w:rsidRPr="009E53C0">
        <w:rPr>
          <w:rFonts w:ascii="Arial" w:hAnsi="Arial" w:cs="Arial"/>
          <w:color w:val="auto"/>
          <w:sz w:val="24"/>
          <w:szCs w:val="24"/>
        </w:rPr>
        <w:t>: Upright orientation to prevent electrolyte leakage, ventilated environment to diffuse gases created during cycling, and routine maintenance of electrolyte.</w:t>
      </w:r>
      <w:r w:rsidR="00A04EDD" w:rsidRPr="009E53C0">
        <w:rPr>
          <w:rFonts w:ascii="Arial" w:hAnsi="Arial" w:cs="Arial"/>
          <w:color w:val="auto"/>
          <w:sz w:val="24"/>
          <w:szCs w:val="24"/>
        </w:rPr>
        <w:t xml:space="preserve"> </w:t>
      </w:r>
      <w:r w:rsidR="00265F58" w:rsidRPr="009E53C0">
        <w:rPr>
          <w:rFonts w:ascii="Arial" w:hAnsi="Arial" w:cs="Arial"/>
          <w:color w:val="auto"/>
          <w:sz w:val="24"/>
          <w:szCs w:val="24"/>
        </w:rPr>
        <w:t>VRLA batteries are divided into two categories</w:t>
      </w:r>
      <w:r w:rsidR="00D71EB4" w:rsidRPr="009E53C0">
        <w:rPr>
          <w:rFonts w:ascii="Arial" w:hAnsi="Arial" w:cs="Arial"/>
          <w:color w:val="auto"/>
          <w:sz w:val="24"/>
          <w:szCs w:val="24"/>
        </w:rPr>
        <w:t xml:space="preserve">, Gel and AGM (Absorbed Glass Mat). </w:t>
      </w:r>
      <w:r w:rsidR="00F57EA1" w:rsidRPr="009E53C0">
        <w:rPr>
          <w:rFonts w:ascii="Arial" w:hAnsi="Arial" w:cs="Arial"/>
          <w:color w:val="auto"/>
          <w:sz w:val="24"/>
          <w:szCs w:val="24"/>
        </w:rPr>
        <w:t>The difference between those two type is the different methods of containing the electrolyte</w:t>
      </w:r>
      <w:r w:rsidR="007D7B3C" w:rsidRPr="009E53C0">
        <w:rPr>
          <w:rFonts w:ascii="Arial" w:hAnsi="Arial" w:cs="Arial"/>
          <w:color w:val="auto"/>
          <w:sz w:val="24"/>
          <w:szCs w:val="24"/>
        </w:rPr>
        <w:t xml:space="preserve">. In Gel batteries, to change the electrolyte state from liquid to gel, a thickening agent is added. While in AGM cells, a glass matrix is utilised to contain the liquid electrolyte. </w:t>
      </w:r>
      <w:r w:rsidR="00AA43E5" w:rsidRPr="009E53C0">
        <w:rPr>
          <w:rFonts w:ascii="Arial" w:hAnsi="Arial" w:cs="Arial"/>
          <w:color w:val="auto"/>
          <w:sz w:val="24"/>
          <w:szCs w:val="24"/>
        </w:rPr>
        <w:t>Lead acid batteries can also be divided into</w:t>
      </w:r>
      <w:r w:rsidR="00256213" w:rsidRPr="009E53C0">
        <w:rPr>
          <w:rFonts w:ascii="Arial" w:hAnsi="Arial" w:cs="Arial"/>
          <w:color w:val="auto"/>
          <w:sz w:val="24"/>
          <w:szCs w:val="24"/>
        </w:rPr>
        <w:t xml:space="preserve"> two classes</w:t>
      </w:r>
      <w:r w:rsidR="00AA43E5" w:rsidRPr="009E53C0">
        <w:rPr>
          <w:rFonts w:ascii="Arial" w:hAnsi="Arial" w:cs="Arial"/>
          <w:color w:val="auto"/>
          <w:sz w:val="24"/>
          <w:szCs w:val="24"/>
        </w:rPr>
        <w:t xml:space="preserve"> ‘deep cycle’ and ‘shallow cycle’ types. Shallow cycle VRLA batteries are often utilised for automotive start, light, ignition (SLI), as that type must is used to deliver high power pulses for short durations. While the other </w:t>
      </w:r>
      <w:r w:rsidR="00256213" w:rsidRPr="009E53C0">
        <w:rPr>
          <w:rFonts w:ascii="Arial" w:hAnsi="Arial" w:cs="Arial"/>
          <w:color w:val="auto"/>
          <w:sz w:val="24"/>
          <w:szCs w:val="24"/>
        </w:rPr>
        <w:t>class is often discharger at a low rate over the course of multiple hours</w:t>
      </w:r>
      <w:r w:rsidR="00871137" w:rsidRPr="009E53C0">
        <w:rPr>
          <w:rFonts w:ascii="Arial" w:hAnsi="Arial" w:cs="Arial"/>
          <w:color w:val="auto"/>
          <w:sz w:val="24"/>
          <w:szCs w:val="24"/>
        </w:rPr>
        <w:t xml:space="preserve"> </w:t>
      </w:r>
      <w:r w:rsidR="00871137" w:rsidRPr="009E53C0">
        <w:rPr>
          <w:rFonts w:ascii="Arial" w:hAnsi="Arial" w:cs="Arial"/>
          <w:color w:val="auto"/>
          <w:sz w:val="20"/>
          <w:szCs w:val="20"/>
        </w:rPr>
        <w:t>(Greg. Et al, Jake. Et al, Said. 2012)</w:t>
      </w:r>
      <w:r w:rsidR="00256213" w:rsidRPr="009E53C0">
        <w:rPr>
          <w:rFonts w:ascii="Arial" w:hAnsi="Arial" w:cs="Arial"/>
          <w:color w:val="auto"/>
          <w:sz w:val="24"/>
          <w:szCs w:val="24"/>
        </w:rPr>
        <w:t>.</w:t>
      </w:r>
      <w:bookmarkEnd w:id="19"/>
      <w:bookmarkEnd w:id="20"/>
      <w:bookmarkEnd w:id="21"/>
    </w:p>
    <w:p w14:paraId="545301B9" w14:textId="77777777" w:rsidR="00A633F6" w:rsidRDefault="002850F3" w:rsidP="00A633F6">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13535E9C" w14:textId="6AB59CF3" w:rsidR="002850F3" w:rsidRPr="00A633F6" w:rsidRDefault="00D52F23" w:rsidP="00070C47">
      <w:pPr>
        <w:spacing w:after="0" w:line="276" w:lineRule="auto"/>
        <w:jc w:val="both"/>
        <w:rPr>
          <w:rFonts w:asciiTheme="minorBidi" w:hAnsiTheme="minorBidi"/>
          <w:i/>
          <w:iCs/>
          <w:sz w:val="20"/>
          <w:szCs w:val="20"/>
        </w:rPr>
      </w:pPr>
      <w:r w:rsidRPr="009E53C0">
        <w:rPr>
          <w:rFonts w:ascii="Arial" w:hAnsi="Arial" w:cs="Arial"/>
          <w:sz w:val="24"/>
          <w:szCs w:val="24"/>
        </w:rPr>
        <w:t xml:space="preserve">Batteries are rated in term of their nominal voltage and ampere-hour capacity. </w:t>
      </w:r>
      <w:r w:rsidR="006E1226" w:rsidRPr="009E53C0">
        <w:rPr>
          <w:rFonts w:ascii="Arial" w:hAnsi="Arial" w:cs="Arial"/>
          <w:sz w:val="24"/>
          <w:szCs w:val="24"/>
        </w:rPr>
        <w:t xml:space="preserve">Voltage rating </w:t>
      </w:r>
      <w:r w:rsidR="00960CD8" w:rsidRPr="009E53C0">
        <w:rPr>
          <w:rFonts w:ascii="Arial" w:hAnsi="Arial" w:cs="Arial"/>
          <w:sz w:val="24"/>
          <w:szCs w:val="24"/>
        </w:rPr>
        <w:t>depends</w:t>
      </w:r>
      <w:r w:rsidR="006E1226" w:rsidRPr="009E53C0">
        <w:rPr>
          <w:rFonts w:ascii="Arial" w:hAnsi="Arial" w:cs="Arial"/>
          <w:sz w:val="24"/>
          <w:szCs w:val="24"/>
        </w:rPr>
        <w:t xml:space="preserve"> on </w:t>
      </w:r>
      <w:r w:rsidR="00960CD8" w:rsidRPr="009E53C0">
        <w:rPr>
          <w:rFonts w:ascii="Arial" w:hAnsi="Arial" w:cs="Arial"/>
          <w:sz w:val="24"/>
          <w:szCs w:val="24"/>
        </w:rPr>
        <w:t xml:space="preserve">how many cells are connected in series and the nominal voltage of each cell, </w:t>
      </w:r>
      <w:r w:rsidR="002D397D" w:rsidRPr="009E53C0">
        <w:rPr>
          <w:rFonts w:ascii="Arial" w:hAnsi="Arial" w:cs="Arial"/>
          <w:sz w:val="24"/>
          <w:szCs w:val="24"/>
        </w:rPr>
        <w:t xml:space="preserve">for lead-acid </w:t>
      </w:r>
      <w:r w:rsidR="00DF5DE7" w:rsidRPr="009E53C0">
        <w:rPr>
          <w:rFonts w:ascii="Arial" w:hAnsi="Arial" w:cs="Arial"/>
          <w:sz w:val="24"/>
          <w:szCs w:val="24"/>
        </w:rPr>
        <w:t>each cell provides an open circuit output voltage of about 2.13 volts when fully charged and will be considered discharged when its voltage drops to 1.95 volts.</w:t>
      </w:r>
      <w:r w:rsidR="00B86B31" w:rsidRPr="009E53C0">
        <w:rPr>
          <w:rFonts w:ascii="Arial" w:hAnsi="Arial" w:cs="Arial"/>
          <w:sz w:val="24"/>
          <w:szCs w:val="24"/>
        </w:rPr>
        <w:t xml:space="preserve"> A 12 volts car battery will have up to six lead acid cells that are connected in series, the total open circuit output voltage of these six cells will be approximately </w:t>
      </w:r>
      <w:r w:rsidR="00B86B31" w:rsidRPr="009E53C0">
        <w:rPr>
          <w:rFonts w:ascii="Arial" w:hAnsi="Arial" w:cs="Arial"/>
          <w:sz w:val="24"/>
          <w:szCs w:val="24"/>
        </w:rPr>
        <w:lastRenderedPageBreak/>
        <w:t xml:space="preserve">12.78 volts when the battery is fully charged. </w:t>
      </w:r>
      <w:r w:rsidR="00F768F5" w:rsidRPr="009E53C0">
        <w:rPr>
          <w:rFonts w:ascii="Arial" w:hAnsi="Arial" w:cs="Arial"/>
          <w:sz w:val="24"/>
          <w:szCs w:val="24"/>
        </w:rPr>
        <w:t>And it is considered fully discharged when the voltage drops to 11.7 vol</w:t>
      </w:r>
      <w:r w:rsidR="008324A2" w:rsidRPr="009E53C0">
        <w:rPr>
          <w:rFonts w:ascii="Arial" w:hAnsi="Arial" w:cs="Arial"/>
          <w:sz w:val="24"/>
          <w:szCs w:val="24"/>
        </w:rPr>
        <w:t>ts.</w:t>
      </w:r>
      <w:r w:rsidR="008551BD" w:rsidRPr="009E53C0">
        <w:rPr>
          <w:rFonts w:ascii="Arial" w:hAnsi="Arial" w:cs="Arial"/>
          <w:sz w:val="24"/>
          <w:szCs w:val="24"/>
        </w:rPr>
        <w:t xml:space="preserve"> Batteries can be connected in series to get the benefit of more power for every amp of current supplied and to increase the watt hour rating. For example, if two 12 volts batteries are connected in series and each battery provide 10 amp of current which gives 120 watts. </w:t>
      </w:r>
      <w:r w:rsidR="00CE29E7" w:rsidRPr="009E53C0">
        <w:rPr>
          <w:rFonts w:ascii="Arial" w:hAnsi="Arial" w:cs="Arial"/>
          <w:sz w:val="24"/>
          <w:szCs w:val="24"/>
        </w:rPr>
        <w:t>The total p</w:t>
      </w:r>
      <w:r w:rsidR="008551BD" w:rsidRPr="009E53C0">
        <w:rPr>
          <w:rFonts w:ascii="Arial" w:hAnsi="Arial" w:cs="Arial"/>
          <w:sz w:val="24"/>
          <w:szCs w:val="24"/>
        </w:rPr>
        <w:t xml:space="preserve">ower supplied by </w:t>
      </w:r>
      <w:r w:rsidR="00CA3110" w:rsidRPr="009E53C0">
        <w:rPr>
          <w:rFonts w:ascii="Arial" w:hAnsi="Arial" w:cs="Arial"/>
          <w:sz w:val="24"/>
          <w:szCs w:val="24"/>
        </w:rPr>
        <w:t>two batteries connected in series will be 240 watts from</w:t>
      </w:r>
      <w:r w:rsidR="00091045" w:rsidRPr="009E53C0">
        <w:rPr>
          <w:rFonts w:ascii="Arial" w:hAnsi="Arial" w:cs="Arial"/>
          <w:sz w:val="24"/>
          <w:szCs w:val="24"/>
        </w:rPr>
        <w:t xml:space="preserve"> an output of</w:t>
      </w:r>
      <w:r w:rsidR="00CA3110" w:rsidRPr="009E53C0">
        <w:rPr>
          <w:rFonts w:ascii="Arial" w:hAnsi="Arial" w:cs="Arial"/>
          <w:sz w:val="24"/>
          <w:szCs w:val="24"/>
        </w:rPr>
        <w:t xml:space="preserve"> 24 volts system that provide 10 amps.</w:t>
      </w:r>
      <w:r w:rsidR="00E51718" w:rsidRPr="009E53C0">
        <w:rPr>
          <w:rFonts w:ascii="Arial" w:hAnsi="Arial" w:cs="Arial"/>
          <w:sz w:val="24"/>
          <w:szCs w:val="24"/>
        </w:rPr>
        <w:t xml:space="preserve"> In contrast, when batteries are connected in parallel, the capacity in terms of amp hours and kilowatt hours doubles, while voltage remains the same. As explained by Peukert’s law: </w:t>
      </w:r>
      <w:r w:rsidR="00AD268A" w:rsidRPr="009E53C0">
        <w:rPr>
          <w:rFonts w:ascii="Arial" w:hAnsi="Arial" w:cs="Arial"/>
          <w:sz w:val="24"/>
          <w:szCs w:val="24"/>
        </w:rPr>
        <w:t xml:space="preserve">when the current supplied from a battery increases, the capacity decreases. and the reverse of this is true, as current supplied from battery decreases, the capacity increases. Because it </w:t>
      </w:r>
      <w:r w:rsidR="004E676F" w:rsidRPr="009E53C0">
        <w:rPr>
          <w:rFonts w:ascii="Arial" w:hAnsi="Arial" w:cs="Arial"/>
          <w:sz w:val="24"/>
          <w:szCs w:val="24"/>
        </w:rPr>
        <w:t>takes</w:t>
      </w:r>
      <w:r w:rsidR="00AD268A" w:rsidRPr="009E53C0">
        <w:rPr>
          <w:rFonts w:ascii="Arial" w:hAnsi="Arial" w:cs="Arial"/>
          <w:sz w:val="24"/>
          <w:szCs w:val="24"/>
        </w:rPr>
        <w:t xml:space="preserve"> less current to supply power in a 24 volt system, the battery system capacity will </w:t>
      </w:r>
      <w:r w:rsidR="00563234" w:rsidRPr="009E53C0">
        <w:rPr>
          <w:rFonts w:ascii="Arial" w:hAnsi="Arial" w:cs="Arial"/>
          <w:sz w:val="24"/>
          <w:szCs w:val="24"/>
        </w:rPr>
        <w:t>increase</w:t>
      </w:r>
      <w:r w:rsidR="004E676F" w:rsidRPr="009E53C0">
        <w:rPr>
          <w:rFonts w:ascii="Arial" w:hAnsi="Arial" w:cs="Arial"/>
          <w:sz w:val="24"/>
          <w:szCs w:val="24"/>
        </w:rPr>
        <w:t xml:space="preserve"> </w:t>
      </w:r>
      <w:r w:rsidR="005713D2" w:rsidRPr="009E53C0">
        <w:rPr>
          <w:rFonts w:ascii="Arial" w:hAnsi="Arial" w:cs="Arial"/>
          <w:sz w:val="20"/>
          <w:szCs w:val="20"/>
        </w:rPr>
        <w:t>(</w:t>
      </w:r>
      <w:r w:rsidR="00563234" w:rsidRPr="009E53C0">
        <w:rPr>
          <w:rFonts w:ascii="Arial" w:hAnsi="Arial" w:cs="Arial"/>
          <w:sz w:val="20"/>
          <w:szCs w:val="20"/>
        </w:rPr>
        <w:t>capnfatz, [Online])</w:t>
      </w:r>
      <w:r w:rsidR="00AD268A" w:rsidRPr="009E53C0">
        <w:rPr>
          <w:rFonts w:ascii="Arial" w:hAnsi="Arial" w:cs="Arial"/>
          <w:sz w:val="24"/>
          <w:szCs w:val="24"/>
        </w:rPr>
        <w:t>.</w:t>
      </w:r>
      <w:r w:rsidR="00ED404A">
        <w:rPr>
          <w:rFonts w:ascii="Arial" w:hAnsi="Arial" w:cs="Arial"/>
          <w:sz w:val="24"/>
          <w:szCs w:val="24"/>
        </w:rPr>
        <w:t xml:space="preserve"> </w:t>
      </w:r>
    </w:p>
    <w:p w14:paraId="3C1FC4B6" w14:textId="459539CC" w:rsidR="00D80D2C" w:rsidRPr="002850F3" w:rsidRDefault="002850F3" w:rsidP="002850F3">
      <w:pPr>
        <w:spacing w:line="276" w:lineRule="auto"/>
        <w:jc w:val="right"/>
        <w:rPr>
          <w:rFonts w:asciiTheme="minorBidi" w:hAnsiTheme="minorBidi"/>
          <w:i/>
          <w:iCs/>
          <w:sz w:val="20"/>
          <w:szCs w:val="20"/>
        </w:rPr>
      </w:pPr>
      <w:r>
        <w:rPr>
          <w:rFonts w:asciiTheme="minorBidi" w:hAnsiTheme="minorBidi"/>
          <w:i/>
          <w:iCs/>
          <w:sz w:val="20"/>
          <w:szCs w:val="20"/>
        </w:rPr>
        <w:t>-Yousouf Boukra</w:t>
      </w:r>
      <w:r w:rsidR="00D124BB">
        <w:rPr>
          <w:rFonts w:ascii="Arial" w:hAnsi="Arial" w:cs="Arial"/>
          <w:sz w:val="24"/>
          <w:szCs w:val="24"/>
        </w:rPr>
        <w:t xml:space="preserve"> </w:t>
      </w:r>
      <w:r w:rsidR="003F19A4">
        <w:rPr>
          <w:rFonts w:ascii="Arial" w:hAnsi="Arial" w:cs="Arial"/>
          <w:sz w:val="24"/>
          <w:szCs w:val="24"/>
        </w:rPr>
        <w:t xml:space="preserve"> </w:t>
      </w:r>
      <w:r w:rsidR="000D28C5">
        <w:rPr>
          <w:rFonts w:ascii="Arial" w:hAnsi="Arial" w:cs="Arial"/>
          <w:sz w:val="24"/>
          <w:szCs w:val="24"/>
        </w:rPr>
        <w:t xml:space="preserve"> </w:t>
      </w:r>
      <w:r w:rsidR="00601887" w:rsidRPr="00CD263D">
        <w:rPr>
          <w:rFonts w:ascii="Arial" w:hAnsi="Arial" w:cs="Arial"/>
          <w:sz w:val="24"/>
          <w:szCs w:val="24"/>
        </w:rPr>
        <w:t xml:space="preserve"> </w:t>
      </w:r>
    </w:p>
    <w:p w14:paraId="1633283B" w14:textId="43DE1AB9" w:rsidR="00D80D2C" w:rsidRDefault="00DB67C5" w:rsidP="00BD2D04">
      <w:pPr>
        <w:pStyle w:val="Heading1"/>
        <w:numPr>
          <w:ilvl w:val="0"/>
          <w:numId w:val="4"/>
        </w:numPr>
        <w:rPr>
          <w:rFonts w:ascii="Arial" w:hAnsi="Arial" w:cs="Arial"/>
          <w:sz w:val="24"/>
          <w:szCs w:val="24"/>
        </w:rPr>
      </w:pPr>
      <w:bookmarkStart w:id="22" w:name="_Toc6924838"/>
      <w:bookmarkStart w:id="23" w:name="_Toc8369803"/>
      <w:r>
        <w:rPr>
          <w:rFonts w:asciiTheme="majorBidi" w:hAnsiTheme="majorBidi"/>
          <w:b/>
          <w:bCs/>
          <w:color w:val="0070C0"/>
        </w:rPr>
        <w:t>Current</w:t>
      </w:r>
      <w:r w:rsidR="00F710F1">
        <w:rPr>
          <w:rFonts w:asciiTheme="majorBidi" w:hAnsiTheme="majorBidi"/>
          <w:b/>
          <w:bCs/>
          <w:color w:val="0070C0"/>
        </w:rPr>
        <w:t xml:space="preserve"> Battery capabilities and replacement possibilities</w:t>
      </w:r>
      <w:r w:rsidR="007C56BF" w:rsidRPr="00AF73CF">
        <w:rPr>
          <w:rFonts w:asciiTheme="majorBidi" w:hAnsiTheme="majorBidi"/>
          <w:b/>
          <w:bCs/>
          <w:color w:val="0070C0"/>
        </w:rPr>
        <w:t>:</w:t>
      </w:r>
      <w:bookmarkEnd w:id="22"/>
      <w:bookmarkEnd w:id="23"/>
      <w:r w:rsidR="00E45378">
        <w:rPr>
          <w:rFonts w:asciiTheme="majorBidi" w:hAnsiTheme="majorBidi"/>
          <w:b/>
          <w:bCs/>
          <w:color w:val="0070C0"/>
        </w:rPr>
        <w:t xml:space="preserve"> </w:t>
      </w:r>
      <w:r w:rsidR="00C02AA4">
        <w:rPr>
          <w:rFonts w:asciiTheme="majorBidi" w:hAnsiTheme="majorBidi"/>
          <w:b/>
          <w:bCs/>
          <w:color w:val="0070C0"/>
        </w:rPr>
        <w:t xml:space="preserve"> </w:t>
      </w:r>
      <w:r w:rsidR="007C56BF" w:rsidRPr="00F75495">
        <w:rPr>
          <w:rFonts w:ascii="Arial" w:hAnsi="Arial" w:cs="Arial"/>
          <w:sz w:val="24"/>
          <w:szCs w:val="24"/>
        </w:rPr>
        <w:t xml:space="preserve"> </w:t>
      </w:r>
    </w:p>
    <w:p w14:paraId="47CDE658" w14:textId="0C43BBE7" w:rsidR="00C42A6A" w:rsidRDefault="005F5E63" w:rsidP="001D3E16">
      <w:pPr>
        <w:spacing w:after="0"/>
        <w:jc w:val="both"/>
        <w:rPr>
          <w:rFonts w:asciiTheme="minorBidi" w:hAnsiTheme="minorBidi"/>
          <w:sz w:val="24"/>
          <w:szCs w:val="24"/>
        </w:rPr>
      </w:pPr>
      <w:r w:rsidRPr="005F5E63">
        <w:rPr>
          <w:rFonts w:asciiTheme="minorBidi" w:hAnsiTheme="minorBidi"/>
          <w:sz w:val="24"/>
          <w:szCs w:val="24"/>
        </w:rPr>
        <w:t xml:space="preserve">The current </w:t>
      </w:r>
      <w:r w:rsidR="00D74559">
        <w:rPr>
          <w:rFonts w:asciiTheme="minorBidi" w:hAnsiTheme="minorBidi"/>
          <w:sz w:val="24"/>
          <w:szCs w:val="24"/>
        </w:rPr>
        <w:t xml:space="preserve">Greenpower car </w:t>
      </w:r>
      <w:r w:rsidRPr="005F5E63">
        <w:rPr>
          <w:rFonts w:asciiTheme="minorBidi" w:hAnsiTheme="minorBidi"/>
          <w:sz w:val="24"/>
          <w:szCs w:val="24"/>
        </w:rPr>
        <w:t>battery</w:t>
      </w:r>
      <w:r w:rsidR="00D74559">
        <w:rPr>
          <w:rFonts w:asciiTheme="minorBidi" w:hAnsiTheme="minorBidi"/>
          <w:sz w:val="24"/>
          <w:szCs w:val="24"/>
        </w:rPr>
        <w:t xml:space="preserve"> have a limited energy available from the two 12V lead-acid batteries wired in series, generating 24V which is required to power the </w:t>
      </w:r>
      <w:r w:rsidR="00757851">
        <w:rPr>
          <w:rFonts w:asciiTheme="minorBidi" w:hAnsiTheme="minorBidi"/>
          <w:sz w:val="24"/>
          <w:szCs w:val="24"/>
        </w:rPr>
        <w:t>24 volt DC</w:t>
      </w:r>
      <w:r w:rsidR="00D74559">
        <w:rPr>
          <w:rFonts w:asciiTheme="minorBidi" w:hAnsiTheme="minorBidi"/>
          <w:sz w:val="24"/>
          <w:szCs w:val="24"/>
        </w:rPr>
        <w:t xml:space="preserve"> motor.</w:t>
      </w:r>
      <w:r w:rsidR="00CF0927">
        <w:rPr>
          <w:rFonts w:asciiTheme="minorBidi" w:hAnsiTheme="minorBidi"/>
          <w:sz w:val="24"/>
          <w:szCs w:val="24"/>
        </w:rPr>
        <w:t xml:space="preserve"> That lead-acid batteries are supplied by Yuasa and the model is REC36 which is </w:t>
      </w:r>
      <w:r w:rsidR="008E047E">
        <w:rPr>
          <w:rFonts w:asciiTheme="minorBidi" w:hAnsiTheme="minorBidi"/>
          <w:sz w:val="24"/>
          <w:szCs w:val="24"/>
        </w:rPr>
        <w:t xml:space="preserve">an </w:t>
      </w:r>
      <w:r w:rsidR="00CF0927">
        <w:rPr>
          <w:rFonts w:asciiTheme="minorBidi" w:hAnsiTheme="minorBidi"/>
          <w:sz w:val="24"/>
          <w:szCs w:val="24"/>
        </w:rPr>
        <w:t>AGM built battery type</w:t>
      </w:r>
      <w:r w:rsidR="00D45E51">
        <w:rPr>
          <w:rFonts w:asciiTheme="minorBidi" w:hAnsiTheme="minorBidi"/>
          <w:sz w:val="24"/>
          <w:szCs w:val="24"/>
        </w:rPr>
        <w:t>.</w:t>
      </w:r>
      <w:r w:rsidR="00D0546C">
        <w:rPr>
          <w:rFonts w:asciiTheme="minorBidi" w:hAnsiTheme="minorBidi"/>
          <w:sz w:val="24"/>
          <w:szCs w:val="24"/>
        </w:rPr>
        <w:t xml:space="preserve"> The approximate power figures for those batteries should be about 17 to 18A for 90 minutes</w:t>
      </w:r>
      <w:r w:rsidR="001100C3">
        <w:rPr>
          <w:rFonts w:asciiTheme="minorBidi" w:hAnsiTheme="minorBidi"/>
          <w:sz w:val="24"/>
          <w:szCs w:val="24"/>
        </w:rPr>
        <w:t xml:space="preserve"> as mentioned by Gary Coulden-Smith.</w:t>
      </w:r>
      <w:r w:rsidR="008C5BE9">
        <w:rPr>
          <w:rFonts w:asciiTheme="minorBidi" w:hAnsiTheme="minorBidi"/>
          <w:sz w:val="24"/>
          <w:szCs w:val="24"/>
        </w:rPr>
        <w:t xml:space="preserve"> Greenpower regulations permitted the batteries to be at a maximum temperature of 25°C</w:t>
      </w:r>
      <w:r w:rsidR="004D05F1">
        <w:rPr>
          <w:rFonts w:asciiTheme="minorBidi" w:hAnsiTheme="minorBidi"/>
          <w:sz w:val="24"/>
          <w:szCs w:val="24"/>
        </w:rPr>
        <w:t xml:space="preserve"> or ambient temperature plus five Celsius when ambient is above 20°C</w:t>
      </w:r>
      <w:r w:rsidR="00986A11">
        <w:rPr>
          <w:rFonts w:asciiTheme="minorBidi" w:hAnsiTheme="minorBidi"/>
          <w:sz w:val="24"/>
          <w:szCs w:val="24"/>
        </w:rPr>
        <w:t>. O</w:t>
      </w:r>
      <w:r w:rsidR="00E0160F">
        <w:rPr>
          <w:rFonts w:asciiTheme="minorBidi" w:hAnsiTheme="minorBidi"/>
          <w:sz w:val="24"/>
          <w:szCs w:val="24"/>
        </w:rPr>
        <w:t>nly one set of two main batteries will be allowable to use in a race</w:t>
      </w:r>
      <w:r w:rsidR="00804E16">
        <w:rPr>
          <w:rFonts w:asciiTheme="minorBidi" w:hAnsiTheme="minorBidi"/>
          <w:sz w:val="24"/>
          <w:szCs w:val="24"/>
        </w:rPr>
        <w:t>,</w:t>
      </w:r>
      <w:r w:rsidR="00E0160F">
        <w:rPr>
          <w:rFonts w:asciiTheme="minorBidi" w:hAnsiTheme="minorBidi"/>
          <w:sz w:val="24"/>
          <w:szCs w:val="24"/>
        </w:rPr>
        <w:t xml:space="preserve"> and no external energy source is permitted</w:t>
      </w:r>
      <w:r w:rsidR="006310A7">
        <w:rPr>
          <w:rFonts w:asciiTheme="minorBidi" w:hAnsiTheme="minorBidi"/>
          <w:sz w:val="24"/>
          <w:szCs w:val="24"/>
        </w:rPr>
        <w:t xml:space="preserve"> </w:t>
      </w:r>
      <w:r w:rsidR="006310A7">
        <w:rPr>
          <w:rFonts w:asciiTheme="minorBidi" w:hAnsiTheme="minorBidi"/>
          <w:sz w:val="20"/>
          <w:szCs w:val="24"/>
        </w:rPr>
        <w:t>(Greenpower Reg</w:t>
      </w:r>
      <w:r w:rsidR="001A617F">
        <w:rPr>
          <w:rFonts w:asciiTheme="minorBidi" w:hAnsiTheme="minorBidi"/>
          <w:sz w:val="20"/>
          <w:szCs w:val="24"/>
        </w:rPr>
        <w:t>ulations, 2019</w:t>
      </w:r>
      <w:r w:rsidR="006310A7">
        <w:rPr>
          <w:rFonts w:asciiTheme="minorBidi" w:hAnsiTheme="minorBidi"/>
          <w:sz w:val="20"/>
          <w:szCs w:val="24"/>
        </w:rPr>
        <w:t>)</w:t>
      </w:r>
      <w:r w:rsidR="004D05F1">
        <w:rPr>
          <w:rFonts w:asciiTheme="minorBidi" w:hAnsiTheme="minorBidi"/>
          <w:sz w:val="24"/>
          <w:szCs w:val="24"/>
        </w:rPr>
        <w:t>.</w:t>
      </w:r>
      <w:r w:rsidR="0058324A">
        <w:rPr>
          <w:rFonts w:asciiTheme="minorBidi" w:hAnsiTheme="minorBidi"/>
          <w:sz w:val="24"/>
          <w:szCs w:val="24"/>
        </w:rPr>
        <w:t xml:space="preserve"> The regulations does not allow any modification to be made on the batteries, or replacement of better technology batteries</w:t>
      </w:r>
      <w:r w:rsidR="004A4CB7">
        <w:rPr>
          <w:rFonts w:asciiTheme="minorBidi" w:hAnsiTheme="minorBidi"/>
          <w:sz w:val="24"/>
          <w:szCs w:val="24"/>
        </w:rPr>
        <w:t xml:space="preserve">. Therefore, the alternative replacement possibilities </w:t>
      </w:r>
      <w:r w:rsidR="00C42FD9">
        <w:rPr>
          <w:rFonts w:asciiTheme="minorBidi" w:hAnsiTheme="minorBidi"/>
          <w:sz w:val="24"/>
          <w:szCs w:val="24"/>
        </w:rPr>
        <w:t>discussed below are beyond the regulations,</w:t>
      </w:r>
      <w:r w:rsidR="004A4CB7">
        <w:rPr>
          <w:rFonts w:asciiTheme="minorBidi" w:hAnsiTheme="minorBidi"/>
          <w:sz w:val="24"/>
          <w:szCs w:val="24"/>
        </w:rPr>
        <w:t xml:space="preserve"> but it has been completed to have an insight into </w:t>
      </w:r>
      <w:r w:rsidR="00383121">
        <w:rPr>
          <w:rFonts w:asciiTheme="minorBidi" w:hAnsiTheme="minorBidi"/>
          <w:sz w:val="24"/>
          <w:szCs w:val="24"/>
        </w:rPr>
        <w:t xml:space="preserve">the </w:t>
      </w:r>
      <w:r w:rsidR="004A4CB7">
        <w:rPr>
          <w:rFonts w:asciiTheme="minorBidi" w:hAnsiTheme="minorBidi"/>
          <w:sz w:val="24"/>
          <w:szCs w:val="24"/>
        </w:rPr>
        <w:t>new technology available in the market.</w:t>
      </w:r>
      <w:r w:rsidR="00E725EB">
        <w:rPr>
          <w:rFonts w:asciiTheme="minorBidi" w:hAnsiTheme="minorBidi"/>
          <w:sz w:val="24"/>
          <w:szCs w:val="24"/>
        </w:rPr>
        <w:t xml:space="preserve"> </w:t>
      </w:r>
    </w:p>
    <w:p w14:paraId="27A5F297" w14:textId="77777777" w:rsidR="001D3E16" w:rsidRPr="001A57F3" w:rsidRDefault="001D3E16" w:rsidP="001D3E16">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08D369A8" w14:textId="1C383EA0" w:rsidR="00106B96" w:rsidRDefault="00D21FB5" w:rsidP="00550929">
      <w:pPr>
        <w:jc w:val="both"/>
        <w:rPr>
          <w:rFonts w:asciiTheme="minorBidi" w:hAnsiTheme="minorBidi"/>
          <w:sz w:val="24"/>
          <w:szCs w:val="24"/>
        </w:rPr>
      </w:pPr>
      <w:r>
        <w:rPr>
          <w:noProof/>
        </w:rPr>
        <mc:AlternateContent>
          <mc:Choice Requires="wps">
            <w:drawing>
              <wp:anchor distT="0" distB="0" distL="114300" distR="114300" simplePos="0" relativeHeight="251695104" behindDoc="0" locked="0" layoutInCell="1" allowOverlap="1" wp14:anchorId="77AEB85F" wp14:editId="5C062035">
                <wp:simplePos x="0" y="0"/>
                <wp:positionH relativeFrom="column">
                  <wp:posOffset>3219450</wp:posOffset>
                </wp:positionH>
                <wp:positionV relativeFrom="paragraph">
                  <wp:posOffset>3006090</wp:posOffset>
                </wp:positionV>
                <wp:extent cx="2438400" cy="152400"/>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2438400" cy="152400"/>
                        </a:xfrm>
                        <a:prstGeom prst="rect">
                          <a:avLst/>
                        </a:prstGeom>
                        <a:solidFill>
                          <a:prstClr val="white"/>
                        </a:solidFill>
                        <a:ln>
                          <a:noFill/>
                        </a:ln>
                      </wps:spPr>
                      <wps:txbx>
                        <w:txbxContent>
                          <w:p w14:paraId="7B1753A7" w14:textId="5AFEB25C" w:rsidR="007B5CEB" w:rsidRPr="008D1730" w:rsidRDefault="007B5CEB" w:rsidP="00D21FB5">
                            <w:pPr>
                              <w:pStyle w:val="Caption"/>
                              <w:rPr>
                                <w:rFonts w:asciiTheme="minorBidi" w:hAnsiTheme="minorBidi"/>
                                <w:noProof/>
                                <w:sz w:val="24"/>
                                <w:szCs w:val="24"/>
                              </w:rPr>
                            </w:pPr>
                            <w:bookmarkStart w:id="24" w:name="_Toc8315053"/>
                            <w:r>
                              <w:t xml:space="preserve">Figure </w:t>
                            </w:r>
                            <w:r w:rsidR="00BD3793">
                              <w:fldChar w:fldCharType="begin"/>
                            </w:r>
                            <w:r w:rsidR="00BD3793">
                              <w:instrText xml:space="preserve"> SEQ Figure \* ARABIC </w:instrText>
                            </w:r>
                            <w:r w:rsidR="00BD3793">
                              <w:fldChar w:fldCharType="separate"/>
                            </w:r>
                            <w:r>
                              <w:rPr>
                                <w:noProof/>
                              </w:rPr>
                              <w:t>2</w:t>
                            </w:r>
                            <w:r w:rsidR="00BD3793">
                              <w:rPr>
                                <w:noProof/>
                              </w:rPr>
                              <w:fldChar w:fldCharType="end"/>
                            </w:r>
                            <w:r>
                              <w:t xml:space="preserve"> Li-ion Battery method of operation</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AEB85F" id="Text Box 72" o:spid="_x0000_s1027" type="#_x0000_t202" style="position:absolute;left:0;text-align:left;margin-left:253.5pt;margin-top:236.7pt;width:192pt;height:12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" stroked="f">
                <v:textbox inset="0,0,0,0">
                  <w:txbxContent>
                    <w:p w14:paraId="7B1753A7" w14:textId="5AFEB25C" w:rsidR="007B5CEB" w:rsidRPr="008D1730" w:rsidRDefault="007B5CEB" w:rsidP="00D21FB5">
                      <w:pPr>
                        <w:pStyle w:val="Caption"/>
                        <w:rPr>
                          <w:rFonts w:asciiTheme="minorBidi" w:hAnsiTheme="minorBidi"/>
                          <w:noProof/>
                          <w:sz w:val="24"/>
                          <w:szCs w:val="24"/>
                        </w:rPr>
                      </w:pPr>
                      <w:bookmarkStart w:id="25" w:name="_Toc8315053"/>
                      <w:r>
                        <w:t xml:space="preserve">Figure </w:t>
                      </w:r>
                      <w:r w:rsidR="00BD3793">
                        <w:fldChar w:fldCharType="begin"/>
                      </w:r>
                      <w:r w:rsidR="00BD3793">
                        <w:instrText xml:space="preserve"> SEQ Figure \* ARABIC </w:instrText>
                      </w:r>
                      <w:r w:rsidR="00BD3793">
                        <w:fldChar w:fldCharType="separate"/>
                      </w:r>
                      <w:r>
                        <w:rPr>
                          <w:noProof/>
                        </w:rPr>
                        <w:t>2</w:t>
                      </w:r>
                      <w:r w:rsidR="00BD3793">
                        <w:rPr>
                          <w:noProof/>
                        </w:rPr>
                        <w:fldChar w:fldCharType="end"/>
                      </w:r>
                      <w:r>
                        <w:t xml:space="preserve"> Li-ion Battery method of operation</w:t>
                      </w:r>
                      <w:bookmarkEnd w:id="25"/>
                    </w:p>
                  </w:txbxContent>
                </v:textbox>
                <w10:wrap type="square"/>
              </v:shape>
            </w:pict>
          </mc:Fallback>
        </mc:AlternateContent>
      </w:r>
      <w:r w:rsidRPr="00461037">
        <w:rPr>
          <w:rFonts w:asciiTheme="minorBidi" w:hAnsiTheme="minorBidi"/>
          <w:noProof/>
          <w:sz w:val="24"/>
          <w:szCs w:val="24"/>
        </w:rPr>
        <w:drawing>
          <wp:anchor distT="0" distB="0" distL="114300" distR="114300" simplePos="0" relativeHeight="251658240" behindDoc="0" locked="0" layoutInCell="1" allowOverlap="1" wp14:anchorId="7D89B772" wp14:editId="79CC21EE">
            <wp:simplePos x="0" y="0"/>
            <wp:positionH relativeFrom="column">
              <wp:posOffset>3238500</wp:posOffset>
            </wp:positionH>
            <wp:positionV relativeFrom="paragraph">
              <wp:posOffset>506095</wp:posOffset>
            </wp:positionV>
            <wp:extent cx="2438400" cy="2419350"/>
            <wp:effectExtent l="19050" t="19050" r="19050" b="19050"/>
            <wp:wrapSquare wrapText="bothSides"/>
            <wp:docPr id="1" name="Picture 1" descr="C:\Users\Yousouf Mustang\Desktop\2nd year\group project\group project writing\1-s2.0-S0921510714002657-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group project\group project writing\1-s2.0-S0921510714002657-gr1.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38400" cy="241935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C42A6A">
        <w:rPr>
          <w:rFonts w:asciiTheme="minorBidi" w:hAnsiTheme="minorBidi"/>
          <w:sz w:val="24"/>
          <w:szCs w:val="24"/>
        </w:rPr>
        <w:t>The best alternative replacement for Lead</w:t>
      </w:r>
      <w:r w:rsidR="008816C3">
        <w:rPr>
          <w:rFonts w:asciiTheme="minorBidi" w:hAnsiTheme="minorBidi"/>
          <w:sz w:val="24"/>
          <w:szCs w:val="24"/>
        </w:rPr>
        <w:t>-Acid AGM</w:t>
      </w:r>
      <w:r w:rsidR="00C42A6A">
        <w:rPr>
          <w:rFonts w:asciiTheme="minorBidi" w:hAnsiTheme="minorBidi"/>
          <w:sz w:val="24"/>
          <w:szCs w:val="24"/>
        </w:rPr>
        <w:t xml:space="preserve"> is the Lithium-ion batteries.</w:t>
      </w:r>
      <w:r w:rsidR="003801A0">
        <w:rPr>
          <w:rFonts w:asciiTheme="minorBidi" w:hAnsiTheme="minorBidi"/>
          <w:sz w:val="24"/>
          <w:szCs w:val="24"/>
        </w:rPr>
        <w:t xml:space="preserve"> Lithium-ion (Li-Ion) batteries are often used today as electrical energy accumulators in electric, Hybrid, </w:t>
      </w:r>
      <w:r w:rsidR="00DB6AD8">
        <w:rPr>
          <w:rFonts w:asciiTheme="minorBidi" w:hAnsiTheme="minorBidi"/>
          <w:sz w:val="24"/>
          <w:szCs w:val="24"/>
        </w:rPr>
        <w:t>and plug-in Hybrid vehicles</w:t>
      </w:r>
      <w:r w:rsidR="00C06351">
        <w:rPr>
          <w:rFonts w:asciiTheme="minorBidi" w:hAnsiTheme="minorBidi"/>
          <w:sz w:val="24"/>
          <w:szCs w:val="24"/>
        </w:rPr>
        <w:t xml:space="preserve">, </w:t>
      </w:r>
      <w:r w:rsidR="001006CD">
        <w:rPr>
          <w:rFonts w:asciiTheme="minorBidi" w:hAnsiTheme="minorBidi"/>
          <w:sz w:val="24"/>
          <w:szCs w:val="24"/>
        </w:rPr>
        <w:t xml:space="preserve">Li-Ion </w:t>
      </w:r>
      <w:r w:rsidR="0065531F">
        <w:rPr>
          <w:rFonts w:asciiTheme="minorBidi" w:hAnsiTheme="minorBidi"/>
          <w:sz w:val="24"/>
          <w:szCs w:val="24"/>
        </w:rPr>
        <w:t>systems</w:t>
      </w:r>
      <w:r w:rsidR="001006CD">
        <w:rPr>
          <w:rFonts w:asciiTheme="minorBidi" w:hAnsiTheme="minorBidi"/>
          <w:sz w:val="24"/>
          <w:szCs w:val="24"/>
        </w:rPr>
        <w:t xml:space="preserve"> offer a rated voltage of approximately 3.7V per cell, while the voltage limit in use is between 2.8V and 4.2V</w:t>
      </w:r>
      <w:r w:rsidR="0065531F">
        <w:rPr>
          <w:rFonts w:asciiTheme="minorBidi" w:hAnsiTheme="minorBidi"/>
          <w:sz w:val="24"/>
          <w:szCs w:val="24"/>
        </w:rPr>
        <w:t>.</w:t>
      </w:r>
      <w:r w:rsidR="0025281C">
        <w:rPr>
          <w:rFonts w:asciiTheme="minorBidi" w:hAnsiTheme="minorBidi"/>
          <w:sz w:val="24"/>
          <w:szCs w:val="24"/>
        </w:rPr>
        <w:t xml:space="preserve"> the positive electrode (cathode) of a lithium-ion cell is structured with metal oxide for</w:t>
      </w:r>
      <w:r w:rsidR="00A00E61">
        <w:rPr>
          <w:rFonts w:asciiTheme="minorBidi" w:hAnsiTheme="minorBidi"/>
          <w:sz w:val="24"/>
          <w:szCs w:val="24"/>
        </w:rPr>
        <w:t xml:space="preserve"> </w:t>
      </w:r>
      <w:r w:rsidR="0025281C">
        <w:rPr>
          <w:rFonts w:asciiTheme="minorBidi" w:hAnsiTheme="minorBidi"/>
          <w:sz w:val="24"/>
          <w:szCs w:val="24"/>
        </w:rPr>
        <w:t>lithium ions storage capabilities,</w:t>
      </w:r>
      <w:r w:rsidR="00A00E61">
        <w:rPr>
          <w:rFonts w:asciiTheme="minorBidi" w:hAnsiTheme="minorBidi"/>
          <w:sz w:val="24"/>
          <w:szCs w:val="24"/>
        </w:rPr>
        <w:t xml:space="preserve"> this metal oxides the active material which consist of nickel, manganese, or cobalt</w:t>
      </w:r>
      <w:r w:rsidR="00533C3B">
        <w:rPr>
          <w:rFonts w:asciiTheme="minorBidi" w:hAnsiTheme="minorBidi"/>
          <w:sz w:val="24"/>
          <w:szCs w:val="24"/>
        </w:rPr>
        <w:t>.</w:t>
      </w:r>
      <w:r w:rsidR="00995D58">
        <w:rPr>
          <w:rFonts w:asciiTheme="minorBidi" w:hAnsiTheme="minorBidi"/>
          <w:sz w:val="24"/>
          <w:szCs w:val="24"/>
        </w:rPr>
        <w:t xml:space="preserve"> The basic mechanism of this technology is that the charged lithium ion is moved back and forth between the cathode and anode during charge and discharge process</w:t>
      </w:r>
      <w:r w:rsidR="00B75FE3">
        <w:rPr>
          <w:rFonts w:asciiTheme="minorBidi" w:hAnsiTheme="minorBidi"/>
          <w:sz w:val="24"/>
          <w:szCs w:val="24"/>
        </w:rPr>
        <w:t xml:space="preserve"> (Figure </w:t>
      </w:r>
      <w:r w:rsidR="00BC1E1B">
        <w:rPr>
          <w:rFonts w:asciiTheme="minorBidi" w:hAnsiTheme="minorBidi"/>
          <w:sz w:val="24"/>
          <w:szCs w:val="24"/>
        </w:rPr>
        <w:t>2</w:t>
      </w:r>
      <w:r w:rsidR="00B75FE3">
        <w:rPr>
          <w:rFonts w:asciiTheme="minorBidi" w:hAnsiTheme="minorBidi"/>
          <w:sz w:val="24"/>
          <w:szCs w:val="24"/>
        </w:rPr>
        <w:t>)</w:t>
      </w:r>
      <w:r w:rsidR="00995D58">
        <w:rPr>
          <w:rFonts w:asciiTheme="minorBidi" w:hAnsiTheme="minorBidi"/>
          <w:sz w:val="24"/>
          <w:szCs w:val="24"/>
        </w:rPr>
        <w:t>.</w:t>
      </w:r>
      <w:r w:rsidR="00533C3B">
        <w:rPr>
          <w:rFonts w:asciiTheme="minorBidi" w:hAnsiTheme="minorBidi"/>
          <w:sz w:val="24"/>
          <w:szCs w:val="24"/>
        </w:rPr>
        <w:t xml:space="preserve"> </w:t>
      </w:r>
      <w:r w:rsidR="006C18D4">
        <w:rPr>
          <w:rFonts w:asciiTheme="minorBidi" w:hAnsiTheme="minorBidi"/>
          <w:sz w:val="24"/>
          <w:szCs w:val="24"/>
        </w:rPr>
        <w:t xml:space="preserve">During discharge </w:t>
      </w:r>
      <w:r w:rsidR="00017E92">
        <w:rPr>
          <w:rFonts w:asciiTheme="minorBidi" w:hAnsiTheme="minorBidi"/>
          <w:sz w:val="24"/>
          <w:szCs w:val="24"/>
        </w:rPr>
        <w:t>process, the lithium ions travel in a reversible mechanism</w:t>
      </w:r>
      <w:r w:rsidR="00015E45">
        <w:rPr>
          <w:rFonts w:asciiTheme="minorBidi" w:hAnsiTheme="minorBidi"/>
          <w:sz w:val="24"/>
          <w:szCs w:val="24"/>
        </w:rPr>
        <w:t xml:space="preserve"> from positive electrode </w:t>
      </w:r>
      <w:r w:rsidR="00015E45">
        <w:rPr>
          <w:rFonts w:asciiTheme="minorBidi" w:hAnsiTheme="minorBidi"/>
          <w:sz w:val="24"/>
          <w:szCs w:val="24"/>
        </w:rPr>
        <w:lastRenderedPageBreak/>
        <w:t xml:space="preserve">(cathode) toward the negative electrode (anode). </w:t>
      </w:r>
      <w:r w:rsidR="001657FE">
        <w:rPr>
          <w:rFonts w:asciiTheme="minorBidi" w:hAnsiTheme="minorBidi"/>
          <w:sz w:val="24"/>
          <w:szCs w:val="24"/>
        </w:rPr>
        <w:t>Anode is usually constructed from an active material (Graphite)</w:t>
      </w:r>
      <w:r w:rsidR="00B536EE">
        <w:rPr>
          <w:rFonts w:asciiTheme="minorBidi" w:hAnsiTheme="minorBidi"/>
          <w:sz w:val="24"/>
          <w:szCs w:val="24"/>
        </w:rPr>
        <w:t xml:space="preserve"> </w:t>
      </w:r>
      <w:r w:rsidR="00B536EE">
        <w:rPr>
          <w:rFonts w:asciiTheme="minorBidi" w:hAnsiTheme="minorBidi"/>
          <w:sz w:val="20"/>
          <w:szCs w:val="20"/>
        </w:rPr>
        <w:t>(Bosch. 2014)</w:t>
      </w:r>
      <w:r w:rsidR="001657FE">
        <w:rPr>
          <w:rFonts w:asciiTheme="minorBidi" w:hAnsiTheme="minorBidi"/>
          <w:sz w:val="24"/>
          <w:szCs w:val="24"/>
        </w:rPr>
        <w:t>.</w:t>
      </w:r>
      <w:r w:rsidR="003B7466">
        <w:rPr>
          <w:rFonts w:asciiTheme="minorBidi" w:hAnsiTheme="minorBidi"/>
          <w:sz w:val="24"/>
          <w:szCs w:val="24"/>
        </w:rPr>
        <w:t xml:space="preserve"> </w:t>
      </w:r>
      <w:r w:rsidR="00AB65BC">
        <w:rPr>
          <w:rFonts w:asciiTheme="minorBidi" w:hAnsiTheme="minorBidi"/>
          <w:sz w:val="24"/>
          <w:szCs w:val="24"/>
        </w:rPr>
        <w:t>Lithium-ion cells are all ‘deep cycle’</w:t>
      </w:r>
      <w:r w:rsidR="00AF37FE">
        <w:rPr>
          <w:rFonts w:asciiTheme="minorBidi" w:hAnsiTheme="minorBidi"/>
          <w:sz w:val="24"/>
          <w:szCs w:val="24"/>
        </w:rPr>
        <w:t xml:space="preserve"> type, which mean they have the ability to be fully charged and discharged.</w:t>
      </w:r>
    </w:p>
    <w:p w14:paraId="568088FF" w14:textId="77777777" w:rsidR="00EB4AB0" w:rsidRDefault="00492648" w:rsidP="00EB4AB0">
      <w:pPr>
        <w:spacing w:after="0"/>
        <w:jc w:val="both"/>
        <w:rPr>
          <w:rFonts w:asciiTheme="minorBidi" w:hAnsiTheme="minorBidi"/>
          <w:sz w:val="24"/>
          <w:szCs w:val="24"/>
        </w:rPr>
      </w:pPr>
      <w:r>
        <w:rPr>
          <w:rFonts w:asciiTheme="minorBidi" w:hAnsiTheme="minorBidi"/>
          <w:sz w:val="24"/>
          <w:szCs w:val="24"/>
        </w:rPr>
        <w:t xml:space="preserve">Lithium-ion batteries will supply better energy to drive the motor than Lead-acid batteries in term of energy density, specific energy, state of charge window, temperature sensitivity, efficiency, and voltage </w:t>
      </w:r>
      <w:r w:rsidR="008B5C4A">
        <w:rPr>
          <w:rFonts w:asciiTheme="minorBidi" w:hAnsiTheme="minorBidi"/>
          <w:sz w:val="24"/>
          <w:szCs w:val="24"/>
        </w:rPr>
        <w:t>increments</w:t>
      </w:r>
      <w:r>
        <w:rPr>
          <w:rFonts w:asciiTheme="minorBidi" w:hAnsiTheme="minorBidi"/>
          <w:sz w:val="24"/>
          <w:szCs w:val="24"/>
        </w:rPr>
        <w:t>.</w:t>
      </w:r>
      <w:r w:rsidR="00DB0F4A">
        <w:rPr>
          <w:rFonts w:asciiTheme="minorBidi" w:hAnsiTheme="minorBidi"/>
          <w:sz w:val="24"/>
          <w:szCs w:val="24"/>
        </w:rPr>
        <w:t xml:space="preserve"> A comparison between VRLA lead acid (which is the type of the current batter</w:t>
      </w:r>
      <w:r w:rsidR="00201B53">
        <w:rPr>
          <w:rFonts w:asciiTheme="minorBidi" w:hAnsiTheme="minorBidi"/>
          <w:sz w:val="24"/>
          <w:szCs w:val="24"/>
        </w:rPr>
        <w:t>y</w:t>
      </w:r>
      <w:r w:rsidR="00DB0F4A">
        <w:rPr>
          <w:rFonts w:asciiTheme="minorBidi" w:hAnsiTheme="minorBidi"/>
          <w:sz w:val="24"/>
          <w:szCs w:val="24"/>
        </w:rPr>
        <w:t xml:space="preserve"> used in GreenPower car ‘Yuasa REC36’) and Lithium-ion</w:t>
      </w:r>
      <w:r w:rsidR="00201B53">
        <w:rPr>
          <w:rFonts w:asciiTheme="minorBidi" w:hAnsiTheme="minorBidi"/>
          <w:sz w:val="24"/>
          <w:szCs w:val="24"/>
        </w:rPr>
        <w:t xml:space="preserve"> </w:t>
      </w:r>
      <w:r w:rsidR="00B11513">
        <w:rPr>
          <w:rFonts w:asciiTheme="minorBidi" w:hAnsiTheme="minorBidi"/>
          <w:sz w:val="24"/>
          <w:szCs w:val="24"/>
        </w:rPr>
        <w:t xml:space="preserve">has been completed in a recent studies published by AllCell Technology LLC. </w:t>
      </w:r>
      <w:r w:rsidR="00507CC0">
        <w:rPr>
          <w:rFonts w:asciiTheme="minorBidi" w:hAnsiTheme="minorBidi"/>
          <w:sz w:val="24"/>
          <w:szCs w:val="24"/>
        </w:rPr>
        <w:t>Th</w:t>
      </w:r>
      <w:r w:rsidR="00B11513">
        <w:rPr>
          <w:rFonts w:asciiTheme="minorBidi" w:hAnsiTheme="minorBidi"/>
          <w:sz w:val="24"/>
          <w:szCs w:val="24"/>
        </w:rPr>
        <w:t>e comparison results presented on that paper was as following: energy density was</w:t>
      </w:r>
      <w:r w:rsidR="0048517A">
        <w:rPr>
          <w:rFonts w:asciiTheme="minorBidi" w:hAnsiTheme="minorBidi"/>
          <w:sz w:val="24"/>
          <w:szCs w:val="24"/>
        </w:rPr>
        <w:t xml:space="preserve"> </w:t>
      </w:r>
      <w:r w:rsidR="001C4081">
        <w:rPr>
          <w:rFonts w:asciiTheme="minorBidi" w:hAnsiTheme="minorBidi"/>
          <w:sz w:val="24"/>
          <w:szCs w:val="24"/>
        </w:rPr>
        <w:t>100Wh/L for Lead-acid and 250Wh/L for Li-ion, while specific energy in term of Wh/Kg was 40 and 150 for lead-acid and Li-ion respectively</w:t>
      </w:r>
      <w:r w:rsidR="006C1170">
        <w:rPr>
          <w:rFonts w:asciiTheme="minorBidi" w:hAnsiTheme="minorBidi"/>
          <w:sz w:val="24"/>
          <w:szCs w:val="24"/>
        </w:rPr>
        <w:t>.</w:t>
      </w:r>
      <w:r w:rsidR="00BB5C70">
        <w:rPr>
          <w:rFonts w:asciiTheme="minorBidi" w:hAnsiTheme="minorBidi"/>
          <w:sz w:val="24"/>
          <w:szCs w:val="24"/>
        </w:rPr>
        <w:t xml:space="preserve"> </w:t>
      </w:r>
      <w:r w:rsidR="006C1170">
        <w:rPr>
          <w:rFonts w:asciiTheme="minorBidi" w:hAnsiTheme="minorBidi"/>
          <w:sz w:val="24"/>
          <w:szCs w:val="24"/>
        </w:rPr>
        <w:t>T</w:t>
      </w:r>
      <w:r w:rsidR="005609A6">
        <w:rPr>
          <w:rFonts w:asciiTheme="minorBidi" w:hAnsiTheme="minorBidi"/>
          <w:sz w:val="24"/>
          <w:szCs w:val="24"/>
        </w:rPr>
        <w:t xml:space="preserve">ypical state of charge window for lead acid was </w:t>
      </w:r>
      <w:r w:rsidR="0029797B">
        <w:rPr>
          <w:rFonts w:asciiTheme="minorBidi" w:hAnsiTheme="minorBidi"/>
          <w:sz w:val="24"/>
          <w:szCs w:val="24"/>
        </w:rPr>
        <w:t>50% and for Li-ion 80%</w:t>
      </w:r>
      <w:r w:rsidR="006C1170">
        <w:rPr>
          <w:rFonts w:asciiTheme="minorBidi" w:hAnsiTheme="minorBidi"/>
          <w:sz w:val="24"/>
          <w:szCs w:val="24"/>
        </w:rPr>
        <w:t>.</w:t>
      </w:r>
      <w:r w:rsidR="0029797B">
        <w:rPr>
          <w:rFonts w:asciiTheme="minorBidi" w:hAnsiTheme="minorBidi"/>
          <w:sz w:val="24"/>
          <w:szCs w:val="24"/>
        </w:rPr>
        <w:t xml:space="preserve"> </w:t>
      </w:r>
      <w:r w:rsidR="006C1170">
        <w:rPr>
          <w:rFonts w:asciiTheme="minorBidi" w:hAnsiTheme="minorBidi"/>
          <w:sz w:val="24"/>
          <w:szCs w:val="24"/>
        </w:rPr>
        <w:t>L</w:t>
      </w:r>
      <w:r w:rsidR="0029797B">
        <w:rPr>
          <w:rFonts w:asciiTheme="minorBidi" w:hAnsiTheme="minorBidi"/>
          <w:sz w:val="24"/>
          <w:szCs w:val="24"/>
        </w:rPr>
        <w:t>ead-acid battery degrades significantly when temperature is above 25°C, whereas Li-ion temperature sensitivity is above 45°C.</w:t>
      </w:r>
      <w:r w:rsidR="008739B7">
        <w:rPr>
          <w:rFonts w:asciiTheme="minorBidi" w:hAnsiTheme="minorBidi"/>
          <w:sz w:val="24"/>
          <w:szCs w:val="24"/>
        </w:rPr>
        <w:t xml:space="preserve"> Efficiency of Lead-acid is 100% @ 20hr rate / 80% @ 4hr rate / 60% @ 1h rate, and for Li-ion efficiency is much better as the following figures shows, 100% @ 20hr rate / 90% @ 4h rate / 92% @ 1hr rate.</w:t>
      </w:r>
      <w:r w:rsidR="00566B9E">
        <w:rPr>
          <w:rFonts w:asciiTheme="minorBidi" w:hAnsiTheme="minorBidi"/>
          <w:sz w:val="24"/>
          <w:szCs w:val="24"/>
        </w:rPr>
        <w:t xml:space="preserve"> Voltage increment was also proven on that paper to be 3.7V for Li-ion and 2V for Lead-acid</w:t>
      </w:r>
      <w:r w:rsidR="006D3AE2">
        <w:rPr>
          <w:rFonts w:asciiTheme="minorBidi" w:hAnsiTheme="minorBidi"/>
          <w:sz w:val="24"/>
          <w:szCs w:val="24"/>
        </w:rPr>
        <w:t xml:space="preserve"> </w:t>
      </w:r>
      <w:r w:rsidR="004017B1" w:rsidRPr="009E53C0">
        <w:rPr>
          <w:rFonts w:ascii="Arial" w:hAnsi="Arial" w:cs="Arial"/>
          <w:sz w:val="20"/>
          <w:szCs w:val="20"/>
        </w:rPr>
        <w:t>(Greg. Et al, Jake. Et al, Said. 2012)</w:t>
      </w:r>
      <w:r w:rsidR="00566B9E">
        <w:rPr>
          <w:rFonts w:asciiTheme="minorBidi" w:hAnsiTheme="minorBidi"/>
          <w:sz w:val="24"/>
          <w:szCs w:val="24"/>
        </w:rPr>
        <w:t>.</w:t>
      </w:r>
      <w:r w:rsidR="00E170F1">
        <w:rPr>
          <w:rFonts w:asciiTheme="minorBidi" w:hAnsiTheme="minorBidi"/>
          <w:sz w:val="24"/>
          <w:szCs w:val="24"/>
        </w:rPr>
        <w:t xml:space="preserve"> </w:t>
      </w:r>
    </w:p>
    <w:p w14:paraId="24BE9014" w14:textId="596CE5D6" w:rsidR="001A7C6A" w:rsidRPr="00EB4AB0" w:rsidRDefault="00EB4AB0" w:rsidP="00EB4AB0">
      <w:pPr>
        <w:spacing w:line="276" w:lineRule="auto"/>
        <w:jc w:val="right"/>
        <w:rPr>
          <w:rFonts w:asciiTheme="minorBidi" w:hAnsiTheme="minorBidi"/>
          <w:i/>
          <w:iCs/>
          <w:sz w:val="20"/>
          <w:szCs w:val="20"/>
        </w:rPr>
      </w:pPr>
      <w:r>
        <w:rPr>
          <w:rFonts w:asciiTheme="minorBidi" w:hAnsiTheme="minorBidi"/>
          <w:i/>
          <w:iCs/>
          <w:sz w:val="20"/>
          <w:szCs w:val="20"/>
        </w:rPr>
        <w:t>-Yousouf Boukra</w:t>
      </w:r>
      <w:r w:rsidR="006D3AE2">
        <w:rPr>
          <w:rFonts w:asciiTheme="minorBidi" w:hAnsiTheme="minorBidi"/>
          <w:sz w:val="24"/>
          <w:szCs w:val="24"/>
        </w:rPr>
        <w:t xml:space="preserve"> </w:t>
      </w:r>
      <w:r w:rsidR="008739B7">
        <w:rPr>
          <w:rFonts w:asciiTheme="minorBidi" w:hAnsiTheme="minorBidi"/>
          <w:sz w:val="24"/>
          <w:szCs w:val="24"/>
        </w:rPr>
        <w:t xml:space="preserve"> </w:t>
      </w:r>
      <w:r w:rsidR="0029797B">
        <w:rPr>
          <w:rFonts w:asciiTheme="minorBidi" w:hAnsiTheme="minorBidi"/>
          <w:sz w:val="24"/>
          <w:szCs w:val="24"/>
        </w:rPr>
        <w:t xml:space="preserve">  </w:t>
      </w:r>
      <w:r w:rsidR="001C4081">
        <w:rPr>
          <w:rFonts w:asciiTheme="minorBidi" w:hAnsiTheme="minorBidi"/>
          <w:sz w:val="24"/>
          <w:szCs w:val="24"/>
        </w:rPr>
        <w:t xml:space="preserve">  </w:t>
      </w:r>
      <w:r w:rsidR="00B11513">
        <w:rPr>
          <w:rFonts w:asciiTheme="minorBidi" w:hAnsiTheme="minorBidi"/>
          <w:sz w:val="24"/>
          <w:szCs w:val="24"/>
        </w:rPr>
        <w:t xml:space="preserve">  </w:t>
      </w:r>
      <w:r w:rsidR="00DB0F4A">
        <w:rPr>
          <w:rFonts w:asciiTheme="minorBidi" w:hAnsiTheme="minorBidi"/>
          <w:sz w:val="24"/>
          <w:szCs w:val="24"/>
        </w:rPr>
        <w:t xml:space="preserve"> </w:t>
      </w:r>
      <w:r w:rsidR="007B2AF9">
        <w:rPr>
          <w:rFonts w:asciiTheme="minorBidi" w:hAnsiTheme="minorBidi"/>
          <w:sz w:val="24"/>
          <w:szCs w:val="24"/>
        </w:rPr>
        <w:t xml:space="preserve"> </w:t>
      </w:r>
      <w:r w:rsidR="00492648">
        <w:rPr>
          <w:rFonts w:asciiTheme="minorBidi" w:hAnsiTheme="minorBidi"/>
          <w:sz w:val="24"/>
          <w:szCs w:val="24"/>
        </w:rPr>
        <w:t xml:space="preserve">  </w:t>
      </w:r>
    </w:p>
    <w:p w14:paraId="7A427188" w14:textId="3DA0755E" w:rsidR="007004F8" w:rsidRDefault="00C3450F" w:rsidP="00BD2D04">
      <w:pPr>
        <w:pStyle w:val="Heading1"/>
        <w:numPr>
          <w:ilvl w:val="0"/>
          <w:numId w:val="4"/>
        </w:numPr>
        <w:rPr>
          <w:rFonts w:ascii="Arial" w:hAnsi="Arial" w:cs="Arial"/>
          <w:sz w:val="24"/>
          <w:szCs w:val="24"/>
        </w:rPr>
      </w:pPr>
      <w:bookmarkStart w:id="26" w:name="_Toc534420990"/>
      <w:bookmarkStart w:id="27" w:name="_Toc3754056"/>
      <w:bookmarkStart w:id="28" w:name="_Toc4974501"/>
      <w:bookmarkStart w:id="29" w:name="_Toc6924840"/>
      <w:bookmarkStart w:id="30" w:name="_Toc8369804"/>
      <w:r>
        <w:rPr>
          <w:rFonts w:asciiTheme="majorBidi" w:hAnsiTheme="majorBidi"/>
          <w:b/>
          <w:bCs/>
          <w:color w:val="0070C0"/>
        </w:rPr>
        <w:t>CAD modelling process</w:t>
      </w:r>
      <w:r w:rsidR="00493604" w:rsidRPr="00AF73CF">
        <w:rPr>
          <w:rFonts w:asciiTheme="majorBidi" w:hAnsiTheme="majorBidi"/>
          <w:b/>
          <w:bCs/>
          <w:color w:val="0070C0"/>
        </w:rPr>
        <w:t>:</w:t>
      </w:r>
      <w:bookmarkEnd w:id="26"/>
      <w:bookmarkEnd w:id="27"/>
      <w:bookmarkEnd w:id="28"/>
      <w:bookmarkEnd w:id="29"/>
      <w:bookmarkEnd w:id="30"/>
      <w:r w:rsidR="00493604" w:rsidRPr="00F75495">
        <w:rPr>
          <w:rFonts w:ascii="Arial" w:hAnsi="Arial" w:cs="Arial"/>
          <w:sz w:val="24"/>
          <w:szCs w:val="24"/>
        </w:rPr>
        <w:t xml:space="preserve">  </w:t>
      </w:r>
    </w:p>
    <w:p w14:paraId="63985A06" w14:textId="77777777" w:rsidR="007834E8" w:rsidRDefault="009128EC" w:rsidP="009128EC">
      <w:pPr>
        <w:jc w:val="both"/>
        <w:rPr>
          <w:rFonts w:asciiTheme="minorBidi" w:hAnsiTheme="minorBidi"/>
          <w:sz w:val="24"/>
          <w:szCs w:val="24"/>
        </w:rPr>
      </w:pPr>
      <w:r w:rsidRPr="009128EC">
        <w:rPr>
          <w:rFonts w:asciiTheme="minorBidi" w:hAnsiTheme="minorBidi"/>
          <w:sz w:val="24"/>
          <w:szCs w:val="24"/>
        </w:rPr>
        <w:t>Modelling of the Greenpower car chassis and its component has been designed using Solidworks 2018 version available at the university.</w:t>
      </w:r>
      <w:r w:rsidR="00594DD3">
        <w:rPr>
          <w:rFonts w:asciiTheme="minorBidi" w:hAnsiTheme="minorBidi"/>
          <w:sz w:val="24"/>
          <w:szCs w:val="24"/>
        </w:rPr>
        <w:t xml:space="preserve"> A wide research has been conducted for different methods and techniques to approach the design</w:t>
      </w:r>
      <w:r w:rsidR="00CE1C45">
        <w:rPr>
          <w:rFonts w:asciiTheme="minorBidi" w:hAnsiTheme="minorBidi"/>
          <w:sz w:val="24"/>
          <w:szCs w:val="24"/>
        </w:rPr>
        <w:t xml:space="preserve"> including, Extrude Boss and Cut, Sweep &amp; Loft features, </w:t>
      </w:r>
      <w:r w:rsidR="00BA411A">
        <w:rPr>
          <w:rFonts w:asciiTheme="minorBidi" w:hAnsiTheme="minorBidi"/>
          <w:sz w:val="24"/>
          <w:szCs w:val="24"/>
        </w:rPr>
        <w:t>a</w:t>
      </w:r>
      <w:r w:rsidR="00CE1C45">
        <w:rPr>
          <w:rFonts w:asciiTheme="minorBidi" w:hAnsiTheme="minorBidi"/>
          <w:sz w:val="24"/>
          <w:szCs w:val="24"/>
        </w:rPr>
        <w:t xml:space="preserve">nd </w:t>
      </w:r>
      <w:r w:rsidR="00BA411A">
        <w:rPr>
          <w:rFonts w:asciiTheme="minorBidi" w:hAnsiTheme="minorBidi"/>
          <w:sz w:val="24"/>
          <w:szCs w:val="24"/>
        </w:rPr>
        <w:t xml:space="preserve">weldment tool. </w:t>
      </w:r>
    </w:p>
    <w:p w14:paraId="39D4606C" w14:textId="2AD5AB20" w:rsidR="007834E8" w:rsidRPr="009D79D6" w:rsidRDefault="007834E8" w:rsidP="009D79D6">
      <w:pPr>
        <w:spacing w:after="0"/>
        <w:jc w:val="both"/>
        <w:rPr>
          <w:rFonts w:asciiTheme="minorBidi" w:hAnsiTheme="minorBidi"/>
          <w:sz w:val="24"/>
          <w:szCs w:val="24"/>
          <w:u w:val="single"/>
        </w:rPr>
      </w:pPr>
      <w:r w:rsidRPr="009D79D6">
        <w:rPr>
          <w:rFonts w:asciiTheme="minorBidi" w:hAnsiTheme="minorBidi"/>
          <w:sz w:val="24"/>
          <w:szCs w:val="24"/>
          <w:u w:val="single"/>
        </w:rPr>
        <w:t>Extrude Boss AND Extrude Cut Features</w:t>
      </w:r>
    </w:p>
    <w:p w14:paraId="2383E40E" w14:textId="3268B3FA" w:rsidR="007834E8" w:rsidRPr="007834E8" w:rsidRDefault="007834E8" w:rsidP="007834E8">
      <w:pPr>
        <w:jc w:val="both"/>
        <w:rPr>
          <w:rFonts w:asciiTheme="minorBidi" w:hAnsiTheme="minorBidi"/>
          <w:sz w:val="24"/>
          <w:szCs w:val="24"/>
        </w:rPr>
      </w:pPr>
      <w:r w:rsidRPr="007834E8">
        <w:rPr>
          <w:rFonts w:asciiTheme="minorBidi" w:hAnsiTheme="minorBidi"/>
          <w:sz w:val="24"/>
          <w:szCs w:val="24"/>
        </w:rPr>
        <w:t>Due to the chassis complexity, this feature was not suitable to complete the hall chassis. Furthermore, the research that has been made on how engineers approach a chassis design shows that this features are not the most effective when cading a similar model. However, many of the other parts such as the wishbones, the steering hub, battery…and other components has been completed adopting the Extrude boss and Extrude Cut features</w:t>
      </w:r>
      <w:r w:rsidR="000B6E6B">
        <w:rPr>
          <w:rFonts w:asciiTheme="minorBidi" w:hAnsiTheme="minorBidi"/>
          <w:sz w:val="24"/>
          <w:szCs w:val="24"/>
        </w:rPr>
        <w:t xml:space="preserve"> </w:t>
      </w:r>
      <w:r w:rsidR="000B6E6B">
        <w:rPr>
          <w:rFonts w:asciiTheme="minorBidi" w:hAnsiTheme="minorBidi"/>
          <w:sz w:val="20"/>
          <w:szCs w:val="20"/>
        </w:rPr>
        <w:t>(Paul. 2017)</w:t>
      </w:r>
      <w:r w:rsidRPr="007834E8">
        <w:rPr>
          <w:rFonts w:asciiTheme="minorBidi" w:hAnsiTheme="minorBidi"/>
          <w:sz w:val="24"/>
          <w:szCs w:val="24"/>
        </w:rPr>
        <w:t xml:space="preserve">.      </w:t>
      </w:r>
    </w:p>
    <w:p w14:paraId="15D0B83E" w14:textId="05F8BFC1" w:rsidR="007834E8" w:rsidRPr="007834E8" w:rsidRDefault="007834E8" w:rsidP="009D79D6">
      <w:pPr>
        <w:spacing w:after="0"/>
        <w:jc w:val="both"/>
        <w:rPr>
          <w:rFonts w:asciiTheme="minorBidi" w:hAnsiTheme="minorBidi"/>
          <w:sz w:val="24"/>
          <w:szCs w:val="24"/>
          <w:u w:val="single"/>
        </w:rPr>
      </w:pPr>
      <w:r w:rsidRPr="007834E8">
        <w:rPr>
          <w:rFonts w:asciiTheme="minorBidi" w:hAnsiTheme="minorBidi"/>
          <w:sz w:val="24"/>
          <w:szCs w:val="24"/>
          <w:u w:val="single"/>
        </w:rPr>
        <w:t xml:space="preserve">Advanced </w:t>
      </w:r>
      <w:r w:rsidR="00007594" w:rsidRPr="007834E8">
        <w:rPr>
          <w:rFonts w:asciiTheme="minorBidi" w:hAnsiTheme="minorBidi"/>
          <w:sz w:val="24"/>
          <w:szCs w:val="24"/>
          <w:u w:val="single"/>
        </w:rPr>
        <w:t>Modelling</w:t>
      </w:r>
      <w:r w:rsidRPr="007834E8">
        <w:rPr>
          <w:rFonts w:asciiTheme="minorBidi" w:hAnsiTheme="minorBidi"/>
          <w:sz w:val="24"/>
          <w:szCs w:val="24"/>
          <w:u w:val="single"/>
        </w:rPr>
        <w:t xml:space="preserve"> with Sweep &amp; Loft</w:t>
      </w:r>
    </w:p>
    <w:p w14:paraId="0338DD1F" w14:textId="25BB5860" w:rsidR="007834E8" w:rsidRPr="007834E8" w:rsidRDefault="007834E8" w:rsidP="007834E8">
      <w:pPr>
        <w:jc w:val="both"/>
        <w:rPr>
          <w:rFonts w:asciiTheme="minorBidi" w:hAnsiTheme="minorBidi"/>
          <w:sz w:val="24"/>
          <w:szCs w:val="24"/>
        </w:rPr>
      </w:pPr>
      <w:r w:rsidRPr="007834E8">
        <w:rPr>
          <w:rFonts w:asciiTheme="minorBidi" w:hAnsiTheme="minorBidi"/>
          <w:sz w:val="24"/>
          <w:szCs w:val="24"/>
        </w:rPr>
        <w:t>Those are an advanced features in Solidworks and allow the designer to create a geometry which is in our model (square box sections) and (Circular section tubing) in different angles and through various inclinations</w:t>
      </w:r>
      <w:r w:rsidR="00E85573">
        <w:rPr>
          <w:rFonts w:asciiTheme="minorBidi" w:hAnsiTheme="minorBidi"/>
          <w:sz w:val="24"/>
          <w:szCs w:val="24"/>
        </w:rPr>
        <w:t xml:space="preserve"> </w:t>
      </w:r>
      <w:r w:rsidR="00E85573">
        <w:rPr>
          <w:rFonts w:asciiTheme="minorBidi" w:hAnsiTheme="minorBidi"/>
          <w:sz w:val="20"/>
          <w:szCs w:val="20"/>
        </w:rPr>
        <w:t>(Paul. 2017)</w:t>
      </w:r>
      <w:r w:rsidR="00E85573" w:rsidRPr="007834E8">
        <w:rPr>
          <w:rFonts w:asciiTheme="minorBidi" w:hAnsiTheme="minorBidi"/>
          <w:sz w:val="24"/>
          <w:szCs w:val="24"/>
        </w:rPr>
        <w:t>.</w:t>
      </w:r>
    </w:p>
    <w:p w14:paraId="3787A363" w14:textId="7BECF46D" w:rsidR="007834E8" w:rsidRPr="007834E8" w:rsidRDefault="007834E8" w:rsidP="009D79D6">
      <w:pPr>
        <w:spacing w:after="0"/>
        <w:jc w:val="both"/>
        <w:rPr>
          <w:rFonts w:asciiTheme="minorBidi" w:hAnsiTheme="minorBidi"/>
          <w:sz w:val="24"/>
          <w:szCs w:val="24"/>
          <w:u w:val="single"/>
        </w:rPr>
      </w:pPr>
      <w:r w:rsidRPr="007834E8">
        <w:rPr>
          <w:rFonts w:asciiTheme="minorBidi" w:hAnsiTheme="minorBidi"/>
          <w:sz w:val="24"/>
          <w:szCs w:val="24"/>
          <w:u w:val="single"/>
        </w:rPr>
        <w:t xml:space="preserve">Weldments – Structural Members </w:t>
      </w:r>
    </w:p>
    <w:p w14:paraId="3405A180" w14:textId="66873C75" w:rsidR="00295317" w:rsidRDefault="007834E8" w:rsidP="007834E8">
      <w:pPr>
        <w:jc w:val="both"/>
        <w:rPr>
          <w:rFonts w:asciiTheme="minorBidi" w:hAnsiTheme="minorBidi"/>
          <w:sz w:val="24"/>
          <w:szCs w:val="24"/>
        </w:rPr>
      </w:pPr>
      <w:r w:rsidRPr="007834E8">
        <w:rPr>
          <w:rFonts w:asciiTheme="minorBidi" w:hAnsiTheme="minorBidi"/>
          <w:sz w:val="24"/>
          <w:szCs w:val="24"/>
        </w:rPr>
        <w:t xml:space="preserve">This feature has been added to Solidworks </w:t>
      </w:r>
      <w:r w:rsidR="00E85573" w:rsidRPr="007834E8">
        <w:rPr>
          <w:rFonts w:asciiTheme="minorBidi" w:hAnsiTheme="minorBidi"/>
          <w:sz w:val="24"/>
          <w:szCs w:val="24"/>
        </w:rPr>
        <w:t>specifically</w:t>
      </w:r>
      <w:r w:rsidRPr="007834E8">
        <w:rPr>
          <w:rFonts w:asciiTheme="minorBidi" w:hAnsiTheme="minorBidi"/>
          <w:sz w:val="24"/>
          <w:szCs w:val="24"/>
        </w:rPr>
        <w:t xml:space="preserve"> to use when modelling tubing, square box section, beams and angled iron. It allows designers to create the model based on 2D or 3D sketch and it also can be set to give you mitred corners</w:t>
      </w:r>
      <w:r w:rsidR="002E2437">
        <w:rPr>
          <w:rFonts w:asciiTheme="minorBidi" w:hAnsiTheme="minorBidi"/>
          <w:sz w:val="24"/>
          <w:szCs w:val="24"/>
        </w:rPr>
        <w:t xml:space="preserve"> </w:t>
      </w:r>
      <w:r w:rsidR="002E2437">
        <w:rPr>
          <w:rFonts w:asciiTheme="minorBidi" w:hAnsiTheme="minorBidi"/>
          <w:sz w:val="20"/>
          <w:szCs w:val="20"/>
        </w:rPr>
        <w:t>(Paul. 2017)</w:t>
      </w:r>
      <w:r w:rsidRPr="007834E8">
        <w:rPr>
          <w:rFonts w:asciiTheme="minorBidi" w:hAnsiTheme="minorBidi"/>
          <w:sz w:val="24"/>
          <w:szCs w:val="24"/>
        </w:rPr>
        <w:t>.</w:t>
      </w:r>
    </w:p>
    <w:p w14:paraId="61FF09A6" w14:textId="683447A3" w:rsidR="007D46FD" w:rsidRDefault="0089780A" w:rsidP="009E385E">
      <w:pPr>
        <w:spacing w:after="0"/>
        <w:jc w:val="both"/>
        <w:rPr>
          <w:rFonts w:asciiTheme="minorBidi" w:hAnsiTheme="minorBidi"/>
          <w:sz w:val="24"/>
          <w:szCs w:val="24"/>
        </w:rPr>
      </w:pPr>
      <w:r w:rsidRPr="0089780A">
        <w:rPr>
          <w:rFonts w:asciiTheme="minorBidi" w:hAnsiTheme="minorBidi"/>
          <w:sz w:val="24"/>
          <w:szCs w:val="24"/>
        </w:rPr>
        <w:t>Both of rear</w:t>
      </w:r>
      <w:r w:rsidR="00C8559C">
        <w:rPr>
          <w:rFonts w:asciiTheme="minorBidi" w:hAnsiTheme="minorBidi"/>
          <w:sz w:val="24"/>
          <w:szCs w:val="24"/>
        </w:rPr>
        <w:t>-</w:t>
      </w:r>
      <w:r w:rsidRPr="0089780A">
        <w:rPr>
          <w:rFonts w:asciiTheme="minorBidi" w:hAnsiTheme="minorBidi"/>
          <w:sz w:val="24"/>
          <w:szCs w:val="24"/>
        </w:rPr>
        <w:t>end and front</w:t>
      </w:r>
      <w:r w:rsidR="00C8559C">
        <w:rPr>
          <w:rFonts w:asciiTheme="minorBidi" w:hAnsiTheme="minorBidi"/>
          <w:sz w:val="24"/>
          <w:szCs w:val="24"/>
        </w:rPr>
        <w:t>-</w:t>
      </w:r>
      <w:r w:rsidRPr="0089780A">
        <w:rPr>
          <w:rFonts w:asciiTheme="minorBidi" w:hAnsiTheme="minorBidi"/>
          <w:sz w:val="24"/>
          <w:szCs w:val="24"/>
        </w:rPr>
        <w:t>end part of the chassis has been designed using advanced sweep and loft tools,</w:t>
      </w:r>
      <w:r w:rsidR="00583E08">
        <w:rPr>
          <w:rFonts w:asciiTheme="minorBidi" w:hAnsiTheme="minorBidi"/>
          <w:sz w:val="24"/>
          <w:szCs w:val="24"/>
        </w:rPr>
        <w:t xml:space="preserve"> with minimum use of extrude boss and extrude cut features. Each end of the chassis has been designed separately (rear-end by Yousouf and front-end by Michael), h</w:t>
      </w:r>
      <w:r w:rsidRPr="0089780A">
        <w:rPr>
          <w:rFonts w:asciiTheme="minorBidi" w:hAnsiTheme="minorBidi"/>
          <w:sz w:val="24"/>
          <w:szCs w:val="24"/>
        </w:rPr>
        <w:t xml:space="preserve">owever, a significant amount of collaboration between </w:t>
      </w:r>
      <w:r w:rsidR="005207C7">
        <w:rPr>
          <w:rFonts w:asciiTheme="minorBidi" w:hAnsiTheme="minorBidi"/>
          <w:sz w:val="24"/>
          <w:szCs w:val="24"/>
        </w:rPr>
        <w:t>group members</w:t>
      </w:r>
      <w:r w:rsidRPr="0089780A">
        <w:rPr>
          <w:rFonts w:asciiTheme="minorBidi" w:hAnsiTheme="minorBidi"/>
          <w:sz w:val="24"/>
          <w:szCs w:val="24"/>
        </w:rPr>
        <w:t xml:space="preserve"> </w:t>
      </w:r>
      <w:r w:rsidRPr="0089780A">
        <w:rPr>
          <w:rFonts w:asciiTheme="minorBidi" w:hAnsiTheme="minorBidi"/>
          <w:sz w:val="24"/>
          <w:szCs w:val="24"/>
        </w:rPr>
        <w:lastRenderedPageBreak/>
        <w:t>was required to approach the design of both parts in parallel including measuring the 2 sections together to ensure 100% success on assembly phase.</w:t>
      </w:r>
      <w:r w:rsidR="00213FB1">
        <w:rPr>
          <w:rFonts w:asciiTheme="minorBidi" w:hAnsiTheme="minorBidi"/>
          <w:sz w:val="24"/>
          <w:szCs w:val="24"/>
        </w:rPr>
        <w:t xml:space="preserve"> (all the CAD parts are on appendix</w:t>
      </w:r>
      <w:r w:rsidR="00717446">
        <w:rPr>
          <w:rFonts w:asciiTheme="minorBidi" w:hAnsiTheme="minorBidi"/>
          <w:sz w:val="24"/>
          <w:szCs w:val="24"/>
        </w:rPr>
        <w:t xml:space="preserve"> C</w:t>
      </w:r>
      <w:r w:rsidR="00213FB1">
        <w:rPr>
          <w:rFonts w:asciiTheme="minorBidi" w:hAnsiTheme="minorBidi"/>
          <w:sz w:val="24"/>
          <w:szCs w:val="24"/>
        </w:rPr>
        <w:t>)</w:t>
      </w:r>
      <w:r w:rsidR="009E385E">
        <w:rPr>
          <w:rFonts w:asciiTheme="minorBidi" w:hAnsiTheme="minorBidi"/>
          <w:sz w:val="24"/>
          <w:szCs w:val="24"/>
        </w:rPr>
        <w:t>.</w:t>
      </w:r>
    </w:p>
    <w:p w14:paraId="1C82C495" w14:textId="52DA3FE5" w:rsidR="009E385E" w:rsidRPr="009E385E" w:rsidRDefault="009E385E" w:rsidP="009E385E">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7F568DDB" w14:textId="37717765" w:rsidR="00EA5DC5" w:rsidRDefault="00EA5DC5" w:rsidP="00BD2D04">
      <w:pPr>
        <w:pStyle w:val="Heading1"/>
        <w:numPr>
          <w:ilvl w:val="0"/>
          <w:numId w:val="4"/>
        </w:numPr>
        <w:rPr>
          <w:rFonts w:ascii="Arial" w:hAnsi="Arial" w:cs="Arial"/>
          <w:sz w:val="24"/>
          <w:szCs w:val="24"/>
        </w:rPr>
      </w:pPr>
      <w:bookmarkStart w:id="31" w:name="_Toc8369805"/>
      <w:r>
        <w:rPr>
          <w:rFonts w:asciiTheme="majorBidi" w:hAnsiTheme="majorBidi"/>
          <w:b/>
          <w:bCs/>
          <w:color w:val="0070C0"/>
        </w:rPr>
        <w:t>Finite Element Analysis</w:t>
      </w:r>
      <w:r w:rsidR="005A7484">
        <w:rPr>
          <w:rFonts w:asciiTheme="majorBidi" w:hAnsiTheme="majorBidi"/>
          <w:b/>
          <w:bCs/>
          <w:color w:val="0070C0"/>
        </w:rPr>
        <w:t xml:space="preserve"> Via Solidworks Simulation</w:t>
      </w:r>
      <w:r w:rsidRPr="00AF73CF">
        <w:rPr>
          <w:rFonts w:asciiTheme="majorBidi" w:hAnsiTheme="majorBidi"/>
          <w:b/>
          <w:bCs/>
          <w:color w:val="0070C0"/>
        </w:rPr>
        <w:t>:</w:t>
      </w:r>
      <w:bookmarkEnd w:id="31"/>
      <w:r w:rsidRPr="00F75495">
        <w:rPr>
          <w:rFonts w:ascii="Arial" w:hAnsi="Arial" w:cs="Arial"/>
          <w:sz w:val="24"/>
          <w:szCs w:val="24"/>
        </w:rPr>
        <w:t xml:space="preserve">  </w:t>
      </w:r>
    </w:p>
    <w:p w14:paraId="57646028" w14:textId="77777777" w:rsidR="00211A01" w:rsidRDefault="005A7484" w:rsidP="00C71668">
      <w:pPr>
        <w:jc w:val="both"/>
        <w:rPr>
          <w:rFonts w:asciiTheme="minorBidi" w:hAnsiTheme="minorBidi"/>
          <w:sz w:val="24"/>
          <w:szCs w:val="24"/>
        </w:rPr>
      </w:pPr>
      <w:r w:rsidRPr="005A7484">
        <w:rPr>
          <w:rFonts w:asciiTheme="minorBidi" w:hAnsiTheme="minorBidi"/>
          <w:sz w:val="24"/>
          <w:szCs w:val="24"/>
        </w:rPr>
        <w:t>‘Solidworks simulation is a commercial implementation of FEA capable of solving problems commonly found in design engineering, and it belong to the family of engineering analysis software products.’</w:t>
      </w:r>
      <w:r w:rsidR="00FB4612">
        <w:rPr>
          <w:rFonts w:asciiTheme="minorBidi" w:hAnsiTheme="minorBidi"/>
          <w:sz w:val="24"/>
          <w:szCs w:val="24"/>
        </w:rPr>
        <w:t xml:space="preserve"> </w:t>
      </w:r>
      <w:r w:rsidRPr="005A7484">
        <w:rPr>
          <w:rFonts w:asciiTheme="minorBidi" w:hAnsiTheme="minorBidi"/>
          <w:sz w:val="24"/>
          <w:szCs w:val="24"/>
        </w:rPr>
        <w:t>Some of the cases that Solidworks Simulation can analyse</w:t>
      </w:r>
      <w:r w:rsidR="00FB4612">
        <w:rPr>
          <w:rFonts w:asciiTheme="minorBidi" w:hAnsiTheme="minorBidi"/>
          <w:sz w:val="24"/>
          <w:szCs w:val="24"/>
        </w:rPr>
        <w:t xml:space="preserve"> include, </w:t>
      </w:r>
      <w:r w:rsidRPr="005A7484">
        <w:rPr>
          <w:rFonts w:asciiTheme="minorBidi" w:hAnsiTheme="minorBidi"/>
          <w:sz w:val="24"/>
          <w:szCs w:val="24"/>
        </w:rPr>
        <w:t xml:space="preserve">displacements analysis, natural frequencies, Stress </w:t>
      </w:r>
      <w:r w:rsidR="00FB4612">
        <w:rPr>
          <w:rFonts w:asciiTheme="minorBidi" w:hAnsiTheme="minorBidi"/>
          <w:sz w:val="24"/>
          <w:szCs w:val="24"/>
        </w:rPr>
        <w:t>(</w:t>
      </w:r>
      <w:r w:rsidR="000D64AF">
        <w:rPr>
          <w:rFonts w:asciiTheme="minorBidi" w:hAnsiTheme="minorBidi"/>
          <w:sz w:val="24"/>
          <w:szCs w:val="24"/>
        </w:rPr>
        <w:t>which</w:t>
      </w:r>
      <w:r w:rsidRPr="005A7484">
        <w:rPr>
          <w:rFonts w:asciiTheme="minorBidi" w:hAnsiTheme="minorBidi"/>
          <w:sz w:val="24"/>
          <w:szCs w:val="24"/>
        </w:rPr>
        <w:t xml:space="preserve"> will be explained in detail when covering the FEA results of the chassis structure as this is the case study that has been completed</w:t>
      </w:r>
      <w:r w:rsidR="00FB4612">
        <w:rPr>
          <w:rFonts w:asciiTheme="minorBidi" w:hAnsiTheme="minorBidi"/>
          <w:sz w:val="24"/>
          <w:szCs w:val="24"/>
        </w:rPr>
        <w:t>)</w:t>
      </w:r>
      <w:r w:rsidRPr="005A7484">
        <w:rPr>
          <w:rFonts w:asciiTheme="minorBidi" w:hAnsiTheme="minorBidi"/>
          <w:sz w:val="24"/>
          <w:szCs w:val="24"/>
        </w:rPr>
        <w:t>, Vibration, heat flow, etc</w:t>
      </w:r>
      <w:r w:rsidR="00741ED5">
        <w:rPr>
          <w:rFonts w:asciiTheme="minorBidi" w:hAnsiTheme="minorBidi"/>
          <w:sz w:val="24"/>
          <w:szCs w:val="24"/>
        </w:rPr>
        <w:t xml:space="preserve"> </w:t>
      </w:r>
      <w:r w:rsidR="00741ED5" w:rsidRPr="00CF0154">
        <w:rPr>
          <w:rFonts w:asciiTheme="minorBidi" w:hAnsiTheme="minorBidi"/>
          <w:sz w:val="20"/>
          <w:szCs w:val="20"/>
        </w:rPr>
        <w:t>(Paul Kurowski, 2018)</w:t>
      </w:r>
      <w:r w:rsidR="00BC119B">
        <w:rPr>
          <w:rFonts w:asciiTheme="minorBidi" w:hAnsiTheme="minorBidi"/>
          <w:sz w:val="24"/>
          <w:szCs w:val="24"/>
        </w:rPr>
        <w:t xml:space="preserve">. </w:t>
      </w:r>
      <w:r w:rsidR="00CE5C61" w:rsidRPr="002418AE">
        <w:rPr>
          <w:rFonts w:asciiTheme="minorBidi" w:hAnsiTheme="minorBidi"/>
          <w:sz w:val="24"/>
          <w:szCs w:val="24"/>
        </w:rPr>
        <w:t>Finite element analysis</w:t>
      </w:r>
      <w:r w:rsidR="00E52742">
        <w:rPr>
          <w:rFonts w:asciiTheme="minorBidi" w:hAnsiTheme="minorBidi"/>
          <w:sz w:val="24"/>
          <w:szCs w:val="24"/>
        </w:rPr>
        <w:t xml:space="preserve"> </w:t>
      </w:r>
      <w:r w:rsidR="00C34D44">
        <w:rPr>
          <w:rFonts w:asciiTheme="minorBidi" w:hAnsiTheme="minorBidi"/>
          <w:sz w:val="24"/>
          <w:szCs w:val="24"/>
        </w:rPr>
        <w:t xml:space="preserve">also </w:t>
      </w:r>
      <w:r w:rsidR="002418AE" w:rsidRPr="002418AE">
        <w:rPr>
          <w:rFonts w:asciiTheme="minorBidi" w:hAnsiTheme="minorBidi"/>
          <w:sz w:val="24"/>
          <w:szCs w:val="24"/>
        </w:rPr>
        <w:t>commonly called FEA is described by Randy Shih as a method of numerical analysis which is used for solving engineering problems such as machine design, acoustics, fluid dynamics and many others, in this case it will be used for the chassis design structure</w:t>
      </w:r>
      <w:r w:rsidR="005131D7">
        <w:rPr>
          <w:rFonts w:asciiTheme="minorBidi" w:hAnsiTheme="minorBidi"/>
          <w:sz w:val="24"/>
          <w:szCs w:val="24"/>
        </w:rPr>
        <w:t xml:space="preserve"> analysis</w:t>
      </w:r>
      <w:r w:rsidR="002418AE" w:rsidRPr="002418AE">
        <w:rPr>
          <w:rFonts w:asciiTheme="minorBidi" w:hAnsiTheme="minorBidi"/>
          <w:sz w:val="24"/>
          <w:szCs w:val="24"/>
        </w:rPr>
        <w:t>.</w:t>
      </w:r>
    </w:p>
    <w:p w14:paraId="43EB0504" w14:textId="77777777" w:rsidR="00F7096A" w:rsidRDefault="001D78CC" w:rsidP="00F7096A">
      <w:pPr>
        <w:spacing w:after="0"/>
        <w:jc w:val="both"/>
        <w:rPr>
          <w:rFonts w:asciiTheme="minorBidi" w:hAnsiTheme="minorBidi"/>
          <w:sz w:val="24"/>
          <w:szCs w:val="24"/>
        </w:rPr>
      </w:pPr>
      <w:r w:rsidRPr="00974A63">
        <w:rPr>
          <w:rFonts w:asciiTheme="minorBidi" w:hAnsiTheme="minorBidi"/>
          <w:sz w:val="24"/>
          <w:szCs w:val="24"/>
        </w:rPr>
        <w:t xml:space="preserve">In order to decrease the complexity of the rea-end cad model of the chassis designed, a second model was created specifically to run within the solidworks simulation. The model has been created using the Weldment / Structural Members features, the process of designing that model started with the creation of the 3D sketch of the rea-end of the chassis using the previous model as </w:t>
      </w:r>
      <w:r w:rsidR="002215B5" w:rsidRPr="00974A63">
        <w:rPr>
          <w:rFonts w:asciiTheme="minorBidi" w:hAnsiTheme="minorBidi"/>
          <w:sz w:val="24"/>
          <w:szCs w:val="24"/>
        </w:rPr>
        <w:t xml:space="preserve">a </w:t>
      </w:r>
      <w:r w:rsidRPr="00974A63">
        <w:rPr>
          <w:rFonts w:asciiTheme="minorBidi" w:hAnsiTheme="minorBidi"/>
          <w:sz w:val="24"/>
          <w:szCs w:val="24"/>
        </w:rPr>
        <w:t xml:space="preserve">reference of measurement. </w:t>
      </w:r>
      <w:r w:rsidR="00C63DA5" w:rsidRPr="00974A63">
        <w:rPr>
          <w:rFonts w:asciiTheme="minorBidi" w:hAnsiTheme="minorBidi"/>
          <w:sz w:val="24"/>
          <w:szCs w:val="24"/>
        </w:rPr>
        <w:t>Post creating the 3D sketch, a Weldment tool was utilised to create the structural members that form the chassis structure.</w:t>
      </w:r>
      <w:r w:rsidR="002215B5" w:rsidRPr="00974A63">
        <w:rPr>
          <w:rFonts w:asciiTheme="minorBidi" w:hAnsiTheme="minorBidi"/>
          <w:sz w:val="24"/>
          <w:szCs w:val="24"/>
        </w:rPr>
        <w:t xml:space="preserve"> The new designed rear-end of the chassis successful run within the FEA analysis within solidworks, however, its very important to take in consideration that the second model is not as complete as the f</w:t>
      </w:r>
      <w:r w:rsidR="00701D28">
        <w:rPr>
          <w:rFonts w:asciiTheme="minorBidi" w:hAnsiTheme="minorBidi"/>
          <w:sz w:val="24"/>
          <w:szCs w:val="24"/>
        </w:rPr>
        <w:t>irst</w:t>
      </w:r>
      <w:r w:rsidR="002215B5" w:rsidRPr="00974A63">
        <w:rPr>
          <w:rFonts w:asciiTheme="minorBidi" w:hAnsiTheme="minorBidi"/>
          <w:sz w:val="24"/>
          <w:szCs w:val="24"/>
        </w:rPr>
        <w:t xml:space="preserve"> model and that may alter the overall strength of the rear-end. First, all the plates that existed in the complete model which forms the driver seat and head-protection plate was eliminated in order to </w:t>
      </w:r>
      <w:r w:rsidR="0065646B" w:rsidRPr="00974A63">
        <w:rPr>
          <w:rFonts w:asciiTheme="minorBidi" w:hAnsiTheme="minorBidi"/>
          <w:sz w:val="24"/>
          <w:szCs w:val="24"/>
        </w:rPr>
        <w:t>simplify the model and speed-up the analysis process as this last one takes a considerable amount of time to be finished with respect to the computer hardware’s available at university.</w:t>
      </w:r>
      <w:r w:rsidR="00A766C1" w:rsidRPr="00974A63">
        <w:rPr>
          <w:rFonts w:asciiTheme="minorBidi" w:hAnsiTheme="minorBidi"/>
          <w:sz w:val="24"/>
          <w:szCs w:val="24"/>
        </w:rPr>
        <w:t xml:space="preserve"> Second, other technique </w:t>
      </w:r>
      <w:r w:rsidR="00AA20E5" w:rsidRPr="00974A63">
        <w:rPr>
          <w:rFonts w:asciiTheme="minorBidi" w:hAnsiTheme="minorBidi"/>
          <w:sz w:val="24"/>
          <w:szCs w:val="24"/>
        </w:rPr>
        <w:t>has</w:t>
      </w:r>
      <w:r w:rsidR="00A766C1" w:rsidRPr="00974A63">
        <w:rPr>
          <w:rFonts w:asciiTheme="minorBidi" w:hAnsiTheme="minorBidi"/>
          <w:sz w:val="24"/>
          <w:szCs w:val="24"/>
        </w:rPr>
        <w:t xml:space="preserve"> been applied to simplify more the model and avoid meshing problem</w:t>
      </w:r>
      <w:r w:rsidR="00434E6B" w:rsidRPr="00974A63">
        <w:rPr>
          <w:rFonts w:asciiTheme="minorBidi" w:hAnsiTheme="minorBidi"/>
          <w:sz w:val="24"/>
          <w:szCs w:val="24"/>
        </w:rPr>
        <w:t>s, t</w:t>
      </w:r>
      <w:r w:rsidR="00AA20E5" w:rsidRPr="00974A63">
        <w:rPr>
          <w:rFonts w:asciiTheme="minorBidi" w:hAnsiTheme="minorBidi"/>
          <w:sz w:val="24"/>
          <w:szCs w:val="24"/>
        </w:rPr>
        <w:t xml:space="preserve">hat technique was suggested by professor Kelvin Lake </w:t>
      </w:r>
      <w:r w:rsidR="0009071E" w:rsidRPr="00974A63">
        <w:rPr>
          <w:rFonts w:asciiTheme="minorBidi" w:hAnsiTheme="minorBidi"/>
          <w:sz w:val="24"/>
          <w:szCs w:val="24"/>
        </w:rPr>
        <w:t xml:space="preserve">after discussing some of the meshing problems found in the first model. The idea </w:t>
      </w:r>
      <w:r w:rsidR="00434E6B" w:rsidRPr="00974A63">
        <w:rPr>
          <w:rFonts w:asciiTheme="minorBidi" w:hAnsiTheme="minorBidi"/>
          <w:sz w:val="24"/>
          <w:szCs w:val="24"/>
        </w:rPr>
        <w:t xml:space="preserve">was </w:t>
      </w:r>
      <w:r w:rsidR="00A766C1" w:rsidRPr="00974A63">
        <w:rPr>
          <w:rFonts w:asciiTheme="minorBidi" w:hAnsiTheme="minorBidi"/>
          <w:sz w:val="24"/>
          <w:szCs w:val="24"/>
        </w:rPr>
        <w:t>to eliminate curved geometry</w:t>
      </w:r>
      <w:r w:rsidR="0009071E" w:rsidRPr="00974A63">
        <w:rPr>
          <w:rFonts w:asciiTheme="minorBidi" w:hAnsiTheme="minorBidi"/>
          <w:sz w:val="24"/>
          <w:szCs w:val="24"/>
        </w:rPr>
        <w:t>,</w:t>
      </w:r>
      <w:r w:rsidR="00A766C1" w:rsidRPr="00974A63">
        <w:rPr>
          <w:rFonts w:asciiTheme="minorBidi" w:hAnsiTheme="minorBidi"/>
          <w:sz w:val="24"/>
          <w:szCs w:val="24"/>
        </w:rPr>
        <w:t xml:space="preserve"> </w:t>
      </w:r>
      <w:r w:rsidR="0009071E" w:rsidRPr="00974A63">
        <w:rPr>
          <w:rFonts w:asciiTheme="minorBidi" w:hAnsiTheme="minorBidi"/>
          <w:sz w:val="24"/>
          <w:szCs w:val="24"/>
        </w:rPr>
        <w:t>c</w:t>
      </w:r>
      <w:r w:rsidR="00A766C1" w:rsidRPr="00974A63">
        <w:rPr>
          <w:rFonts w:asciiTheme="minorBidi" w:hAnsiTheme="minorBidi"/>
          <w:sz w:val="24"/>
          <w:szCs w:val="24"/>
        </w:rPr>
        <w:t>reating straight tube in different inclinations which are lot easier to mesh.</w:t>
      </w:r>
      <w:r w:rsidR="00C64590" w:rsidRPr="00974A63">
        <w:rPr>
          <w:rFonts w:asciiTheme="minorBidi" w:hAnsiTheme="minorBidi"/>
          <w:sz w:val="24"/>
          <w:szCs w:val="24"/>
        </w:rPr>
        <w:t xml:space="preserve"> Therefore, and due to this changes that have been put on the analysed mode</w:t>
      </w:r>
      <w:r w:rsidR="00701D28">
        <w:rPr>
          <w:rFonts w:asciiTheme="minorBidi" w:hAnsiTheme="minorBidi"/>
          <w:sz w:val="24"/>
          <w:szCs w:val="24"/>
        </w:rPr>
        <w:t>l</w:t>
      </w:r>
      <w:r w:rsidR="00C64590" w:rsidRPr="00974A63">
        <w:rPr>
          <w:rFonts w:asciiTheme="minorBidi" w:hAnsiTheme="minorBidi"/>
          <w:sz w:val="24"/>
          <w:szCs w:val="24"/>
        </w:rPr>
        <w:t>, the results can not be take</w:t>
      </w:r>
      <w:r w:rsidR="002C54EC" w:rsidRPr="00974A63">
        <w:rPr>
          <w:rFonts w:asciiTheme="minorBidi" w:hAnsiTheme="minorBidi"/>
          <w:sz w:val="24"/>
          <w:szCs w:val="24"/>
        </w:rPr>
        <w:t>n</w:t>
      </w:r>
      <w:r w:rsidR="00C64590" w:rsidRPr="00974A63">
        <w:rPr>
          <w:rFonts w:asciiTheme="minorBidi" w:hAnsiTheme="minorBidi"/>
          <w:sz w:val="24"/>
          <w:szCs w:val="24"/>
        </w:rPr>
        <w:t xml:space="preserve"> as an exact reference for rea-end chassis overall strength, but it is useful to approximately determine the strength of the main elements forming that part of the chassis.</w:t>
      </w:r>
    </w:p>
    <w:p w14:paraId="45FB6B9A" w14:textId="005E7640" w:rsidR="0063714E" w:rsidRPr="00F7096A" w:rsidRDefault="00F7096A" w:rsidP="00F7096A">
      <w:pPr>
        <w:spacing w:line="276" w:lineRule="auto"/>
        <w:jc w:val="right"/>
        <w:rPr>
          <w:rFonts w:asciiTheme="minorBidi" w:hAnsiTheme="minorBidi"/>
          <w:i/>
          <w:iCs/>
          <w:sz w:val="20"/>
          <w:szCs w:val="20"/>
        </w:rPr>
      </w:pPr>
      <w:r>
        <w:rPr>
          <w:rFonts w:asciiTheme="minorBidi" w:hAnsiTheme="minorBidi"/>
          <w:i/>
          <w:iCs/>
          <w:sz w:val="20"/>
          <w:szCs w:val="20"/>
        </w:rPr>
        <w:t>-Yousouf Boukra</w:t>
      </w:r>
      <w:r w:rsidR="00DA712B">
        <w:rPr>
          <w:rFonts w:asciiTheme="minorBidi" w:hAnsiTheme="minorBidi"/>
          <w:sz w:val="24"/>
          <w:szCs w:val="24"/>
        </w:rPr>
        <w:t xml:space="preserve"> </w:t>
      </w:r>
    </w:p>
    <w:p w14:paraId="4A00093C" w14:textId="77777777" w:rsidR="0063714E" w:rsidRPr="00053F9F" w:rsidRDefault="0063714E" w:rsidP="00053F9F">
      <w:pPr>
        <w:pStyle w:val="Heading2"/>
        <w:rPr>
          <w:rFonts w:asciiTheme="minorBidi" w:hAnsiTheme="minorBidi" w:cstheme="minorBidi"/>
          <w:b/>
          <w:bCs/>
          <w:color w:val="auto"/>
          <w:sz w:val="24"/>
          <w:szCs w:val="24"/>
        </w:rPr>
      </w:pPr>
      <w:bookmarkStart w:id="32" w:name="_Toc8369806"/>
      <w:r w:rsidRPr="00053F9F">
        <w:rPr>
          <w:rFonts w:asciiTheme="minorBidi" w:hAnsiTheme="minorBidi" w:cstheme="minorBidi"/>
          <w:b/>
          <w:bCs/>
          <w:color w:val="auto"/>
          <w:sz w:val="24"/>
          <w:szCs w:val="24"/>
        </w:rPr>
        <w:t>FEA Results:</w:t>
      </w:r>
      <w:bookmarkEnd w:id="32"/>
    </w:p>
    <w:p w14:paraId="3CAA8948" w14:textId="60C6A8B8" w:rsidR="002418AE" w:rsidRPr="00DD2F72" w:rsidRDefault="00DD2F72" w:rsidP="00DD2F72">
      <w:pPr>
        <w:spacing w:after="0"/>
        <w:jc w:val="both"/>
        <w:rPr>
          <w:rFonts w:asciiTheme="minorBidi" w:hAnsiTheme="minorBidi"/>
          <w:sz w:val="24"/>
          <w:szCs w:val="24"/>
          <w:u w:val="single"/>
        </w:rPr>
      </w:pPr>
      <w:r w:rsidRPr="00DD2F72">
        <w:rPr>
          <w:rFonts w:asciiTheme="minorBidi" w:hAnsiTheme="minorBidi"/>
          <w:sz w:val="24"/>
          <w:szCs w:val="24"/>
          <w:u w:val="single"/>
        </w:rPr>
        <w:t xml:space="preserve">Torsion </w:t>
      </w:r>
      <w:r w:rsidR="008D0C33">
        <w:rPr>
          <w:rFonts w:asciiTheme="minorBidi" w:hAnsiTheme="minorBidi"/>
          <w:sz w:val="24"/>
          <w:szCs w:val="24"/>
          <w:u w:val="single"/>
        </w:rPr>
        <w:t>A</w:t>
      </w:r>
      <w:r w:rsidRPr="00DD2F72">
        <w:rPr>
          <w:rFonts w:asciiTheme="minorBidi" w:hAnsiTheme="minorBidi"/>
          <w:sz w:val="24"/>
          <w:szCs w:val="24"/>
          <w:u w:val="single"/>
        </w:rPr>
        <w:t>nalysis</w:t>
      </w:r>
      <w:r w:rsidR="00DA712B" w:rsidRPr="00DD2F72">
        <w:rPr>
          <w:rFonts w:asciiTheme="minorBidi" w:hAnsiTheme="minorBidi"/>
          <w:sz w:val="24"/>
          <w:szCs w:val="24"/>
          <w:u w:val="single"/>
        </w:rPr>
        <w:t xml:space="preserve"> </w:t>
      </w:r>
      <w:r w:rsidR="005C3A90" w:rsidRPr="00DD2F72">
        <w:rPr>
          <w:rFonts w:asciiTheme="minorBidi" w:hAnsiTheme="minorBidi"/>
          <w:sz w:val="24"/>
          <w:szCs w:val="24"/>
          <w:u w:val="single"/>
        </w:rPr>
        <w:t xml:space="preserve"> </w:t>
      </w:r>
      <w:r w:rsidR="003A6301" w:rsidRPr="00DD2F72">
        <w:rPr>
          <w:rFonts w:asciiTheme="minorBidi" w:hAnsiTheme="minorBidi"/>
          <w:sz w:val="24"/>
          <w:szCs w:val="24"/>
          <w:u w:val="single"/>
        </w:rPr>
        <w:t xml:space="preserve"> </w:t>
      </w:r>
      <w:r w:rsidR="00C64590" w:rsidRPr="00DD2F72">
        <w:rPr>
          <w:rFonts w:asciiTheme="minorBidi" w:hAnsiTheme="minorBidi"/>
          <w:sz w:val="24"/>
          <w:szCs w:val="24"/>
          <w:u w:val="single"/>
        </w:rPr>
        <w:t xml:space="preserve"> </w:t>
      </w:r>
    </w:p>
    <w:p w14:paraId="25AC5098" w14:textId="6C5DF70A" w:rsidR="0089780A" w:rsidRPr="0089780A" w:rsidRDefault="00B4226D" w:rsidP="0089780A">
      <w:pPr>
        <w:jc w:val="both"/>
        <w:rPr>
          <w:rFonts w:asciiTheme="minorBidi" w:hAnsiTheme="minorBidi"/>
          <w:sz w:val="24"/>
          <w:szCs w:val="24"/>
        </w:rPr>
      </w:pPr>
      <w:r>
        <w:rPr>
          <w:rFonts w:asciiTheme="minorBidi" w:hAnsiTheme="minorBidi"/>
          <w:sz w:val="24"/>
          <w:szCs w:val="24"/>
        </w:rPr>
        <w:t>The chassis was fixed exactly at the suspension mounts and a moment was created by applying 2 forces at the other end to simulate the to</w:t>
      </w:r>
      <w:r w:rsidR="00D11C22">
        <w:rPr>
          <w:rFonts w:asciiTheme="minorBidi" w:hAnsiTheme="minorBidi"/>
          <w:sz w:val="24"/>
          <w:szCs w:val="24"/>
        </w:rPr>
        <w:t>r</w:t>
      </w:r>
      <w:r>
        <w:rPr>
          <w:rFonts w:asciiTheme="minorBidi" w:hAnsiTheme="minorBidi"/>
          <w:sz w:val="24"/>
          <w:szCs w:val="24"/>
        </w:rPr>
        <w:t xml:space="preserve">sion test experienced while the car is cornering. </w:t>
      </w:r>
      <w:r w:rsidR="00D11C22">
        <w:rPr>
          <w:rFonts w:asciiTheme="minorBidi" w:hAnsiTheme="minorBidi"/>
          <w:sz w:val="24"/>
          <w:szCs w:val="24"/>
        </w:rPr>
        <w:t>Loads were calculated using the rea-end chassis weight of 17.65 assuming a force of 3G that the chassis is experiencing, each Node represent a force of 264.75 N</w:t>
      </w:r>
      <w:r w:rsidR="00710A44">
        <w:rPr>
          <w:rFonts w:asciiTheme="minorBidi" w:hAnsiTheme="minorBidi"/>
          <w:sz w:val="24"/>
          <w:szCs w:val="24"/>
        </w:rPr>
        <w:t xml:space="preserve"> (figure </w:t>
      </w:r>
      <w:r w:rsidR="00BC1E1B">
        <w:rPr>
          <w:rFonts w:asciiTheme="minorBidi" w:hAnsiTheme="minorBidi"/>
          <w:sz w:val="24"/>
          <w:szCs w:val="24"/>
        </w:rPr>
        <w:t>3</w:t>
      </w:r>
      <w:r w:rsidR="00710A44">
        <w:rPr>
          <w:rFonts w:asciiTheme="minorBidi" w:hAnsiTheme="minorBidi"/>
          <w:sz w:val="24"/>
          <w:szCs w:val="24"/>
        </w:rPr>
        <w:t>)</w:t>
      </w:r>
      <w:r w:rsidR="00074069">
        <w:rPr>
          <w:rFonts w:asciiTheme="minorBidi" w:hAnsiTheme="minorBidi"/>
          <w:sz w:val="24"/>
          <w:szCs w:val="24"/>
        </w:rPr>
        <w:t xml:space="preserve">. the result is </w:t>
      </w:r>
      <w:r w:rsidR="009756B0">
        <w:rPr>
          <w:rFonts w:asciiTheme="minorBidi" w:hAnsiTheme="minorBidi"/>
          <w:sz w:val="24"/>
          <w:szCs w:val="24"/>
        </w:rPr>
        <w:t>demonstrated</w:t>
      </w:r>
      <w:r w:rsidR="00074069">
        <w:rPr>
          <w:rFonts w:asciiTheme="minorBidi" w:hAnsiTheme="minorBidi"/>
          <w:sz w:val="24"/>
          <w:szCs w:val="24"/>
        </w:rPr>
        <w:t xml:space="preserve"> on</w:t>
      </w:r>
      <w:r w:rsidR="00AC016C">
        <w:rPr>
          <w:rFonts w:asciiTheme="minorBidi" w:hAnsiTheme="minorBidi"/>
          <w:sz w:val="24"/>
          <w:szCs w:val="24"/>
        </w:rPr>
        <w:t xml:space="preserve"> figure </w:t>
      </w:r>
      <w:r w:rsidR="00BC1E1B">
        <w:rPr>
          <w:rFonts w:asciiTheme="minorBidi" w:hAnsiTheme="minorBidi"/>
          <w:sz w:val="24"/>
          <w:szCs w:val="24"/>
        </w:rPr>
        <w:t>4</w:t>
      </w:r>
      <w:r w:rsidR="00074069">
        <w:rPr>
          <w:rFonts w:asciiTheme="minorBidi" w:hAnsiTheme="minorBidi"/>
          <w:sz w:val="24"/>
          <w:szCs w:val="24"/>
        </w:rPr>
        <w:t xml:space="preserve">. </w:t>
      </w:r>
      <w:r w:rsidR="00D11C22">
        <w:rPr>
          <w:rFonts w:asciiTheme="minorBidi" w:hAnsiTheme="minorBidi"/>
          <w:sz w:val="24"/>
          <w:szCs w:val="24"/>
        </w:rPr>
        <w:t xml:space="preserve">   </w:t>
      </w:r>
    </w:p>
    <w:p w14:paraId="78EB5865" w14:textId="77777777" w:rsidR="005001E6" w:rsidRDefault="00710A44" w:rsidP="005001E6">
      <w:pPr>
        <w:keepNext/>
        <w:jc w:val="both"/>
      </w:pPr>
      <w:r w:rsidRPr="00710A44">
        <w:rPr>
          <w:rFonts w:asciiTheme="minorBidi" w:hAnsiTheme="minorBidi"/>
          <w:noProof/>
          <w:sz w:val="24"/>
          <w:szCs w:val="24"/>
        </w:rPr>
        <w:lastRenderedPageBreak/>
        <w:drawing>
          <wp:inline distT="0" distB="0" distL="0" distR="0" wp14:anchorId="13C0FA0E" wp14:editId="5091E52F">
            <wp:extent cx="4219364" cy="3219450"/>
            <wp:effectExtent l="0" t="0" r="0" b="0"/>
            <wp:docPr id="3" name="Picture 3" descr="C:\Users\Yousouf Mustang\Desktop\2nd year\group project\photos\CAD photos\FEA Results\torsion\torsion results 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group project\photos\CAD photos\FEA Results\torsion\torsion results 0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35693" cy="3231909"/>
                    </a:xfrm>
                    <a:prstGeom prst="rect">
                      <a:avLst/>
                    </a:prstGeom>
                    <a:noFill/>
                    <a:ln>
                      <a:noFill/>
                    </a:ln>
                  </pic:spPr>
                </pic:pic>
              </a:graphicData>
            </a:graphic>
          </wp:inline>
        </w:drawing>
      </w:r>
    </w:p>
    <w:p w14:paraId="77AB0204" w14:textId="123DAF63" w:rsidR="005001E6" w:rsidRDefault="005001E6" w:rsidP="005001E6">
      <w:pPr>
        <w:pStyle w:val="Caption"/>
        <w:jc w:val="both"/>
      </w:pPr>
      <w:bookmarkStart w:id="33" w:name="_Toc8315054"/>
      <w:r>
        <w:t xml:space="preserve">Figure </w:t>
      </w:r>
      <w:r w:rsidR="00BD3793">
        <w:fldChar w:fldCharType="begin"/>
      </w:r>
      <w:r w:rsidR="00BD3793">
        <w:instrText xml:space="preserve"> SEQ Figure \* ARABIC </w:instrText>
      </w:r>
      <w:r w:rsidR="00BD3793">
        <w:fldChar w:fldCharType="separate"/>
      </w:r>
      <w:r w:rsidR="00451AB9">
        <w:rPr>
          <w:noProof/>
        </w:rPr>
        <w:t>3</w:t>
      </w:r>
      <w:r w:rsidR="00BD3793">
        <w:rPr>
          <w:noProof/>
        </w:rPr>
        <w:fldChar w:fldCharType="end"/>
      </w:r>
      <w:r>
        <w:t xml:space="preserve"> FEA torsion screenshot A</w:t>
      </w:r>
      <w:bookmarkEnd w:id="33"/>
    </w:p>
    <w:p w14:paraId="64DFBEF0" w14:textId="77777777" w:rsidR="005001E6" w:rsidRDefault="007834E8" w:rsidP="005001E6">
      <w:pPr>
        <w:keepNext/>
        <w:jc w:val="both"/>
      </w:pPr>
      <w:r w:rsidRPr="007834E8">
        <w:rPr>
          <w:rFonts w:asciiTheme="minorBidi" w:hAnsiTheme="minorBidi"/>
          <w:sz w:val="24"/>
          <w:szCs w:val="24"/>
        </w:rPr>
        <w:t xml:space="preserve"> </w:t>
      </w:r>
      <w:r w:rsidR="00710A44">
        <w:rPr>
          <w:rFonts w:asciiTheme="minorBidi" w:hAnsiTheme="minorBidi"/>
          <w:sz w:val="24"/>
          <w:szCs w:val="24"/>
        </w:rPr>
        <w:t xml:space="preserve"> </w:t>
      </w:r>
      <w:r w:rsidR="00710A44" w:rsidRPr="00710A44">
        <w:rPr>
          <w:rFonts w:asciiTheme="minorBidi" w:hAnsiTheme="minorBidi"/>
          <w:noProof/>
          <w:sz w:val="24"/>
          <w:szCs w:val="24"/>
        </w:rPr>
        <w:drawing>
          <wp:inline distT="0" distB="0" distL="0" distR="0" wp14:anchorId="5B33DFB7" wp14:editId="57782DD5">
            <wp:extent cx="4213757" cy="2695575"/>
            <wp:effectExtent l="0" t="0" r="0" b="0"/>
            <wp:docPr id="4" name="Picture 4" descr="C:\Users\Yousouf Mustang\Desktop\2nd year\group project\photos\CAD photos\FEA Results\torsion\torsion results 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ousouf Mustang\Desktop\2nd year\group project\photos\CAD photos\FEA Results\torsion\torsion results 04.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252420" cy="2720308"/>
                    </a:xfrm>
                    <a:prstGeom prst="rect">
                      <a:avLst/>
                    </a:prstGeom>
                    <a:noFill/>
                    <a:ln>
                      <a:noFill/>
                    </a:ln>
                  </pic:spPr>
                </pic:pic>
              </a:graphicData>
            </a:graphic>
          </wp:inline>
        </w:drawing>
      </w:r>
    </w:p>
    <w:p w14:paraId="6993DE7D" w14:textId="61FFA6F8" w:rsidR="007834E8" w:rsidRDefault="005001E6" w:rsidP="005001E6">
      <w:pPr>
        <w:pStyle w:val="Caption"/>
        <w:jc w:val="both"/>
        <w:rPr>
          <w:rFonts w:asciiTheme="minorBidi" w:hAnsiTheme="minorBidi"/>
          <w:sz w:val="24"/>
          <w:szCs w:val="24"/>
        </w:rPr>
      </w:pPr>
      <w:bookmarkStart w:id="34" w:name="_Toc8315055"/>
      <w:r>
        <w:t xml:space="preserve">Figure </w:t>
      </w:r>
      <w:r w:rsidR="00BD3793">
        <w:fldChar w:fldCharType="begin"/>
      </w:r>
      <w:r w:rsidR="00BD3793">
        <w:instrText xml:space="preserve"> SEQ Figure \* ARABIC </w:instrText>
      </w:r>
      <w:r w:rsidR="00BD3793">
        <w:fldChar w:fldCharType="separate"/>
      </w:r>
      <w:r w:rsidR="00451AB9">
        <w:rPr>
          <w:noProof/>
        </w:rPr>
        <w:t>4</w:t>
      </w:r>
      <w:r w:rsidR="00BD3793">
        <w:rPr>
          <w:noProof/>
        </w:rPr>
        <w:fldChar w:fldCharType="end"/>
      </w:r>
      <w:r>
        <w:t xml:space="preserve"> FEA torsion screenshot B</w:t>
      </w:r>
      <w:bookmarkEnd w:id="34"/>
    </w:p>
    <w:p w14:paraId="61D372A5" w14:textId="3D3A0CCF" w:rsidR="008A0914" w:rsidRPr="00BF2510" w:rsidRDefault="00BF2510" w:rsidP="00BF2510">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12CFC64B" w14:textId="47F6F1AE" w:rsidR="003D0519" w:rsidRDefault="003D0519" w:rsidP="00807B64">
      <w:pPr>
        <w:spacing w:after="0"/>
        <w:jc w:val="both"/>
        <w:rPr>
          <w:rFonts w:asciiTheme="minorBidi" w:hAnsiTheme="minorBidi"/>
          <w:sz w:val="24"/>
          <w:szCs w:val="24"/>
          <w:u w:val="single"/>
        </w:rPr>
      </w:pPr>
    </w:p>
    <w:p w14:paraId="67A27028" w14:textId="5DB5A777" w:rsidR="003D0519" w:rsidRDefault="003D0519" w:rsidP="00807B64">
      <w:pPr>
        <w:spacing w:after="0"/>
        <w:jc w:val="both"/>
        <w:rPr>
          <w:rFonts w:asciiTheme="minorBidi" w:hAnsiTheme="minorBidi"/>
          <w:sz w:val="24"/>
          <w:szCs w:val="24"/>
          <w:u w:val="single"/>
        </w:rPr>
      </w:pPr>
    </w:p>
    <w:p w14:paraId="1CE66084" w14:textId="4D116B17" w:rsidR="003D0519" w:rsidRDefault="003D0519" w:rsidP="00807B64">
      <w:pPr>
        <w:spacing w:after="0"/>
        <w:jc w:val="both"/>
        <w:rPr>
          <w:rFonts w:asciiTheme="minorBidi" w:hAnsiTheme="minorBidi"/>
          <w:sz w:val="24"/>
          <w:szCs w:val="24"/>
          <w:u w:val="single"/>
        </w:rPr>
      </w:pPr>
    </w:p>
    <w:p w14:paraId="3046219B" w14:textId="0D83FF65" w:rsidR="003D0519" w:rsidRDefault="003D0519" w:rsidP="00807B64">
      <w:pPr>
        <w:spacing w:after="0"/>
        <w:jc w:val="both"/>
        <w:rPr>
          <w:rFonts w:asciiTheme="minorBidi" w:hAnsiTheme="minorBidi"/>
          <w:sz w:val="24"/>
          <w:szCs w:val="24"/>
          <w:u w:val="single"/>
        </w:rPr>
      </w:pPr>
    </w:p>
    <w:p w14:paraId="1BE96F21" w14:textId="6559099F" w:rsidR="003D0519" w:rsidRDefault="003D0519" w:rsidP="00807B64">
      <w:pPr>
        <w:spacing w:after="0"/>
        <w:jc w:val="both"/>
        <w:rPr>
          <w:rFonts w:asciiTheme="minorBidi" w:hAnsiTheme="minorBidi"/>
          <w:sz w:val="24"/>
          <w:szCs w:val="24"/>
          <w:u w:val="single"/>
        </w:rPr>
      </w:pPr>
    </w:p>
    <w:p w14:paraId="23D3014A" w14:textId="70E53644" w:rsidR="003D0519" w:rsidRDefault="003D0519" w:rsidP="00807B64">
      <w:pPr>
        <w:spacing w:after="0"/>
        <w:jc w:val="both"/>
        <w:rPr>
          <w:rFonts w:asciiTheme="minorBidi" w:hAnsiTheme="minorBidi"/>
          <w:sz w:val="24"/>
          <w:szCs w:val="24"/>
          <w:u w:val="single"/>
        </w:rPr>
      </w:pPr>
    </w:p>
    <w:p w14:paraId="245FCC5C" w14:textId="0A2FB06E" w:rsidR="003D0519" w:rsidRDefault="003D0519" w:rsidP="00807B64">
      <w:pPr>
        <w:spacing w:after="0"/>
        <w:jc w:val="both"/>
        <w:rPr>
          <w:rFonts w:asciiTheme="minorBidi" w:hAnsiTheme="minorBidi"/>
          <w:sz w:val="24"/>
          <w:szCs w:val="24"/>
          <w:u w:val="single"/>
        </w:rPr>
      </w:pPr>
    </w:p>
    <w:p w14:paraId="6290189E" w14:textId="4D0D4921" w:rsidR="003D0519" w:rsidRDefault="003D0519" w:rsidP="00807B64">
      <w:pPr>
        <w:spacing w:after="0"/>
        <w:jc w:val="both"/>
        <w:rPr>
          <w:rFonts w:asciiTheme="minorBidi" w:hAnsiTheme="minorBidi"/>
          <w:sz w:val="24"/>
          <w:szCs w:val="24"/>
          <w:u w:val="single"/>
        </w:rPr>
      </w:pPr>
    </w:p>
    <w:p w14:paraId="11BB47C4" w14:textId="58BCD656" w:rsidR="003D0519" w:rsidRDefault="003D0519" w:rsidP="00807B64">
      <w:pPr>
        <w:spacing w:after="0"/>
        <w:jc w:val="both"/>
        <w:rPr>
          <w:rFonts w:asciiTheme="minorBidi" w:hAnsiTheme="minorBidi"/>
          <w:sz w:val="24"/>
          <w:szCs w:val="24"/>
          <w:u w:val="single"/>
        </w:rPr>
      </w:pPr>
    </w:p>
    <w:p w14:paraId="5F777A8E" w14:textId="77777777" w:rsidR="003D0519" w:rsidRDefault="003D0519" w:rsidP="00807B64">
      <w:pPr>
        <w:spacing w:after="0"/>
        <w:jc w:val="both"/>
        <w:rPr>
          <w:rFonts w:asciiTheme="minorBidi" w:hAnsiTheme="minorBidi"/>
          <w:sz w:val="24"/>
          <w:szCs w:val="24"/>
          <w:u w:val="single"/>
        </w:rPr>
      </w:pPr>
    </w:p>
    <w:p w14:paraId="2386989D" w14:textId="370D42FD" w:rsidR="00807B64" w:rsidRDefault="00807B64" w:rsidP="00807B64">
      <w:pPr>
        <w:spacing w:after="0"/>
        <w:jc w:val="both"/>
        <w:rPr>
          <w:rFonts w:asciiTheme="minorBidi" w:hAnsiTheme="minorBidi"/>
          <w:sz w:val="24"/>
          <w:szCs w:val="24"/>
          <w:u w:val="single"/>
        </w:rPr>
      </w:pPr>
      <w:r w:rsidRPr="00807B64">
        <w:rPr>
          <w:rFonts w:asciiTheme="minorBidi" w:hAnsiTheme="minorBidi"/>
          <w:sz w:val="24"/>
          <w:szCs w:val="24"/>
          <w:u w:val="single"/>
        </w:rPr>
        <w:lastRenderedPageBreak/>
        <w:t>Bending Analysis</w:t>
      </w:r>
    </w:p>
    <w:p w14:paraId="682E3102" w14:textId="433165DA" w:rsidR="00807B64" w:rsidRPr="00807B64" w:rsidRDefault="008D0C33" w:rsidP="007834E8">
      <w:pPr>
        <w:jc w:val="both"/>
        <w:rPr>
          <w:rFonts w:asciiTheme="minorBidi" w:hAnsiTheme="minorBidi"/>
          <w:sz w:val="24"/>
          <w:szCs w:val="24"/>
        </w:rPr>
      </w:pPr>
      <w:r>
        <w:rPr>
          <w:rFonts w:asciiTheme="minorBidi" w:hAnsiTheme="minorBidi"/>
          <w:sz w:val="24"/>
          <w:szCs w:val="24"/>
        </w:rPr>
        <w:t>Similar to bending analysis, the chassis has been fixed in the suspension mounting and the load had been applied at the other end. Each Node carried a load of 132N</w:t>
      </w:r>
      <w:r w:rsidR="00E76C98">
        <w:rPr>
          <w:rFonts w:asciiTheme="minorBidi" w:hAnsiTheme="minorBidi"/>
          <w:sz w:val="24"/>
          <w:szCs w:val="24"/>
        </w:rPr>
        <w:t xml:space="preserve"> figure </w:t>
      </w:r>
      <w:r w:rsidR="00BC1E1B">
        <w:rPr>
          <w:rFonts w:asciiTheme="minorBidi" w:hAnsiTheme="minorBidi"/>
          <w:sz w:val="24"/>
          <w:szCs w:val="24"/>
        </w:rPr>
        <w:t>5</w:t>
      </w:r>
      <w:r w:rsidR="00785E6A">
        <w:rPr>
          <w:rFonts w:asciiTheme="minorBidi" w:hAnsiTheme="minorBidi"/>
          <w:sz w:val="24"/>
          <w:szCs w:val="24"/>
        </w:rPr>
        <w:t>.</w:t>
      </w:r>
      <w:r w:rsidR="00E76C98">
        <w:rPr>
          <w:rFonts w:asciiTheme="minorBidi" w:hAnsiTheme="minorBidi"/>
          <w:sz w:val="24"/>
          <w:szCs w:val="24"/>
        </w:rPr>
        <w:t xml:space="preserve"> The results of this bending analysis are presented on figure </w:t>
      </w:r>
      <w:r w:rsidR="00BC1E1B">
        <w:rPr>
          <w:rFonts w:asciiTheme="minorBidi" w:hAnsiTheme="minorBidi"/>
          <w:sz w:val="24"/>
          <w:szCs w:val="24"/>
        </w:rPr>
        <w:t>6</w:t>
      </w:r>
      <w:r w:rsidR="00E76C98">
        <w:rPr>
          <w:rFonts w:asciiTheme="minorBidi" w:hAnsiTheme="minorBidi"/>
          <w:sz w:val="24"/>
          <w:szCs w:val="24"/>
        </w:rPr>
        <w:t xml:space="preserve"> below. </w:t>
      </w:r>
      <w:r w:rsidR="00785E6A">
        <w:rPr>
          <w:rFonts w:asciiTheme="minorBidi" w:hAnsiTheme="minorBidi"/>
          <w:sz w:val="24"/>
          <w:szCs w:val="24"/>
        </w:rPr>
        <w:t xml:space="preserve"> </w:t>
      </w:r>
    </w:p>
    <w:p w14:paraId="56E98BC3" w14:textId="77777777" w:rsidR="00743B1D" w:rsidRDefault="00C70AC4" w:rsidP="00743B1D">
      <w:pPr>
        <w:keepNext/>
        <w:jc w:val="both"/>
      </w:pPr>
      <w:r w:rsidRPr="00C70AC4">
        <w:rPr>
          <w:rFonts w:asciiTheme="minorBidi" w:hAnsiTheme="minorBidi"/>
          <w:noProof/>
          <w:sz w:val="24"/>
          <w:szCs w:val="24"/>
        </w:rPr>
        <w:drawing>
          <wp:inline distT="0" distB="0" distL="0" distR="0" wp14:anchorId="39097995" wp14:editId="6D222725">
            <wp:extent cx="4210050" cy="3119057"/>
            <wp:effectExtent l="0" t="0" r="0" b="5715"/>
            <wp:docPr id="5" name="Picture 5" descr="C:\Users\Yousouf Mustang\Desktop\2nd year\group project\photos\CAD photos\FEA Results\Bending\bending results 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group project\photos\CAD photos\FEA Results\Bending\bending results 01.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21211" cy="3127326"/>
                    </a:xfrm>
                    <a:prstGeom prst="rect">
                      <a:avLst/>
                    </a:prstGeom>
                    <a:noFill/>
                    <a:ln>
                      <a:noFill/>
                    </a:ln>
                  </pic:spPr>
                </pic:pic>
              </a:graphicData>
            </a:graphic>
          </wp:inline>
        </w:drawing>
      </w:r>
    </w:p>
    <w:p w14:paraId="58A3AB61" w14:textId="448E7932" w:rsidR="00743B1D" w:rsidRDefault="00743B1D" w:rsidP="00743B1D">
      <w:pPr>
        <w:pStyle w:val="Caption"/>
        <w:jc w:val="both"/>
      </w:pPr>
      <w:bookmarkStart w:id="35" w:name="_Toc8315056"/>
      <w:r>
        <w:t xml:space="preserve">Figure </w:t>
      </w:r>
      <w:r w:rsidR="00BD3793">
        <w:fldChar w:fldCharType="begin"/>
      </w:r>
      <w:r w:rsidR="00BD3793">
        <w:instrText xml:space="preserve"> SEQ Figure \* ARABIC </w:instrText>
      </w:r>
      <w:r w:rsidR="00BD3793">
        <w:fldChar w:fldCharType="separate"/>
      </w:r>
      <w:r w:rsidR="00451AB9">
        <w:rPr>
          <w:noProof/>
        </w:rPr>
        <w:t>5</w:t>
      </w:r>
      <w:r w:rsidR="00BD3793">
        <w:rPr>
          <w:noProof/>
        </w:rPr>
        <w:fldChar w:fldCharType="end"/>
      </w:r>
      <w:r>
        <w:t xml:space="preserve"> FEA bending screenshot A</w:t>
      </w:r>
      <w:bookmarkEnd w:id="35"/>
    </w:p>
    <w:p w14:paraId="7A082524" w14:textId="4A4868CE" w:rsidR="009128EC" w:rsidRDefault="00CE1C45" w:rsidP="009128EC">
      <w:pPr>
        <w:jc w:val="both"/>
        <w:rPr>
          <w:rFonts w:asciiTheme="minorBidi" w:hAnsiTheme="minorBidi"/>
          <w:sz w:val="24"/>
          <w:szCs w:val="24"/>
        </w:rPr>
      </w:pPr>
      <w:r>
        <w:rPr>
          <w:rFonts w:asciiTheme="minorBidi" w:hAnsiTheme="minorBidi"/>
          <w:sz w:val="24"/>
          <w:szCs w:val="24"/>
        </w:rPr>
        <w:t xml:space="preserve"> </w:t>
      </w:r>
      <w:r w:rsidR="00594DD3">
        <w:rPr>
          <w:rFonts w:asciiTheme="minorBidi" w:hAnsiTheme="minorBidi"/>
          <w:sz w:val="24"/>
          <w:szCs w:val="24"/>
        </w:rPr>
        <w:t xml:space="preserve">  </w:t>
      </w:r>
      <w:r w:rsidR="009128EC">
        <w:rPr>
          <w:rFonts w:asciiTheme="minorBidi" w:hAnsiTheme="minorBidi"/>
          <w:sz w:val="24"/>
          <w:szCs w:val="24"/>
        </w:rPr>
        <w:t xml:space="preserve"> </w:t>
      </w:r>
      <w:r w:rsidR="009128EC" w:rsidRPr="009128EC">
        <w:rPr>
          <w:rFonts w:asciiTheme="minorBidi" w:hAnsiTheme="minorBidi"/>
          <w:sz w:val="24"/>
          <w:szCs w:val="24"/>
        </w:rPr>
        <w:t xml:space="preserve">   </w:t>
      </w:r>
    </w:p>
    <w:p w14:paraId="4C6BC9CB" w14:textId="77777777" w:rsidR="00743B1D" w:rsidRDefault="00C70AC4" w:rsidP="00743B1D">
      <w:pPr>
        <w:keepNext/>
        <w:jc w:val="both"/>
      </w:pPr>
      <w:r w:rsidRPr="00C70AC4">
        <w:rPr>
          <w:rFonts w:asciiTheme="minorBidi" w:hAnsiTheme="minorBidi"/>
          <w:noProof/>
          <w:sz w:val="24"/>
          <w:szCs w:val="24"/>
        </w:rPr>
        <w:drawing>
          <wp:inline distT="0" distB="0" distL="0" distR="0" wp14:anchorId="5C4EDE9C" wp14:editId="784D7908">
            <wp:extent cx="4396791" cy="2581275"/>
            <wp:effectExtent l="0" t="0" r="3810" b="0"/>
            <wp:docPr id="6" name="Picture 6" descr="C:\Users\Yousouf Mustang\Desktop\2nd year\group project\photos\CAD photos\FEA Results\Bending\bending results 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Yousouf Mustang\Desktop\2nd year\group project\photos\CAD photos\FEA Results\Bending\bending results 04.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417842" cy="2593634"/>
                    </a:xfrm>
                    <a:prstGeom prst="rect">
                      <a:avLst/>
                    </a:prstGeom>
                    <a:noFill/>
                    <a:ln>
                      <a:noFill/>
                    </a:ln>
                  </pic:spPr>
                </pic:pic>
              </a:graphicData>
            </a:graphic>
          </wp:inline>
        </w:drawing>
      </w:r>
    </w:p>
    <w:p w14:paraId="2C9C1DAE" w14:textId="073DE038" w:rsidR="00C70AC4" w:rsidRDefault="00743B1D" w:rsidP="00743B1D">
      <w:pPr>
        <w:pStyle w:val="Caption"/>
        <w:jc w:val="both"/>
        <w:rPr>
          <w:rFonts w:asciiTheme="minorBidi" w:hAnsiTheme="minorBidi"/>
          <w:sz w:val="24"/>
          <w:szCs w:val="24"/>
        </w:rPr>
      </w:pPr>
      <w:bookmarkStart w:id="36" w:name="_Toc8315057"/>
      <w:r>
        <w:t xml:space="preserve">Figure </w:t>
      </w:r>
      <w:r w:rsidR="00BD3793">
        <w:fldChar w:fldCharType="begin"/>
      </w:r>
      <w:r w:rsidR="00BD3793">
        <w:instrText xml:space="preserve"> SEQ Figure \* ARABIC </w:instrText>
      </w:r>
      <w:r w:rsidR="00BD3793">
        <w:fldChar w:fldCharType="separate"/>
      </w:r>
      <w:r w:rsidR="00451AB9">
        <w:rPr>
          <w:noProof/>
        </w:rPr>
        <w:t>6</w:t>
      </w:r>
      <w:r w:rsidR="00BD3793">
        <w:rPr>
          <w:noProof/>
        </w:rPr>
        <w:fldChar w:fldCharType="end"/>
      </w:r>
      <w:r>
        <w:t xml:space="preserve"> FEA bending Screenshot B</w:t>
      </w:r>
      <w:bookmarkEnd w:id="36"/>
    </w:p>
    <w:p w14:paraId="5986F46F" w14:textId="51305B90" w:rsidR="002B7DD5" w:rsidRDefault="00661108" w:rsidP="002B7DD5">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473587A4" w14:textId="0CF3A775" w:rsidR="002B7DD5" w:rsidRDefault="002B7DD5" w:rsidP="002B7DD5">
      <w:pPr>
        <w:spacing w:line="276" w:lineRule="auto"/>
        <w:rPr>
          <w:rFonts w:asciiTheme="minorBidi" w:hAnsiTheme="minorBidi"/>
          <w:sz w:val="24"/>
          <w:szCs w:val="24"/>
        </w:rPr>
      </w:pPr>
    </w:p>
    <w:p w14:paraId="7A6BECE5" w14:textId="196C12A4" w:rsidR="00E6322C" w:rsidRDefault="00E6322C" w:rsidP="002B7DD5">
      <w:pPr>
        <w:spacing w:line="276" w:lineRule="auto"/>
        <w:rPr>
          <w:rFonts w:asciiTheme="minorBidi" w:hAnsiTheme="minorBidi"/>
          <w:sz w:val="24"/>
          <w:szCs w:val="24"/>
        </w:rPr>
      </w:pPr>
    </w:p>
    <w:p w14:paraId="0A46E70A" w14:textId="77777777" w:rsidR="00E6322C" w:rsidRPr="002B7DD5" w:rsidRDefault="00E6322C" w:rsidP="002B7DD5">
      <w:pPr>
        <w:spacing w:line="276" w:lineRule="auto"/>
        <w:rPr>
          <w:rFonts w:asciiTheme="minorBidi" w:hAnsiTheme="minorBidi"/>
          <w:sz w:val="24"/>
          <w:szCs w:val="24"/>
        </w:rPr>
      </w:pPr>
    </w:p>
    <w:p w14:paraId="1F3F4233" w14:textId="2A585FB5" w:rsidR="00072596" w:rsidRPr="001E0BFB" w:rsidRDefault="002B7DD5" w:rsidP="00072596">
      <w:pPr>
        <w:pStyle w:val="Heading1"/>
        <w:numPr>
          <w:ilvl w:val="0"/>
          <w:numId w:val="4"/>
        </w:numPr>
        <w:rPr>
          <w:rFonts w:asciiTheme="majorBidi" w:hAnsiTheme="majorBidi"/>
          <w:b/>
          <w:bCs/>
          <w:color w:val="0070C0"/>
        </w:rPr>
      </w:pPr>
      <w:bookmarkStart w:id="37" w:name="_Toc8369807"/>
      <w:r>
        <w:rPr>
          <w:rFonts w:asciiTheme="majorBidi" w:hAnsiTheme="majorBidi"/>
          <w:b/>
          <w:bCs/>
          <w:color w:val="0070C0"/>
        </w:rPr>
        <w:lastRenderedPageBreak/>
        <w:t>Speed Controllers</w:t>
      </w:r>
      <w:r w:rsidR="00072596" w:rsidRPr="001E0BFB">
        <w:rPr>
          <w:rFonts w:asciiTheme="majorBidi" w:hAnsiTheme="majorBidi"/>
          <w:b/>
          <w:bCs/>
          <w:color w:val="0070C0"/>
        </w:rPr>
        <w:t>:</w:t>
      </w:r>
      <w:bookmarkEnd w:id="37"/>
    </w:p>
    <w:p w14:paraId="6312D978" w14:textId="77777777" w:rsidR="002B7DD5" w:rsidRPr="00E6322C" w:rsidRDefault="002B7DD5" w:rsidP="00E6322C">
      <w:pPr>
        <w:spacing w:line="276" w:lineRule="auto"/>
        <w:jc w:val="both"/>
        <w:rPr>
          <w:rFonts w:ascii="Arial" w:hAnsi="Arial" w:cs="Arial"/>
          <w:sz w:val="24"/>
          <w:szCs w:val="24"/>
        </w:rPr>
      </w:pPr>
      <w:r w:rsidRPr="00E6322C">
        <w:rPr>
          <w:rFonts w:ascii="Arial" w:hAnsi="Arial" w:cs="Arial"/>
          <w:sz w:val="24"/>
          <w:szCs w:val="24"/>
        </w:rPr>
        <w:t>The speed controller manipulates the voltage supplied to the motor which regulates the speed or direction of the motor, as confirmed by 4QD (2019). As the vehicle would not need to be reversed the cost of the speed controller can be reduced by applying a basic controller without the option of reversing. There are many advantages installing a speed controller to the vehicles, the first is that it provides control of the motor when the vehicle accelerates from stationary by what is known as a soft start which prevents the motor from stalling, as confirmed by 4QD (2019).</w:t>
      </w:r>
    </w:p>
    <w:p w14:paraId="261DDCE9" w14:textId="60654B73" w:rsidR="002B7DD5" w:rsidRPr="00E6322C" w:rsidRDefault="002B7DD5" w:rsidP="00E6322C">
      <w:pPr>
        <w:spacing w:line="276" w:lineRule="auto"/>
        <w:jc w:val="both"/>
        <w:rPr>
          <w:rFonts w:ascii="Arial" w:hAnsi="Arial" w:cs="Arial"/>
          <w:sz w:val="24"/>
          <w:szCs w:val="24"/>
        </w:rPr>
      </w:pPr>
      <w:r w:rsidRPr="00E6322C">
        <w:rPr>
          <w:rFonts w:ascii="Arial" w:hAnsi="Arial" w:cs="Arial"/>
          <w:sz w:val="24"/>
          <w:szCs w:val="24"/>
        </w:rPr>
        <w:t>When the motor fitted reaches 130 amps it stalls, drawing up to 20 times its normal operating current, as found by 4QD (2019), preventing the motor from stalling would prevent any unnecessary current being drawn from the battery. The use of a speed controller can prevent the motor from stalling, as confirmed by 4QD (2019). Speed controllers can provide protection against reverse polarity which is caused if the positive connects to the negative battery terminal, as confirmed by 4QD (2019).</w:t>
      </w:r>
      <w:r w:rsidR="00E6322C">
        <w:rPr>
          <w:rFonts w:ascii="Arial" w:hAnsi="Arial" w:cs="Arial"/>
          <w:sz w:val="24"/>
          <w:szCs w:val="24"/>
        </w:rPr>
        <w:t xml:space="preserve"> </w:t>
      </w:r>
      <w:r w:rsidRPr="00E6322C">
        <w:rPr>
          <w:rFonts w:ascii="Arial" w:hAnsi="Arial" w:cs="Arial"/>
          <w:sz w:val="24"/>
          <w:szCs w:val="24"/>
        </w:rPr>
        <w:t>Pulsed width modulator (PWM) speed controller – The PWM works by switching the motor on and off in a series of pulses in order to maintain, increase or decrease the speed of the motor, the width of the pulses are modulated to control the speed as confirmed by 4QD (2019).</w:t>
      </w:r>
    </w:p>
    <w:p w14:paraId="653451E0" w14:textId="5480EBF0" w:rsidR="00FF49B8" w:rsidRDefault="00686599" w:rsidP="00FF49B8">
      <w:pPr>
        <w:spacing w:line="276" w:lineRule="auto"/>
        <w:jc w:val="both"/>
        <w:rPr>
          <w:rFonts w:ascii="Arial" w:hAnsi="Arial" w:cs="Arial"/>
          <w:sz w:val="24"/>
          <w:szCs w:val="24"/>
        </w:rPr>
      </w:pPr>
      <w:r w:rsidRPr="00A4402C">
        <w:rPr>
          <w:noProof/>
          <w:lang w:eastAsia="en-GB"/>
        </w:rPr>
        <w:drawing>
          <wp:anchor distT="0" distB="0" distL="114300" distR="114300" simplePos="0" relativeHeight="251661312" behindDoc="0" locked="0" layoutInCell="1" allowOverlap="1" wp14:anchorId="4D170984" wp14:editId="4D511698">
            <wp:simplePos x="0" y="0"/>
            <wp:positionH relativeFrom="margin">
              <wp:align>left</wp:align>
            </wp:positionH>
            <wp:positionV relativeFrom="paragraph">
              <wp:posOffset>1852930</wp:posOffset>
            </wp:positionV>
            <wp:extent cx="1790700" cy="1742302"/>
            <wp:effectExtent l="0" t="0" r="0" b="0"/>
            <wp:wrapThrough wrapText="bothSides">
              <wp:wrapPolygon edited="0">
                <wp:start x="0" y="0"/>
                <wp:lineTo x="0" y="21261"/>
                <wp:lineTo x="21370" y="21261"/>
                <wp:lineTo x="2137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790700" cy="1742302"/>
                    </a:xfrm>
                    <a:prstGeom prst="rect">
                      <a:avLst/>
                    </a:prstGeom>
                  </pic:spPr>
                </pic:pic>
              </a:graphicData>
            </a:graphic>
            <wp14:sizeRelH relativeFrom="page">
              <wp14:pctWidth>0</wp14:pctWidth>
            </wp14:sizeRelH>
            <wp14:sizeRelV relativeFrom="page">
              <wp14:pctHeight>0</wp14:pctHeight>
            </wp14:sizeRelV>
          </wp:anchor>
        </w:drawing>
      </w:r>
      <w:r w:rsidR="002B7DD5" w:rsidRPr="00E6322C">
        <w:rPr>
          <w:rFonts w:ascii="Arial" w:hAnsi="Arial" w:cs="Arial"/>
          <w:sz w:val="24"/>
          <w:szCs w:val="24"/>
        </w:rPr>
        <w:t>Metal oxide semiconductor field effect transistors (MOSFET) can switch high currents at high speeds and switching or amplifying signals, as confirmed by 4QD (2019). Below in figure ? is an example of how the MOSFET operates, it acts as a switch between the positive and negative of the battery to control the on and off duration of the MOSFET. Waveform A is off most of the time while switching on for a small duration which would result in the motor speed being low. Waveform B is on 50% of the time and off 50% of the time providing a balance between the low and high speed of the motor. Waveform C is shown to be on most of the time while switching off for a small duration, the MOSFET is able to switch on and off at a rate of 20kHz which is 20 thousand times a second, meaning the inductive motor doesn’t realise that it is being switched on and off, as confirmed by 4QD (2019).</w:t>
      </w:r>
    </w:p>
    <w:p w14:paraId="6689BCA6" w14:textId="107C50A5" w:rsidR="002B7DD5" w:rsidRPr="00FF49B8" w:rsidRDefault="002B7DD5" w:rsidP="00FF49B8">
      <w:pPr>
        <w:spacing w:line="276" w:lineRule="auto"/>
        <w:jc w:val="both"/>
        <w:rPr>
          <w:rFonts w:ascii="Arial" w:hAnsi="Arial" w:cs="Arial"/>
          <w:sz w:val="24"/>
          <w:szCs w:val="24"/>
        </w:rPr>
      </w:pPr>
      <w:r w:rsidRPr="008E77A3">
        <w:rPr>
          <w:rFonts w:asciiTheme="minorBidi" w:hAnsiTheme="minorBidi"/>
          <w:color w:val="000000" w:themeColor="text1"/>
          <w:sz w:val="24"/>
          <w:szCs w:val="24"/>
        </w:rPr>
        <w:t xml:space="preserve">PWM controllers are almost 100% efficient as they cannot dissipate heat effectively therefore only a marginal amount of the power drawn from the battery is wasted in the PWM controller, as confirmed by 4QD (2019). </w:t>
      </w:r>
    </w:p>
    <w:p w14:paraId="263C4D6E" w14:textId="0A42D36B" w:rsidR="00416CA4" w:rsidRDefault="00416CA4" w:rsidP="00416CA4">
      <w:pPr>
        <w:spacing w:line="276" w:lineRule="auto"/>
        <w:jc w:val="right"/>
        <w:rPr>
          <w:rFonts w:asciiTheme="minorBidi" w:hAnsiTheme="minorBidi"/>
          <w:i/>
          <w:iCs/>
          <w:sz w:val="20"/>
          <w:szCs w:val="20"/>
        </w:rPr>
      </w:pPr>
      <w:r>
        <w:rPr>
          <w:rFonts w:asciiTheme="minorBidi" w:hAnsiTheme="minorBidi"/>
          <w:i/>
          <w:iCs/>
          <w:sz w:val="20"/>
          <w:szCs w:val="20"/>
        </w:rPr>
        <w:t>-Scott Witts</w:t>
      </w:r>
    </w:p>
    <w:p w14:paraId="40B5594F" w14:textId="3252AE78" w:rsidR="00061302" w:rsidRDefault="00061302" w:rsidP="00416CA4">
      <w:pPr>
        <w:spacing w:line="276" w:lineRule="auto"/>
        <w:jc w:val="right"/>
        <w:rPr>
          <w:rFonts w:asciiTheme="minorBidi" w:hAnsiTheme="minorBidi"/>
          <w:i/>
          <w:iCs/>
          <w:sz w:val="20"/>
          <w:szCs w:val="20"/>
        </w:rPr>
      </w:pPr>
      <w:r>
        <w:rPr>
          <w:noProof/>
        </w:rPr>
        <mc:AlternateContent>
          <mc:Choice Requires="wps">
            <w:drawing>
              <wp:anchor distT="0" distB="0" distL="114300" distR="114300" simplePos="0" relativeHeight="251697152" behindDoc="0" locked="0" layoutInCell="1" allowOverlap="1" wp14:anchorId="4C187513" wp14:editId="28FBFBA0">
                <wp:simplePos x="0" y="0"/>
                <wp:positionH relativeFrom="margin">
                  <wp:align>left</wp:align>
                </wp:positionH>
                <wp:positionV relativeFrom="paragraph">
                  <wp:posOffset>13970</wp:posOffset>
                </wp:positionV>
                <wp:extent cx="1790700" cy="635"/>
                <wp:effectExtent l="0" t="0" r="0" b="0"/>
                <wp:wrapThrough wrapText="bothSides">
                  <wp:wrapPolygon edited="0">
                    <wp:start x="0" y="0"/>
                    <wp:lineTo x="0" y="20057"/>
                    <wp:lineTo x="21370" y="20057"/>
                    <wp:lineTo x="21370" y="0"/>
                    <wp:lineTo x="0" y="0"/>
                  </wp:wrapPolygon>
                </wp:wrapThrough>
                <wp:docPr id="73" name="Text Box 73"/>
                <wp:cNvGraphicFramePr/>
                <a:graphic xmlns:a="http://schemas.openxmlformats.org/drawingml/2006/main">
                  <a:graphicData uri="http://schemas.microsoft.com/office/word/2010/wordprocessingShape">
                    <wps:wsp>
                      <wps:cNvSpPr txBox="1"/>
                      <wps:spPr>
                        <a:xfrm>
                          <a:off x="0" y="0"/>
                          <a:ext cx="1790700" cy="635"/>
                        </a:xfrm>
                        <a:prstGeom prst="rect">
                          <a:avLst/>
                        </a:prstGeom>
                        <a:solidFill>
                          <a:prstClr val="white"/>
                        </a:solidFill>
                        <a:ln>
                          <a:noFill/>
                        </a:ln>
                      </wps:spPr>
                      <wps:txbx>
                        <w:txbxContent>
                          <w:p w14:paraId="022FEF29" w14:textId="7222E7D3" w:rsidR="007B5CEB" w:rsidRPr="006E0EE2" w:rsidRDefault="007B5CEB" w:rsidP="00AD4CEB">
                            <w:pPr>
                              <w:pStyle w:val="Caption"/>
                              <w:rPr>
                                <w:noProof/>
                              </w:rPr>
                            </w:pPr>
                            <w:bookmarkStart w:id="38" w:name="_Toc8315058"/>
                            <w:r>
                              <w:t xml:space="preserve">Figure </w:t>
                            </w:r>
                            <w:r w:rsidR="00BD3793">
                              <w:fldChar w:fldCharType="begin"/>
                            </w:r>
                            <w:r w:rsidR="00BD3793">
                              <w:instrText xml:space="preserve"> SEQ Figure \* ARABIC </w:instrText>
                            </w:r>
                            <w:r w:rsidR="00BD3793">
                              <w:fldChar w:fldCharType="separate"/>
                            </w:r>
                            <w:r>
                              <w:rPr>
                                <w:noProof/>
                              </w:rPr>
                              <w:t>7</w:t>
                            </w:r>
                            <w:r w:rsidR="00BD3793">
                              <w:rPr>
                                <w:noProof/>
                              </w:rPr>
                              <w:fldChar w:fldCharType="end"/>
                            </w:r>
                            <w:r>
                              <w:t xml:space="preserve"> </w:t>
                            </w:r>
                            <w:r w:rsidRPr="00433378">
                              <w:t>PWM waveform</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187513" id="Text Box 73" o:spid="_x0000_s1028" type="#_x0000_t202" style="position:absolute;left:0;text-align:left;margin-left:0;margin-top:1.1pt;width:141pt;height:.05pt;z-index:251697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" stroked="f">
                <v:textbox style="mso-fit-shape-to-text:t" inset="0,0,0,0">
                  <w:txbxContent>
                    <w:p w14:paraId="022FEF29" w14:textId="7222E7D3" w:rsidR="007B5CEB" w:rsidRPr="006E0EE2" w:rsidRDefault="007B5CEB" w:rsidP="00AD4CEB">
                      <w:pPr>
                        <w:pStyle w:val="Caption"/>
                        <w:rPr>
                          <w:noProof/>
                        </w:rPr>
                      </w:pPr>
                      <w:bookmarkStart w:id="39" w:name="_Toc8315058"/>
                      <w:r>
                        <w:t xml:space="preserve">Figure </w:t>
                      </w:r>
                      <w:r w:rsidR="00BD3793">
                        <w:fldChar w:fldCharType="begin"/>
                      </w:r>
                      <w:r w:rsidR="00BD3793">
                        <w:instrText xml:space="preserve"> SEQ Figure \* ARABIC </w:instrText>
                      </w:r>
                      <w:r w:rsidR="00BD3793">
                        <w:fldChar w:fldCharType="separate"/>
                      </w:r>
                      <w:r>
                        <w:rPr>
                          <w:noProof/>
                        </w:rPr>
                        <w:t>7</w:t>
                      </w:r>
                      <w:r w:rsidR="00BD3793">
                        <w:rPr>
                          <w:noProof/>
                        </w:rPr>
                        <w:fldChar w:fldCharType="end"/>
                      </w:r>
                      <w:r>
                        <w:t xml:space="preserve"> </w:t>
                      </w:r>
                      <w:r w:rsidRPr="00433378">
                        <w:t>PWM waveform</w:t>
                      </w:r>
                      <w:bookmarkEnd w:id="39"/>
                    </w:p>
                  </w:txbxContent>
                </v:textbox>
                <w10:wrap type="through" anchorx="margin"/>
              </v:shape>
            </w:pict>
          </mc:Fallback>
        </mc:AlternateContent>
      </w:r>
    </w:p>
    <w:p w14:paraId="17EAD00D" w14:textId="202E7BDE" w:rsidR="00416CA4" w:rsidRPr="002D1EB9" w:rsidRDefault="00416CA4" w:rsidP="00416CA4">
      <w:pPr>
        <w:spacing w:after="0" w:line="360" w:lineRule="auto"/>
        <w:jc w:val="right"/>
        <w:rPr>
          <w:rFonts w:ascii="Arial" w:hAnsi="Arial" w:cs="Arial"/>
          <w:sz w:val="16"/>
        </w:rPr>
      </w:pPr>
    </w:p>
    <w:p w14:paraId="1B4A5647" w14:textId="65F0EE48" w:rsidR="00072596" w:rsidRDefault="00FF49B8" w:rsidP="00416CA4">
      <w:pPr>
        <w:spacing w:line="360" w:lineRule="auto"/>
        <w:jc w:val="both"/>
        <w:rPr>
          <w:rFonts w:ascii="Arial" w:hAnsi="Arial" w:cs="Arial"/>
        </w:rPr>
      </w:pPr>
      <w:r>
        <w:rPr>
          <w:rFonts w:ascii="Arial" w:hAnsi="Arial" w:cs="Arial"/>
        </w:rPr>
        <w:t xml:space="preserve"> </w:t>
      </w:r>
      <w:r w:rsidR="002B7DD5" w:rsidRPr="002B7DD5">
        <w:rPr>
          <w:rFonts w:ascii="Arial" w:hAnsi="Arial" w:cs="Arial"/>
        </w:rPr>
        <w:t xml:space="preserve"> </w:t>
      </w:r>
    </w:p>
    <w:p w14:paraId="66F23318" w14:textId="77777777" w:rsidR="00061302" w:rsidRPr="00416CA4" w:rsidRDefault="00061302" w:rsidP="00416CA4">
      <w:pPr>
        <w:spacing w:line="360" w:lineRule="auto"/>
        <w:jc w:val="both"/>
        <w:rPr>
          <w:rFonts w:ascii="Arial" w:hAnsi="Arial" w:cs="Arial"/>
        </w:rPr>
      </w:pPr>
    </w:p>
    <w:p w14:paraId="31629071" w14:textId="246DED2E" w:rsidR="00152B83" w:rsidRPr="001E0BFB" w:rsidRDefault="00152B83" w:rsidP="00152B83">
      <w:pPr>
        <w:pStyle w:val="Heading1"/>
        <w:numPr>
          <w:ilvl w:val="0"/>
          <w:numId w:val="4"/>
        </w:numPr>
        <w:rPr>
          <w:rFonts w:asciiTheme="majorBidi" w:hAnsiTheme="majorBidi"/>
          <w:b/>
          <w:bCs/>
          <w:color w:val="0070C0"/>
        </w:rPr>
      </w:pPr>
      <w:bookmarkStart w:id="40" w:name="_Toc8369808"/>
      <w:r>
        <w:rPr>
          <w:rFonts w:asciiTheme="majorBidi" w:hAnsiTheme="majorBidi"/>
          <w:b/>
          <w:bCs/>
          <w:color w:val="0070C0"/>
        </w:rPr>
        <w:lastRenderedPageBreak/>
        <w:t>Gearing</w:t>
      </w:r>
      <w:r w:rsidRPr="001E0BFB">
        <w:rPr>
          <w:rFonts w:asciiTheme="majorBidi" w:hAnsiTheme="majorBidi"/>
          <w:b/>
          <w:bCs/>
          <w:color w:val="0070C0"/>
        </w:rPr>
        <w:t>:</w:t>
      </w:r>
      <w:bookmarkEnd w:id="40"/>
    </w:p>
    <w:p w14:paraId="35482BA6" w14:textId="2D862088" w:rsidR="00B45008" w:rsidRPr="00B45008" w:rsidRDefault="00B45008" w:rsidP="00B45008">
      <w:pPr>
        <w:spacing w:line="276" w:lineRule="auto"/>
        <w:jc w:val="both"/>
        <w:rPr>
          <w:rFonts w:asciiTheme="minorBidi" w:hAnsiTheme="minorBidi"/>
          <w:sz w:val="24"/>
          <w:szCs w:val="24"/>
        </w:rPr>
      </w:pPr>
      <w:r w:rsidRPr="00B45008">
        <w:rPr>
          <w:rFonts w:asciiTheme="minorBidi" w:hAnsiTheme="minorBidi"/>
          <w:sz w:val="24"/>
          <w:szCs w:val="24"/>
        </w:rPr>
        <w:t>The use of a chain driven gearing system can be used, however it was found by previous Greenpower competitors that the chain can derail from the gears as the vehicle is subjected to vibrations and bumps while on the track, to prevent this happening a chain guide can be fitted close to the point at which the chain attaches to the sprocket, as confirmed by Greenpower (2019).</w:t>
      </w:r>
    </w:p>
    <w:p w14:paraId="2CBF3CE6" w14:textId="77777777" w:rsidR="00B45008" w:rsidRPr="00B45008" w:rsidRDefault="00B45008" w:rsidP="00B45008">
      <w:pPr>
        <w:spacing w:line="276" w:lineRule="auto"/>
        <w:jc w:val="both"/>
        <w:rPr>
          <w:rFonts w:asciiTheme="minorBidi" w:hAnsiTheme="minorBidi"/>
          <w:sz w:val="24"/>
          <w:szCs w:val="24"/>
        </w:rPr>
      </w:pPr>
      <w:r w:rsidRPr="00B45008">
        <w:rPr>
          <w:rFonts w:asciiTheme="minorBidi" w:hAnsiTheme="minorBidi"/>
          <w:sz w:val="24"/>
          <w:szCs w:val="24"/>
        </w:rPr>
        <w:t>Constant gear – The use of a single constant gear is the simplest to construct and it reduces the amount of control the driver has over the vehicle by eliminating the need to change gear. The friction losses would be lower than the friction losses caused by multiple gears. A constant gear setup would be more beneficial if the track allowed the vehicle to maintain a constant steady speed throughout the race, otherwise if the vehicles speed is required to decrease and increase due to sharp corners, or uphill conditions then the motors current draw would increase during these conditions and could cause overheating of the motor which reduces its efficiency and reliability, as confirmed by Greenpower (2019) and Twigg (1996).</w:t>
      </w:r>
    </w:p>
    <w:p w14:paraId="3F9002DF" w14:textId="6A938271" w:rsidR="00B45008" w:rsidRDefault="00B45008" w:rsidP="00BF446E">
      <w:pPr>
        <w:spacing w:after="0" w:line="276" w:lineRule="auto"/>
        <w:jc w:val="both"/>
        <w:rPr>
          <w:rFonts w:asciiTheme="minorBidi" w:hAnsiTheme="minorBidi"/>
          <w:sz w:val="24"/>
          <w:szCs w:val="24"/>
        </w:rPr>
      </w:pPr>
      <w:r w:rsidRPr="00B45008">
        <w:rPr>
          <w:rFonts w:asciiTheme="minorBidi" w:hAnsiTheme="minorBidi"/>
          <w:sz w:val="24"/>
          <w:szCs w:val="24"/>
        </w:rPr>
        <w:t>Multiple gears – The use of multiple gears can be used to maintain the current supplied to the motor within a narrower range, by reducing the motors rpm to maintain or increase the vehicles speed. Closer gear ratio can allow for a narrower rpm range which can be more beneficial when attempting to maintain the motor at its most efficient or powerful range, a closer gear ratio would be more efficient when pulling away from slow speeds, during uphill, downhill, fast and slow conditions, as found by Greenpower (2019), Zammit (1987) and Twigg (1996). This system provides more responsibility for the driver compared to the constant gear setup, therefore the driver would require a rev counter, ammeter or an electronic indicator system to assist the driver when a gear change is required, as expressed by Greenpower (2019).</w:t>
      </w:r>
    </w:p>
    <w:p w14:paraId="380010FA" w14:textId="67CAE955" w:rsidR="00BF446E" w:rsidRPr="00BF446E" w:rsidRDefault="00BF446E" w:rsidP="00BF446E">
      <w:pPr>
        <w:spacing w:line="276" w:lineRule="auto"/>
        <w:jc w:val="right"/>
        <w:rPr>
          <w:rFonts w:asciiTheme="minorBidi" w:hAnsiTheme="minorBidi"/>
          <w:i/>
          <w:iCs/>
          <w:sz w:val="20"/>
          <w:szCs w:val="20"/>
        </w:rPr>
      </w:pPr>
      <w:r>
        <w:rPr>
          <w:rFonts w:asciiTheme="minorBidi" w:hAnsiTheme="minorBidi"/>
          <w:i/>
          <w:iCs/>
          <w:sz w:val="20"/>
          <w:szCs w:val="20"/>
        </w:rPr>
        <w:t>-Scott Witts</w:t>
      </w:r>
    </w:p>
    <w:p w14:paraId="5E7AD9EF" w14:textId="531559E7" w:rsidR="00DE118A" w:rsidRPr="001E0BFB" w:rsidRDefault="005771EB" w:rsidP="00DE118A">
      <w:pPr>
        <w:pStyle w:val="Heading1"/>
        <w:numPr>
          <w:ilvl w:val="0"/>
          <w:numId w:val="4"/>
        </w:numPr>
        <w:spacing w:after="240"/>
        <w:rPr>
          <w:rFonts w:asciiTheme="majorBidi" w:hAnsiTheme="majorBidi"/>
          <w:b/>
          <w:bCs/>
          <w:color w:val="0070C0"/>
        </w:rPr>
      </w:pPr>
      <w:r>
        <w:rPr>
          <w:rFonts w:asciiTheme="majorBidi" w:hAnsiTheme="majorBidi"/>
          <w:b/>
          <w:bCs/>
          <w:color w:val="0070C0"/>
        </w:rPr>
        <w:t xml:space="preserve"> </w:t>
      </w:r>
      <w:bookmarkStart w:id="41" w:name="_Toc8369809"/>
      <w:r>
        <w:rPr>
          <w:rFonts w:asciiTheme="majorBidi" w:hAnsiTheme="majorBidi"/>
          <w:b/>
          <w:bCs/>
          <w:color w:val="0070C0"/>
        </w:rPr>
        <w:t>Cost of speed controller and gearing</w:t>
      </w:r>
      <w:r w:rsidR="00DE118A" w:rsidRPr="001E0BFB">
        <w:rPr>
          <w:rFonts w:asciiTheme="majorBidi" w:hAnsiTheme="majorBidi"/>
          <w:b/>
          <w:bCs/>
          <w:color w:val="0070C0"/>
        </w:rPr>
        <w:t>:</w:t>
      </w:r>
      <w:bookmarkEnd w:id="41"/>
    </w:p>
    <w:p w14:paraId="1E442778" w14:textId="1F175E1E" w:rsidR="000A6434" w:rsidRDefault="000A6434" w:rsidP="000A6434">
      <w:pPr>
        <w:spacing w:line="276" w:lineRule="auto"/>
        <w:jc w:val="both"/>
        <w:rPr>
          <w:rFonts w:asciiTheme="minorBidi" w:hAnsiTheme="minorBidi"/>
          <w:sz w:val="24"/>
          <w:szCs w:val="24"/>
        </w:rPr>
      </w:pPr>
      <w:r w:rsidRPr="000A6434">
        <w:rPr>
          <w:rFonts w:asciiTheme="minorBidi" w:hAnsiTheme="minorBidi"/>
          <w:sz w:val="24"/>
          <w:szCs w:val="24"/>
        </w:rPr>
        <w:t xml:space="preserve">The options found in </w:t>
      </w:r>
      <w:r w:rsidR="00AE003F">
        <w:rPr>
          <w:rFonts w:asciiTheme="minorBidi" w:hAnsiTheme="minorBidi"/>
          <w:sz w:val="24"/>
          <w:szCs w:val="24"/>
        </w:rPr>
        <w:t>(</w:t>
      </w:r>
      <w:r w:rsidRPr="000A6434">
        <w:rPr>
          <w:rFonts w:asciiTheme="minorBidi" w:hAnsiTheme="minorBidi"/>
          <w:sz w:val="24"/>
          <w:szCs w:val="24"/>
        </w:rPr>
        <w:t xml:space="preserve">figure </w:t>
      </w:r>
      <w:r w:rsidR="00AE003F">
        <w:rPr>
          <w:rFonts w:asciiTheme="minorBidi" w:hAnsiTheme="minorBidi"/>
          <w:sz w:val="24"/>
          <w:szCs w:val="24"/>
        </w:rPr>
        <w:t>xx)</w:t>
      </w:r>
      <w:r w:rsidRPr="000A6434">
        <w:rPr>
          <w:rFonts w:asciiTheme="minorBidi" w:hAnsiTheme="minorBidi"/>
          <w:sz w:val="24"/>
          <w:szCs w:val="24"/>
        </w:rPr>
        <w:t xml:space="preserve"> is confirming that the suitable speed controllers include the Porter-10, 4QD-200 and 4QD-300. The Porter-10 controller would be the cheapest option, costing £64.50 and the lightest option weighing only 145 grams, it provides reverse polarity protection but does not operate a reversing option which is not required. The 4QD-200 costs £249.99 and weighing 1300 grams, the 4QD-300 costs £315 and weighing 1650 grams, both are too advanced for the motor provided and therefore applying one of these speed controllers would not be necessary, which would save the team a funding of £185.49 - £250.50 by selecting the Porter-10 controller.</w:t>
      </w:r>
    </w:p>
    <w:p w14:paraId="5E827A8B" w14:textId="4EA3FD13" w:rsidR="00450157" w:rsidRDefault="00450157" w:rsidP="000A6434">
      <w:pPr>
        <w:spacing w:line="276" w:lineRule="auto"/>
        <w:jc w:val="both"/>
        <w:rPr>
          <w:rFonts w:asciiTheme="minorBidi" w:hAnsiTheme="minorBidi"/>
          <w:sz w:val="24"/>
          <w:szCs w:val="24"/>
        </w:rPr>
      </w:pPr>
    </w:p>
    <w:p w14:paraId="0430AA82" w14:textId="77777777" w:rsidR="00450157" w:rsidRPr="000A6434" w:rsidRDefault="00450157" w:rsidP="000A6434">
      <w:pPr>
        <w:spacing w:line="276" w:lineRule="auto"/>
        <w:jc w:val="both"/>
        <w:rPr>
          <w:rFonts w:asciiTheme="minorBidi" w:hAnsiTheme="minorBidi"/>
          <w:sz w:val="24"/>
          <w:szCs w:val="24"/>
        </w:rPr>
      </w:pPr>
    </w:p>
    <w:p w14:paraId="0A05DEE2" w14:textId="24C30531" w:rsidR="000A6434" w:rsidRDefault="000A6434" w:rsidP="00BF446E">
      <w:pPr>
        <w:spacing w:after="0" w:line="276" w:lineRule="auto"/>
        <w:jc w:val="both"/>
        <w:rPr>
          <w:rFonts w:asciiTheme="minorBidi" w:hAnsiTheme="minorBidi"/>
          <w:sz w:val="24"/>
          <w:szCs w:val="24"/>
        </w:rPr>
      </w:pPr>
      <w:r w:rsidRPr="000A6434">
        <w:rPr>
          <w:rFonts w:asciiTheme="minorBidi" w:hAnsiTheme="minorBidi"/>
          <w:sz w:val="24"/>
          <w:szCs w:val="24"/>
        </w:rPr>
        <w:lastRenderedPageBreak/>
        <w:t>Greenpower supply axle sprockets at costs of £55.04-£76.34, they range from 24 teeth to 72 teeth, however the 72 toothed sprocket is a lot cheaper at £34.84, but this is already fitted to the vehicle. As the chain provided is longer when used with a 72 toothed then there is no need to purchase a new chain as the 60 toothed sprocket that is required to make a 5:1 ratio when combined with the 12 toothed motor sprockets requires a shorter chain, the 60 toothed sprocket costs £69.04 from Greenpower.</w:t>
      </w:r>
    </w:p>
    <w:p w14:paraId="68AAFD3E" w14:textId="6D9AEB82" w:rsidR="00BF446E" w:rsidRPr="00BF446E" w:rsidRDefault="00BF446E" w:rsidP="00BF446E">
      <w:pPr>
        <w:spacing w:line="276" w:lineRule="auto"/>
        <w:jc w:val="right"/>
        <w:rPr>
          <w:rFonts w:asciiTheme="minorBidi" w:hAnsiTheme="minorBidi"/>
          <w:i/>
          <w:iCs/>
          <w:sz w:val="20"/>
          <w:szCs w:val="20"/>
        </w:rPr>
      </w:pPr>
      <w:r>
        <w:rPr>
          <w:rFonts w:asciiTheme="minorBidi" w:hAnsiTheme="minorBidi"/>
          <w:i/>
          <w:iCs/>
          <w:sz w:val="20"/>
          <w:szCs w:val="20"/>
        </w:rPr>
        <w:t>-Scott Witts</w:t>
      </w:r>
    </w:p>
    <w:p w14:paraId="7C06D524" w14:textId="77777777" w:rsidR="002671DC" w:rsidRDefault="0035642E" w:rsidP="002671DC">
      <w:pPr>
        <w:keepNext/>
        <w:spacing w:after="0" w:line="276" w:lineRule="auto"/>
        <w:jc w:val="both"/>
      </w:pPr>
      <w:r>
        <w:rPr>
          <w:rFonts w:asciiTheme="minorBidi" w:hAnsiTheme="minorBidi"/>
          <w:bCs/>
          <w:sz w:val="24"/>
          <w:szCs w:val="24"/>
        </w:rPr>
        <w:t xml:space="preserve"> </w:t>
      </w:r>
      <w:r w:rsidRPr="00506DB2">
        <w:rPr>
          <w:noProof/>
          <w:lang w:eastAsia="en-GB"/>
        </w:rPr>
        <w:drawing>
          <wp:inline distT="0" distB="0" distL="0" distR="0" wp14:anchorId="6F338693" wp14:editId="26DB56C6">
            <wp:extent cx="4781550" cy="2862424"/>
            <wp:effectExtent l="38100" t="38100" r="38100" b="336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320" t="20386" r="22392" b="1615"/>
                    <a:stretch/>
                  </pic:blipFill>
                  <pic:spPr bwMode="auto">
                    <a:xfrm>
                      <a:off x="0" y="0"/>
                      <a:ext cx="4789676" cy="2867289"/>
                    </a:xfrm>
                    <a:prstGeom prst="rect">
                      <a:avLst/>
                    </a:prstGeom>
                    <a:ln w="28575" cap="sq">
                      <a:solidFill>
                        <a:srgbClr val="000000"/>
                      </a:solidFill>
                      <a:miter lim="800000"/>
                    </a:ln>
                    <a:effectLst/>
                    <a:extLst>
                      <a:ext uri="{53640926-AAD7-44D8-BBD7-CCE9431645EC}">
                        <a14:shadowObscured xmlns:a14="http://schemas.microsoft.com/office/drawing/2010/main"/>
                      </a:ext>
                    </a:extLst>
                  </pic:spPr>
                </pic:pic>
              </a:graphicData>
            </a:graphic>
          </wp:inline>
        </w:drawing>
      </w:r>
    </w:p>
    <w:p w14:paraId="516CA065" w14:textId="6F5CAF81" w:rsidR="00DE118A" w:rsidRDefault="002671DC" w:rsidP="002671DC">
      <w:pPr>
        <w:pStyle w:val="Caption"/>
        <w:jc w:val="both"/>
        <w:rPr>
          <w:rFonts w:asciiTheme="minorBidi" w:hAnsiTheme="minorBidi"/>
          <w:bCs/>
          <w:sz w:val="24"/>
          <w:szCs w:val="24"/>
        </w:rPr>
      </w:pPr>
      <w:bookmarkStart w:id="42" w:name="_Toc8315059"/>
      <w:r>
        <w:t xml:space="preserve">Figure </w:t>
      </w:r>
      <w:r w:rsidR="00BD3793">
        <w:fldChar w:fldCharType="begin"/>
      </w:r>
      <w:r w:rsidR="00BD3793">
        <w:instrText xml:space="preserve"> SEQ Figure \* ARABIC </w:instrText>
      </w:r>
      <w:r w:rsidR="00BD3793">
        <w:fldChar w:fldCharType="separate"/>
      </w:r>
      <w:r w:rsidR="00451AB9">
        <w:rPr>
          <w:noProof/>
        </w:rPr>
        <w:t>8</w:t>
      </w:r>
      <w:r w:rsidR="00BD3793">
        <w:rPr>
          <w:noProof/>
        </w:rPr>
        <w:fldChar w:fldCharType="end"/>
      </w:r>
      <w:r>
        <w:t xml:space="preserve"> </w:t>
      </w:r>
      <w:r w:rsidRPr="00D272D1">
        <w:t>speed controllers available from 4QD</w:t>
      </w:r>
      <w:bookmarkEnd w:id="42"/>
    </w:p>
    <w:p w14:paraId="59AF3FA0" w14:textId="18D01C1B" w:rsidR="0092055E" w:rsidRPr="001E0BFB" w:rsidRDefault="00BB59B9" w:rsidP="00DE118A">
      <w:pPr>
        <w:pStyle w:val="Heading1"/>
        <w:numPr>
          <w:ilvl w:val="0"/>
          <w:numId w:val="4"/>
        </w:numPr>
        <w:spacing w:after="240"/>
        <w:rPr>
          <w:rFonts w:asciiTheme="majorBidi" w:hAnsiTheme="majorBidi"/>
          <w:b/>
          <w:bCs/>
          <w:color w:val="0070C0"/>
        </w:rPr>
      </w:pPr>
      <w:bookmarkStart w:id="43" w:name="_Toc8369810"/>
      <w:r>
        <w:rPr>
          <w:rFonts w:asciiTheme="majorBidi" w:hAnsiTheme="majorBidi"/>
          <w:b/>
          <w:bCs/>
          <w:color w:val="0070C0"/>
        </w:rPr>
        <w:t>Drivetrain results, analysis and discussion</w:t>
      </w:r>
      <w:r w:rsidR="0092055E" w:rsidRPr="001E0BFB">
        <w:rPr>
          <w:rFonts w:asciiTheme="majorBidi" w:hAnsiTheme="majorBidi"/>
          <w:b/>
          <w:bCs/>
          <w:color w:val="0070C0"/>
        </w:rPr>
        <w:t>:</w:t>
      </w:r>
      <w:bookmarkEnd w:id="43"/>
    </w:p>
    <w:p w14:paraId="280527E4" w14:textId="5C911520" w:rsidR="006B1705" w:rsidRPr="00767AB5" w:rsidRDefault="006B1705" w:rsidP="006B1705">
      <w:pPr>
        <w:spacing w:after="0" w:line="360" w:lineRule="auto"/>
        <w:jc w:val="both"/>
        <w:rPr>
          <w:rFonts w:ascii="Arial" w:hAnsi="Arial" w:cs="Arial"/>
          <w:b/>
          <w:bCs/>
          <w:sz w:val="24"/>
          <w:szCs w:val="24"/>
        </w:rPr>
      </w:pPr>
      <w:r w:rsidRPr="00767AB5">
        <w:rPr>
          <w:rFonts w:ascii="Arial" w:hAnsi="Arial" w:cs="Arial"/>
          <w:b/>
          <w:bCs/>
          <w:sz w:val="24"/>
          <w:szCs w:val="24"/>
        </w:rPr>
        <w:t>Dyno testing</w:t>
      </w:r>
    </w:p>
    <w:p w14:paraId="0F55FCD2" w14:textId="52D8511C" w:rsidR="006B1705" w:rsidRDefault="006B1705" w:rsidP="006B1705">
      <w:pPr>
        <w:spacing w:line="276" w:lineRule="auto"/>
        <w:jc w:val="both"/>
        <w:rPr>
          <w:rFonts w:asciiTheme="minorBidi" w:hAnsiTheme="minorBidi"/>
          <w:sz w:val="24"/>
          <w:szCs w:val="24"/>
        </w:rPr>
      </w:pPr>
      <w:r w:rsidRPr="006B1705">
        <w:rPr>
          <w:rFonts w:asciiTheme="minorBidi" w:hAnsiTheme="minorBidi"/>
          <w:sz w:val="24"/>
          <w:szCs w:val="24"/>
        </w:rPr>
        <w:t>The Greenpower car was put onto the vehicle dyno at the university campus, the vehicle was on the dyno for 21 minutes at a constant speed while monitoring the temperature increase of the motor and the batteries discharge rate by recording the battery voltage every minute, the results can be found in table 1. Once the vehicle was finished a set of data was produced displaying the vehicles speed, motor temperature, speed and power, the data will be analysed and used to perform calculations and predictions to achieve the drivetrain target.</w:t>
      </w:r>
    </w:p>
    <w:p w14:paraId="4FAC8380" w14:textId="04D78431" w:rsidR="007E721F" w:rsidRDefault="007E721F" w:rsidP="00036BA9">
      <w:pPr>
        <w:spacing w:after="0" w:line="276" w:lineRule="auto"/>
        <w:jc w:val="both"/>
        <w:rPr>
          <w:rFonts w:asciiTheme="minorBidi" w:hAnsiTheme="minorBidi"/>
          <w:sz w:val="24"/>
          <w:szCs w:val="24"/>
        </w:rPr>
      </w:pPr>
      <w:r w:rsidRPr="007E721F">
        <w:rPr>
          <w:rFonts w:asciiTheme="minorBidi" w:hAnsiTheme="minorBidi"/>
          <w:sz w:val="24"/>
          <w:szCs w:val="24"/>
        </w:rPr>
        <w:t>The dyno test could have been performed for longer until each battery had discharged to 10.5V as this would have given a complete set of recorded data for the whole duration of the battery’s capability, however due to time restrictions this was not possible. Although the calculations are correct theoretically, due to time restrictions not all considerations were measured, these include the aerodynamic drag, rolling resistance, the conditions of the track and windy conditions.</w:t>
      </w:r>
    </w:p>
    <w:p w14:paraId="5AF701F9" w14:textId="6DB31453" w:rsidR="00036BA9" w:rsidRDefault="00036BA9" w:rsidP="00036BA9">
      <w:pPr>
        <w:spacing w:line="276" w:lineRule="auto"/>
        <w:jc w:val="right"/>
        <w:rPr>
          <w:rFonts w:asciiTheme="minorBidi" w:hAnsiTheme="minorBidi"/>
          <w:i/>
          <w:iCs/>
          <w:sz w:val="20"/>
          <w:szCs w:val="20"/>
        </w:rPr>
      </w:pPr>
      <w:r>
        <w:rPr>
          <w:rFonts w:asciiTheme="minorBidi" w:hAnsiTheme="minorBidi"/>
          <w:i/>
          <w:iCs/>
          <w:sz w:val="20"/>
          <w:szCs w:val="20"/>
        </w:rPr>
        <w:t>-Scott Witts</w:t>
      </w:r>
    </w:p>
    <w:p w14:paraId="0A1FA4D9" w14:textId="77777777" w:rsidR="009B1262" w:rsidRDefault="009B1262" w:rsidP="00036BA9">
      <w:pPr>
        <w:spacing w:line="276" w:lineRule="auto"/>
        <w:jc w:val="right"/>
        <w:rPr>
          <w:rFonts w:asciiTheme="minorBidi" w:hAnsiTheme="minorBidi"/>
          <w:i/>
          <w:iCs/>
          <w:sz w:val="20"/>
          <w:szCs w:val="20"/>
        </w:rPr>
      </w:pPr>
    </w:p>
    <w:p w14:paraId="70B8F1CA" w14:textId="77777777" w:rsidR="00AC58E8" w:rsidRPr="00036BA9" w:rsidRDefault="00AC58E8" w:rsidP="00036BA9">
      <w:pPr>
        <w:spacing w:line="276" w:lineRule="auto"/>
        <w:jc w:val="right"/>
        <w:rPr>
          <w:rFonts w:asciiTheme="minorBidi" w:hAnsiTheme="minorBidi"/>
          <w:i/>
          <w:iCs/>
          <w:sz w:val="20"/>
          <w:szCs w:val="20"/>
        </w:rPr>
      </w:pPr>
    </w:p>
    <w:p w14:paraId="1D7EF059" w14:textId="215C62DC" w:rsidR="00767AB5" w:rsidRPr="00767AB5" w:rsidRDefault="00767AB5" w:rsidP="00767AB5">
      <w:pPr>
        <w:spacing w:after="0" w:line="360" w:lineRule="auto"/>
        <w:jc w:val="both"/>
        <w:rPr>
          <w:rFonts w:ascii="Arial" w:hAnsi="Arial" w:cs="Arial"/>
          <w:b/>
          <w:bCs/>
          <w:sz w:val="24"/>
          <w:szCs w:val="24"/>
        </w:rPr>
      </w:pPr>
      <w:r>
        <w:rPr>
          <w:rFonts w:ascii="Arial" w:hAnsi="Arial" w:cs="Arial"/>
          <w:b/>
          <w:bCs/>
          <w:sz w:val="24"/>
          <w:szCs w:val="24"/>
        </w:rPr>
        <w:lastRenderedPageBreak/>
        <w:t>Results Analysis</w:t>
      </w:r>
    </w:p>
    <w:p w14:paraId="669F7958" w14:textId="16BDEDBC" w:rsidR="00BF56E2" w:rsidRPr="006B1705" w:rsidRDefault="00BF56E2" w:rsidP="006B1705">
      <w:pPr>
        <w:spacing w:line="276" w:lineRule="auto"/>
        <w:jc w:val="both"/>
        <w:rPr>
          <w:rFonts w:asciiTheme="minorBidi" w:hAnsiTheme="minorBidi"/>
          <w:sz w:val="24"/>
          <w:szCs w:val="24"/>
        </w:rPr>
      </w:pPr>
      <w:r w:rsidRPr="006B1705">
        <w:rPr>
          <w:rFonts w:asciiTheme="minorBidi" w:hAnsiTheme="minorBidi"/>
          <w:sz w:val="24"/>
          <w:szCs w:val="24"/>
        </w:rPr>
        <w:t>The maximum power was recorded at a motor speed of 1217rpm and produced 0.64 horsepower which converts to 477.25 watts, this value is below the maximum power found on the performance graph in Appendix A, this is due to the losses from the motor to the wheel. The maximum vehicle speed was recorded at 30.62kph at a rpm of 2131 while producing 0.01 horsepower/7.45 watts, the reason it produced very little power is because at 2132rpm the motors power curve shown in Appendix A is at is at its minimum. From the results found during testing the most power produced during the test was between 900-1300rpm and producing power between 0.57-0.64 horsepower.</w:t>
      </w:r>
    </w:p>
    <w:p w14:paraId="0EFF1570" w14:textId="77777777" w:rsidR="00BF56E2" w:rsidRPr="006B1705" w:rsidRDefault="00BF56E2" w:rsidP="006B1705">
      <w:pPr>
        <w:spacing w:line="276" w:lineRule="auto"/>
        <w:jc w:val="both"/>
        <w:rPr>
          <w:rFonts w:asciiTheme="minorBidi" w:hAnsiTheme="minorBidi"/>
          <w:sz w:val="24"/>
          <w:szCs w:val="24"/>
        </w:rPr>
      </w:pPr>
      <w:r w:rsidRPr="006B1705">
        <w:rPr>
          <w:rFonts w:asciiTheme="minorBidi" w:hAnsiTheme="minorBidi"/>
          <w:sz w:val="24"/>
          <w:szCs w:val="24"/>
        </w:rPr>
        <w:t>It is found that the battery voltage decreased by 1.4 volts after the first minute of testing, this is due the vehicle being stationary at the beginning of the test and as the motor requires the most amount of current to accelerate from stationary rather than a rolling start, this increases the motors current demand and increases the current draw from the battery. As discussed previously in the report, the battery can draw up to 20 times the current when the motor stalls which is what happened as the vehicle attempted to accelerate on the dyno from stationary.</w:t>
      </w:r>
    </w:p>
    <w:p w14:paraId="6AE635D0" w14:textId="77777777" w:rsidR="00BF56E2" w:rsidRPr="006B1705" w:rsidRDefault="00BF56E2" w:rsidP="006B1705">
      <w:pPr>
        <w:spacing w:line="276" w:lineRule="auto"/>
        <w:jc w:val="both"/>
        <w:rPr>
          <w:rFonts w:asciiTheme="minorBidi" w:hAnsiTheme="minorBidi"/>
          <w:sz w:val="24"/>
          <w:szCs w:val="24"/>
        </w:rPr>
      </w:pPr>
      <w:r w:rsidRPr="006B1705">
        <w:rPr>
          <w:rFonts w:asciiTheme="minorBidi" w:hAnsiTheme="minorBidi"/>
          <w:sz w:val="24"/>
          <w:szCs w:val="24"/>
        </w:rPr>
        <w:t>Once the motor reached its peak rpm it maintained a steady battery voltage of 24.3v for 6 minutes and decreased at a low rate until the motors temperature reached approximately 50.C. From the results it is found that the battery’s discharge rate can be reduced by preventing the motors temperature to exceed 50.C, this would increase the distance the vehicle can travel before the battery discharges.</w:t>
      </w:r>
    </w:p>
    <w:p w14:paraId="1CAB5B62" w14:textId="01834E43" w:rsidR="00BF56E2" w:rsidRDefault="00BF56E2" w:rsidP="006B1705">
      <w:pPr>
        <w:spacing w:line="276" w:lineRule="auto"/>
        <w:jc w:val="both"/>
        <w:rPr>
          <w:rFonts w:asciiTheme="minorBidi" w:hAnsiTheme="minorBidi"/>
          <w:sz w:val="24"/>
          <w:szCs w:val="24"/>
        </w:rPr>
      </w:pPr>
      <w:r w:rsidRPr="006B1705">
        <w:rPr>
          <w:rFonts w:asciiTheme="minorBidi" w:hAnsiTheme="minorBidi"/>
          <w:sz w:val="24"/>
          <w:szCs w:val="24"/>
        </w:rPr>
        <w:t>Unfortunately a dyno test was not performed with a speed controller fitted, however the predictions based on the research made it is found that the rate that the motors temperature increases at can be reducing when using a speed controller, this is because the motor is able to operate at a more controlled speed range to reduce the heat produced by the unnecessary current draw. The battery’s discharge rate can be reduced by fitting a speed controller as it can allow for a smoother start which would reduce the initial battery drain by reducing the speed the motor accelerates from stationary. The motors speed can be controlled within an efficient area which is found on the performance graph in Appendix A to be at 1850rpm while drawing 15 amps, although this is not taking into consideration of any other loads acting on the motor, as expressed by Greenpower (2019).</w:t>
      </w:r>
    </w:p>
    <w:tbl>
      <w:tblPr>
        <w:tblStyle w:val="TableGrid"/>
        <w:tblW w:w="0" w:type="auto"/>
        <w:tblLook w:val="04A0" w:firstRow="1" w:lastRow="0" w:firstColumn="1" w:lastColumn="0" w:noHBand="0" w:noVBand="1"/>
      </w:tblPr>
      <w:tblGrid>
        <w:gridCol w:w="2254"/>
        <w:gridCol w:w="2254"/>
        <w:gridCol w:w="2254"/>
      </w:tblGrid>
      <w:tr w:rsidR="0054337E" w:rsidRPr="00D946F6" w14:paraId="7E587D52" w14:textId="77777777" w:rsidTr="007B5CEB">
        <w:tc>
          <w:tcPr>
            <w:tcW w:w="2254" w:type="dxa"/>
          </w:tcPr>
          <w:p w14:paraId="20D343D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Time (min)</w:t>
            </w:r>
          </w:p>
        </w:tc>
        <w:tc>
          <w:tcPr>
            <w:tcW w:w="2254" w:type="dxa"/>
          </w:tcPr>
          <w:p w14:paraId="63DE9321"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Motor Temperature (.C)</w:t>
            </w:r>
          </w:p>
        </w:tc>
        <w:tc>
          <w:tcPr>
            <w:tcW w:w="2254" w:type="dxa"/>
          </w:tcPr>
          <w:p w14:paraId="6CBF34C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Voltage (v)</w:t>
            </w:r>
          </w:p>
        </w:tc>
      </w:tr>
      <w:tr w:rsidR="0054337E" w:rsidRPr="00D946F6" w14:paraId="1C72E8BB" w14:textId="77777777" w:rsidTr="007B5CEB">
        <w:tc>
          <w:tcPr>
            <w:tcW w:w="2254" w:type="dxa"/>
          </w:tcPr>
          <w:p w14:paraId="23CCBA7C"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0</w:t>
            </w:r>
          </w:p>
        </w:tc>
        <w:tc>
          <w:tcPr>
            <w:tcW w:w="2254" w:type="dxa"/>
          </w:tcPr>
          <w:p w14:paraId="001AFF1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14</w:t>
            </w:r>
          </w:p>
        </w:tc>
        <w:tc>
          <w:tcPr>
            <w:tcW w:w="2254" w:type="dxa"/>
          </w:tcPr>
          <w:p w14:paraId="26B8D93E"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25.7</w:t>
            </w:r>
          </w:p>
        </w:tc>
      </w:tr>
      <w:tr w:rsidR="0054337E" w:rsidRPr="00D946F6" w14:paraId="686A9182" w14:textId="77777777" w:rsidTr="007B5CEB">
        <w:tc>
          <w:tcPr>
            <w:tcW w:w="2254" w:type="dxa"/>
          </w:tcPr>
          <w:p w14:paraId="7F57218D"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w:t>
            </w:r>
          </w:p>
        </w:tc>
        <w:tc>
          <w:tcPr>
            <w:tcW w:w="2254" w:type="dxa"/>
          </w:tcPr>
          <w:p w14:paraId="4CAF135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18</w:t>
            </w:r>
          </w:p>
        </w:tc>
        <w:tc>
          <w:tcPr>
            <w:tcW w:w="2254" w:type="dxa"/>
          </w:tcPr>
          <w:p w14:paraId="7385A07B"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43465D58" w14:textId="77777777" w:rsidTr="007B5CEB">
        <w:tc>
          <w:tcPr>
            <w:tcW w:w="2254" w:type="dxa"/>
          </w:tcPr>
          <w:p w14:paraId="5B5D07C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w:t>
            </w:r>
          </w:p>
        </w:tc>
        <w:tc>
          <w:tcPr>
            <w:tcW w:w="2254" w:type="dxa"/>
          </w:tcPr>
          <w:p w14:paraId="1AFF8E0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28</w:t>
            </w:r>
          </w:p>
        </w:tc>
        <w:tc>
          <w:tcPr>
            <w:tcW w:w="2254" w:type="dxa"/>
          </w:tcPr>
          <w:p w14:paraId="58F828E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1661ADC6" w14:textId="77777777" w:rsidTr="007B5CEB">
        <w:tc>
          <w:tcPr>
            <w:tcW w:w="2254" w:type="dxa"/>
          </w:tcPr>
          <w:p w14:paraId="7D77C59E"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w:t>
            </w:r>
          </w:p>
        </w:tc>
        <w:tc>
          <w:tcPr>
            <w:tcW w:w="2254" w:type="dxa"/>
          </w:tcPr>
          <w:p w14:paraId="76E537A1"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32.3</w:t>
            </w:r>
          </w:p>
        </w:tc>
        <w:tc>
          <w:tcPr>
            <w:tcW w:w="2254" w:type="dxa"/>
          </w:tcPr>
          <w:p w14:paraId="529417CB"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29F8D41B" w14:textId="77777777" w:rsidTr="007B5CEB">
        <w:tc>
          <w:tcPr>
            <w:tcW w:w="2254" w:type="dxa"/>
          </w:tcPr>
          <w:p w14:paraId="3C545567"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w:t>
            </w:r>
          </w:p>
        </w:tc>
        <w:tc>
          <w:tcPr>
            <w:tcW w:w="2254" w:type="dxa"/>
          </w:tcPr>
          <w:p w14:paraId="0A5D2D6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35.5</w:t>
            </w:r>
          </w:p>
        </w:tc>
        <w:tc>
          <w:tcPr>
            <w:tcW w:w="2254" w:type="dxa"/>
          </w:tcPr>
          <w:p w14:paraId="33A3B23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1EF34F2E" w14:textId="77777777" w:rsidTr="007B5CEB">
        <w:tc>
          <w:tcPr>
            <w:tcW w:w="2254" w:type="dxa"/>
          </w:tcPr>
          <w:p w14:paraId="49EDC76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lastRenderedPageBreak/>
              <w:t>5</w:t>
            </w:r>
          </w:p>
        </w:tc>
        <w:tc>
          <w:tcPr>
            <w:tcW w:w="2254" w:type="dxa"/>
          </w:tcPr>
          <w:p w14:paraId="4207B214"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36.3</w:t>
            </w:r>
          </w:p>
        </w:tc>
        <w:tc>
          <w:tcPr>
            <w:tcW w:w="2254" w:type="dxa"/>
          </w:tcPr>
          <w:p w14:paraId="3C47862D"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3F95C009" w14:textId="77777777" w:rsidTr="007B5CEB">
        <w:tc>
          <w:tcPr>
            <w:tcW w:w="2254" w:type="dxa"/>
          </w:tcPr>
          <w:p w14:paraId="7731619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6</w:t>
            </w:r>
          </w:p>
        </w:tc>
        <w:tc>
          <w:tcPr>
            <w:tcW w:w="2254" w:type="dxa"/>
          </w:tcPr>
          <w:p w14:paraId="3C79BB71"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37.4</w:t>
            </w:r>
          </w:p>
        </w:tc>
        <w:tc>
          <w:tcPr>
            <w:tcW w:w="2254" w:type="dxa"/>
          </w:tcPr>
          <w:p w14:paraId="2518B2F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24.3</w:t>
            </w:r>
          </w:p>
        </w:tc>
      </w:tr>
      <w:tr w:rsidR="0054337E" w:rsidRPr="00D946F6" w14:paraId="12EA2301" w14:textId="77777777" w:rsidTr="007B5CEB">
        <w:tc>
          <w:tcPr>
            <w:tcW w:w="2254" w:type="dxa"/>
          </w:tcPr>
          <w:p w14:paraId="6EF4F61A"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7</w:t>
            </w:r>
          </w:p>
        </w:tc>
        <w:tc>
          <w:tcPr>
            <w:tcW w:w="2254" w:type="dxa"/>
          </w:tcPr>
          <w:p w14:paraId="469245AC"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38.2</w:t>
            </w:r>
          </w:p>
        </w:tc>
        <w:tc>
          <w:tcPr>
            <w:tcW w:w="2254" w:type="dxa"/>
          </w:tcPr>
          <w:p w14:paraId="7487A5A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66E5EDD8" w14:textId="77777777" w:rsidTr="007B5CEB">
        <w:tc>
          <w:tcPr>
            <w:tcW w:w="2254" w:type="dxa"/>
          </w:tcPr>
          <w:p w14:paraId="3B4D8740"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8</w:t>
            </w:r>
          </w:p>
        </w:tc>
        <w:tc>
          <w:tcPr>
            <w:tcW w:w="2254" w:type="dxa"/>
          </w:tcPr>
          <w:p w14:paraId="284A6A5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39.5</w:t>
            </w:r>
          </w:p>
        </w:tc>
        <w:tc>
          <w:tcPr>
            <w:tcW w:w="2254" w:type="dxa"/>
          </w:tcPr>
          <w:p w14:paraId="49DE0EAD"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79A8F1E2" w14:textId="77777777" w:rsidTr="007B5CEB">
        <w:tc>
          <w:tcPr>
            <w:tcW w:w="2254" w:type="dxa"/>
          </w:tcPr>
          <w:p w14:paraId="1DE25FFF"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9</w:t>
            </w:r>
          </w:p>
        </w:tc>
        <w:tc>
          <w:tcPr>
            <w:tcW w:w="2254" w:type="dxa"/>
          </w:tcPr>
          <w:p w14:paraId="10897C07"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41.2</w:t>
            </w:r>
          </w:p>
        </w:tc>
        <w:tc>
          <w:tcPr>
            <w:tcW w:w="2254" w:type="dxa"/>
          </w:tcPr>
          <w:p w14:paraId="0567C97A"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595F08DB" w14:textId="77777777" w:rsidTr="007B5CEB">
        <w:tc>
          <w:tcPr>
            <w:tcW w:w="2254" w:type="dxa"/>
          </w:tcPr>
          <w:p w14:paraId="61545D84"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10</w:t>
            </w:r>
          </w:p>
        </w:tc>
        <w:tc>
          <w:tcPr>
            <w:tcW w:w="2254" w:type="dxa"/>
          </w:tcPr>
          <w:p w14:paraId="7C9478E0"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41.7</w:t>
            </w:r>
          </w:p>
        </w:tc>
        <w:tc>
          <w:tcPr>
            <w:tcW w:w="2254" w:type="dxa"/>
          </w:tcPr>
          <w:p w14:paraId="66EE271A"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1D0C31D9" w14:textId="77777777" w:rsidTr="007B5CEB">
        <w:tc>
          <w:tcPr>
            <w:tcW w:w="2254" w:type="dxa"/>
          </w:tcPr>
          <w:p w14:paraId="2DE38F6E"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11</w:t>
            </w:r>
          </w:p>
        </w:tc>
        <w:tc>
          <w:tcPr>
            <w:tcW w:w="2254" w:type="dxa"/>
          </w:tcPr>
          <w:p w14:paraId="0E02289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42.7</w:t>
            </w:r>
          </w:p>
        </w:tc>
        <w:tc>
          <w:tcPr>
            <w:tcW w:w="2254" w:type="dxa"/>
          </w:tcPr>
          <w:p w14:paraId="03DBA9C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56DBD1B8" w14:textId="77777777" w:rsidTr="007B5CEB">
        <w:tc>
          <w:tcPr>
            <w:tcW w:w="2254" w:type="dxa"/>
          </w:tcPr>
          <w:p w14:paraId="77E1186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12</w:t>
            </w:r>
          </w:p>
        </w:tc>
        <w:tc>
          <w:tcPr>
            <w:tcW w:w="2254" w:type="dxa"/>
          </w:tcPr>
          <w:p w14:paraId="1172786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43</w:t>
            </w:r>
          </w:p>
        </w:tc>
        <w:tc>
          <w:tcPr>
            <w:tcW w:w="2254" w:type="dxa"/>
          </w:tcPr>
          <w:p w14:paraId="6F81851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7B8C802E" w14:textId="77777777" w:rsidTr="007B5CEB">
        <w:tc>
          <w:tcPr>
            <w:tcW w:w="2254" w:type="dxa"/>
          </w:tcPr>
          <w:p w14:paraId="4A095E2E"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13</w:t>
            </w:r>
          </w:p>
        </w:tc>
        <w:tc>
          <w:tcPr>
            <w:tcW w:w="2254" w:type="dxa"/>
          </w:tcPr>
          <w:p w14:paraId="646ED87C"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43.6</w:t>
            </w:r>
          </w:p>
        </w:tc>
        <w:tc>
          <w:tcPr>
            <w:tcW w:w="2254" w:type="dxa"/>
          </w:tcPr>
          <w:p w14:paraId="0B73FBB8"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24.2</w:t>
            </w:r>
          </w:p>
        </w:tc>
      </w:tr>
      <w:tr w:rsidR="0054337E" w:rsidRPr="00D946F6" w14:paraId="33D47B0A" w14:textId="77777777" w:rsidTr="007B5CEB">
        <w:tc>
          <w:tcPr>
            <w:tcW w:w="2254" w:type="dxa"/>
          </w:tcPr>
          <w:p w14:paraId="581E69B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14</w:t>
            </w:r>
          </w:p>
        </w:tc>
        <w:tc>
          <w:tcPr>
            <w:tcW w:w="2254" w:type="dxa"/>
          </w:tcPr>
          <w:p w14:paraId="21CA2E7B"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44.5</w:t>
            </w:r>
          </w:p>
        </w:tc>
        <w:tc>
          <w:tcPr>
            <w:tcW w:w="2254" w:type="dxa"/>
          </w:tcPr>
          <w:p w14:paraId="6465E37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24.1</w:t>
            </w:r>
          </w:p>
        </w:tc>
      </w:tr>
      <w:tr w:rsidR="0054337E" w:rsidRPr="00D946F6" w14:paraId="239585B5" w14:textId="77777777" w:rsidTr="007B5CEB">
        <w:tc>
          <w:tcPr>
            <w:tcW w:w="2254" w:type="dxa"/>
          </w:tcPr>
          <w:p w14:paraId="7980FF8D"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15</w:t>
            </w:r>
          </w:p>
        </w:tc>
        <w:tc>
          <w:tcPr>
            <w:tcW w:w="2254" w:type="dxa"/>
          </w:tcPr>
          <w:p w14:paraId="64D8CB04"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45.5</w:t>
            </w:r>
          </w:p>
        </w:tc>
        <w:tc>
          <w:tcPr>
            <w:tcW w:w="2254" w:type="dxa"/>
          </w:tcPr>
          <w:p w14:paraId="6BF14FF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24.1</w:t>
            </w:r>
          </w:p>
        </w:tc>
      </w:tr>
      <w:tr w:rsidR="0054337E" w:rsidRPr="00D946F6" w14:paraId="2B58B7DF" w14:textId="77777777" w:rsidTr="007B5CEB">
        <w:tc>
          <w:tcPr>
            <w:tcW w:w="2254" w:type="dxa"/>
          </w:tcPr>
          <w:p w14:paraId="3A37359D"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16</w:t>
            </w:r>
          </w:p>
        </w:tc>
        <w:tc>
          <w:tcPr>
            <w:tcW w:w="2254" w:type="dxa"/>
          </w:tcPr>
          <w:p w14:paraId="73109F1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46.3</w:t>
            </w:r>
          </w:p>
        </w:tc>
        <w:tc>
          <w:tcPr>
            <w:tcW w:w="2254" w:type="dxa"/>
          </w:tcPr>
          <w:p w14:paraId="5FB484D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23.8</w:t>
            </w:r>
          </w:p>
        </w:tc>
      </w:tr>
      <w:tr w:rsidR="0054337E" w:rsidRPr="00D946F6" w14:paraId="41F9E8C6" w14:textId="77777777" w:rsidTr="007B5CEB">
        <w:tc>
          <w:tcPr>
            <w:tcW w:w="2254" w:type="dxa"/>
          </w:tcPr>
          <w:p w14:paraId="0592AD5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17</w:t>
            </w:r>
          </w:p>
        </w:tc>
        <w:tc>
          <w:tcPr>
            <w:tcW w:w="2254" w:type="dxa"/>
          </w:tcPr>
          <w:p w14:paraId="6710DFCF"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47.2</w:t>
            </w:r>
          </w:p>
        </w:tc>
        <w:tc>
          <w:tcPr>
            <w:tcW w:w="2254" w:type="dxa"/>
          </w:tcPr>
          <w:p w14:paraId="0D66F60C"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23.6</w:t>
            </w:r>
          </w:p>
        </w:tc>
      </w:tr>
      <w:tr w:rsidR="0054337E" w:rsidRPr="00D946F6" w14:paraId="030E5849" w14:textId="77777777" w:rsidTr="007B5CEB">
        <w:tc>
          <w:tcPr>
            <w:tcW w:w="2254" w:type="dxa"/>
          </w:tcPr>
          <w:p w14:paraId="2B63D989"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18</w:t>
            </w:r>
          </w:p>
        </w:tc>
        <w:tc>
          <w:tcPr>
            <w:tcW w:w="2254" w:type="dxa"/>
          </w:tcPr>
          <w:p w14:paraId="309D1BEF"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48.2</w:t>
            </w:r>
          </w:p>
        </w:tc>
        <w:tc>
          <w:tcPr>
            <w:tcW w:w="2254" w:type="dxa"/>
          </w:tcPr>
          <w:p w14:paraId="16457E63"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23.6</w:t>
            </w:r>
          </w:p>
        </w:tc>
      </w:tr>
      <w:tr w:rsidR="0054337E" w:rsidRPr="00D946F6" w14:paraId="312F5ECB" w14:textId="77777777" w:rsidTr="007B5CEB">
        <w:tc>
          <w:tcPr>
            <w:tcW w:w="2254" w:type="dxa"/>
          </w:tcPr>
          <w:p w14:paraId="585DA476"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19</w:t>
            </w:r>
          </w:p>
        </w:tc>
        <w:tc>
          <w:tcPr>
            <w:tcW w:w="2254" w:type="dxa"/>
          </w:tcPr>
          <w:p w14:paraId="1B7B28B3"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49</w:t>
            </w:r>
          </w:p>
        </w:tc>
        <w:tc>
          <w:tcPr>
            <w:tcW w:w="2254" w:type="dxa"/>
          </w:tcPr>
          <w:p w14:paraId="5ED51FBC"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23.6</w:t>
            </w:r>
          </w:p>
        </w:tc>
      </w:tr>
      <w:tr w:rsidR="0054337E" w:rsidRPr="00D946F6" w14:paraId="47CF466A" w14:textId="77777777" w:rsidTr="007B5CEB">
        <w:tc>
          <w:tcPr>
            <w:tcW w:w="2254" w:type="dxa"/>
          </w:tcPr>
          <w:p w14:paraId="01545004"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20</w:t>
            </w:r>
          </w:p>
        </w:tc>
        <w:tc>
          <w:tcPr>
            <w:tcW w:w="2254" w:type="dxa"/>
          </w:tcPr>
          <w:p w14:paraId="1A8E5AC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50.1</w:t>
            </w:r>
          </w:p>
        </w:tc>
        <w:tc>
          <w:tcPr>
            <w:tcW w:w="2254" w:type="dxa"/>
          </w:tcPr>
          <w:p w14:paraId="623C8BE2"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23.5</w:t>
            </w:r>
          </w:p>
        </w:tc>
      </w:tr>
      <w:tr w:rsidR="0054337E" w:rsidRPr="00D946F6" w14:paraId="255591EC" w14:textId="77777777" w:rsidTr="007B5CEB">
        <w:tc>
          <w:tcPr>
            <w:tcW w:w="2254" w:type="dxa"/>
          </w:tcPr>
          <w:p w14:paraId="75CD227A"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21</w:t>
            </w:r>
          </w:p>
        </w:tc>
        <w:tc>
          <w:tcPr>
            <w:tcW w:w="2254" w:type="dxa"/>
          </w:tcPr>
          <w:p w14:paraId="59B09795" w14:textId="77777777" w:rsidR="0054337E" w:rsidRPr="00D946F6" w:rsidRDefault="0054337E" w:rsidP="007B5CEB">
            <w:pPr>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51.5</w:t>
            </w:r>
          </w:p>
        </w:tc>
        <w:tc>
          <w:tcPr>
            <w:tcW w:w="2254" w:type="dxa"/>
          </w:tcPr>
          <w:p w14:paraId="66B4134E" w14:textId="77777777" w:rsidR="0054337E" w:rsidRPr="00D946F6" w:rsidRDefault="0054337E" w:rsidP="00E322D1">
            <w:pPr>
              <w:keepNext/>
              <w:spacing w:line="360" w:lineRule="auto"/>
              <w:jc w:val="center"/>
              <w:rPr>
                <w:rFonts w:ascii="Times New Roman" w:hAnsi="Times New Roman" w:cs="Times New Roman"/>
                <w:sz w:val="24"/>
                <w:szCs w:val="24"/>
              </w:rPr>
            </w:pPr>
            <w:r w:rsidRPr="00D946F6">
              <w:rPr>
                <w:rFonts w:ascii="Times New Roman" w:hAnsi="Times New Roman" w:cs="Times New Roman"/>
                <w:sz w:val="24"/>
                <w:szCs w:val="24"/>
              </w:rPr>
              <w:t>22.8</w:t>
            </w:r>
          </w:p>
        </w:tc>
      </w:tr>
    </w:tbl>
    <w:p w14:paraId="3BA1D0AE" w14:textId="03357843" w:rsidR="00E322D1" w:rsidRDefault="00E322D1">
      <w:pPr>
        <w:pStyle w:val="Caption"/>
      </w:pPr>
      <w:bookmarkStart w:id="44" w:name="_Toc8315085"/>
      <w:r>
        <w:t xml:space="preserve">Table </w:t>
      </w:r>
      <w:r w:rsidR="00BD3793">
        <w:fldChar w:fldCharType="begin"/>
      </w:r>
      <w:r w:rsidR="00BD3793">
        <w:instrText xml:space="preserve"> SEQ Table \* ARABIC </w:instrText>
      </w:r>
      <w:r w:rsidR="00BD3793">
        <w:fldChar w:fldCharType="separate"/>
      </w:r>
      <w:r w:rsidR="00DA52A9">
        <w:rPr>
          <w:noProof/>
        </w:rPr>
        <w:t>1</w:t>
      </w:r>
      <w:r w:rsidR="00BD3793">
        <w:rPr>
          <w:noProof/>
        </w:rPr>
        <w:fldChar w:fldCharType="end"/>
      </w:r>
      <w:r>
        <w:t xml:space="preserve"> </w:t>
      </w:r>
      <w:r w:rsidRPr="009C68F9">
        <w:t>Dyno testing results</w:t>
      </w:r>
      <w:bookmarkEnd w:id="44"/>
    </w:p>
    <w:p w14:paraId="5CAA6DD4" w14:textId="19920363" w:rsidR="00A53130" w:rsidRDefault="00A53130" w:rsidP="009B563D">
      <w:pPr>
        <w:spacing w:after="0" w:line="276" w:lineRule="auto"/>
        <w:jc w:val="both"/>
        <w:rPr>
          <w:rFonts w:asciiTheme="minorBidi" w:hAnsiTheme="minorBidi"/>
          <w:color w:val="000000" w:themeColor="text1"/>
          <w:sz w:val="24"/>
          <w:szCs w:val="24"/>
        </w:rPr>
      </w:pPr>
      <w:r w:rsidRPr="00A53130">
        <w:rPr>
          <w:rFonts w:asciiTheme="minorBidi" w:hAnsiTheme="minorBidi"/>
          <w:color w:val="000000" w:themeColor="text1"/>
          <w:sz w:val="24"/>
          <w:szCs w:val="24"/>
        </w:rPr>
        <w:t>From the performance graph in Appendix A it shows that to run at the motors most efficient area of 73% which is found at 1850rpm while drawing around 15 amps from the battery to the motor. The use of gearing can help to maintain the motor at its most efficient rpm while increasing the vehicles speed. The use of a speed controller can aid at ensuring that a smooth start is made from the vehicle and the speed controller can be used to adjust the speed when required during the race, the controller must be powered off the main battery as stated in the regulations by Greenpower (2019).</w:t>
      </w:r>
      <w:r>
        <w:rPr>
          <w:rFonts w:asciiTheme="minorBidi" w:hAnsiTheme="minorBidi"/>
          <w:color w:val="000000" w:themeColor="text1"/>
          <w:sz w:val="24"/>
          <w:szCs w:val="24"/>
        </w:rPr>
        <w:t xml:space="preserve"> </w:t>
      </w:r>
    </w:p>
    <w:p w14:paraId="1198BD37" w14:textId="280BC89D" w:rsidR="009B563D" w:rsidRPr="009B563D" w:rsidRDefault="009B563D" w:rsidP="009B563D">
      <w:pPr>
        <w:spacing w:line="276" w:lineRule="auto"/>
        <w:jc w:val="right"/>
        <w:rPr>
          <w:rFonts w:asciiTheme="minorBidi" w:hAnsiTheme="minorBidi"/>
          <w:i/>
          <w:iCs/>
          <w:sz w:val="20"/>
          <w:szCs w:val="20"/>
        </w:rPr>
      </w:pPr>
      <w:r>
        <w:rPr>
          <w:rFonts w:asciiTheme="minorBidi" w:hAnsiTheme="minorBidi"/>
          <w:i/>
          <w:iCs/>
          <w:sz w:val="20"/>
          <w:szCs w:val="20"/>
        </w:rPr>
        <w:t>-Scott Witts</w:t>
      </w:r>
    </w:p>
    <w:p w14:paraId="5C28515B" w14:textId="6618CE7C" w:rsidR="00E633B2" w:rsidRPr="001E0BFB" w:rsidRDefault="00E633B2" w:rsidP="00DE118A">
      <w:pPr>
        <w:pStyle w:val="Heading1"/>
        <w:numPr>
          <w:ilvl w:val="0"/>
          <w:numId w:val="4"/>
        </w:numPr>
        <w:spacing w:after="240"/>
        <w:rPr>
          <w:rFonts w:asciiTheme="majorBidi" w:hAnsiTheme="majorBidi"/>
          <w:b/>
          <w:bCs/>
          <w:color w:val="0070C0"/>
        </w:rPr>
      </w:pPr>
      <w:bookmarkStart w:id="45" w:name="_Toc8369811"/>
      <w:r w:rsidRPr="001E0BFB">
        <w:rPr>
          <w:rFonts w:asciiTheme="majorBidi" w:hAnsiTheme="majorBidi"/>
          <w:b/>
          <w:bCs/>
          <w:color w:val="0070C0"/>
        </w:rPr>
        <w:t>C</w:t>
      </w:r>
      <w:r>
        <w:rPr>
          <w:rFonts w:asciiTheme="majorBidi" w:hAnsiTheme="majorBidi"/>
          <w:b/>
          <w:bCs/>
          <w:color w:val="0070C0"/>
        </w:rPr>
        <w:t>alculations</w:t>
      </w:r>
      <w:r w:rsidRPr="001E0BFB">
        <w:rPr>
          <w:rFonts w:asciiTheme="majorBidi" w:hAnsiTheme="majorBidi"/>
          <w:b/>
          <w:bCs/>
          <w:color w:val="0070C0"/>
        </w:rPr>
        <w:t>:</w:t>
      </w:r>
      <w:bookmarkEnd w:id="45"/>
    </w:p>
    <w:p w14:paraId="4878F351" w14:textId="25A9D250" w:rsidR="00B52CE5" w:rsidRDefault="00C05A2F" w:rsidP="00B52CE5">
      <w:pPr>
        <w:spacing w:after="0" w:line="276" w:lineRule="auto"/>
        <w:jc w:val="both"/>
        <w:rPr>
          <w:rFonts w:ascii="Arial" w:hAnsi="Arial" w:cs="Arial"/>
          <w:b/>
          <w:sz w:val="24"/>
          <w:szCs w:val="24"/>
        </w:rPr>
      </w:pPr>
      <w:r w:rsidRPr="00C05A2F">
        <w:rPr>
          <w:rFonts w:ascii="Arial" w:hAnsi="Arial" w:cs="Arial"/>
          <w:b/>
          <w:sz w:val="24"/>
          <w:szCs w:val="24"/>
        </w:rPr>
        <w:t>Calculation at a gear ratio of 6:1</w:t>
      </w:r>
    </w:p>
    <w:p w14:paraId="5DA12015" w14:textId="77777777" w:rsidR="00410572" w:rsidRPr="00410572" w:rsidRDefault="00410572" w:rsidP="00410572">
      <w:pPr>
        <w:spacing w:line="276" w:lineRule="auto"/>
        <w:jc w:val="both"/>
        <w:rPr>
          <w:rFonts w:ascii="Arial" w:hAnsi="Arial" w:cs="Arial"/>
          <w:sz w:val="24"/>
          <w:szCs w:val="24"/>
        </w:rPr>
      </w:pPr>
      <w:r w:rsidRPr="00410572">
        <w:rPr>
          <w:rFonts w:ascii="Arial" w:hAnsi="Arial" w:cs="Arial"/>
          <w:sz w:val="24"/>
          <w:szCs w:val="24"/>
        </w:rPr>
        <w:t>The wheel diameter is 20 inches, this is multiplied by 25.4 to give 0.508m, the circumference of the tyre is calculated by the tyre diameter multiplied by pi which gives 1.6 metres, this is multiplied by 3.281 to give the circumference of the tyre as 5.25 feet. The wheel speed is calculated by the motor speed multiplied by the motor sprocket which is divided by the wheel sprocket</w:t>
      </w:r>
      <w:bookmarkStart w:id="46" w:name="_Hlk7628029"/>
      <w:r w:rsidRPr="00410572">
        <w:rPr>
          <w:rFonts w:ascii="Arial" w:hAnsi="Arial" w:cs="Arial"/>
          <w:sz w:val="24"/>
          <w:szCs w:val="24"/>
        </w:rPr>
        <w:t xml:space="preserve">. </w:t>
      </w:r>
      <m:oMath>
        <m:f>
          <m:fPr>
            <m:ctrlPr>
              <w:rPr>
                <w:rFonts w:ascii="Cambria Math" w:hAnsi="Cambria Math" w:cs="Arial"/>
                <w:i/>
                <w:sz w:val="24"/>
                <w:szCs w:val="24"/>
              </w:rPr>
            </m:ctrlPr>
          </m:fPr>
          <m:num>
            <m:r>
              <w:rPr>
                <w:rFonts w:ascii="Cambria Math" w:hAnsi="Cambria Math" w:cs="Arial"/>
                <w:sz w:val="24"/>
                <w:szCs w:val="24"/>
              </w:rPr>
              <m:t>Motor sprocket teeth</m:t>
            </m:r>
          </m:num>
          <m:den>
            <m:r>
              <w:rPr>
                <w:rFonts w:ascii="Cambria Math" w:hAnsi="Cambria Math" w:cs="Arial"/>
                <w:sz w:val="24"/>
                <w:szCs w:val="24"/>
              </w:rPr>
              <m:t>Wheel sprocket teeth</m:t>
            </m:r>
          </m:den>
        </m:f>
      </m:oMath>
      <w:bookmarkEnd w:id="46"/>
      <w:r w:rsidRPr="00410572">
        <w:rPr>
          <w:rFonts w:ascii="Arial" w:eastAsiaTheme="minorEastAsia" w:hAnsi="Arial" w:cs="Arial"/>
          <w:sz w:val="24"/>
          <w:szCs w:val="24"/>
        </w:rPr>
        <w:t>.</w:t>
      </w:r>
    </w:p>
    <w:p w14:paraId="60B19BC2" w14:textId="77777777" w:rsidR="00426869" w:rsidRDefault="00426869" w:rsidP="00FB438E">
      <w:pPr>
        <w:spacing w:line="276" w:lineRule="auto"/>
        <w:jc w:val="both"/>
        <w:rPr>
          <w:rFonts w:ascii="Arial" w:hAnsi="Arial" w:cs="Arial"/>
          <w:sz w:val="24"/>
          <w:szCs w:val="24"/>
        </w:rPr>
      </w:pPr>
    </w:p>
    <w:p w14:paraId="28634AD6" w14:textId="05567420" w:rsidR="00410572" w:rsidRPr="00410572" w:rsidRDefault="00410572" w:rsidP="00FB438E">
      <w:pPr>
        <w:spacing w:line="276" w:lineRule="auto"/>
        <w:jc w:val="both"/>
        <w:rPr>
          <w:rFonts w:ascii="Arial" w:hAnsi="Arial" w:cs="Arial"/>
          <w:sz w:val="24"/>
          <w:szCs w:val="24"/>
        </w:rPr>
      </w:pPr>
      <w:r w:rsidRPr="00410572">
        <w:rPr>
          <w:rFonts w:ascii="Arial" w:hAnsi="Arial" w:cs="Arial"/>
          <w:sz w:val="24"/>
          <w:szCs w:val="24"/>
        </w:rPr>
        <w:lastRenderedPageBreak/>
        <w:t>The vehicle speed is calculated by the wheel speed multiplied by the tyre circumference which equals the distance travelled in feet per minute. The value is multiplied by 60 to convert to feet per hour and then divide by 5280 to convert the value to miles per hour, as expressed by Greenpower (2019) and confirmed by Champion and Arnold (1970) and Zammit (1987).</w:t>
      </w:r>
      <w:r w:rsidR="00FB438E">
        <w:rPr>
          <w:rFonts w:ascii="Arial" w:hAnsi="Arial" w:cs="Arial"/>
          <w:sz w:val="24"/>
          <w:szCs w:val="24"/>
        </w:rPr>
        <w:t xml:space="preserve"> </w:t>
      </w:r>
      <w:r w:rsidRPr="00410572">
        <w:rPr>
          <w:rFonts w:ascii="Arial" w:hAnsi="Arial" w:cs="Arial"/>
          <w:sz w:val="24"/>
          <w:szCs w:val="24"/>
        </w:rPr>
        <w:t>The motor sprocket was measured at having 12 teeth and the wheel sprocket measured with 72 teeth giving a gear ratio of 6:1, as expressed by</w:t>
      </w:r>
      <w:r w:rsidRPr="00410572">
        <w:rPr>
          <w:sz w:val="24"/>
          <w:szCs w:val="24"/>
        </w:rPr>
        <w:t xml:space="preserve"> </w:t>
      </w:r>
      <w:r w:rsidRPr="00410572">
        <w:rPr>
          <w:rFonts w:ascii="Arial" w:hAnsi="Arial" w:cs="Arial"/>
          <w:sz w:val="24"/>
          <w:szCs w:val="24"/>
        </w:rPr>
        <w:t>Champion and Arnold (1970) and Zammit (1987).  Calculations are performed to predict the top speed produced using the 6:1 ratio currently applied to the vehicle, the most efficient, maximum and power output rpm ranges are used.</w:t>
      </w:r>
    </w:p>
    <w:p w14:paraId="043AB981" w14:textId="77777777" w:rsidR="00410572" w:rsidRPr="00560D5F" w:rsidRDefault="00410572" w:rsidP="00410572">
      <w:pPr>
        <w:spacing w:line="276" w:lineRule="auto"/>
        <w:jc w:val="both"/>
        <w:rPr>
          <w:rFonts w:ascii="Arial" w:eastAsiaTheme="minorEastAsia" w:hAnsi="Arial" w:cs="Arial"/>
          <w:b/>
          <w:sz w:val="24"/>
          <w:szCs w:val="24"/>
        </w:rPr>
      </w:pPr>
      <w:r w:rsidRPr="00560D5F">
        <w:rPr>
          <w:rFonts w:ascii="Arial" w:eastAsiaTheme="minorEastAsia" w:hAnsi="Arial" w:cs="Arial"/>
          <w:b/>
          <w:sz w:val="24"/>
          <w:szCs w:val="24"/>
        </w:rPr>
        <w:t xml:space="preserve">Most efficient rpm </w:t>
      </w:r>
    </w:p>
    <w:p w14:paraId="5BEB4175" w14:textId="77777777" w:rsidR="00410572" w:rsidRPr="00410572" w:rsidRDefault="00410572" w:rsidP="00410572">
      <w:pPr>
        <w:spacing w:line="276" w:lineRule="auto"/>
        <w:jc w:val="both"/>
        <w:rPr>
          <w:rFonts w:ascii="Arial" w:eastAsiaTheme="minorEastAsia" w:hAnsi="Arial" w:cs="Arial"/>
          <w:sz w:val="24"/>
          <w:szCs w:val="24"/>
          <w:u w:val="single"/>
        </w:rPr>
      </w:pPr>
      <w:r w:rsidRPr="00410572">
        <w:rPr>
          <w:rFonts w:ascii="Arial" w:eastAsiaTheme="minorEastAsia" w:hAnsi="Arial" w:cs="Arial"/>
          <w:sz w:val="24"/>
          <w:szCs w:val="24"/>
        </w:rPr>
        <w:t xml:space="preserve">1850rpm x </w:t>
      </w:r>
      <w:bookmarkStart w:id="47" w:name="_Hlk7639064"/>
      <m:oMath>
        <m:f>
          <m:fPr>
            <m:ctrlPr>
              <w:rPr>
                <w:rFonts w:ascii="Cambria Math" w:hAnsi="Cambria Math" w:cs="Arial"/>
                <w:i/>
                <w:sz w:val="24"/>
                <w:szCs w:val="24"/>
              </w:rPr>
            </m:ctrlPr>
          </m:fPr>
          <m:num>
            <m:r>
              <w:rPr>
                <w:rFonts w:ascii="Cambria Math" w:hAnsi="Cambria Math" w:cs="Arial"/>
                <w:sz w:val="24"/>
                <w:szCs w:val="24"/>
              </w:rPr>
              <m:t>12</m:t>
            </m:r>
          </m:num>
          <m:den>
            <m:r>
              <w:rPr>
                <w:rFonts w:ascii="Cambria Math" w:hAnsi="Cambria Math" w:cs="Arial"/>
                <w:sz w:val="24"/>
                <w:szCs w:val="24"/>
              </w:rPr>
              <m:t>72</m:t>
            </m:r>
          </m:den>
        </m:f>
      </m:oMath>
      <w:r w:rsidRPr="00410572">
        <w:rPr>
          <w:rFonts w:ascii="Arial" w:eastAsiaTheme="minorEastAsia" w:hAnsi="Arial" w:cs="Arial"/>
          <w:sz w:val="24"/>
          <w:szCs w:val="24"/>
        </w:rPr>
        <w:t xml:space="preserve"> </w:t>
      </w:r>
      <w:bookmarkEnd w:id="47"/>
      <w:r w:rsidRPr="00410572">
        <w:rPr>
          <w:rFonts w:ascii="Arial" w:eastAsiaTheme="minorEastAsia" w:hAnsi="Arial" w:cs="Arial"/>
          <w:sz w:val="24"/>
          <w:szCs w:val="24"/>
        </w:rPr>
        <w:t>= 308wrpm</w:t>
      </w:r>
    </w:p>
    <w:p w14:paraId="6B3B1D29" w14:textId="77777777" w:rsidR="00410572" w:rsidRPr="00410572" w:rsidRDefault="00410572" w:rsidP="00410572">
      <w:pPr>
        <w:spacing w:line="276" w:lineRule="auto"/>
        <w:jc w:val="both"/>
        <w:rPr>
          <w:rFonts w:ascii="Arial" w:hAnsi="Arial" w:cs="Arial"/>
          <w:sz w:val="24"/>
          <w:szCs w:val="24"/>
        </w:rPr>
      </w:pPr>
      <w:r w:rsidRPr="00410572">
        <w:rPr>
          <w:rFonts w:ascii="Arial" w:hAnsi="Arial" w:cs="Arial"/>
          <w:sz w:val="24"/>
          <w:szCs w:val="24"/>
        </w:rPr>
        <w:t xml:space="preserve">308 x 5.25 = 1617 ft/min x 60 = 97020 ft/hr ÷ 5280 = 18.4 mph x 1.6 </w:t>
      </w:r>
      <w:r w:rsidRPr="00A27F94">
        <w:rPr>
          <w:rFonts w:ascii="Arial" w:hAnsi="Arial" w:cs="Arial"/>
          <w:sz w:val="24"/>
          <w:szCs w:val="24"/>
        </w:rPr>
        <w:t xml:space="preserve">= </w:t>
      </w:r>
      <w:r w:rsidRPr="00560D5F">
        <w:rPr>
          <w:rFonts w:ascii="Arial" w:hAnsi="Arial" w:cs="Arial"/>
          <w:sz w:val="24"/>
          <w:szCs w:val="24"/>
          <w:highlight w:val="cyan"/>
        </w:rPr>
        <w:t>29.44 kph</w:t>
      </w:r>
    </w:p>
    <w:p w14:paraId="55DAB12B" w14:textId="77777777" w:rsidR="00410572" w:rsidRPr="00560D5F" w:rsidRDefault="00410572" w:rsidP="00410572">
      <w:pPr>
        <w:spacing w:line="276" w:lineRule="auto"/>
        <w:jc w:val="both"/>
        <w:rPr>
          <w:rFonts w:ascii="Arial" w:hAnsi="Arial" w:cs="Arial"/>
          <w:b/>
          <w:sz w:val="24"/>
          <w:szCs w:val="24"/>
        </w:rPr>
      </w:pPr>
      <w:r w:rsidRPr="00560D5F">
        <w:rPr>
          <w:rFonts w:ascii="Arial" w:hAnsi="Arial" w:cs="Arial"/>
          <w:b/>
          <w:sz w:val="24"/>
          <w:szCs w:val="24"/>
        </w:rPr>
        <w:t>Maximum rpm achieved during testing</w:t>
      </w:r>
    </w:p>
    <w:p w14:paraId="41CBA174" w14:textId="77777777" w:rsidR="00410572" w:rsidRPr="00410572" w:rsidRDefault="00410572" w:rsidP="00410572">
      <w:pPr>
        <w:spacing w:line="276" w:lineRule="auto"/>
        <w:jc w:val="both"/>
        <w:rPr>
          <w:rFonts w:ascii="Arial" w:eastAsiaTheme="minorEastAsia" w:hAnsi="Arial" w:cs="Arial"/>
          <w:sz w:val="24"/>
          <w:szCs w:val="24"/>
        </w:rPr>
      </w:pPr>
      <w:r w:rsidRPr="00410572">
        <w:rPr>
          <w:rFonts w:ascii="Arial" w:hAnsi="Arial" w:cs="Arial"/>
          <w:sz w:val="24"/>
          <w:szCs w:val="24"/>
        </w:rPr>
        <w:t xml:space="preserve">2131rpm x </w:t>
      </w:r>
      <m:oMath>
        <m:f>
          <m:fPr>
            <m:ctrlPr>
              <w:rPr>
                <w:rFonts w:ascii="Cambria Math" w:hAnsi="Cambria Math" w:cs="Arial"/>
                <w:i/>
                <w:sz w:val="24"/>
                <w:szCs w:val="24"/>
              </w:rPr>
            </m:ctrlPr>
          </m:fPr>
          <m:num>
            <m:r>
              <w:rPr>
                <w:rFonts w:ascii="Cambria Math" w:hAnsi="Cambria Math" w:cs="Arial"/>
                <w:sz w:val="24"/>
                <w:szCs w:val="24"/>
              </w:rPr>
              <m:t>12</m:t>
            </m:r>
          </m:num>
          <m:den>
            <m:r>
              <w:rPr>
                <w:rFonts w:ascii="Cambria Math" w:hAnsi="Cambria Math" w:cs="Arial"/>
                <w:sz w:val="24"/>
                <w:szCs w:val="24"/>
              </w:rPr>
              <m:t>72</m:t>
            </m:r>
          </m:den>
        </m:f>
      </m:oMath>
      <w:r w:rsidRPr="00410572">
        <w:rPr>
          <w:rFonts w:ascii="Arial" w:eastAsiaTheme="minorEastAsia" w:hAnsi="Arial" w:cs="Arial"/>
          <w:sz w:val="24"/>
          <w:szCs w:val="24"/>
        </w:rPr>
        <w:t xml:space="preserve"> = 355.16wrpm</w:t>
      </w:r>
    </w:p>
    <w:p w14:paraId="3BFDA905" w14:textId="77777777" w:rsidR="00410572" w:rsidRPr="00410572" w:rsidRDefault="00410572" w:rsidP="00410572">
      <w:pPr>
        <w:spacing w:line="276" w:lineRule="auto"/>
        <w:jc w:val="both"/>
        <w:rPr>
          <w:rFonts w:ascii="Arial" w:eastAsiaTheme="minorEastAsia" w:hAnsi="Arial" w:cs="Arial"/>
          <w:sz w:val="24"/>
          <w:szCs w:val="24"/>
        </w:rPr>
      </w:pPr>
      <w:r w:rsidRPr="00410572">
        <w:rPr>
          <w:rFonts w:ascii="Arial" w:eastAsiaTheme="minorEastAsia" w:hAnsi="Arial" w:cs="Arial"/>
          <w:sz w:val="24"/>
          <w:szCs w:val="24"/>
        </w:rPr>
        <w:t xml:space="preserve">355.16 x 5.25 = 1864.63 ft/min x 60 = 111877.5 ft/hr ÷ 5280 = 21.19mph x 1.6 </w:t>
      </w:r>
      <w:r w:rsidRPr="00A27F94">
        <w:rPr>
          <w:rFonts w:ascii="Arial" w:eastAsiaTheme="minorEastAsia" w:hAnsi="Arial" w:cs="Arial"/>
          <w:sz w:val="24"/>
          <w:szCs w:val="24"/>
        </w:rPr>
        <w:t>=</w:t>
      </w:r>
      <w:r w:rsidRPr="00560D5F">
        <w:rPr>
          <w:rFonts w:ascii="Arial" w:eastAsiaTheme="minorEastAsia" w:hAnsi="Arial" w:cs="Arial"/>
          <w:sz w:val="24"/>
          <w:szCs w:val="24"/>
          <w:highlight w:val="cyan"/>
        </w:rPr>
        <w:t xml:space="preserve"> 33.9kph</w:t>
      </w:r>
    </w:p>
    <w:p w14:paraId="0D4A0268" w14:textId="77777777" w:rsidR="00410572" w:rsidRPr="00560D5F" w:rsidRDefault="00410572" w:rsidP="00410572">
      <w:pPr>
        <w:spacing w:line="276" w:lineRule="auto"/>
        <w:jc w:val="both"/>
        <w:rPr>
          <w:rFonts w:ascii="Arial" w:eastAsiaTheme="minorEastAsia" w:hAnsi="Arial" w:cs="Arial"/>
          <w:b/>
          <w:sz w:val="24"/>
          <w:szCs w:val="24"/>
        </w:rPr>
      </w:pPr>
      <w:r w:rsidRPr="00560D5F">
        <w:rPr>
          <w:rFonts w:ascii="Arial" w:eastAsiaTheme="minorEastAsia" w:hAnsi="Arial" w:cs="Arial"/>
          <w:b/>
          <w:sz w:val="24"/>
          <w:szCs w:val="24"/>
        </w:rPr>
        <w:t>Most power produced at 900-1300rpm</w:t>
      </w:r>
    </w:p>
    <w:p w14:paraId="6B4AFE3C" w14:textId="77777777" w:rsidR="00410572" w:rsidRPr="00410572" w:rsidRDefault="00410572" w:rsidP="00410572">
      <w:pPr>
        <w:spacing w:line="276" w:lineRule="auto"/>
        <w:jc w:val="both"/>
        <w:rPr>
          <w:rFonts w:ascii="Arial" w:eastAsiaTheme="minorEastAsia" w:hAnsi="Arial" w:cs="Arial"/>
          <w:sz w:val="24"/>
          <w:szCs w:val="24"/>
        </w:rPr>
      </w:pPr>
      <w:r w:rsidRPr="00410572">
        <w:rPr>
          <w:rFonts w:ascii="Arial" w:eastAsiaTheme="minorEastAsia" w:hAnsi="Arial" w:cs="Arial"/>
          <w:sz w:val="24"/>
          <w:szCs w:val="24"/>
        </w:rPr>
        <w:t xml:space="preserve">900rpm x  </w:t>
      </w:r>
      <w:r w:rsidRPr="00410572">
        <w:rPr>
          <w:rFonts w:ascii="Arial" w:hAnsi="Arial" w:cs="Arial"/>
          <w:sz w:val="24"/>
          <w:szCs w:val="24"/>
        </w:rPr>
        <w:t xml:space="preserve"> </w:t>
      </w:r>
      <w:bookmarkStart w:id="48" w:name="_Hlk7642632"/>
      <m:oMath>
        <m:f>
          <m:fPr>
            <m:ctrlPr>
              <w:rPr>
                <w:rFonts w:ascii="Cambria Math" w:hAnsi="Cambria Math" w:cs="Arial"/>
                <w:i/>
                <w:sz w:val="24"/>
                <w:szCs w:val="24"/>
              </w:rPr>
            </m:ctrlPr>
          </m:fPr>
          <m:num>
            <m:r>
              <w:rPr>
                <w:rFonts w:ascii="Cambria Math" w:hAnsi="Cambria Math" w:cs="Arial"/>
                <w:sz w:val="24"/>
                <w:szCs w:val="24"/>
              </w:rPr>
              <m:t>12</m:t>
            </m:r>
          </m:num>
          <m:den>
            <m:r>
              <w:rPr>
                <w:rFonts w:ascii="Cambria Math" w:hAnsi="Cambria Math" w:cs="Arial"/>
                <w:sz w:val="24"/>
                <w:szCs w:val="24"/>
              </w:rPr>
              <m:t>72</m:t>
            </m:r>
          </m:den>
        </m:f>
      </m:oMath>
      <w:bookmarkEnd w:id="48"/>
      <w:r w:rsidRPr="00410572">
        <w:rPr>
          <w:rFonts w:ascii="Arial" w:eastAsiaTheme="minorEastAsia" w:hAnsi="Arial" w:cs="Arial"/>
          <w:sz w:val="24"/>
          <w:szCs w:val="24"/>
        </w:rPr>
        <w:t xml:space="preserve"> = 150wrpm</w:t>
      </w:r>
      <w:r w:rsidRPr="00410572">
        <w:rPr>
          <w:rFonts w:ascii="Arial" w:eastAsiaTheme="minorEastAsia" w:hAnsi="Arial" w:cs="Arial"/>
          <w:sz w:val="24"/>
          <w:szCs w:val="24"/>
        </w:rPr>
        <w:tab/>
        <w:t xml:space="preserve">1300rpm x </w:t>
      </w:r>
      <w:r w:rsidRPr="00410572">
        <w:rPr>
          <w:rFonts w:ascii="Arial" w:hAnsi="Arial" w:cs="Arial"/>
          <w:sz w:val="24"/>
          <w:szCs w:val="24"/>
        </w:rPr>
        <w:t xml:space="preserve"> </w:t>
      </w:r>
      <m:oMath>
        <m:f>
          <m:fPr>
            <m:ctrlPr>
              <w:rPr>
                <w:rFonts w:ascii="Cambria Math" w:hAnsi="Cambria Math" w:cs="Arial"/>
                <w:i/>
                <w:sz w:val="24"/>
                <w:szCs w:val="24"/>
              </w:rPr>
            </m:ctrlPr>
          </m:fPr>
          <m:num>
            <m:r>
              <w:rPr>
                <w:rFonts w:ascii="Cambria Math" w:hAnsi="Cambria Math" w:cs="Arial"/>
                <w:sz w:val="24"/>
                <w:szCs w:val="24"/>
              </w:rPr>
              <m:t>12</m:t>
            </m:r>
          </m:num>
          <m:den>
            <m:r>
              <w:rPr>
                <w:rFonts w:ascii="Cambria Math" w:hAnsi="Cambria Math" w:cs="Arial"/>
                <w:sz w:val="24"/>
                <w:szCs w:val="24"/>
              </w:rPr>
              <m:t>72</m:t>
            </m:r>
          </m:den>
        </m:f>
      </m:oMath>
      <w:r w:rsidRPr="00410572">
        <w:rPr>
          <w:rFonts w:ascii="Arial" w:eastAsiaTheme="minorEastAsia" w:hAnsi="Arial" w:cs="Arial"/>
          <w:sz w:val="24"/>
          <w:szCs w:val="24"/>
        </w:rPr>
        <w:t xml:space="preserve"> = 216.6wrpm</w:t>
      </w:r>
    </w:p>
    <w:p w14:paraId="37083550" w14:textId="77777777" w:rsidR="00410572" w:rsidRPr="00410572" w:rsidRDefault="00410572" w:rsidP="00410572">
      <w:pPr>
        <w:spacing w:line="276" w:lineRule="auto"/>
        <w:jc w:val="both"/>
        <w:rPr>
          <w:rFonts w:ascii="Arial" w:eastAsiaTheme="minorEastAsia" w:hAnsi="Arial" w:cs="Arial"/>
          <w:sz w:val="24"/>
          <w:szCs w:val="24"/>
        </w:rPr>
      </w:pPr>
      <w:r w:rsidRPr="00410572">
        <w:rPr>
          <w:rFonts w:ascii="Arial" w:eastAsiaTheme="minorEastAsia" w:hAnsi="Arial" w:cs="Arial"/>
          <w:sz w:val="24"/>
          <w:szCs w:val="24"/>
        </w:rPr>
        <w:t xml:space="preserve">900rpm – 150 x 5.25 = 787.5 ft/min x 60 = 47250 ft/hr ÷ 5280 = 8.94mph x 1.6 = </w:t>
      </w:r>
      <w:r w:rsidRPr="00A27F94">
        <w:rPr>
          <w:rFonts w:ascii="Arial" w:eastAsiaTheme="minorEastAsia" w:hAnsi="Arial" w:cs="Arial"/>
          <w:bCs/>
          <w:sz w:val="24"/>
          <w:szCs w:val="24"/>
          <w:highlight w:val="cyan"/>
        </w:rPr>
        <w:t>14.32kph</w:t>
      </w:r>
    </w:p>
    <w:p w14:paraId="50F21F18" w14:textId="77777777" w:rsidR="00410572" w:rsidRPr="00410572" w:rsidRDefault="00410572" w:rsidP="00410572">
      <w:pPr>
        <w:spacing w:line="276" w:lineRule="auto"/>
        <w:jc w:val="both"/>
        <w:rPr>
          <w:rFonts w:ascii="Arial" w:eastAsiaTheme="minorEastAsia" w:hAnsi="Arial" w:cs="Arial"/>
          <w:sz w:val="24"/>
          <w:szCs w:val="24"/>
        </w:rPr>
      </w:pPr>
      <w:r w:rsidRPr="00410572">
        <w:rPr>
          <w:rFonts w:ascii="Arial" w:eastAsiaTheme="minorEastAsia" w:hAnsi="Arial" w:cs="Arial"/>
          <w:sz w:val="24"/>
          <w:szCs w:val="24"/>
        </w:rPr>
        <w:t xml:space="preserve">1300rpm – 216.6 x 5.25 = 1137,15 ft/min x 60 = 68229 ft/hr ÷ 5280 = 12.92mph x 1.6 = </w:t>
      </w:r>
      <w:r w:rsidRPr="00A27F94">
        <w:rPr>
          <w:rFonts w:ascii="Arial" w:eastAsiaTheme="minorEastAsia" w:hAnsi="Arial" w:cs="Arial"/>
          <w:bCs/>
          <w:sz w:val="24"/>
          <w:szCs w:val="24"/>
          <w:highlight w:val="cyan"/>
        </w:rPr>
        <w:t>20.68kph</w:t>
      </w:r>
    </w:p>
    <w:p w14:paraId="739FBE2C" w14:textId="073B5649" w:rsidR="00410572" w:rsidRDefault="00410572" w:rsidP="00FA672A">
      <w:pPr>
        <w:spacing w:after="0" w:line="276" w:lineRule="auto"/>
        <w:jc w:val="both"/>
        <w:rPr>
          <w:rFonts w:ascii="Arial" w:eastAsiaTheme="minorEastAsia" w:hAnsi="Arial" w:cs="Arial"/>
          <w:sz w:val="24"/>
          <w:szCs w:val="24"/>
        </w:rPr>
      </w:pPr>
      <w:r w:rsidRPr="00410572">
        <w:rPr>
          <w:rFonts w:ascii="Arial" w:eastAsiaTheme="minorEastAsia" w:hAnsi="Arial" w:cs="Arial"/>
          <w:sz w:val="24"/>
          <w:szCs w:val="24"/>
        </w:rPr>
        <w:t xml:space="preserve">By applying multiple </w:t>
      </w:r>
      <w:r w:rsidR="00A27F94" w:rsidRPr="00410572">
        <w:rPr>
          <w:rFonts w:ascii="Arial" w:eastAsiaTheme="minorEastAsia" w:hAnsi="Arial" w:cs="Arial"/>
          <w:sz w:val="24"/>
          <w:szCs w:val="24"/>
        </w:rPr>
        <w:t>gears,</w:t>
      </w:r>
      <w:r w:rsidRPr="00410572">
        <w:rPr>
          <w:rFonts w:ascii="Arial" w:eastAsiaTheme="minorEastAsia" w:hAnsi="Arial" w:cs="Arial"/>
          <w:sz w:val="24"/>
          <w:szCs w:val="24"/>
        </w:rPr>
        <w:t xml:space="preserve"> the gear ratio can be changed to increase acceleration by using a higher gear ratio or increase the top speed by reducing the gear ratio, the size of the motor sprocket or wheel sprocket can be replaced to change the gearing ratio, as confirmed by Zammit (1987) and Champion and Arnold (1970). For the following calculations only the wheel sprocket will vary in size and the motor sprocket will remain with 12 teeth, if the gear ratio is too low then the motor can overheat, as confirmed by Greenpower (2019).</w:t>
      </w:r>
      <w:r w:rsidR="00FF5EBB">
        <w:rPr>
          <w:rFonts w:ascii="Arial" w:eastAsiaTheme="minorEastAsia" w:hAnsi="Arial" w:cs="Arial"/>
          <w:sz w:val="24"/>
          <w:szCs w:val="24"/>
        </w:rPr>
        <w:t xml:space="preserve"> </w:t>
      </w:r>
    </w:p>
    <w:p w14:paraId="0A69E452" w14:textId="219813B4" w:rsidR="00FA672A" w:rsidRPr="00FA672A" w:rsidRDefault="00FA672A" w:rsidP="00FA672A">
      <w:pPr>
        <w:spacing w:line="276" w:lineRule="auto"/>
        <w:jc w:val="right"/>
        <w:rPr>
          <w:rFonts w:asciiTheme="minorBidi" w:hAnsiTheme="minorBidi"/>
          <w:i/>
          <w:iCs/>
          <w:sz w:val="20"/>
          <w:szCs w:val="20"/>
        </w:rPr>
      </w:pPr>
      <w:r>
        <w:rPr>
          <w:rFonts w:asciiTheme="minorBidi" w:hAnsiTheme="minorBidi"/>
          <w:i/>
          <w:iCs/>
          <w:sz w:val="20"/>
          <w:szCs w:val="20"/>
        </w:rPr>
        <w:t>-Scott Witts</w:t>
      </w:r>
    </w:p>
    <w:p w14:paraId="55C1902F" w14:textId="77777777" w:rsidR="001C455E" w:rsidRDefault="001C455E" w:rsidP="00F767B7">
      <w:pPr>
        <w:spacing w:after="0" w:line="360" w:lineRule="auto"/>
        <w:jc w:val="both"/>
        <w:rPr>
          <w:rFonts w:ascii="Arial" w:eastAsiaTheme="minorEastAsia" w:hAnsi="Arial" w:cs="Arial"/>
          <w:b/>
          <w:sz w:val="24"/>
          <w:szCs w:val="24"/>
        </w:rPr>
      </w:pPr>
    </w:p>
    <w:p w14:paraId="15969820" w14:textId="77777777" w:rsidR="001C455E" w:rsidRDefault="001C455E" w:rsidP="00F767B7">
      <w:pPr>
        <w:spacing w:after="0" w:line="360" w:lineRule="auto"/>
        <w:jc w:val="both"/>
        <w:rPr>
          <w:rFonts w:ascii="Arial" w:eastAsiaTheme="minorEastAsia" w:hAnsi="Arial" w:cs="Arial"/>
          <w:b/>
          <w:sz w:val="24"/>
          <w:szCs w:val="24"/>
        </w:rPr>
      </w:pPr>
    </w:p>
    <w:p w14:paraId="14929CE9" w14:textId="77777777" w:rsidR="001C455E" w:rsidRDefault="001C455E" w:rsidP="00F767B7">
      <w:pPr>
        <w:spacing w:after="0" w:line="360" w:lineRule="auto"/>
        <w:jc w:val="both"/>
        <w:rPr>
          <w:rFonts w:ascii="Arial" w:eastAsiaTheme="minorEastAsia" w:hAnsi="Arial" w:cs="Arial"/>
          <w:b/>
          <w:sz w:val="24"/>
          <w:szCs w:val="24"/>
        </w:rPr>
      </w:pPr>
    </w:p>
    <w:p w14:paraId="573C805C" w14:textId="77777777" w:rsidR="001C455E" w:rsidRDefault="001C455E" w:rsidP="00F767B7">
      <w:pPr>
        <w:spacing w:after="0" w:line="360" w:lineRule="auto"/>
        <w:jc w:val="both"/>
        <w:rPr>
          <w:rFonts w:ascii="Arial" w:eastAsiaTheme="minorEastAsia" w:hAnsi="Arial" w:cs="Arial"/>
          <w:b/>
          <w:sz w:val="24"/>
          <w:szCs w:val="24"/>
        </w:rPr>
      </w:pPr>
    </w:p>
    <w:p w14:paraId="14496CBC" w14:textId="77777777" w:rsidR="001C455E" w:rsidRDefault="001C455E" w:rsidP="00F767B7">
      <w:pPr>
        <w:spacing w:after="0" w:line="360" w:lineRule="auto"/>
        <w:jc w:val="both"/>
        <w:rPr>
          <w:rFonts w:ascii="Arial" w:eastAsiaTheme="minorEastAsia" w:hAnsi="Arial" w:cs="Arial"/>
          <w:b/>
          <w:sz w:val="24"/>
          <w:szCs w:val="24"/>
        </w:rPr>
      </w:pPr>
    </w:p>
    <w:p w14:paraId="13C2330D" w14:textId="47153971" w:rsidR="008B4CB2" w:rsidRDefault="008B4CB2" w:rsidP="00F767B7">
      <w:pPr>
        <w:spacing w:after="0" w:line="360" w:lineRule="auto"/>
        <w:jc w:val="both"/>
        <w:rPr>
          <w:rFonts w:ascii="Arial" w:eastAsiaTheme="minorEastAsia" w:hAnsi="Arial" w:cs="Arial"/>
          <w:b/>
          <w:sz w:val="24"/>
          <w:szCs w:val="24"/>
        </w:rPr>
      </w:pPr>
      <w:r w:rsidRPr="008B4CB2">
        <w:rPr>
          <w:rFonts w:ascii="Arial" w:eastAsiaTheme="minorEastAsia" w:hAnsi="Arial" w:cs="Arial"/>
          <w:b/>
          <w:sz w:val="24"/>
          <w:szCs w:val="24"/>
        </w:rPr>
        <w:lastRenderedPageBreak/>
        <w:t>Gear ratio alterations</w:t>
      </w:r>
    </w:p>
    <w:p w14:paraId="4265CE25" w14:textId="77777777" w:rsidR="00D25EF3" w:rsidRPr="00D25EF3" w:rsidRDefault="00D25EF3" w:rsidP="00D25EF3">
      <w:pPr>
        <w:spacing w:line="276" w:lineRule="auto"/>
        <w:jc w:val="both"/>
        <w:rPr>
          <w:rFonts w:ascii="Arial" w:eastAsiaTheme="minorEastAsia" w:hAnsi="Arial" w:cs="Arial"/>
          <w:sz w:val="24"/>
          <w:szCs w:val="24"/>
        </w:rPr>
      </w:pPr>
      <w:r w:rsidRPr="00D25EF3">
        <w:rPr>
          <w:rFonts w:ascii="Arial" w:eastAsiaTheme="minorEastAsia" w:hAnsi="Arial" w:cs="Arial"/>
          <w:sz w:val="24"/>
          <w:szCs w:val="24"/>
        </w:rPr>
        <w:t>Using the previous calculation method, a table was created to show the calculated top speed for each gear ratio that can be added to the vehicle as a constant single gear or the option to combine the gear ratios by adding multiple gears. To maintain a constant speed of 35kph throughout the race on a level track with no sharp corners or hill climbing required, then the ideal gear ratio can be calculated by the equation:</w:t>
      </w:r>
    </w:p>
    <w:p w14:paraId="56A23489" w14:textId="77777777" w:rsidR="00D25EF3" w:rsidRPr="00D25EF3" w:rsidRDefault="00D25EF3" w:rsidP="00D25EF3">
      <w:pPr>
        <w:spacing w:line="276" w:lineRule="auto"/>
        <w:jc w:val="both"/>
        <w:rPr>
          <w:rFonts w:ascii="Cambria Math" w:eastAsiaTheme="minorEastAsia" w:hAnsi="Cambria Math" w:cs="Arial"/>
          <w:i/>
          <w:sz w:val="24"/>
          <w:szCs w:val="24"/>
        </w:rPr>
      </w:pPr>
      <w:r w:rsidRPr="00D25EF3">
        <w:rPr>
          <w:rFonts w:ascii="Arial" w:eastAsiaTheme="minorEastAsia" w:hAnsi="Arial" w:cs="Arial"/>
          <w:sz w:val="24"/>
          <w:szCs w:val="24"/>
        </w:rPr>
        <w:t xml:space="preserve"> </w:t>
      </w:r>
      <w:r w:rsidRPr="00D25EF3">
        <w:rPr>
          <w:rFonts w:ascii="Cambria Math" w:eastAsiaTheme="minorEastAsia" w:hAnsi="Cambria Math" w:cs="Arial"/>
          <w:i/>
          <w:sz w:val="24"/>
          <w:szCs w:val="24"/>
        </w:rPr>
        <w:t xml:space="preserve">gear ratio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rpm × wheel diameter</m:t>
            </m:r>
          </m:num>
          <m:den>
            <m:r>
              <w:rPr>
                <w:rFonts w:ascii="Cambria Math" w:eastAsiaTheme="minorEastAsia" w:hAnsi="Cambria Math" w:cs="Arial"/>
                <w:sz w:val="24"/>
                <w:szCs w:val="24"/>
              </w:rPr>
              <m:t>19.1 × average speed m/s</m:t>
            </m:r>
          </m:den>
        </m:f>
      </m:oMath>
      <w:r w:rsidRPr="00D25EF3">
        <w:rPr>
          <w:rFonts w:ascii="Cambria Math" w:eastAsiaTheme="minorEastAsia" w:hAnsi="Cambria Math" w:cs="Arial"/>
          <w:i/>
          <w:sz w:val="24"/>
          <w:szCs w:val="24"/>
        </w:rPr>
        <w:tab/>
      </w:r>
      <w:bookmarkStart w:id="49" w:name="_Hlk7697392"/>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1850 × 0.508</m:t>
            </m:r>
          </m:num>
          <m:den>
            <m:r>
              <w:rPr>
                <w:rFonts w:ascii="Cambria Math" w:eastAsiaTheme="minorEastAsia" w:hAnsi="Cambria Math" w:cs="Arial"/>
                <w:sz w:val="24"/>
                <w:szCs w:val="24"/>
              </w:rPr>
              <m:t>19.1 × 9.72</m:t>
            </m:r>
          </m:den>
        </m:f>
      </m:oMath>
      <w:r w:rsidRPr="00D25EF3">
        <w:rPr>
          <w:rFonts w:ascii="Cambria Math" w:eastAsiaTheme="minorEastAsia" w:hAnsi="Cambria Math" w:cs="Arial"/>
          <w:i/>
          <w:sz w:val="24"/>
          <w:szCs w:val="24"/>
        </w:rPr>
        <w:t xml:space="preserve">= </w:t>
      </w:r>
      <w:bookmarkEnd w:id="49"/>
      <w:r w:rsidRPr="00D25EF3">
        <w:rPr>
          <w:rFonts w:ascii="Cambria Math" w:eastAsiaTheme="minorEastAsia" w:hAnsi="Cambria Math" w:cs="Arial"/>
          <w:i/>
          <w:sz w:val="24"/>
          <w:szCs w:val="24"/>
        </w:rPr>
        <w:t xml:space="preserve">5.1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900 × 0.508</m:t>
            </m:r>
          </m:num>
          <m:den>
            <m:r>
              <w:rPr>
                <w:rFonts w:ascii="Cambria Math" w:eastAsiaTheme="minorEastAsia" w:hAnsi="Cambria Math" w:cs="Arial"/>
                <w:sz w:val="24"/>
                <w:szCs w:val="24"/>
              </w:rPr>
              <m:t>19.1 × 9.72</m:t>
            </m:r>
          </m:den>
        </m:f>
      </m:oMath>
      <w:r w:rsidRPr="00D25EF3">
        <w:rPr>
          <w:rFonts w:ascii="Cambria Math" w:eastAsiaTheme="minorEastAsia" w:hAnsi="Cambria Math" w:cs="Arial"/>
          <w:i/>
          <w:sz w:val="24"/>
          <w:szCs w:val="24"/>
        </w:rPr>
        <w:t>= 2.5</w:t>
      </w:r>
      <w:r w:rsidRPr="00D25EF3">
        <w:rPr>
          <w:rFonts w:ascii="Cambria Math" w:eastAsiaTheme="minorEastAsia" w:hAnsi="Cambria Math" w:cs="Arial"/>
          <w:i/>
          <w:sz w:val="24"/>
          <w:szCs w:val="24"/>
        </w:rPr>
        <w:tab/>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1300 × 0.508</m:t>
            </m:r>
          </m:num>
          <m:den>
            <m:r>
              <w:rPr>
                <w:rFonts w:ascii="Cambria Math" w:eastAsiaTheme="minorEastAsia" w:hAnsi="Cambria Math" w:cs="Arial"/>
                <w:sz w:val="24"/>
                <w:szCs w:val="24"/>
              </w:rPr>
              <m:t>19.1 × 9.72</m:t>
            </m:r>
          </m:den>
        </m:f>
      </m:oMath>
      <w:r w:rsidRPr="00D25EF3">
        <w:rPr>
          <w:rFonts w:ascii="Cambria Math" w:eastAsiaTheme="minorEastAsia" w:hAnsi="Cambria Math" w:cs="Arial"/>
          <w:i/>
          <w:sz w:val="24"/>
          <w:szCs w:val="24"/>
        </w:rPr>
        <w:t>=3.6</w:t>
      </w:r>
    </w:p>
    <w:p w14:paraId="27C65678" w14:textId="77777777" w:rsidR="00D25EF3" w:rsidRPr="00D25EF3" w:rsidRDefault="00D25EF3" w:rsidP="00D25EF3">
      <w:pPr>
        <w:spacing w:line="276" w:lineRule="auto"/>
        <w:jc w:val="both"/>
        <w:rPr>
          <w:rFonts w:ascii="Arial" w:eastAsiaTheme="minorEastAsia" w:hAnsi="Arial" w:cs="Arial"/>
          <w:sz w:val="24"/>
          <w:szCs w:val="24"/>
        </w:rPr>
      </w:pPr>
      <w:r w:rsidRPr="00D25EF3">
        <w:rPr>
          <w:rFonts w:ascii="Arial" w:eastAsiaTheme="minorEastAsia" w:hAnsi="Arial" w:cs="Arial"/>
          <w:sz w:val="24"/>
          <w:szCs w:val="24"/>
        </w:rPr>
        <w:t>as confirmed by Zammit (1987), Twigg (1996) and Greenpower (2019).</w:t>
      </w:r>
    </w:p>
    <w:p w14:paraId="7EF0063E" w14:textId="77777777" w:rsidR="00D25EF3" w:rsidRPr="00D25EF3" w:rsidRDefault="00D25EF3" w:rsidP="00D25EF3">
      <w:pPr>
        <w:spacing w:line="276" w:lineRule="auto"/>
        <w:jc w:val="both"/>
        <w:rPr>
          <w:rFonts w:ascii="Arial" w:eastAsiaTheme="minorEastAsia" w:hAnsi="Arial" w:cs="Arial"/>
          <w:sz w:val="24"/>
          <w:szCs w:val="24"/>
        </w:rPr>
      </w:pPr>
      <w:r w:rsidRPr="00D25EF3">
        <w:rPr>
          <w:rFonts w:ascii="Arial" w:eastAsiaTheme="minorEastAsia" w:hAnsi="Arial" w:cs="Arial"/>
          <w:sz w:val="24"/>
          <w:szCs w:val="24"/>
        </w:rPr>
        <w:t>The calculations are showing the same information found in table 2, displaying that an ideal gear ratio at the most efficient motor speed of 1850, producing approximately 250 watts of power, 1.4Nm of torque, drawing 15 amps from the battery and providing an efficiency of approximately 73% would be 5.1:1 to achieve a constant speed of 35kph, however this does not take into considerations of the aerodynamic drag, rolling resistance and the vehicles mass. 35kph can also be achieved with the most amount of power produced between 900 and 1300rpm, while still producing between 7.5-4.7Nm of torque, however the current draw between this rpm range is found from the performance graph in Appendix A, a current of 47 amps is drawn at 1300rpm while decreasing to 47 amps at 900 rpm. The efficiency of the motor at 900rpm is only approximately 42% and increasing to 60% at 1300rpm.</w:t>
      </w:r>
    </w:p>
    <w:p w14:paraId="592C71C2" w14:textId="5B9A54D9" w:rsidR="00D25EF3" w:rsidRPr="00385521" w:rsidRDefault="00D25EF3" w:rsidP="00D25EF3">
      <w:pPr>
        <w:spacing w:after="0" w:line="360" w:lineRule="auto"/>
        <w:rPr>
          <w:rFonts w:ascii="Arial" w:eastAsiaTheme="minorEastAsia" w:hAnsi="Arial" w:cs="Arial"/>
          <w:sz w:val="16"/>
        </w:rPr>
      </w:pPr>
    </w:p>
    <w:tbl>
      <w:tblPr>
        <w:tblStyle w:val="TableGrid"/>
        <w:tblW w:w="8926" w:type="dxa"/>
        <w:tblLook w:val="04A0" w:firstRow="1" w:lastRow="0" w:firstColumn="1" w:lastColumn="0" w:noHBand="0" w:noVBand="1"/>
      </w:tblPr>
      <w:tblGrid>
        <w:gridCol w:w="1838"/>
        <w:gridCol w:w="1843"/>
        <w:gridCol w:w="850"/>
        <w:gridCol w:w="2127"/>
        <w:gridCol w:w="2268"/>
      </w:tblGrid>
      <w:tr w:rsidR="00D25EF3" w14:paraId="4E26A9DC" w14:textId="77777777" w:rsidTr="007B5CEB">
        <w:tc>
          <w:tcPr>
            <w:tcW w:w="1838" w:type="dxa"/>
          </w:tcPr>
          <w:p w14:paraId="1914F56C" w14:textId="77777777" w:rsidR="00D25EF3" w:rsidRPr="00CB46D6" w:rsidRDefault="00D25EF3" w:rsidP="007B5CEB">
            <w:pPr>
              <w:spacing w:line="360" w:lineRule="auto"/>
              <w:jc w:val="center"/>
              <w:rPr>
                <w:rFonts w:ascii="Arial" w:eastAsiaTheme="minorEastAsia" w:hAnsi="Arial" w:cs="Arial"/>
                <w:sz w:val="20"/>
              </w:rPr>
            </w:pPr>
            <w:r w:rsidRPr="00CB46D6">
              <w:rPr>
                <w:rFonts w:ascii="Arial" w:eastAsiaTheme="minorEastAsia" w:hAnsi="Arial" w:cs="Arial"/>
                <w:sz w:val="20"/>
              </w:rPr>
              <w:t>Number of teeth on Motor sprocket</w:t>
            </w:r>
          </w:p>
        </w:tc>
        <w:tc>
          <w:tcPr>
            <w:tcW w:w="1843" w:type="dxa"/>
          </w:tcPr>
          <w:p w14:paraId="5417F0D2"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Number of teeth on wheel sprocket</w:t>
            </w:r>
          </w:p>
        </w:tc>
        <w:tc>
          <w:tcPr>
            <w:tcW w:w="850" w:type="dxa"/>
          </w:tcPr>
          <w:p w14:paraId="357E9828" w14:textId="77777777" w:rsidR="00D25EF3" w:rsidRPr="00CB46D6" w:rsidRDefault="00D25EF3" w:rsidP="007B5CEB">
            <w:pPr>
              <w:spacing w:line="360" w:lineRule="auto"/>
              <w:jc w:val="center"/>
              <w:rPr>
                <w:rFonts w:ascii="Arial" w:eastAsiaTheme="minorEastAsia" w:hAnsi="Arial" w:cs="Arial"/>
                <w:sz w:val="20"/>
              </w:rPr>
            </w:pPr>
            <w:r w:rsidRPr="00CB46D6">
              <w:rPr>
                <w:rFonts w:ascii="Arial" w:eastAsiaTheme="minorEastAsia" w:hAnsi="Arial" w:cs="Arial"/>
                <w:sz w:val="20"/>
              </w:rPr>
              <w:t>Gear ratio</w:t>
            </w:r>
          </w:p>
        </w:tc>
        <w:tc>
          <w:tcPr>
            <w:tcW w:w="2127" w:type="dxa"/>
          </w:tcPr>
          <w:p w14:paraId="54A017A3"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Calculated top speed (kph) at 1850 rpm</w:t>
            </w:r>
          </w:p>
        </w:tc>
        <w:tc>
          <w:tcPr>
            <w:tcW w:w="2268" w:type="dxa"/>
          </w:tcPr>
          <w:p w14:paraId="1CB7B1A4"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Calculated top</w:t>
            </w:r>
            <w:r w:rsidRPr="00E5691E">
              <w:rPr>
                <w:rFonts w:ascii="Arial" w:eastAsiaTheme="minorEastAsia" w:hAnsi="Arial" w:cs="Arial"/>
                <w:sz w:val="20"/>
              </w:rPr>
              <w:t xml:space="preserve"> speed</w:t>
            </w:r>
            <w:r>
              <w:rPr>
                <w:rFonts w:ascii="Arial" w:eastAsiaTheme="minorEastAsia" w:hAnsi="Arial" w:cs="Arial"/>
                <w:sz w:val="20"/>
              </w:rPr>
              <w:t xml:space="preserve"> (kph)</w:t>
            </w:r>
            <w:r w:rsidRPr="00E5691E">
              <w:rPr>
                <w:rFonts w:ascii="Arial" w:eastAsiaTheme="minorEastAsia" w:hAnsi="Arial" w:cs="Arial"/>
                <w:sz w:val="20"/>
              </w:rPr>
              <w:t xml:space="preserve"> at</w:t>
            </w:r>
            <w:r>
              <w:rPr>
                <w:rFonts w:ascii="Arial" w:eastAsiaTheme="minorEastAsia" w:hAnsi="Arial" w:cs="Arial"/>
                <w:sz w:val="20"/>
              </w:rPr>
              <w:t xml:space="preserve"> 900-1300</w:t>
            </w:r>
            <w:r w:rsidRPr="00E5691E">
              <w:rPr>
                <w:rFonts w:ascii="Arial" w:eastAsiaTheme="minorEastAsia" w:hAnsi="Arial" w:cs="Arial"/>
                <w:sz w:val="20"/>
              </w:rPr>
              <w:t xml:space="preserve"> rpm</w:t>
            </w:r>
          </w:p>
        </w:tc>
      </w:tr>
      <w:tr w:rsidR="00D25EF3" w14:paraId="21C50A4E" w14:textId="77777777" w:rsidTr="007B5CEB">
        <w:trPr>
          <w:trHeight w:val="170"/>
        </w:trPr>
        <w:tc>
          <w:tcPr>
            <w:tcW w:w="1838" w:type="dxa"/>
          </w:tcPr>
          <w:p w14:paraId="3C4F2920"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43E9800D"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96</w:t>
            </w:r>
          </w:p>
        </w:tc>
        <w:tc>
          <w:tcPr>
            <w:tcW w:w="850" w:type="dxa"/>
          </w:tcPr>
          <w:p w14:paraId="6FE23AE0"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8</w:t>
            </w:r>
            <w:r w:rsidRPr="00CB46D6">
              <w:rPr>
                <w:rFonts w:ascii="Arial" w:eastAsiaTheme="minorEastAsia" w:hAnsi="Arial" w:cs="Arial"/>
                <w:sz w:val="20"/>
              </w:rPr>
              <w:t>:1</w:t>
            </w:r>
          </w:p>
        </w:tc>
        <w:tc>
          <w:tcPr>
            <w:tcW w:w="2127" w:type="dxa"/>
          </w:tcPr>
          <w:p w14:paraId="54F9A081"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22.07</w:t>
            </w:r>
          </w:p>
        </w:tc>
        <w:tc>
          <w:tcPr>
            <w:tcW w:w="2268" w:type="dxa"/>
          </w:tcPr>
          <w:p w14:paraId="078F5BE5"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10.74 -15.51</w:t>
            </w:r>
          </w:p>
        </w:tc>
      </w:tr>
      <w:tr w:rsidR="00D25EF3" w14:paraId="7AC210A2" w14:textId="77777777" w:rsidTr="007B5CEB">
        <w:tc>
          <w:tcPr>
            <w:tcW w:w="1838" w:type="dxa"/>
          </w:tcPr>
          <w:p w14:paraId="1F2908F6"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044988CE"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90</w:t>
            </w:r>
          </w:p>
        </w:tc>
        <w:tc>
          <w:tcPr>
            <w:tcW w:w="850" w:type="dxa"/>
          </w:tcPr>
          <w:p w14:paraId="14120C99"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7.5:1</w:t>
            </w:r>
          </w:p>
        </w:tc>
        <w:tc>
          <w:tcPr>
            <w:tcW w:w="2127" w:type="dxa"/>
          </w:tcPr>
          <w:p w14:paraId="137A012F"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23.55</w:t>
            </w:r>
          </w:p>
        </w:tc>
        <w:tc>
          <w:tcPr>
            <w:tcW w:w="2268" w:type="dxa"/>
          </w:tcPr>
          <w:p w14:paraId="4A8C1302"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11.45 – 16.55</w:t>
            </w:r>
          </w:p>
        </w:tc>
      </w:tr>
      <w:tr w:rsidR="00D25EF3" w14:paraId="6785C59D" w14:textId="77777777" w:rsidTr="007B5CEB">
        <w:tc>
          <w:tcPr>
            <w:tcW w:w="1838" w:type="dxa"/>
          </w:tcPr>
          <w:p w14:paraId="0205200D"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19AB3651"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84</w:t>
            </w:r>
          </w:p>
        </w:tc>
        <w:tc>
          <w:tcPr>
            <w:tcW w:w="850" w:type="dxa"/>
          </w:tcPr>
          <w:p w14:paraId="584F7F9E"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7:1</w:t>
            </w:r>
          </w:p>
        </w:tc>
        <w:tc>
          <w:tcPr>
            <w:tcW w:w="2127" w:type="dxa"/>
          </w:tcPr>
          <w:p w14:paraId="7CDFB819"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25.22</w:t>
            </w:r>
          </w:p>
        </w:tc>
        <w:tc>
          <w:tcPr>
            <w:tcW w:w="2268" w:type="dxa"/>
          </w:tcPr>
          <w:p w14:paraId="2DA67FE8"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12.27 – 17.72</w:t>
            </w:r>
          </w:p>
        </w:tc>
      </w:tr>
      <w:tr w:rsidR="00D25EF3" w14:paraId="56C41D8A" w14:textId="77777777" w:rsidTr="007B5CEB">
        <w:tc>
          <w:tcPr>
            <w:tcW w:w="1838" w:type="dxa"/>
          </w:tcPr>
          <w:p w14:paraId="11FB0C2D"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670EE2A7"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78</w:t>
            </w:r>
          </w:p>
        </w:tc>
        <w:tc>
          <w:tcPr>
            <w:tcW w:w="850" w:type="dxa"/>
          </w:tcPr>
          <w:p w14:paraId="411A055F"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6.5:1</w:t>
            </w:r>
          </w:p>
        </w:tc>
        <w:tc>
          <w:tcPr>
            <w:tcW w:w="2127" w:type="dxa"/>
          </w:tcPr>
          <w:p w14:paraId="1E4CEC26"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27.17</w:t>
            </w:r>
          </w:p>
        </w:tc>
        <w:tc>
          <w:tcPr>
            <w:tcW w:w="2268" w:type="dxa"/>
          </w:tcPr>
          <w:p w14:paraId="080C3118"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13.22 - 19.09</w:t>
            </w:r>
          </w:p>
        </w:tc>
      </w:tr>
      <w:tr w:rsidR="00D25EF3" w14:paraId="27AC7ADF" w14:textId="77777777" w:rsidTr="007B5CEB">
        <w:tc>
          <w:tcPr>
            <w:tcW w:w="1838" w:type="dxa"/>
          </w:tcPr>
          <w:p w14:paraId="3CAE1D56"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7EA83CC9"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72</w:t>
            </w:r>
          </w:p>
        </w:tc>
        <w:tc>
          <w:tcPr>
            <w:tcW w:w="850" w:type="dxa"/>
          </w:tcPr>
          <w:p w14:paraId="1730F557"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6:1</w:t>
            </w:r>
          </w:p>
        </w:tc>
        <w:tc>
          <w:tcPr>
            <w:tcW w:w="2127" w:type="dxa"/>
          </w:tcPr>
          <w:p w14:paraId="4C40CA12"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29.44</w:t>
            </w:r>
          </w:p>
        </w:tc>
        <w:tc>
          <w:tcPr>
            <w:tcW w:w="2268" w:type="dxa"/>
          </w:tcPr>
          <w:p w14:paraId="6C94E89B"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14.32 - 20.68</w:t>
            </w:r>
          </w:p>
        </w:tc>
      </w:tr>
      <w:tr w:rsidR="00D25EF3" w14:paraId="25E6EA31" w14:textId="77777777" w:rsidTr="007B5CEB">
        <w:tc>
          <w:tcPr>
            <w:tcW w:w="1838" w:type="dxa"/>
          </w:tcPr>
          <w:p w14:paraId="1EF27A88"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57536BC0"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66</w:t>
            </w:r>
          </w:p>
        </w:tc>
        <w:tc>
          <w:tcPr>
            <w:tcW w:w="850" w:type="dxa"/>
          </w:tcPr>
          <w:p w14:paraId="3659955E"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5.5:1</w:t>
            </w:r>
          </w:p>
        </w:tc>
        <w:tc>
          <w:tcPr>
            <w:tcW w:w="2127" w:type="dxa"/>
          </w:tcPr>
          <w:p w14:paraId="25C41137"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32.1</w:t>
            </w:r>
          </w:p>
        </w:tc>
        <w:tc>
          <w:tcPr>
            <w:tcW w:w="2268" w:type="dxa"/>
          </w:tcPr>
          <w:p w14:paraId="6DD52B31"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15.62 – 22.56</w:t>
            </w:r>
          </w:p>
        </w:tc>
      </w:tr>
      <w:tr w:rsidR="00D25EF3" w14:paraId="70BA9CEE" w14:textId="77777777" w:rsidTr="007B5CEB">
        <w:tc>
          <w:tcPr>
            <w:tcW w:w="1838" w:type="dxa"/>
          </w:tcPr>
          <w:p w14:paraId="26B32927"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423E7E5B"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60</w:t>
            </w:r>
          </w:p>
        </w:tc>
        <w:tc>
          <w:tcPr>
            <w:tcW w:w="850" w:type="dxa"/>
          </w:tcPr>
          <w:p w14:paraId="728243F2"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5:1</w:t>
            </w:r>
          </w:p>
        </w:tc>
        <w:tc>
          <w:tcPr>
            <w:tcW w:w="2127" w:type="dxa"/>
          </w:tcPr>
          <w:p w14:paraId="0A75816B"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35.32</w:t>
            </w:r>
          </w:p>
        </w:tc>
        <w:tc>
          <w:tcPr>
            <w:tcW w:w="2268" w:type="dxa"/>
          </w:tcPr>
          <w:p w14:paraId="58F2ABEE"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17.18 – 24.82</w:t>
            </w:r>
          </w:p>
        </w:tc>
      </w:tr>
      <w:tr w:rsidR="00D25EF3" w14:paraId="2E7C74E1" w14:textId="77777777" w:rsidTr="007B5CEB">
        <w:tc>
          <w:tcPr>
            <w:tcW w:w="1838" w:type="dxa"/>
          </w:tcPr>
          <w:p w14:paraId="42233DA3"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5D0074B3"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54</w:t>
            </w:r>
          </w:p>
        </w:tc>
        <w:tc>
          <w:tcPr>
            <w:tcW w:w="850" w:type="dxa"/>
          </w:tcPr>
          <w:p w14:paraId="7589D2BD"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4.5:1</w:t>
            </w:r>
          </w:p>
        </w:tc>
        <w:tc>
          <w:tcPr>
            <w:tcW w:w="2127" w:type="dxa"/>
          </w:tcPr>
          <w:p w14:paraId="43668316"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39.24</w:t>
            </w:r>
          </w:p>
        </w:tc>
        <w:tc>
          <w:tcPr>
            <w:tcW w:w="2268" w:type="dxa"/>
          </w:tcPr>
          <w:p w14:paraId="4EBFC885"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19.09 – 27.58</w:t>
            </w:r>
          </w:p>
        </w:tc>
      </w:tr>
      <w:tr w:rsidR="00D25EF3" w14:paraId="3FFDC5E2" w14:textId="77777777" w:rsidTr="007B5CEB">
        <w:tc>
          <w:tcPr>
            <w:tcW w:w="1838" w:type="dxa"/>
          </w:tcPr>
          <w:p w14:paraId="779C980D"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4D823364"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48</w:t>
            </w:r>
          </w:p>
        </w:tc>
        <w:tc>
          <w:tcPr>
            <w:tcW w:w="850" w:type="dxa"/>
          </w:tcPr>
          <w:p w14:paraId="16FA6929"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4:1</w:t>
            </w:r>
          </w:p>
        </w:tc>
        <w:tc>
          <w:tcPr>
            <w:tcW w:w="2127" w:type="dxa"/>
          </w:tcPr>
          <w:p w14:paraId="1FA0F79A"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44.15</w:t>
            </w:r>
          </w:p>
        </w:tc>
        <w:tc>
          <w:tcPr>
            <w:tcW w:w="2268" w:type="dxa"/>
          </w:tcPr>
          <w:p w14:paraId="7D47A123"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21.48 – 31.02</w:t>
            </w:r>
          </w:p>
        </w:tc>
      </w:tr>
      <w:tr w:rsidR="00D25EF3" w14:paraId="5971707F" w14:textId="77777777" w:rsidTr="007B5CEB">
        <w:tc>
          <w:tcPr>
            <w:tcW w:w="1838" w:type="dxa"/>
          </w:tcPr>
          <w:p w14:paraId="059D46D9"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7DB39AD7"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42</w:t>
            </w:r>
          </w:p>
        </w:tc>
        <w:tc>
          <w:tcPr>
            <w:tcW w:w="850" w:type="dxa"/>
          </w:tcPr>
          <w:p w14:paraId="6E482A28"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3.5:1</w:t>
            </w:r>
          </w:p>
        </w:tc>
        <w:tc>
          <w:tcPr>
            <w:tcW w:w="2127" w:type="dxa"/>
          </w:tcPr>
          <w:p w14:paraId="61862AB4"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50.45</w:t>
            </w:r>
          </w:p>
        </w:tc>
        <w:tc>
          <w:tcPr>
            <w:tcW w:w="2268" w:type="dxa"/>
          </w:tcPr>
          <w:p w14:paraId="73212410"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24.54 - 35.45</w:t>
            </w:r>
          </w:p>
        </w:tc>
      </w:tr>
      <w:tr w:rsidR="00D25EF3" w14:paraId="266C7F6D" w14:textId="77777777" w:rsidTr="007B5CEB">
        <w:tc>
          <w:tcPr>
            <w:tcW w:w="1838" w:type="dxa"/>
          </w:tcPr>
          <w:p w14:paraId="6FF5AD8C" w14:textId="77777777" w:rsidR="00D25EF3" w:rsidRPr="00CB46D6" w:rsidRDefault="00D25EF3" w:rsidP="007B5CEB">
            <w:pPr>
              <w:spacing w:line="360" w:lineRule="auto"/>
              <w:jc w:val="center"/>
              <w:rPr>
                <w:rFonts w:ascii="Arial" w:eastAsiaTheme="minorEastAsia" w:hAnsi="Arial" w:cs="Arial"/>
                <w:sz w:val="20"/>
              </w:rPr>
            </w:pPr>
            <w:r w:rsidRPr="00CB46D6">
              <w:rPr>
                <w:rFonts w:ascii="Arial" w:eastAsiaTheme="minorEastAsia" w:hAnsi="Arial" w:cs="Arial"/>
                <w:sz w:val="20"/>
              </w:rPr>
              <w:t>12</w:t>
            </w:r>
          </w:p>
        </w:tc>
        <w:tc>
          <w:tcPr>
            <w:tcW w:w="1843" w:type="dxa"/>
          </w:tcPr>
          <w:p w14:paraId="3F0FC5E7"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36</w:t>
            </w:r>
          </w:p>
        </w:tc>
        <w:tc>
          <w:tcPr>
            <w:tcW w:w="850" w:type="dxa"/>
          </w:tcPr>
          <w:p w14:paraId="5B27F413" w14:textId="77777777" w:rsidR="00D25EF3" w:rsidRPr="00CB46D6" w:rsidRDefault="00D25EF3" w:rsidP="007B5CEB">
            <w:pPr>
              <w:spacing w:line="360" w:lineRule="auto"/>
              <w:jc w:val="center"/>
              <w:rPr>
                <w:rFonts w:ascii="Arial" w:eastAsiaTheme="minorEastAsia" w:hAnsi="Arial" w:cs="Arial"/>
                <w:sz w:val="20"/>
              </w:rPr>
            </w:pPr>
            <w:r w:rsidRPr="00CB46D6">
              <w:rPr>
                <w:rFonts w:ascii="Arial" w:eastAsiaTheme="minorEastAsia" w:hAnsi="Arial" w:cs="Arial"/>
                <w:sz w:val="20"/>
              </w:rPr>
              <w:t>3:1</w:t>
            </w:r>
          </w:p>
        </w:tc>
        <w:tc>
          <w:tcPr>
            <w:tcW w:w="2127" w:type="dxa"/>
          </w:tcPr>
          <w:p w14:paraId="26CB6FD8"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58.86</w:t>
            </w:r>
          </w:p>
        </w:tc>
        <w:tc>
          <w:tcPr>
            <w:tcW w:w="2268" w:type="dxa"/>
          </w:tcPr>
          <w:p w14:paraId="658E7D5F"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28.63 - 41.36</w:t>
            </w:r>
          </w:p>
        </w:tc>
      </w:tr>
      <w:tr w:rsidR="00D25EF3" w14:paraId="70BB5830" w14:textId="77777777" w:rsidTr="007B5CEB">
        <w:tc>
          <w:tcPr>
            <w:tcW w:w="1838" w:type="dxa"/>
          </w:tcPr>
          <w:p w14:paraId="2B61513D"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4F76666E"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30</w:t>
            </w:r>
          </w:p>
        </w:tc>
        <w:tc>
          <w:tcPr>
            <w:tcW w:w="850" w:type="dxa"/>
          </w:tcPr>
          <w:p w14:paraId="0C445890"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2.5:1</w:t>
            </w:r>
          </w:p>
        </w:tc>
        <w:tc>
          <w:tcPr>
            <w:tcW w:w="2127" w:type="dxa"/>
          </w:tcPr>
          <w:p w14:paraId="3506548B"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70.64</w:t>
            </w:r>
          </w:p>
        </w:tc>
        <w:tc>
          <w:tcPr>
            <w:tcW w:w="2268" w:type="dxa"/>
          </w:tcPr>
          <w:p w14:paraId="4EE6363B" w14:textId="77777777" w:rsidR="00D25EF3"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34.36 – 49.64</w:t>
            </w:r>
          </w:p>
        </w:tc>
      </w:tr>
      <w:tr w:rsidR="00D25EF3" w14:paraId="132ACFD5" w14:textId="77777777" w:rsidTr="007B5CEB">
        <w:tc>
          <w:tcPr>
            <w:tcW w:w="1838" w:type="dxa"/>
          </w:tcPr>
          <w:p w14:paraId="5E3312B6"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12</w:t>
            </w:r>
          </w:p>
        </w:tc>
        <w:tc>
          <w:tcPr>
            <w:tcW w:w="1843" w:type="dxa"/>
          </w:tcPr>
          <w:p w14:paraId="6861B1E5"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24</w:t>
            </w:r>
          </w:p>
        </w:tc>
        <w:tc>
          <w:tcPr>
            <w:tcW w:w="850" w:type="dxa"/>
          </w:tcPr>
          <w:p w14:paraId="06F29FF9"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2:1</w:t>
            </w:r>
          </w:p>
        </w:tc>
        <w:tc>
          <w:tcPr>
            <w:tcW w:w="2127" w:type="dxa"/>
          </w:tcPr>
          <w:p w14:paraId="24EFB7A6" w14:textId="77777777" w:rsidR="00D25EF3" w:rsidRPr="00CB46D6" w:rsidRDefault="00D25EF3" w:rsidP="007B5CEB">
            <w:pPr>
              <w:spacing w:line="360" w:lineRule="auto"/>
              <w:jc w:val="center"/>
              <w:rPr>
                <w:rFonts w:ascii="Arial" w:eastAsiaTheme="minorEastAsia" w:hAnsi="Arial" w:cs="Arial"/>
                <w:sz w:val="20"/>
              </w:rPr>
            </w:pPr>
            <w:r>
              <w:rPr>
                <w:rFonts w:ascii="Arial" w:eastAsiaTheme="minorEastAsia" w:hAnsi="Arial" w:cs="Arial"/>
                <w:sz w:val="20"/>
              </w:rPr>
              <w:t>88.3</w:t>
            </w:r>
          </w:p>
        </w:tc>
        <w:tc>
          <w:tcPr>
            <w:tcW w:w="2268" w:type="dxa"/>
          </w:tcPr>
          <w:p w14:paraId="1B652AE2" w14:textId="6E490D49" w:rsidR="00D25EF3" w:rsidRPr="00B40C49" w:rsidRDefault="00D25EF3" w:rsidP="00EC4290">
            <w:pPr>
              <w:pStyle w:val="ListParagraph"/>
              <w:keepNext/>
              <w:numPr>
                <w:ilvl w:val="1"/>
                <w:numId w:val="32"/>
              </w:numPr>
              <w:spacing w:line="360" w:lineRule="auto"/>
              <w:jc w:val="center"/>
              <w:rPr>
                <w:rFonts w:ascii="Arial" w:eastAsiaTheme="minorEastAsia" w:hAnsi="Arial" w:cs="Arial"/>
                <w:sz w:val="20"/>
              </w:rPr>
            </w:pPr>
            <w:r w:rsidRPr="00B40C49">
              <w:rPr>
                <w:rFonts w:ascii="Arial" w:eastAsiaTheme="minorEastAsia" w:hAnsi="Arial" w:cs="Arial"/>
                <w:sz w:val="20"/>
              </w:rPr>
              <w:t>– 62.05</w:t>
            </w:r>
          </w:p>
        </w:tc>
      </w:tr>
    </w:tbl>
    <w:p w14:paraId="7ECAEB3B" w14:textId="4ABC0616" w:rsidR="00EC4290" w:rsidRDefault="00EC4290">
      <w:pPr>
        <w:pStyle w:val="Caption"/>
      </w:pPr>
      <w:bookmarkStart w:id="50" w:name="_Toc8315086"/>
      <w:r>
        <w:t xml:space="preserve">Table </w:t>
      </w:r>
      <w:r w:rsidR="00BD3793">
        <w:fldChar w:fldCharType="begin"/>
      </w:r>
      <w:r w:rsidR="00BD3793">
        <w:instrText xml:space="preserve"> SEQ Table \* ARABIC </w:instrText>
      </w:r>
      <w:r w:rsidR="00BD3793">
        <w:fldChar w:fldCharType="separate"/>
      </w:r>
      <w:r w:rsidR="00DA52A9">
        <w:rPr>
          <w:noProof/>
        </w:rPr>
        <w:t>2</w:t>
      </w:r>
      <w:r w:rsidR="00BD3793">
        <w:rPr>
          <w:noProof/>
        </w:rPr>
        <w:fldChar w:fldCharType="end"/>
      </w:r>
      <w:r>
        <w:t xml:space="preserve"> </w:t>
      </w:r>
      <w:r w:rsidRPr="00B540D8">
        <w:t>Calculated speeds achievable through different gear ratios.</w:t>
      </w:r>
      <w:bookmarkEnd w:id="50"/>
    </w:p>
    <w:p w14:paraId="5A5E79B6" w14:textId="76A62B5F" w:rsidR="00B531C1" w:rsidRPr="00063FCD" w:rsidRDefault="00063FCD" w:rsidP="00B136E7">
      <w:pPr>
        <w:spacing w:before="240" w:line="276" w:lineRule="auto"/>
        <w:jc w:val="right"/>
        <w:rPr>
          <w:rFonts w:asciiTheme="minorBidi" w:hAnsiTheme="minorBidi"/>
          <w:i/>
          <w:iCs/>
          <w:sz w:val="20"/>
          <w:szCs w:val="20"/>
        </w:rPr>
      </w:pPr>
      <w:r>
        <w:rPr>
          <w:rFonts w:asciiTheme="minorBidi" w:hAnsiTheme="minorBidi"/>
          <w:i/>
          <w:iCs/>
          <w:sz w:val="20"/>
          <w:szCs w:val="20"/>
        </w:rPr>
        <w:t>-Scott Witts</w:t>
      </w:r>
    </w:p>
    <w:p w14:paraId="40A3466E" w14:textId="60C2BFEA" w:rsidR="00B40C49" w:rsidRPr="001E0BFB" w:rsidRDefault="00DF7EEF" w:rsidP="00DE118A">
      <w:pPr>
        <w:pStyle w:val="Heading1"/>
        <w:numPr>
          <w:ilvl w:val="0"/>
          <w:numId w:val="4"/>
        </w:numPr>
        <w:rPr>
          <w:rFonts w:asciiTheme="majorBidi" w:hAnsiTheme="majorBidi"/>
          <w:b/>
          <w:bCs/>
          <w:color w:val="0070C0"/>
        </w:rPr>
      </w:pPr>
      <w:r>
        <w:rPr>
          <w:rFonts w:asciiTheme="majorBidi" w:hAnsiTheme="majorBidi"/>
          <w:b/>
          <w:bCs/>
          <w:color w:val="0070C0"/>
        </w:rPr>
        <w:lastRenderedPageBreak/>
        <w:t xml:space="preserve"> </w:t>
      </w:r>
      <w:bookmarkStart w:id="51" w:name="_Toc8369812"/>
      <w:r w:rsidR="00B40C49" w:rsidRPr="001E0BFB">
        <w:rPr>
          <w:rFonts w:asciiTheme="majorBidi" w:hAnsiTheme="majorBidi"/>
          <w:b/>
          <w:bCs/>
          <w:color w:val="0070C0"/>
        </w:rPr>
        <w:t>C</w:t>
      </w:r>
      <w:r w:rsidR="00B40C49">
        <w:rPr>
          <w:rFonts w:asciiTheme="majorBidi" w:hAnsiTheme="majorBidi"/>
          <w:b/>
          <w:bCs/>
          <w:color w:val="0070C0"/>
        </w:rPr>
        <w:t>ooling</w:t>
      </w:r>
      <w:r w:rsidR="00B40C49" w:rsidRPr="001E0BFB">
        <w:rPr>
          <w:rFonts w:asciiTheme="majorBidi" w:hAnsiTheme="majorBidi"/>
          <w:b/>
          <w:bCs/>
          <w:color w:val="0070C0"/>
        </w:rPr>
        <w:t>:</w:t>
      </w:r>
      <w:bookmarkEnd w:id="51"/>
    </w:p>
    <w:p w14:paraId="2B188C57" w14:textId="40A40114" w:rsidR="004B7A4A" w:rsidRPr="004B7A4A" w:rsidRDefault="004B7A4A" w:rsidP="004B7A4A">
      <w:pPr>
        <w:spacing w:line="276" w:lineRule="auto"/>
        <w:jc w:val="both"/>
        <w:rPr>
          <w:rFonts w:asciiTheme="minorBidi" w:hAnsiTheme="minorBidi"/>
          <w:sz w:val="24"/>
          <w:szCs w:val="24"/>
        </w:rPr>
      </w:pPr>
      <w:r w:rsidRPr="004B7A4A">
        <w:rPr>
          <w:rFonts w:asciiTheme="minorBidi" w:hAnsiTheme="minorBidi"/>
          <w:sz w:val="24"/>
          <w:szCs w:val="24"/>
        </w:rPr>
        <w:t xml:space="preserve">By applying a cooling method to the </w:t>
      </w:r>
      <w:r w:rsidR="00EB4AFE" w:rsidRPr="004B7A4A">
        <w:rPr>
          <w:rFonts w:asciiTheme="minorBidi" w:hAnsiTheme="minorBidi"/>
          <w:sz w:val="24"/>
          <w:szCs w:val="24"/>
        </w:rPr>
        <w:t>motor,</w:t>
      </w:r>
      <w:r w:rsidRPr="004B7A4A">
        <w:rPr>
          <w:rFonts w:asciiTheme="minorBidi" w:hAnsiTheme="minorBidi"/>
          <w:sz w:val="24"/>
          <w:szCs w:val="24"/>
        </w:rPr>
        <w:t xml:space="preserve"> it will help to maintain its efficiency, the first option which requires no energy to power is to install a heatsink with fins and ducting to guide the passing air to the motor. The second option is fan assisted cooling, this method can be used although this would be drawing current from the battery which would reduce the overall amount of current that can be supplied to the motor before the battery discharges. The regulations state that auxiliary devices can be powered by a maximum of one PP3 battery or six AA batteries, however it is stated in the Greenpower regulations that the motor can only be cooled by passive or forced air and any prior energy input or power from batteries other than the main vehicle batteries is not allowed, as stated by Greenpower (2019).</w:t>
      </w:r>
    </w:p>
    <w:p w14:paraId="67CCA1EC" w14:textId="73FB98E7" w:rsidR="004B7A4A" w:rsidRDefault="004B7A4A" w:rsidP="00131BA0">
      <w:pPr>
        <w:spacing w:after="0" w:line="276" w:lineRule="auto"/>
        <w:jc w:val="both"/>
        <w:rPr>
          <w:rFonts w:asciiTheme="minorBidi" w:hAnsiTheme="minorBidi"/>
          <w:sz w:val="24"/>
          <w:szCs w:val="24"/>
        </w:rPr>
      </w:pPr>
      <w:r w:rsidRPr="004B7A4A">
        <w:rPr>
          <w:rFonts w:asciiTheme="minorBidi" w:hAnsiTheme="minorBidi"/>
          <w:sz w:val="24"/>
          <w:szCs w:val="24"/>
        </w:rPr>
        <w:t>Options of applying a fan powered by the main battery would discharge the battery quicker and reduce the overall distance the vehicle will travel. Although the fan may cool the motor which reduces current drawn from the battery to the motor, applying cooling ducts to capture the passing air and increasing its velocity and guiding it to the motor demands no energy input and eliminating unnecessary battery drain, as confirmed by Greenpower (2019).</w:t>
      </w:r>
    </w:p>
    <w:p w14:paraId="164FA024" w14:textId="65011E25" w:rsidR="00072596" w:rsidRPr="00270A47" w:rsidRDefault="00131BA0" w:rsidP="00270A47">
      <w:pPr>
        <w:spacing w:line="276" w:lineRule="auto"/>
        <w:jc w:val="right"/>
        <w:rPr>
          <w:rFonts w:asciiTheme="minorBidi" w:hAnsiTheme="minorBidi"/>
          <w:i/>
          <w:iCs/>
          <w:sz w:val="20"/>
          <w:szCs w:val="20"/>
        </w:rPr>
      </w:pPr>
      <w:r>
        <w:rPr>
          <w:rFonts w:asciiTheme="minorBidi" w:hAnsiTheme="minorBidi"/>
          <w:i/>
          <w:iCs/>
          <w:sz w:val="20"/>
          <w:szCs w:val="20"/>
        </w:rPr>
        <w:t>-Scott Witts</w:t>
      </w:r>
    </w:p>
    <w:p w14:paraId="67BA6BE4" w14:textId="69A70FD2" w:rsidR="004A4855" w:rsidRDefault="00593949" w:rsidP="004A4855">
      <w:pPr>
        <w:pStyle w:val="Heading1"/>
        <w:numPr>
          <w:ilvl w:val="0"/>
          <w:numId w:val="4"/>
        </w:numPr>
        <w:spacing w:after="240"/>
        <w:rPr>
          <w:rFonts w:asciiTheme="majorBidi" w:hAnsiTheme="majorBidi"/>
          <w:b/>
          <w:bCs/>
          <w:color w:val="0070C0"/>
        </w:rPr>
      </w:pPr>
      <w:bookmarkStart w:id="52" w:name="_Toc534421001"/>
      <w:bookmarkStart w:id="53" w:name="_Toc3754065"/>
      <w:bookmarkStart w:id="54" w:name="_Toc4974507"/>
      <w:bookmarkStart w:id="55" w:name="_Toc6924847"/>
      <w:r>
        <w:rPr>
          <w:rFonts w:asciiTheme="majorBidi" w:hAnsiTheme="majorBidi"/>
          <w:b/>
          <w:bCs/>
          <w:color w:val="0070C0"/>
        </w:rPr>
        <w:t xml:space="preserve"> </w:t>
      </w:r>
      <w:bookmarkStart w:id="56" w:name="_Toc8369813"/>
      <w:r w:rsidR="004A4855">
        <w:rPr>
          <w:rFonts w:asciiTheme="majorBidi" w:hAnsiTheme="majorBidi"/>
          <w:b/>
          <w:bCs/>
          <w:color w:val="0070C0"/>
        </w:rPr>
        <w:t>Methodology</w:t>
      </w:r>
      <w:r w:rsidRPr="001E0BFB">
        <w:rPr>
          <w:rFonts w:asciiTheme="majorBidi" w:hAnsiTheme="majorBidi"/>
          <w:b/>
          <w:bCs/>
          <w:color w:val="0070C0"/>
        </w:rPr>
        <w:t>:</w:t>
      </w:r>
      <w:bookmarkEnd w:id="56"/>
    </w:p>
    <w:p w14:paraId="3636AB95" w14:textId="77777777" w:rsidR="004A4855" w:rsidRPr="004A4855" w:rsidRDefault="004A4855" w:rsidP="004A4855">
      <w:pPr>
        <w:spacing w:after="0"/>
        <w:rPr>
          <w:rFonts w:asciiTheme="minorBidi" w:hAnsiTheme="minorBidi"/>
          <w:b/>
          <w:bCs/>
          <w:sz w:val="24"/>
          <w:szCs w:val="24"/>
        </w:rPr>
      </w:pPr>
      <w:r w:rsidRPr="004A4855">
        <w:rPr>
          <w:rFonts w:asciiTheme="minorBidi" w:hAnsiTheme="minorBidi"/>
          <w:b/>
          <w:bCs/>
          <w:sz w:val="24"/>
          <w:szCs w:val="24"/>
        </w:rPr>
        <w:t>Collection of data</w:t>
      </w:r>
    </w:p>
    <w:p w14:paraId="6A615090" w14:textId="500E9CA8" w:rsidR="004A4855" w:rsidRPr="004A4855" w:rsidRDefault="00EF0181" w:rsidP="004A4855">
      <w:pPr>
        <w:jc w:val="both"/>
        <w:rPr>
          <w:rFonts w:asciiTheme="minorBidi" w:hAnsiTheme="minorBidi"/>
          <w:sz w:val="24"/>
          <w:szCs w:val="24"/>
        </w:rPr>
      </w:pPr>
      <w:r>
        <w:rPr>
          <w:noProof/>
        </w:rPr>
        <mc:AlternateContent>
          <mc:Choice Requires="wps">
            <w:drawing>
              <wp:anchor distT="0" distB="0" distL="114300" distR="114300" simplePos="0" relativeHeight="251701248" behindDoc="1" locked="0" layoutInCell="1" allowOverlap="1" wp14:anchorId="5B9CC0E1" wp14:editId="44D840F8">
                <wp:simplePos x="0" y="0"/>
                <wp:positionH relativeFrom="column">
                  <wp:posOffset>3086100</wp:posOffset>
                </wp:positionH>
                <wp:positionV relativeFrom="paragraph">
                  <wp:posOffset>3110865</wp:posOffset>
                </wp:positionV>
                <wp:extent cx="2552700" cy="635"/>
                <wp:effectExtent l="0" t="0" r="0" b="0"/>
                <wp:wrapTight wrapText="bothSides">
                  <wp:wrapPolygon edited="0">
                    <wp:start x="0" y="0"/>
                    <wp:lineTo x="0" y="20057"/>
                    <wp:lineTo x="21439" y="20057"/>
                    <wp:lineTo x="21439" y="0"/>
                    <wp:lineTo x="0" y="0"/>
                  </wp:wrapPolygon>
                </wp:wrapTight>
                <wp:docPr id="78" name="Text Box 78"/>
                <wp:cNvGraphicFramePr/>
                <a:graphic xmlns:a="http://schemas.openxmlformats.org/drawingml/2006/main">
                  <a:graphicData uri="http://schemas.microsoft.com/office/word/2010/wordprocessingShape">
                    <wps:wsp>
                      <wps:cNvSpPr txBox="1"/>
                      <wps:spPr>
                        <a:xfrm>
                          <a:off x="0" y="0"/>
                          <a:ext cx="2552700" cy="635"/>
                        </a:xfrm>
                        <a:prstGeom prst="rect">
                          <a:avLst/>
                        </a:prstGeom>
                        <a:solidFill>
                          <a:prstClr val="white"/>
                        </a:solidFill>
                        <a:ln>
                          <a:noFill/>
                        </a:ln>
                      </wps:spPr>
                      <wps:txbx>
                        <w:txbxContent>
                          <w:p w14:paraId="650D7356" w14:textId="63F41184" w:rsidR="007B5CEB" w:rsidRPr="00A04519" w:rsidRDefault="007B5CEB" w:rsidP="00EF0181">
                            <w:pPr>
                              <w:pStyle w:val="Caption"/>
                              <w:rPr>
                                <w:rFonts w:ascii="Times New Roman" w:hAnsi="Times New Roman" w:cs="Times New Roman"/>
                                <w:noProof/>
                                <w:sz w:val="20"/>
                                <w:szCs w:val="20"/>
                              </w:rPr>
                            </w:pPr>
                            <w:bookmarkStart w:id="57" w:name="_Toc8315060"/>
                            <w:r>
                              <w:t xml:space="preserve">Figure </w:t>
                            </w:r>
                            <w:r w:rsidR="00BD3793">
                              <w:fldChar w:fldCharType="begin"/>
                            </w:r>
                            <w:r w:rsidR="00BD3793">
                              <w:instrText xml:space="preserve"> SEQ Figure \* ARABIC </w:instrText>
                            </w:r>
                            <w:r w:rsidR="00BD3793">
                              <w:fldChar w:fldCharType="separate"/>
                            </w:r>
                            <w:r>
                              <w:rPr>
                                <w:noProof/>
                              </w:rPr>
                              <w:t>9</w:t>
                            </w:r>
                            <w:r w:rsidR="00BD3793">
                              <w:rPr>
                                <w:noProof/>
                              </w:rPr>
                              <w:fldChar w:fldCharType="end"/>
                            </w:r>
                            <w:r>
                              <w:t xml:space="preserve"> </w:t>
                            </w:r>
                            <w:r w:rsidRPr="00057385">
                              <w:t>Measuring suspension and steering positions</w:t>
                            </w:r>
                            <w:bookmarkEnd w:id="57"/>
                            <w:r w:rsidRPr="00057385">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9CC0E1" id="Text Box 78" o:spid="_x0000_s1029" type="#_x0000_t202" style="position:absolute;left:0;text-align:left;margin-left:243pt;margin-top:244.95pt;width:201pt;height:.05pt;z-index:-251615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" stroked="f">
                <v:textbox style="mso-fit-shape-to-text:t" inset="0,0,0,0">
                  <w:txbxContent>
                    <w:p w14:paraId="650D7356" w14:textId="63F41184" w:rsidR="007B5CEB" w:rsidRPr="00A04519" w:rsidRDefault="007B5CEB" w:rsidP="00EF0181">
                      <w:pPr>
                        <w:pStyle w:val="Caption"/>
                        <w:rPr>
                          <w:rFonts w:ascii="Times New Roman" w:hAnsi="Times New Roman" w:cs="Times New Roman"/>
                          <w:noProof/>
                          <w:sz w:val="20"/>
                          <w:szCs w:val="20"/>
                        </w:rPr>
                      </w:pPr>
                      <w:bookmarkStart w:id="58" w:name="_Toc8315060"/>
                      <w:r>
                        <w:t xml:space="preserve">Figure </w:t>
                      </w:r>
                      <w:r w:rsidR="00BD3793">
                        <w:fldChar w:fldCharType="begin"/>
                      </w:r>
                      <w:r w:rsidR="00BD3793">
                        <w:instrText xml:space="preserve"> SEQ Figure \* ARABIC </w:instrText>
                      </w:r>
                      <w:r w:rsidR="00BD3793">
                        <w:fldChar w:fldCharType="separate"/>
                      </w:r>
                      <w:r>
                        <w:rPr>
                          <w:noProof/>
                        </w:rPr>
                        <w:t>9</w:t>
                      </w:r>
                      <w:r w:rsidR="00BD3793">
                        <w:rPr>
                          <w:noProof/>
                        </w:rPr>
                        <w:fldChar w:fldCharType="end"/>
                      </w:r>
                      <w:r>
                        <w:t xml:space="preserve"> </w:t>
                      </w:r>
                      <w:r w:rsidRPr="00057385">
                        <w:t>Measuring suspension and steering positions</w:t>
                      </w:r>
                      <w:bookmarkEnd w:id="58"/>
                      <w:r w:rsidRPr="00057385">
                        <w:t xml:space="preserve"> </w:t>
                      </w:r>
                    </w:p>
                  </w:txbxContent>
                </v:textbox>
                <w10:wrap type="tight"/>
              </v:shape>
            </w:pict>
          </mc:Fallback>
        </mc:AlternateContent>
      </w:r>
      <w:r w:rsidR="00EE35E6" w:rsidRPr="00801EB5">
        <w:rPr>
          <w:rFonts w:ascii="Times New Roman" w:hAnsi="Times New Roman" w:cs="Times New Roman"/>
          <w:noProof/>
          <w:sz w:val="20"/>
          <w:szCs w:val="20"/>
          <w:lang w:eastAsia="en-GB"/>
        </w:rPr>
        <w:drawing>
          <wp:anchor distT="0" distB="0" distL="114300" distR="114300" simplePos="0" relativeHeight="251674624" behindDoc="1" locked="0" layoutInCell="1" allowOverlap="1" wp14:anchorId="11FE544C" wp14:editId="758879EC">
            <wp:simplePos x="0" y="0"/>
            <wp:positionH relativeFrom="column">
              <wp:posOffset>4171950</wp:posOffset>
            </wp:positionH>
            <wp:positionV relativeFrom="paragraph">
              <wp:posOffset>854710</wp:posOffset>
            </wp:positionV>
            <wp:extent cx="1466850" cy="2200910"/>
            <wp:effectExtent l="0" t="0" r="0" b="8890"/>
            <wp:wrapTight wrapText="bothSides">
              <wp:wrapPolygon edited="0">
                <wp:start x="0" y="0"/>
                <wp:lineTo x="0" y="21500"/>
                <wp:lineTo x="21319" y="21500"/>
                <wp:lineTo x="2131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37784" t="10212" r="37716" b="24421"/>
                    <a:stretch/>
                  </pic:blipFill>
                  <pic:spPr bwMode="auto">
                    <a:xfrm>
                      <a:off x="0" y="0"/>
                      <a:ext cx="1466850" cy="2200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4855" w:rsidRPr="004A4855">
        <w:rPr>
          <w:rFonts w:asciiTheme="minorBidi" w:hAnsiTheme="minorBidi"/>
          <w:sz w:val="24"/>
          <w:szCs w:val="24"/>
        </w:rPr>
        <w:t xml:space="preserve">In order to develop or see a need to develop the steering and suspension the current characteristics must be taken in to account. To do this measurements of the vehicle will need to be taken. These measurements taken from the vehicle will involve positions of the suspension mounting, corner weights and vehicle dimensions. </w:t>
      </w:r>
    </w:p>
    <w:p w14:paraId="105720A7" w14:textId="426FBD4B" w:rsidR="00FD6BE9" w:rsidRPr="00801EB5" w:rsidRDefault="00EF0181" w:rsidP="004D001A">
      <w:pPr>
        <w:rPr>
          <w:rFonts w:ascii="Times New Roman" w:hAnsi="Times New Roman" w:cs="Times New Roman"/>
          <w:sz w:val="20"/>
          <w:szCs w:val="20"/>
        </w:rPr>
      </w:pPr>
      <w:r>
        <w:rPr>
          <w:noProof/>
        </w:rPr>
        <mc:AlternateContent>
          <mc:Choice Requires="wps">
            <w:drawing>
              <wp:anchor distT="0" distB="0" distL="114300" distR="114300" simplePos="0" relativeHeight="251699200" behindDoc="1" locked="0" layoutInCell="1" allowOverlap="1" wp14:anchorId="2ACEE8C9" wp14:editId="5821451D">
                <wp:simplePos x="0" y="0"/>
                <wp:positionH relativeFrom="column">
                  <wp:posOffset>0</wp:posOffset>
                </wp:positionH>
                <wp:positionV relativeFrom="paragraph">
                  <wp:posOffset>2259965</wp:posOffset>
                </wp:positionV>
                <wp:extent cx="3952875" cy="635"/>
                <wp:effectExtent l="0" t="0" r="0" b="0"/>
                <wp:wrapTight wrapText="bothSides">
                  <wp:wrapPolygon edited="0">
                    <wp:start x="0" y="0"/>
                    <wp:lineTo x="0" y="21600"/>
                    <wp:lineTo x="21600" y="21600"/>
                    <wp:lineTo x="21600" y="0"/>
                  </wp:wrapPolygon>
                </wp:wrapTight>
                <wp:docPr id="75" name="Text Box 75"/>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1A99B64C" w14:textId="47D08F05" w:rsidR="007B5CEB" w:rsidRPr="00EE2C3B" w:rsidRDefault="007B5CEB" w:rsidP="00EF0181">
                            <w:pPr>
                              <w:pStyle w:val="Caption"/>
                              <w:rPr>
                                <w:rFonts w:ascii="Times New Roman" w:hAnsi="Times New Roman" w:cs="Times New Roman"/>
                                <w:noProof/>
                                <w:sz w:val="20"/>
                                <w:szCs w:val="20"/>
                              </w:rPr>
                            </w:pPr>
                            <w:bookmarkStart w:id="59" w:name="_Toc8315061"/>
                            <w:r>
                              <w:t xml:space="preserve">Figure </w:t>
                            </w:r>
                            <w:r w:rsidR="00BD3793">
                              <w:fldChar w:fldCharType="begin"/>
                            </w:r>
                            <w:r w:rsidR="00BD3793">
                              <w:instrText xml:space="preserve"> SEQ Figure \* ARABIC </w:instrText>
                            </w:r>
                            <w:r w:rsidR="00BD3793">
                              <w:fldChar w:fldCharType="separate"/>
                            </w:r>
                            <w:r>
                              <w:rPr>
                                <w:noProof/>
                              </w:rPr>
                              <w:t>10</w:t>
                            </w:r>
                            <w:r w:rsidR="00BD3793">
                              <w:rPr>
                                <w:noProof/>
                              </w:rPr>
                              <w:fldChar w:fldCharType="end"/>
                            </w:r>
                            <w:r>
                              <w:t xml:space="preserve"> </w:t>
                            </w:r>
                            <w:r w:rsidRPr="00805039">
                              <w:t>Measuring suspension and vehicle dimensions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EE8C9" id="Text Box 75" o:spid="_x0000_s1030" type="#_x0000_t202" style="position:absolute;margin-left:0;margin-top:177.95pt;width:311.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" stroked="f">
                <v:textbox style="mso-fit-shape-to-text:t" inset="0,0,0,0">
                  <w:txbxContent>
                    <w:p w14:paraId="1A99B64C" w14:textId="47D08F05" w:rsidR="007B5CEB" w:rsidRPr="00EE2C3B" w:rsidRDefault="007B5CEB" w:rsidP="00EF0181">
                      <w:pPr>
                        <w:pStyle w:val="Caption"/>
                        <w:rPr>
                          <w:rFonts w:ascii="Times New Roman" w:hAnsi="Times New Roman" w:cs="Times New Roman"/>
                          <w:noProof/>
                          <w:sz w:val="20"/>
                          <w:szCs w:val="20"/>
                        </w:rPr>
                      </w:pPr>
                      <w:bookmarkStart w:id="60" w:name="_Toc8315061"/>
                      <w:r>
                        <w:t xml:space="preserve">Figure </w:t>
                      </w:r>
                      <w:r w:rsidR="00BD3793">
                        <w:fldChar w:fldCharType="begin"/>
                      </w:r>
                      <w:r w:rsidR="00BD3793">
                        <w:instrText xml:space="preserve"> SEQ Figure \* ARABIC </w:instrText>
                      </w:r>
                      <w:r w:rsidR="00BD3793">
                        <w:fldChar w:fldCharType="separate"/>
                      </w:r>
                      <w:r>
                        <w:rPr>
                          <w:noProof/>
                        </w:rPr>
                        <w:t>10</w:t>
                      </w:r>
                      <w:r w:rsidR="00BD3793">
                        <w:rPr>
                          <w:noProof/>
                        </w:rPr>
                        <w:fldChar w:fldCharType="end"/>
                      </w:r>
                      <w:r>
                        <w:t xml:space="preserve"> </w:t>
                      </w:r>
                      <w:r w:rsidRPr="00805039">
                        <w:t>Measuring suspension and vehicle dimensions</w:t>
                      </w:r>
                      <w:bookmarkEnd w:id="60"/>
                    </w:p>
                  </w:txbxContent>
                </v:textbox>
                <w10:wrap type="tight"/>
              </v:shape>
            </w:pict>
          </mc:Fallback>
        </mc:AlternateContent>
      </w:r>
      <w:r w:rsidR="00EE35E6" w:rsidRPr="00801EB5">
        <w:rPr>
          <w:rFonts w:ascii="Times New Roman" w:hAnsi="Times New Roman" w:cs="Times New Roman"/>
          <w:noProof/>
          <w:sz w:val="20"/>
          <w:szCs w:val="20"/>
          <w:lang w:eastAsia="en-GB"/>
        </w:rPr>
        <w:drawing>
          <wp:anchor distT="0" distB="0" distL="114300" distR="114300" simplePos="0" relativeHeight="251675648" behindDoc="1" locked="0" layoutInCell="1" allowOverlap="1" wp14:anchorId="19A32D80" wp14:editId="045C7B9E">
            <wp:simplePos x="0" y="0"/>
            <wp:positionH relativeFrom="margin">
              <wp:align>left</wp:align>
            </wp:positionH>
            <wp:positionV relativeFrom="paragraph">
              <wp:posOffset>2229</wp:posOffset>
            </wp:positionV>
            <wp:extent cx="3952875" cy="2200910"/>
            <wp:effectExtent l="0" t="0" r="9525" b="8890"/>
            <wp:wrapTight wrapText="bothSides">
              <wp:wrapPolygon edited="0">
                <wp:start x="0" y="0"/>
                <wp:lineTo x="0" y="21500"/>
                <wp:lineTo x="21548" y="21500"/>
                <wp:lineTo x="2154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8424" t="9758" r="8361" b="7877"/>
                    <a:stretch/>
                  </pic:blipFill>
                  <pic:spPr bwMode="auto">
                    <a:xfrm>
                      <a:off x="0" y="0"/>
                      <a:ext cx="3965492" cy="22077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2AFE6F" w14:textId="53BDBF56" w:rsidR="004D001A" w:rsidRDefault="004D001A" w:rsidP="004D001A">
      <w:pPr>
        <w:spacing w:line="276" w:lineRule="auto"/>
        <w:jc w:val="right"/>
        <w:rPr>
          <w:rFonts w:asciiTheme="minorBidi" w:hAnsiTheme="minorBidi"/>
          <w:sz w:val="24"/>
          <w:szCs w:val="24"/>
        </w:rPr>
      </w:pPr>
      <w:r>
        <w:rPr>
          <w:rFonts w:asciiTheme="minorBidi" w:hAnsiTheme="minorBidi"/>
          <w:i/>
          <w:iCs/>
          <w:sz w:val="20"/>
          <w:szCs w:val="20"/>
        </w:rPr>
        <w:t>-Liam Standing</w:t>
      </w:r>
      <w:r w:rsidRPr="00C762C1">
        <w:rPr>
          <w:rFonts w:asciiTheme="minorBidi" w:hAnsiTheme="minorBidi"/>
          <w:sz w:val="24"/>
          <w:szCs w:val="24"/>
        </w:rPr>
        <w:t xml:space="preserve"> </w:t>
      </w:r>
    </w:p>
    <w:p w14:paraId="31621EF5" w14:textId="77777777" w:rsidR="004D001A" w:rsidRPr="0093581F" w:rsidRDefault="004D001A" w:rsidP="004D001A">
      <w:pPr>
        <w:spacing w:line="276" w:lineRule="auto"/>
        <w:jc w:val="right"/>
        <w:rPr>
          <w:rFonts w:asciiTheme="minorBidi" w:hAnsiTheme="minorBidi"/>
          <w:i/>
          <w:iCs/>
          <w:sz w:val="20"/>
          <w:szCs w:val="20"/>
        </w:rPr>
      </w:pPr>
    </w:p>
    <w:p w14:paraId="5F328096" w14:textId="6BF48E67" w:rsidR="004A4855" w:rsidRPr="00EE35E6" w:rsidRDefault="004A4855" w:rsidP="00EE35E6">
      <w:pPr>
        <w:jc w:val="both"/>
        <w:rPr>
          <w:rFonts w:asciiTheme="minorBidi" w:hAnsiTheme="minorBidi"/>
          <w:noProof/>
          <w:sz w:val="24"/>
          <w:szCs w:val="24"/>
          <w:lang w:eastAsia="en-GB"/>
        </w:rPr>
      </w:pPr>
      <w:r w:rsidRPr="00EE35E6">
        <w:rPr>
          <w:rFonts w:asciiTheme="minorBidi" w:hAnsiTheme="minorBidi"/>
          <w:noProof/>
          <w:sz w:val="24"/>
          <w:szCs w:val="24"/>
          <w:lang w:eastAsia="en-GB"/>
        </w:rPr>
        <w:lastRenderedPageBreak/>
        <w:t>In images 1</w:t>
      </w:r>
      <w:r w:rsidR="009F5086">
        <w:rPr>
          <w:rFonts w:asciiTheme="minorBidi" w:hAnsiTheme="minorBidi"/>
          <w:noProof/>
          <w:sz w:val="24"/>
          <w:szCs w:val="24"/>
          <w:lang w:eastAsia="en-GB"/>
        </w:rPr>
        <w:t>0</w:t>
      </w:r>
      <w:r w:rsidRPr="00EE35E6">
        <w:rPr>
          <w:rFonts w:asciiTheme="minorBidi" w:hAnsiTheme="minorBidi"/>
          <w:noProof/>
          <w:sz w:val="24"/>
          <w:szCs w:val="24"/>
          <w:lang w:eastAsia="en-GB"/>
        </w:rPr>
        <w:t xml:space="preserve"> and </w:t>
      </w:r>
      <w:r w:rsidR="009F5086">
        <w:rPr>
          <w:rFonts w:asciiTheme="minorBidi" w:hAnsiTheme="minorBidi"/>
          <w:noProof/>
          <w:sz w:val="24"/>
          <w:szCs w:val="24"/>
          <w:lang w:eastAsia="en-GB"/>
        </w:rPr>
        <w:t>9</w:t>
      </w:r>
      <w:r w:rsidRPr="00EE35E6">
        <w:rPr>
          <w:rFonts w:asciiTheme="minorBidi" w:hAnsiTheme="minorBidi"/>
          <w:noProof/>
          <w:sz w:val="24"/>
          <w:szCs w:val="24"/>
          <w:lang w:eastAsia="en-GB"/>
        </w:rPr>
        <w:t xml:space="preserve"> above the measurements are being taken. The lines marked out on the tape are for a Wingeo model of the car. In image </w:t>
      </w:r>
      <w:r w:rsidR="00AA4D16">
        <w:rPr>
          <w:rFonts w:asciiTheme="minorBidi" w:hAnsiTheme="minorBidi"/>
          <w:noProof/>
          <w:sz w:val="24"/>
          <w:szCs w:val="24"/>
          <w:lang w:eastAsia="en-GB"/>
        </w:rPr>
        <w:t>10</w:t>
      </w:r>
      <w:r w:rsidRPr="00EE35E6">
        <w:rPr>
          <w:rFonts w:asciiTheme="minorBidi" w:hAnsiTheme="minorBidi"/>
          <w:noProof/>
          <w:sz w:val="24"/>
          <w:szCs w:val="24"/>
          <w:lang w:eastAsia="en-GB"/>
        </w:rPr>
        <w:t xml:space="preserve"> note the line from the front to rear as y (centreline of the car) on the vehicle and the line from wheel centre to wheel centre as x (this is when the steering is central). The measurements of the vehicle dimentions were taken which can be seen in table </w:t>
      </w:r>
      <w:r w:rsidR="00AA4D16">
        <w:rPr>
          <w:rFonts w:asciiTheme="minorBidi" w:hAnsiTheme="minorBidi"/>
          <w:noProof/>
          <w:sz w:val="24"/>
          <w:szCs w:val="24"/>
          <w:lang w:eastAsia="en-GB"/>
        </w:rPr>
        <w:t>3</w:t>
      </w:r>
      <w:r w:rsidRPr="00EE35E6">
        <w:rPr>
          <w:rFonts w:asciiTheme="minorBidi" w:hAnsiTheme="minorBidi"/>
          <w:noProof/>
          <w:sz w:val="24"/>
          <w:szCs w:val="24"/>
          <w:lang w:eastAsia="en-GB"/>
        </w:rPr>
        <w:t xml:space="preserve">. </w:t>
      </w:r>
    </w:p>
    <w:p w14:paraId="416D1A6C" w14:textId="32A861D8" w:rsidR="004A4855" w:rsidRPr="002F5296" w:rsidRDefault="00DA72FD" w:rsidP="001942F8">
      <w:pPr>
        <w:jc w:val="both"/>
        <w:rPr>
          <w:rFonts w:ascii="Times New Roman" w:hAnsi="Times New Roman" w:cs="Times New Roman"/>
          <w:noProof/>
          <w:sz w:val="20"/>
          <w:szCs w:val="20"/>
          <w:lang w:eastAsia="en-GB"/>
        </w:rPr>
      </w:pPr>
      <w:r>
        <w:rPr>
          <w:noProof/>
        </w:rPr>
        <mc:AlternateContent>
          <mc:Choice Requires="wps">
            <w:drawing>
              <wp:anchor distT="0" distB="0" distL="114300" distR="114300" simplePos="0" relativeHeight="251703296" behindDoc="1" locked="0" layoutInCell="1" allowOverlap="1" wp14:anchorId="04D4DA01" wp14:editId="3AE45D04">
                <wp:simplePos x="0" y="0"/>
                <wp:positionH relativeFrom="column">
                  <wp:posOffset>0</wp:posOffset>
                </wp:positionH>
                <wp:positionV relativeFrom="paragraph">
                  <wp:posOffset>2353945</wp:posOffset>
                </wp:positionV>
                <wp:extent cx="2038350" cy="635"/>
                <wp:effectExtent l="0" t="0" r="0" b="0"/>
                <wp:wrapTight wrapText="bothSides">
                  <wp:wrapPolygon edited="0">
                    <wp:start x="0" y="0"/>
                    <wp:lineTo x="0" y="21600"/>
                    <wp:lineTo x="21600" y="21600"/>
                    <wp:lineTo x="21600" y="0"/>
                  </wp:wrapPolygon>
                </wp:wrapTight>
                <wp:docPr id="79" name="Text Box 79"/>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wps:spPr>
                      <wps:txbx>
                        <w:txbxContent>
                          <w:p w14:paraId="5EE13D27" w14:textId="22FC3D5F" w:rsidR="007B5CEB" w:rsidRPr="00836312" w:rsidRDefault="007B5CEB" w:rsidP="00DA72FD">
                            <w:pPr>
                              <w:pStyle w:val="Caption"/>
                              <w:rPr>
                                <w:rFonts w:asciiTheme="minorBidi" w:hAnsiTheme="minorBidi"/>
                                <w:noProof/>
                                <w:sz w:val="24"/>
                                <w:szCs w:val="24"/>
                              </w:rPr>
                            </w:pPr>
                            <w:bookmarkStart w:id="61" w:name="_Toc8315062"/>
                            <w:r>
                              <w:t xml:space="preserve">Figure </w:t>
                            </w:r>
                            <w:r w:rsidR="00BD3793">
                              <w:fldChar w:fldCharType="begin"/>
                            </w:r>
                            <w:r w:rsidR="00BD3793">
                              <w:instrText xml:space="preserve"> SEQ Figure \* ARABIC </w:instrText>
                            </w:r>
                            <w:r w:rsidR="00BD3793">
                              <w:fldChar w:fldCharType="separate"/>
                            </w:r>
                            <w:r>
                              <w:rPr>
                                <w:noProof/>
                              </w:rPr>
                              <w:t>11</w:t>
                            </w:r>
                            <w:r w:rsidR="00BD3793">
                              <w:rPr>
                                <w:noProof/>
                              </w:rPr>
                              <w:fldChar w:fldCharType="end"/>
                            </w:r>
                            <w:r>
                              <w:t xml:space="preserve"> </w:t>
                            </w:r>
                            <w:r w:rsidRPr="005556E0">
                              <w:t>Vehicle corner weights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D4DA01" id="Text Box 79" o:spid="_x0000_s1031" type="#_x0000_t202" style="position:absolute;left:0;text-align:left;margin-left:0;margin-top:185.35pt;width:160.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" stroked="f">
                <v:textbox style="mso-fit-shape-to-text:t" inset="0,0,0,0">
                  <w:txbxContent>
                    <w:p w14:paraId="5EE13D27" w14:textId="22FC3D5F" w:rsidR="007B5CEB" w:rsidRPr="00836312" w:rsidRDefault="007B5CEB" w:rsidP="00DA72FD">
                      <w:pPr>
                        <w:pStyle w:val="Caption"/>
                        <w:rPr>
                          <w:rFonts w:asciiTheme="minorBidi" w:hAnsiTheme="minorBidi"/>
                          <w:noProof/>
                          <w:sz w:val="24"/>
                          <w:szCs w:val="24"/>
                        </w:rPr>
                      </w:pPr>
                      <w:bookmarkStart w:id="62" w:name="_Toc8315062"/>
                      <w:r>
                        <w:t xml:space="preserve">Figure </w:t>
                      </w:r>
                      <w:r w:rsidR="00BD3793">
                        <w:fldChar w:fldCharType="begin"/>
                      </w:r>
                      <w:r w:rsidR="00BD3793">
                        <w:instrText xml:space="preserve"> SEQ Figure \* ARABIC </w:instrText>
                      </w:r>
                      <w:r w:rsidR="00BD3793">
                        <w:fldChar w:fldCharType="separate"/>
                      </w:r>
                      <w:r>
                        <w:rPr>
                          <w:noProof/>
                        </w:rPr>
                        <w:t>11</w:t>
                      </w:r>
                      <w:r w:rsidR="00BD3793">
                        <w:rPr>
                          <w:noProof/>
                        </w:rPr>
                        <w:fldChar w:fldCharType="end"/>
                      </w:r>
                      <w:r>
                        <w:t xml:space="preserve"> </w:t>
                      </w:r>
                      <w:r w:rsidRPr="005556E0">
                        <w:t>Vehicle corner weights</w:t>
                      </w:r>
                      <w:bookmarkEnd w:id="62"/>
                    </w:p>
                  </w:txbxContent>
                </v:textbox>
                <w10:wrap type="tight"/>
              </v:shape>
            </w:pict>
          </mc:Fallback>
        </mc:AlternateContent>
      </w:r>
      <w:r w:rsidR="002F5296" w:rsidRPr="002F5296">
        <w:rPr>
          <w:rFonts w:asciiTheme="minorBidi" w:hAnsiTheme="minorBidi"/>
          <w:noProof/>
          <w:sz w:val="24"/>
          <w:szCs w:val="24"/>
          <w:lang w:eastAsia="en-GB"/>
        </w:rPr>
        <w:drawing>
          <wp:anchor distT="0" distB="0" distL="114300" distR="114300" simplePos="0" relativeHeight="251676672" behindDoc="1" locked="0" layoutInCell="1" allowOverlap="1" wp14:anchorId="5E16F3E5" wp14:editId="1BEA9261">
            <wp:simplePos x="0" y="0"/>
            <wp:positionH relativeFrom="margin">
              <wp:align>left</wp:align>
            </wp:positionH>
            <wp:positionV relativeFrom="paragraph">
              <wp:posOffset>10795</wp:posOffset>
            </wp:positionV>
            <wp:extent cx="2038350" cy="2286000"/>
            <wp:effectExtent l="0" t="0" r="0" b="0"/>
            <wp:wrapTight wrapText="bothSides">
              <wp:wrapPolygon edited="0">
                <wp:start x="0" y="0"/>
                <wp:lineTo x="0" y="21420"/>
                <wp:lineTo x="21398" y="21420"/>
                <wp:lineTo x="21398" y="0"/>
                <wp:lineTo x="0" y="0"/>
              </wp:wrapPolygon>
            </wp:wrapTight>
            <wp:docPr id="22" name="Picture 22" descr="C:\Users\User\Desktop\correct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esktop\correct pic.jpg"/>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1744" t="30159" r="12176" b="29122"/>
                    <a:stretch/>
                  </pic:blipFill>
                  <pic:spPr bwMode="auto">
                    <a:xfrm>
                      <a:off x="0" y="0"/>
                      <a:ext cx="2038350" cy="2286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4855" w:rsidRPr="002F5296">
        <w:rPr>
          <w:rFonts w:asciiTheme="minorBidi" w:hAnsiTheme="minorBidi"/>
          <w:sz w:val="24"/>
          <w:szCs w:val="24"/>
        </w:rPr>
        <w:t xml:space="preserve">The corner weights of the car were taken with and without a person inside it. This was done with a set of scales and the results of this can be seen in table </w:t>
      </w:r>
      <w:r w:rsidR="002448F8">
        <w:rPr>
          <w:rFonts w:asciiTheme="minorBidi" w:hAnsiTheme="minorBidi"/>
          <w:sz w:val="24"/>
          <w:szCs w:val="24"/>
        </w:rPr>
        <w:t>4</w:t>
      </w:r>
      <w:r w:rsidR="004A4855" w:rsidRPr="002F5296">
        <w:rPr>
          <w:rFonts w:asciiTheme="minorBidi" w:hAnsiTheme="minorBidi"/>
          <w:sz w:val="24"/>
          <w:szCs w:val="24"/>
        </w:rPr>
        <w:t xml:space="preserve">. In image </w:t>
      </w:r>
      <w:r>
        <w:rPr>
          <w:rFonts w:asciiTheme="minorBidi" w:hAnsiTheme="minorBidi"/>
          <w:sz w:val="24"/>
          <w:szCs w:val="24"/>
        </w:rPr>
        <w:t>11</w:t>
      </w:r>
      <w:r w:rsidR="004A4855" w:rsidRPr="002F5296">
        <w:rPr>
          <w:rFonts w:asciiTheme="minorBidi" w:hAnsiTheme="minorBidi"/>
          <w:sz w:val="24"/>
          <w:szCs w:val="24"/>
        </w:rPr>
        <w:t xml:space="preserve"> the corners weights and total weight of the vehicle can be seen. </w:t>
      </w:r>
    </w:p>
    <w:p w14:paraId="119B892A" w14:textId="77777777" w:rsidR="004A4855" w:rsidRPr="002F5296" w:rsidRDefault="004A4855" w:rsidP="002F5296">
      <w:pPr>
        <w:jc w:val="both"/>
        <w:rPr>
          <w:rFonts w:asciiTheme="minorBidi" w:hAnsiTheme="minorBidi"/>
          <w:sz w:val="24"/>
          <w:szCs w:val="24"/>
        </w:rPr>
      </w:pPr>
      <w:r w:rsidRPr="002F5296">
        <w:rPr>
          <w:rFonts w:asciiTheme="minorBidi" w:hAnsiTheme="minorBidi"/>
          <w:sz w:val="24"/>
          <w:szCs w:val="24"/>
        </w:rPr>
        <w:t xml:space="preserve">For the following calculations the values of the car and driver will be used as this would be the actual corner weights if the vehicle if used as standard. These will more accurately represent the true characteristics of the vehicle. </w:t>
      </w:r>
    </w:p>
    <w:p w14:paraId="16E9C144" w14:textId="77777777" w:rsidR="004A4855" w:rsidRPr="002F5296" w:rsidRDefault="004A4855" w:rsidP="002F5296">
      <w:pPr>
        <w:jc w:val="both"/>
        <w:rPr>
          <w:rFonts w:asciiTheme="minorBidi" w:hAnsiTheme="minorBidi"/>
          <w:sz w:val="24"/>
          <w:szCs w:val="24"/>
        </w:rPr>
      </w:pPr>
      <w:r w:rsidRPr="002F5296">
        <w:rPr>
          <w:rFonts w:asciiTheme="minorBidi" w:hAnsiTheme="minorBidi"/>
          <w:sz w:val="24"/>
          <w:szCs w:val="24"/>
        </w:rPr>
        <w:t xml:space="preserve">In this case the driver weighed 64kg. </w:t>
      </w:r>
    </w:p>
    <w:p w14:paraId="20C69795" w14:textId="028E22C2" w:rsidR="004A4855" w:rsidRDefault="004A4855" w:rsidP="004A4855">
      <w:pPr>
        <w:rPr>
          <w:rFonts w:ascii="Times New Roman" w:hAnsi="Times New Roman" w:cs="Times New Roman"/>
          <w:sz w:val="20"/>
          <w:szCs w:val="20"/>
        </w:rPr>
      </w:pPr>
    </w:p>
    <w:p w14:paraId="21D80BBA" w14:textId="77777777" w:rsidR="000300F6" w:rsidRPr="00801EB5" w:rsidRDefault="000300F6" w:rsidP="004A4855">
      <w:pPr>
        <w:rPr>
          <w:rFonts w:ascii="Times New Roman" w:hAnsi="Times New Roman" w:cs="Times New Roman"/>
          <w:sz w:val="20"/>
          <w:szCs w:val="20"/>
        </w:rPr>
      </w:pPr>
    </w:p>
    <w:p w14:paraId="7DB1FC00" w14:textId="44D189CB" w:rsidR="004A4855" w:rsidRPr="00B40011" w:rsidRDefault="000861A1" w:rsidP="00B40011">
      <w:pPr>
        <w:jc w:val="both"/>
        <w:rPr>
          <w:rFonts w:asciiTheme="minorBidi" w:hAnsiTheme="minorBidi"/>
          <w:sz w:val="24"/>
          <w:szCs w:val="24"/>
        </w:rPr>
      </w:pPr>
      <w:r>
        <w:rPr>
          <w:noProof/>
        </w:rPr>
        <mc:AlternateContent>
          <mc:Choice Requires="wps">
            <w:drawing>
              <wp:anchor distT="0" distB="0" distL="114300" distR="114300" simplePos="0" relativeHeight="251705344" behindDoc="1" locked="0" layoutInCell="1" allowOverlap="1" wp14:anchorId="359FFC0D" wp14:editId="741C1792">
                <wp:simplePos x="0" y="0"/>
                <wp:positionH relativeFrom="column">
                  <wp:posOffset>2657475</wp:posOffset>
                </wp:positionH>
                <wp:positionV relativeFrom="paragraph">
                  <wp:posOffset>2161540</wp:posOffset>
                </wp:positionV>
                <wp:extent cx="2981960" cy="635"/>
                <wp:effectExtent l="0" t="0" r="0" b="0"/>
                <wp:wrapTight wrapText="bothSides">
                  <wp:wrapPolygon edited="0">
                    <wp:start x="0" y="0"/>
                    <wp:lineTo x="0" y="21600"/>
                    <wp:lineTo x="21600" y="21600"/>
                    <wp:lineTo x="21600" y="0"/>
                  </wp:wrapPolygon>
                </wp:wrapTight>
                <wp:docPr id="80" name="Text Box 80"/>
                <wp:cNvGraphicFramePr/>
                <a:graphic xmlns:a="http://schemas.openxmlformats.org/drawingml/2006/main">
                  <a:graphicData uri="http://schemas.microsoft.com/office/word/2010/wordprocessingShape">
                    <wps:wsp>
                      <wps:cNvSpPr txBox="1"/>
                      <wps:spPr>
                        <a:xfrm>
                          <a:off x="0" y="0"/>
                          <a:ext cx="2981960" cy="635"/>
                        </a:xfrm>
                        <a:prstGeom prst="rect">
                          <a:avLst/>
                        </a:prstGeom>
                        <a:solidFill>
                          <a:prstClr val="white"/>
                        </a:solidFill>
                        <a:ln>
                          <a:noFill/>
                        </a:ln>
                      </wps:spPr>
                      <wps:txbx>
                        <w:txbxContent>
                          <w:p w14:paraId="59A9092B" w14:textId="7BC3AF30" w:rsidR="007B5CEB" w:rsidRPr="00427CD6" w:rsidRDefault="007B5CEB" w:rsidP="000861A1">
                            <w:pPr>
                              <w:pStyle w:val="Caption"/>
                              <w:rPr>
                                <w:rFonts w:ascii="Times New Roman" w:hAnsi="Times New Roman" w:cs="Times New Roman"/>
                                <w:noProof/>
                                <w:sz w:val="20"/>
                                <w:szCs w:val="20"/>
                              </w:rPr>
                            </w:pPr>
                            <w:bookmarkStart w:id="63" w:name="_Toc8315063"/>
                            <w:r>
                              <w:t xml:space="preserve">Figure </w:t>
                            </w:r>
                            <w:r w:rsidR="00BD3793">
                              <w:fldChar w:fldCharType="begin"/>
                            </w:r>
                            <w:r w:rsidR="00BD3793">
                              <w:instrText xml:space="preserve"> SEQ Figure \* ARABIC </w:instrText>
                            </w:r>
                            <w:r w:rsidR="00BD3793">
                              <w:fldChar w:fldCharType="separate"/>
                            </w:r>
                            <w:r>
                              <w:rPr>
                                <w:noProof/>
                              </w:rPr>
                              <w:t>12</w:t>
                            </w:r>
                            <w:r w:rsidR="00BD3793">
                              <w:rPr>
                                <w:noProof/>
                              </w:rPr>
                              <w:fldChar w:fldCharType="end"/>
                            </w:r>
                            <w:r>
                              <w:t xml:space="preserve"> </w:t>
                            </w:r>
                            <w:r w:rsidRPr="00B75D99">
                              <w:t>Wingeo model</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FFC0D" id="Text Box 80" o:spid="_x0000_s1032" type="#_x0000_t202" style="position:absolute;left:0;text-align:left;margin-left:209.25pt;margin-top:170.2pt;width:234.8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" stroked="f">
                <v:textbox style="mso-fit-shape-to-text:t" inset="0,0,0,0">
                  <w:txbxContent>
                    <w:p w14:paraId="59A9092B" w14:textId="7BC3AF30" w:rsidR="007B5CEB" w:rsidRPr="00427CD6" w:rsidRDefault="007B5CEB" w:rsidP="000861A1">
                      <w:pPr>
                        <w:pStyle w:val="Caption"/>
                        <w:rPr>
                          <w:rFonts w:ascii="Times New Roman" w:hAnsi="Times New Roman" w:cs="Times New Roman"/>
                          <w:noProof/>
                          <w:sz w:val="20"/>
                          <w:szCs w:val="20"/>
                        </w:rPr>
                      </w:pPr>
                      <w:bookmarkStart w:id="64" w:name="_Toc8315063"/>
                      <w:r>
                        <w:t xml:space="preserve">Figure </w:t>
                      </w:r>
                      <w:r w:rsidR="00BD3793">
                        <w:fldChar w:fldCharType="begin"/>
                      </w:r>
                      <w:r w:rsidR="00BD3793">
                        <w:instrText xml:space="preserve"> SEQ Figure \* ARABIC </w:instrText>
                      </w:r>
                      <w:r w:rsidR="00BD3793">
                        <w:fldChar w:fldCharType="separate"/>
                      </w:r>
                      <w:r>
                        <w:rPr>
                          <w:noProof/>
                        </w:rPr>
                        <w:t>12</w:t>
                      </w:r>
                      <w:r w:rsidR="00BD3793">
                        <w:rPr>
                          <w:noProof/>
                        </w:rPr>
                        <w:fldChar w:fldCharType="end"/>
                      </w:r>
                      <w:r>
                        <w:t xml:space="preserve"> </w:t>
                      </w:r>
                      <w:r w:rsidRPr="00B75D99">
                        <w:t>Wingeo model</w:t>
                      </w:r>
                      <w:bookmarkEnd w:id="64"/>
                    </w:p>
                  </w:txbxContent>
                </v:textbox>
                <w10:wrap type="tight"/>
              </v:shape>
            </w:pict>
          </mc:Fallback>
        </mc:AlternateContent>
      </w:r>
      <w:r w:rsidR="00B40011" w:rsidRPr="00801EB5">
        <w:rPr>
          <w:rFonts w:ascii="Times New Roman" w:hAnsi="Times New Roman" w:cs="Times New Roman"/>
          <w:noProof/>
          <w:sz w:val="20"/>
          <w:szCs w:val="20"/>
          <w:lang w:eastAsia="en-GB"/>
        </w:rPr>
        <w:drawing>
          <wp:anchor distT="0" distB="0" distL="114300" distR="114300" simplePos="0" relativeHeight="251678720" behindDoc="1" locked="0" layoutInCell="1" allowOverlap="1" wp14:anchorId="589E7AAD" wp14:editId="685BAAE2">
            <wp:simplePos x="0" y="0"/>
            <wp:positionH relativeFrom="margin">
              <wp:posOffset>2657475</wp:posOffset>
            </wp:positionH>
            <wp:positionV relativeFrom="paragraph">
              <wp:posOffset>8890</wp:posOffset>
            </wp:positionV>
            <wp:extent cx="2981960" cy="2095500"/>
            <wp:effectExtent l="0" t="0" r="8890" b="0"/>
            <wp:wrapTight wrapText="bothSides">
              <wp:wrapPolygon edited="0">
                <wp:start x="0" y="0"/>
                <wp:lineTo x="0" y="21404"/>
                <wp:lineTo x="21526" y="21404"/>
                <wp:lineTo x="21526" y="0"/>
                <wp:lineTo x="0" y="0"/>
              </wp:wrapPolygon>
            </wp:wrapTight>
            <wp:docPr id="25" name="Picture 25" descr="C:\Users\User\Desktop\greenpower top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Desktop\greenpower top view.jp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3534" b="7867"/>
                    <a:stretch/>
                  </pic:blipFill>
                  <pic:spPr bwMode="auto">
                    <a:xfrm>
                      <a:off x="0" y="0"/>
                      <a:ext cx="2981960" cy="2095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4855" w:rsidRPr="00B40011">
        <w:rPr>
          <w:rFonts w:asciiTheme="minorBidi" w:hAnsiTheme="minorBidi"/>
          <w:sz w:val="24"/>
          <w:szCs w:val="24"/>
        </w:rPr>
        <w:t xml:space="preserve">The last few measurements needed can be gathered from the model of the vehicle made in Wingeo, a rolling road run of the car and internet research. From the Wingeo model the roll centre can be found (Image </w:t>
      </w:r>
      <w:r w:rsidR="00E91F38">
        <w:rPr>
          <w:rFonts w:asciiTheme="minorBidi" w:hAnsiTheme="minorBidi"/>
          <w:sz w:val="24"/>
          <w:szCs w:val="24"/>
        </w:rPr>
        <w:t>12</w:t>
      </w:r>
      <w:r w:rsidR="004A4855" w:rsidRPr="00B40011">
        <w:rPr>
          <w:rFonts w:asciiTheme="minorBidi" w:hAnsiTheme="minorBidi"/>
          <w:sz w:val="24"/>
          <w:szCs w:val="24"/>
        </w:rPr>
        <w:t xml:space="preserve">), on a rolling road the maximum speed can be found (image </w:t>
      </w:r>
      <w:r w:rsidR="00E91F38">
        <w:rPr>
          <w:rFonts w:asciiTheme="minorBidi" w:hAnsiTheme="minorBidi"/>
          <w:sz w:val="24"/>
          <w:szCs w:val="24"/>
        </w:rPr>
        <w:t>13</w:t>
      </w:r>
      <w:r w:rsidR="004A4855" w:rsidRPr="00B40011">
        <w:rPr>
          <w:rFonts w:asciiTheme="minorBidi" w:hAnsiTheme="minorBidi"/>
          <w:sz w:val="24"/>
          <w:szCs w:val="24"/>
        </w:rPr>
        <w:t xml:space="preserve">) and from the internet research the tightest corner out of all the Greenpower circuits can be found. This information can be seen in table 3. </w:t>
      </w:r>
    </w:p>
    <w:p w14:paraId="301D9A24" w14:textId="77777777" w:rsidR="004A4855" w:rsidRPr="00801EB5" w:rsidRDefault="004A4855" w:rsidP="004A4855">
      <w:pPr>
        <w:rPr>
          <w:rFonts w:ascii="Times New Roman" w:hAnsi="Times New Roman" w:cs="Times New Roman"/>
          <w:sz w:val="20"/>
          <w:szCs w:val="20"/>
        </w:rPr>
      </w:pPr>
    </w:p>
    <w:p w14:paraId="272F735C" w14:textId="77777777" w:rsidR="00A53E24" w:rsidRPr="0093581F" w:rsidRDefault="00A53E24" w:rsidP="00A53E24">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7AAF2094" w14:textId="77777777" w:rsidR="004A4855" w:rsidRPr="00801EB5" w:rsidRDefault="004A4855" w:rsidP="004A4855">
      <w:pPr>
        <w:rPr>
          <w:rFonts w:ascii="Times New Roman" w:hAnsi="Times New Roman" w:cs="Times New Roman"/>
          <w:sz w:val="20"/>
          <w:szCs w:val="20"/>
        </w:rPr>
      </w:pPr>
    </w:p>
    <w:p w14:paraId="270244A0" w14:textId="77777777" w:rsidR="000861A1" w:rsidRDefault="004A4855" w:rsidP="000861A1">
      <w:pPr>
        <w:keepNext/>
      </w:pPr>
      <w:r w:rsidRPr="00801EB5">
        <w:rPr>
          <w:rFonts w:ascii="Times New Roman" w:hAnsi="Times New Roman" w:cs="Times New Roman"/>
          <w:noProof/>
          <w:sz w:val="20"/>
          <w:szCs w:val="20"/>
          <w:lang w:eastAsia="en-GB"/>
        </w:rPr>
        <w:lastRenderedPageBreak/>
        <w:drawing>
          <wp:inline distT="0" distB="0" distL="0" distR="0" wp14:anchorId="7A884CFD" wp14:editId="59FE84B0">
            <wp:extent cx="2828611" cy="270637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2">
                      <a:extLst>
                        <a:ext uri="{28A0092B-C50C-407E-A947-70E740481C1C}">
                          <a14:useLocalDpi xmlns:a14="http://schemas.microsoft.com/office/drawing/2010/main" val="0"/>
                        </a:ext>
                      </a:extLst>
                    </a:blip>
                    <a:srcRect l="52660" b="709"/>
                    <a:stretch/>
                  </pic:blipFill>
                  <pic:spPr bwMode="auto">
                    <a:xfrm>
                      <a:off x="0" y="0"/>
                      <a:ext cx="2880588" cy="2756105"/>
                    </a:xfrm>
                    <a:prstGeom prst="rect">
                      <a:avLst/>
                    </a:prstGeom>
                    <a:noFill/>
                    <a:ln>
                      <a:noFill/>
                    </a:ln>
                    <a:extLst>
                      <a:ext uri="{53640926-AAD7-44D8-BBD7-CCE9431645EC}">
                        <a14:shadowObscured xmlns:a14="http://schemas.microsoft.com/office/drawing/2010/main"/>
                      </a:ext>
                    </a:extLst>
                  </pic:spPr>
                </pic:pic>
              </a:graphicData>
            </a:graphic>
          </wp:inline>
        </w:drawing>
      </w:r>
    </w:p>
    <w:p w14:paraId="2B81D53D" w14:textId="15552E89" w:rsidR="004A4855" w:rsidRDefault="000861A1" w:rsidP="000861A1">
      <w:pPr>
        <w:pStyle w:val="Caption"/>
      </w:pPr>
      <w:bookmarkStart w:id="65" w:name="_Toc8315064"/>
      <w:r>
        <w:t xml:space="preserve">Figure </w:t>
      </w:r>
      <w:r w:rsidR="00BD3793">
        <w:fldChar w:fldCharType="begin"/>
      </w:r>
      <w:r w:rsidR="00BD3793">
        <w:instrText xml:space="preserve"> SEQ Figure \* ARABIC </w:instrText>
      </w:r>
      <w:r w:rsidR="00BD3793">
        <w:fldChar w:fldCharType="separate"/>
      </w:r>
      <w:r w:rsidR="00451AB9">
        <w:rPr>
          <w:noProof/>
        </w:rPr>
        <w:t>13</w:t>
      </w:r>
      <w:r w:rsidR="00BD3793">
        <w:rPr>
          <w:noProof/>
        </w:rPr>
        <w:fldChar w:fldCharType="end"/>
      </w:r>
      <w:r>
        <w:t xml:space="preserve"> </w:t>
      </w:r>
      <w:r w:rsidRPr="004F29D6">
        <w:t>rolling road run showing top speed of 30km/h, UWTSD Dyno Technician</w:t>
      </w:r>
      <w:bookmarkEnd w:id="65"/>
    </w:p>
    <w:p w14:paraId="7FE6F224" w14:textId="2691712E" w:rsidR="00D469B8" w:rsidRPr="00D469B8" w:rsidRDefault="00D469B8" w:rsidP="00D469B8">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3BF2651D" w14:textId="55E7C041" w:rsidR="004A4855" w:rsidRPr="00801EB5" w:rsidRDefault="004A4855" w:rsidP="004A4855">
      <w:pPr>
        <w:rPr>
          <w:rFonts w:ascii="Times New Roman" w:hAnsi="Times New Roman" w:cs="Times New Roman"/>
          <w:sz w:val="20"/>
          <w:szCs w:val="20"/>
        </w:rPr>
      </w:pPr>
      <w:r w:rsidRPr="00B331AB">
        <w:rPr>
          <w:rFonts w:asciiTheme="minorBidi" w:hAnsiTheme="minorBidi"/>
          <w:b/>
          <w:bCs/>
          <w:noProof/>
          <w:sz w:val="24"/>
          <w:szCs w:val="24"/>
        </w:rPr>
        <w:drawing>
          <wp:anchor distT="0" distB="0" distL="114300" distR="114300" simplePos="0" relativeHeight="251666432" behindDoc="1" locked="0" layoutInCell="1" allowOverlap="1" wp14:anchorId="14353AAB" wp14:editId="04E30DC5">
            <wp:simplePos x="0" y="0"/>
            <wp:positionH relativeFrom="margin">
              <wp:align>left</wp:align>
            </wp:positionH>
            <wp:positionV relativeFrom="paragraph">
              <wp:posOffset>199642</wp:posOffset>
            </wp:positionV>
            <wp:extent cx="4257675" cy="954405"/>
            <wp:effectExtent l="0" t="0" r="0" b="0"/>
            <wp:wrapTight wrapText="bothSides">
              <wp:wrapPolygon edited="0">
                <wp:start x="0" y="0"/>
                <wp:lineTo x="0" y="21126"/>
                <wp:lineTo x="21455" y="21126"/>
                <wp:lineTo x="2145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72325" cy="980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331AB">
        <w:rPr>
          <w:rFonts w:asciiTheme="minorBidi" w:hAnsiTheme="minorBidi"/>
          <w:b/>
          <w:bCs/>
          <w:sz w:val="24"/>
          <w:szCs w:val="24"/>
        </w:rPr>
        <w:t>Measurements taken from the vehicle</w:t>
      </w:r>
      <w:r w:rsidRPr="00801EB5">
        <w:rPr>
          <w:rFonts w:ascii="Times New Roman" w:hAnsi="Times New Roman" w:cs="Times New Roman"/>
          <w:sz w:val="20"/>
          <w:szCs w:val="20"/>
        </w:rPr>
        <w:t>.</w:t>
      </w:r>
    </w:p>
    <w:p w14:paraId="5D1DD8F5" w14:textId="77777777" w:rsidR="004A4855" w:rsidRPr="00801EB5" w:rsidRDefault="004A4855" w:rsidP="004A4855">
      <w:pPr>
        <w:keepNext/>
        <w:rPr>
          <w:rFonts w:ascii="Times New Roman" w:hAnsi="Times New Roman" w:cs="Times New Roman"/>
          <w:sz w:val="20"/>
          <w:szCs w:val="20"/>
        </w:rPr>
      </w:pPr>
    </w:p>
    <w:p w14:paraId="5D191D86" w14:textId="77777777" w:rsidR="004A4855" w:rsidRPr="00801EB5" w:rsidRDefault="004A4855" w:rsidP="004A4855">
      <w:pPr>
        <w:keepNext/>
        <w:rPr>
          <w:rFonts w:ascii="Times New Roman" w:hAnsi="Times New Roman" w:cs="Times New Roman"/>
          <w:sz w:val="20"/>
          <w:szCs w:val="20"/>
        </w:rPr>
      </w:pPr>
    </w:p>
    <w:p w14:paraId="278E7473" w14:textId="77777777" w:rsidR="004A4855" w:rsidRPr="00801EB5" w:rsidRDefault="004A4855" w:rsidP="004A4855">
      <w:pPr>
        <w:keepNext/>
        <w:rPr>
          <w:rFonts w:ascii="Times New Roman" w:hAnsi="Times New Roman" w:cs="Times New Roman"/>
          <w:sz w:val="20"/>
          <w:szCs w:val="20"/>
        </w:rPr>
      </w:pPr>
    </w:p>
    <w:p w14:paraId="201BA3E2" w14:textId="36C75C2C" w:rsidR="00037603" w:rsidRPr="00037603" w:rsidRDefault="00A15A26" w:rsidP="00037603">
      <w:r>
        <w:rPr>
          <w:noProof/>
        </w:rPr>
        <mc:AlternateContent>
          <mc:Choice Requires="wps">
            <w:drawing>
              <wp:anchor distT="0" distB="0" distL="114300" distR="114300" simplePos="0" relativeHeight="251707392" behindDoc="1" locked="0" layoutInCell="1" allowOverlap="1" wp14:anchorId="114FD16A" wp14:editId="0BFBD20D">
                <wp:simplePos x="0" y="0"/>
                <wp:positionH relativeFrom="margin">
                  <wp:align>left</wp:align>
                </wp:positionH>
                <wp:positionV relativeFrom="paragraph">
                  <wp:posOffset>95885</wp:posOffset>
                </wp:positionV>
                <wp:extent cx="4257675" cy="152400"/>
                <wp:effectExtent l="0" t="0" r="9525" b="0"/>
                <wp:wrapTight wrapText="bothSides">
                  <wp:wrapPolygon edited="0">
                    <wp:start x="0" y="0"/>
                    <wp:lineTo x="0" y="18900"/>
                    <wp:lineTo x="21552" y="18900"/>
                    <wp:lineTo x="21552" y="0"/>
                    <wp:lineTo x="0" y="0"/>
                  </wp:wrapPolygon>
                </wp:wrapTight>
                <wp:docPr id="81" name="Text Box 81"/>
                <wp:cNvGraphicFramePr/>
                <a:graphic xmlns:a="http://schemas.openxmlformats.org/drawingml/2006/main">
                  <a:graphicData uri="http://schemas.microsoft.com/office/word/2010/wordprocessingShape">
                    <wps:wsp>
                      <wps:cNvSpPr txBox="1"/>
                      <wps:spPr>
                        <a:xfrm>
                          <a:off x="0" y="0"/>
                          <a:ext cx="4257675" cy="152400"/>
                        </a:xfrm>
                        <a:prstGeom prst="rect">
                          <a:avLst/>
                        </a:prstGeom>
                        <a:solidFill>
                          <a:prstClr val="white"/>
                        </a:solidFill>
                        <a:ln>
                          <a:noFill/>
                        </a:ln>
                      </wps:spPr>
                      <wps:txbx>
                        <w:txbxContent>
                          <w:p w14:paraId="06D6E0C2" w14:textId="0D056722" w:rsidR="007B5CEB" w:rsidRPr="008A0AB7" w:rsidRDefault="007B5CEB" w:rsidP="00A15A26">
                            <w:pPr>
                              <w:pStyle w:val="Caption"/>
                              <w:rPr>
                                <w:rFonts w:asciiTheme="minorBidi" w:hAnsiTheme="minorBidi"/>
                                <w:b/>
                                <w:bCs/>
                                <w:noProof/>
                                <w:sz w:val="24"/>
                                <w:szCs w:val="24"/>
                              </w:rPr>
                            </w:pPr>
                            <w:bookmarkStart w:id="66" w:name="_Toc8315087"/>
                            <w:r>
                              <w:t xml:space="preserve">Table </w:t>
                            </w:r>
                            <w:r w:rsidR="00BD3793">
                              <w:fldChar w:fldCharType="begin"/>
                            </w:r>
                            <w:r w:rsidR="00BD3793">
                              <w:instrText xml:space="preserve"> SEQ Table \* ARABIC </w:instrText>
                            </w:r>
                            <w:r w:rsidR="00BD3793">
                              <w:fldChar w:fldCharType="separate"/>
                            </w:r>
                            <w:r>
                              <w:rPr>
                                <w:noProof/>
                              </w:rPr>
                              <w:t>3</w:t>
                            </w:r>
                            <w:r w:rsidR="00BD3793">
                              <w:rPr>
                                <w:noProof/>
                              </w:rPr>
                              <w:fldChar w:fldCharType="end"/>
                            </w:r>
                            <w:r>
                              <w:t xml:space="preserve"> </w:t>
                            </w:r>
                            <w:r w:rsidRPr="00F066BF">
                              <w:t>measurement from Greenpower car</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4FD16A" id="Text Box 81" o:spid="_x0000_s1033" type="#_x0000_t202" style="position:absolute;margin-left:0;margin-top:7.55pt;width:335.25pt;height:12pt;z-index:-2516090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" stroked="f">
                <v:textbox inset="0,0,0,0">
                  <w:txbxContent>
                    <w:p w14:paraId="06D6E0C2" w14:textId="0D056722" w:rsidR="007B5CEB" w:rsidRPr="008A0AB7" w:rsidRDefault="007B5CEB" w:rsidP="00A15A26">
                      <w:pPr>
                        <w:pStyle w:val="Caption"/>
                        <w:rPr>
                          <w:rFonts w:asciiTheme="minorBidi" w:hAnsiTheme="minorBidi"/>
                          <w:b/>
                          <w:bCs/>
                          <w:noProof/>
                          <w:sz w:val="24"/>
                          <w:szCs w:val="24"/>
                        </w:rPr>
                      </w:pPr>
                      <w:bookmarkStart w:id="67" w:name="_Toc8315087"/>
                      <w:r>
                        <w:t xml:space="preserve">Table </w:t>
                      </w:r>
                      <w:r w:rsidR="00BD3793">
                        <w:fldChar w:fldCharType="begin"/>
                      </w:r>
                      <w:r w:rsidR="00BD3793">
                        <w:instrText xml:space="preserve"> SEQ Table \* ARABIC </w:instrText>
                      </w:r>
                      <w:r w:rsidR="00BD3793">
                        <w:fldChar w:fldCharType="separate"/>
                      </w:r>
                      <w:r>
                        <w:rPr>
                          <w:noProof/>
                        </w:rPr>
                        <w:t>3</w:t>
                      </w:r>
                      <w:r w:rsidR="00BD3793">
                        <w:rPr>
                          <w:noProof/>
                        </w:rPr>
                        <w:fldChar w:fldCharType="end"/>
                      </w:r>
                      <w:r>
                        <w:t xml:space="preserve"> </w:t>
                      </w:r>
                      <w:r w:rsidRPr="00F066BF">
                        <w:t>measurement from Greenpower car</w:t>
                      </w:r>
                      <w:bookmarkEnd w:id="67"/>
                    </w:p>
                  </w:txbxContent>
                </v:textbox>
                <w10:wrap type="tight" anchorx="margin"/>
              </v:shape>
            </w:pict>
          </mc:Fallback>
        </mc:AlternateContent>
      </w:r>
    </w:p>
    <w:p w14:paraId="13C3BF1D" w14:textId="79201ACB" w:rsidR="00EA3644" w:rsidRDefault="004A4855" w:rsidP="00EA3644">
      <w:pPr>
        <w:jc w:val="both"/>
        <w:rPr>
          <w:rFonts w:asciiTheme="minorBidi" w:hAnsiTheme="minorBidi"/>
          <w:sz w:val="24"/>
          <w:szCs w:val="24"/>
        </w:rPr>
      </w:pPr>
      <w:r w:rsidRPr="00EA3644">
        <w:rPr>
          <w:rFonts w:asciiTheme="minorBidi" w:hAnsiTheme="minorBidi"/>
          <w:sz w:val="24"/>
          <w:szCs w:val="24"/>
        </w:rPr>
        <w:t xml:space="preserve">In table </w:t>
      </w:r>
      <w:r w:rsidR="00333DD2">
        <w:rPr>
          <w:rFonts w:asciiTheme="minorBidi" w:hAnsiTheme="minorBidi"/>
          <w:sz w:val="24"/>
          <w:szCs w:val="24"/>
        </w:rPr>
        <w:t>3</w:t>
      </w:r>
      <w:r w:rsidRPr="00EA3644">
        <w:rPr>
          <w:rFonts w:asciiTheme="minorBidi" w:hAnsiTheme="minorBidi"/>
          <w:sz w:val="24"/>
          <w:szCs w:val="24"/>
        </w:rPr>
        <w:t xml:space="preserve"> above shows the recorded measurements taken from the vehicle. These measurements were taken in the workshop while also gathering Wingeo positions of the suspension mounting and steering. The method of how this data was collected is explained prior and seen in image 1</w:t>
      </w:r>
      <w:r w:rsidR="002D552E">
        <w:rPr>
          <w:rFonts w:asciiTheme="minorBidi" w:hAnsiTheme="minorBidi"/>
          <w:sz w:val="24"/>
          <w:szCs w:val="24"/>
        </w:rPr>
        <w:t>0</w:t>
      </w:r>
      <w:r w:rsidRPr="00EA3644">
        <w:rPr>
          <w:rFonts w:asciiTheme="minorBidi" w:hAnsiTheme="minorBidi"/>
          <w:sz w:val="24"/>
          <w:szCs w:val="24"/>
        </w:rPr>
        <w:t xml:space="preserve"> and </w:t>
      </w:r>
      <w:r w:rsidR="002D552E">
        <w:rPr>
          <w:rFonts w:asciiTheme="minorBidi" w:hAnsiTheme="minorBidi"/>
          <w:sz w:val="24"/>
          <w:szCs w:val="24"/>
        </w:rPr>
        <w:t>9</w:t>
      </w:r>
      <w:r w:rsidRPr="00EA3644">
        <w:rPr>
          <w:rFonts w:asciiTheme="minorBidi" w:hAnsiTheme="minorBidi"/>
          <w:sz w:val="24"/>
          <w:szCs w:val="24"/>
        </w:rPr>
        <w:t xml:space="preserve">. </w:t>
      </w:r>
    </w:p>
    <w:p w14:paraId="20BBA0E3" w14:textId="0EBCB95F" w:rsidR="004A4855" w:rsidRPr="00EA3644" w:rsidRDefault="004A4855" w:rsidP="00EA3644">
      <w:pPr>
        <w:jc w:val="both"/>
        <w:rPr>
          <w:rFonts w:asciiTheme="minorBidi" w:hAnsiTheme="minorBidi"/>
          <w:sz w:val="24"/>
          <w:szCs w:val="24"/>
        </w:rPr>
      </w:pPr>
      <w:r w:rsidRPr="00801EB5">
        <w:rPr>
          <w:rFonts w:ascii="Times New Roman" w:hAnsi="Times New Roman" w:cs="Times New Roman"/>
          <w:noProof/>
          <w:sz w:val="20"/>
          <w:szCs w:val="20"/>
        </w:rPr>
        <w:drawing>
          <wp:anchor distT="0" distB="0" distL="114300" distR="114300" simplePos="0" relativeHeight="251667456" behindDoc="1" locked="0" layoutInCell="1" allowOverlap="1" wp14:anchorId="18298E51" wp14:editId="1FBB1F8A">
            <wp:simplePos x="0" y="0"/>
            <wp:positionH relativeFrom="margin">
              <wp:align>left</wp:align>
            </wp:positionH>
            <wp:positionV relativeFrom="paragraph">
              <wp:posOffset>8890</wp:posOffset>
            </wp:positionV>
            <wp:extent cx="4476115" cy="1202055"/>
            <wp:effectExtent l="0" t="0" r="635" b="0"/>
            <wp:wrapTight wrapText="bothSides">
              <wp:wrapPolygon edited="0">
                <wp:start x="0" y="0"/>
                <wp:lineTo x="0" y="21223"/>
                <wp:lineTo x="21511" y="21223"/>
                <wp:lineTo x="2151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76115" cy="1202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17E726" w14:textId="77777777" w:rsidR="004A4855" w:rsidRPr="00801EB5" w:rsidRDefault="004A4855" w:rsidP="004A4855">
      <w:pPr>
        <w:rPr>
          <w:rFonts w:ascii="Times New Roman" w:hAnsi="Times New Roman" w:cs="Times New Roman"/>
          <w:sz w:val="20"/>
          <w:szCs w:val="20"/>
        </w:rPr>
      </w:pPr>
    </w:p>
    <w:p w14:paraId="050B8FF9" w14:textId="77777777" w:rsidR="004A4855" w:rsidRPr="00801EB5" w:rsidRDefault="004A4855" w:rsidP="004A4855">
      <w:pPr>
        <w:keepNext/>
        <w:rPr>
          <w:rFonts w:ascii="Times New Roman" w:hAnsi="Times New Roman" w:cs="Times New Roman"/>
          <w:sz w:val="20"/>
          <w:szCs w:val="20"/>
        </w:rPr>
      </w:pPr>
    </w:p>
    <w:p w14:paraId="279EFDE7" w14:textId="77777777" w:rsidR="004A4855" w:rsidRPr="00801EB5" w:rsidRDefault="004A4855" w:rsidP="004A4855">
      <w:pPr>
        <w:keepNext/>
        <w:rPr>
          <w:rFonts w:ascii="Times New Roman" w:hAnsi="Times New Roman" w:cs="Times New Roman"/>
          <w:sz w:val="20"/>
          <w:szCs w:val="20"/>
        </w:rPr>
      </w:pPr>
    </w:p>
    <w:p w14:paraId="197F5479" w14:textId="5BF5A0E2" w:rsidR="004A4855" w:rsidRPr="00801EB5" w:rsidRDefault="00533AD8" w:rsidP="004A4855">
      <w:pPr>
        <w:keepNext/>
        <w:rPr>
          <w:rFonts w:ascii="Times New Roman" w:hAnsi="Times New Roman" w:cs="Times New Roman"/>
          <w:sz w:val="20"/>
          <w:szCs w:val="20"/>
        </w:rPr>
      </w:pPr>
      <w:r>
        <w:rPr>
          <w:noProof/>
        </w:rPr>
        <mc:AlternateContent>
          <mc:Choice Requires="wps">
            <w:drawing>
              <wp:anchor distT="0" distB="0" distL="114300" distR="114300" simplePos="0" relativeHeight="251709440" behindDoc="1" locked="0" layoutInCell="1" allowOverlap="1" wp14:anchorId="329CA99F" wp14:editId="43D050A7">
                <wp:simplePos x="0" y="0"/>
                <wp:positionH relativeFrom="margin">
                  <wp:align>left</wp:align>
                </wp:positionH>
                <wp:positionV relativeFrom="paragraph">
                  <wp:posOffset>149860</wp:posOffset>
                </wp:positionV>
                <wp:extent cx="4476115" cy="161925"/>
                <wp:effectExtent l="0" t="0" r="635" b="9525"/>
                <wp:wrapTight wrapText="bothSides">
                  <wp:wrapPolygon edited="0">
                    <wp:start x="0" y="0"/>
                    <wp:lineTo x="0" y="20329"/>
                    <wp:lineTo x="21511" y="20329"/>
                    <wp:lineTo x="21511" y="0"/>
                    <wp:lineTo x="0" y="0"/>
                  </wp:wrapPolygon>
                </wp:wrapTight>
                <wp:docPr id="82" name="Text Box 82"/>
                <wp:cNvGraphicFramePr/>
                <a:graphic xmlns:a="http://schemas.openxmlformats.org/drawingml/2006/main">
                  <a:graphicData uri="http://schemas.microsoft.com/office/word/2010/wordprocessingShape">
                    <wps:wsp>
                      <wps:cNvSpPr txBox="1"/>
                      <wps:spPr>
                        <a:xfrm>
                          <a:off x="0" y="0"/>
                          <a:ext cx="4476115" cy="161925"/>
                        </a:xfrm>
                        <a:prstGeom prst="rect">
                          <a:avLst/>
                        </a:prstGeom>
                        <a:solidFill>
                          <a:prstClr val="white"/>
                        </a:solidFill>
                        <a:ln>
                          <a:noFill/>
                        </a:ln>
                      </wps:spPr>
                      <wps:txbx>
                        <w:txbxContent>
                          <w:p w14:paraId="4B84CF16" w14:textId="133268E1" w:rsidR="007B5CEB" w:rsidRPr="008F1B6C" w:rsidRDefault="007B5CEB" w:rsidP="00533AD8">
                            <w:pPr>
                              <w:pStyle w:val="Caption"/>
                              <w:spacing w:after="0"/>
                              <w:rPr>
                                <w:rFonts w:ascii="Times New Roman" w:hAnsi="Times New Roman" w:cs="Times New Roman"/>
                                <w:noProof/>
                                <w:sz w:val="20"/>
                                <w:szCs w:val="20"/>
                              </w:rPr>
                            </w:pPr>
                            <w:bookmarkStart w:id="68" w:name="_Toc8315088"/>
                            <w:r>
                              <w:t xml:space="preserve">Table </w:t>
                            </w:r>
                            <w:r w:rsidR="00BD3793">
                              <w:fldChar w:fldCharType="begin"/>
                            </w:r>
                            <w:r w:rsidR="00BD3793">
                              <w:instrText xml:space="preserve"> SEQ Table \* ARABIC </w:instrText>
                            </w:r>
                            <w:r w:rsidR="00BD3793">
                              <w:fldChar w:fldCharType="separate"/>
                            </w:r>
                            <w:r>
                              <w:rPr>
                                <w:noProof/>
                              </w:rPr>
                              <w:t>4</w:t>
                            </w:r>
                            <w:r w:rsidR="00BD3793">
                              <w:rPr>
                                <w:noProof/>
                              </w:rPr>
                              <w:fldChar w:fldCharType="end"/>
                            </w:r>
                            <w:r>
                              <w:t xml:space="preserve"> </w:t>
                            </w:r>
                            <w:r w:rsidRPr="00344D94">
                              <w:t>Greenpower car weights with driver</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9CA99F" id="Text Box 82" o:spid="_x0000_s1034" type="#_x0000_t202" style="position:absolute;margin-left:0;margin-top:11.8pt;width:352.45pt;height:12.75pt;z-index:-2516070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" stroked="f">
                <v:textbox inset="0,0,0,0">
                  <w:txbxContent>
                    <w:p w14:paraId="4B84CF16" w14:textId="133268E1" w:rsidR="007B5CEB" w:rsidRPr="008F1B6C" w:rsidRDefault="007B5CEB" w:rsidP="00533AD8">
                      <w:pPr>
                        <w:pStyle w:val="Caption"/>
                        <w:spacing w:after="0"/>
                        <w:rPr>
                          <w:rFonts w:ascii="Times New Roman" w:hAnsi="Times New Roman" w:cs="Times New Roman"/>
                          <w:noProof/>
                          <w:sz w:val="20"/>
                          <w:szCs w:val="20"/>
                        </w:rPr>
                      </w:pPr>
                      <w:bookmarkStart w:id="69" w:name="_Toc8315088"/>
                      <w:r>
                        <w:t xml:space="preserve">Table </w:t>
                      </w:r>
                      <w:r w:rsidR="00BD3793">
                        <w:fldChar w:fldCharType="begin"/>
                      </w:r>
                      <w:r w:rsidR="00BD3793">
                        <w:instrText xml:space="preserve"> SEQ Table \* ARABIC </w:instrText>
                      </w:r>
                      <w:r w:rsidR="00BD3793">
                        <w:fldChar w:fldCharType="separate"/>
                      </w:r>
                      <w:r>
                        <w:rPr>
                          <w:noProof/>
                        </w:rPr>
                        <w:t>4</w:t>
                      </w:r>
                      <w:r w:rsidR="00BD3793">
                        <w:rPr>
                          <w:noProof/>
                        </w:rPr>
                        <w:fldChar w:fldCharType="end"/>
                      </w:r>
                      <w:r>
                        <w:t xml:space="preserve"> </w:t>
                      </w:r>
                      <w:r w:rsidRPr="00344D94">
                        <w:t>Greenpower car weights with driver</w:t>
                      </w:r>
                      <w:bookmarkEnd w:id="69"/>
                    </w:p>
                  </w:txbxContent>
                </v:textbox>
                <w10:wrap type="tight" anchorx="margin"/>
              </v:shape>
            </w:pict>
          </mc:Fallback>
        </mc:AlternateContent>
      </w:r>
    </w:p>
    <w:p w14:paraId="1FAEB5D9" w14:textId="77777777" w:rsidR="00533AD8" w:rsidRDefault="00533AD8" w:rsidP="002212A8">
      <w:pPr>
        <w:jc w:val="both"/>
        <w:rPr>
          <w:rFonts w:asciiTheme="minorBidi" w:hAnsiTheme="minorBidi"/>
          <w:sz w:val="24"/>
          <w:szCs w:val="24"/>
        </w:rPr>
      </w:pPr>
    </w:p>
    <w:p w14:paraId="3AE8E920" w14:textId="65118A9E" w:rsidR="004A4855" w:rsidRPr="002212A8" w:rsidRDefault="004A4855" w:rsidP="002212A8">
      <w:pPr>
        <w:jc w:val="both"/>
        <w:rPr>
          <w:rFonts w:asciiTheme="minorBidi" w:hAnsiTheme="minorBidi"/>
          <w:sz w:val="24"/>
          <w:szCs w:val="24"/>
        </w:rPr>
      </w:pPr>
      <w:r w:rsidRPr="002212A8">
        <w:rPr>
          <w:rFonts w:asciiTheme="minorBidi" w:hAnsiTheme="minorBidi"/>
          <w:sz w:val="24"/>
          <w:szCs w:val="24"/>
        </w:rPr>
        <w:t xml:space="preserve">Measurements seen in table </w:t>
      </w:r>
      <w:r w:rsidR="00533AD8">
        <w:rPr>
          <w:rFonts w:asciiTheme="minorBidi" w:hAnsiTheme="minorBidi"/>
          <w:sz w:val="24"/>
          <w:szCs w:val="24"/>
        </w:rPr>
        <w:t>4</w:t>
      </w:r>
      <w:r w:rsidRPr="002212A8">
        <w:rPr>
          <w:rFonts w:asciiTheme="minorBidi" w:hAnsiTheme="minorBidi"/>
          <w:sz w:val="24"/>
          <w:szCs w:val="24"/>
        </w:rPr>
        <w:t xml:space="preserve"> are the four corner weights of the vehicle. These were recorded from the corner scales discussed prior and seen in image 3. </w:t>
      </w:r>
    </w:p>
    <w:p w14:paraId="14444E23" w14:textId="02D93D45"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68480" behindDoc="1" locked="0" layoutInCell="1" allowOverlap="1" wp14:anchorId="3D9A72A1" wp14:editId="4CF4D227">
            <wp:simplePos x="0" y="0"/>
            <wp:positionH relativeFrom="margin">
              <wp:align>left</wp:align>
            </wp:positionH>
            <wp:positionV relativeFrom="paragraph">
              <wp:posOffset>12700</wp:posOffset>
            </wp:positionV>
            <wp:extent cx="4578350" cy="928370"/>
            <wp:effectExtent l="0" t="0" r="0" b="5080"/>
            <wp:wrapTight wrapText="bothSides">
              <wp:wrapPolygon edited="0">
                <wp:start x="0" y="0"/>
                <wp:lineTo x="0" y="21275"/>
                <wp:lineTo x="21480" y="21275"/>
                <wp:lineTo x="2148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578350" cy="928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66291" w14:textId="1CC5F11B" w:rsidR="004A4855" w:rsidRPr="00801EB5" w:rsidRDefault="004A4855" w:rsidP="004A4855">
      <w:pPr>
        <w:rPr>
          <w:rFonts w:ascii="Times New Roman" w:hAnsi="Times New Roman" w:cs="Times New Roman"/>
          <w:sz w:val="20"/>
          <w:szCs w:val="20"/>
        </w:rPr>
      </w:pPr>
    </w:p>
    <w:p w14:paraId="27B023F4" w14:textId="1AF2C551" w:rsidR="004A4855" w:rsidRPr="00801EB5" w:rsidRDefault="004A4855" w:rsidP="004A4855">
      <w:pPr>
        <w:keepNext/>
        <w:rPr>
          <w:rFonts w:ascii="Times New Roman" w:hAnsi="Times New Roman" w:cs="Times New Roman"/>
          <w:sz w:val="20"/>
          <w:szCs w:val="20"/>
        </w:rPr>
      </w:pPr>
    </w:p>
    <w:p w14:paraId="2B6001DD" w14:textId="6E8884AC" w:rsidR="004A4855" w:rsidRPr="00801EB5" w:rsidRDefault="009B5248" w:rsidP="004A4855">
      <w:pPr>
        <w:keepNext/>
        <w:rPr>
          <w:rFonts w:ascii="Times New Roman" w:hAnsi="Times New Roman" w:cs="Times New Roman"/>
          <w:sz w:val="20"/>
          <w:szCs w:val="20"/>
        </w:rPr>
      </w:pPr>
      <w:r>
        <w:rPr>
          <w:noProof/>
        </w:rPr>
        <mc:AlternateContent>
          <mc:Choice Requires="wps">
            <w:drawing>
              <wp:anchor distT="0" distB="0" distL="114300" distR="114300" simplePos="0" relativeHeight="251711488" behindDoc="1" locked="0" layoutInCell="1" allowOverlap="1" wp14:anchorId="5C73536E" wp14:editId="459B8269">
                <wp:simplePos x="0" y="0"/>
                <wp:positionH relativeFrom="margin">
                  <wp:posOffset>4619625</wp:posOffset>
                </wp:positionH>
                <wp:positionV relativeFrom="paragraph">
                  <wp:posOffset>12065</wp:posOffset>
                </wp:positionV>
                <wp:extent cx="723900" cy="133350"/>
                <wp:effectExtent l="0" t="0" r="0" b="0"/>
                <wp:wrapTight wrapText="bothSides">
                  <wp:wrapPolygon edited="0">
                    <wp:start x="0" y="0"/>
                    <wp:lineTo x="0" y="18514"/>
                    <wp:lineTo x="21032" y="18514"/>
                    <wp:lineTo x="21032" y="0"/>
                    <wp:lineTo x="0" y="0"/>
                  </wp:wrapPolygon>
                </wp:wrapTight>
                <wp:docPr id="83" name="Text Box 83"/>
                <wp:cNvGraphicFramePr/>
                <a:graphic xmlns:a="http://schemas.openxmlformats.org/drawingml/2006/main">
                  <a:graphicData uri="http://schemas.microsoft.com/office/word/2010/wordprocessingShape">
                    <wps:wsp>
                      <wps:cNvSpPr txBox="1"/>
                      <wps:spPr>
                        <a:xfrm>
                          <a:off x="0" y="0"/>
                          <a:ext cx="723900" cy="133350"/>
                        </a:xfrm>
                        <a:prstGeom prst="rect">
                          <a:avLst/>
                        </a:prstGeom>
                        <a:solidFill>
                          <a:prstClr val="white"/>
                        </a:solidFill>
                        <a:ln>
                          <a:noFill/>
                        </a:ln>
                      </wps:spPr>
                      <wps:txbx>
                        <w:txbxContent>
                          <w:p w14:paraId="0F13110F" w14:textId="7321E2A4" w:rsidR="007B5CEB" w:rsidRPr="008F1211" w:rsidRDefault="007B5CEB" w:rsidP="009B5248">
                            <w:pPr>
                              <w:pStyle w:val="Caption"/>
                              <w:rPr>
                                <w:rFonts w:ascii="Times New Roman" w:hAnsi="Times New Roman" w:cs="Times New Roman"/>
                                <w:noProof/>
                                <w:sz w:val="20"/>
                                <w:szCs w:val="20"/>
                              </w:rPr>
                            </w:pPr>
                            <w:bookmarkStart w:id="70" w:name="_Toc8315089"/>
                            <w:r>
                              <w:t xml:space="preserve">Table </w:t>
                            </w:r>
                            <w:r w:rsidR="00BD3793">
                              <w:fldChar w:fldCharType="begin"/>
                            </w:r>
                            <w:r w:rsidR="00BD3793">
                              <w:instrText xml:space="preserve"> SEQ Table \* ARABIC </w:instrText>
                            </w:r>
                            <w:r w:rsidR="00BD3793">
                              <w:fldChar w:fldCharType="separate"/>
                            </w:r>
                            <w:r>
                              <w:rPr>
                                <w:noProof/>
                              </w:rPr>
                              <w:t>5</w:t>
                            </w:r>
                            <w:bookmarkEnd w:id="70"/>
                            <w:r w:rsidR="00BD3793">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3536E" id="Text Box 83" o:spid="_x0000_s1035" type="#_x0000_t202" style="position:absolute;margin-left:363.75pt;margin-top:.95pt;width:57pt;height:10.5pt;z-index:-251604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" stroked="f">
                <v:textbox inset="0,0,0,0">
                  <w:txbxContent>
                    <w:p w14:paraId="0F13110F" w14:textId="7321E2A4" w:rsidR="007B5CEB" w:rsidRPr="008F1211" w:rsidRDefault="007B5CEB" w:rsidP="009B5248">
                      <w:pPr>
                        <w:pStyle w:val="Caption"/>
                        <w:rPr>
                          <w:rFonts w:ascii="Times New Roman" w:hAnsi="Times New Roman" w:cs="Times New Roman"/>
                          <w:noProof/>
                          <w:sz w:val="20"/>
                          <w:szCs w:val="20"/>
                        </w:rPr>
                      </w:pPr>
                      <w:bookmarkStart w:id="71" w:name="_Toc8315089"/>
                      <w:r>
                        <w:t xml:space="preserve">Table </w:t>
                      </w:r>
                      <w:r w:rsidR="00BD3793">
                        <w:fldChar w:fldCharType="begin"/>
                      </w:r>
                      <w:r w:rsidR="00BD3793">
                        <w:instrText xml:space="preserve"> SEQ Table \* ARABIC </w:instrText>
                      </w:r>
                      <w:r w:rsidR="00BD3793">
                        <w:fldChar w:fldCharType="separate"/>
                      </w:r>
                      <w:r>
                        <w:rPr>
                          <w:noProof/>
                        </w:rPr>
                        <w:t>5</w:t>
                      </w:r>
                      <w:bookmarkEnd w:id="71"/>
                      <w:r w:rsidR="00BD3793">
                        <w:rPr>
                          <w:noProof/>
                        </w:rPr>
                        <w:fldChar w:fldCharType="end"/>
                      </w:r>
                    </w:p>
                  </w:txbxContent>
                </v:textbox>
                <w10:wrap type="tight" anchorx="margin"/>
              </v:shape>
            </w:pict>
          </mc:Fallback>
        </mc:AlternateContent>
      </w:r>
    </w:p>
    <w:p w14:paraId="76B91796" w14:textId="3D4D0816" w:rsidR="004A4855" w:rsidRDefault="004A4855" w:rsidP="002E7CEC">
      <w:pPr>
        <w:spacing w:after="0"/>
        <w:jc w:val="both"/>
        <w:rPr>
          <w:rFonts w:asciiTheme="minorBidi" w:hAnsiTheme="minorBidi"/>
          <w:sz w:val="24"/>
          <w:szCs w:val="24"/>
        </w:rPr>
      </w:pPr>
      <w:r w:rsidRPr="00AF1B9B">
        <w:rPr>
          <w:rFonts w:asciiTheme="minorBidi" w:hAnsiTheme="minorBidi"/>
          <w:sz w:val="24"/>
          <w:szCs w:val="24"/>
        </w:rPr>
        <w:t xml:space="preserve">Table </w:t>
      </w:r>
      <w:r w:rsidR="00533AD8">
        <w:rPr>
          <w:rFonts w:asciiTheme="minorBidi" w:hAnsiTheme="minorBidi"/>
          <w:sz w:val="24"/>
          <w:szCs w:val="24"/>
        </w:rPr>
        <w:t>5</w:t>
      </w:r>
      <w:r w:rsidRPr="00AF1B9B">
        <w:rPr>
          <w:rFonts w:asciiTheme="minorBidi" w:hAnsiTheme="minorBidi"/>
          <w:sz w:val="24"/>
          <w:szCs w:val="24"/>
        </w:rPr>
        <w:t xml:space="preserve"> above shows other relevant information used in the calculations for steering and suspension. The car must be able to steer around the tightest corner of all the circuits that it participates in. From looking at the circuits the tightest corner would be a 15 meter radius corner at the Grampian Transport museum (GTM, 2019) in Alford. This track (410m length) is an oval and with two of these 15 meter radius corners (R=15). The aim would be that on this corner the car would be traveling at full speed. On a rolling road run of the Greenpower the maximum speed reached was 30.6km/h (Image </w:t>
      </w:r>
      <w:r w:rsidR="005C6786">
        <w:rPr>
          <w:rFonts w:asciiTheme="minorBidi" w:hAnsiTheme="minorBidi"/>
          <w:sz w:val="24"/>
          <w:szCs w:val="24"/>
        </w:rPr>
        <w:t>13</w:t>
      </w:r>
      <w:r w:rsidRPr="00AF1B9B">
        <w:rPr>
          <w:rFonts w:asciiTheme="minorBidi" w:hAnsiTheme="minorBidi"/>
          <w:sz w:val="24"/>
          <w:szCs w:val="24"/>
        </w:rPr>
        <w:t xml:space="preserve">). Hence this in the form of meters per second has been used, 8.5m/s in Table 3. This has a slight overestimation of the vehicles top speed as the rolling road doesn’t provide air resistance than the car has to overcome. Gravity is the acceleration due to gravity. Hf and Hr are the Wingeo calculations for the height of the front and rear roll </w:t>
      </w:r>
      <w:r w:rsidR="0024609F" w:rsidRPr="00AF1B9B">
        <w:rPr>
          <w:rFonts w:asciiTheme="minorBidi" w:hAnsiTheme="minorBidi"/>
          <w:sz w:val="24"/>
          <w:szCs w:val="24"/>
        </w:rPr>
        <w:t>centres</w:t>
      </w:r>
      <w:r w:rsidRPr="00AF1B9B">
        <w:rPr>
          <w:rFonts w:asciiTheme="minorBidi" w:hAnsiTheme="minorBidi"/>
          <w:sz w:val="24"/>
          <w:szCs w:val="24"/>
        </w:rPr>
        <w:t xml:space="preserve"> (Image </w:t>
      </w:r>
      <w:r w:rsidR="005C6786">
        <w:rPr>
          <w:rFonts w:asciiTheme="minorBidi" w:hAnsiTheme="minorBidi"/>
          <w:sz w:val="24"/>
          <w:szCs w:val="24"/>
        </w:rPr>
        <w:t>12</w:t>
      </w:r>
      <w:r w:rsidRPr="00AF1B9B">
        <w:rPr>
          <w:rFonts w:asciiTheme="minorBidi" w:hAnsiTheme="minorBidi"/>
          <w:sz w:val="24"/>
          <w:szCs w:val="24"/>
        </w:rPr>
        <w:t xml:space="preserve">). </w:t>
      </w:r>
    </w:p>
    <w:p w14:paraId="29D05684" w14:textId="182BB819" w:rsidR="00D522B7" w:rsidRPr="002E7CEC" w:rsidRDefault="002E7CEC" w:rsidP="002E7CEC">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35CAC570" w14:textId="77777777" w:rsidR="004A4855" w:rsidRPr="006F5EA6" w:rsidRDefault="004A4855" w:rsidP="004A4855">
      <w:pPr>
        <w:rPr>
          <w:rFonts w:asciiTheme="minorBidi" w:hAnsiTheme="minorBidi"/>
          <w:b/>
          <w:bCs/>
          <w:sz w:val="20"/>
          <w:szCs w:val="20"/>
        </w:rPr>
      </w:pPr>
      <w:r w:rsidRPr="006F5EA6">
        <w:rPr>
          <w:rFonts w:asciiTheme="minorBidi" w:hAnsiTheme="minorBidi"/>
          <w:b/>
          <w:bCs/>
          <w:noProof/>
          <w:sz w:val="24"/>
          <w:szCs w:val="24"/>
          <w:lang w:eastAsia="en-GB"/>
        </w:rPr>
        <w:drawing>
          <wp:anchor distT="0" distB="0" distL="114300" distR="114300" simplePos="0" relativeHeight="251664384" behindDoc="1" locked="0" layoutInCell="1" allowOverlap="1" wp14:anchorId="688A4B3E" wp14:editId="1C758682">
            <wp:simplePos x="0" y="0"/>
            <wp:positionH relativeFrom="margin">
              <wp:align>left</wp:align>
            </wp:positionH>
            <wp:positionV relativeFrom="paragraph">
              <wp:posOffset>185420</wp:posOffset>
            </wp:positionV>
            <wp:extent cx="3697605" cy="1836420"/>
            <wp:effectExtent l="0" t="0" r="0" b="0"/>
            <wp:wrapTight wrapText="bothSides">
              <wp:wrapPolygon edited="0">
                <wp:start x="0" y="0"/>
                <wp:lineTo x="0" y="21286"/>
                <wp:lineTo x="21478" y="21286"/>
                <wp:lineTo x="2147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8583" t="42285" r="56346" b="23165"/>
                    <a:stretch/>
                  </pic:blipFill>
                  <pic:spPr bwMode="auto">
                    <a:xfrm>
                      <a:off x="0" y="0"/>
                      <a:ext cx="3697605" cy="1836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F5EA6">
        <w:rPr>
          <w:rFonts w:asciiTheme="minorBidi" w:hAnsiTheme="minorBidi"/>
          <w:b/>
          <w:bCs/>
          <w:sz w:val="24"/>
          <w:szCs w:val="24"/>
        </w:rPr>
        <w:t>Ackermann steering</w:t>
      </w:r>
    </w:p>
    <w:p w14:paraId="3F051B8D" w14:textId="77777777" w:rsidR="004A4855" w:rsidRPr="00801EB5" w:rsidRDefault="004A4855" w:rsidP="004A4855">
      <w:pPr>
        <w:rPr>
          <w:rFonts w:ascii="Times New Roman" w:hAnsi="Times New Roman" w:cs="Times New Roman"/>
          <w:noProof/>
          <w:sz w:val="20"/>
          <w:szCs w:val="20"/>
          <w:lang w:eastAsia="en-GB"/>
        </w:rPr>
      </w:pPr>
    </w:p>
    <w:p w14:paraId="41FEBD19" w14:textId="77777777" w:rsidR="004A4855" w:rsidRPr="00801EB5" w:rsidRDefault="004A4855" w:rsidP="004A4855">
      <w:pPr>
        <w:rPr>
          <w:rFonts w:ascii="Times New Roman" w:hAnsi="Times New Roman" w:cs="Times New Roman"/>
          <w:noProof/>
          <w:sz w:val="20"/>
          <w:szCs w:val="20"/>
          <w:lang w:eastAsia="en-GB"/>
        </w:rPr>
      </w:pPr>
    </w:p>
    <w:p w14:paraId="64A94FDB" w14:textId="77777777" w:rsidR="004A4855" w:rsidRPr="00801EB5" w:rsidRDefault="004A4855" w:rsidP="004A4855">
      <w:pPr>
        <w:rPr>
          <w:rFonts w:ascii="Times New Roman" w:hAnsi="Times New Roman" w:cs="Times New Roman"/>
          <w:sz w:val="20"/>
          <w:szCs w:val="20"/>
        </w:rPr>
      </w:pPr>
    </w:p>
    <w:p w14:paraId="4E69745A" w14:textId="77777777" w:rsidR="004A4855" w:rsidRPr="00801EB5" w:rsidRDefault="004A4855" w:rsidP="004A4855">
      <w:pPr>
        <w:rPr>
          <w:rFonts w:ascii="Times New Roman" w:hAnsi="Times New Roman" w:cs="Times New Roman"/>
          <w:sz w:val="20"/>
          <w:szCs w:val="20"/>
        </w:rPr>
      </w:pPr>
    </w:p>
    <w:p w14:paraId="3EA17AD6" w14:textId="77777777" w:rsidR="004A4855" w:rsidRPr="00801EB5" w:rsidRDefault="004A4855" w:rsidP="004A4855">
      <w:pPr>
        <w:rPr>
          <w:rFonts w:ascii="Times New Roman" w:hAnsi="Times New Roman" w:cs="Times New Roman"/>
          <w:sz w:val="20"/>
          <w:szCs w:val="20"/>
        </w:rPr>
      </w:pPr>
    </w:p>
    <w:p w14:paraId="53F22AEC" w14:textId="77777777"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mc:AlternateContent>
          <mc:Choice Requires="wps">
            <w:drawing>
              <wp:anchor distT="0" distB="0" distL="114300" distR="114300" simplePos="0" relativeHeight="251665408" behindDoc="1" locked="0" layoutInCell="1" allowOverlap="1" wp14:anchorId="63B5DBCD" wp14:editId="52BE389D">
                <wp:simplePos x="0" y="0"/>
                <wp:positionH relativeFrom="margin">
                  <wp:align>left</wp:align>
                </wp:positionH>
                <wp:positionV relativeFrom="paragraph">
                  <wp:posOffset>195856</wp:posOffset>
                </wp:positionV>
                <wp:extent cx="3578860" cy="172085"/>
                <wp:effectExtent l="0" t="0" r="2540" b="0"/>
                <wp:wrapTight wrapText="bothSides">
                  <wp:wrapPolygon edited="0">
                    <wp:start x="0" y="0"/>
                    <wp:lineTo x="0" y="19129"/>
                    <wp:lineTo x="21500" y="19129"/>
                    <wp:lineTo x="2150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579063" cy="172085"/>
                        </a:xfrm>
                        <a:prstGeom prst="rect">
                          <a:avLst/>
                        </a:prstGeom>
                        <a:solidFill>
                          <a:prstClr val="white"/>
                        </a:solidFill>
                        <a:ln>
                          <a:noFill/>
                        </a:ln>
                        <a:effectLst/>
                      </wps:spPr>
                      <wps:txbx>
                        <w:txbxContent>
                          <w:p w14:paraId="19CF5F17" w14:textId="1CABF190" w:rsidR="007B5CEB" w:rsidRPr="007010E1" w:rsidRDefault="007B5CEB" w:rsidP="004A4855">
                            <w:pPr>
                              <w:pStyle w:val="Caption"/>
                              <w:rPr>
                                <w:noProof/>
                                <w:color w:val="595959" w:themeColor="text1" w:themeTint="A6"/>
                              </w:rPr>
                            </w:pPr>
                            <w:bookmarkStart w:id="72" w:name="_Toc8123081"/>
                            <w:bookmarkStart w:id="73" w:name="_Toc8315065"/>
                            <w:r>
                              <w:t xml:space="preserve">Figure </w:t>
                            </w:r>
                            <w:r w:rsidR="00BD3793">
                              <w:fldChar w:fldCharType="begin"/>
                            </w:r>
                            <w:r w:rsidR="00BD3793">
                              <w:instrText xml:space="preserve"> SEQ Figure \* ARABIC </w:instrText>
                            </w:r>
                            <w:r w:rsidR="00BD3793">
                              <w:fldChar w:fldCharType="separate"/>
                            </w:r>
                            <w:r>
                              <w:rPr>
                                <w:noProof/>
                              </w:rPr>
                              <w:t>14</w:t>
                            </w:r>
                            <w:bookmarkEnd w:id="72"/>
                            <w:r w:rsidR="00BD3793">
                              <w:rPr>
                                <w:noProof/>
                              </w:rPr>
                              <w:fldChar w:fldCharType="end"/>
                            </w:r>
                            <w:r>
                              <w:t>, Gillespie Ackermann steering fig6.1 pp 197, 1992</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5DBCD" id="Text Box 8" o:spid="_x0000_s1036" type="#_x0000_t202" style="position:absolute;margin-left:0;margin-top:15.4pt;width:281.8pt;height:13.55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" stroked="f">
                <v:textbox inset="0,0,0,0">
                  <w:txbxContent>
                    <w:p w14:paraId="19CF5F17" w14:textId="1CABF190" w:rsidR="007B5CEB" w:rsidRPr="007010E1" w:rsidRDefault="007B5CEB" w:rsidP="004A4855">
                      <w:pPr>
                        <w:pStyle w:val="Caption"/>
                        <w:rPr>
                          <w:noProof/>
                          <w:color w:val="595959" w:themeColor="text1" w:themeTint="A6"/>
                        </w:rPr>
                      </w:pPr>
                      <w:bookmarkStart w:id="74" w:name="_Toc8123081"/>
                      <w:bookmarkStart w:id="75" w:name="_Toc8315065"/>
                      <w:r>
                        <w:t xml:space="preserve">Figure </w:t>
                      </w:r>
                      <w:r w:rsidR="00BD3793">
                        <w:fldChar w:fldCharType="begin"/>
                      </w:r>
                      <w:r w:rsidR="00BD3793">
                        <w:instrText xml:space="preserve"> SEQ Figure \* ARABIC </w:instrText>
                      </w:r>
                      <w:r w:rsidR="00BD3793">
                        <w:fldChar w:fldCharType="separate"/>
                      </w:r>
                      <w:r>
                        <w:rPr>
                          <w:noProof/>
                        </w:rPr>
                        <w:t>14</w:t>
                      </w:r>
                      <w:bookmarkEnd w:id="74"/>
                      <w:r w:rsidR="00BD3793">
                        <w:rPr>
                          <w:noProof/>
                        </w:rPr>
                        <w:fldChar w:fldCharType="end"/>
                      </w:r>
                      <w:r>
                        <w:t>, Gillespie Ackermann steering fig6.1 pp 197, 1992</w:t>
                      </w:r>
                      <w:bookmarkEnd w:id="75"/>
                    </w:p>
                  </w:txbxContent>
                </v:textbox>
                <w10:wrap type="tight" anchorx="margin"/>
              </v:shape>
            </w:pict>
          </mc:Fallback>
        </mc:AlternateContent>
      </w:r>
    </w:p>
    <w:p w14:paraId="0C658F02" w14:textId="77777777" w:rsidR="004A4855" w:rsidRPr="00801EB5" w:rsidRDefault="004A4855" w:rsidP="004A4855">
      <w:pPr>
        <w:rPr>
          <w:rFonts w:ascii="Times New Roman" w:hAnsi="Times New Roman" w:cs="Times New Roman"/>
          <w:sz w:val="20"/>
          <w:szCs w:val="20"/>
        </w:rPr>
      </w:pPr>
    </w:p>
    <w:p w14:paraId="2F2BE917" w14:textId="77777777" w:rsidR="004A4855" w:rsidRPr="008E4718" w:rsidRDefault="004A4855" w:rsidP="005240BD">
      <w:pPr>
        <w:jc w:val="both"/>
        <w:rPr>
          <w:rFonts w:asciiTheme="minorBidi" w:hAnsiTheme="minorBidi"/>
          <w:sz w:val="24"/>
          <w:szCs w:val="24"/>
        </w:rPr>
      </w:pPr>
      <w:r w:rsidRPr="008E4718">
        <w:rPr>
          <w:rFonts w:asciiTheme="minorBidi" w:hAnsiTheme="minorBidi"/>
          <w:sz w:val="24"/>
          <w:szCs w:val="24"/>
        </w:rPr>
        <w:t xml:space="preserve">To find the angle of the wheels the Ackermann equations below has been used for the inside wheel (Equation 1), outside wheel (Equation 2) and the Ackermann angle (Equation 3). The results of these calculations can be seen in Table 4. </w:t>
      </w:r>
    </w:p>
    <w:p w14:paraId="4299D506" w14:textId="77777777" w:rsidR="004A4855" w:rsidRPr="005240BD" w:rsidRDefault="004A4855" w:rsidP="004A4855">
      <w:pPr>
        <w:pStyle w:val="Caption"/>
        <w:rPr>
          <w:rFonts w:ascii="Times New Roman" w:eastAsiaTheme="minorEastAsia" w:hAnsi="Times New Roman" w:cs="Times New Roman"/>
          <w:color w:val="auto"/>
          <w:sz w:val="24"/>
          <w:szCs w:val="24"/>
        </w:rPr>
      </w:pPr>
      <w:bookmarkStart w:id="76" w:name="_Toc8123088"/>
      <w:bookmarkStart w:id="77" w:name="_Toc8315101"/>
      <w:r w:rsidRPr="005240BD">
        <w:rPr>
          <w:rFonts w:ascii="Times New Roman" w:hAnsi="Times New Roman" w:cs="Times New Roman"/>
          <w:sz w:val="24"/>
          <w:szCs w:val="24"/>
        </w:rPr>
        <w:t xml:space="preserve">Equation </w:t>
      </w:r>
      <w:r w:rsidRPr="005240BD">
        <w:rPr>
          <w:rFonts w:ascii="Times New Roman" w:hAnsi="Times New Roman" w:cs="Times New Roman"/>
          <w:sz w:val="24"/>
          <w:szCs w:val="24"/>
        </w:rPr>
        <w:fldChar w:fldCharType="begin"/>
      </w:r>
      <w:r w:rsidRPr="005240BD">
        <w:rPr>
          <w:rFonts w:ascii="Times New Roman" w:hAnsi="Times New Roman" w:cs="Times New Roman"/>
          <w:sz w:val="24"/>
          <w:szCs w:val="24"/>
        </w:rPr>
        <w:instrText xml:space="preserve"> SEQ Equation \* ARABIC </w:instrText>
      </w:r>
      <w:r w:rsidRPr="005240BD">
        <w:rPr>
          <w:rFonts w:ascii="Times New Roman" w:hAnsi="Times New Roman" w:cs="Times New Roman"/>
          <w:sz w:val="24"/>
          <w:szCs w:val="24"/>
        </w:rPr>
        <w:fldChar w:fldCharType="separate"/>
      </w:r>
      <w:r w:rsidRPr="005240BD">
        <w:rPr>
          <w:rFonts w:ascii="Times New Roman" w:hAnsi="Times New Roman" w:cs="Times New Roman"/>
          <w:noProof/>
          <w:sz w:val="24"/>
          <w:szCs w:val="24"/>
        </w:rPr>
        <w:t>1</w:t>
      </w:r>
      <w:r w:rsidRPr="005240BD">
        <w:rPr>
          <w:rFonts w:ascii="Times New Roman" w:hAnsi="Times New Roman" w:cs="Times New Roman"/>
          <w:sz w:val="24"/>
          <w:szCs w:val="24"/>
        </w:rPr>
        <w:fldChar w:fldCharType="end"/>
      </w:r>
      <w:r w:rsidRPr="00801EB5">
        <w:rPr>
          <w:rFonts w:ascii="Times New Roman" w:hAnsi="Times New Roman" w:cs="Times New Roman"/>
          <w:sz w:val="20"/>
          <w:szCs w:val="20"/>
        </w:rPr>
        <w:tab/>
      </w:r>
      <w:r w:rsidRPr="00801EB5">
        <w:rPr>
          <w:rFonts w:ascii="Times New Roman" w:hAnsi="Times New Roman" w:cs="Times New Roman"/>
          <w:sz w:val="20"/>
          <w:szCs w:val="20"/>
        </w:rPr>
        <w:tab/>
      </w:r>
      <w:r w:rsidRPr="00801EB5">
        <w:rPr>
          <w:rFonts w:ascii="Times New Roman" w:hAnsi="Times New Roman" w:cs="Times New Roman"/>
          <w:sz w:val="20"/>
          <w:szCs w:val="20"/>
        </w:rPr>
        <w:tab/>
      </w:r>
      <w:r w:rsidRPr="00801EB5">
        <w:rPr>
          <w:rFonts w:ascii="Times New Roman" w:hAnsi="Times New Roman" w:cs="Times New Roman"/>
          <w:sz w:val="20"/>
          <w:szCs w:val="20"/>
        </w:rPr>
        <w:tab/>
      </w:r>
      <m:oMath>
        <m:sSub>
          <m:sSubPr>
            <m:ctrlPr>
              <w:rPr>
                <w:rFonts w:ascii="Cambria Math" w:hAnsi="Cambria Math" w:cs="Times New Roman"/>
                <w:iCs w:val="0"/>
                <w:color w:val="auto"/>
                <w:sz w:val="24"/>
                <w:szCs w:val="24"/>
              </w:rPr>
            </m:ctrlPr>
          </m:sSubPr>
          <m:e>
            <m:r>
              <w:rPr>
                <w:rFonts w:ascii="Cambria Math" w:hAnsi="Cambria Math" w:cs="Times New Roman"/>
                <w:color w:val="auto"/>
                <w:sz w:val="24"/>
                <w:szCs w:val="24"/>
              </w:rPr>
              <m:t>δ</m:t>
            </m:r>
          </m:e>
          <m:sub>
            <m:r>
              <w:rPr>
                <w:rFonts w:ascii="Cambria Math" w:hAnsi="Cambria Math" w:cs="Times New Roman"/>
                <w:color w:val="auto"/>
                <w:sz w:val="24"/>
                <w:szCs w:val="24"/>
              </w:rPr>
              <m:t>i</m:t>
            </m:r>
          </m:sub>
        </m:sSub>
        <m:r>
          <w:rPr>
            <w:rFonts w:ascii="Cambria Math" w:hAnsi="Cambria Math" w:cs="Times New Roman"/>
            <w:color w:val="auto"/>
            <w:sz w:val="24"/>
            <w:szCs w:val="24"/>
          </w:rPr>
          <m:t>=</m:t>
        </m:r>
        <m:f>
          <m:fPr>
            <m:ctrlPr>
              <w:rPr>
                <w:rFonts w:ascii="Cambria Math" w:hAnsi="Cambria Math" w:cs="Times New Roman"/>
                <w:iCs w:val="0"/>
                <w:color w:val="auto"/>
                <w:sz w:val="24"/>
                <w:szCs w:val="24"/>
              </w:rPr>
            </m:ctrlPr>
          </m:fPr>
          <m:num>
            <m:r>
              <w:rPr>
                <w:rFonts w:ascii="Cambria Math" w:hAnsi="Cambria Math" w:cs="Times New Roman"/>
                <w:color w:val="auto"/>
                <w:sz w:val="24"/>
                <w:szCs w:val="24"/>
              </w:rPr>
              <m:t>L</m:t>
            </m:r>
          </m:num>
          <m:den>
            <m:r>
              <w:rPr>
                <w:rFonts w:ascii="Cambria Math" w:hAnsi="Cambria Math" w:cs="Times New Roman"/>
                <w:color w:val="auto"/>
                <w:sz w:val="24"/>
                <w:szCs w:val="24"/>
              </w:rPr>
              <m:t>(R-</m:t>
            </m:r>
            <m:f>
              <m:fPr>
                <m:ctrlPr>
                  <w:rPr>
                    <w:rFonts w:ascii="Cambria Math" w:hAnsi="Cambria Math" w:cs="Times New Roman"/>
                    <w:i w:val="0"/>
                    <w:color w:val="auto"/>
                    <w:sz w:val="24"/>
                    <w:szCs w:val="24"/>
                  </w:rPr>
                </m:ctrlPr>
              </m:fPr>
              <m:num>
                <m:sSub>
                  <m:sSubPr>
                    <m:ctrlPr>
                      <w:rPr>
                        <w:rFonts w:ascii="Cambria Math" w:hAnsi="Cambria Math" w:cs="Times New Roman"/>
                        <w:iCs w:val="0"/>
                        <w:color w:val="auto"/>
                        <w:sz w:val="24"/>
                        <w:szCs w:val="24"/>
                      </w:rPr>
                    </m:ctrlPr>
                  </m:sSubPr>
                  <m:e>
                    <m:r>
                      <w:rPr>
                        <w:rFonts w:ascii="Cambria Math" w:hAnsi="Cambria Math" w:cs="Times New Roman"/>
                        <w:color w:val="auto"/>
                        <w:sz w:val="24"/>
                        <w:szCs w:val="24"/>
                      </w:rPr>
                      <m:t>T</m:t>
                    </m:r>
                  </m:e>
                  <m:sub>
                    <m:r>
                      <w:rPr>
                        <w:rFonts w:ascii="Cambria Math" w:hAnsi="Cambria Math" w:cs="Times New Roman"/>
                        <w:color w:val="auto"/>
                        <w:sz w:val="24"/>
                        <w:szCs w:val="24"/>
                      </w:rPr>
                      <m:t>f</m:t>
                    </m:r>
                  </m:sub>
                </m:sSub>
              </m:num>
              <m:den>
                <m:r>
                  <w:rPr>
                    <w:rFonts w:ascii="Cambria Math" w:hAnsi="Cambria Math" w:cs="Times New Roman"/>
                    <w:color w:val="auto"/>
                    <w:sz w:val="24"/>
                    <w:szCs w:val="24"/>
                  </w:rPr>
                  <m:t>2</m:t>
                </m:r>
              </m:den>
            </m:f>
            <m:r>
              <w:rPr>
                <w:rFonts w:ascii="Cambria Math" w:hAnsi="Cambria Math" w:cs="Times New Roman"/>
                <w:color w:val="auto"/>
                <w:sz w:val="24"/>
                <w:szCs w:val="24"/>
              </w:rPr>
              <m:t>)</m:t>
            </m:r>
          </m:den>
        </m:f>
      </m:oMath>
      <w:bookmarkEnd w:id="76"/>
      <w:bookmarkEnd w:id="77"/>
    </w:p>
    <w:p w14:paraId="228E0D77" w14:textId="77777777" w:rsidR="004A4855" w:rsidRPr="005240BD" w:rsidRDefault="004A4855" w:rsidP="004A4855">
      <w:pPr>
        <w:pStyle w:val="Caption"/>
        <w:rPr>
          <w:rFonts w:ascii="Times New Roman" w:eastAsiaTheme="minorEastAsia" w:hAnsi="Times New Roman" w:cs="Times New Roman"/>
          <w:color w:val="auto"/>
          <w:sz w:val="24"/>
          <w:szCs w:val="24"/>
        </w:rPr>
      </w:pPr>
      <w:bookmarkStart w:id="78" w:name="_Toc8123089"/>
      <w:bookmarkStart w:id="79" w:name="_Toc8315102"/>
      <w:r w:rsidRPr="005240BD">
        <w:rPr>
          <w:rFonts w:ascii="Times New Roman" w:hAnsi="Times New Roman" w:cs="Times New Roman"/>
          <w:sz w:val="24"/>
          <w:szCs w:val="24"/>
        </w:rPr>
        <w:t xml:space="preserve">Equation </w:t>
      </w:r>
      <w:r w:rsidRPr="005240BD">
        <w:rPr>
          <w:rFonts w:ascii="Times New Roman" w:hAnsi="Times New Roman" w:cs="Times New Roman"/>
          <w:sz w:val="24"/>
          <w:szCs w:val="24"/>
        </w:rPr>
        <w:fldChar w:fldCharType="begin"/>
      </w:r>
      <w:r w:rsidRPr="005240BD">
        <w:rPr>
          <w:rFonts w:ascii="Times New Roman" w:hAnsi="Times New Roman" w:cs="Times New Roman"/>
          <w:sz w:val="24"/>
          <w:szCs w:val="24"/>
        </w:rPr>
        <w:instrText xml:space="preserve"> SEQ Equation \* ARABIC </w:instrText>
      </w:r>
      <w:r w:rsidRPr="005240BD">
        <w:rPr>
          <w:rFonts w:ascii="Times New Roman" w:hAnsi="Times New Roman" w:cs="Times New Roman"/>
          <w:sz w:val="24"/>
          <w:szCs w:val="24"/>
        </w:rPr>
        <w:fldChar w:fldCharType="separate"/>
      </w:r>
      <w:r w:rsidRPr="005240BD">
        <w:rPr>
          <w:rFonts w:ascii="Times New Roman" w:hAnsi="Times New Roman" w:cs="Times New Roman"/>
          <w:noProof/>
          <w:sz w:val="24"/>
          <w:szCs w:val="24"/>
        </w:rPr>
        <w:t>2</w:t>
      </w:r>
      <w:r w:rsidRPr="005240BD">
        <w:rPr>
          <w:rFonts w:ascii="Times New Roman" w:hAnsi="Times New Roman" w:cs="Times New Roman"/>
          <w:sz w:val="24"/>
          <w:szCs w:val="24"/>
        </w:rPr>
        <w:fldChar w:fldCharType="end"/>
      </w:r>
      <w:r w:rsidRPr="005240BD">
        <w:rPr>
          <w:rFonts w:ascii="Times New Roman" w:hAnsi="Times New Roman" w:cs="Times New Roman"/>
          <w:sz w:val="24"/>
          <w:szCs w:val="24"/>
        </w:rPr>
        <w:tab/>
      </w:r>
      <w:r w:rsidRPr="005240BD">
        <w:rPr>
          <w:rFonts w:ascii="Times New Roman" w:hAnsi="Times New Roman" w:cs="Times New Roman"/>
          <w:sz w:val="24"/>
          <w:szCs w:val="24"/>
        </w:rPr>
        <w:tab/>
      </w:r>
      <w:r w:rsidRPr="005240BD">
        <w:rPr>
          <w:rFonts w:ascii="Times New Roman" w:hAnsi="Times New Roman" w:cs="Times New Roman"/>
          <w:sz w:val="24"/>
          <w:szCs w:val="24"/>
        </w:rPr>
        <w:tab/>
      </w:r>
      <w:r w:rsidRPr="005240BD">
        <w:rPr>
          <w:rFonts w:ascii="Times New Roman" w:hAnsi="Times New Roman" w:cs="Times New Roman"/>
          <w:sz w:val="24"/>
          <w:szCs w:val="24"/>
        </w:rPr>
        <w:tab/>
      </w:r>
      <m:oMath>
        <m:sSub>
          <m:sSubPr>
            <m:ctrlPr>
              <w:rPr>
                <w:rFonts w:ascii="Cambria Math" w:hAnsi="Cambria Math" w:cs="Times New Roman"/>
                <w:iCs w:val="0"/>
                <w:color w:val="auto"/>
                <w:sz w:val="24"/>
                <w:szCs w:val="24"/>
              </w:rPr>
            </m:ctrlPr>
          </m:sSubPr>
          <m:e>
            <m:r>
              <w:rPr>
                <w:rFonts w:ascii="Cambria Math" w:hAnsi="Cambria Math" w:cs="Times New Roman"/>
                <w:color w:val="auto"/>
                <w:sz w:val="24"/>
                <w:szCs w:val="24"/>
              </w:rPr>
              <m:t>δ</m:t>
            </m:r>
          </m:e>
          <m:sub>
            <m:r>
              <w:rPr>
                <w:rFonts w:ascii="Cambria Math" w:hAnsi="Cambria Math" w:cs="Times New Roman"/>
                <w:color w:val="auto"/>
                <w:sz w:val="24"/>
                <w:szCs w:val="24"/>
              </w:rPr>
              <m:t>0</m:t>
            </m:r>
          </m:sub>
        </m:sSub>
        <m:r>
          <w:rPr>
            <w:rFonts w:ascii="Cambria Math" w:hAnsi="Cambria Math" w:cs="Times New Roman"/>
            <w:color w:val="auto"/>
            <w:sz w:val="24"/>
            <w:szCs w:val="24"/>
          </w:rPr>
          <m:t>=</m:t>
        </m:r>
        <m:f>
          <m:fPr>
            <m:ctrlPr>
              <w:rPr>
                <w:rFonts w:ascii="Cambria Math" w:hAnsi="Cambria Math" w:cs="Times New Roman"/>
                <w:iCs w:val="0"/>
                <w:color w:val="auto"/>
                <w:sz w:val="24"/>
                <w:szCs w:val="24"/>
              </w:rPr>
            </m:ctrlPr>
          </m:fPr>
          <m:num>
            <m:r>
              <w:rPr>
                <w:rFonts w:ascii="Cambria Math" w:hAnsi="Cambria Math" w:cs="Times New Roman"/>
                <w:color w:val="auto"/>
                <w:sz w:val="24"/>
                <w:szCs w:val="24"/>
              </w:rPr>
              <m:t>L</m:t>
            </m:r>
          </m:num>
          <m:den>
            <m:r>
              <w:rPr>
                <w:rFonts w:ascii="Cambria Math" w:hAnsi="Cambria Math" w:cs="Times New Roman"/>
                <w:color w:val="auto"/>
                <w:sz w:val="24"/>
                <w:szCs w:val="24"/>
              </w:rPr>
              <m:t>(R+</m:t>
            </m:r>
            <m:f>
              <m:fPr>
                <m:ctrlPr>
                  <w:rPr>
                    <w:rFonts w:ascii="Cambria Math" w:hAnsi="Cambria Math" w:cs="Times New Roman"/>
                    <w:i w:val="0"/>
                    <w:color w:val="auto"/>
                    <w:sz w:val="24"/>
                    <w:szCs w:val="24"/>
                  </w:rPr>
                </m:ctrlPr>
              </m:fPr>
              <m:num>
                <m:sSub>
                  <m:sSubPr>
                    <m:ctrlPr>
                      <w:rPr>
                        <w:rFonts w:ascii="Cambria Math" w:hAnsi="Cambria Math" w:cs="Times New Roman"/>
                        <w:iCs w:val="0"/>
                        <w:color w:val="auto"/>
                        <w:sz w:val="24"/>
                        <w:szCs w:val="24"/>
                      </w:rPr>
                    </m:ctrlPr>
                  </m:sSubPr>
                  <m:e>
                    <m:r>
                      <w:rPr>
                        <w:rFonts w:ascii="Cambria Math" w:hAnsi="Cambria Math" w:cs="Times New Roman"/>
                        <w:color w:val="auto"/>
                        <w:sz w:val="24"/>
                        <w:szCs w:val="24"/>
                      </w:rPr>
                      <m:t>T</m:t>
                    </m:r>
                  </m:e>
                  <m:sub>
                    <m:r>
                      <w:rPr>
                        <w:rFonts w:ascii="Cambria Math" w:hAnsi="Cambria Math" w:cs="Times New Roman"/>
                        <w:color w:val="auto"/>
                        <w:sz w:val="24"/>
                        <w:szCs w:val="24"/>
                      </w:rPr>
                      <m:t>f</m:t>
                    </m:r>
                  </m:sub>
                </m:sSub>
              </m:num>
              <m:den>
                <m:r>
                  <w:rPr>
                    <w:rFonts w:ascii="Cambria Math" w:hAnsi="Cambria Math" w:cs="Times New Roman"/>
                    <w:color w:val="auto"/>
                    <w:sz w:val="24"/>
                    <w:szCs w:val="24"/>
                  </w:rPr>
                  <m:t>2</m:t>
                </m:r>
              </m:den>
            </m:f>
            <m:r>
              <w:rPr>
                <w:rFonts w:ascii="Cambria Math" w:hAnsi="Cambria Math" w:cs="Times New Roman"/>
                <w:color w:val="auto"/>
                <w:sz w:val="24"/>
                <w:szCs w:val="24"/>
              </w:rPr>
              <m:t>)</m:t>
            </m:r>
          </m:den>
        </m:f>
      </m:oMath>
      <w:bookmarkEnd w:id="78"/>
      <w:bookmarkEnd w:id="79"/>
    </w:p>
    <w:p w14:paraId="3EA7503E" w14:textId="77777777" w:rsidR="004A4855" w:rsidRPr="005240BD" w:rsidRDefault="004A4855" w:rsidP="004A4855">
      <w:pPr>
        <w:pStyle w:val="Caption"/>
        <w:rPr>
          <w:rFonts w:ascii="Times New Roman" w:eastAsiaTheme="minorEastAsia" w:hAnsi="Times New Roman" w:cs="Times New Roman"/>
          <w:iCs w:val="0"/>
          <w:color w:val="auto"/>
          <w:sz w:val="24"/>
          <w:szCs w:val="24"/>
        </w:rPr>
      </w:pPr>
      <w:bookmarkStart w:id="80" w:name="_Toc8123090"/>
      <w:bookmarkStart w:id="81" w:name="_Toc8315103"/>
      <w:r w:rsidRPr="005240BD">
        <w:rPr>
          <w:rFonts w:ascii="Times New Roman" w:hAnsi="Times New Roman" w:cs="Times New Roman"/>
          <w:sz w:val="24"/>
          <w:szCs w:val="24"/>
        </w:rPr>
        <w:t xml:space="preserve">Equation </w:t>
      </w:r>
      <w:r w:rsidRPr="005240BD">
        <w:rPr>
          <w:rFonts w:ascii="Times New Roman" w:hAnsi="Times New Roman" w:cs="Times New Roman"/>
          <w:sz w:val="24"/>
          <w:szCs w:val="24"/>
        </w:rPr>
        <w:fldChar w:fldCharType="begin"/>
      </w:r>
      <w:r w:rsidRPr="005240BD">
        <w:rPr>
          <w:rFonts w:ascii="Times New Roman" w:hAnsi="Times New Roman" w:cs="Times New Roman"/>
          <w:sz w:val="24"/>
          <w:szCs w:val="24"/>
        </w:rPr>
        <w:instrText xml:space="preserve"> SEQ Equation \* ARABIC </w:instrText>
      </w:r>
      <w:r w:rsidRPr="005240BD">
        <w:rPr>
          <w:rFonts w:ascii="Times New Roman" w:hAnsi="Times New Roman" w:cs="Times New Roman"/>
          <w:sz w:val="24"/>
          <w:szCs w:val="24"/>
        </w:rPr>
        <w:fldChar w:fldCharType="separate"/>
      </w:r>
      <w:r w:rsidRPr="005240BD">
        <w:rPr>
          <w:rFonts w:ascii="Times New Roman" w:hAnsi="Times New Roman" w:cs="Times New Roman"/>
          <w:noProof/>
          <w:sz w:val="24"/>
          <w:szCs w:val="24"/>
        </w:rPr>
        <w:t>3</w:t>
      </w:r>
      <w:r w:rsidRPr="005240BD">
        <w:rPr>
          <w:rFonts w:ascii="Times New Roman" w:hAnsi="Times New Roman" w:cs="Times New Roman"/>
          <w:sz w:val="24"/>
          <w:szCs w:val="24"/>
        </w:rPr>
        <w:fldChar w:fldCharType="end"/>
      </w:r>
      <w:r w:rsidRPr="005240BD">
        <w:rPr>
          <w:rFonts w:ascii="Times New Roman" w:hAnsi="Times New Roman" w:cs="Times New Roman"/>
          <w:sz w:val="24"/>
          <w:szCs w:val="24"/>
        </w:rPr>
        <w:tab/>
      </w:r>
      <w:r w:rsidRPr="005240BD">
        <w:rPr>
          <w:rFonts w:ascii="Times New Roman" w:hAnsi="Times New Roman" w:cs="Times New Roman"/>
          <w:sz w:val="24"/>
          <w:szCs w:val="24"/>
        </w:rPr>
        <w:tab/>
      </w:r>
      <w:r w:rsidRPr="005240BD">
        <w:rPr>
          <w:rFonts w:ascii="Times New Roman" w:hAnsi="Times New Roman" w:cs="Times New Roman"/>
          <w:sz w:val="24"/>
          <w:szCs w:val="24"/>
        </w:rPr>
        <w:tab/>
      </w:r>
      <w:r w:rsidRPr="005240BD">
        <w:rPr>
          <w:rFonts w:ascii="Times New Roman" w:hAnsi="Times New Roman" w:cs="Times New Roman"/>
          <w:sz w:val="24"/>
          <w:szCs w:val="24"/>
        </w:rPr>
        <w:tab/>
      </w:r>
      <m:oMath>
        <m:r>
          <w:rPr>
            <w:rFonts w:ascii="Cambria Math" w:hAnsi="Cambria Math" w:cs="Times New Roman"/>
            <w:color w:val="auto"/>
            <w:sz w:val="24"/>
            <w:szCs w:val="24"/>
          </w:rPr>
          <m:t>δ=</m:t>
        </m:r>
        <m:f>
          <m:fPr>
            <m:ctrlPr>
              <w:rPr>
                <w:rFonts w:ascii="Cambria Math" w:hAnsi="Cambria Math" w:cs="Times New Roman"/>
                <w:iCs w:val="0"/>
                <w:color w:val="auto"/>
                <w:sz w:val="24"/>
                <w:szCs w:val="24"/>
              </w:rPr>
            </m:ctrlPr>
          </m:fPr>
          <m:num>
            <m:r>
              <w:rPr>
                <w:rFonts w:ascii="Cambria Math" w:hAnsi="Cambria Math" w:cs="Times New Roman"/>
                <w:color w:val="auto"/>
                <w:sz w:val="24"/>
                <w:szCs w:val="24"/>
              </w:rPr>
              <m:t>L</m:t>
            </m:r>
          </m:num>
          <m:den>
            <m:r>
              <w:rPr>
                <w:rFonts w:ascii="Cambria Math" w:hAnsi="Cambria Math" w:cs="Times New Roman"/>
                <w:color w:val="auto"/>
                <w:sz w:val="24"/>
                <w:szCs w:val="24"/>
              </w:rPr>
              <m:t>R</m:t>
            </m:r>
          </m:den>
        </m:f>
      </m:oMath>
      <w:bookmarkEnd w:id="80"/>
      <w:bookmarkEnd w:id="81"/>
    </w:p>
    <w:p w14:paraId="33BE3556" w14:textId="54E77688"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71552" behindDoc="1" locked="0" layoutInCell="1" allowOverlap="1" wp14:anchorId="668EC383" wp14:editId="73085311">
            <wp:simplePos x="0" y="0"/>
            <wp:positionH relativeFrom="margin">
              <wp:align>left</wp:align>
            </wp:positionH>
            <wp:positionV relativeFrom="paragraph">
              <wp:posOffset>21590</wp:posOffset>
            </wp:positionV>
            <wp:extent cx="4850130" cy="658495"/>
            <wp:effectExtent l="0" t="0" r="7620" b="8255"/>
            <wp:wrapTight wrapText="bothSides">
              <wp:wrapPolygon edited="0">
                <wp:start x="0" y="0"/>
                <wp:lineTo x="0" y="21246"/>
                <wp:lineTo x="21549" y="21246"/>
                <wp:lineTo x="2154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850130" cy="658495"/>
                    </a:xfrm>
                    <a:prstGeom prst="rect">
                      <a:avLst/>
                    </a:prstGeom>
                    <a:noFill/>
                    <a:ln>
                      <a:noFill/>
                    </a:ln>
                  </pic:spPr>
                </pic:pic>
              </a:graphicData>
            </a:graphic>
          </wp:anchor>
        </w:drawing>
      </w:r>
    </w:p>
    <w:p w14:paraId="231103C7" w14:textId="77777777" w:rsidR="004A4855" w:rsidRPr="00801EB5" w:rsidRDefault="004A4855" w:rsidP="004A4855">
      <w:pPr>
        <w:keepNext/>
        <w:rPr>
          <w:rFonts w:ascii="Times New Roman" w:hAnsi="Times New Roman" w:cs="Times New Roman"/>
          <w:sz w:val="20"/>
          <w:szCs w:val="20"/>
        </w:rPr>
      </w:pPr>
    </w:p>
    <w:p w14:paraId="5ECAB378" w14:textId="4EBB2B3A" w:rsidR="004A4855" w:rsidRPr="00801EB5" w:rsidRDefault="00D94504" w:rsidP="004A4855">
      <w:pPr>
        <w:keepNext/>
        <w:rPr>
          <w:rFonts w:ascii="Times New Roman" w:hAnsi="Times New Roman" w:cs="Times New Roman"/>
          <w:sz w:val="20"/>
          <w:szCs w:val="20"/>
        </w:rPr>
      </w:pPr>
      <w:r>
        <w:rPr>
          <w:noProof/>
        </w:rPr>
        <mc:AlternateContent>
          <mc:Choice Requires="wps">
            <w:drawing>
              <wp:anchor distT="0" distB="0" distL="114300" distR="114300" simplePos="0" relativeHeight="251713536" behindDoc="1" locked="0" layoutInCell="1" allowOverlap="1" wp14:anchorId="3968E874" wp14:editId="56677F6E">
                <wp:simplePos x="0" y="0"/>
                <wp:positionH relativeFrom="margin">
                  <wp:align>left</wp:align>
                </wp:positionH>
                <wp:positionV relativeFrom="paragraph">
                  <wp:posOffset>165735</wp:posOffset>
                </wp:positionV>
                <wp:extent cx="4850130" cy="152400"/>
                <wp:effectExtent l="0" t="0" r="7620" b="0"/>
                <wp:wrapTight wrapText="bothSides">
                  <wp:wrapPolygon edited="0">
                    <wp:start x="0" y="0"/>
                    <wp:lineTo x="0" y="18900"/>
                    <wp:lineTo x="21549" y="18900"/>
                    <wp:lineTo x="21549" y="0"/>
                    <wp:lineTo x="0" y="0"/>
                  </wp:wrapPolygon>
                </wp:wrapTight>
                <wp:docPr id="84" name="Text Box 84"/>
                <wp:cNvGraphicFramePr/>
                <a:graphic xmlns:a="http://schemas.openxmlformats.org/drawingml/2006/main">
                  <a:graphicData uri="http://schemas.microsoft.com/office/word/2010/wordprocessingShape">
                    <wps:wsp>
                      <wps:cNvSpPr txBox="1"/>
                      <wps:spPr>
                        <a:xfrm>
                          <a:off x="0" y="0"/>
                          <a:ext cx="4850130" cy="152400"/>
                        </a:xfrm>
                        <a:prstGeom prst="rect">
                          <a:avLst/>
                        </a:prstGeom>
                        <a:solidFill>
                          <a:prstClr val="white"/>
                        </a:solidFill>
                        <a:ln>
                          <a:noFill/>
                        </a:ln>
                      </wps:spPr>
                      <wps:txbx>
                        <w:txbxContent>
                          <w:p w14:paraId="598AC3C5" w14:textId="61ECE623" w:rsidR="007B5CEB" w:rsidRPr="005700D3" w:rsidRDefault="007B5CEB" w:rsidP="00D94504">
                            <w:pPr>
                              <w:pStyle w:val="Caption"/>
                              <w:rPr>
                                <w:rFonts w:ascii="Times New Roman" w:hAnsi="Times New Roman" w:cs="Times New Roman"/>
                                <w:noProof/>
                                <w:sz w:val="20"/>
                                <w:szCs w:val="20"/>
                              </w:rPr>
                            </w:pPr>
                            <w:bookmarkStart w:id="82" w:name="_Toc8315090"/>
                            <w:r>
                              <w:t xml:space="preserve">Table </w:t>
                            </w:r>
                            <w:r w:rsidR="00BD3793">
                              <w:fldChar w:fldCharType="begin"/>
                            </w:r>
                            <w:r w:rsidR="00BD3793">
                              <w:instrText xml:space="preserve"> SEQ Table \* ARABIC </w:instrText>
                            </w:r>
                            <w:r w:rsidR="00BD3793">
                              <w:fldChar w:fldCharType="separate"/>
                            </w:r>
                            <w:r>
                              <w:rPr>
                                <w:noProof/>
                              </w:rPr>
                              <w:t>6</w:t>
                            </w:r>
                            <w:r w:rsidR="00BD3793">
                              <w:rPr>
                                <w:noProof/>
                              </w:rPr>
                              <w:fldChar w:fldCharType="end"/>
                            </w:r>
                            <w:r>
                              <w:t xml:space="preserve"> </w:t>
                            </w:r>
                            <w:r w:rsidRPr="0008632D">
                              <w:t>Steering angles of the wheels (Radians)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68E874" id="Text Box 84" o:spid="_x0000_s1037" type="#_x0000_t202" style="position:absolute;margin-left:0;margin-top:13.05pt;width:381.9pt;height:12pt;z-index:-2516029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" stroked="f">
                <v:textbox inset="0,0,0,0">
                  <w:txbxContent>
                    <w:p w14:paraId="598AC3C5" w14:textId="61ECE623" w:rsidR="007B5CEB" w:rsidRPr="005700D3" w:rsidRDefault="007B5CEB" w:rsidP="00D94504">
                      <w:pPr>
                        <w:pStyle w:val="Caption"/>
                        <w:rPr>
                          <w:rFonts w:ascii="Times New Roman" w:hAnsi="Times New Roman" w:cs="Times New Roman"/>
                          <w:noProof/>
                          <w:sz w:val="20"/>
                          <w:szCs w:val="20"/>
                        </w:rPr>
                      </w:pPr>
                      <w:bookmarkStart w:id="83" w:name="_Toc8315090"/>
                      <w:r>
                        <w:t xml:space="preserve">Table </w:t>
                      </w:r>
                      <w:r w:rsidR="00BD3793">
                        <w:fldChar w:fldCharType="begin"/>
                      </w:r>
                      <w:r w:rsidR="00BD3793">
                        <w:instrText xml:space="preserve"> SEQ Table \* ARABIC </w:instrText>
                      </w:r>
                      <w:r w:rsidR="00BD3793">
                        <w:fldChar w:fldCharType="separate"/>
                      </w:r>
                      <w:r>
                        <w:rPr>
                          <w:noProof/>
                        </w:rPr>
                        <w:t>6</w:t>
                      </w:r>
                      <w:r w:rsidR="00BD3793">
                        <w:rPr>
                          <w:noProof/>
                        </w:rPr>
                        <w:fldChar w:fldCharType="end"/>
                      </w:r>
                      <w:r>
                        <w:t xml:space="preserve"> </w:t>
                      </w:r>
                      <w:r w:rsidRPr="0008632D">
                        <w:t>Steering angles of the wheels (Radians)</w:t>
                      </w:r>
                      <w:bookmarkEnd w:id="83"/>
                    </w:p>
                  </w:txbxContent>
                </v:textbox>
                <w10:wrap type="tight" anchorx="margin"/>
              </v:shape>
            </w:pict>
          </mc:Fallback>
        </mc:AlternateContent>
      </w:r>
    </w:p>
    <w:p w14:paraId="544E20E3" w14:textId="45A8B038" w:rsidR="004A4855" w:rsidRDefault="00D94504" w:rsidP="009D501D">
      <w:pPr>
        <w:jc w:val="both"/>
        <w:rPr>
          <w:rFonts w:asciiTheme="minorBidi" w:hAnsiTheme="minorBidi"/>
          <w:sz w:val="24"/>
          <w:szCs w:val="24"/>
        </w:rPr>
      </w:pPr>
      <w:r>
        <w:rPr>
          <w:rFonts w:asciiTheme="minorBidi" w:hAnsiTheme="minorBidi"/>
          <w:sz w:val="24"/>
          <w:szCs w:val="24"/>
        </w:rPr>
        <w:t xml:space="preserve">         </w:t>
      </w:r>
      <w:r w:rsidR="004A4855" w:rsidRPr="00405C55">
        <w:rPr>
          <w:rFonts w:asciiTheme="minorBidi" w:hAnsiTheme="minorBidi"/>
          <w:sz w:val="24"/>
          <w:szCs w:val="24"/>
        </w:rPr>
        <w:t xml:space="preserve">Values in table 4 are expressed in radians and note the values should be the same between imperial and metric, the slight difference is down to conversions of units. </w:t>
      </w:r>
    </w:p>
    <w:p w14:paraId="737D245D" w14:textId="77777777" w:rsidR="001E27DB" w:rsidRPr="009D501D" w:rsidRDefault="001E27DB" w:rsidP="009D501D">
      <w:pPr>
        <w:jc w:val="both"/>
        <w:rPr>
          <w:rFonts w:asciiTheme="minorBidi" w:hAnsiTheme="minorBidi"/>
          <w:sz w:val="24"/>
          <w:szCs w:val="24"/>
        </w:rPr>
      </w:pPr>
    </w:p>
    <w:p w14:paraId="54507756" w14:textId="77777777" w:rsidR="004A4855" w:rsidRPr="008B002C" w:rsidRDefault="004A4855" w:rsidP="004A4855">
      <w:pPr>
        <w:rPr>
          <w:rFonts w:asciiTheme="minorBidi" w:hAnsiTheme="minorBidi"/>
          <w:b/>
          <w:bCs/>
          <w:sz w:val="24"/>
          <w:szCs w:val="24"/>
        </w:rPr>
      </w:pPr>
      <w:r w:rsidRPr="008B002C">
        <w:rPr>
          <w:rFonts w:asciiTheme="minorBidi" w:hAnsiTheme="minorBidi"/>
          <w:b/>
          <w:bCs/>
          <w:sz w:val="24"/>
          <w:szCs w:val="24"/>
        </w:rPr>
        <w:lastRenderedPageBreak/>
        <w:t>Steady state cornering at high speeds</w:t>
      </w:r>
    </w:p>
    <w:p w14:paraId="2DFEF409" w14:textId="77777777" w:rsidR="004A4855" w:rsidRPr="008B002C" w:rsidRDefault="004A4855" w:rsidP="008B002C">
      <w:pPr>
        <w:pStyle w:val="Caption"/>
        <w:jc w:val="both"/>
        <w:rPr>
          <w:rFonts w:asciiTheme="minorBidi" w:hAnsiTheme="minorBidi"/>
          <w:i w:val="0"/>
          <w:color w:val="auto"/>
          <w:sz w:val="24"/>
          <w:szCs w:val="24"/>
        </w:rPr>
      </w:pPr>
      <w:r w:rsidRPr="008B002C">
        <w:rPr>
          <w:rFonts w:asciiTheme="minorBidi" w:hAnsiTheme="minorBidi"/>
          <w:i w:val="0"/>
          <w:color w:val="auto"/>
          <w:sz w:val="24"/>
          <w:szCs w:val="24"/>
        </w:rPr>
        <w:t xml:space="preserve">For steady state cornering as the speed increases characteristics can change. This can be down to lateral acceleration, roll and weight transfer amongst other things. Find these other information has to be calculated such as equations 4-9 shown below. </w:t>
      </w:r>
    </w:p>
    <w:p w14:paraId="28E4D649" w14:textId="77777777" w:rsidR="004A4855" w:rsidRPr="00BC098B" w:rsidRDefault="004A4855" w:rsidP="004A4855">
      <w:pPr>
        <w:pStyle w:val="Caption"/>
        <w:rPr>
          <w:rFonts w:ascii="Times New Roman" w:hAnsi="Times New Roman" w:cs="Times New Roman"/>
          <w:color w:val="auto"/>
          <w:sz w:val="24"/>
          <w:szCs w:val="24"/>
        </w:rPr>
      </w:pPr>
      <w:bookmarkStart w:id="84" w:name="_Toc8123091"/>
      <w:bookmarkStart w:id="85" w:name="_Toc8315104"/>
      <w:r w:rsidRPr="00BC098B">
        <w:rPr>
          <w:rFonts w:ascii="Times New Roman" w:hAnsi="Times New Roman" w:cs="Times New Roman"/>
          <w:sz w:val="24"/>
          <w:szCs w:val="24"/>
        </w:rPr>
        <w:t xml:space="preserve">Equation </w:t>
      </w:r>
      <w:r w:rsidRPr="00BC098B">
        <w:rPr>
          <w:rFonts w:ascii="Times New Roman" w:hAnsi="Times New Roman" w:cs="Times New Roman"/>
          <w:sz w:val="24"/>
          <w:szCs w:val="24"/>
        </w:rPr>
        <w:fldChar w:fldCharType="begin"/>
      </w:r>
      <w:r w:rsidRPr="00BC098B">
        <w:rPr>
          <w:rFonts w:ascii="Times New Roman" w:hAnsi="Times New Roman" w:cs="Times New Roman"/>
          <w:sz w:val="24"/>
          <w:szCs w:val="24"/>
        </w:rPr>
        <w:instrText xml:space="preserve"> SEQ Equation \* ARABIC </w:instrText>
      </w:r>
      <w:r w:rsidRPr="00BC098B">
        <w:rPr>
          <w:rFonts w:ascii="Times New Roman" w:hAnsi="Times New Roman" w:cs="Times New Roman"/>
          <w:sz w:val="24"/>
          <w:szCs w:val="24"/>
        </w:rPr>
        <w:fldChar w:fldCharType="separate"/>
      </w:r>
      <w:r w:rsidRPr="00BC098B">
        <w:rPr>
          <w:rFonts w:ascii="Times New Roman" w:hAnsi="Times New Roman" w:cs="Times New Roman"/>
          <w:noProof/>
          <w:sz w:val="24"/>
          <w:szCs w:val="24"/>
        </w:rPr>
        <w:t>4</w:t>
      </w:r>
      <w:r w:rsidRPr="00BC098B">
        <w:rPr>
          <w:rFonts w:ascii="Times New Roman" w:hAnsi="Times New Roman" w:cs="Times New Roman"/>
          <w:sz w:val="24"/>
          <w:szCs w:val="24"/>
        </w:rPr>
        <w:fldChar w:fldCharType="end"/>
      </w:r>
      <w:r w:rsidRPr="00BC098B">
        <w:rPr>
          <w:rFonts w:ascii="Times New Roman" w:hAnsi="Times New Roman" w:cs="Times New Roman"/>
          <w:sz w:val="24"/>
          <w:szCs w:val="24"/>
        </w:rPr>
        <w:tab/>
      </w:r>
      <w:r w:rsidRPr="00BC098B">
        <w:rPr>
          <w:rFonts w:ascii="Times New Roman" w:hAnsi="Times New Roman" w:cs="Times New Roman"/>
          <w:sz w:val="24"/>
          <w:szCs w:val="24"/>
        </w:rPr>
        <w:tab/>
      </w:r>
      <w:r w:rsidRPr="00BC098B">
        <w:rPr>
          <w:rFonts w:ascii="Times New Roman" w:hAnsi="Times New Roman" w:cs="Times New Roman"/>
          <w:sz w:val="24"/>
          <w:szCs w:val="24"/>
        </w:rPr>
        <w:tab/>
      </w:r>
      <w:r w:rsidRPr="00BC098B">
        <w:rPr>
          <w:rFonts w:ascii="Times New Roman" w:hAnsi="Times New Roman" w:cs="Times New Roman"/>
          <w:sz w:val="24"/>
          <w:szCs w:val="24"/>
        </w:rPr>
        <w:tab/>
      </w:r>
      <m:oMath>
        <m:r>
          <w:rPr>
            <w:rFonts w:ascii="Cambria Math" w:hAnsi="Cambria Math" w:cs="Times New Roman"/>
            <w:color w:val="auto"/>
            <w:sz w:val="24"/>
            <w:szCs w:val="24"/>
          </w:rPr>
          <m:t>b=</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swf*L</m:t>
            </m:r>
          </m:num>
          <m:den>
            <m:r>
              <w:rPr>
                <w:rFonts w:ascii="Cambria Math" w:hAnsi="Cambria Math" w:cs="Times New Roman"/>
                <w:color w:val="auto"/>
                <w:sz w:val="24"/>
                <w:szCs w:val="24"/>
              </w:rPr>
              <m:t>tsw</m:t>
            </m:r>
          </m:den>
        </m:f>
      </m:oMath>
      <w:bookmarkEnd w:id="84"/>
      <w:bookmarkEnd w:id="85"/>
    </w:p>
    <w:p w14:paraId="6DFD8044" w14:textId="77777777" w:rsidR="004A4855" w:rsidRPr="00BC098B" w:rsidRDefault="004A4855" w:rsidP="004A4855">
      <w:pPr>
        <w:pStyle w:val="Caption"/>
        <w:rPr>
          <w:rFonts w:ascii="Times New Roman" w:eastAsiaTheme="minorEastAsia" w:hAnsi="Times New Roman" w:cs="Times New Roman"/>
          <w:color w:val="auto"/>
          <w:sz w:val="24"/>
          <w:szCs w:val="24"/>
        </w:rPr>
      </w:pPr>
      <w:bookmarkStart w:id="86" w:name="_Toc8123092"/>
      <w:bookmarkStart w:id="87" w:name="_Toc8315105"/>
      <w:r w:rsidRPr="00BC098B">
        <w:rPr>
          <w:rFonts w:ascii="Times New Roman" w:hAnsi="Times New Roman" w:cs="Times New Roman"/>
          <w:sz w:val="24"/>
          <w:szCs w:val="24"/>
        </w:rPr>
        <w:t xml:space="preserve">Equation </w:t>
      </w:r>
      <w:r w:rsidRPr="00BC098B">
        <w:rPr>
          <w:rFonts w:ascii="Times New Roman" w:hAnsi="Times New Roman" w:cs="Times New Roman"/>
          <w:sz w:val="24"/>
          <w:szCs w:val="24"/>
        </w:rPr>
        <w:fldChar w:fldCharType="begin"/>
      </w:r>
      <w:r w:rsidRPr="00BC098B">
        <w:rPr>
          <w:rFonts w:ascii="Times New Roman" w:hAnsi="Times New Roman" w:cs="Times New Roman"/>
          <w:sz w:val="24"/>
          <w:szCs w:val="24"/>
        </w:rPr>
        <w:instrText xml:space="preserve"> SEQ Equation \* ARABIC </w:instrText>
      </w:r>
      <w:r w:rsidRPr="00BC098B">
        <w:rPr>
          <w:rFonts w:ascii="Times New Roman" w:hAnsi="Times New Roman" w:cs="Times New Roman"/>
          <w:sz w:val="24"/>
          <w:szCs w:val="24"/>
        </w:rPr>
        <w:fldChar w:fldCharType="separate"/>
      </w:r>
      <w:r w:rsidRPr="00BC098B">
        <w:rPr>
          <w:rFonts w:ascii="Times New Roman" w:hAnsi="Times New Roman" w:cs="Times New Roman"/>
          <w:noProof/>
          <w:sz w:val="24"/>
          <w:szCs w:val="24"/>
        </w:rPr>
        <w:t>5</w:t>
      </w:r>
      <w:r w:rsidRPr="00BC098B">
        <w:rPr>
          <w:rFonts w:ascii="Times New Roman" w:hAnsi="Times New Roman" w:cs="Times New Roman"/>
          <w:sz w:val="24"/>
          <w:szCs w:val="24"/>
        </w:rPr>
        <w:fldChar w:fldCharType="end"/>
      </w:r>
      <w:r w:rsidRPr="00BC098B">
        <w:rPr>
          <w:rFonts w:ascii="Times New Roman" w:hAnsi="Times New Roman" w:cs="Times New Roman"/>
          <w:sz w:val="24"/>
          <w:szCs w:val="24"/>
        </w:rPr>
        <w:tab/>
      </w:r>
      <w:r w:rsidRPr="00BC098B">
        <w:rPr>
          <w:rFonts w:ascii="Times New Roman" w:hAnsi="Times New Roman" w:cs="Times New Roman"/>
          <w:sz w:val="24"/>
          <w:szCs w:val="24"/>
        </w:rPr>
        <w:tab/>
      </w:r>
      <w:r w:rsidRPr="00BC098B">
        <w:rPr>
          <w:rFonts w:ascii="Times New Roman" w:hAnsi="Times New Roman" w:cs="Times New Roman"/>
          <w:sz w:val="24"/>
          <w:szCs w:val="24"/>
        </w:rPr>
        <w:tab/>
      </w:r>
      <w:r w:rsidRPr="00BC098B">
        <w:rPr>
          <w:rFonts w:ascii="Times New Roman" w:hAnsi="Times New Roman" w:cs="Times New Roman"/>
          <w:sz w:val="24"/>
          <w:szCs w:val="24"/>
        </w:rPr>
        <w:tab/>
      </w:r>
      <m:oMath>
        <m:r>
          <w:rPr>
            <w:rFonts w:ascii="Cambria Math" w:hAnsi="Cambria Math" w:cs="Times New Roman"/>
            <w:color w:val="auto"/>
            <w:sz w:val="24"/>
            <w:szCs w:val="24"/>
          </w:rPr>
          <m:t>c=L-b</m:t>
        </m:r>
      </m:oMath>
      <w:bookmarkEnd w:id="86"/>
      <w:bookmarkEnd w:id="87"/>
      <w:r w:rsidRPr="00BC098B">
        <w:rPr>
          <w:rFonts w:ascii="Times New Roman" w:eastAsiaTheme="minorEastAsia" w:hAnsi="Times New Roman" w:cs="Times New Roman"/>
          <w:color w:val="auto"/>
          <w:sz w:val="24"/>
          <w:szCs w:val="24"/>
        </w:rPr>
        <w:t xml:space="preserve"> </w:t>
      </w:r>
    </w:p>
    <w:p w14:paraId="312E9110" w14:textId="390F8C9E"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69504" behindDoc="1" locked="0" layoutInCell="1" allowOverlap="1" wp14:anchorId="348FD139" wp14:editId="0C777997">
            <wp:simplePos x="0" y="0"/>
            <wp:positionH relativeFrom="margin">
              <wp:align>left</wp:align>
            </wp:positionH>
            <wp:positionV relativeFrom="paragraph">
              <wp:posOffset>8890</wp:posOffset>
            </wp:positionV>
            <wp:extent cx="4850130" cy="980440"/>
            <wp:effectExtent l="0" t="0" r="7620" b="0"/>
            <wp:wrapTight wrapText="bothSides">
              <wp:wrapPolygon edited="0">
                <wp:start x="0" y="0"/>
                <wp:lineTo x="0" y="20984"/>
                <wp:lineTo x="21549" y="20984"/>
                <wp:lineTo x="215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50130" cy="980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7FDD11" w14:textId="77777777" w:rsidR="004A4855" w:rsidRPr="00801EB5" w:rsidRDefault="004A4855" w:rsidP="004A4855">
      <w:pPr>
        <w:keepNext/>
        <w:rPr>
          <w:rFonts w:ascii="Times New Roman" w:hAnsi="Times New Roman" w:cs="Times New Roman"/>
          <w:sz w:val="20"/>
          <w:szCs w:val="20"/>
        </w:rPr>
      </w:pPr>
    </w:p>
    <w:p w14:paraId="5E50AF3D" w14:textId="77777777" w:rsidR="004A4855" w:rsidRPr="00801EB5" w:rsidRDefault="004A4855" w:rsidP="004A4855">
      <w:pPr>
        <w:keepNext/>
        <w:rPr>
          <w:rFonts w:ascii="Times New Roman" w:hAnsi="Times New Roman" w:cs="Times New Roman"/>
          <w:sz w:val="20"/>
          <w:szCs w:val="20"/>
        </w:rPr>
      </w:pPr>
    </w:p>
    <w:p w14:paraId="6016C6D1" w14:textId="77777777" w:rsidR="00264651" w:rsidRDefault="00264651" w:rsidP="00726FC1">
      <w:pPr>
        <w:jc w:val="both"/>
        <w:rPr>
          <w:rFonts w:ascii="Times New Roman" w:hAnsi="Times New Roman" w:cs="Times New Roman"/>
          <w:i/>
          <w:iCs/>
          <w:color w:val="44546A" w:themeColor="text2"/>
          <w:sz w:val="20"/>
          <w:szCs w:val="20"/>
        </w:rPr>
      </w:pPr>
    </w:p>
    <w:p w14:paraId="30ACB74A" w14:textId="1C779DE3" w:rsidR="004A4855" w:rsidRPr="00726FC1" w:rsidRDefault="00264651" w:rsidP="00726FC1">
      <w:pPr>
        <w:jc w:val="both"/>
        <w:rPr>
          <w:rFonts w:asciiTheme="minorBidi" w:hAnsiTheme="minorBidi"/>
          <w:sz w:val="24"/>
          <w:szCs w:val="24"/>
        </w:rPr>
      </w:pPr>
      <w:r>
        <w:rPr>
          <w:noProof/>
        </w:rPr>
        <mc:AlternateContent>
          <mc:Choice Requires="wps">
            <w:drawing>
              <wp:anchor distT="0" distB="0" distL="114300" distR="114300" simplePos="0" relativeHeight="251715584" behindDoc="1" locked="0" layoutInCell="1" allowOverlap="1" wp14:anchorId="257A79E8" wp14:editId="1CC2862F">
                <wp:simplePos x="0" y="0"/>
                <wp:positionH relativeFrom="margin">
                  <wp:align>left</wp:align>
                </wp:positionH>
                <wp:positionV relativeFrom="paragraph">
                  <wp:posOffset>17780</wp:posOffset>
                </wp:positionV>
                <wp:extent cx="4850130" cy="161925"/>
                <wp:effectExtent l="0" t="0" r="7620" b="9525"/>
                <wp:wrapTight wrapText="bothSides">
                  <wp:wrapPolygon edited="0">
                    <wp:start x="0" y="0"/>
                    <wp:lineTo x="0" y="20329"/>
                    <wp:lineTo x="21549" y="20329"/>
                    <wp:lineTo x="21549" y="0"/>
                    <wp:lineTo x="0" y="0"/>
                  </wp:wrapPolygon>
                </wp:wrapTight>
                <wp:docPr id="85" name="Text Box 85"/>
                <wp:cNvGraphicFramePr/>
                <a:graphic xmlns:a="http://schemas.openxmlformats.org/drawingml/2006/main">
                  <a:graphicData uri="http://schemas.microsoft.com/office/word/2010/wordprocessingShape">
                    <wps:wsp>
                      <wps:cNvSpPr txBox="1"/>
                      <wps:spPr>
                        <a:xfrm>
                          <a:off x="0" y="0"/>
                          <a:ext cx="4850130" cy="161925"/>
                        </a:xfrm>
                        <a:prstGeom prst="rect">
                          <a:avLst/>
                        </a:prstGeom>
                        <a:solidFill>
                          <a:prstClr val="white"/>
                        </a:solidFill>
                        <a:ln>
                          <a:noFill/>
                        </a:ln>
                      </wps:spPr>
                      <wps:txbx>
                        <w:txbxContent>
                          <w:p w14:paraId="357D6A24" w14:textId="688733B5" w:rsidR="007B5CEB" w:rsidRPr="00EA66F1" w:rsidRDefault="007B5CEB" w:rsidP="00264651">
                            <w:pPr>
                              <w:pStyle w:val="Caption"/>
                              <w:rPr>
                                <w:rFonts w:ascii="Times New Roman" w:hAnsi="Times New Roman" w:cs="Times New Roman"/>
                                <w:noProof/>
                                <w:sz w:val="20"/>
                                <w:szCs w:val="20"/>
                              </w:rPr>
                            </w:pPr>
                            <w:bookmarkStart w:id="88" w:name="_Toc8315091"/>
                            <w:r>
                              <w:t xml:space="preserve">Table </w:t>
                            </w:r>
                            <w:r w:rsidR="00BD3793">
                              <w:fldChar w:fldCharType="begin"/>
                            </w:r>
                            <w:r w:rsidR="00BD3793">
                              <w:instrText xml:space="preserve"> SEQ Table \* ARABIC </w:instrText>
                            </w:r>
                            <w:r w:rsidR="00BD3793">
                              <w:fldChar w:fldCharType="separate"/>
                            </w:r>
                            <w:r>
                              <w:rPr>
                                <w:noProof/>
                              </w:rPr>
                              <w:t>7</w:t>
                            </w:r>
                            <w:r w:rsidR="00BD3793">
                              <w:rPr>
                                <w:noProof/>
                              </w:rPr>
                              <w:fldChar w:fldCharType="end"/>
                            </w:r>
                            <w:r>
                              <w:t xml:space="preserve"> </w:t>
                            </w:r>
                            <w:r w:rsidRPr="00D506C6">
                              <w:t>sprung weights and cg</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7A79E8" id="Text Box 85" o:spid="_x0000_s1038" type="#_x0000_t202" style="position:absolute;left:0;text-align:left;margin-left:0;margin-top:1.4pt;width:381.9pt;height:12.75pt;z-index:-2516008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" stroked="f">
                <v:textbox inset="0,0,0,0">
                  <w:txbxContent>
                    <w:p w14:paraId="357D6A24" w14:textId="688733B5" w:rsidR="007B5CEB" w:rsidRPr="00EA66F1" w:rsidRDefault="007B5CEB" w:rsidP="00264651">
                      <w:pPr>
                        <w:pStyle w:val="Caption"/>
                        <w:rPr>
                          <w:rFonts w:ascii="Times New Roman" w:hAnsi="Times New Roman" w:cs="Times New Roman"/>
                          <w:noProof/>
                          <w:sz w:val="20"/>
                          <w:szCs w:val="20"/>
                        </w:rPr>
                      </w:pPr>
                      <w:bookmarkStart w:id="89" w:name="_Toc8315091"/>
                      <w:r>
                        <w:t xml:space="preserve">Table </w:t>
                      </w:r>
                      <w:r w:rsidR="00BD3793">
                        <w:fldChar w:fldCharType="begin"/>
                      </w:r>
                      <w:r w:rsidR="00BD3793">
                        <w:instrText xml:space="preserve"> SEQ Table \* ARABIC </w:instrText>
                      </w:r>
                      <w:r w:rsidR="00BD3793">
                        <w:fldChar w:fldCharType="separate"/>
                      </w:r>
                      <w:r>
                        <w:rPr>
                          <w:noProof/>
                        </w:rPr>
                        <w:t>7</w:t>
                      </w:r>
                      <w:r w:rsidR="00BD3793">
                        <w:rPr>
                          <w:noProof/>
                        </w:rPr>
                        <w:fldChar w:fldCharType="end"/>
                      </w:r>
                      <w:r>
                        <w:t xml:space="preserve"> </w:t>
                      </w:r>
                      <w:r w:rsidRPr="00D506C6">
                        <w:t>sprung weights and cg</w:t>
                      </w:r>
                      <w:bookmarkEnd w:id="89"/>
                    </w:p>
                  </w:txbxContent>
                </v:textbox>
                <w10:wrap type="tight" anchorx="margin"/>
              </v:shape>
            </w:pict>
          </mc:Fallback>
        </mc:AlternateContent>
      </w:r>
      <w:r>
        <w:rPr>
          <w:rFonts w:asciiTheme="minorBidi" w:hAnsiTheme="minorBidi"/>
          <w:sz w:val="24"/>
          <w:szCs w:val="24"/>
        </w:rPr>
        <w:t xml:space="preserve">           </w:t>
      </w:r>
      <w:r w:rsidR="004A4855" w:rsidRPr="00726FC1">
        <w:rPr>
          <w:rFonts w:asciiTheme="minorBidi" w:hAnsiTheme="minorBidi"/>
          <w:sz w:val="24"/>
          <w:szCs w:val="24"/>
        </w:rPr>
        <w:t xml:space="preserve">Table </w:t>
      </w:r>
      <w:r>
        <w:rPr>
          <w:rFonts w:asciiTheme="minorBidi" w:hAnsiTheme="minorBidi"/>
          <w:sz w:val="24"/>
          <w:szCs w:val="24"/>
        </w:rPr>
        <w:t>7</w:t>
      </w:r>
      <w:r w:rsidR="004A4855" w:rsidRPr="00726FC1">
        <w:rPr>
          <w:rFonts w:asciiTheme="minorBidi" w:hAnsiTheme="minorBidi"/>
          <w:sz w:val="24"/>
          <w:szCs w:val="24"/>
        </w:rPr>
        <w:t xml:space="preserve"> above shows the values of b and c using equations 4 and 5 respectively.  To find the sprung weight of the vehicle front and rear the weight of the wheels (1.2kg) has been removed for each corner. Below equations 6-8 have been used to calculate the cornering stiffness, the results of which are in Table 6. </w:t>
      </w:r>
    </w:p>
    <w:p w14:paraId="6D005311" w14:textId="77777777" w:rsidR="004A4855" w:rsidRPr="008534AD" w:rsidRDefault="004A4855" w:rsidP="004A4855">
      <w:pPr>
        <w:pStyle w:val="Caption"/>
        <w:rPr>
          <w:rFonts w:ascii="Times New Roman" w:eastAsiaTheme="minorEastAsia" w:hAnsi="Times New Roman" w:cs="Times New Roman"/>
          <w:i w:val="0"/>
          <w:color w:val="auto"/>
          <w:sz w:val="24"/>
          <w:szCs w:val="24"/>
        </w:rPr>
      </w:pPr>
      <w:bookmarkStart w:id="90" w:name="_Toc8123093"/>
      <w:bookmarkStart w:id="91" w:name="_Toc8315106"/>
      <w:r w:rsidRPr="008534AD">
        <w:rPr>
          <w:rFonts w:ascii="Times New Roman" w:hAnsi="Times New Roman" w:cs="Times New Roman"/>
          <w:sz w:val="24"/>
          <w:szCs w:val="24"/>
        </w:rPr>
        <w:t xml:space="preserve">Equation </w:t>
      </w:r>
      <w:r w:rsidRPr="008534AD">
        <w:rPr>
          <w:rFonts w:ascii="Times New Roman" w:hAnsi="Times New Roman" w:cs="Times New Roman"/>
          <w:sz w:val="24"/>
          <w:szCs w:val="24"/>
        </w:rPr>
        <w:fldChar w:fldCharType="begin"/>
      </w:r>
      <w:r w:rsidRPr="008534AD">
        <w:rPr>
          <w:rFonts w:ascii="Times New Roman" w:hAnsi="Times New Roman" w:cs="Times New Roman"/>
          <w:sz w:val="24"/>
          <w:szCs w:val="24"/>
        </w:rPr>
        <w:instrText xml:space="preserve"> SEQ Equation \* ARABIC </w:instrText>
      </w:r>
      <w:r w:rsidRPr="008534AD">
        <w:rPr>
          <w:rFonts w:ascii="Times New Roman" w:hAnsi="Times New Roman" w:cs="Times New Roman"/>
          <w:sz w:val="24"/>
          <w:szCs w:val="24"/>
        </w:rPr>
        <w:fldChar w:fldCharType="separate"/>
      </w:r>
      <w:r w:rsidRPr="008534AD">
        <w:rPr>
          <w:rFonts w:ascii="Times New Roman" w:hAnsi="Times New Roman" w:cs="Times New Roman"/>
          <w:noProof/>
          <w:sz w:val="24"/>
          <w:szCs w:val="24"/>
        </w:rPr>
        <w:t>6</w:t>
      </w:r>
      <w:r w:rsidRPr="008534AD">
        <w:rPr>
          <w:rFonts w:ascii="Times New Roman" w:hAnsi="Times New Roman" w:cs="Times New Roman"/>
          <w:sz w:val="24"/>
          <w:szCs w:val="24"/>
        </w:rPr>
        <w:fldChar w:fldCharType="end"/>
      </w:r>
      <w:r w:rsidRPr="008534AD">
        <w:rPr>
          <w:rFonts w:ascii="Times New Roman" w:eastAsiaTheme="minorEastAsia" w:hAnsi="Times New Roman" w:cs="Times New Roman"/>
          <w:sz w:val="24"/>
          <w:szCs w:val="24"/>
        </w:rPr>
        <w:tab/>
      </w:r>
      <w:r w:rsidRPr="008534AD">
        <w:rPr>
          <w:rFonts w:ascii="Times New Roman" w:eastAsiaTheme="minorEastAsia" w:hAnsi="Times New Roman" w:cs="Times New Roman"/>
          <w:sz w:val="24"/>
          <w:szCs w:val="24"/>
        </w:rPr>
        <w:tab/>
      </w:r>
      <w:r w:rsidRPr="008534AD">
        <w:rPr>
          <w:rFonts w:ascii="Times New Roman" w:eastAsiaTheme="minorEastAsia" w:hAnsi="Times New Roman" w:cs="Times New Roman"/>
          <w:sz w:val="24"/>
          <w:szCs w:val="24"/>
        </w:rPr>
        <w:tab/>
      </w:r>
      <w:r w:rsidRPr="008534AD">
        <w:rPr>
          <w:rFonts w:ascii="Times New Roman" w:eastAsiaTheme="minorEastAsia" w:hAnsi="Times New Roman" w:cs="Times New Roman"/>
          <w:sz w:val="24"/>
          <w:szCs w:val="24"/>
        </w:rPr>
        <w:tab/>
      </w:r>
      <m:oMath>
        <m:r>
          <w:rPr>
            <w:rFonts w:ascii="Cambria Math" w:hAnsi="Cambria Math" w:cs="Times New Roman"/>
            <w:color w:val="auto"/>
            <w:sz w:val="24"/>
            <w:szCs w:val="24"/>
          </w:rPr>
          <m:t>fy=</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tw*</m:t>
            </m:r>
            <m:sSup>
              <m:sSupPr>
                <m:ctrlPr>
                  <w:rPr>
                    <w:rFonts w:ascii="Cambria Math" w:hAnsi="Cambria Math" w:cs="Times New Roman"/>
                    <w:iCs w:val="0"/>
                    <w:color w:val="auto"/>
                    <w:sz w:val="24"/>
                    <w:szCs w:val="24"/>
                  </w:rPr>
                </m:ctrlPr>
              </m:sSupPr>
              <m:e>
                <m:r>
                  <w:rPr>
                    <w:rFonts w:ascii="Cambria Math" w:hAnsi="Cambria Math" w:cs="Times New Roman"/>
                    <w:color w:val="auto"/>
                    <w:sz w:val="24"/>
                    <w:szCs w:val="24"/>
                  </w:rPr>
                  <m:t>v</m:t>
                </m:r>
              </m:e>
              <m:sup>
                <m:r>
                  <w:rPr>
                    <w:rFonts w:ascii="Cambria Math" w:hAnsi="Cambria Math" w:cs="Times New Roman"/>
                    <w:color w:val="auto"/>
                    <w:sz w:val="24"/>
                    <w:szCs w:val="24"/>
                  </w:rPr>
                  <m:t>2</m:t>
                </m:r>
              </m:sup>
            </m:sSup>
          </m:num>
          <m:den>
            <m:r>
              <w:rPr>
                <w:rFonts w:ascii="Cambria Math" w:hAnsi="Cambria Math" w:cs="Times New Roman"/>
                <w:color w:val="auto"/>
                <w:sz w:val="24"/>
                <w:szCs w:val="24"/>
              </w:rPr>
              <m:t>R</m:t>
            </m:r>
          </m:den>
        </m:f>
      </m:oMath>
      <w:bookmarkEnd w:id="90"/>
      <w:bookmarkEnd w:id="91"/>
    </w:p>
    <w:p w14:paraId="407FB46D" w14:textId="77777777" w:rsidR="004A4855" w:rsidRPr="008534AD" w:rsidRDefault="004A4855" w:rsidP="004A4855">
      <w:pPr>
        <w:pStyle w:val="Caption"/>
        <w:rPr>
          <w:rFonts w:ascii="Times New Roman" w:eastAsiaTheme="minorEastAsia" w:hAnsi="Times New Roman" w:cs="Times New Roman"/>
          <w:color w:val="auto"/>
          <w:sz w:val="24"/>
          <w:szCs w:val="24"/>
        </w:rPr>
      </w:pPr>
      <w:bookmarkStart w:id="92" w:name="_Toc8123094"/>
      <w:bookmarkStart w:id="93" w:name="_Toc8315107"/>
      <w:r w:rsidRPr="008534AD">
        <w:rPr>
          <w:rFonts w:ascii="Times New Roman" w:hAnsi="Times New Roman" w:cs="Times New Roman"/>
          <w:sz w:val="24"/>
          <w:szCs w:val="24"/>
        </w:rPr>
        <w:t xml:space="preserve">Equation </w:t>
      </w:r>
      <w:r w:rsidRPr="008534AD">
        <w:rPr>
          <w:rFonts w:ascii="Times New Roman" w:hAnsi="Times New Roman" w:cs="Times New Roman"/>
          <w:sz w:val="24"/>
          <w:szCs w:val="24"/>
        </w:rPr>
        <w:fldChar w:fldCharType="begin"/>
      </w:r>
      <w:r w:rsidRPr="008534AD">
        <w:rPr>
          <w:rFonts w:ascii="Times New Roman" w:hAnsi="Times New Roman" w:cs="Times New Roman"/>
          <w:sz w:val="24"/>
          <w:szCs w:val="24"/>
        </w:rPr>
        <w:instrText xml:space="preserve"> SEQ Equation \* ARABIC </w:instrText>
      </w:r>
      <w:r w:rsidRPr="008534AD">
        <w:rPr>
          <w:rFonts w:ascii="Times New Roman" w:hAnsi="Times New Roman" w:cs="Times New Roman"/>
          <w:sz w:val="24"/>
          <w:szCs w:val="24"/>
        </w:rPr>
        <w:fldChar w:fldCharType="separate"/>
      </w:r>
      <w:r w:rsidRPr="008534AD">
        <w:rPr>
          <w:rFonts w:ascii="Times New Roman" w:hAnsi="Times New Roman" w:cs="Times New Roman"/>
          <w:noProof/>
          <w:sz w:val="24"/>
          <w:szCs w:val="24"/>
        </w:rPr>
        <w:t>7</w:t>
      </w:r>
      <w:r w:rsidRPr="008534AD">
        <w:rPr>
          <w:rFonts w:ascii="Times New Roman" w:hAnsi="Times New Roman" w:cs="Times New Roman"/>
          <w:sz w:val="24"/>
          <w:szCs w:val="24"/>
        </w:rPr>
        <w:fldChar w:fldCharType="end"/>
      </w:r>
      <w:r w:rsidRPr="008534AD">
        <w:rPr>
          <w:rFonts w:ascii="Times New Roman" w:hAnsi="Times New Roman" w:cs="Times New Roman"/>
          <w:sz w:val="24"/>
          <w:szCs w:val="24"/>
        </w:rPr>
        <w:tab/>
      </w:r>
      <w:r w:rsidRPr="008534AD">
        <w:rPr>
          <w:rFonts w:ascii="Times New Roman" w:hAnsi="Times New Roman" w:cs="Times New Roman"/>
          <w:sz w:val="24"/>
          <w:szCs w:val="24"/>
        </w:rPr>
        <w:tab/>
      </w:r>
      <w:r w:rsidRPr="008534AD">
        <w:rPr>
          <w:rFonts w:ascii="Times New Roman" w:hAnsi="Times New Roman" w:cs="Times New Roman"/>
          <w:sz w:val="24"/>
          <w:szCs w:val="24"/>
        </w:rPr>
        <w:tab/>
      </w:r>
      <w:r w:rsidRPr="008534AD">
        <w:rPr>
          <w:rFonts w:ascii="Times New Roman" w:hAnsi="Times New Roman" w:cs="Times New Roman"/>
          <w:sz w:val="24"/>
          <w:szCs w:val="24"/>
        </w:rPr>
        <w:tab/>
      </w:r>
      <m:oMath>
        <m:r>
          <w:rPr>
            <w:rFonts w:ascii="Cambria Math" w:eastAsiaTheme="minorEastAsia" w:hAnsi="Cambria Math" w:cs="Times New Roman"/>
            <w:color w:val="auto"/>
            <w:sz w:val="24"/>
            <w:szCs w:val="24"/>
          </w:rPr>
          <m:t>fyr=</m:t>
        </m:r>
        <m:f>
          <m:fPr>
            <m:ctrlPr>
              <w:rPr>
                <w:rFonts w:ascii="Cambria Math" w:eastAsiaTheme="minorEastAsia" w:hAnsi="Cambria Math" w:cs="Times New Roman"/>
                <w:iCs w:val="0"/>
                <w:color w:val="auto"/>
                <w:sz w:val="24"/>
                <w:szCs w:val="24"/>
              </w:rPr>
            </m:ctrlPr>
          </m:fPr>
          <m:num>
            <m:r>
              <w:rPr>
                <w:rFonts w:ascii="Cambria Math" w:eastAsiaTheme="minorEastAsia" w:hAnsi="Cambria Math" w:cs="Times New Roman"/>
                <w:color w:val="auto"/>
                <w:sz w:val="24"/>
                <w:szCs w:val="24"/>
              </w:rPr>
              <m:t>tw*b</m:t>
            </m:r>
          </m:num>
          <m:den>
            <m:r>
              <w:rPr>
                <w:rFonts w:ascii="Cambria Math" w:eastAsiaTheme="minorEastAsia" w:hAnsi="Cambria Math" w:cs="Times New Roman"/>
                <w:color w:val="auto"/>
                <w:sz w:val="24"/>
                <w:szCs w:val="24"/>
              </w:rPr>
              <m:t>L*(</m:t>
            </m:r>
            <m:f>
              <m:fPr>
                <m:ctrlPr>
                  <w:rPr>
                    <w:rFonts w:ascii="Cambria Math" w:eastAsiaTheme="minorEastAsia" w:hAnsi="Cambria Math" w:cs="Times New Roman"/>
                    <w:i w:val="0"/>
                    <w:color w:val="auto"/>
                    <w:sz w:val="24"/>
                    <w:szCs w:val="24"/>
                  </w:rPr>
                </m:ctrlPr>
              </m:fPr>
              <m:num>
                <m:sSup>
                  <m:sSupPr>
                    <m:ctrlPr>
                      <w:rPr>
                        <w:rFonts w:ascii="Cambria Math" w:eastAsiaTheme="minorEastAsia" w:hAnsi="Cambria Math" w:cs="Times New Roman"/>
                        <w:iCs w:val="0"/>
                        <w:color w:val="auto"/>
                        <w:sz w:val="24"/>
                        <w:szCs w:val="24"/>
                      </w:rPr>
                    </m:ctrlPr>
                  </m:sSupPr>
                  <m:e>
                    <m:r>
                      <w:rPr>
                        <w:rFonts w:ascii="Cambria Math" w:eastAsiaTheme="minorEastAsia" w:hAnsi="Cambria Math" w:cs="Times New Roman"/>
                        <w:color w:val="auto"/>
                        <w:sz w:val="24"/>
                        <w:szCs w:val="24"/>
                      </w:rPr>
                      <m:t>v</m:t>
                    </m:r>
                  </m:e>
                  <m:sup>
                    <m:r>
                      <w:rPr>
                        <w:rFonts w:ascii="Cambria Math" w:eastAsiaTheme="minorEastAsia" w:hAnsi="Cambria Math" w:cs="Times New Roman"/>
                        <w:color w:val="auto"/>
                        <w:sz w:val="24"/>
                        <w:szCs w:val="24"/>
                      </w:rPr>
                      <m:t>2</m:t>
                    </m:r>
                  </m:sup>
                </m:sSup>
              </m:num>
              <m:den>
                <m:r>
                  <w:rPr>
                    <w:rFonts w:ascii="Cambria Math" w:eastAsiaTheme="minorEastAsia" w:hAnsi="Cambria Math" w:cs="Times New Roman"/>
                    <w:color w:val="auto"/>
                    <w:sz w:val="24"/>
                    <w:szCs w:val="24"/>
                  </w:rPr>
                  <m:t>R</m:t>
                </m:r>
              </m:den>
            </m:f>
            <m:r>
              <w:rPr>
                <w:rFonts w:ascii="Cambria Math" w:eastAsiaTheme="minorEastAsia" w:hAnsi="Cambria Math" w:cs="Times New Roman"/>
                <w:color w:val="auto"/>
                <w:sz w:val="24"/>
                <w:szCs w:val="24"/>
              </w:rPr>
              <m:t>)</m:t>
            </m:r>
          </m:den>
        </m:f>
      </m:oMath>
      <w:bookmarkEnd w:id="92"/>
      <w:bookmarkEnd w:id="93"/>
    </w:p>
    <w:p w14:paraId="7E39A02C" w14:textId="77777777" w:rsidR="004A4855" w:rsidRPr="008534AD" w:rsidRDefault="004A4855" w:rsidP="004A4855">
      <w:pPr>
        <w:pStyle w:val="Caption"/>
        <w:rPr>
          <w:rFonts w:ascii="Times New Roman" w:eastAsiaTheme="minorEastAsia" w:hAnsi="Times New Roman" w:cs="Times New Roman"/>
          <w:i w:val="0"/>
          <w:color w:val="auto"/>
          <w:sz w:val="24"/>
          <w:szCs w:val="24"/>
        </w:rPr>
      </w:pPr>
      <w:bookmarkStart w:id="94" w:name="_Toc8123095"/>
      <w:bookmarkStart w:id="95" w:name="_Toc8315108"/>
      <w:r w:rsidRPr="008534AD">
        <w:rPr>
          <w:rFonts w:ascii="Times New Roman" w:hAnsi="Times New Roman" w:cs="Times New Roman"/>
          <w:sz w:val="24"/>
          <w:szCs w:val="24"/>
        </w:rPr>
        <w:t xml:space="preserve">Equation </w:t>
      </w:r>
      <w:r w:rsidRPr="008534AD">
        <w:rPr>
          <w:rFonts w:ascii="Times New Roman" w:hAnsi="Times New Roman" w:cs="Times New Roman"/>
          <w:sz w:val="24"/>
          <w:szCs w:val="24"/>
        </w:rPr>
        <w:fldChar w:fldCharType="begin"/>
      </w:r>
      <w:r w:rsidRPr="008534AD">
        <w:rPr>
          <w:rFonts w:ascii="Times New Roman" w:hAnsi="Times New Roman" w:cs="Times New Roman"/>
          <w:sz w:val="24"/>
          <w:szCs w:val="24"/>
        </w:rPr>
        <w:instrText xml:space="preserve"> SEQ Equation \* ARABIC </w:instrText>
      </w:r>
      <w:r w:rsidRPr="008534AD">
        <w:rPr>
          <w:rFonts w:ascii="Times New Roman" w:hAnsi="Times New Roman" w:cs="Times New Roman"/>
          <w:sz w:val="24"/>
          <w:szCs w:val="24"/>
        </w:rPr>
        <w:fldChar w:fldCharType="separate"/>
      </w:r>
      <w:r w:rsidRPr="008534AD">
        <w:rPr>
          <w:rFonts w:ascii="Times New Roman" w:hAnsi="Times New Roman" w:cs="Times New Roman"/>
          <w:noProof/>
          <w:sz w:val="24"/>
          <w:szCs w:val="24"/>
        </w:rPr>
        <w:t>8</w:t>
      </w:r>
      <w:r w:rsidRPr="008534AD">
        <w:rPr>
          <w:rFonts w:ascii="Times New Roman" w:hAnsi="Times New Roman" w:cs="Times New Roman"/>
          <w:sz w:val="24"/>
          <w:szCs w:val="24"/>
        </w:rPr>
        <w:fldChar w:fldCharType="end"/>
      </w:r>
      <w:r w:rsidRPr="008534AD">
        <w:rPr>
          <w:rFonts w:ascii="Times New Roman" w:hAnsi="Times New Roman" w:cs="Times New Roman"/>
          <w:sz w:val="24"/>
          <w:szCs w:val="24"/>
        </w:rPr>
        <w:tab/>
      </w:r>
      <w:r w:rsidRPr="008534AD">
        <w:rPr>
          <w:rFonts w:ascii="Times New Roman" w:hAnsi="Times New Roman" w:cs="Times New Roman"/>
          <w:sz w:val="24"/>
          <w:szCs w:val="24"/>
        </w:rPr>
        <w:tab/>
      </w:r>
      <w:r w:rsidRPr="008534AD">
        <w:rPr>
          <w:rFonts w:ascii="Times New Roman" w:hAnsi="Times New Roman" w:cs="Times New Roman"/>
          <w:sz w:val="24"/>
          <w:szCs w:val="24"/>
        </w:rPr>
        <w:tab/>
      </w:r>
      <w:r w:rsidRPr="008534AD">
        <w:rPr>
          <w:rFonts w:ascii="Times New Roman" w:hAnsi="Times New Roman" w:cs="Times New Roman"/>
          <w:sz w:val="24"/>
          <w:szCs w:val="24"/>
        </w:rPr>
        <w:tab/>
      </w:r>
      <m:oMath>
        <m:r>
          <w:rPr>
            <w:rFonts w:ascii="Cambria Math" w:eastAsiaTheme="minorEastAsia" w:hAnsi="Cambria Math" w:cs="Times New Roman"/>
            <w:color w:val="auto"/>
            <w:sz w:val="24"/>
            <w:szCs w:val="24"/>
          </w:rPr>
          <m:t>fyf=fy-fyr</m:t>
        </m:r>
      </m:oMath>
      <w:bookmarkEnd w:id="94"/>
      <w:bookmarkEnd w:id="95"/>
    </w:p>
    <w:p w14:paraId="03C2AB61" w14:textId="163F5728"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70528" behindDoc="1" locked="0" layoutInCell="1" allowOverlap="1" wp14:anchorId="0072D3F9" wp14:editId="12597D1F">
            <wp:simplePos x="0" y="0"/>
            <wp:positionH relativeFrom="margin">
              <wp:align>left</wp:align>
            </wp:positionH>
            <wp:positionV relativeFrom="paragraph">
              <wp:posOffset>107149</wp:posOffset>
            </wp:positionV>
            <wp:extent cx="4850130" cy="658495"/>
            <wp:effectExtent l="0" t="0" r="7620" b="8255"/>
            <wp:wrapTight wrapText="bothSides">
              <wp:wrapPolygon edited="0">
                <wp:start x="0" y="0"/>
                <wp:lineTo x="0" y="21246"/>
                <wp:lineTo x="21549" y="21246"/>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50130" cy="658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355139" w14:textId="77777777" w:rsidR="004A4855" w:rsidRPr="00801EB5" w:rsidRDefault="004A4855" w:rsidP="004A4855">
      <w:pPr>
        <w:keepNext/>
        <w:rPr>
          <w:rFonts w:ascii="Times New Roman" w:hAnsi="Times New Roman" w:cs="Times New Roman"/>
          <w:sz w:val="20"/>
          <w:szCs w:val="20"/>
        </w:rPr>
      </w:pPr>
    </w:p>
    <w:p w14:paraId="3E79DF42" w14:textId="77777777" w:rsidR="004A4855" w:rsidRPr="00801EB5" w:rsidRDefault="004A4855" w:rsidP="004A4855">
      <w:pPr>
        <w:keepNext/>
        <w:rPr>
          <w:rFonts w:ascii="Times New Roman" w:hAnsi="Times New Roman" w:cs="Times New Roman"/>
          <w:sz w:val="20"/>
          <w:szCs w:val="20"/>
        </w:rPr>
      </w:pPr>
    </w:p>
    <w:p w14:paraId="3AF821CA" w14:textId="2CBAB615" w:rsidR="004A4855" w:rsidRPr="00F0776D" w:rsidRDefault="003E7165" w:rsidP="00F0776D">
      <w:pPr>
        <w:jc w:val="both"/>
        <w:rPr>
          <w:rFonts w:asciiTheme="minorBidi" w:hAnsiTheme="minorBidi"/>
          <w:sz w:val="24"/>
          <w:szCs w:val="24"/>
        </w:rPr>
      </w:pPr>
      <w:r>
        <w:rPr>
          <w:noProof/>
        </w:rPr>
        <mc:AlternateContent>
          <mc:Choice Requires="wps">
            <w:drawing>
              <wp:anchor distT="0" distB="0" distL="114300" distR="114300" simplePos="0" relativeHeight="251717632" behindDoc="1" locked="0" layoutInCell="1" allowOverlap="1" wp14:anchorId="42428A52" wp14:editId="0C54CAA6">
                <wp:simplePos x="0" y="0"/>
                <wp:positionH relativeFrom="margin">
                  <wp:align>left</wp:align>
                </wp:positionH>
                <wp:positionV relativeFrom="paragraph">
                  <wp:posOffset>6350</wp:posOffset>
                </wp:positionV>
                <wp:extent cx="4850130" cy="142875"/>
                <wp:effectExtent l="0" t="0" r="7620" b="9525"/>
                <wp:wrapTight wrapText="bothSides">
                  <wp:wrapPolygon edited="0">
                    <wp:start x="0" y="0"/>
                    <wp:lineTo x="0" y="20160"/>
                    <wp:lineTo x="21549" y="20160"/>
                    <wp:lineTo x="21549" y="0"/>
                    <wp:lineTo x="0" y="0"/>
                  </wp:wrapPolygon>
                </wp:wrapTight>
                <wp:docPr id="86" name="Text Box 86"/>
                <wp:cNvGraphicFramePr/>
                <a:graphic xmlns:a="http://schemas.openxmlformats.org/drawingml/2006/main">
                  <a:graphicData uri="http://schemas.microsoft.com/office/word/2010/wordprocessingShape">
                    <wps:wsp>
                      <wps:cNvSpPr txBox="1"/>
                      <wps:spPr>
                        <a:xfrm>
                          <a:off x="0" y="0"/>
                          <a:ext cx="4850130" cy="142875"/>
                        </a:xfrm>
                        <a:prstGeom prst="rect">
                          <a:avLst/>
                        </a:prstGeom>
                        <a:solidFill>
                          <a:prstClr val="white"/>
                        </a:solidFill>
                        <a:ln>
                          <a:noFill/>
                        </a:ln>
                      </wps:spPr>
                      <wps:txbx>
                        <w:txbxContent>
                          <w:p w14:paraId="0F13A9AC" w14:textId="7CEDB422" w:rsidR="007B5CEB" w:rsidRPr="00CF61EA" w:rsidRDefault="007B5CEB" w:rsidP="003E7165">
                            <w:pPr>
                              <w:pStyle w:val="Caption"/>
                              <w:rPr>
                                <w:rFonts w:ascii="Times New Roman" w:hAnsi="Times New Roman" w:cs="Times New Roman"/>
                                <w:noProof/>
                                <w:sz w:val="20"/>
                                <w:szCs w:val="20"/>
                              </w:rPr>
                            </w:pPr>
                            <w:bookmarkStart w:id="96" w:name="_Toc8315092"/>
                            <w:r>
                              <w:t xml:space="preserve">Table </w:t>
                            </w:r>
                            <w:r w:rsidR="00BD3793">
                              <w:fldChar w:fldCharType="begin"/>
                            </w:r>
                            <w:r w:rsidR="00BD3793">
                              <w:instrText xml:space="preserve"> SEQ Table \* ARABIC </w:instrText>
                            </w:r>
                            <w:r w:rsidR="00BD3793">
                              <w:fldChar w:fldCharType="separate"/>
                            </w:r>
                            <w:r>
                              <w:rPr>
                                <w:noProof/>
                              </w:rPr>
                              <w:t>8</w:t>
                            </w:r>
                            <w:r w:rsidR="00BD3793">
                              <w:rPr>
                                <w:noProof/>
                              </w:rPr>
                              <w:fldChar w:fldCharType="end"/>
                            </w:r>
                            <w:r>
                              <w:t xml:space="preserve"> </w:t>
                            </w:r>
                            <w:r w:rsidRPr="00AD7E1B">
                              <w:t>cornering forces</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428A52" id="Text Box 86" o:spid="_x0000_s1039" type="#_x0000_t202" style="position:absolute;left:0;text-align:left;margin-left:0;margin-top:.5pt;width:381.9pt;height:11.25pt;z-index:-2515988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" stroked="f">
                <v:textbox inset="0,0,0,0">
                  <w:txbxContent>
                    <w:p w14:paraId="0F13A9AC" w14:textId="7CEDB422" w:rsidR="007B5CEB" w:rsidRPr="00CF61EA" w:rsidRDefault="007B5CEB" w:rsidP="003E7165">
                      <w:pPr>
                        <w:pStyle w:val="Caption"/>
                        <w:rPr>
                          <w:rFonts w:ascii="Times New Roman" w:hAnsi="Times New Roman" w:cs="Times New Roman"/>
                          <w:noProof/>
                          <w:sz w:val="20"/>
                          <w:szCs w:val="20"/>
                        </w:rPr>
                      </w:pPr>
                      <w:bookmarkStart w:id="97" w:name="_Toc8315092"/>
                      <w:r>
                        <w:t xml:space="preserve">Table </w:t>
                      </w:r>
                      <w:r w:rsidR="00BD3793">
                        <w:fldChar w:fldCharType="begin"/>
                      </w:r>
                      <w:r w:rsidR="00BD3793">
                        <w:instrText xml:space="preserve"> SEQ Table \* ARABIC </w:instrText>
                      </w:r>
                      <w:r w:rsidR="00BD3793">
                        <w:fldChar w:fldCharType="separate"/>
                      </w:r>
                      <w:r>
                        <w:rPr>
                          <w:noProof/>
                        </w:rPr>
                        <w:t>8</w:t>
                      </w:r>
                      <w:r w:rsidR="00BD3793">
                        <w:rPr>
                          <w:noProof/>
                        </w:rPr>
                        <w:fldChar w:fldCharType="end"/>
                      </w:r>
                      <w:r>
                        <w:t xml:space="preserve"> </w:t>
                      </w:r>
                      <w:r w:rsidRPr="00AD7E1B">
                        <w:t>cornering forces</w:t>
                      </w:r>
                      <w:bookmarkEnd w:id="97"/>
                    </w:p>
                  </w:txbxContent>
                </v:textbox>
                <w10:wrap type="tight" anchorx="margin"/>
              </v:shape>
            </w:pict>
          </mc:Fallback>
        </mc:AlternateContent>
      </w:r>
      <w:r>
        <w:rPr>
          <w:rFonts w:asciiTheme="minorBidi" w:hAnsiTheme="minorBidi"/>
          <w:sz w:val="24"/>
          <w:szCs w:val="24"/>
        </w:rPr>
        <w:t xml:space="preserve">            </w:t>
      </w:r>
      <w:r w:rsidR="004A4855" w:rsidRPr="00F0776D">
        <w:rPr>
          <w:rFonts w:asciiTheme="minorBidi" w:hAnsiTheme="minorBidi"/>
          <w:sz w:val="24"/>
          <w:szCs w:val="24"/>
        </w:rPr>
        <w:t xml:space="preserve">Real δ (wheel angle) at speed is different to that which is displayed in the Ackermann. The real wheel angle is calculated using equation 9 below. </w:t>
      </w:r>
    </w:p>
    <w:p w14:paraId="5C350870" w14:textId="77777777" w:rsidR="004A4855" w:rsidRPr="00F0776D" w:rsidRDefault="004A4855" w:rsidP="004A4855">
      <w:pPr>
        <w:pStyle w:val="Caption"/>
        <w:rPr>
          <w:rFonts w:ascii="Times New Roman" w:hAnsi="Times New Roman" w:cs="Times New Roman"/>
          <w:color w:val="auto"/>
          <w:sz w:val="24"/>
          <w:szCs w:val="24"/>
        </w:rPr>
      </w:pPr>
      <w:bookmarkStart w:id="98" w:name="_Toc8123096"/>
      <w:bookmarkStart w:id="99" w:name="_Toc8315109"/>
      <w:r w:rsidRPr="00F0776D">
        <w:rPr>
          <w:rFonts w:ascii="Times New Roman" w:hAnsi="Times New Roman" w:cs="Times New Roman"/>
          <w:sz w:val="24"/>
          <w:szCs w:val="24"/>
        </w:rPr>
        <w:t xml:space="preserve">Equation </w:t>
      </w:r>
      <w:r w:rsidRPr="00F0776D">
        <w:rPr>
          <w:rFonts w:ascii="Times New Roman" w:hAnsi="Times New Roman" w:cs="Times New Roman"/>
          <w:sz w:val="24"/>
          <w:szCs w:val="24"/>
        </w:rPr>
        <w:fldChar w:fldCharType="begin"/>
      </w:r>
      <w:r w:rsidRPr="00F0776D">
        <w:rPr>
          <w:rFonts w:ascii="Times New Roman" w:hAnsi="Times New Roman" w:cs="Times New Roman"/>
          <w:sz w:val="24"/>
          <w:szCs w:val="24"/>
        </w:rPr>
        <w:instrText xml:space="preserve"> SEQ Equation \* ARABIC </w:instrText>
      </w:r>
      <w:r w:rsidRPr="00F0776D">
        <w:rPr>
          <w:rFonts w:ascii="Times New Roman" w:hAnsi="Times New Roman" w:cs="Times New Roman"/>
          <w:sz w:val="24"/>
          <w:szCs w:val="24"/>
        </w:rPr>
        <w:fldChar w:fldCharType="separate"/>
      </w:r>
      <w:r w:rsidRPr="00F0776D">
        <w:rPr>
          <w:rFonts w:ascii="Times New Roman" w:hAnsi="Times New Roman" w:cs="Times New Roman"/>
          <w:noProof/>
          <w:sz w:val="24"/>
          <w:szCs w:val="24"/>
        </w:rPr>
        <w:t>9</w:t>
      </w:r>
      <w:r w:rsidRPr="00F0776D">
        <w:rPr>
          <w:rFonts w:ascii="Times New Roman" w:hAnsi="Times New Roman" w:cs="Times New Roman"/>
          <w:sz w:val="24"/>
          <w:szCs w:val="24"/>
        </w:rPr>
        <w:fldChar w:fldCharType="end"/>
      </w:r>
      <w:r w:rsidRPr="00F0776D">
        <w:rPr>
          <w:rFonts w:ascii="Times New Roman" w:hAnsi="Times New Roman" w:cs="Times New Roman"/>
          <w:sz w:val="24"/>
          <w:szCs w:val="24"/>
        </w:rPr>
        <w:tab/>
      </w:r>
      <w:r w:rsidRPr="00F0776D">
        <w:rPr>
          <w:rFonts w:ascii="Times New Roman" w:hAnsi="Times New Roman" w:cs="Times New Roman"/>
          <w:sz w:val="24"/>
          <w:szCs w:val="24"/>
        </w:rPr>
        <w:tab/>
      </w:r>
      <w:r w:rsidRPr="00F0776D">
        <w:rPr>
          <w:rFonts w:ascii="Times New Roman" w:hAnsi="Times New Roman" w:cs="Times New Roman"/>
          <w:sz w:val="24"/>
          <w:szCs w:val="24"/>
        </w:rPr>
        <w:tab/>
      </w:r>
      <w:r w:rsidRPr="00F0776D">
        <w:rPr>
          <w:rFonts w:ascii="Times New Roman" w:hAnsi="Times New Roman" w:cs="Times New Roman"/>
          <w:sz w:val="24"/>
          <w:szCs w:val="24"/>
        </w:rPr>
        <w:tab/>
      </w:r>
      <m:oMath>
        <m:r>
          <w:rPr>
            <w:rFonts w:ascii="Cambria Math" w:hAnsi="Cambria Math" w:cs="Times New Roman"/>
            <w:color w:val="auto"/>
            <w:sz w:val="24"/>
            <w:szCs w:val="24"/>
          </w:rPr>
          <m:t>δ=57.3*</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L</m:t>
            </m:r>
          </m:num>
          <m:den>
            <m:r>
              <w:rPr>
                <w:rFonts w:ascii="Cambria Math" w:hAnsi="Cambria Math" w:cs="Times New Roman"/>
                <w:color w:val="auto"/>
                <w:sz w:val="24"/>
                <w:szCs w:val="24"/>
              </w:rPr>
              <m:t>R</m:t>
            </m:r>
          </m:den>
        </m:f>
        <m:r>
          <w:rPr>
            <w:rFonts w:ascii="Cambria Math" w:hAnsi="Cambria Math" w:cs="Times New Roman"/>
            <w:color w:val="auto"/>
            <w:sz w:val="24"/>
            <w:szCs w:val="24"/>
          </w:rPr>
          <m:t>+</m:t>
        </m:r>
        <m:d>
          <m:dPr>
            <m:ctrlPr>
              <w:rPr>
                <w:rFonts w:ascii="Cambria Math" w:hAnsi="Cambria Math" w:cs="Times New Roman"/>
                <w:i w:val="0"/>
                <w:color w:val="auto"/>
                <w:sz w:val="24"/>
                <w:szCs w:val="24"/>
              </w:rPr>
            </m:ctrlPr>
          </m:dPr>
          <m:e>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wf</m:t>
                </m:r>
              </m:num>
              <m:den>
                <m:r>
                  <w:rPr>
                    <w:rFonts w:ascii="Cambria Math" w:hAnsi="Cambria Math" w:cs="Times New Roman"/>
                    <w:color w:val="auto"/>
                    <w:sz w:val="24"/>
                    <w:szCs w:val="24"/>
                  </w:rPr>
                  <m:t>fyf</m:t>
                </m:r>
              </m:den>
            </m:f>
            <m:r>
              <w:rPr>
                <w:rFonts w:ascii="Cambria Math" w:hAnsi="Cambria Math" w:cs="Times New Roman"/>
                <w:color w:val="auto"/>
                <w:sz w:val="24"/>
                <w:szCs w:val="24"/>
              </w:rPr>
              <m:t>-</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wr</m:t>
                </m:r>
              </m:num>
              <m:den>
                <m:r>
                  <w:rPr>
                    <w:rFonts w:ascii="Cambria Math" w:hAnsi="Cambria Math" w:cs="Times New Roman"/>
                    <w:color w:val="auto"/>
                    <w:sz w:val="24"/>
                    <w:szCs w:val="24"/>
                  </w:rPr>
                  <m:t>fyr</m:t>
                </m:r>
              </m:den>
            </m:f>
          </m:e>
        </m:d>
        <m:r>
          <w:rPr>
            <w:rFonts w:ascii="Cambria Math" w:hAnsi="Cambria Math" w:cs="Times New Roman"/>
            <w:color w:val="auto"/>
            <w:sz w:val="24"/>
            <w:szCs w:val="24"/>
          </w:rPr>
          <m:t xml:space="preserve">* </m:t>
        </m:r>
        <m:f>
          <m:fPr>
            <m:ctrlPr>
              <w:rPr>
                <w:rFonts w:ascii="Cambria Math" w:hAnsi="Cambria Math" w:cs="Times New Roman"/>
                <w:iCs w:val="0"/>
                <w:color w:val="auto"/>
                <w:sz w:val="24"/>
                <w:szCs w:val="24"/>
              </w:rPr>
            </m:ctrlPr>
          </m:fPr>
          <m:num>
            <m:sSup>
              <m:sSupPr>
                <m:ctrlPr>
                  <w:rPr>
                    <w:rFonts w:ascii="Cambria Math" w:hAnsi="Cambria Math" w:cs="Times New Roman"/>
                    <w:iCs w:val="0"/>
                    <w:color w:val="auto"/>
                    <w:sz w:val="24"/>
                    <w:szCs w:val="24"/>
                  </w:rPr>
                </m:ctrlPr>
              </m:sSupPr>
              <m:e>
                <m:r>
                  <w:rPr>
                    <w:rFonts w:ascii="Cambria Math" w:hAnsi="Cambria Math" w:cs="Times New Roman"/>
                    <w:color w:val="auto"/>
                    <w:sz w:val="24"/>
                    <w:szCs w:val="24"/>
                  </w:rPr>
                  <m:t>v</m:t>
                </m:r>
              </m:e>
              <m:sup>
                <m:r>
                  <w:rPr>
                    <w:rFonts w:ascii="Cambria Math" w:hAnsi="Cambria Math" w:cs="Times New Roman"/>
                    <w:color w:val="auto"/>
                    <w:sz w:val="24"/>
                    <w:szCs w:val="24"/>
                  </w:rPr>
                  <m:t>2</m:t>
                </m:r>
              </m:sup>
            </m:sSup>
          </m:num>
          <m:den>
            <m:r>
              <w:rPr>
                <w:rFonts w:ascii="Cambria Math" w:hAnsi="Cambria Math" w:cs="Times New Roman"/>
                <w:color w:val="auto"/>
                <w:sz w:val="24"/>
                <w:szCs w:val="24"/>
              </w:rPr>
              <m:t>g*R</m:t>
            </m:r>
          </m:den>
        </m:f>
      </m:oMath>
      <w:bookmarkEnd w:id="98"/>
      <w:bookmarkEnd w:id="99"/>
    </w:p>
    <w:p w14:paraId="7991AA85" w14:textId="0974C60A" w:rsidR="004A4855" w:rsidRDefault="004A4855" w:rsidP="00FD69EA">
      <w:pPr>
        <w:spacing w:after="0"/>
        <w:jc w:val="both"/>
        <w:rPr>
          <w:rFonts w:asciiTheme="minorBidi" w:hAnsiTheme="minorBidi"/>
          <w:sz w:val="24"/>
          <w:szCs w:val="24"/>
        </w:rPr>
      </w:pPr>
      <w:r w:rsidRPr="004D7C15">
        <w:rPr>
          <w:rFonts w:asciiTheme="minorBidi" w:hAnsiTheme="minorBidi"/>
          <w:sz w:val="24"/>
          <w:szCs w:val="24"/>
        </w:rPr>
        <w:t xml:space="preserve">Wheel angle from Ackermann = 5.265482137˚ (table 4 value converted to degrees) and the wheel angle from the equation above (equation 9) gives δ= 5.365690887˚. As speed increases the difference between these two increases as Ackermann doesn’t take in to account the speed. </w:t>
      </w:r>
    </w:p>
    <w:p w14:paraId="5FDE1FE8" w14:textId="752B999B" w:rsidR="00FD69EA" w:rsidRPr="00FD69EA" w:rsidRDefault="00FD69EA" w:rsidP="00FD69EA">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1A83B7DC" w14:textId="77777777" w:rsidR="007D7876" w:rsidRDefault="007D7876" w:rsidP="004A4855">
      <w:pPr>
        <w:rPr>
          <w:rFonts w:asciiTheme="minorBidi" w:hAnsiTheme="minorBidi"/>
          <w:b/>
          <w:bCs/>
          <w:sz w:val="24"/>
          <w:szCs w:val="24"/>
        </w:rPr>
      </w:pPr>
    </w:p>
    <w:p w14:paraId="5C9D7193" w14:textId="77777777" w:rsidR="007D7876" w:rsidRDefault="007D7876" w:rsidP="004A4855">
      <w:pPr>
        <w:rPr>
          <w:rFonts w:asciiTheme="minorBidi" w:hAnsiTheme="minorBidi"/>
          <w:b/>
          <w:bCs/>
          <w:sz w:val="24"/>
          <w:szCs w:val="24"/>
        </w:rPr>
      </w:pPr>
    </w:p>
    <w:p w14:paraId="6B90BFE3" w14:textId="77777777" w:rsidR="007D7876" w:rsidRDefault="007D7876" w:rsidP="004A4855">
      <w:pPr>
        <w:rPr>
          <w:rFonts w:asciiTheme="minorBidi" w:hAnsiTheme="minorBidi"/>
          <w:b/>
          <w:bCs/>
          <w:sz w:val="24"/>
          <w:szCs w:val="24"/>
        </w:rPr>
      </w:pPr>
    </w:p>
    <w:p w14:paraId="43E431D6" w14:textId="77777777" w:rsidR="007D7876" w:rsidRDefault="007D7876" w:rsidP="004A4855">
      <w:pPr>
        <w:rPr>
          <w:rFonts w:asciiTheme="minorBidi" w:hAnsiTheme="minorBidi"/>
          <w:b/>
          <w:bCs/>
          <w:sz w:val="24"/>
          <w:szCs w:val="24"/>
        </w:rPr>
      </w:pPr>
    </w:p>
    <w:p w14:paraId="6447977E" w14:textId="2B1E4906" w:rsidR="004A4855" w:rsidRPr="00F77907" w:rsidRDefault="004A4855" w:rsidP="004A4855">
      <w:pPr>
        <w:rPr>
          <w:rFonts w:asciiTheme="minorBidi" w:hAnsiTheme="minorBidi"/>
          <w:b/>
          <w:bCs/>
          <w:i/>
          <w:sz w:val="24"/>
          <w:szCs w:val="24"/>
        </w:rPr>
      </w:pPr>
      <w:r w:rsidRPr="00F77907">
        <w:rPr>
          <w:rFonts w:asciiTheme="minorBidi" w:hAnsiTheme="minorBidi"/>
          <w:b/>
          <w:bCs/>
          <w:sz w:val="24"/>
          <w:szCs w:val="24"/>
        </w:rPr>
        <w:lastRenderedPageBreak/>
        <w:t xml:space="preserve">Understeer, oversteer or neutral. </w:t>
      </w:r>
    </w:p>
    <w:p w14:paraId="298B9B42" w14:textId="77777777" w:rsidR="004A4855" w:rsidRPr="00CA2EE3" w:rsidRDefault="004A4855" w:rsidP="00CA2EE3">
      <w:pPr>
        <w:jc w:val="both"/>
        <w:rPr>
          <w:rFonts w:asciiTheme="minorBidi" w:hAnsiTheme="minorBidi"/>
          <w:sz w:val="24"/>
          <w:szCs w:val="24"/>
        </w:rPr>
      </w:pPr>
      <w:r w:rsidRPr="00CA2EE3">
        <w:rPr>
          <w:rFonts w:asciiTheme="minorBidi" w:hAnsiTheme="minorBidi"/>
          <w:sz w:val="24"/>
          <w:szCs w:val="24"/>
        </w:rPr>
        <w:t>The ratio between kwcf and kwcr gives a characteristic of the steering whether it be understeer, oversteer or neutral steer. The values of these have been calculated from equations 10 and 11 and results shown in table 7.</w:t>
      </w:r>
    </w:p>
    <w:p w14:paraId="6BD00EB0" w14:textId="77777777" w:rsidR="004A4855" w:rsidRPr="002558C5" w:rsidRDefault="004A4855" w:rsidP="004A4855">
      <w:pPr>
        <w:pStyle w:val="Caption"/>
        <w:rPr>
          <w:rFonts w:ascii="Times New Roman" w:eastAsiaTheme="minorEastAsia" w:hAnsi="Times New Roman" w:cs="Times New Roman"/>
          <w:i w:val="0"/>
          <w:color w:val="auto"/>
          <w:sz w:val="24"/>
          <w:szCs w:val="24"/>
        </w:rPr>
      </w:pPr>
      <w:bookmarkStart w:id="100" w:name="_Toc8123097"/>
      <w:bookmarkStart w:id="101" w:name="_Toc8315110"/>
      <w:r w:rsidRPr="002558C5">
        <w:rPr>
          <w:rFonts w:ascii="Times New Roman" w:hAnsi="Times New Roman" w:cs="Times New Roman"/>
          <w:sz w:val="24"/>
          <w:szCs w:val="24"/>
        </w:rPr>
        <w:t xml:space="preserve">Equation </w:t>
      </w:r>
      <w:r w:rsidRPr="002558C5">
        <w:rPr>
          <w:rFonts w:ascii="Times New Roman" w:hAnsi="Times New Roman" w:cs="Times New Roman"/>
          <w:sz w:val="24"/>
          <w:szCs w:val="24"/>
        </w:rPr>
        <w:fldChar w:fldCharType="begin"/>
      </w:r>
      <w:r w:rsidRPr="002558C5">
        <w:rPr>
          <w:rFonts w:ascii="Times New Roman" w:hAnsi="Times New Roman" w:cs="Times New Roman"/>
          <w:sz w:val="24"/>
          <w:szCs w:val="24"/>
        </w:rPr>
        <w:instrText xml:space="preserve"> SEQ Equation \* ARABIC </w:instrText>
      </w:r>
      <w:r w:rsidRPr="002558C5">
        <w:rPr>
          <w:rFonts w:ascii="Times New Roman" w:hAnsi="Times New Roman" w:cs="Times New Roman"/>
          <w:sz w:val="24"/>
          <w:szCs w:val="24"/>
        </w:rPr>
        <w:fldChar w:fldCharType="separate"/>
      </w:r>
      <w:r w:rsidRPr="002558C5">
        <w:rPr>
          <w:rFonts w:ascii="Times New Roman" w:hAnsi="Times New Roman" w:cs="Times New Roman"/>
          <w:noProof/>
          <w:sz w:val="24"/>
          <w:szCs w:val="24"/>
        </w:rPr>
        <w:t>10</w:t>
      </w:r>
      <w:r w:rsidRPr="002558C5">
        <w:rPr>
          <w:rFonts w:ascii="Times New Roman" w:hAnsi="Times New Roman" w:cs="Times New Roman"/>
          <w:sz w:val="24"/>
          <w:szCs w:val="24"/>
        </w:rPr>
        <w:fldChar w:fldCharType="end"/>
      </w:r>
      <w:r w:rsidRPr="002558C5">
        <w:rPr>
          <w:rFonts w:ascii="Times New Roman" w:eastAsiaTheme="minorEastAsia" w:hAnsi="Times New Roman" w:cs="Times New Roman"/>
          <w:sz w:val="24"/>
          <w:szCs w:val="24"/>
        </w:rPr>
        <w:tab/>
      </w:r>
      <w:r w:rsidRPr="002558C5">
        <w:rPr>
          <w:rFonts w:ascii="Times New Roman" w:eastAsiaTheme="minorEastAsia" w:hAnsi="Times New Roman" w:cs="Times New Roman"/>
          <w:sz w:val="24"/>
          <w:szCs w:val="24"/>
        </w:rPr>
        <w:tab/>
      </w:r>
      <w:r w:rsidRPr="002558C5">
        <w:rPr>
          <w:rFonts w:ascii="Times New Roman" w:eastAsiaTheme="minorEastAsia" w:hAnsi="Times New Roman" w:cs="Times New Roman"/>
          <w:sz w:val="24"/>
          <w:szCs w:val="24"/>
        </w:rPr>
        <w:tab/>
      </w:r>
      <w:r w:rsidRPr="002558C5">
        <w:rPr>
          <w:rFonts w:ascii="Times New Roman" w:eastAsiaTheme="minorEastAsia" w:hAnsi="Times New Roman" w:cs="Times New Roman"/>
          <w:sz w:val="24"/>
          <w:szCs w:val="24"/>
        </w:rPr>
        <w:tab/>
      </w:r>
      <m:oMath>
        <m:r>
          <w:rPr>
            <w:rFonts w:ascii="Cambria Math" w:hAnsi="Cambria Math" w:cs="Times New Roman"/>
            <w:color w:val="auto"/>
            <w:sz w:val="24"/>
            <w:szCs w:val="24"/>
          </w:rPr>
          <m:t>kwcf=</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wf</m:t>
            </m:r>
          </m:num>
          <m:den>
            <m:r>
              <w:rPr>
                <w:rFonts w:ascii="Cambria Math" w:hAnsi="Cambria Math" w:cs="Times New Roman"/>
                <w:color w:val="auto"/>
                <w:sz w:val="24"/>
                <w:szCs w:val="24"/>
              </w:rPr>
              <m:t>fyf</m:t>
            </m:r>
          </m:den>
        </m:f>
      </m:oMath>
      <w:bookmarkEnd w:id="100"/>
      <w:bookmarkEnd w:id="101"/>
    </w:p>
    <w:p w14:paraId="27D05C5E" w14:textId="77777777" w:rsidR="004A4855" w:rsidRPr="002558C5" w:rsidRDefault="004A4855" w:rsidP="004A4855">
      <w:pPr>
        <w:pStyle w:val="Caption"/>
        <w:rPr>
          <w:rFonts w:ascii="Times New Roman" w:eastAsiaTheme="minorEastAsia" w:hAnsi="Times New Roman" w:cs="Times New Roman"/>
          <w:color w:val="auto"/>
          <w:sz w:val="24"/>
          <w:szCs w:val="24"/>
        </w:rPr>
      </w:pPr>
      <w:bookmarkStart w:id="102" w:name="_Toc8123098"/>
      <w:bookmarkStart w:id="103" w:name="_Toc8315111"/>
      <w:r w:rsidRPr="002558C5">
        <w:rPr>
          <w:rFonts w:ascii="Times New Roman" w:hAnsi="Times New Roman" w:cs="Times New Roman"/>
          <w:sz w:val="24"/>
          <w:szCs w:val="24"/>
        </w:rPr>
        <w:t xml:space="preserve">Equation </w:t>
      </w:r>
      <w:r w:rsidRPr="002558C5">
        <w:rPr>
          <w:rFonts w:ascii="Times New Roman" w:hAnsi="Times New Roman" w:cs="Times New Roman"/>
          <w:sz w:val="24"/>
          <w:szCs w:val="24"/>
        </w:rPr>
        <w:fldChar w:fldCharType="begin"/>
      </w:r>
      <w:r w:rsidRPr="002558C5">
        <w:rPr>
          <w:rFonts w:ascii="Times New Roman" w:hAnsi="Times New Roman" w:cs="Times New Roman"/>
          <w:sz w:val="24"/>
          <w:szCs w:val="24"/>
        </w:rPr>
        <w:instrText xml:space="preserve"> SEQ Equation \* ARABIC </w:instrText>
      </w:r>
      <w:r w:rsidRPr="002558C5">
        <w:rPr>
          <w:rFonts w:ascii="Times New Roman" w:hAnsi="Times New Roman" w:cs="Times New Roman"/>
          <w:sz w:val="24"/>
          <w:szCs w:val="24"/>
        </w:rPr>
        <w:fldChar w:fldCharType="separate"/>
      </w:r>
      <w:r w:rsidRPr="002558C5">
        <w:rPr>
          <w:rFonts w:ascii="Times New Roman" w:hAnsi="Times New Roman" w:cs="Times New Roman"/>
          <w:noProof/>
          <w:sz w:val="24"/>
          <w:szCs w:val="24"/>
        </w:rPr>
        <w:t>11</w:t>
      </w:r>
      <w:r w:rsidRPr="002558C5">
        <w:rPr>
          <w:rFonts w:ascii="Times New Roman" w:hAnsi="Times New Roman" w:cs="Times New Roman"/>
          <w:sz w:val="24"/>
          <w:szCs w:val="24"/>
        </w:rPr>
        <w:fldChar w:fldCharType="end"/>
      </w:r>
      <w:r w:rsidRPr="002558C5">
        <w:rPr>
          <w:rFonts w:ascii="Times New Roman" w:hAnsi="Times New Roman" w:cs="Times New Roman"/>
          <w:sz w:val="24"/>
          <w:szCs w:val="24"/>
        </w:rPr>
        <w:tab/>
      </w:r>
      <w:r w:rsidRPr="002558C5">
        <w:rPr>
          <w:rFonts w:ascii="Times New Roman" w:hAnsi="Times New Roman" w:cs="Times New Roman"/>
          <w:sz w:val="24"/>
          <w:szCs w:val="24"/>
        </w:rPr>
        <w:tab/>
      </w:r>
      <w:r w:rsidRPr="002558C5">
        <w:rPr>
          <w:rFonts w:ascii="Times New Roman" w:hAnsi="Times New Roman" w:cs="Times New Roman"/>
          <w:sz w:val="24"/>
          <w:szCs w:val="24"/>
        </w:rPr>
        <w:tab/>
      </w:r>
      <w:r w:rsidRPr="002558C5">
        <w:rPr>
          <w:rFonts w:ascii="Times New Roman" w:hAnsi="Times New Roman" w:cs="Times New Roman"/>
          <w:sz w:val="24"/>
          <w:szCs w:val="24"/>
        </w:rPr>
        <w:tab/>
      </w:r>
      <m:oMath>
        <m:r>
          <w:rPr>
            <w:rFonts w:ascii="Cambria Math" w:hAnsi="Cambria Math" w:cs="Times New Roman"/>
            <w:color w:val="auto"/>
            <w:sz w:val="24"/>
            <w:szCs w:val="24"/>
          </w:rPr>
          <m:t>kwcr=</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wr</m:t>
            </m:r>
          </m:num>
          <m:den>
            <m:r>
              <w:rPr>
                <w:rFonts w:ascii="Cambria Math" w:hAnsi="Cambria Math" w:cs="Times New Roman"/>
                <w:color w:val="auto"/>
                <w:sz w:val="24"/>
                <w:szCs w:val="24"/>
              </w:rPr>
              <m:t>fyr</m:t>
            </m:r>
          </m:den>
        </m:f>
      </m:oMath>
      <w:bookmarkEnd w:id="102"/>
      <w:bookmarkEnd w:id="103"/>
    </w:p>
    <w:p w14:paraId="7F74414F" w14:textId="741FDEDB" w:rsidR="004A4855" w:rsidRPr="00801EB5" w:rsidRDefault="004A4855"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72576" behindDoc="1" locked="0" layoutInCell="1" allowOverlap="1" wp14:anchorId="77DBAC0D" wp14:editId="1B8A2CF5">
            <wp:simplePos x="0" y="0"/>
            <wp:positionH relativeFrom="margin">
              <wp:align>left</wp:align>
            </wp:positionH>
            <wp:positionV relativeFrom="paragraph">
              <wp:posOffset>12065</wp:posOffset>
            </wp:positionV>
            <wp:extent cx="4850130" cy="658495"/>
            <wp:effectExtent l="0" t="0" r="7620" b="8255"/>
            <wp:wrapTight wrapText="bothSides">
              <wp:wrapPolygon edited="0">
                <wp:start x="0" y="0"/>
                <wp:lineTo x="0" y="21246"/>
                <wp:lineTo x="21549" y="21246"/>
                <wp:lineTo x="2154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50130" cy="658495"/>
                    </a:xfrm>
                    <a:prstGeom prst="rect">
                      <a:avLst/>
                    </a:prstGeom>
                    <a:noFill/>
                    <a:ln>
                      <a:noFill/>
                    </a:ln>
                  </pic:spPr>
                </pic:pic>
              </a:graphicData>
            </a:graphic>
          </wp:anchor>
        </w:drawing>
      </w:r>
    </w:p>
    <w:p w14:paraId="29FA78A0" w14:textId="77777777" w:rsidR="004A4855" w:rsidRPr="00801EB5" w:rsidRDefault="004A4855" w:rsidP="004A4855">
      <w:pPr>
        <w:rPr>
          <w:rFonts w:ascii="Times New Roman" w:hAnsi="Times New Roman" w:cs="Times New Roman"/>
          <w:sz w:val="20"/>
          <w:szCs w:val="20"/>
        </w:rPr>
      </w:pPr>
    </w:p>
    <w:p w14:paraId="08F24E99" w14:textId="05B579A3" w:rsidR="004A4855" w:rsidRPr="00801EB5" w:rsidRDefault="007D204E" w:rsidP="004A4855">
      <w:pPr>
        <w:rPr>
          <w:rFonts w:ascii="Times New Roman" w:hAnsi="Times New Roman" w:cs="Times New Roman"/>
          <w:sz w:val="20"/>
          <w:szCs w:val="20"/>
        </w:rPr>
      </w:pPr>
      <w:r>
        <w:rPr>
          <w:noProof/>
        </w:rPr>
        <mc:AlternateContent>
          <mc:Choice Requires="wps">
            <w:drawing>
              <wp:anchor distT="0" distB="0" distL="114300" distR="114300" simplePos="0" relativeHeight="251719680" behindDoc="1" locked="0" layoutInCell="1" allowOverlap="1" wp14:anchorId="113EF25D" wp14:editId="1E082248">
                <wp:simplePos x="0" y="0"/>
                <wp:positionH relativeFrom="margin">
                  <wp:align>left</wp:align>
                </wp:positionH>
                <wp:positionV relativeFrom="paragraph">
                  <wp:posOffset>208915</wp:posOffset>
                </wp:positionV>
                <wp:extent cx="4850130" cy="142875"/>
                <wp:effectExtent l="0" t="0" r="7620" b="9525"/>
                <wp:wrapTight wrapText="bothSides">
                  <wp:wrapPolygon edited="0">
                    <wp:start x="0" y="0"/>
                    <wp:lineTo x="0" y="20160"/>
                    <wp:lineTo x="21549" y="20160"/>
                    <wp:lineTo x="21549" y="0"/>
                    <wp:lineTo x="0" y="0"/>
                  </wp:wrapPolygon>
                </wp:wrapTight>
                <wp:docPr id="87" name="Text Box 87"/>
                <wp:cNvGraphicFramePr/>
                <a:graphic xmlns:a="http://schemas.openxmlformats.org/drawingml/2006/main">
                  <a:graphicData uri="http://schemas.microsoft.com/office/word/2010/wordprocessingShape">
                    <wps:wsp>
                      <wps:cNvSpPr txBox="1"/>
                      <wps:spPr>
                        <a:xfrm>
                          <a:off x="0" y="0"/>
                          <a:ext cx="4850130" cy="142875"/>
                        </a:xfrm>
                        <a:prstGeom prst="rect">
                          <a:avLst/>
                        </a:prstGeom>
                        <a:solidFill>
                          <a:prstClr val="white"/>
                        </a:solidFill>
                        <a:ln>
                          <a:noFill/>
                        </a:ln>
                      </wps:spPr>
                      <wps:txbx>
                        <w:txbxContent>
                          <w:p w14:paraId="3AC4E675" w14:textId="436A1951" w:rsidR="007B5CEB" w:rsidRPr="004E465B" w:rsidRDefault="007B5CEB" w:rsidP="007D204E">
                            <w:pPr>
                              <w:pStyle w:val="Caption"/>
                              <w:rPr>
                                <w:rFonts w:ascii="Times New Roman" w:hAnsi="Times New Roman" w:cs="Times New Roman"/>
                                <w:noProof/>
                                <w:sz w:val="20"/>
                                <w:szCs w:val="20"/>
                              </w:rPr>
                            </w:pPr>
                            <w:bookmarkStart w:id="104" w:name="_Toc8315093"/>
                            <w:r>
                              <w:t xml:space="preserve">Table </w:t>
                            </w:r>
                            <w:r w:rsidR="00BD3793">
                              <w:fldChar w:fldCharType="begin"/>
                            </w:r>
                            <w:r w:rsidR="00BD3793">
                              <w:instrText xml:space="preserve"> SEQ Table \* ARABIC </w:instrText>
                            </w:r>
                            <w:r w:rsidR="00BD3793">
                              <w:fldChar w:fldCharType="separate"/>
                            </w:r>
                            <w:r>
                              <w:rPr>
                                <w:noProof/>
                              </w:rPr>
                              <w:t>9</w:t>
                            </w:r>
                            <w:r w:rsidR="00BD3793">
                              <w:rPr>
                                <w:noProof/>
                              </w:rPr>
                              <w:fldChar w:fldCharType="end"/>
                            </w:r>
                            <w:r>
                              <w:t xml:space="preserve"> </w:t>
                            </w:r>
                            <w:r w:rsidRPr="00900B94">
                              <w:t>steering characteristics</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EF25D" id="Text Box 87" o:spid="_x0000_s1040" type="#_x0000_t202" style="position:absolute;margin-left:0;margin-top:16.45pt;width:381.9pt;height:11.25pt;z-index:-2515968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" stroked="f">
                <v:textbox inset="0,0,0,0">
                  <w:txbxContent>
                    <w:p w14:paraId="3AC4E675" w14:textId="436A1951" w:rsidR="007B5CEB" w:rsidRPr="004E465B" w:rsidRDefault="007B5CEB" w:rsidP="007D204E">
                      <w:pPr>
                        <w:pStyle w:val="Caption"/>
                        <w:rPr>
                          <w:rFonts w:ascii="Times New Roman" w:hAnsi="Times New Roman" w:cs="Times New Roman"/>
                          <w:noProof/>
                          <w:sz w:val="20"/>
                          <w:szCs w:val="20"/>
                        </w:rPr>
                      </w:pPr>
                      <w:bookmarkStart w:id="105" w:name="_Toc8315093"/>
                      <w:r>
                        <w:t xml:space="preserve">Table </w:t>
                      </w:r>
                      <w:r w:rsidR="00BD3793">
                        <w:fldChar w:fldCharType="begin"/>
                      </w:r>
                      <w:r w:rsidR="00BD3793">
                        <w:instrText xml:space="preserve"> SEQ Table \* ARABIC </w:instrText>
                      </w:r>
                      <w:r w:rsidR="00BD3793">
                        <w:fldChar w:fldCharType="separate"/>
                      </w:r>
                      <w:r>
                        <w:rPr>
                          <w:noProof/>
                        </w:rPr>
                        <w:t>9</w:t>
                      </w:r>
                      <w:r w:rsidR="00BD3793">
                        <w:rPr>
                          <w:noProof/>
                        </w:rPr>
                        <w:fldChar w:fldCharType="end"/>
                      </w:r>
                      <w:r>
                        <w:t xml:space="preserve"> </w:t>
                      </w:r>
                      <w:r w:rsidRPr="00900B94">
                        <w:t>steering characteristics</w:t>
                      </w:r>
                      <w:bookmarkEnd w:id="105"/>
                    </w:p>
                  </w:txbxContent>
                </v:textbox>
                <w10:wrap type="tight" anchorx="margin"/>
              </v:shape>
            </w:pict>
          </mc:Fallback>
        </mc:AlternateContent>
      </w:r>
    </w:p>
    <w:p w14:paraId="52BDE719" w14:textId="2BCCF2F3" w:rsidR="004A4855" w:rsidRPr="00801EB5" w:rsidRDefault="004A4855" w:rsidP="004A4855">
      <w:pPr>
        <w:rPr>
          <w:rFonts w:ascii="Times New Roman" w:hAnsi="Times New Roman" w:cs="Times New Roman"/>
          <w:sz w:val="20"/>
          <w:szCs w:val="20"/>
        </w:rPr>
      </w:pPr>
    </w:p>
    <w:p w14:paraId="0832466A" w14:textId="39AD8958" w:rsidR="009F29A3" w:rsidRDefault="004A4855" w:rsidP="000A083A">
      <w:pPr>
        <w:spacing w:after="0"/>
        <w:jc w:val="both"/>
        <w:rPr>
          <w:rFonts w:asciiTheme="minorBidi" w:hAnsiTheme="minorBidi"/>
          <w:sz w:val="24"/>
          <w:szCs w:val="24"/>
        </w:rPr>
      </w:pPr>
      <w:r w:rsidRPr="009F29A3">
        <w:rPr>
          <w:rFonts w:asciiTheme="minorBidi" w:hAnsiTheme="minorBidi"/>
          <w:sz w:val="24"/>
          <w:szCs w:val="24"/>
        </w:rPr>
        <w:t xml:space="preserve">In table </w:t>
      </w:r>
      <w:r w:rsidR="00481877">
        <w:rPr>
          <w:rFonts w:asciiTheme="minorBidi" w:hAnsiTheme="minorBidi"/>
          <w:sz w:val="24"/>
          <w:szCs w:val="24"/>
        </w:rPr>
        <w:t>9</w:t>
      </w:r>
      <w:r w:rsidRPr="009F29A3">
        <w:rPr>
          <w:rFonts w:asciiTheme="minorBidi" w:hAnsiTheme="minorBidi"/>
          <w:sz w:val="24"/>
          <w:szCs w:val="24"/>
        </w:rPr>
        <w:t xml:space="preserve"> the UNO values are to represent neutral steer if equal to 1, oversteer if less than 1 and understeer if more than 1. Simply put this is shows that there is a very small characteristic in the car to understeer hence this would be classed as neutral steer. </w:t>
      </w:r>
    </w:p>
    <w:p w14:paraId="517AD254" w14:textId="104E3144" w:rsidR="000A083A" w:rsidRPr="000A083A" w:rsidRDefault="000A083A" w:rsidP="000A083A">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6AFC7FF0" w14:textId="77777777" w:rsidR="004A4855" w:rsidRPr="000C4F94" w:rsidRDefault="004A4855" w:rsidP="004A4855">
      <w:pPr>
        <w:rPr>
          <w:rFonts w:asciiTheme="minorBidi" w:hAnsiTheme="minorBidi"/>
          <w:b/>
          <w:bCs/>
          <w:sz w:val="24"/>
          <w:szCs w:val="24"/>
        </w:rPr>
      </w:pPr>
      <w:r w:rsidRPr="000C4F94">
        <w:rPr>
          <w:rFonts w:asciiTheme="minorBidi" w:hAnsiTheme="minorBidi"/>
          <w:b/>
          <w:bCs/>
          <w:sz w:val="24"/>
          <w:szCs w:val="24"/>
        </w:rPr>
        <w:t xml:space="preserve">Calculating lateral acceleration, yaw and sideslip angle </w:t>
      </w:r>
    </w:p>
    <w:p w14:paraId="73C50BB3" w14:textId="77777777" w:rsidR="004A4855" w:rsidRPr="000C4F94" w:rsidRDefault="004A4855" w:rsidP="004A4855">
      <w:pPr>
        <w:pStyle w:val="Caption"/>
        <w:rPr>
          <w:rFonts w:ascii="Times New Roman" w:eastAsiaTheme="minorEastAsia" w:hAnsi="Times New Roman" w:cs="Times New Roman"/>
          <w:color w:val="auto"/>
          <w:sz w:val="24"/>
          <w:szCs w:val="24"/>
        </w:rPr>
      </w:pPr>
      <w:bookmarkStart w:id="106" w:name="_Toc8123099"/>
      <w:bookmarkStart w:id="107" w:name="_Toc8315112"/>
      <w:r w:rsidRPr="000C4F94">
        <w:rPr>
          <w:rFonts w:ascii="Times New Roman" w:hAnsi="Times New Roman" w:cs="Times New Roman"/>
          <w:sz w:val="24"/>
          <w:szCs w:val="24"/>
        </w:rPr>
        <w:t xml:space="preserve">Equation </w:t>
      </w:r>
      <w:r w:rsidRPr="000C4F94">
        <w:rPr>
          <w:rFonts w:ascii="Times New Roman" w:hAnsi="Times New Roman" w:cs="Times New Roman"/>
          <w:sz w:val="24"/>
          <w:szCs w:val="24"/>
        </w:rPr>
        <w:fldChar w:fldCharType="begin"/>
      </w:r>
      <w:r w:rsidRPr="000C4F94">
        <w:rPr>
          <w:rFonts w:ascii="Times New Roman" w:hAnsi="Times New Roman" w:cs="Times New Roman"/>
          <w:sz w:val="24"/>
          <w:szCs w:val="24"/>
        </w:rPr>
        <w:instrText xml:space="preserve"> SEQ Equation \* ARABIC </w:instrText>
      </w:r>
      <w:r w:rsidRPr="000C4F94">
        <w:rPr>
          <w:rFonts w:ascii="Times New Roman" w:hAnsi="Times New Roman" w:cs="Times New Roman"/>
          <w:sz w:val="24"/>
          <w:szCs w:val="24"/>
        </w:rPr>
        <w:fldChar w:fldCharType="separate"/>
      </w:r>
      <w:r w:rsidRPr="000C4F94">
        <w:rPr>
          <w:rFonts w:ascii="Times New Roman" w:hAnsi="Times New Roman" w:cs="Times New Roman"/>
          <w:noProof/>
          <w:sz w:val="24"/>
          <w:szCs w:val="24"/>
        </w:rPr>
        <w:t>12</w:t>
      </w:r>
      <w:r w:rsidRPr="000C4F94">
        <w:rPr>
          <w:rFonts w:ascii="Times New Roman" w:hAnsi="Times New Roman" w:cs="Times New Roman"/>
          <w:sz w:val="24"/>
          <w:szCs w:val="24"/>
        </w:rPr>
        <w:fldChar w:fldCharType="end"/>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m:oMath>
        <m:r>
          <w:rPr>
            <w:rFonts w:ascii="Cambria Math" w:hAnsi="Cambria Math" w:cs="Times New Roman"/>
            <w:color w:val="auto"/>
            <w:sz w:val="24"/>
            <w:szCs w:val="24"/>
          </w:rPr>
          <m:t>ay=</m:t>
        </m:r>
        <m:f>
          <m:fPr>
            <m:ctrlPr>
              <w:rPr>
                <w:rFonts w:ascii="Cambria Math" w:hAnsi="Cambria Math" w:cs="Times New Roman"/>
                <w:i w:val="0"/>
                <w:color w:val="auto"/>
                <w:sz w:val="24"/>
                <w:szCs w:val="24"/>
              </w:rPr>
            </m:ctrlPr>
          </m:fPr>
          <m:num>
            <m:sSup>
              <m:sSupPr>
                <m:ctrlPr>
                  <w:rPr>
                    <w:rFonts w:ascii="Cambria Math" w:hAnsi="Cambria Math" w:cs="Times New Roman"/>
                    <w:iCs w:val="0"/>
                    <w:color w:val="auto"/>
                    <w:sz w:val="24"/>
                    <w:szCs w:val="24"/>
                  </w:rPr>
                </m:ctrlPr>
              </m:sSupPr>
              <m:e>
                <m:r>
                  <w:rPr>
                    <w:rFonts w:ascii="Cambria Math" w:hAnsi="Cambria Math" w:cs="Times New Roman"/>
                    <w:color w:val="auto"/>
                    <w:sz w:val="24"/>
                    <w:szCs w:val="24"/>
                  </w:rPr>
                  <m:t>v</m:t>
                </m:r>
              </m:e>
              <m:sup>
                <m:r>
                  <w:rPr>
                    <w:rFonts w:ascii="Cambria Math" w:hAnsi="Cambria Math" w:cs="Times New Roman"/>
                    <w:color w:val="auto"/>
                    <w:sz w:val="24"/>
                    <w:szCs w:val="24"/>
                  </w:rPr>
                  <m:t>2</m:t>
                </m:r>
              </m:sup>
            </m:sSup>
          </m:num>
          <m:den>
            <m:r>
              <w:rPr>
                <w:rFonts w:ascii="Cambria Math" w:hAnsi="Cambria Math" w:cs="Times New Roman"/>
                <w:color w:val="auto"/>
                <w:sz w:val="24"/>
                <w:szCs w:val="24"/>
              </w:rPr>
              <m:t>R*g</m:t>
            </m:r>
          </m:den>
        </m:f>
      </m:oMath>
      <w:bookmarkEnd w:id="106"/>
      <w:bookmarkEnd w:id="107"/>
    </w:p>
    <w:p w14:paraId="695ED96C" w14:textId="77777777" w:rsidR="004A4855" w:rsidRPr="000C4F94" w:rsidRDefault="004A4855" w:rsidP="004A4855">
      <w:pPr>
        <w:pStyle w:val="Caption"/>
        <w:rPr>
          <w:rFonts w:ascii="Times New Roman" w:hAnsi="Times New Roman" w:cs="Times New Roman"/>
          <w:sz w:val="24"/>
          <w:szCs w:val="24"/>
        </w:rPr>
      </w:pPr>
      <w:bookmarkStart w:id="108" w:name="_Toc8123100"/>
      <w:bookmarkStart w:id="109" w:name="_Toc8315113"/>
      <w:r w:rsidRPr="000C4F94">
        <w:rPr>
          <w:rFonts w:ascii="Times New Roman" w:hAnsi="Times New Roman" w:cs="Times New Roman"/>
          <w:sz w:val="24"/>
          <w:szCs w:val="24"/>
        </w:rPr>
        <w:t xml:space="preserve">Equation </w:t>
      </w:r>
      <w:r w:rsidRPr="000C4F94">
        <w:rPr>
          <w:rFonts w:ascii="Times New Roman" w:hAnsi="Times New Roman" w:cs="Times New Roman"/>
          <w:sz w:val="24"/>
          <w:szCs w:val="24"/>
        </w:rPr>
        <w:fldChar w:fldCharType="begin"/>
      </w:r>
      <w:r w:rsidRPr="000C4F94">
        <w:rPr>
          <w:rFonts w:ascii="Times New Roman" w:hAnsi="Times New Roman" w:cs="Times New Roman"/>
          <w:sz w:val="24"/>
          <w:szCs w:val="24"/>
        </w:rPr>
        <w:instrText xml:space="preserve"> SEQ Equation \* ARABIC </w:instrText>
      </w:r>
      <w:r w:rsidRPr="000C4F94">
        <w:rPr>
          <w:rFonts w:ascii="Times New Roman" w:hAnsi="Times New Roman" w:cs="Times New Roman"/>
          <w:sz w:val="24"/>
          <w:szCs w:val="24"/>
        </w:rPr>
        <w:fldChar w:fldCharType="separate"/>
      </w:r>
      <w:r w:rsidRPr="000C4F94">
        <w:rPr>
          <w:rFonts w:ascii="Times New Roman" w:hAnsi="Times New Roman" w:cs="Times New Roman"/>
          <w:noProof/>
          <w:sz w:val="24"/>
          <w:szCs w:val="24"/>
        </w:rPr>
        <w:t>13</w:t>
      </w:r>
      <w:r w:rsidRPr="000C4F94">
        <w:rPr>
          <w:rFonts w:ascii="Times New Roman" w:hAnsi="Times New Roman" w:cs="Times New Roman"/>
          <w:sz w:val="24"/>
          <w:szCs w:val="24"/>
        </w:rPr>
        <w:fldChar w:fldCharType="end"/>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m:oMath>
        <m:r>
          <w:rPr>
            <w:rFonts w:ascii="Cambria Math" w:hAnsi="Cambria Math" w:cs="Times New Roman"/>
            <w:color w:val="auto"/>
            <w:sz w:val="24"/>
            <w:szCs w:val="24"/>
          </w:rPr>
          <m:t>K=</m:t>
        </m:r>
        <m:d>
          <m:dPr>
            <m:ctrlPr>
              <w:rPr>
                <w:rFonts w:ascii="Cambria Math" w:hAnsi="Cambria Math" w:cs="Times New Roman"/>
                <w:i w:val="0"/>
                <w:color w:val="auto"/>
                <w:sz w:val="24"/>
                <w:szCs w:val="24"/>
              </w:rPr>
            </m:ctrlPr>
          </m:dPr>
          <m:e>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wf</m:t>
                </m:r>
              </m:num>
              <m:den>
                <m:r>
                  <w:rPr>
                    <w:rFonts w:ascii="Cambria Math" w:hAnsi="Cambria Math" w:cs="Times New Roman"/>
                    <w:color w:val="auto"/>
                    <w:sz w:val="24"/>
                    <w:szCs w:val="24"/>
                  </w:rPr>
                  <m:t>fyf</m:t>
                </m:r>
              </m:den>
            </m:f>
            <m:r>
              <w:rPr>
                <w:rFonts w:ascii="Cambria Math" w:hAnsi="Cambria Math" w:cs="Times New Roman"/>
                <w:color w:val="auto"/>
                <w:sz w:val="24"/>
                <w:szCs w:val="24"/>
              </w:rPr>
              <m:t>-</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wr</m:t>
                </m:r>
              </m:num>
              <m:den>
                <m:r>
                  <w:rPr>
                    <w:rFonts w:ascii="Cambria Math" w:hAnsi="Cambria Math" w:cs="Times New Roman"/>
                    <w:color w:val="auto"/>
                    <w:sz w:val="24"/>
                    <w:szCs w:val="24"/>
                  </w:rPr>
                  <m:t>fyr</m:t>
                </m:r>
              </m:den>
            </m:f>
          </m:e>
        </m:d>
      </m:oMath>
      <w:bookmarkEnd w:id="108"/>
      <w:bookmarkEnd w:id="109"/>
    </w:p>
    <w:p w14:paraId="76C7E6C3" w14:textId="77777777" w:rsidR="004A4855" w:rsidRPr="000C4F94" w:rsidRDefault="004A4855" w:rsidP="004A4855">
      <w:pPr>
        <w:pStyle w:val="Caption"/>
        <w:rPr>
          <w:rFonts w:ascii="Times New Roman" w:eastAsiaTheme="minorEastAsia" w:hAnsi="Times New Roman" w:cs="Times New Roman"/>
          <w:i w:val="0"/>
          <w:color w:val="auto"/>
          <w:sz w:val="24"/>
          <w:szCs w:val="24"/>
        </w:rPr>
      </w:pPr>
      <w:bookmarkStart w:id="110" w:name="_Toc8123101"/>
      <w:bookmarkStart w:id="111" w:name="_Toc8315114"/>
      <w:r w:rsidRPr="000C4F94">
        <w:rPr>
          <w:rFonts w:ascii="Times New Roman" w:hAnsi="Times New Roman" w:cs="Times New Roman"/>
          <w:sz w:val="24"/>
          <w:szCs w:val="24"/>
        </w:rPr>
        <w:t xml:space="preserve">Equation </w:t>
      </w:r>
      <w:r w:rsidRPr="000C4F94">
        <w:rPr>
          <w:rFonts w:ascii="Times New Roman" w:hAnsi="Times New Roman" w:cs="Times New Roman"/>
          <w:sz w:val="24"/>
          <w:szCs w:val="24"/>
        </w:rPr>
        <w:fldChar w:fldCharType="begin"/>
      </w:r>
      <w:r w:rsidRPr="000C4F94">
        <w:rPr>
          <w:rFonts w:ascii="Times New Roman" w:hAnsi="Times New Roman" w:cs="Times New Roman"/>
          <w:sz w:val="24"/>
          <w:szCs w:val="24"/>
        </w:rPr>
        <w:instrText xml:space="preserve"> SEQ Equation \* ARABIC </w:instrText>
      </w:r>
      <w:r w:rsidRPr="000C4F94">
        <w:rPr>
          <w:rFonts w:ascii="Times New Roman" w:hAnsi="Times New Roman" w:cs="Times New Roman"/>
          <w:sz w:val="24"/>
          <w:szCs w:val="24"/>
        </w:rPr>
        <w:fldChar w:fldCharType="separate"/>
      </w:r>
      <w:r w:rsidRPr="000C4F94">
        <w:rPr>
          <w:rFonts w:ascii="Times New Roman" w:hAnsi="Times New Roman" w:cs="Times New Roman"/>
          <w:noProof/>
          <w:sz w:val="24"/>
          <w:szCs w:val="24"/>
        </w:rPr>
        <w:t>14</w:t>
      </w:r>
      <w:r w:rsidRPr="000C4F94">
        <w:rPr>
          <w:rFonts w:ascii="Times New Roman" w:hAnsi="Times New Roman" w:cs="Times New Roman"/>
          <w:sz w:val="24"/>
          <w:szCs w:val="24"/>
        </w:rPr>
        <w:fldChar w:fldCharType="end"/>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m:oMath>
        <m:r>
          <w:rPr>
            <w:rFonts w:ascii="Cambria Math" w:hAnsi="Cambria Math" w:cs="Times New Roman"/>
            <w:color w:val="auto"/>
            <w:sz w:val="24"/>
            <w:szCs w:val="24"/>
          </w:rPr>
          <m:t>r=57.3*</m:t>
        </m:r>
        <m:f>
          <m:fPr>
            <m:ctrlPr>
              <w:rPr>
                <w:rFonts w:ascii="Cambria Math" w:hAnsi="Cambria Math" w:cs="Times New Roman"/>
                <w:i w:val="0"/>
                <w:color w:val="auto"/>
                <w:sz w:val="24"/>
                <w:szCs w:val="24"/>
              </w:rPr>
            </m:ctrlPr>
          </m:fPr>
          <m:num>
            <m:r>
              <w:rPr>
                <w:rFonts w:ascii="Cambria Math" w:hAnsi="Cambria Math" w:cs="Times New Roman"/>
                <w:color w:val="auto"/>
                <w:sz w:val="24"/>
                <w:szCs w:val="24"/>
              </w:rPr>
              <m:t>v</m:t>
            </m:r>
          </m:num>
          <m:den>
            <m:r>
              <w:rPr>
                <w:rFonts w:ascii="Cambria Math" w:hAnsi="Cambria Math" w:cs="Times New Roman"/>
                <w:color w:val="auto"/>
                <w:sz w:val="24"/>
                <w:szCs w:val="24"/>
              </w:rPr>
              <m:t>R</m:t>
            </m:r>
          </m:den>
        </m:f>
      </m:oMath>
      <w:bookmarkEnd w:id="110"/>
      <w:bookmarkEnd w:id="111"/>
    </w:p>
    <w:p w14:paraId="6DECC192" w14:textId="77777777" w:rsidR="004A4855" w:rsidRPr="000C4F94" w:rsidRDefault="004A4855" w:rsidP="004A4855">
      <w:pPr>
        <w:pStyle w:val="Caption"/>
        <w:rPr>
          <w:rFonts w:ascii="Times New Roman" w:eastAsiaTheme="minorEastAsia" w:hAnsi="Times New Roman" w:cs="Times New Roman"/>
          <w:i w:val="0"/>
          <w:color w:val="auto"/>
          <w:sz w:val="24"/>
          <w:szCs w:val="24"/>
        </w:rPr>
      </w:pPr>
      <w:bookmarkStart w:id="112" w:name="_Toc8123102"/>
      <w:bookmarkStart w:id="113" w:name="_Toc8315115"/>
      <w:r w:rsidRPr="000C4F94">
        <w:rPr>
          <w:rFonts w:ascii="Times New Roman" w:hAnsi="Times New Roman" w:cs="Times New Roman"/>
          <w:sz w:val="24"/>
          <w:szCs w:val="24"/>
        </w:rPr>
        <w:t xml:space="preserve">Equation </w:t>
      </w:r>
      <w:r w:rsidRPr="000C4F94">
        <w:rPr>
          <w:rFonts w:ascii="Times New Roman" w:hAnsi="Times New Roman" w:cs="Times New Roman"/>
          <w:sz w:val="24"/>
          <w:szCs w:val="24"/>
        </w:rPr>
        <w:fldChar w:fldCharType="begin"/>
      </w:r>
      <w:r w:rsidRPr="000C4F94">
        <w:rPr>
          <w:rFonts w:ascii="Times New Roman" w:hAnsi="Times New Roman" w:cs="Times New Roman"/>
          <w:sz w:val="24"/>
          <w:szCs w:val="24"/>
        </w:rPr>
        <w:instrText xml:space="preserve"> SEQ Equation \* ARABIC </w:instrText>
      </w:r>
      <w:r w:rsidRPr="000C4F94">
        <w:rPr>
          <w:rFonts w:ascii="Times New Roman" w:hAnsi="Times New Roman" w:cs="Times New Roman"/>
          <w:sz w:val="24"/>
          <w:szCs w:val="24"/>
        </w:rPr>
        <w:fldChar w:fldCharType="separate"/>
      </w:r>
      <w:r w:rsidRPr="000C4F94">
        <w:rPr>
          <w:rFonts w:ascii="Times New Roman" w:hAnsi="Times New Roman" w:cs="Times New Roman"/>
          <w:noProof/>
          <w:sz w:val="24"/>
          <w:szCs w:val="24"/>
        </w:rPr>
        <w:t>15</w:t>
      </w:r>
      <w:r w:rsidRPr="000C4F94">
        <w:rPr>
          <w:rFonts w:ascii="Times New Roman" w:hAnsi="Times New Roman" w:cs="Times New Roman"/>
          <w:sz w:val="24"/>
          <w:szCs w:val="24"/>
        </w:rPr>
        <w:fldChar w:fldCharType="end"/>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m:oMath>
        <m:sSub>
          <m:sSubPr>
            <m:ctrlPr>
              <w:rPr>
                <w:rFonts w:ascii="Cambria Math" w:eastAsiaTheme="minorEastAsia" w:hAnsi="Cambria Math" w:cs="Times New Roman"/>
                <w:iCs w:val="0"/>
                <w:color w:val="auto"/>
                <w:sz w:val="24"/>
                <w:szCs w:val="24"/>
              </w:rPr>
            </m:ctrlPr>
          </m:sSubPr>
          <m:e>
            <m:r>
              <w:rPr>
                <w:rFonts w:ascii="Cambria Math" w:eastAsiaTheme="minorEastAsia" w:hAnsi="Cambria Math" w:cs="Times New Roman"/>
                <w:color w:val="auto"/>
                <w:sz w:val="24"/>
                <w:szCs w:val="24"/>
              </w:rPr>
              <m:t>r</m:t>
            </m:r>
          </m:e>
          <m:sub>
            <m:r>
              <w:rPr>
                <w:rFonts w:ascii="Cambria Math" w:eastAsiaTheme="minorEastAsia" w:hAnsi="Cambria Math" w:cs="Times New Roman"/>
                <w:color w:val="auto"/>
                <w:sz w:val="24"/>
                <w:szCs w:val="24"/>
              </w:rPr>
              <m:t>gain</m:t>
            </m:r>
          </m:sub>
        </m:sSub>
        <m:r>
          <w:rPr>
            <w:rFonts w:ascii="Cambria Math" w:eastAsiaTheme="minorEastAsia" w:hAnsi="Cambria Math" w:cs="Times New Roman"/>
            <w:color w:val="auto"/>
            <w:sz w:val="24"/>
            <w:szCs w:val="24"/>
          </w:rPr>
          <m:t>=</m:t>
        </m:r>
        <m:f>
          <m:fPr>
            <m:ctrlPr>
              <w:rPr>
                <w:rFonts w:ascii="Cambria Math" w:eastAsiaTheme="minorEastAsia" w:hAnsi="Cambria Math" w:cs="Times New Roman"/>
                <w:i w:val="0"/>
                <w:color w:val="auto"/>
                <w:sz w:val="24"/>
                <w:szCs w:val="24"/>
              </w:rPr>
            </m:ctrlPr>
          </m:fPr>
          <m:num>
            <m:r>
              <w:rPr>
                <w:rFonts w:ascii="Cambria Math" w:eastAsiaTheme="minorEastAsia" w:hAnsi="Cambria Math" w:cs="Times New Roman"/>
                <w:color w:val="auto"/>
                <w:sz w:val="24"/>
                <w:szCs w:val="24"/>
              </w:rPr>
              <m:t>r</m:t>
            </m:r>
          </m:num>
          <m:den>
            <m:r>
              <w:rPr>
                <w:rFonts w:ascii="Cambria Math" w:eastAsiaTheme="minorEastAsia" w:hAnsi="Cambria Math" w:cs="Times New Roman"/>
                <w:color w:val="auto"/>
                <w:sz w:val="24"/>
                <w:szCs w:val="24"/>
              </w:rPr>
              <m:t>δ</m:t>
            </m:r>
          </m:den>
        </m:f>
      </m:oMath>
      <w:bookmarkEnd w:id="112"/>
      <w:bookmarkEnd w:id="113"/>
    </w:p>
    <w:p w14:paraId="2ECAEC43" w14:textId="77777777" w:rsidR="004A4855" w:rsidRPr="000C4F94" w:rsidRDefault="004A4855" w:rsidP="004A4855">
      <w:pPr>
        <w:pStyle w:val="Caption"/>
        <w:rPr>
          <w:rFonts w:ascii="Times New Roman" w:eastAsiaTheme="minorEastAsia" w:hAnsi="Times New Roman" w:cs="Times New Roman"/>
          <w:i w:val="0"/>
          <w:color w:val="auto"/>
          <w:sz w:val="24"/>
          <w:szCs w:val="24"/>
        </w:rPr>
      </w:pPr>
      <w:bookmarkStart w:id="114" w:name="_Toc8123103"/>
      <w:bookmarkStart w:id="115" w:name="_Toc8315116"/>
      <w:r w:rsidRPr="000C4F94">
        <w:rPr>
          <w:rFonts w:ascii="Times New Roman" w:hAnsi="Times New Roman" w:cs="Times New Roman"/>
          <w:sz w:val="24"/>
          <w:szCs w:val="24"/>
        </w:rPr>
        <w:t xml:space="preserve">Equation </w:t>
      </w:r>
      <w:r w:rsidRPr="000C4F94">
        <w:rPr>
          <w:rFonts w:ascii="Times New Roman" w:hAnsi="Times New Roman" w:cs="Times New Roman"/>
          <w:sz w:val="24"/>
          <w:szCs w:val="24"/>
        </w:rPr>
        <w:fldChar w:fldCharType="begin"/>
      </w:r>
      <w:r w:rsidRPr="000C4F94">
        <w:rPr>
          <w:rFonts w:ascii="Times New Roman" w:hAnsi="Times New Roman" w:cs="Times New Roman"/>
          <w:sz w:val="24"/>
          <w:szCs w:val="24"/>
        </w:rPr>
        <w:instrText xml:space="preserve"> SEQ Equation \* ARABIC </w:instrText>
      </w:r>
      <w:r w:rsidRPr="000C4F94">
        <w:rPr>
          <w:rFonts w:ascii="Times New Roman" w:hAnsi="Times New Roman" w:cs="Times New Roman"/>
          <w:sz w:val="24"/>
          <w:szCs w:val="24"/>
        </w:rPr>
        <w:fldChar w:fldCharType="separate"/>
      </w:r>
      <w:r w:rsidRPr="000C4F94">
        <w:rPr>
          <w:rFonts w:ascii="Times New Roman" w:hAnsi="Times New Roman" w:cs="Times New Roman"/>
          <w:noProof/>
          <w:sz w:val="24"/>
          <w:szCs w:val="24"/>
        </w:rPr>
        <w:t>16</w:t>
      </w:r>
      <w:r w:rsidRPr="000C4F94">
        <w:rPr>
          <w:rFonts w:ascii="Times New Roman" w:hAnsi="Times New Roman" w:cs="Times New Roman"/>
          <w:sz w:val="24"/>
          <w:szCs w:val="24"/>
        </w:rPr>
        <w:fldChar w:fldCharType="end"/>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w:r w:rsidRPr="000C4F94">
        <w:rPr>
          <w:rFonts w:ascii="Times New Roman" w:hAnsi="Times New Roman" w:cs="Times New Roman"/>
          <w:sz w:val="24"/>
          <w:szCs w:val="24"/>
        </w:rPr>
        <w:tab/>
      </w:r>
      <m:oMath>
        <m:r>
          <w:rPr>
            <w:rFonts w:ascii="Cambria Math" w:eastAsiaTheme="minorEastAsia" w:hAnsi="Cambria Math" w:cs="Times New Roman"/>
            <w:color w:val="auto"/>
            <w:sz w:val="24"/>
            <w:szCs w:val="24"/>
          </w:rPr>
          <m:t>ay gain=</m:t>
        </m:r>
        <m:f>
          <m:fPr>
            <m:ctrlPr>
              <w:rPr>
                <w:rFonts w:ascii="Cambria Math" w:eastAsiaTheme="minorEastAsia" w:hAnsi="Cambria Math" w:cs="Times New Roman"/>
                <w:i w:val="0"/>
                <w:color w:val="auto"/>
                <w:sz w:val="24"/>
                <w:szCs w:val="24"/>
              </w:rPr>
            </m:ctrlPr>
          </m:fPr>
          <m:num>
            <m:r>
              <w:rPr>
                <w:rFonts w:ascii="Cambria Math" w:eastAsiaTheme="minorEastAsia" w:hAnsi="Cambria Math" w:cs="Times New Roman"/>
                <w:color w:val="auto"/>
                <w:sz w:val="24"/>
                <w:szCs w:val="24"/>
              </w:rPr>
              <m:t>ay</m:t>
            </m:r>
          </m:num>
          <m:den>
            <m:r>
              <w:rPr>
                <w:rFonts w:ascii="Cambria Math" w:eastAsiaTheme="minorEastAsia" w:hAnsi="Cambria Math" w:cs="Times New Roman"/>
                <w:color w:val="auto"/>
                <w:sz w:val="24"/>
                <w:szCs w:val="24"/>
              </w:rPr>
              <m:t>δ</m:t>
            </m:r>
          </m:den>
        </m:f>
      </m:oMath>
      <w:bookmarkEnd w:id="114"/>
      <w:bookmarkEnd w:id="115"/>
    </w:p>
    <w:p w14:paraId="39D6814F" w14:textId="4D42F6C2" w:rsidR="004A4855" w:rsidRPr="00801EB5" w:rsidRDefault="005249D9" w:rsidP="004A4855">
      <w:pPr>
        <w:pStyle w:val="Caption"/>
        <w:rPr>
          <w:rFonts w:ascii="Times New Roman" w:eastAsiaTheme="minorEastAsia" w:hAnsi="Times New Roman" w:cs="Times New Roman"/>
          <w:i w:val="0"/>
          <w:color w:val="auto"/>
          <w:sz w:val="20"/>
          <w:szCs w:val="20"/>
        </w:rPr>
      </w:pPr>
      <w:bookmarkStart w:id="116" w:name="_Toc8123104"/>
      <w:bookmarkStart w:id="117" w:name="_Toc8315117"/>
      <w:r>
        <w:rPr>
          <w:noProof/>
        </w:rPr>
        <mc:AlternateContent>
          <mc:Choice Requires="wps">
            <w:drawing>
              <wp:anchor distT="0" distB="0" distL="114300" distR="114300" simplePos="0" relativeHeight="251721728" behindDoc="1" locked="0" layoutInCell="1" allowOverlap="1" wp14:anchorId="1D014B98" wp14:editId="4CDEE23C">
                <wp:simplePos x="0" y="0"/>
                <wp:positionH relativeFrom="margin">
                  <wp:align>left</wp:align>
                </wp:positionH>
                <wp:positionV relativeFrom="paragraph">
                  <wp:posOffset>1845945</wp:posOffset>
                </wp:positionV>
                <wp:extent cx="5502275" cy="142875"/>
                <wp:effectExtent l="0" t="0" r="3175" b="9525"/>
                <wp:wrapTight wrapText="bothSides">
                  <wp:wrapPolygon edited="0">
                    <wp:start x="0" y="0"/>
                    <wp:lineTo x="0" y="20160"/>
                    <wp:lineTo x="21538" y="20160"/>
                    <wp:lineTo x="21538" y="0"/>
                    <wp:lineTo x="0" y="0"/>
                  </wp:wrapPolygon>
                </wp:wrapTight>
                <wp:docPr id="88" name="Text Box 88"/>
                <wp:cNvGraphicFramePr/>
                <a:graphic xmlns:a="http://schemas.openxmlformats.org/drawingml/2006/main">
                  <a:graphicData uri="http://schemas.microsoft.com/office/word/2010/wordprocessingShape">
                    <wps:wsp>
                      <wps:cNvSpPr txBox="1"/>
                      <wps:spPr>
                        <a:xfrm>
                          <a:off x="0" y="0"/>
                          <a:ext cx="5502275" cy="142875"/>
                        </a:xfrm>
                        <a:prstGeom prst="rect">
                          <a:avLst/>
                        </a:prstGeom>
                        <a:solidFill>
                          <a:prstClr val="white"/>
                        </a:solidFill>
                        <a:ln>
                          <a:noFill/>
                        </a:ln>
                      </wps:spPr>
                      <wps:txbx>
                        <w:txbxContent>
                          <w:p w14:paraId="0EA36F43" w14:textId="0160A44C" w:rsidR="007B5CEB" w:rsidRPr="009E7246" w:rsidRDefault="007B5CEB" w:rsidP="005249D9">
                            <w:pPr>
                              <w:pStyle w:val="Caption"/>
                              <w:rPr>
                                <w:rFonts w:ascii="Times New Roman" w:hAnsi="Times New Roman" w:cs="Times New Roman"/>
                                <w:noProof/>
                                <w:sz w:val="24"/>
                                <w:szCs w:val="24"/>
                              </w:rPr>
                            </w:pPr>
                            <w:bookmarkStart w:id="118" w:name="_Toc8315094"/>
                            <w:r>
                              <w:t xml:space="preserve">Table </w:t>
                            </w:r>
                            <w:r w:rsidR="00BD3793">
                              <w:fldChar w:fldCharType="begin"/>
                            </w:r>
                            <w:r w:rsidR="00BD3793">
                              <w:instrText xml:space="preserve"> SEQ Table \* ARABIC </w:instrText>
                            </w:r>
                            <w:r w:rsidR="00BD3793">
                              <w:fldChar w:fldCharType="separate"/>
                            </w:r>
                            <w:r>
                              <w:rPr>
                                <w:noProof/>
                              </w:rPr>
                              <w:t>10</w:t>
                            </w:r>
                            <w:r w:rsidR="00BD3793">
                              <w:rPr>
                                <w:noProof/>
                              </w:rPr>
                              <w:fldChar w:fldCharType="end"/>
                            </w:r>
                            <w:r>
                              <w:t xml:space="preserve"> </w:t>
                            </w:r>
                            <w:r w:rsidRPr="00BA217B">
                              <w:t>lateral acceleration, yaw and sideslip angle</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014B98" id="Text Box 88" o:spid="_x0000_s1041" type="#_x0000_t202" style="position:absolute;margin-left:0;margin-top:145.35pt;width:433.25pt;height:11.25pt;z-index:-2515947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" stroked="f">
                <v:textbox inset="0,0,0,0">
                  <w:txbxContent>
                    <w:p w14:paraId="0EA36F43" w14:textId="0160A44C" w:rsidR="007B5CEB" w:rsidRPr="009E7246" w:rsidRDefault="007B5CEB" w:rsidP="005249D9">
                      <w:pPr>
                        <w:pStyle w:val="Caption"/>
                        <w:rPr>
                          <w:rFonts w:ascii="Times New Roman" w:hAnsi="Times New Roman" w:cs="Times New Roman"/>
                          <w:noProof/>
                          <w:sz w:val="24"/>
                          <w:szCs w:val="24"/>
                        </w:rPr>
                      </w:pPr>
                      <w:bookmarkStart w:id="119" w:name="_Toc8315094"/>
                      <w:r>
                        <w:t xml:space="preserve">Table </w:t>
                      </w:r>
                      <w:r w:rsidR="00BD3793">
                        <w:fldChar w:fldCharType="begin"/>
                      </w:r>
                      <w:r w:rsidR="00BD3793">
                        <w:instrText xml:space="preserve"> SEQ Table \* ARABIC </w:instrText>
                      </w:r>
                      <w:r w:rsidR="00BD3793">
                        <w:fldChar w:fldCharType="separate"/>
                      </w:r>
                      <w:r>
                        <w:rPr>
                          <w:noProof/>
                        </w:rPr>
                        <w:t>10</w:t>
                      </w:r>
                      <w:r w:rsidR="00BD3793">
                        <w:rPr>
                          <w:noProof/>
                        </w:rPr>
                        <w:fldChar w:fldCharType="end"/>
                      </w:r>
                      <w:r>
                        <w:t xml:space="preserve"> </w:t>
                      </w:r>
                      <w:r w:rsidRPr="00BA217B">
                        <w:t>lateral acceleration, yaw and sideslip angle</w:t>
                      </w:r>
                      <w:bookmarkEnd w:id="119"/>
                    </w:p>
                  </w:txbxContent>
                </v:textbox>
                <w10:wrap type="tight" anchorx="margin"/>
              </v:shape>
            </w:pict>
          </mc:Fallback>
        </mc:AlternateContent>
      </w:r>
      <w:r w:rsidR="004A4855" w:rsidRPr="000C4F94">
        <w:rPr>
          <w:rFonts w:ascii="Times New Roman" w:hAnsi="Times New Roman" w:cs="Times New Roman"/>
          <w:noProof/>
          <w:sz w:val="24"/>
          <w:szCs w:val="24"/>
        </w:rPr>
        <w:drawing>
          <wp:anchor distT="0" distB="0" distL="114300" distR="114300" simplePos="0" relativeHeight="251680768" behindDoc="1" locked="0" layoutInCell="1" allowOverlap="1" wp14:anchorId="7107767F" wp14:editId="4659CE70">
            <wp:simplePos x="0" y="0"/>
            <wp:positionH relativeFrom="margin">
              <wp:align>left</wp:align>
            </wp:positionH>
            <wp:positionV relativeFrom="paragraph">
              <wp:posOffset>488950</wp:posOffset>
            </wp:positionV>
            <wp:extent cx="5502275" cy="1304290"/>
            <wp:effectExtent l="0" t="0" r="3175" b="0"/>
            <wp:wrapTight wrapText="bothSides">
              <wp:wrapPolygon edited="0">
                <wp:start x="0" y="0"/>
                <wp:lineTo x="0" y="21137"/>
                <wp:lineTo x="21538" y="21137"/>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502275" cy="1304290"/>
                    </a:xfrm>
                    <a:prstGeom prst="rect">
                      <a:avLst/>
                    </a:prstGeom>
                    <a:noFill/>
                    <a:ln>
                      <a:noFill/>
                    </a:ln>
                  </pic:spPr>
                </pic:pic>
              </a:graphicData>
            </a:graphic>
            <wp14:sizeRelH relativeFrom="page">
              <wp14:pctWidth>0</wp14:pctWidth>
            </wp14:sizeRelH>
            <wp14:sizeRelV relativeFrom="page">
              <wp14:pctHeight>0</wp14:pctHeight>
            </wp14:sizeRelV>
          </wp:anchor>
        </w:drawing>
      </w:r>
      <w:r w:rsidR="004A4855" w:rsidRPr="000C4F94">
        <w:rPr>
          <w:rFonts w:ascii="Times New Roman" w:hAnsi="Times New Roman" w:cs="Times New Roman"/>
          <w:sz w:val="24"/>
          <w:szCs w:val="24"/>
        </w:rPr>
        <w:t xml:space="preserve">Equation </w:t>
      </w:r>
      <w:r w:rsidR="004A4855" w:rsidRPr="000C4F94">
        <w:rPr>
          <w:rFonts w:ascii="Times New Roman" w:hAnsi="Times New Roman" w:cs="Times New Roman"/>
          <w:sz w:val="24"/>
          <w:szCs w:val="24"/>
        </w:rPr>
        <w:fldChar w:fldCharType="begin"/>
      </w:r>
      <w:r w:rsidR="004A4855" w:rsidRPr="000C4F94">
        <w:rPr>
          <w:rFonts w:ascii="Times New Roman" w:hAnsi="Times New Roman" w:cs="Times New Roman"/>
          <w:sz w:val="24"/>
          <w:szCs w:val="24"/>
        </w:rPr>
        <w:instrText xml:space="preserve"> SEQ Equation \* ARABIC </w:instrText>
      </w:r>
      <w:r w:rsidR="004A4855" w:rsidRPr="000C4F94">
        <w:rPr>
          <w:rFonts w:ascii="Times New Roman" w:hAnsi="Times New Roman" w:cs="Times New Roman"/>
          <w:sz w:val="24"/>
          <w:szCs w:val="24"/>
        </w:rPr>
        <w:fldChar w:fldCharType="separate"/>
      </w:r>
      <w:r w:rsidR="004A4855" w:rsidRPr="000C4F94">
        <w:rPr>
          <w:rFonts w:ascii="Times New Roman" w:hAnsi="Times New Roman" w:cs="Times New Roman"/>
          <w:noProof/>
          <w:sz w:val="24"/>
          <w:szCs w:val="24"/>
        </w:rPr>
        <w:t>17</w:t>
      </w:r>
      <w:r w:rsidR="004A4855" w:rsidRPr="000C4F94">
        <w:rPr>
          <w:rFonts w:ascii="Times New Roman" w:hAnsi="Times New Roman" w:cs="Times New Roman"/>
          <w:sz w:val="24"/>
          <w:szCs w:val="24"/>
        </w:rPr>
        <w:fldChar w:fldCharType="end"/>
      </w:r>
      <w:r w:rsidR="004A4855" w:rsidRPr="000C4F94">
        <w:rPr>
          <w:rFonts w:ascii="Times New Roman" w:hAnsi="Times New Roman" w:cs="Times New Roman"/>
          <w:sz w:val="24"/>
          <w:szCs w:val="24"/>
        </w:rPr>
        <w:tab/>
      </w:r>
      <w:r w:rsidR="004A4855" w:rsidRPr="000C4F94">
        <w:rPr>
          <w:rFonts w:ascii="Times New Roman" w:hAnsi="Times New Roman" w:cs="Times New Roman"/>
          <w:sz w:val="24"/>
          <w:szCs w:val="24"/>
        </w:rPr>
        <w:tab/>
      </w:r>
      <w:r w:rsidR="004A4855" w:rsidRPr="000C4F94">
        <w:rPr>
          <w:rFonts w:ascii="Times New Roman" w:hAnsi="Times New Roman" w:cs="Times New Roman"/>
          <w:sz w:val="24"/>
          <w:szCs w:val="24"/>
        </w:rPr>
        <w:tab/>
      </w:r>
      <w:r w:rsidR="004A4855" w:rsidRPr="000C4F94">
        <w:rPr>
          <w:rFonts w:ascii="Times New Roman" w:hAnsi="Times New Roman" w:cs="Times New Roman"/>
          <w:sz w:val="24"/>
          <w:szCs w:val="24"/>
        </w:rPr>
        <w:tab/>
      </w:r>
      <m:oMath>
        <m:r>
          <w:rPr>
            <w:rFonts w:ascii="Cambria Math" w:eastAsiaTheme="minorEastAsia" w:hAnsi="Cambria Math" w:cs="Times New Roman"/>
            <w:color w:val="auto"/>
            <w:sz w:val="24"/>
            <w:szCs w:val="24"/>
          </w:rPr>
          <m:t>B=57.3*</m:t>
        </m:r>
        <m:f>
          <m:fPr>
            <m:ctrlPr>
              <w:rPr>
                <w:rFonts w:ascii="Cambria Math" w:eastAsiaTheme="minorEastAsia" w:hAnsi="Cambria Math" w:cs="Times New Roman"/>
                <w:i w:val="0"/>
                <w:color w:val="auto"/>
                <w:sz w:val="24"/>
                <w:szCs w:val="24"/>
              </w:rPr>
            </m:ctrlPr>
          </m:fPr>
          <m:num>
            <m:r>
              <w:rPr>
                <w:rFonts w:ascii="Cambria Math" w:eastAsiaTheme="minorEastAsia" w:hAnsi="Cambria Math" w:cs="Times New Roman"/>
                <w:color w:val="auto"/>
                <w:sz w:val="24"/>
                <w:szCs w:val="24"/>
              </w:rPr>
              <m:t>c</m:t>
            </m:r>
          </m:num>
          <m:den>
            <m:r>
              <w:rPr>
                <w:rFonts w:ascii="Cambria Math" w:eastAsiaTheme="minorEastAsia" w:hAnsi="Cambria Math" w:cs="Times New Roman"/>
                <w:color w:val="auto"/>
                <w:sz w:val="24"/>
                <w:szCs w:val="24"/>
              </w:rPr>
              <m:t>R</m:t>
            </m:r>
          </m:den>
        </m:f>
        <m:r>
          <w:rPr>
            <w:rFonts w:ascii="Cambria Math" w:eastAsiaTheme="minorEastAsia" w:hAnsi="Cambria Math" w:cs="Times New Roman"/>
            <w:color w:val="auto"/>
            <w:sz w:val="24"/>
            <w:szCs w:val="24"/>
          </w:rPr>
          <m:t>-wr*</m:t>
        </m:r>
        <m:f>
          <m:fPr>
            <m:ctrlPr>
              <w:rPr>
                <w:rFonts w:ascii="Cambria Math" w:eastAsiaTheme="minorEastAsia" w:hAnsi="Cambria Math" w:cs="Times New Roman"/>
                <w:i w:val="0"/>
                <w:color w:val="auto"/>
                <w:sz w:val="24"/>
                <w:szCs w:val="24"/>
              </w:rPr>
            </m:ctrlPr>
          </m:fPr>
          <m:num>
            <m:sSup>
              <m:sSupPr>
                <m:ctrlPr>
                  <w:rPr>
                    <w:rFonts w:ascii="Cambria Math" w:eastAsiaTheme="minorEastAsia" w:hAnsi="Cambria Math" w:cs="Times New Roman"/>
                    <w:iCs w:val="0"/>
                    <w:color w:val="auto"/>
                    <w:sz w:val="24"/>
                    <w:szCs w:val="24"/>
                  </w:rPr>
                </m:ctrlPr>
              </m:sSupPr>
              <m:e>
                <m:r>
                  <w:rPr>
                    <w:rFonts w:ascii="Cambria Math" w:eastAsiaTheme="minorEastAsia" w:hAnsi="Cambria Math" w:cs="Times New Roman"/>
                    <w:color w:val="auto"/>
                    <w:sz w:val="24"/>
                    <w:szCs w:val="24"/>
                  </w:rPr>
                  <m:t>v</m:t>
                </m:r>
              </m:e>
              <m:sup>
                <m:r>
                  <w:rPr>
                    <w:rFonts w:ascii="Cambria Math" w:eastAsiaTheme="minorEastAsia" w:hAnsi="Cambria Math" w:cs="Times New Roman"/>
                    <w:color w:val="auto"/>
                    <w:sz w:val="24"/>
                    <w:szCs w:val="24"/>
                  </w:rPr>
                  <m:t>2</m:t>
                </m:r>
              </m:sup>
            </m:sSup>
          </m:num>
          <m:den>
            <m:r>
              <w:rPr>
                <w:rFonts w:ascii="Cambria Math" w:eastAsiaTheme="minorEastAsia" w:hAnsi="Cambria Math" w:cs="Times New Roman"/>
                <w:color w:val="auto"/>
                <w:sz w:val="24"/>
                <w:szCs w:val="24"/>
              </w:rPr>
              <m:t>fyr*g*R</m:t>
            </m:r>
          </m:den>
        </m:f>
      </m:oMath>
      <w:bookmarkEnd w:id="116"/>
      <w:bookmarkEnd w:id="117"/>
    </w:p>
    <w:p w14:paraId="28580952" w14:textId="51A91516" w:rsidR="004A4855" w:rsidRDefault="004A4855" w:rsidP="000A083A">
      <w:pPr>
        <w:spacing w:after="0"/>
        <w:jc w:val="both"/>
        <w:rPr>
          <w:rFonts w:asciiTheme="minorBidi" w:hAnsiTheme="minorBidi"/>
          <w:sz w:val="24"/>
          <w:szCs w:val="24"/>
        </w:rPr>
      </w:pPr>
      <w:r w:rsidRPr="00753350">
        <w:rPr>
          <w:rFonts w:asciiTheme="minorBidi" w:hAnsiTheme="minorBidi"/>
          <w:sz w:val="24"/>
          <w:szCs w:val="24"/>
        </w:rPr>
        <w:t xml:space="preserve">Lateral acceleration is calculated as seen equation 12. This equation uses the corner radius hence why the tightest corner has selected to provide the largest possible lateral acceleration the vehicle can experience. From the understeer gradient (equation 3) the values show can be used to determine understeer, oversteer or neutral steer characteristics. When k=0 it’s neutral, k is more than 0 then its </w:t>
      </w:r>
      <w:r w:rsidRPr="00753350">
        <w:rPr>
          <w:rFonts w:asciiTheme="minorBidi" w:hAnsiTheme="minorBidi"/>
          <w:sz w:val="24"/>
          <w:szCs w:val="24"/>
        </w:rPr>
        <w:lastRenderedPageBreak/>
        <w:t>understeer, if more than 0 it’s oversteering. With the value shown this is slight understeer as confirmed previously by UNO. The yaw velocity (yaw rate) is calculated using equation 14 to be 32.47 degree/sec. other values from equations 15-17 will be discussed in the results.</w:t>
      </w:r>
    </w:p>
    <w:p w14:paraId="47C8C400" w14:textId="43836671" w:rsidR="00EA384B" w:rsidRPr="000A083A" w:rsidRDefault="000A083A" w:rsidP="000A083A">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546A5883" w14:textId="2C24BB81" w:rsidR="004A4855" w:rsidRPr="00F91D2E" w:rsidRDefault="004A4855" w:rsidP="004A4855">
      <w:pPr>
        <w:rPr>
          <w:rFonts w:asciiTheme="minorBidi" w:hAnsiTheme="minorBidi"/>
          <w:b/>
          <w:bCs/>
          <w:sz w:val="24"/>
          <w:szCs w:val="24"/>
        </w:rPr>
      </w:pPr>
      <w:r w:rsidRPr="00F91D2E">
        <w:rPr>
          <w:rFonts w:asciiTheme="minorBidi" w:hAnsiTheme="minorBidi"/>
          <w:b/>
          <w:bCs/>
          <w:sz w:val="24"/>
          <w:szCs w:val="24"/>
        </w:rPr>
        <w:t>Cornering wei</w:t>
      </w:r>
      <w:r w:rsidR="00F91D2E">
        <w:rPr>
          <w:rFonts w:asciiTheme="minorBidi" w:hAnsiTheme="minorBidi"/>
          <w:b/>
          <w:bCs/>
          <w:sz w:val="24"/>
          <w:szCs w:val="24"/>
        </w:rPr>
        <w:t xml:space="preserve">ght </w:t>
      </w:r>
      <w:r w:rsidRPr="00F91D2E">
        <w:rPr>
          <w:rFonts w:asciiTheme="minorBidi" w:hAnsiTheme="minorBidi"/>
          <w:b/>
          <w:bCs/>
          <w:sz w:val="24"/>
          <w:szCs w:val="24"/>
        </w:rPr>
        <w:t xml:space="preserve">transfer </w:t>
      </w:r>
    </w:p>
    <w:p w14:paraId="56ABE7FF" w14:textId="54B85430" w:rsidR="001B701A" w:rsidRPr="00653376" w:rsidRDefault="004A4855" w:rsidP="006979B1">
      <w:pPr>
        <w:jc w:val="both"/>
        <w:rPr>
          <w:rFonts w:ascii="Times New Roman" w:eastAsia="Times New Roman" w:hAnsi="Times New Roman" w:cs="Times New Roman"/>
          <w:sz w:val="20"/>
          <w:szCs w:val="20"/>
          <w:lang w:eastAsia="en-GB"/>
        </w:rPr>
      </w:pPr>
      <w:r w:rsidRPr="00653376">
        <w:rPr>
          <w:rFonts w:asciiTheme="minorBidi" w:hAnsiTheme="minorBidi"/>
          <w:sz w:val="24"/>
          <w:szCs w:val="24"/>
        </w:rPr>
        <w:t>In this section the change in weight between the wheels will be calculated for the corner previously stated.</w:t>
      </w:r>
      <w:r w:rsidRPr="00653376">
        <w:rPr>
          <w:rFonts w:ascii="Times New Roman" w:eastAsia="Times New Roman" w:hAnsi="Times New Roman" w:cs="Times New Roman"/>
          <w:sz w:val="20"/>
          <w:szCs w:val="20"/>
          <w:lang w:eastAsia="en-GB"/>
        </w:rPr>
        <w:t xml:space="preserve">  </w:t>
      </w:r>
    </w:p>
    <w:tbl>
      <w:tblPr>
        <w:tblW w:w="7933" w:type="dxa"/>
        <w:tblLook w:val="04A0" w:firstRow="1" w:lastRow="0" w:firstColumn="1" w:lastColumn="0" w:noHBand="0" w:noVBand="1"/>
      </w:tblPr>
      <w:tblGrid>
        <w:gridCol w:w="883"/>
        <w:gridCol w:w="5349"/>
        <w:gridCol w:w="1701"/>
      </w:tblGrid>
      <w:tr w:rsidR="004A4855" w:rsidRPr="00801EB5" w14:paraId="737C509B" w14:textId="77777777" w:rsidTr="007B5CEB">
        <w:trPr>
          <w:trHeight w:val="255"/>
        </w:trPr>
        <w:tc>
          <w:tcPr>
            <w:tcW w:w="8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B6B133"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 xml:space="preserve">Symbol </w:t>
            </w:r>
          </w:p>
        </w:tc>
        <w:tc>
          <w:tcPr>
            <w:tcW w:w="5349" w:type="dxa"/>
            <w:tcBorders>
              <w:top w:val="single" w:sz="4" w:space="0" w:color="auto"/>
              <w:left w:val="nil"/>
              <w:bottom w:val="single" w:sz="4" w:space="0" w:color="auto"/>
              <w:right w:val="single" w:sz="4" w:space="0" w:color="auto"/>
            </w:tcBorders>
            <w:shd w:val="clear" w:color="auto" w:fill="auto"/>
            <w:noWrap/>
            <w:vAlign w:val="bottom"/>
            <w:hideMark/>
          </w:tcPr>
          <w:p w14:paraId="24B8BA49"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 xml:space="preserve">Measurement </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DCF444E"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Metric (kg, m)</w:t>
            </w:r>
          </w:p>
        </w:tc>
      </w:tr>
      <w:tr w:rsidR="004A4855" w:rsidRPr="00801EB5" w14:paraId="58763849"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032D3636"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wtsrcf</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7885584E"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Front WT due to sprung mass at RC Height</w:t>
            </w:r>
          </w:p>
        </w:tc>
        <w:tc>
          <w:tcPr>
            <w:tcW w:w="1701" w:type="dxa"/>
            <w:tcBorders>
              <w:top w:val="nil"/>
              <w:left w:val="nil"/>
              <w:bottom w:val="single" w:sz="4" w:space="0" w:color="auto"/>
              <w:right w:val="single" w:sz="4" w:space="0" w:color="auto"/>
            </w:tcBorders>
            <w:shd w:val="clear" w:color="000000" w:fill="B8CCE4"/>
            <w:noWrap/>
            <w:vAlign w:val="bottom"/>
            <w:hideMark/>
          </w:tcPr>
          <w:p w14:paraId="2E99AC5D"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0.218696152</w:t>
            </w:r>
          </w:p>
        </w:tc>
      </w:tr>
      <w:tr w:rsidR="004A4855" w:rsidRPr="00801EB5" w14:paraId="5710C6A4"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4A5A33D1"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wtsrcr</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0182B6F7"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rear WT due to sprung mass at RC Height</w:t>
            </w:r>
          </w:p>
        </w:tc>
        <w:tc>
          <w:tcPr>
            <w:tcW w:w="1701" w:type="dxa"/>
            <w:tcBorders>
              <w:top w:val="nil"/>
              <w:left w:val="nil"/>
              <w:bottom w:val="single" w:sz="4" w:space="0" w:color="auto"/>
              <w:right w:val="single" w:sz="4" w:space="0" w:color="auto"/>
            </w:tcBorders>
            <w:shd w:val="clear" w:color="000000" w:fill="B8CCE4"/>
            <w:noWrap/>
            <w:vAlign w:val="bottom"/>
            <w:hideMark/>
          </w:tcPr>
          <w:p w14:paraId="0EB1D3A3"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0.261136669</w:t>
            </w:r>
          </w:p>
        </w:tc>
      </w:tr>
      <w:tr w:rsidR="004A4855" w:rsidRPr="00801EB5" w14:paraId="0252A838"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39A17049"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Wtusf</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015D757E"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 xml:space="preserve">Front WT due to </w:t>
            </w:r>
            <w:proofErr w:type="spellStart"/>
            <w:r w:rsidRPr="00801EB5">
              <w:rPr>
                <w:rFonts w:ascii="Times New Roman" w:eastAsia="Times New Roman" w:hAnsi="Times New Roman" w:cs="Times New Roman"/>
                <w:sz w:val="20"/>
                <w:szCs w:val="20"/>
                <w:lang w:eastAsia="en-GB"/>
              </w:rPr>
              <w:t>Unsprung</w:t>
            </w:r>
            <w:proofErr w:type="spellEnd"/>
            <w:r w:rsidRPr="00801EB5">
              <w:rPr>
                <w:rFonts w:ascii="Times New Roman" w:eastAsia="Times New Roman" w:hAnsi="Times New Roman" w:cs="Times New Roman"/>
                <w:sz w:val="20"/>
                <w:szCs w:val="20"/>
                <w:lang w:eastAsia="en-GB"/>
              </w:rPr>
              <w:t xml:space="preserve"> mass at wheel centre height</w:t>
            </w:r>
          </w:p>
        </w:tc>
        <w:tc>
          <w:tcPr>
            <w:tcW w:w="1701" w:type="dxa"/>
            <w:tcBorders>
              <w:top w:val="nil"/>
              <w:left w:val="nil"/>
              <w:bottom w:val="single" w:sz="4" w:space="0" w:color="auto"/>
              <w:right w:val="single" w:sz="4" w:space="0" w:color="auto"/>
            </w:tcBorders>
            <w:shd w:val="clear" w:color="000000" w:fill="B8CCE4"/>
            <w:noWrap/>
            <w:vAlign w:val="bottom"/>
            <w:hideMark/>
          </w:tcPr>
          <w:p w14:paraId="7971157F"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0.059632464</w:t>
            </w:r>
          </w:p>
        </w:tc>
      </w:tr>
      <w:tr w:rsidR="004A4855" w:rsidRPr="00801EB5" w14:paraId="6240A8B6"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380C2DC2"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Wtusr</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464434E9"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 xml:space="preserve">Rear WT due to </w:t>
            </w:r>
            <w:proofErr w:type="spellStart"/>
            <w:r w:rsidRPr="00801EB5">
              <w:rPr>
                <w:rFonts w:ascii="Times New Roman" w:eastAsia="Times New Roman" w:hAnsi="Times New Roman" w:cs="Times New Roman"/>
                <w:sz w:val="20"/>
                <w:szCs w:val="20"/>
                <w:lang w:eastAsia="en-GB"/>
              </w:rPr>
              <w:t>Unsprung</w:t>
            </w:r>
            <w:proofErr w:type="spellEnd"/>
            <w:r w:rsidRPr="00801EB5">
              <w:rPr>
                <w:rFonts w:ascii="Times New Roman" w:eastAsia="Times New Roman" w:hAnsi="Times New Roman" w:cs="Times New Roman"/>
                <w:sz w:val="20"/>
                <w:szCs w:val="20"/>
                <w:lang w:eastAsia="en-GB"/>
              </w:rPr>
              <w:t xml:space="preserve"> mass at wheel centre height</w:t>
            </w:r>
          </w:p>
        </w:tc>
        <w:tc>
          <w:tcPr>
            <w:tcW w:w="1701" w:type="dxa"/>
            <w:tcBorders>
              <w:top w:val="nil"/>
              <w:left w:val="nil"/>
              <w:bottom w:val="single" w:sz="4" w:space="0" w:color="auto"/>
              <w:right w:val="single" w:sz="4" w:space="0" w:color="auto"/>
            </w:tcBorders>
            <w:shd w:val="clear" w:color="000000" w:fill="B8CCE4"/>
            <w:noWrap/>
            <w:vAlign w:val="bottom"/>
            <w:hideMark/>
          </w:tcPr>
          <w:p w14:paraId="41AE996C"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0.062315925</w:t>
            </w:r>
          </w:p>
        </w:tc>
      </w:tr>
      <w:tr w:rsidR="004A4855" w:rsidRPr="00801EB5" w14:paraId="17C6779C"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65953E35"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WTsf</w:t>
            </w:r>
          </w:p>
        </w:tc>
        <w:tc>
          <w:tcPr>
            <w:tcW w:w="5349" w:type="dxa"/>
            <w:tcBorders>
              <w:top w:val="nil"/>
              <w:left w:val="nil"/>
              <w:bottom w:val="single" w:sz="4" w:space="0" w:color="auto"/>
              <w:right w:val="single" w:sz="4" w:space="0" w:color="auto"/>
            </w:tcBorders>
            <w:shd w:val="clear" w:color="000000" w:fill="EBF1DE"/>
            <w:noWrap/>
            <w:vAlign w:val="bottom"/>
            <w:hideMark/>
          </w:tcPr>
          <w:p w14:paraId="29806D45"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Front weight transfer due to sprung mass [N]</w:t>
            </w:r>
          </w:p>
        </w:tc>
        <w:tc>
          <w:tcPr>
            <w:tcW w:w="1701" w:type="dxa"/>
            <w:tcBorders>
              <w:top w:val="nil"/>
              <w:left w:val="nil"/>
              <w:bottom w:val="single" w:sz="4" w:space="0" w:color="auto"/>
              <w:right w:val="single" w:sz="4" w:space="0" w:color="auto"/>
            </w:tcBorders>
            <w:shd w:val="clear" w:color="000000" w:fill="B8CCE4"/>
            <w:noWrap/>
            <w:vAlign w:val="bottom"/>
            <w:hideMark/>
          </w:tcPr>
          <w:p w14:paraId="3EECA6C4"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w:t>
            </w:r>
          </w:p>
        </w:tc>
      </w:tr>
      <w:tr w:rsidR="004A4855" w:rsidRPr="00801EB5" w14:paraId="0330ADAB"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33E75D4F"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WTsr</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4DF37E09"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Rear  weight transfer due to sprung mass [N]</w:t>
            </w:r>
          </w:p>
        </w:tc>
        <w:tc>
          <w:tcPr>
            <w:tcW w:w="1701" w:type="dxa"/>
            <w:tcBorders>
              <w:top w:val="nil"/>
              <w:left w:val="nil"/>
              <w:bottom w:val="single" w:sz="4" w:space="0" w:color="auto"/>
              <w:right w:val="single" w:sz="4" w:space="0" w:color="auto"/>
            </w:tcBorders>
            <w:shd w:val="clear" w:color="000000" w:fill="B8CCE4"/>
            <w:noWrap/>
            <w:vAlign w:val="bottom"/>
            <w:hideMark/>
          </w:tcPr>
          <w:p w14:paraId="1136ED0C"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w:t>
            </w:r>
          </w:p>
        </w:tc>
      </w:tr>
      <w:tr w:rsidR="004A4855" w:rsidRPr="00801EB5" w14:paraId="145B884A"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7D833775"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WT f</w:t>
            </w:r>
          </w:p>
        </w:tc>
        <w:tc>
          <w:tcPr>
            <w:tcW w:w="5349" w:type="dxa"/>
            <w:tcBorders>
              <w:top w:val="nil"/>
              <w:left w:val="nil"/>
              <w:bottom w:val="single" w:sz="4" w:space="0" w:color="auto"/>
              <w:right w:val="single" w:sz="4" w:space="0" w:color="auto"/>
            </w:tcBorders>
            <w:shd w:val="clear" w:color="000000" w:fill="EBF1DE"/>
            <w:noWrap/>
            <w:vAlign w:val="bottom"/>
            <w:hideMark/>
          </w:tcPr>
          <w:p w14:paraId="2DF38881"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 xml:space="preserve">Weight transfer front </w:t>
            </w:r>
          </w:p>
        </w:tc>
        <w:tc>
          <w:tcPr>
            <w:tcW w:w="1701" w:type="dxa"/>
            <w:tcBorders>
              <w:top w:val="nil"/>
              <w:left w:val="nil"/>
              <w:bottom w:val="single" w:sz="4" w:space="0" w:color="auto"/>
              <w:right w:val="single" w:sz="4" w:space="0" w:color="auto"/>
            </w:tcBorders>
            <w:shd w:val="clear" w:color="000000" w:fill="B8CCE4"/>
            <w:noWrap/>
            <w:vAlign w:val="bottom"/>
            <w:hideMark/>
          </w:tcPr>
          <w:p w14:paraId="72C89726"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0.278328616</w:t>
            </w:r>
          </w:p>
        </w:tc>
      </w:tr>
      <w:tr w:rsidR="004A4855" w:rsidRPr="00801EB5" w14:paraId="44793B15"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16883F8C"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WT r</w:t>
            </w:r>
          </w:p>
        </w:tc>
        <w:tc>
          <w:tcPr>
            <w:tcW w:w="5349" w:type="dxa"/>
            <w:tcBorders>
              <w:top w:val="nil"/>
              <w:left w:val="nil"/>
              <w:bottom w:val="single" w:sz="4" w:space="0" w:color="auto"/>
              <w:right w:val="single" w:sz="4" w:space="0" w:color="auto"/>
            </w:tcBorders>
            <w:shd w:val="clear" w:color="000000" w:fill="EBF1DE"/>
            <w:noWrap/>
            <w:vAlign w:val="bottom"/>
            <w:hideMark/>
          </w:tcPr>
          <w:p w14:paraId="03FAAE56"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Weight transfer rear</w:t>
            </w:r>
          </w:p>
        </w:tc>
        <w:tc>
          <w:tcPr>
            <w:tcW w:w="1701" w:type="dxa"/>
            <w:tcBorders>
              <w:top w:val="nil"/>
              <w:left w:val="nil"/>
              <w:bottom w:val="single" w:sz="4" w:space="0" w:color="auto"/>
              <w:right w:val="single" w:sz="4" w:space="0" w:color="auto"/>
            </w:tcBorders>
            <w:shd w:val="clear" w:color="000000" w:fill="B8CCE4"/>
            <w:noWrap/>
            <w:vAlign w:val="bottom"/>
            <w:hideMark/>
          </w:tcPr>
          <w:p w14:paraId="42FECFDD"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0.323452594</w:t>
            </w:r>
          </w:p>
        </w:tc>
      </w:tr>
      <w:tr w:rsidR="004A4855" w:rsidRPr="00801EB5" w14:paraId="3F735529"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79DC80BF"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Fz</w:t>
            </w:r>
            <w:proofErr w:type="spellEnd"/>
            <w:r w:rsidRPr="00801EB5">
              <w:rPr>
                <w:rFonts w:ascii="Times New Roman" w:eastAsia="Times New Roman" w:hAnsi="Times New Roman" w:cs="Times New Roman"/>
                <w:sz w:val="20"/>
                <w:szCs w:val="20"/>
                <w:lang w:eastAsia="en-GB"/>
              </w:rPr>
              <w:t xml:space="preserve"> </w:t>
            </w:r>
            <w:proofErr w:type="spellStart"/>
            <w:r w:rsidRPr="00801EB5">
              <w:rPr>
                <w:rFonts w:ascii="Times New Roman" w:eastAsia="Times New Roman" w:hAnsi="Times New Roman" w:cs="Times New Roman"/>
                <w:sz w:val="20"/>
                <w:szCs w:val="20"/>
                <w:lang w:eastAsia="en-GB"/>
              </w:rPr>
              <w:t>fl</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1B4423B6"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Left front vertical force [N]</w:t>
            </w:r>
          </w:p>
        </w:tc>
        <w:tc>
          <w:tcPr>
            <w:tcW w:w="1701" w:type="dxa"/>
            <w:tcBorders>
              <w:top w:val="nil"/>
              <w:left w:val="nil"/>
              <w:bottom w:val="single" w:sz="4" w:space="0" w:color="auto"/>
              <w:right w:val="single" w:sz="4" w:space="0" w:color="auto"/>
            </w:tcBorders>
            <w:shd w:val="clear" w:color="000000" w:fill="B8CCE4"/>
            <w:noWrap/>
            <w:vAlign w:val="bottom"/>
            <w:hideMark/>
          </w:tcPr>
          <w:p w14:paraId="201ACE91"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338.7233286</w:t>
            </w:r>
          </w:p>
        </w:tc>
      </w:tr>
      <w:tr w:rsidR="004A4855" w:rsidRPr="00801EB5" w14:paraId="6ED99C4C"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4696E07C"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Fz</w:t>
            </w:r>
            <w:proofErr w:type="spellEnd"/>
            <w:r w:rsidRPr="00801EB5">
              <w:rPr>
                <w:rFonts w:ascii="Times New Roman" w:eastAsia="Times New Roman" w:hAnsi="Times New Roman" w:cs="Times New Roman"/>
                <w:sz w:val="20"/>
                <w:szCs w:val="20"/>
                <w:lang w:eastAsia="en-GB"/>
              </w:rPr>
              <w:t xml:space="preserve"> </w:t>
            </w:r>
            <w:proofErr w:type="spellStart"/>
            <w:r w:rsidRPr="00801EB5">
              <w:rPr>
                <w:rFonts w:ascii="Times New Roman" w:eastAsia="Times New Roman" w:hAnsi="Times New Roman" w:cs="Times New Roman"/>
                <w:sz w:val="20"/>
                <w:szCs w:val="20"/>
                <w:lang w:eastAsia="en-GB"/>
              </w:rPr>
              <w:t>fr</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252EBFAD"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Front Right vertical force  [N]</w:t>
            </w:r>
          </w:p>
        </w:tc>
        <w:tc>
          <w:tcPr>
            <w:tcW w:w="1701" w:type="dxa"/>
            <w:tcBorders>
              <w:top w:val="nil"/>
              <w:left w:val="nil"/>
              <w:bottom w:val="single" w:sz="4" w:space="0" w:color="auto"/>
              <w:right w:val="single" w:sz="4" w:space="0" w:color="auto"/>
            </w:tcBorders>
            <w:shd w:val="clear" w:color="000000" w:fill="B8CCE4"/>
            <w:noWrap/>
            <w:vAlign w:val="bottom"/>
            <w:hideMark/>
          </w:tcPr>
          <w:p w14:paraId="0D7C2665"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338.1666714</w:t>
            </w:r>
          </w:p>
        </w:tc>
      </w:tr>
      <w:tr w:rsidR="004A4855" w:rsidRPr="00801EB5" w14:paraId="0A3EB6F4"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2D4E04E0"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Fz</w:t>
            </w:r>
            <w:proofErr w:type="spellEnd"/>
            <w:r w:rsidRPr="00801EB5">
              <w:rPr>
                <w:rFonts w:ascii="Times New Roman" w:eastAsia="Times New Roman" w:hAnsi="Times New Roman" w:cs="Times New Roman"/>
                <w:sz w:val="20"/>
                <w:szCs w:val="20"/>
                <w:lang w:eastAsia="en-GB"/>
              </w:rPr>
              <w:t xml:space="preserve"> </w:t>
            </w:r>
            <w:proofErr w:type="spellStart"/>
            <w:r w:rsidRPr="00801EB5">
              <w:rPr>
                <w:rFonts w:ascii="Times New Roman" w:eastAsia="Times New Roman" w:hAnsi="Times New Roman" w:cs="Times New Roman"/>
                <w:sz w:val="20"/>
                <w:szCs w:val="20"/>
                <w:lang w:eastAsia="en-GB"/>
              </w:rPr>
              <w:t>rl</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251DC331"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Rear Left vertical force [N]</w:t>
            </w:r>
          </w:p>
        </w:tc>
        <w:tc>
          <w:tcPr>
            <w:tcW w:w="1701" w:type="dxa"/>
            <w:tcBorders>
              <w:top w:val="nil"/>
              <w:left w:val="nil"/>
              <w:bottom w:val="single" w:sz="4" w:space="0" w:color="auto"/>
              <w:right w:val="single" w:sz="4" w:space="0" w:color="auto"/>
            </w:tcBorders>
            <w:shd w:val="clear" w:color="000000" w:fill="B8CCE4"/>
            <w:noWrap/>
            <w:vAlign w:val="bottom"/>
            <w:hideMark/>
          </w:tcPr>
          <w:p w14:paraId="01D60306" w14:textId="77777777" w:rsidR="004A4855" w:rsidRPr="00801EB5" w:rsidRDefault="004A4855" w:rsidP="007B5CEB">
            <w:pPr>
              <w:spacing w:after="0" w:line="240" w:lineRule="auto"/>
              <w:jc w:val="right"/>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382.9134526</w:t>
            </w:r>
          </w:p>
        </w:tc>
      </w:tr>
      <w:tr w:rsidR="004A4855" w:rsidRPr="00801EB5" w14:paraId="3D055612" w14:textId="77777777" w:rsidTr="007B5CEB">
        <w:trPr>
          <w:trHeight w:val="255"/>
        </w:trPr>
        <w:tc>
          <w:tcPr>
            <w:tcW w:w="883" w:type="dxa"/>
            <w:tcBorders>
              <w:top w:val="nil"/>
              <w:left w:val="single" w:sz="4" w:space="0" w:color="auto"/>
              <w:bottom w:val="single" w:sz="4" w:space="0" w:color="auto"/>
              <w:right w:val="single" w:sz="4" w:space="0" w:color="auto"/>
            </w:tcBorders>
            <w:shd w:val="clear" w:color="000000" w:fill="FFC000"/>
            <w:noWrap/>
            <w:vAlign w:val="bottom"/>
            <w:hideMark/>
          </w:tcPr>
          <w:p w14:paraId="22FD63D8"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proofErr w:type="spellStart"/>
            <w:r w:rsidRPr="00801EB5">
              <w:rPr>
                <w:rFonts w:ascii="Times New Roman" w:eastAsia="Times New Roman" w:hAnsi="Times New Roman" w:cs="Times New Roman"/>
                <w:sz w:val="20"/>
                <w:szCs w:val="20"/>
                <w:lang w:eastAsia="en-GB"/>
              </w:rPr>
              <w:t>Fz</w:t>
            </w:r>
            <w:proofErr w:type="spellEnd"/>
            <w:r w:rsidRPr="00801EB5">
              <w:rPr>
                <w:rFonts w:ascii="Times New Roman" w:eastAsia="Times New Roman" w:hAnsi="Times New Roman" w:cs="Times New Roman"/>
                <w:sz w:val="20"/>
                <w:szCs w:val="20"/>
                <w:lang w:eastAsia="en-GB"/>
              </w:rPr>
              <w:t xml:space="preserve"> </w:t>
            </w:r>
            <w:proofErr w:type="spellStart"/>
            <w:r w:rsidRPr="00801EB5">
              <w:rPr>
                <w:rFonts w:ascii="Times New Roman" w:eastAsia="Times New Roman" w:hAnsi="Times New Roman" w:cs="Times New Roman"/>
                <w:sz w:val="20"/>
                <w:szCs w:val="20"/>
                <w:lang w:eastAsia="en-GB"/>
              </w:rPr>
              <w:t>rr</w:t>
            </w:r>
            <w:proofErr w:type="spellEnd"/>
          </w:p>
        </w:tc>
        <w:tc>
          <w:tcPr>
            <w:tcW w:w="5349" w:type="dxa"/>
            <w:tcBorders>
              <w:top w:val="nil"/>
              <w:left w:val="nil"/>
              <w:bottom w:val="single" w:sz="4" w:space="0" w:color="auto"/>
              <w:right w:val="single" w:sz="4" w:space="0" w:color="auto"/>
            </w:tcBorders>
            <w:shd w:val="clear" w:color="000000" w:fill="EBF1DE"/>
            <w:noWrap/>
            <w:vAlign w:val="bottom"/>
            <w:hideMark/>
          </w:tcPr>
          <w:p w14:paraId="6DEC1E96" w14:textId="77777777" w:rsidR="004A4855" w:rsidRPr="00801EB5" w:rsidRDefault="004A4855" w:rsidP="007B5CEB">
            <w:pPr>
              <w:spacing w:after="0" w:line="240" w:lineRule="auto"/>
              <w:rPr>
                <w:rFonts w:ascii="Times New Roman" w:eastAsia="Times New Roman" w:hAnsi="Times New Roman" w:cs="Times New Roman"/>
                <w:sz w:val="20"/>
                <w:szCs w:val="20"/>
                <w:lang w:eastAsia="en-GB"/>
              </w:rPr>
            </w:pPr>
            <w:r w:rsidRPr="00801EB5">
              <w:rPr>
                <w:rFonts w:ascii="Times New Roman" w:eastAsia="Times New Roman" w:hAnsi="Times New Roman" w:cs="Times New Roman"/>
                <w:sz w:val="20"/>
                <w:szCs w:val="20"/>
                <w:lang w:eastAsia="en-GB"/>
              </w:rPr>
              <w:t>Rear Right  vertical force [N]</w:t>
            </w:r>
          </w:p>
        </w:tc>
        <w:tc>
          <w:tcPr>
            <w:tcW w:w="1701" w:type="dxa"/>
            <w:tcBorders>
              <w:top w:val="nil"/>
              <w:left w:val="nil"/>
              <w:bottom w:val="single" w:sz="4" w:space="0" w:color="auto"/>
              <w:right w:val="single" w:sz="4" w:space="0" w:color="auto"/>
            </w:tcBorders>
            <w:shd w:val="clear" w:color="000000" w:fill="B8CCE4"/>
            <w:noWrap/>
            <w:vAlign w:val="bottom"/>
            <w:hideMark/>
          </w:tcPr>
          <w:p w14:paraId="165E5C3D" w14:textId="77777777" w:rsidR="004A4855" w:rsidRPr="00801EB5" w:rsidRDefault="004A4855" w:rsidP="00C25636">
            <w:pPr>
              <w:keepNext/>
              <w:spacing w:after="0" w:line="240" w:lineRule="auto"/>
              <w:jc w:val="right"/>
              <w:rPr>
                <w:rFonts w:ascii="Times New Roman" w:hAnsi="Times New Roman" w:cs="Times New Roman"/>
                <w:sz w:val="20"/>
                <w:szCs w:val="20"/>
              </w:rPr>
            </w:pPr>
            <w:r w:rsidRPr="00801EB5">
              <w:rPr>
                <w:rFonts w:ascii="Times New Roman" w:hAnsi="Times New Roman" w:cs="Times New Roman"/>
                <w:sz w:val="20"/>
                <w:szCs w:val="20"/>
              </w:rPr>
              <w:t>387.1715474</w:t>
            </w:r>
          </w:p>
        </w:tc>
      </w:tr>
    </w:tbl>
    <w:p w14:paraId="26483CCE" w14:textId="1CE86CF1" w:rsidR="00C25636" w:rsidRDefault="00C25636">
      <w:pPr>
        <w:pStyle w:val="Caption"/>
      </w:pPr>
      <w:bookmarkStart w:id="120" w:name="_Toc8315095"/>
      <w:bookmarkStart w:id="121" w:name="_Toc8123105"/>
      <w:r>
        <w:t xml:space="preserve">Table </w:t>
      </w:r>
      <w:r w:rsidR="00BD3793">
        <w:fldChar w:fldCharType="begin"/>
      </w:r>
      <w:r w:rsidR="00BD3793">
        <w:instrText xml:space="preserve"> SEQ Table \* ARABIC </w:instrText>
      </w:r>
      <w:r w:rsidR="00BD3793">
        <w:fldChar w:fldCharType="separate"/>
      </w:r>
      <w:r w:rsidR="00DA52A9">
        <w:rPr>
          <w:noProof/>
        </w:rPr>
        <w:t>11</w:t>
      </w:r>
      <w:r w:rsidR="00BD3793">
        <w:rPr>
          <w:noProof/>
        </w:rPr>
        <w:fldChar w:fldCharType="end"/>
      </w:r>
      <w:r>
        <w:t xml:space="preserve"> </w:t>
      </w:r>
      <w:r w:rsidRPr="00E52AAF">
        <w:t>corner weight transfer</w:t>
      </w:r>
      <w:bookmarkEnd w:id="120"/>
    </w:p>
    <w:p w14:paraId="3F2CBFF5" w14:textId="77777777" w:rsidR="004A4855" w:rsidRPr="00A01819" w:rsidRDefault="004A4855" w:rsidP="004A4855">
      <w:pPr>
        <w:pStyle w:val="Caption"/>
        <w:rPr>
          <w:rFonts w:ascii="Times New Roman" w:eastAsiaTheme="minorEastAsia" w:hAnsi="Times New Roman" w:cs="Times New Roman"/>
          <w:color w:val="auto"/>
          <w:sz w:val="24"/>
          <w:szCs w:val="24"/>
        </w:rPr>
      </w:pPr>
      <w:bookmarkStart w:id="122" w:name="_Toc8315118"/>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18</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WTf=WTsrcf+WTusf+WTsf</m:t>
        </m:r>
      </m:oMath>
      <w:bookmarkEnd w:id="121"/>
      <w:bookmarkEnd w:id="122"/>
    </w:p>
    <w:p w14:paraId="32CCF7AA" w14:textId="77777777" w:rsidR="004A4855" w:rsidRPr="00A01819" w:rsidRDefault="004A4855" w:rsidP="004A4855">
      <w:pPr>
        <w:pStyle w:val="Caption"/>
        <w:rPr>
          <w:rFonts w:ascii="Times New Roman" w:eastAsiaTheme="minorEastAsia" w:hAnsi="Times New Roman" w:cs="Times New Roman"/>
          <w:color w:val="auto"/>
          <w:sz w:val="24"/>
          <w:szCs w:val="24"/>
        </w:rPr>
      </w:pPr>
      <w:r w:rsidRPr="00A01819">
        <w:rPr>
          <w:rFonts w:ascii="Times New Roman" w:eastAsiaTheme="minorEastAsia" w:hAnsi="Times New Roman" w:cs="Times New Roman"/>
          <w:i w:val="0"/>
          <w:color w:val="auto"/>
          <w:sz w:val="24"/>
          <w:szCs w:val="24"/>
        </w:rPr>
        <w:tab/>
      </w:r>
      <m:oMath>
        <m:r>
          <w:rPr>
            <w:rFonts w:ascii="Cambria Math" w:hAnsi="Cambria Math" w:cs="Times New Roman"/>
            <w:color w:val="auto"/>
            <w:sz w:val="24"/>
            <w:szCs w:val="24"/>
          </w:rPr>
          <w:br/>
        </m:r>
      </m:oMath>
      <w:bookmarkStart w:id="123" w:name="_Toc8123106"/>
      <w:bookmarkStart w:id="124" w:name="_Toc8315119"/>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19</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WTr=WTsrcr+WTusr+WTsr</m:t>
        </m:r>
      </m:oMath>
      <w:bookmarkEnd w:id="123"/>
      <w:bookmarkEnd w:id="124"/>
    </w:p>
    <w:p w14:paraId="7C46108B" w14:textId="77777777" w:rsidR="004A4855" w:rsidRPr="00A01819" w:rsidRDefault="004A4855" w:rsidP="004A4855">
      <w:pPr>
        <w:pStyle w:val="Caption"/>
        <w:rPr>
          <w:rFonts w:ascii="Times New Roman" w:hAnsi="Times New Roman" w:cs="Times New Roman"/>
          <w:color w:val="auto"/>
          <w:sz w:val="24"/>
          <w:szCs w:val="24"/>
        </w:rPr>
      </w:pPr>
      <w:bookmarkStart w:id="125" w:name="_Toc8123107"/>
      <w:bookmarkStart w:id="126" w:name="_Toc8315120"/>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20</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WTsrcf=</m:t>
        </m:r>
        <m:f>
          <m:fPr>
            <m:ctrlPr>
              <w:rPr>
                <w:rFonts w:ascii="Cambria Math" w:hAnsi="Cambria Math" w:cs="Times New Roman"/>
                <w:iCs w:val="0"/>
                <w:color w:val="auto"/>
                <w:sz w:val="24"/>
                <w:szCs w:val="24"/>
              </w:rPr>
            </m:ctrlPr>
          </m:fPr>
          <m:num>
            <m:r>
              <w:rPr>
                <w:rFonts w:ascii="Cambria Math" w:hAnsi="Cambria Math" w:cs="Times New Roman"/>
                <w:color w:val="auto"/>
                <w:sz w:val="24"/>
                <w:szCs w:val="24"/>
              </w:rPr>
              <m:t>swf*ay*hf</m:t>
            </m:r>
          </m:num>
          <m:den>
            <m:r>
              <w:rPr>
                <w:rFonts w:ascii="Cambria Math" w:hAnsi="Cambria Math" w:cs="Times New Roman"/>
                <w:color w:val="auto"/>
                <w:sz w:val="24"/>
                <w:szCs w:val="24"/>
              </w:rPr>
              <m:t>Tf</m:t>
            </m:r>
          </m:den>
        </m:f>
      </m:oMath>
      <w:bookmarkEnd w:id="125"/>
      <w:bookmarkEnd w:id="126"/>
    </w:p>
    <w:p w14:paraId="26F591E5" w14:textId="77777777" w:rsidR="004A4855" w:rsidRPr="00A01819" w:rsidRDefault="004A4855" w:rsidP="004A4855">
      <w:pPr>
        <w:pStyle w:val="Caption"/>
        <w:rPr>
          <w:rFonts w:ascii="Times New Roman" w:hAnsi="Times New Roman" w:cs="Times New Roman"/>
          <w:color w:val="auto"/>
          <w:sz w:val="24"/>
          <w:szCs w:val="24"/>
        </w:rPr>
      </w:pPr>
      <w:bookmarkStart w:id="127" w:name="_Toc8123108"/>
      <w:bookmarkStart w:id="128" w:name="_Toc8315121"/>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21</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WTusf=</m:t>
        </m:r>
        <m:f>
          <m:fPr>
            <m:ctrlPr>
              <w:rPr>
                <w:rFonts w:ascii="Cambria Math" w:hAnsi="Cambria Math" w:cs="Times New Roman"/>
                <w:iCs w:val="0"/>
                <w:color w:val="auto"/>
                <w:sz w:val="24"/>
                <w:szCs w:val="24"/>
              </w:rPr>
            </m:ctrlPr>
          </m:fPr>
          <m:num>
            <m:d>
              <m:dPr>
                <m:ctrlPr>
                  <w:rPr>
                    <w:rFonts w:ascii="Cambria Math" w:hAnsi="Cambria Math" w:cs="Times New Roman"/>
                    <w:i w:val="0"/>
                    <w:color w:val="auto"/>
                    <w:sz w:val="24"/>
                    <w:szCs w:val="24"/>
                  </w:rPr>
                </m:ctrlPr>
              </m:dPr>
              <m:e>
                <m:r>
                  <w:rPr>
                    <w:rFonts w:ascii="Cambria Math" w:hAnsi="Cambria Math" w:cs="Times New Roman"/>
                    <w:color w:val="auto"/>
                    <w:sz w:val="24"/>
                    <w:szCs w:val="24"/>
                  </w:rPr>
                  <m:t>wf-swf</m:t>
                </m:r>
              </m:e>
            </m:d>
            <m:r>
              <w:rPr>
                <w:rFonts w:ascii="Cambria Math" w:hAnsi="Cambria Math" w:cs="Times New Roman"/>
                <w:color w:val="auto"/>
                <w:sz w:val="24"/>
                <w:szCs w:val="24"/>
              </w:rPr>
              <m:t>*ay*Rrf</m:t>
            </m:r>
          </m:num>
          <m:den>
            <m:r>
              <w:rPr>
                <w:rFonts w:ascii="Cambria Math" w:hAnsi="Cambria Math" w:cs="Times New Roman"/>
                <w:color w:val="auto"/>
                <w:sz w:val="24"/>
                <w:szCs w:val="24"/>
              </w:rPr>
              <m:t>Tf</m:t>
            </m:r>
          </m:den>
        </m:f>
      </m:oMath>
      <w:bookmarkEnd w:id="127"/>
      <w:bookmarkEnd w:id="128"/>
    </w:p>
    <w:p w14:paraId="35EAB929" w14:textId="77777777" w:rsidR="004A4855" w:rsidRPr="00A01819" w:rsidRDefault="004A4855" w:rsidP="004A4855">
      <w:pPr>
        <w:pStyle w:val="Caption"/>
        <w:rPr>
          <w:rFonts w:ascii="Times New Roman" w:hAnsi="Times New Roman" w:cs="Times New Roman"/>
          <w:color w:val="auto"/>
          <w:sz w:val="24"/>
          <w:szCs w:val="24"/>
        </w:rPr>
      </w:pPr>
      <w:bookmarkStart w:id="129" w:name="_Toc8123109"/>
      <w:bookmarkStart w:id="130" w:name="_Toc8315122"/>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22</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Fzfl=</m:t>
        </m:r>
        <m:d>
          <m:dPr>
            <m:ctrlPr>
              <w:rPr>
                <w:rFonts w:ascii="Cambria Math" w:hAnsi="Cambria Math" w:cs="Times New Roman"/>
                <w:i w:val="0"/>
                <w:color w:val="auto"/>
                <w:sz w:val="24"/>
                <w:szCs w:val="24"/>
              </w:rPr>
            </m:ctrlPr>
          </m:dPr>
          <m:e>
            <m:r>
              <w:rPr>
                <w:rFonts w:ascii="Cambria Math" w:hAnsi="Cambria Math" w:cs="Times New Roman"/>
                <w:color w:val="auto"/>
                <w:sz w:val="24"/>
                <w:szCs w:val="24"/>
              </w:rPr>
              <m:t>wfl*g</m:t>
            </m:r>
          </m:e>
        </m:d>
        <m:r>
          <w:rPr>
            <w:rFonts w:ascii="Cambria Math" w:hAnsi="Cambria Math" w:cs="Times New Roman"/>
            <w:color w:val="auto"/>
            <w:sz w:val="24"/>
            <w:szCs w:val="24"/>
          </w:rPr>
          <m:t>+WTf</m:t>
        </m:r>
      </m:oMath>
      <w:bookmarkEnd w:id="129"/>
      <w:bookmarkEnd w:id="130"/>
    </w:p>
    <w:p w14:paraId="08CE31DD" w14:textId="77777777" w:rsidR="004A4855" w:rsidRPr="00A01819" w:rsidRDefault="004A4855" w:rsidP="004A4855">
      <w:pPr>
        <w:pStyle w:val="Caption"/>
        <w:rPr>
          <w:rFonts w:ascii="Times New Roman" w:hAnsi="Times New Roman" w:cs="Times New Roman"/>
          <w:color w:val="auto"/>
          <w:sz w:val="24"/>
          <w:szCs w:val="24"/>
        </w:rPr>
      </w:pPr>
      <w:bookmarkStart w:id="131" w:name="_Toc8123110"/>
      <w:bookmarkStart w:id="132" w:name="_Toc8315123"/>
      <w:r w:rsidRPr="00A01819">
        <w:rPr>
          <w:rFonts w:ascii="Times New Roman" w:hAnsi="Times New Roman" w:cs="Times New Roman"/>
          <w:sz w:val="24"/>
          <w:szCs w:val="24"/>
        </w:rPr>
        <w:t xml:space="preserve">Equation </w:t>
      </w:r>
      <w:r w:rsidRPr="00A01819">
        <w:rPr>
          <w:rFonts w:ascii="Times New Roman" w:hAnsi="Times New Roman" w:cs="Times New Roman"/>
          <w:sz w:val="24"/>
          <w:szCs w:val="24"/>
        </w:rPr>
        <w:fldChar w:fldCharType="begin"/>
      </w:r>
      <w:r w:rsidRPr="00A01819">
        <w:rPr>
          <w:rFonts w:ascii="Times New Roman" w:hAnsi="Times New Roman" w:cs="Times New Roman"/>
          <w:sz w:val="24"/>
          <w:szCs w:val="24"/>
        </w:rPr>
        <w:instrText xml:space="preserve"> SEQ Equation \* ARABIC </w:instrText>
      </w:r>
      <w:r w:rsidRPr="00A01819">
        <w:rPr>
          <w:rFonts w:ascii="Times New Roman" w:hAnsi="Times New Roman" w:cs="Times New Roman"/>
          <w:sz w:val="24"/>
          <w:szCs w:val="24"/>
        </w:rPr>
        <w:fldChar w:fldCharType="separate"/>
      </w:r>
      <w:r w:rsidRPr="00A01819">
        <w:rPr>
          <w:rFonts w:ascii="Times New Roman" w:hAnsi="Times New Roman" w:cs="Times New Roman"/>
          <w:noProof/>
          <w:sz w:val="24"/>
          <w:szCs w:val="24"/>
        </w:rPr>
        <w:t>23</w:t>
      </w:r>
      <w:r w:rsidRPr="00A01819">
        <w:rPr>
          <w:rFonts w:ascii="Times New Roman" w:hAnsi="Times New Roman" w:cs="Times New Roman"/>
          <w:sz w:val="24"/>
          <w:szCs w:val="24"/>
        </w:rPr>
        <w:fldChar w:fldCharType="end"/>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w:r w:rsidRPr="00A01819">
        <w:rPr>
          <w:rFonts w:ascii="Times New Roman" w:hAnsi="Times New Roman" w:cs="Times New Roman"/>
          <w:sz w:val="24"/>
          <w:szCs w:val="24"/>
        </w:rPr>
        <w:tab/>
      </w:r>
      <m:oMath>
        <m:r>
          <w:rPr>
            <w:rFonts w:ascii="Cambria Math" w:hAnsi="Cambria Math" w:cs="Times New Roman"/>
            <w:color w:val="auto"/>
            <w:sz w:val="24"/>
            <w:szCs w:val="24"/>
          </w:rPr>
          <m:t>Fzfr=</m:t>
        </m:r>
        <m:d>
          <m:dPr>
            <m:ctrlPr>
              <w:rPr>
                <w:rFonts w:ascii="Cambria Math" w:hAnsi="Cambria Math" w:cs="Times New Roman"/>
                <w:i w:val="0"/>
                <w:color w:val="auto"/>
                <w:sz w:val="24"/>
                <w:szCs w:val="24"/>
              </w:rPr>
            </m:ctrlPr>
          </m:dPr>
          <m:e>
            <m:r>
              <w:rPr>
                <w:rFonts w:ascii="Cambria Math" w:hAnsi="Cambria Math" w:cs="Times New Roman"/>
                <w:color w:val="auto"/>
                <w:sz w:val="24"/>
                <w:szCs w:val="24"/>
              </w:rPr>
              <m:t>wfr*g</m:t>
            </m:r>
          </m:e>
        </m:d>
        <m:r>
          <w:rPr>
            <w:rFonts w:ascii="Cambria Math" w:hAnsi="Cambria Math" w:cs="Times New Roman"/>
            <w:color w:val="auto"/>
            <w:sz w:val="24"/>
            <w:szCs w:val="24"/>
          </w:rPr>
          <m:t>-WTf</m:t>
        </m:r>
      </m:oMath>
      <w:bookmarkEnd w:id="131"/>
      <w:bookmarkEnd w:id="132"/>
    </w:p>
    <w:p w14:paraId="695BA833" w14:textId="048796D4" w:rsidR="004A4855" w:rsidRPr="006158EC" w:rsidRDefault="004A4855" w:rsidP="006158EC">
      <w:pPr>
        <w:jc w:val="both"/>
        <w:rPr>
          <w:rFonts w:asciiTheme="minorBidi" w:hAnsiTheme="minorBidi"/>
          <w:sz w:val="24"/>
          <w:szCs w:val="24"/>
        </w:rPr>
      </w:pPr>
      <w:r w:rsidRPr="006158EC">
        <w:rPr>
          <w:rFonts w:asciiTheme="minorBidi" w:hAnsiTheme="minorBidi"/>
          <w:sz w:val="24"/>
          <w:szCs w:val="24"/>
        </w:rPr>
        <w:t xml:space="preserve">Equations 18 and 19 are for the front and rear weight transfers respectively. In these equations 20 and 21 are required but are shown as required for front calculations. In </w:t>
      </w:r>
      <w:r w:rsidR="006158EC" w:rsidRPr="006158EC">
        <w:rPr>
          <w:rFonts w:asciiTheme="minorBidi" w:hAnsiTheme="minorBidi"/>
          <w:sz w:val="24"/>
          <w:szCs w:val="24"/>
        </w:rPr>
        <w:t>addition,</w:t>
      </w:r>
      <w:r w:rsidRPr="006158EC">
        <w:rPr>
          <w:rFonts w:asciiTheme="minorBidi" w:hAnsiTheme="minorBidi"/>
          <w:sz w:val="24"/>
          <w:szCs w:val="24"/>
        </w:rPr>
        <w:t xml:space="preserve"> WTsf is required however is not included as there is no springs on the suspension. From this the corner weights can be calculated using equations 22 and 23. Note that these equations differ depending on the direction of the corner. Such as if the inside wheel in the equation is minus the weight transfer and the outside wheel is positive the weight transfer. Therefore</w:t>
      </w:r>
      <w:r w:rsidR="006158EC">
        <w:rPr>
          <w:rFonts w:asciiTheme="minorBidi" w:hAnsiTheme="minorBidi"/>
          <w:sz w:val="24"/>
          <w:szCs w:val="24"/>
        </w:rPr>
        <w:t>,</w:t>
      </w:r>
      <w:r w:rsidRPr="006158EC">
        <w:rPr>
          <w:rFonts w:asciiTheme="minorBidi" w:hAnsiTheme="minorBidi"/>
          <w:sz w:val="24"/>
          <w:szCs w:val="24"/>
        </w:rPr>
        <w:t xml:space="preserve"> in table 9 the values show the car turning right (clockwise around the track). Also note in the table the rear values are different due to the 0.5kg weight difference in the rear (Image </w:t>
      </w:r>
      <w:r w:rsidR="00390BEB">
        <w:rPr>
          <w:rFonts w:asciiTheme="minorBidi" w:hAnsiTheme="minorBidi"/>
          <w:sz w:val="24"/>
          <w:szCs w:val="24"/>
        </w:rPr>
        <w:t>11</w:t>
      </w:r>
      <w:r w:rsidRPr="006158EC">
        <w:rPr>
          <w:rFonts w:asciiTheme="minorBidi" w:hAnsiTheme="minorBidi"/>
          <w:sz w:val="24"/>
          <w:szCs w:val="24"/>
        </w:rPr>
        <w:t xml:space="preserve">).  </w:t>
      </w:r>
    </w:p>
    <w:p w14:paraId="1388827F" w14:textId="50161AC2" w:rsidR="004A4855" w:rsidRDefault="004A4855" w:rsidP="00F367A7">
      <w:pPr>
        <w:spacing w:after="0"/>
        <w:jc w:val="both"/>
        <w:rPr>
          <w:rFonts w:asciiTheme="minorBidi" w:hAnsiTheme="minorBidi"/>
          <w:sz w:val="24"/>
          <w:szCs w:val="24"/>
        </w:rPr>
      </w:pPr>
      <w:r w:rsidRPr="006158EC">
        <w:rPr>
          <w:rFonts w:asciiTheme="minorBidi" w:hAnsiTheme="minorBidi"/>
          <w:sz w:val="24"/>
          <w:szCs w:val="24"/>
        </w:rPr>
        <w:t xml:space="preserve">This concludes the gathering of data of the standard car which is further discussed in the results section. Next the spreadsheets that has been made for the past </w:t>
      </w:r>
      <w:r w:rsidRPr="006158EC">
        <w:rPr>
          <w:rFonts w:asciiTheme="minorBidi" w:hAnsiTheme="minorBidi"/>
          <w:sz w:val="24"/>
          <w:szCs w:val="24"/>
        </w:rPr>
        <w:lastRenderedPageBreak/>
        <w:t xml:space="preserve">calculations shall be used to test possible developments and other variables that effect the vehicle. </w:t>
      </w:r>
    </w:p>
    <w:p w14:paraId="7B0D6AD3" w14:textId="35537B4A" w:rsidR="00F367A7" w:rsidRPr="00F367A7" w:rsidRDefault="00F367A7" w:rsidP="00F367A7">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770305F2" w14:textId="5EC6BF5F" w:rsidR="004A4855" w:rsidRPr="00F92B07" w:rsidRDefault="0024382A" w:rsidP="004A4855">
      <w:pPr>
        <w:rPr>
          <w:rFonts w:asciiTheme="minorBidi" w:hAnsiTheme="minorBidi"/>
          <w:b/>
          <w:bCs/>
          <w:sz w:val="24"/>
          <w:szCs w:val="24"/>
        </w:rPr>
      </w:pPr>
      <w:r w:rsidRPr="00801EB5">
        <w:rPr>
          <w:rFonts w:ascii="Times New Roman" w:hAnsi="Times New Roman" w:cs="Times New Roman"/>
          <w:noProof/>
          <w:sz w:val="20"/>
          <w:szCs w:val="20"/>
          <w:lang w:eastAsia="en-GB"/>
        </w:rPr>
        <w:drawing>
          <wp:anchor distT="0" distB="0" distL="114300" distR="114300" simplePos="0" relativeHeight="251663360" behindDoc="1" locked="0" layoutInCell="1" allowOverlap="1" wp14:anchorId="7E517287" wp14:editId="42E7228E">
            <wp:simplePos x="0" y="0"/>
            <wp:positionH relativeFrom="margin">
              <wp:align>left</wp:align>
            </wp:positionH>
            <wp:positionV relativeFrom="paragraph">
              <wp:posOffset>291465</wp:posOffset>
            </wp:positionV>
            <wp:extent cx="2289175" cy="2390775"/>
            <wp:effectExtent l="0" t="0" r="0" b="9525"/>
            <wp:wrapTight wrapText="bothSides">
              <wp:wrapPolygon edited="0">
                <wp:start x="0" y="0"/>
                <wp:lineTo x="0" y="21514"/>
                <wp:lineTo x="21390" y="21514"/>
                <wp:lineTo x="21390" y="0"/>
                <wp:lineTo x="0" y="0"/>
              </wp:wrapPolygon>
            </wp:wrapTight>
            <wp:docPr id="30" name="Picture 30" descr="C:\Users\User\Desktop\project gp expl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User\Desktop\project gp explain.jpg"/>
                    <pic:cNvPicPr>
                      <a:picLocks noChangeAspect="1" noChangeArrowheads="1"/>
                    </pic:cNvPicPr>
                  </pic:nvPicPr>
                  <pic:blipFill rotWithShape="1">
                    <a:blip r:embed="rId52">
                      <a:extLst>
                        <a:ext uri="{28A0092B-C50C-407E-A947-70E740481C1C}">
                          <a14:useLocalDpi xmlns:a14="http://schemas.microsoft.com/office/drawing/2010/main" val="0"/>
                        </a:ext>
                      </a:extLst>
                    </a:blip>
                    <a:srcRect l="36219" t="4324" r="23828" b="14024"/>
                    <a:stretch/>
                  </pic:blipFill>
                  <pic:spPr bwMode="auto">
                    <a:xfrm>
                      <a:off x="0" y="0"/>
                      <a:ext cx="2289175" cy="2390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4855" w:rsidRPr="00F92B07">
        <w:rPr>
          <w:rFonts w:asciiTheme="minorBidi" w:hAnsiTheme="minorBidi"/>
          <w:b/>
          <w:bCs/>
          <w:sz w:val="24"/>
          <w:szCs w:val="24"/>
        </w:rPr>
        <w:t xml:space="preserve">Testing possible improvements </w:t>
      </w:r>
    </w:p>
    <w:p w14:paraId="4A07FD83" w14:textId="09A88365" w:rsidR="004A4855" w:rsidRDefault="00451AB9" w:rsidP="00530276">
      <w:pPr>
        <w:jc w:val="both"/>
        <w:rPr>
          <w:rFonts w:asciiTheme="minorBidi" w:hAnsiTheme="minorBidi"/>
          <w:sz w:val="24"/>
          <w:szCs w:val="24"/>
        </w:rPr>
      </w:pPr>
      <w:r>
        <w:rPr>
          <w:noProof/>
        </w:rPr>
        <mc:AlternateContent>
          <mc:Choice Requires="wps">
            <w:drawing>
              <wp:anchor distT="0" distB="0" distL="114300" distR="114300" simplePos="0" relativeHeight="251723776" behindDoc="1" locked="0" layoutInCell="1" allowOverlap="1" wp14:anchorId="0514FE97" wp14:editId="20C5720A">
                <wp:simplePos x="0" y="0"/>
                <wp:positionH relativeFrom="margin">
                  <wp:align>left</wp:align>
                </wp:positionH>
                <wp:positionV relativeFrom="paragraph">
                  <wp:posOffset>2454910</wp:posOffset>
                </wp:positionV>
                <wp:extent cx="3105150" cy="635"/>
                <wp:effectExtent l="0" t="0" r="0" b="0"/>
                <wp:wrapTight wrapText="bothSides">
                  <wp:wrapPolygon edited="0">
                    <wp:start x="0" y="0"/>
                    <wp:lineTo x="0" y="20057"/>
                    <wp:lineTo x="21467" y="20057"/>
                    <wp:lineTo x="21467" y="0"/>
                    <wp:lineTo x="0" y="0"/>
                  </wp:wrapPolygon>
                </wp:wrapTight>
                <wp:docPr id="89" name="Text Box 89"/>
                <wp:cNvGraphicFramePr/>
                <a:graphic xmlns:a="http://schemas.openxmlformats.org/drawingml/2006/main">
                  <a:graphicData uri="http://schemas.microsoft.com/office/word/2010/wordprocessingShape">
                    <wps:wsp>
                      <wps:cNvSpPr txBox="1"/>
                      <wps:spPr>
                        <a:xfrm>
                          <a:off x="0" y="0"/>
                          <a:ext cx="3105150" cy="635"/>
                        </a:xfrm>
                        <a:prstGeom prst="rect">
                          <a:avLst/>
                        </a:prstGeom>
                        <a:solidFill>
                          <a:prstClr val="white"/>
                        </a:solidFill>
                        <a:ln>
                          <a:noFill/>
                        </a:ln>
                      </wps:spPr>
                      <wps:txbx>
                        <w:txbxContent>
                          <w:p w14:paraId="198CD8B2" w14:textId="10B5C3CF" w:rsidR="007B5CEB" w:rsidRPr="00B80169" w:rsidRDefault="007B5CEB" w:rsidP="00451AB9">
                            <w:pPr>
                              <w:pStyle w:val="Caption"/>
                              <w:rPr>
                                <w:rFonts w:ascii="Times New Roman" w:hAnsi="Times New Roman" w:cs="Times New Roman"/>
                                <w:noProof/>
                                <w:sz w:val="20"/>
                                <w:szCs w:val="20"/>
                              </w:rPr>
                            </w:pPr>
                            <w:bookmarkStart w:id="133" w:name="_Toc8315066"/>
                            <w:r>
                              <w:t xml:space="preserve">Figure </w:t>
                            </w:r>
                            <w:r w:rsidR="00BD3793">
                              <w:fldChar w:fldCharType="begin"/>
                            </w:r>
                            <w:r w:rsidR="00BD3793">
                              <w:instrText xml:space="preserve"> SEQ Figure \* ARABIC </w:instrText>
                            </w:r>
                            <w:r w:rsidR="00BD3793">
                              <w:fldChar w:fldCharType="separate"/>
                            </w:r>
                            <w:r>
                              <w:rPr>
                                <w:noProof/>
                              </w:rPr>
                              <w:t>15</w:t>
                            </w:r>
                            <w:r w:rsidR="00BD3793">
                              <w:rPr>
                                <w:noProof/>
                              </w:rPr>
                              <w:fldChar w:fldCharType="end"/>
                            </w:r>
                            <w:r>
                              <w:t xml:space="preserve"> </w:t>
                            </w:r>
                            <w:r w:rsidRPr="00D5357F">
                              <w:t>diagram of measurements on Greenpower</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14FE97" id="Text Box 89" o:spid="_x0000_s1042" type="#_x0000_t202" style="position:absolute;left:0;text-align:left;margin-left:0;margin-top:193.3pt;width:244.5pt;height:.05pt;z-index:-2515927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" stroked="f">
                <v:textbox style="mso-fit-shape-to-text:t" inset="0,0,0,0">
                  <w:txbxContent>
                    <w:p w14:paraId="198CD8B2" w14:textId="10B5C3CF" w:rsidR="007B5CEB" w:rsidRPr="00B80169" w:rsidRDefault="007B5CEB" w:rsidP="00451AB9">
                      <w:pPr>
                        <w:pStyle w:val="Caption"/>
                        <w:rPr>
                          <w:rFonts w:ascii="Times New Roman" w:hAnsi="Times New Roman" w:cs="Times New Roman"/>
                          <w:noProof/>
                          <w:sz w:val="20"/>
                          <w:szCs w:val="20"/>
                        </w:rPr>
                      </w:pPr>
                      <w:bookmarkStart w:id="134" w:name="_Toc8315066"/>
                      <w:r>
                        <w:t xml:space="preserve">Figure </w:t>
                      </w:r>
                      <w:r w:rsidR="00BD3793">
                        <w:fldChar w:fldCharType="begin"/>
                      </w:r>
                      <w:r w:rsidR="00BD3793">
                        <w:instrText xml:space="preserve"> SEQ Figure \* ARABIC </w:instrText>
                      </w:r>
                      <w:r w:rsidR="00BD3793">
                        <w:fldChar w:fldCharType="separate"/>
                      </w:r>
                      <w:r>
                        <w:rPr>
                          <w:noProof/>
                        </w:rPr>
                        <w:t>15</w:t>
                      </w:r>
                      <w:r w:rsidR="00BD3793">
                        <w:rPr>
                          <w:noProof/>
                        </w:rPr>
                        <w:fldChar w:fldCharType="end"/>
                      </w:r>
                      <w:r>
                        <w:t xml:space="preserve"> </w:t>
                      </w:r>
                      <w:r w:rsidRPr="00D5357F">
                        <w:t>diagram of measurements on Greenpower</w:t>
                      </w:r>
                      <w:bookmarkEnd w:id="134"/>
                    </w:p>
                  </w:txbxContent>
                </v:textbox>
                <w10:wrap type="tight" anchorx="margin"/>
              </v:shape>
            </w:pict>
          </mc:Fallback>
        </mc:AlternateContent>
      </w:r>
      <w:r w:rsidR="004A4855" w:rsidRPr="00801EB5">
        <w:rPr>
          <w:rFonts w:ascii="Times New Roman" w:hAnsi="Times New Roman" w:cs="Times New Roman"/>
          <w:noProof/>
          <w:sz w:val="20"/>
          <w:szCs w:val="20"/>
          <w:lang w:eastAsia="en-GB"/>
        </w:rPr>
        <mc:AlternateContent>
          <mc:Choice Requires="wps">
            <w:drawing>
              <wp:anchor distT="0" distB="0" distL="114300" distR="114300" simplePos="0" relativeHeight="251681792" behindDoc="0" locked="0" layoutInCell="1" allowOverlap="1" wp14:anchorId="437FC2C4" wp14:editId="735EE074">
                <wp:simplePos x="0" y="0"/>
                <wp:positionH relativeFrom="column">
                  <wp:posOffset>998969</wp:posOffset>
                </wp:positionH>
                <wp:positionV relativeFrom="paragraph">
                  <wp:posOffset>24192</wp:posOffset>
                </wp:positionV>
                <wp:extent cx="434340" cy="28702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34340" cy="287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500C21" w14:textId="77777777" w:rsidR="007B5CEB" w:rsidRPr="00FB5A63" w:rsidRDefault="007B5CEB" w:rsidP="004A4855">
                            <w:pPr>
                              <w:rPr>
                                <w:sz w:val="14"/>
                              </w:rPr>
                            </w:pPr>
                            <w:r w:rsidRPr="00FB5A63">
                              <w:rPr>
                                <w:sz w:val="14"/>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FC2C4" id="Text Box 31" o:spid="_x0000_s1043" type="#_x0000_t202" style="position:absolute;left:0;text-align:left;margin-left:78.65pt;margin-top:1.9pt;width:34.2pt;height:22.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" filled="f" stroked="f" strokeweight=".5pt">
                <v:textbox>
                  <w:txbxContent>
                    <w:p w14:paraId="50500C21" w14:textId="77777777" w:rsidR="007B5CEB" w:rsidRPr="00FB5A63" w:rsidRDefault="007B5CEB" w:rsidP="004A4855">
                      <w:pPr>
                        <w:rPr>
                          <w:sz w:val="14"/>
                        </w:rPr>
                      </w:pPr>
                      <w:r w:rsidRPr="00FB5A63">
                        <w:rPr>
                          <w:sz w:val="14"/>
                        </w:rPr>
                        <w:t>Y=+</w:t>
                      </w:r>
                    </w:p>
                  </w:txbxContent>
                </v:textbox>
              </v:shape>
            </w:pict>
          </mc:Fallback>
        </mc:AlternateContent>
      </w:r>
      <w:r w:rsidR="004A4855" w:rsidRPr="00801EB5">
        <w:rPr>
          <w:rFonts w:ascii="Times New Roman" w:hAnsi="Times New Roman" w:cs="Times New Roman"/>
          <w:noProof/>
          <w:sz w:val="20"/>
          <w:szCs w:val="20"/>
          <w:lang w:eastAsia="en-GB"/>
        </w:rPr>
        <mc:AlternateContent>
          <mc:Choice Requires="wps">
            <w:drawing>
              <wp:anchor distT="0" distB="0" distL="114300" distR="114300" simplePos="0" relativeHeight="251682816" behindDoc="0" locked="0" layoutInCell="1" allowOverlap="1" wp14:anchorId="4EFF8C2C" wp14:editId="3CB165E0">
                <wp:simplePos x="0" y="0"/>
                <wp:positionH relativeFrom="column">
                  <wp:posOffset>1902798</wp:posOffset>
                </wp:positionH>
                <wp:positionV relativeFrom="paragraph">
                  <wp:posOffset>938592</wp:posOffset>
                </wp:positionV>
                <wp:extent cx="434340" cy="302895"/>
                <wp:effectExtent l="0" t="0" r="0" b="1905"/>
                <wp:wrapNone/>
                <wp:docPr id="64" name="Text Box 64"/>
                <wp:cNvGraphicFramePr/>
                <a:graphic xmlns:a="http://schemas.openxmlformats.org/drawingml/2006/main">
                  <a:graphicData uri="http://schemas.microsoft.com/office/word/2010/wordprocessingShape">
                    <wps:wsp>
                      <wps:cNvSpPr txBox="1"/>
                      <wps:spPr>
                        <a:xfrm>
                          <a:off x="0" y="0"/>
                          <a:ext cx="434340" cy="302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AE7F5C" w14:textId="77777777" w:rsidR="007B5CEB" w:rsidRPr="00FB5A63" w:rsidRDefault="007B5CEB" w:rsidP="004A4855">
                            <w:pPr>
                              <w:rPr>
                                <w:sz w:val="14"/>
                              </w:rPr>
                            </w:pPr>
                            <w:r>
                              <w:rPr>
                                <w:sz w:val="14"/>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F8C2C" id="Text Box 64" o:spid="_x0000_s1044" type="#_x0000_t202" style="position:absolute;left:0;text-align:left;margin-left:149.85pt;margin-top:73.9pt;width:34.2pt;height:23.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" filled="f" stroked="f" strokeweight=".5pt">
                <v:textbox>
                  <w:txbxContent>
                    <w:p w14:paraId="30AE7F5C" w14:textId="77777777" w:rsidR="007B5CEB" w:rsidRPr="00FB5A63" w:rsidRDefault="007B5CEB" w:rsidP="004A4855">
                      <w:pPr>
                        <w:rPr>
                          <w:sz w:val="14"/>
                        </w:rPr>
                      </w:pPr>
                      <w:r>
                        <w:rPr>
                          <w:sz w:val="14"/>
                        </w:rPr>
                        <w:t>X=-</w:t>
                      </w:r>
                    </w:p>
                  </w:txbxContent>
                </v:textbox>
              </v:shape>
            </w:pict>
          </mc:Fallback>
        </mc:AlternateContent>
      </w:r>
      <w:r w:rsidR="004A4855" w:rsidRPr="00801EB5">
        <w:rPr>
          <w:rFonts w:ascii="Times New Roman" w:hAnsi="Times New Roman" w:cs="Times New Roman"/>
          <w:noProof/>
          <w:sz w:val="20"/>
          <w:szCs w:val="20"/>
          <w:lang w:eastAsia="en-GB"/>
        </w:rPr>
        <mc:AlternateContent>
          <mc:Choice Requires="wps">
            <w:drawing>
              <wp:anchor distT="0" distB="0" distL="114300" distR="114300" simplePos="0" relativeHeight="251683840" behindDoc="0" locked="0" layoutInCell="1" allowOverlap="1" wp14:anchorId="7C9E1FCF" wp14:editId="59373572">
                <wp:simplePos x="0" y="0"/>
                <wp:positionH relativeFrom="column">
                  <wp:posOffset>1902798</wp:posOffset>
                </wp:positionH>
                <wp:positionV relativeFrom="paragraph">
                  <wp:posOffset>1699711</wp:posOffset>
                </wp:positionV>
                <wp:extent cx="434340" cy="302895"/>
                <wp:effectExtent l="0" t="0" r="0" b="1905"/>
                <wp:wrapNone/>
                <wp:docPr id="65" name="Text Box 65"/>
                <wp:cNvGraphicFramePr/>
                <a:graphic xmlns:a="http://schemas.openxmlformats.org/drawingml/2006/main">
                  <a:graphicData uri="http://schemas.microsoft.com/office/word/2010/wordprocessingShape">
                    <wps:wsp>
                      <wps:cNvSpPr txBox="1"/>
                      <wps:spPr>
                        <a:xfrm>
                          <a:off x="0" y="0"/>
                          <a:ext cx="434340" cy="302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B4664" w14:textId="77777777" w:rsidR="007B5CEB" w:rsidRPr="00FB5A63" w:rsidRDefault="007B5CEB" w:rsidP="004A4855">
                            <w:pPr>
                              <w:rPr>
                                <w:sz w:val="14"/>
                              </w:rPr>
                            </w:pPr>
                            <w:r>
                              <w:rPr>
                                <w:sz w:val="14"/>
                              </w:rPr>
                              <w:t>X</w:t>
                            </w:r>
                            <w:r w:rsidRPr="00FB5A63">
                              <w:rPr>
                                <w:sz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E1FCF" id="Text Box 65" o:spid="_x0000_s1045" type="#_x0000_t202" style="position:absolute;left:0;text-align:left;margin-left:149.85pt;margin-top:133.85pt;width:34.2pt;height:23.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" filled="f" stroked="f" strokeweight=".5pt">
                <v:textbox>
                  <w:txbxContent>
                    <w:p w14:paraId="360B4664" w14:textId="77777777" w:rsidR="007B5CEB" w:rsidRPr="00FB5A63" w:rsidRDefault="007B5CEB" w:rsidP="004A4855">
                      <w:pPr>
                        <w:rPr>
                          <w:sz w:val="14"/>
                        </w:rPr>
                      </w:pPr>
                      <w:r>
                        <w:rPr>
                          <w:sz w:val="14"/>
                        </w:rPr>
                        <w:t>X</w:t>
                      </w:r>
                      <w:r w:rsidRPr="00FB5A63">
                        <w:rPr>
                          <w:sz w:val="14"/>
                        </w:rPr>
                        <w:t>=+</w:t>
                      </w:r>
                    </w:p>
                  </w:txbxContent>
                </v:textbox>
              </v:shape>
            </w:pict>
          </mc:Fallback>
        </mc:AlternateContent>
      </w:r>
      <w:r w:rsidR="00530276">
        <w:rPr>
          <w:rFonts w:asciiTheme="minorBidi" w:hAnsiTheme="minorBidi"/>
          <w:sz w:val="24"/>
          <w:szCs w:val="24"/>
        </w:rPr>
        <w:t xml:space="preserve">As </w:t>
      </w:r>
      <w:r w:rsidR="004A4855" w:rsidRPr="00530276">
        <w:rPr>
          <w:rFonts w:asciiTheme="minorBidi" w:hAnsiTheme="minorBidi"/>
          <w:sz w:val="24"/>
          <w:szCs w:val="24"/>
        </w:rPr>
        <w:t>previously mentioned the measurements seen in image 1</w:t>
      </w:r>
      <w:r w:rsidR="00936256">
        <w:rPr>
          <w:rFonts w:asciiTheme="minorBidi" w:hAnsiTheme="minorBidi"/>
          <w:sz w:val="24"/>
          <w:szCs w:val="24"/>
        </w:rPr>
        <w:t>0</w:t>
      </w:r>
      <w:r w:rsidR="004A4855" w:rsidRPr="00530276">
        <w:rPr>
          <w:rFonts w:asciiTheme="minorBidi" w:hAnsiTheme="minorBidi"/>
          <w:sz w:val="24"/>
          <w:szCs w:val="24"/>
        </w:rPr>
        <w:t xml:space="preserve"> and </w:t>
      </w:r>
      <w:r w:rsidR="00936256">
        <w:rPr>
          <w:rFonts w:asciiTheme="minorBidi" w:hAnsiTheme="minorBidi"/>
          <w:sz w:val="24"/>
          <w:szCs w:val="24"/>
        </w:rPr>
        <w:t>9</w:t>
      </w:r>
      <w:r w:rsidR="004A4855" w:rsidRPr="00530276">
        <w:rPr>
          <w:rFonts w:asciiTheme="minorBidi" w:hAnsiTheme="minorBidi"/>
          <w:sz w:val="24"/>
          <w:szCs w:val="24"/>
        </w:rPr>
        <w:t xml:space="preserve"> had a line from wheel centre left to wheel centre right and a </w:t>
      </w:r>
      <w:r w:rsidR="00530276" w:rsidRPr="00530276">
        <w:rPr>
          <w:rFonts w:asciiTheme="minorBidi" w:hAnsiTheme="minorBidi"/>
          <w:sz w:val="24"/>
          <w:szCs w:val="24"/>
        </w:rPr>
        <w:t>centreline</w:t>
      </w:r>
      <w:r w:rsidR="004A4855" w:rsidRPr="00530276">
        <w:rPr>
          <w:rFonts w:asciiTheme="minorBidi" w:hAnsiTheme="minorBidi"/>
          <w:sz w:val="24"/>
          <w:szCs w:val="24"/>
        </w:rPr>
        <w:t xml:space="preserve"> perpendicular to it. As seen in image </w:t>
      </w:r>
      <w:r>
        <w:rPr>
          <w:rFonts w:asciiTheme="minorBidi" w:hAnsiTheme="minorBidi"/>
          <w:sz w:val="24"/>
          <w:szCs w:val="24"/>
        </w:rPr>
        <w:t>15</w:t>
      </w:r>
      <w:r w:rsidR="004A4855" w:rsidRPr="00530276">
        <w:rPr>
          <w:rFonts w:asciiTheme="minorBidi" w:hAnsiTheme="minorBidi"/>
          <w:sz w:val="24"/>
          <w:szCs w:val="24"/>
        </w:rPr>
        <w:t xml:space="preserve"> these two lines are the x (red) and y (green) respectively. In Image 6 a negative value of x means the position/distance from the x line is in front of the vehicle. A positive x value is position/distance from the x line towards the rear of the vehicle. When x=0 the item is on the x line. Y is positive in all cases as a negative y would be the opposite wheel as it would fall on the other side of the y line. </w:t>
      </w:r>
      <w:r w:rsidR="00B54868" w:rsidRPr="00530276">
        <w:rPr>
          <w:rFonts w:asciiTheme="minorBidi" w:hAnsiTheme="minorBidi"/>
          <w:sz w:val="24"/>
          <w:szCs w:val="24"/>
        </w:rPr>
        <w:t>Also,</w:t>
      </w:r>
      <w:r w:rsidR="004A4855" w:rsidRPr="00530276">
        <w:rPr>
          <w:rFonts w:asciiTheme="minorBidi" w:hAnsiTheme="minorBidi"/>
          <w:sz w:val="24"/>
          <w:szCs w:val="24"/>
        </w:rPr>
        <w:t xml:space="preserve"> the lower A arm is orange and the upper is blue.</w:t>
      </w:r>
    </w:p>
    <w:p w14:paraId="458F2383" w14:textId="6E77FD13" w:rsidR="0024382A" w:rsidRPr="00530276" w:rsidRDefault="0024382A" w:rsidP="00530276">
      <w:pPr>
        <w:jc w:val="both"/>
        <w:rPr>
          <w:rFonts w:asciiTheme="minorBidi" w:hAnsiTheme="minorBidi"/>
          <w:sz w:val="24"/>
          <w:szCs w:val="24"/>
        </w:rPr>
      </w:pPr>
    </w:p>
    <w:p w14:paraId="2F957A4F" w14:textId="7B358C5B" w:rsidR="004A4855" w:rsidRPr="00896F74" w:rsidRDefault="004A4855" w:rsidP="00896F74">
      <w:pPr>
        <w:jc w:val="both"/>
        <w:rPr>
          <w:rFonts w:asciiTheme="minorBidi" w:hAnsiTheme="minorBidi"/>
          <w:sz w:val="24"/>
          <w:szCs w:val="24"/>
        </w:rPr>
      </w:pPr>
      <w:r w:rsidRPr="00896F74">
        <w:rPr>
          <w:rFonts w:asciiTheme="minorBidi" w:hAnsiTheme="minorBidi"/>
          <w:sz w:val="24"/>
          <w:szCs w:val="24"/>
        </w:rPr>
        <w:t>The first possible improvements to consider are what results come from changing the positioning of the mounting points of the A arms in relation to the standard chassis. As the car gets narrower to the front of the chassis the track and wheelbase change in relation to mounting points of the A arms. The standard car positions of the can be seen in table 1</w:t>
      </w:r>
      <w:r w:rsidR="00F24B6D">
        <w:rPr>
          <w:rFonts w:asciiTheme="minorBidi" w:hAnsiTheme="minorBidi"/>
          <w:sz w:val="24"/>
          <w:szCs w:val="24"/>
        </w:rPr>
        <w:t>2</w:t>
      </w:r>
      <w:r w:rsidRPr="00896F74">
        <w:rPr>
          <w:rFonts w:asciiTheme="minorBidi" w:hAnsiTheme="minorBidi"/>
          <w:sz w:val="24"/>
          <w:szCs w:val="24"/>
        </w:rPr>
        <w:t xml:space="preserve"> below.</w:t>
      </w:r>
    </w:p>
    <w:p w14:paraId="1481FBDF" w14:textId="58AF8C02" w:rsidR="004A4855" w:rsidRPr="00801EB5" w:rsidRDefault="002C5827"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85888" behindDoc="1" locked="0" layoutInCell="1" allowOverlap="1" wp14:anchorId="5FD8AE17" wp14:editId="3B75CD5F">
            <wp:simplePos x="0" y="0"/>
            <wp:positionH relativeFrom="margin">
              <wp:align>left</wp:align>
            </wp:positionH>
            <wp:positionV relativeFrom="paragraph">
              <wp:posOffset>19685</wp:posOffset>
            </wp:positionV>
            <wp:extent cx="3292475" cy="2312670"/>
            <wp:effectExtent l="0" t="0" r="3175" b="0"/>
            <wp:wrapTight wrapText="bothSides">
              <wp:wrapPolygon edited="0">
                <wp:start x="0" y="0"/>
                <wp:lineTo x="0" y="21351"/>
                <wp:lineTo x="21496" y="21351"/>
                <wp:lineTo x="21496"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92475" cy="2312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A86550" w14:textId="65BCD4B4" w:rsidR="004A4855" w:rsidRPr="00801EB5" w:rsidRDefault="004A4855" w:rsidP="004A4855">
      <w:pPr>
        <w:rPr>
          <w:rFonts w:ascii="Times New Roman" w:hAnsi="Times New Roman" w:cs="Times New Roman"/>
          <w:sz w:val="20"/>
          <w:szCs w:val="20"/>
        </w:rPr>
      </w:pPr>
    </w:p>
    <w:p w14:paraId="2C439CF5" w14:textId="77777777" w:rsidR="004A4855" w:rsidRPr="00801EB5" w:rsidRDefault="004A4855" w:rsidP="004A4855">
      <w:pPr>
        <w:rPr>
          <w:rFonts w:ascii="Times New Roman" w:hAnsi="Times New Roman" w:cs="Times New Roman"/>
          <w:sz w:val="20"/>
          <w:szCs w:val="20"/>
        </w:rPr>
      </w:pPr>
    </w:p>
    <w:p w14:paraId="38E93640" w14:textId="77777777" w:rsidR="004A4855" w:rsidRPr="00801EB5" w:rsidRDefault="004A4855" w:rsidP="004A4855">
      <w:pPr>
        <w:rPr>
          <w:rFonts w:ascii="Times New Roman" w:hAnsi="Times New Roman" w:cs="Times New Roman"/>
          <w:sz w:val="20"/>
          <w:szCs w:val="20"/>
        </w:rPr>
      </w:pPr>
    </w:p>
    <w:p w14:paraId="65D30785" w14:textId="77777777" w:rsidR="004A4855" w:rsidRPr="00801EB5" w:rsidRDefault="004A4855" w:rsidP="004A4855">
      <w:pPr>
        <w:rPr>
          <w:rFonts w:ascii="Times New Roman" w:hAnsi="Times New Roman" w:cs="Times New Roman"/>
          <w:sz w:val="20"/>
          <w:szCs w:val="20"/>
        </w:rPr>
      </w:pPr>
    </w:p>
    <w:p w14:paraId="6BD46416" w14:textId="77777777" w:rsidR="004A4855" w:rsidRPr="00801EB5" w:rsidRDefault="004A4855" w:rsidP="004A4855">
      <w:pPr>
        <w:rPr>
          <w:rFonts w:ascii="Times New Roman" w:hAnsi="Times New Roman" w:cs="Times New Roman"/>
          <w:sz w:val="20"/>
          <w:szCs w:val="20"/>
        </w:rPr>
      </w:pPr>
    </w:p>
    <w:p w14:paraId="4E1099FA" w14:textId="77777777" w:rsidR="004A4855" w:rsidRPr="00801EB5" w:rsidRDefault="004A4855" w:rsidP="004A4855">
      <w:pPr>
        <w:rPr>
          <w:rFonts w:ascii="Times New Roman" w:hAnsi="Times New Roman" w:cs="Times New Roman"/>
          <w:sz w:val="20"/>
          <w:szCs w:val="20"/>
        </w:rPr>
      </w:pPr>
    </w:p>
    <w:p w14:paraId="6DEFDA91" w14:textId="77777777" w:rsidR="004A4855" w:rsidRPr="00801EB5" w:rsidRDefault="004A4855" w:rsidP="004A4855">
      <w:pPr>
        <w:rPr>
          <w:rFonts w:ascii="Times New Roman" w:hAnsi="Times New Roman" w:cs="Times New Roman"/>
          <w:sz w:val="20"/>
          <w:szCs w:val="20"/>
        </w:rPr>
      </w:pPr>
    </w:p>
    <w:p w14:paraId="25A0E935" w14:textId="77777777" w:rsidR="004A4855" w:rsidRPr="00801EB5" w:rsidRDefault="004A4855" w:rsidP="004A4855">
      <w:pPr>
        <w:rPr>
          <w:rFonts w:ascii="Times New Roman" w:hAnsi="Times New Roman" w:cs="Times New Roman"/>
          <w:sz w:val="20"/>
          <w:szCs w:val="20"/>
        </w:rPr>
      </w:pPr>
    </w:p>
    <w:p w14:paraId="291F6BE6" w14:textId="619AFB25" w:rsidR="004A4855" w:rsidRPr="00801EB5" w:rsidRDefault="00F24B6D" w:rsidP="004A4855">
      <w:pPr>
        <w:rPr>
          <w:rFonts w:ascii="Times New Roman" w:hAnsi="Times New Roman" w:cs="Times New Roman"/>
          <w:sz w:val="20"/>
          <w:szCs w:val="20"/>
          <w:u w:val="single"/>
        </w:rPr>
      </w:pPr>
      <w:r>
        <w:rPr>
          <w:noProof/>
        </w:rPr>
        <mc:AlternateContent>
          <mc:Choice Requires="wps">
            <w:drawing>
              <wp:anchor distT="0" distB="0" distL="114300" distR="114300" simplePos="0" relativeHeight="251725824" behindDoc="1" locked="0" layoutInCell="1" allowOverlap="1" wp14:anchorId="2A8F9EAC" wp14:editId="11A1B327">
                <wp:simplePos x="0" y="0"/>
                <wp:positionH relativeFrom="margin">
                  <wp:align>left</wp:align>
                </wp:positionH>
                <wp:positionV relativeFrom="paragraph">
                  <wp:posOffset>73025</wp:posOffset>
                </wp:positionV>
                <wp:extent cx="3292475" cy="161925"/>
                <wp:effectExtent l="0" t="0" r="3175" b="9525"/>
                <wp:wrapTight wrapText="bothSides">
                  <wp:wrapPolygon edited="0">
                    <wp:start x="0" y="0"/>
                    <wp:lineTo x="0" y="20329"/>
                    <wp:lineTo x="21496" y="20329"/>
                    <wp:lineTo x="21496" y="0"/>
                    <wp:lineTo x="0" y="0"/>
                  </wp:wrapPolygon>
                </wp:wrapTight>
                <wp:docPr id="90" name="Text Box 90"/>
                <wp:cNvGraphicFramePr/>
                <a:graphic xmlns:a="http://schemas.openxmlformats.org/drawingml/2006/main">
                  <a:graphicData uri="http://schemas.microsoft.com/office/word/2010/wordprocessingShape">
                    <wps:wsp>
                      <wps:cNvSpPr txBox="1"/>
                      <wps:spPr>
                        <a:xfrm>
                          <a:off x="0" y="0"/>
                          <a:ext cx="3292475" cy="161925"/>
                        </a:xfrm>
                        <a:prstGeom prst="rect">
                          <a:avLst/>
                        </a:prstGeom>
                        <a:solidFill>
                          <a:prstClr val="white"/>
                        </a:solidFill>
                        <a:ln>
                          <a:noFill/>
                        </a:ln>
                      </wps:spPr>
                      <wps:txbx>
                        <w:txbxContent>
                          <w:p w14:paraId="5699FA8B" w14:textId="3CA8648E" w:rsidR="007B5CEB" w:rsidRPr="00184F50" w:rsidRDefault="007B5CEB" w:rsidP="00F24B6D">
                            <w:pPr>
                              <w:pStyle w:val="Caption"/>
                              <w:rPr>
                                <w:rFonts w:ascii="Times New Roman" w:hAnsi="Times New Roman" w:cs="Times New Roman"/>
                                <w:noProof/>
                                <w:sz w:val="20"/>
                                <w:szCs w:val="20"/>
                              </w:rPr>
                            </w:pPr>
                            <w:bookmarkStart w:id="135" w:name="_Toc8315096"/>
                            <w:r>
                              <w:t xml:space="preserve">Table </w:t>
                            </w:r>
                            <w:r w:rsidR="00BD3793">
                              <w:fldChar w:fldCharType="begin"/>
                            </w:r>
                            <w:r w:rsidR="00BD3793">
                              <w:instrText xml:space="preserve"> SEQ Table \* ARABIC </w:instrText>
                            </w:r>
                            <w:r w:rsidR="00BD3793">
                              <w:fldChar w:fldCharType="separate"/>
                            </w:r>
                            <w:r>
                              <w:rPr>
                                <w:noProof/>
                              </w:rPr>
                              <w:t>12</w:t>
                            </w:r>
                            <w:r w:rsidR="00BD3793">
                              <w:rPr>
                                <w:noProof/>
                              </w:rPr>
                              <w:fldChar w:fldCharType="end"/>
                            </w:r>
                            <w:r>
                              <w:t xml:space="preserve"> </w:t>
                            </w:r>
                            <w:r w:rsidRPr="005D3A91">
                              <w:t>, mounting positions of A arms to chassis (mm)</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8F9EAC" id="Text Box 90" o:spid="_x0000_s1046" type="#_x0000_t202" style="position:absolute;margin-left:0;margin-top:5.75pt;width:259.25pt;height:12.75pt;z-index:-2515906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" stroked="f">
                <v:textbox inset="0,0,0,0">
                  <w:txbxContent>
                    <w:p w14:paraId="5699FA8B" w14:textId="3CA8648E" w:rsidR="007B5CEB" w:rsidRPr="00184F50" w:rsidRDefault="007B5CEB" w:rsidP="00F24B6D">
                      <w:pPr>
                        <w:pStyle w:val="Caption"/>
                        <w:rPr>
                          <w:rFonts w:ascii="Times New Roman" w:hAnsi="Times New Roman" w:cs="Times New Roman"/>
                          <w:noProof/>
                          <w:sz w:val="20"/>
                          <w:szCs w:val="20"/>
                        </w:rPr>
                      </w:pPr>
                      <w:bookmarkStart w:id="136" w:name="_Toc8315096"/>
                      <w:r>
                        <w:t xml:space="preserve">Table </w:t>
                      </w:r>
                      <w:r w:rsidR="00BD3793">
                        <w:fldChar w:fldCharType="begin"/>
                      </w:r>
                      <w:r w:rsidR="00BD3793">
                        <w:instrText xml:space="preserve"> SEQ Table \* ARABIC </w:instrText>
                      </w:r>
                      <w:r w:rsidR="00BD3793">
                        <w:fldChar w:fldCharType="separate"/>
                      </w:r>
                      <w:r>
                        <w:rPr>
                          <w:noProof/>
                        </w:rPr>
                        <w:t>12</w:t>
                      </w:r>
                      <w:r w:rsidR="00BD3793">
                        <w:rPr>
                          <w:noProof/>
                        </w:rPr>
                        <w:fldChar w:fldCharType="end"/>
                      </w:r>
                      <w:r>
                        <w:t xml:space="preserve"> </w:t>
                      </w:r>
                      <w:r w:rsidRPr="005D3A91">
                        <w:t>, mounting positions of A arms to chassis (mm)</w:t>
                      </w:r>
                      <w:bookmarkEnd w:id="136"/>
                    </w:p>
                  </w:txbxContent>
                </v:textbox>
                <w10:wrap type="tight" anchorx="margin"/>
              </v:shape>
            </w:pict>
          </mc:Fallback>
        </mc:AlternateContent>
      </w:r>
    </w:p>
    <w:p w14:paraId="4FC61DD7" w14:textId="22A98B7F" w:rsidR="004A4855" w:rsidRDefault="004A4855" w:rsidP="00A864A7">
      <w:pPr>
        <w:spacing w:after="0"/>
        <w:jc w:val="both"/>
        <w:rPr>
          <w:rFonts w:asciiTheme="minorBidi" w:hAnsiTheme="minorBidi"/>
          <w:sz w:val="24"/>
          <w:szCs w:val="24"/>
        </w:rPr>
      </w:pPr>
      <w:r w:rsidRPr="00986E2F">
        <w:rPr>
          <w:rFonts w:asciiTheme="minorBidi" w:hAnsiTheme="minorBidi"/>
          <w:sz w:val="24"/>
          <w:szCs w:val="24"/>
        </w:rPr>
        <w:t xml:space="preserve">In table 10 the standard positions of the upper and lower A arms are shown as well as the distance between the front and rear points to chassis (Tax and Lax) in the x axis. This distance will remain fixed as this would mean the original A arms can be used. The ball joint mentioned in upper and lower is where the A arms connect to the top and bottom of the wheel hub. These will move relative to the mounting points on the chassis.   </w:t>
      </w:r>
    </w:p>
    <w:p w14:paraId="5D5958A8" w14:textId="4F52EAC3" w:rsidR="00A864A7" w:rsidRPr="008C25FF" w:rsidRDefault="00A864A7" w:rsidP="008C25FF">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7E73A0B6" w14:textId="77777777" w:rsidR="004A4855" w:rsidRPr="006C6BC6" w:rsidRDefault="004A4855" w:rsidP="004A4855">
      <w:pPr>
        <w:rPr>
          <w:rFonts w:asciiTheme="minorBidi" w:hAnsiTheme="minorBidi"/>
          <w:sz w:val="24"/>
          <w:szCs w:val="24"/>
          <w:u w:val="single"/>
        </w:rPr>
      </w:pPr>
      <w:r w:rsidRPr="006C6BC6">
        <w:rPr>
          <w:rFonts w:asciiTheme="minorBidi" w:hAnsiTheme="minorBidi"/>
          <w:sz w:val="24"/>
          <w:szCs w:val="24"/>
          <w:u w:val="single"/>
        </w:rPr>
        <w:lastRenderedPageBreak/>
        <w:t xml:space="preserve">Setup 2: Equal front and rear track.  </w:t>
      </w:r>
    </w:p>
    <w:p w14:paraId="34E95DA1" w14:textId="5C041263" w:rsidR="004A4855" w:rsidRPr="006C6BC6" w:rsidRDefault="004A4855" w:rsidP="006C6BC6">
      <w:pPr>
        <w:jc w:val="both"/>
        <w:rPr>
          <w:rFonts w:asciiTheme="minorBidi" w:hAnsiTheme="minorBidi"/>
          <w:sz w:val="24"/>
          <w:szCs w:val="24"/>
        </w:rPr>
      </w:pPr>
      <w:r w:rsidRPr="006C6BC6">
        <w:rPr>
          <w:rFonts w:asciiTheme="minorBidi" w:hAnsiTheme="minorBidi"/>
          <w:sz w:val="24"/>
          <w:szCs w:val="24"/>
        </w:rPr>
        <w:t xml:space="preserve">Using simple triangle trigonometry for the positions mentioned in table 10 a triangle for the chassis mounting positions and angles has been produced for the upper and lower A arms. These angles and side lengths can be seen in table 11. Note that in this table side “a” is the calculated distance between the front and rear centre mounting points along the chassis frame that can be seen in image </w:t>
      </w:r>
      <w:r w:rsidR="00A82796">
        <w:rPr>
          <w:rFonts w:asciiTheme="minorBidi" w:hAnsiTheme="minorBidi"/>
          <w:sz w:val="24"/>
          <w:szCs w:val="24"/>
        </w:rPr>
        <w:t>15</w:t>
      </w:r>
      <w:r w:rsidRPr="006C6BC6">
        <w:rPr>
          <w:rFonts w:asciiTheme="minorBidi" w:hAnsiTheme="minorBidi"/>
          <w:sz w:val="24"/>
          <w:szCs w:val="24"/>
        </w:rPr>
        <w:t>. Side “b” is the x distance between the front and rear mounting points noted as Lax and Tax. Side “c” is the change in y distance between front and rear. Angles “ab” and “ac” are calculated while angle “</w:t>
      </w:r>
      <w:proofErr w:type="spellStart"/>
      <w:r w:rsidRPr="006C6BC6">
        <w:rPr>
          <w:rFonts w:asciiTheme="minorBidi" w:hAnsiTheme="minorBidi"/>
          <w:sz w:val="24"/>
          <w:szCs w:val="24"/>
        </w:rPr>
        <w:t>bc</w:t>
      </w:r>
      <w:proofErr w:type="spellEnd"/>
      <w:r w:rsidRPr="006C6BC6">
        <w:rPr>
          <w:rFonts w:asciiTheme="minorBidi" w:hAnsiTheme="minorBidi"/>
          <w:sz w:val="24"/>
          <w:szCs w:val="24"/>
        </w:rPr>
        <w:t xml:space="preserve">” is 90˚ due to the x and y lines being perpendicular. </w:t>
      </w:r>
    </w:p>
    <w:p w14:paraId="77B9B889" w14:textId="2031D0B4" w:rsidR="004A4855" w:rsidRPr="00801EB5" w:rsidRDefault="006C6BC6" w:rsidP="004A4855">
      <w:pPr>
        <w:rPr>
          <w:rFonts w:ascii="Times New Roman" w:hAnsi="Times New Roman" w:cs="Times New Roman"/>
          <w:sz w:val="20"/>
          <w:szCs w:val="20"/>
        </w:rPr>
      </w:pPr>
      <w:r w:rsidRPr="00801EB5">
        <w:rPr>
          <w:rFonts w:ascii="Times New Roman" w:hAnsi="Times New Roman" w:cs="Times New Roman"/>
          <w:noProof/>
          <w:sz w:val="20"/>
          <w:szCs w:val="20"/>
        </w:rPr>
        <w:drawing>
          <wp:anchor distT="0" distB="0" distL="114300" distR="114300" simplePos="0" relativeHeight="251687936" behindDoc="1" locked="0" layoutInCell="1" allowOverlap="1" wp14:anchorId="34FC81C5" wp14:editId="11529C8C">
            <wp:simplePos x="0" y="0"/>
            <wp:positionH relativeFrom="margin">
              <wp:align>left</wp:align>
            </wp:positionH>
            <wp:positionV relativeFrom="paragraph">
              <wp:posOffset>9525</wp:posOffset>
            </wp:positionV>
            <wp:extent cx="3229610" cy="1400810"/>
            <wp:effectExtent l="0" t="0" r="8890" b="8890"/>
            <wp:wrapTight wrapText="bothSides">
              <wp:wrapPolygon edited="0">
                <wp:start x="0" y="0"/>
                <wp:lineTo x="0" y="21443"/>
                <wp:lineTo x="21532" y="21443"/>
                <wp:lineTo x="21532"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229610" cy="1400810"/>
                    </a:xfrm>
                    <a:prstGeom prst="rect">
                      <a:avLst/>
                    </a:prstGeom>
                    <a:noFill/>
                    <a:ln>
                      <a:noFill/>
                    </a:ln>
                  </pic:spPr>
                </pic:pic>
              </a:graphicData>
            </a:graphic>
          </wp:anchor>
        </w:drawing>
      </w:r>
    </w:p>
    <w:p w14:paraId="2AE951D0" w14:textId="7F8039AE" w:rsidR="004A4855" w:rsidRPr="00801EB5" w:rsidRDefault="004A4855" w:rsidP="004A4855">
      <w:pPr>
        <w:keepNext/>
        <w:rPr>
          <w:rFonts w:ascii="Times New Roman" w:hAnsi="Times New Roman" w:cs="Times New Roman"/>
          <w:sz w:val="20"/>
          <w:szCs w:val="20"/>
        </w:rPr>
      </w:pPr>
    </w:p>
    <w:p w14:paraId="53F45DB8" w14:textId="77777777" w:rsidR="004A4855" w:rsidRPr="00801EB5" w:rsidRDefault="004A4855" w:rsidP="004A4855">
      <w:pPr>
        <w:keepNext/>
        <w:rPr>
          <w:rFonts w:ascii="Times New Roman" w:hAnsi="Times New Roman" w:cs="Times New Roman"/>
          <w:sz w:val="20"/>
          <w:szCs w:val="20"/>
        </w:rPr>
      </w:pPr>
    </w:p>
    <w:p w14:paraId="60BC4EC8" w14:textId="77777777" w:rsidR="004A4855" w:rsidRPr="00801EB5" w:rsidRDefault="004A4855" w:rsidP="004A4855">
      <w:pPr>
        <w:keepNext/>
        <w:rPr>
          <w:rFonts w:ascii="Times New Roman" w:hAnsi="Times New Roman" w:cs="Times New Roman"/>
          <w:sz w:val="20"/>
          <w:szCs w:val="20"/>
        </w:rPr>
      </w:pPr>
    </w:p>
    <w:p w14:paraId="332740EC" w14:textId="77777777" w:rsidR="004A4855" w:rsidRPr="00801EB5" w:rsidRDefault="004A4855" w:rsidP="004A4855">
      <w:pPr>
        <w:keepNext/>
        <w:rPr>
          <w:rFonts w:ascii="Times New Roman" w:hAnsi="Times New Roman" w:cs="Times New Roman"/>
          <w:sz w:val="20"/>
          <w:szCs w:val="20"/>
        </w:rPr>
      </w:pPr>
    </w:p>
    <w:p w14:paraId="03F277A7" w14:textId="322052F9" w:rsidR="004A4855" w:rsidRPr="00801EB5" w:rsidRDefault="00A82796" w:rsidP="004A4855">
      <w:pPr>
        <w:keepNext/>
        <w:rPr>
          <w:rFonts w:ascii="Times New Roman" w:hAnsi="Times New Roman" w:cs="Times New Roman"/>
          <w:sz w:val="20"/>
          <w:szCs w:val="20"/>
        </w:rPr>
      </w:pPr>
      <w:r>
        <w:rPr>
          <w:noProof/>
        </w:rPr>
        <mc:AlternateContent>
          <mc:Choice Requires="wps">
            <w:drawing>
              <wp:anchor distT="0" distB="0" distL="114300" distR="114300" simplePos="0" relativeHeight="251727872" behindDoc="1" locked="0" layoutInCell="1" allowOverlap="1" wp14:anchorId="52A3047F" wp14:editId="5136B326">
                <wp:simplePos x="0" y="0"/>
                <wp:positionH relativeFrom="margin">
                  <wp:align>left</wp:align>
                </wp:positionH>
                <wp:positionV relativeFrom="paragraph">
                  <wp:posOffset>125730</wp:posOffset>
                </wp:positionV>
                <wp:extent cx="3667125" cy="133350"/>
                <wp:effectExtent l="0" t="0" r="9525" b="0"/>
                <wp:wrapTight wrapText="bothSides">
                  <wp:wrapPolygon edited="0">
                    <wp:start x="0" y="0"/>
                    <wp:lineTo x="0" y="18514"/>
                    <wp:lineTo x="21544" y="18514"/>
                    <wp:lineTo x="21544" y="0"/>
                    <wp:lineTo x="0" y="0"/>
                  </wp:wrapPolygon>
                </wp:wrapTight>
                <wp:docPr id="91" name="Text Box 91"/>
                <wp:cNvGraphicFramePr/>
                <a:graphic xmlns:a="http://schemas.openxmlformats.org/drawingml/2006/main">
                  <a:graphicData uri="http://schemas.microsoft.com/office/word/2010/wordprocessingShape">
                    <wps:wsp>
                      <wps:cNvSpPr txBox="1"/>
                      <wps:spPr>
                        <a:xfrm>
                          <a:off x="0" y="0"/>
                          <a:ext cx="3667125" cy="133350"/>
                        </a:xfrm>
                        <a:prstGeom prst="rect">
                          <a:avLst/>
                        </a:prstGeom>
                        <a:solidFill>
                          <a:prstClr val="white"/>
                        </a:solidFill>
                        <a:ln>
                          <a:noFill/>
                        </a:ln>
                      </wps:spPr>
                      <wps:txbx>
                        <w:txbxContent>
                          <w:p w14:paraId="3A6A804D" w14:textId="7C0517FB" w:rsidR="007B5CEB" w:rsidRPr="00203FD4" w:rsidRDefault="007B5CEB" w:rsidP="00A82796">
                            <w:pPr>
                              <w:pStyle w:val="Caption"/>
                              <w:rPr>
                                <w:rFonts w:ascii="Times New Roman" w:hAnsi="Times New Roman" w:cs="Times New Roman"/>
                                <w:noProof/>
                                <w:sz w:val="20"/>
                                <w:szCs w:val="20"/>
                              </w:rPr>
                            </w:pPr>
                            <w:bookmarkStart w:id="137" w:name="_Toc8315097"/>
                            <w:r>
                              <w:t xml:space="preserve">Table </w:t>
                            </w:r>
                            <w:r w:rsidR="00BD3793">
                              <w:fldChar w:fldCharType="begin"/>
                            </w:r>
                            <w:r w:rsidR="00BD3793">
                              <w:instrText xml:space="preserve"> SEQ Table \* ARABIC </w:instrText>
                            </w:r>
                            <w:r w:rsidR="00BD3793">
                              <w:fldChar w:fldCharType="separate"/>
                            </w:r>
                            <w:r>
                              <w:rPr>
                                <w:noProof/>
                              </w:rPr>
                              <w:t>13</w:t>
                            </w:r>
                            <w:r w:rsidR="00BD3793">
                              <w:rPr>
                                <w:noProof/>
                              </w:rPr>
                              <w:fldChar w:fldCharType="end"/>
                            </w:r>
                            <w:r>
                              <w:t xml:space="preserve"> </w:t>
                            </w:r>
                            <w:r w:rsidRPr="0043785D">
                              <w:t>trigonometric of the upper and lower A arms (mm and degrees)</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3047F" id="Text Box 91" o:spid="_x0000_s1047" type="#_x0000_t202" style="position:absolute;margin-left:0;margin-top:9.9pt;width:288.75pt;height:10.5pt;z-index:-2515886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" stroked="f">
                <v:textbox inset="0,0,0,0">
                  <w:txbxContent>
                    <w:p w14:paraId="3A6A804D" w14:textId="7C0517FB" w:rsidR="007B5CEB" w:rsidRPr="00203FD4" w:rsidRDefault="007B5CEB" w:rsidP="00A82796">
                      <w:pPr>
                        <w:pStyle w:val="Caption"/>
                        <w:rPr>
                          <w:rFonts w:ascii="Times New Roman" w:hAnsi="Times New Roman" w:cs="Times New Roman"/>
                          <w:noProof/>
                          <w:sz w:val="20"/>
                          <w:szCs w:val="20"/>
                        </w:rPr>
                      </w:pPr>
                      <w:bookmarkStart w:id="138" w:name="_Toc8315097"/>
                      <w:r>
                        <w:t xml:space="preserve">Table </w:t>
                      </w:r>
                      <w:r w:rsidR="00BD3793">
                        <w:fldChar w:fldCharType="begin"/>
                      </w:r>
                      <w:r w:rsidR="00BD3793">
                        <w:instrText xml:space="preserve"> SEQ Table \* ARABIC </w:instrText>
                      </w:r>
                      <w:r w:rsidR="00BD3793">
                        <w:fldChar w:fldCharType="separate"/>
                      </w:r>
                      <w:r>
                        <w:rPr>
                          <w:noProof/>
                        </w:rPr>
                        <w:t>13</w:t>
                      </w:r>
                      <w:r w:rsidR="00BD3793">
                        <w:rPr>
                          <w:noProof/>
                        </w:rPr>
                        <w:fldChar w:fldCharType="end"/>
                      </w:r>
                      <w:r>
                        <w:t xml:space="preserve"> </w:t>
                      </w:r>
                      <w:r w:rsidRPr="0043785D">
                        <w:t>trigonometric of the upper and lower A arms (mm and degrees)</w:t>
                      </w:r>
                      <w:bookmarkEnd w:id="138"/>
                    </w:p>
                  </w:txbxContent>
                </v:textbox>
                <w10:wrap type="tight" anchorx="margin"/>
              </v:shape>
            </w:pict>
          </mc:Fallback>
        </mc:AlternateContent>
      </w:r>
    </w:p>
    <w:p w14:paraId="756F602E" w14:textId="6719359F" w:rsidR="004A4855" w:rsidRPr="00E94C96" w:rsidRDefault="004A4855" w:rsidP="00E94C96">
      <w:pPr>
        <w:jc w:val="both"/>
        <w:rPr>
          <w:rFonts w:asciiTheme="minorBidi" w:hAnsiTheme="minorBidi"/>
          <w:sz w:val="24"/>
          <w:szCs w:val="24"/>
        </w:rPr>
      </w:pPr>
      <w:r w:rsidRPr="00E94C96">
        <w:rPr>
          <w:rFonts w:asciiTheme="minorBidi" w:hAnsiTheme="minorBidi"/>
          <w:sz w:val="24"/>
          <w:szCs w:val="24"/>
        </w:rPr>
        <w:t xml:space="preserve">From table </w:t>
      </w:r>
      <w:r w:rsidR="00437821">
        <w:rPr>
          <w:rFonts w:asciiTheme="minorBidi" w:hAnsiTheme="minorBidi"/>
          <w:sz w:val="24"/>
          <w:szCs w:val="24"/>
        </w:rPr>
        <w:t>3</w:t>
      </w:r>
      <w:r w:rsidRPr="00E94C96">
        <w:rPr>
          <w:rFonts w:asciiTheme="minorBidi" w:hAnsiTheme="minorBidi"/>
          <w:sz w:val="24"/>
          <w:szCs w:val="24"/>
        </w:rPr>
        <w:t xml:space="preserve"> the difference from the Tf to Tr is 0.036m (36mm) to make these equal the Tf will have to be reduced 0.018m (18mm) in y axis on each side of the front. Using the relationship in table 11 the positions for both A arms at the same track can be seen in table 12. </w:t>
      </w:r>
    </w:p>
    <w:p w14:paraId="11BCE802" w14:textId="77777777" w:rsidR="00E04FF7" w:rsidRDefault="004A4855" w:rsidP="00E04FF7">
      <w:pPr>
        <w:keepNext/>
      </w:pPr>
      <w:r w:rsidRPr="00801EB5">
        <w:rPr>
          <w:rFonts w:ascii="Times New Roman" w:hAnsi="Times New Roman" w:cs="Times New Roman"/>
          <w:noProof/>
          <w:sz w:val="20"/>
          <w:szCs w:val="20"/>
        </w:rPr>
        <w:drawing>
          <wp:inline distT="0" distB="0" distL="0" distR="0" wp14:anchorId="06D741F1" wp14:editId="0B096EC8">
            <wp:extent cx="5731510" cy="264818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648180"/>
                    </a:xfrm>
                    <a:prstGeom prst="rect">
                      <a:avLst/>
                    </a:prstGeom>
                    <a:noFill/>
                    <a:ln>
                      <a:noFill/>
                    </a:ln>
                  </pic:spPr>
                </pic:pic>
              </a:graphicData>
            </a:graphic>
          </wp:inline>
        </w:drawing>
      </w:r>
    </w:p>
    <w:p w14:paraId="4CC9B9AC" w14:textId="09927B01" w:rsidR="004A4855" w:rsidRPr="00801EB5" w:rsidRDefault="00E04FF7" w:rsidP="00E04FF7">
      <w:pPr>
        <w:pStyle w:val="Caption"/>
        <w:rPr>
          <w:rFonts w:ascii="Times New Roman" w:hAnsi="Times New Roman" w:cs="Times New Roman"/>
          <w:sz w:val="20"/>
          <w:szCs w:val="20"/>
        </w:rPr>
      </w:pPr>
      <w:bookmarkStart w:id="139" w:name="_Toc8315098"/>
      <w:r>
        <w:t xml:space="preserve">Table </w:t>
      </w:r>
      <w:r w:rsidR="00BD3793">
        <w:fldChar w:fldCharType="begin"/>
      </w:r>
      <w:r w:rsidR="00BD3793">
        <w:instrText xml:space="preserve"> SEQ Table \* ARABIC </w:instrText>
      </w:r>
      <w:r w:rsidR="00BD3793">
        <w:fldChar w:fldCharType="separate"/>
      </w:r>
      <w:r w:rsidR="00DA52A9">
        <w:rPr>
          <w:noProof/>
        </w:rPr>
        <w:t>14</w:t>
      </w:r>
      <w:r w:rsidR="00BD3793">
        <w:rPr>
          <w:noProof/>
        </w:rPr>
        <w:fldChar w:fldCharType="end"/>
      </w:r>
      <w:r>
        <w:t xml:space="preserve">  </w:t>
      </w:r>
      <w:r w:rsidRPr="00146344">
        <w:t>front track changes and respective suspension positioning</w:t>
      </w:r>
      <w:bookmarkEnd w:id="139"/>
    </w:p>
    <w:p w14:paraId="75F7BEDE" w14:textId="793F1256" w:rsidR="004A4855" w:rsidRDefault="004A4855" w:rsidP="009454E7">
      <w:pPr>
        <w:spacing w:after="0"/>
        <w:jc w:val="both"/>
        <w:rPr>
          <w:rFonts w:asciiTheme="minorBidi" w:hAnsiTheme="minorBidi"/>
          <w:sz w:val="24"/>
          <w:szCs w:val="28"/>
        </w:rPr>
      </w:pPr>
      <w:r w:rsidRPr="00537B37">
        <w:rPr>
          <w:rFonts w:asciiTheme="minorBidi" w:hAnsiTheme="minorBidi"/>
          <w:sz w:val="24"/>
          <w:szCs w:val="28"/>
        </w:rPr>
        <w:t xml:space="preserve">Note that the deduction of tract to be equal front to rear can be achieved by moving the x positions forward 168.582857mm. This therefore increases the wheelbase by this amount. </w:t>
      </w:r>
    </w:p>
    <w:p w14:paraId="03AF67D4" w14:textId="1295EBEE" w:rsidR="009454E7" w:rsidRDefault="009454E7" w:rsidP="009454E7">
      <w:pPr>
        <w:spacing w:line="276" w:lineRule="auto"/>
        <w:jc w:val="right"/>
        <w:rPr>
          <w:rFonts w:asciiTheme="minorBidi" w:hAnsiTheme="minorBidi"/>
          <w:sz w:val="24"/>
          <w:szCs w:val="24"/>
        </w:rPr>
      </w:pPr>
      <w:r>
        <w:rPr>
          <w:rFonts w:asciiTheme="minorBidi" w:hAnsiTheme="minorBidi"/>
          <w:i/>
          <w:iCs/>
          <w:sz w:val="20"/>
          <w:szCs w:val="20"/>
        </w:rPr>
        <w:t>-Liam Standing</w:t>
      </w:r>
      <w:r w:rsidRPr="00C762C1">
        <w:rPr>
          <w:rFonts w:asciiTheme="minorBidi" w:hAnsiTheme="minorBidi"/>
          <w:sz w:val="24"/>
          <w:szCs w:val="24"/>
        </w:rPr>
        <w:t xml:space="preserve"> </w:t>
      </w:r>
    </w:p>
    <w:p w14:paraId="1C88CA20" w14:textId="46BEFE19" w:rsidR="000F67D1" w:rsidRDefault="000F67D1" w:rsidP="009454E7">
      <w:pPr>
        <w:spacing w:line="276" w:lineRule="auto"/>
        <w:jc w:val="right"/>
        <w:rPr>
          <w:rFonts w:asciiTheme="minorBidi" w:hAnsiTheme="minorBidi"/>
          <w:sz w:val="24"/>
          <w:szCs w:val="24"/>
        </w:rPr>
      </w:pPr>
    </w:p>
    <w:p w14:paraId="2826E212" w14:textId="77777777" w:rsidR="000F67D1" w:rsidRPr="009454E7" w:rsidRDefault="000F67D1" w:rsidP="009454E7">
      <w:pPr>
        <w:spacing w:line="276" w:lineRule="auto"/>
        <w:jc w:val="right"/>
        <w:rPr>
          <w:rFonts w:asciiTheme="minorBidi" w:hAnsiTheme="minorBidi"/>
          <w:i/>
          <w:iCs/>
          <w:sz w:val="20"/>
          <w:szCs w:val="20"/>
        </w:rPr>
      </w:pPr>
    </w:p>
    <w:p w14:paraId="3C624FA6" w14:textId="77777777" w:rsidR="004A4855" w:rsidRPr="00990A29" w:rsidRDefault="004A4855" w:rsidP="004A4855">
      <w:pPr>
        <w:rPr>
          <w:rFonts w:asciiTheme="minorBidi" w:hAnsiTheme="minorBidi"/>
          <w:sz w:val="24"/>
          <w:szCs w:val="24"/>
          <w:u w:val="single"/>
        </w:rPr>
      </w:pPr>
      <w:r w:rsidRPr="00990A29">
        <w:rPr>
          <w:rFonts w:asciiTheme="minorBidi" w:hAnsiTheme="minorBidi"/>
          <w:sz w:val="24"/>
          <w:szCs w:val="24"/>
          <w:u w:val="single"/>
        </w:rPr>
        <w:lastRenderedPageBreak/>
        <w:t xml:space="preserve">Setup 3: maximum front track </w:t>
      </w:r>
    </w:p>
    <w:p w14:paraId="229656AB" w14:textId="6A51E1F9" w:rsidR="004A4855" w:rsidRDefault="004A4855" w:rsidP="000E6E12">
      <w:pPr>
        <w:spacing w:after="0"/>
        <w:jc w:val="both"/>
        <w:rPr>
          <w:rFonts w:asciiTheme="minorBidi" w:hAnsiTheme="minorBidi"/>
          <w:sz w:val="24"/>
          <w:szCs w:val="24"/>
        </w:rPr>
      </w:pPr>
      <w:r w:rsidRPr="006F523D">
        <w:rPr>
          <w:rFonts w:asciiTheme="minorBidi" w:hAnsiTheme="minorBidi"/>
          <w:sz w:val="24"/>
          <w:szCs w:val="24"/>
        </w:rPr>
        <w:t xml:space="preserve">In table 12 the change for maximum track is shown as moving the x positions 100mm (wheelbase reduced) towards the rear of the car. Any further back and the chassis frame is restricted. This has the effect of increasing the track (change in y) by 10.67724222mm on each side of the front wheels. This results in a track of 0.8573544844m (0.836m+0.0213544844m). Positions of the A arms can be seen in table 12. </w:t>
      </w:r>
    </w:p>
    <w:p w14:paraId="0D089978" w14:textId="1F9297B6" w:rsidR="00023C5F" w:rsidRPr="000E6E12" w:rsidRDefault="000E6E12" w:rsidP="000E6E12">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7C879CE8" w14:textId="77777777" w:rsidR="004A4855" w:rsidRPr="003C26B9" w:rsidRDefault="004A4855" w:rsidP="004A4855">
      <w:pPr>
        <w:rPr>
          <w:rFonts w:asciiTheme="minorBidi" w:hAnsiTheme="minorBidi"/>
          <w:sz w:val="24"/>
          <w:szCs w:val="24"/>
          <w:u w:val="single"/>
        </w:rPr>
      </w:pPr>
      <w:r w:rsidRPr="003C26B9">
        <w:rPr>
          <w:rFonts w:asciiTheme="minorBidi" w:hAnsiTheme="minorBidi"/>
          <w:sz w:val="24"/>
          <w:szCs w:val="24"/>
          <w:u w:val="single"/>
        </w:rPr>
        <w:t xml:space="preserve">Setup 4: minimum front track </w:t>
      </w:r>
    </w:p>
    <w:p w14:paraId="799B78B9" w14:textId="538796B6" w:rsidR="004A4855" w:rsidRPr="006F523D" w:rsidRDefault="004A4855" w:rsidP="006F523D">
      <w:pPr>
        <w:jc w:val="both"/>
        <w:rPr>
          <w:rFonts w:asciiTheme="minorBidi" w:hAnsiTheme="minorBidi"/>
          <w:sz w:val="24"/>
          <w:szCs w:val="24"/>
        </w:rPr>
      </w:pPr>
      <w:r w:rsidRPr="006F523D">
        <w:rPr>
          <w:rFonts w:asciiTheme="minorBidi" w:hAnsiTheme="minorBidi"/>
          <w:sz w:val="24"/>
          <w:szCs w:val="24"/>
        </w:rPr>
        <w:t xml:space="preserve"> For minimum track the x positions have been moved 500mm (wheelbase increase) towards the front of the car. This is as far forward the A arms can be without changing or adapting the vehicle chassis. This reduces the track as seen in table 12 by 53.3862111mm on each side resulting in a track of 0.7232275778m (0.836m-0.1127724222m). These positions can also be seen in table 12. </w:t>
      </w:r>
    </w:p>
    <w:p w14:paraId="5C734891" w14:textId="7087E37E" w:rsidR="004A4855" w:rsidRDefault="00D72B35" w:rsidP="004A4855">
      <w:pPr>
        <w:pStyle w:val="Caption"/>
        <w:rPr>
          <w:rFonts w:ascii="Times New Roman" w:hAnsi="Times New Roman" w:cs="Times New Roman"/>
          <w:color w:val="auto"/>
          <w:sz w:val="20"/>
          <w:szCs w:val="20"/>
        </w:rPr>
      </w:pPr>
      <w:bookmarkStart w:id="140" w:name="_Toc8123130"/>
      <w:r>
        <w:rPr>
          <w:noProof/>
        </w:rPr>
        <mc:AlternateContent>
          <mc:Choice Requires="wps">
            <w:drawing>
              <wp:anchor distT="0" distB="0" distL="114300" distR="114300" simplePos="0" relativeHeight="251731968" behindDoc="1" locked="0" layoutInCell="1" allowOverlap="1" wp14:anchorId="6396E64D" wp14:editId="3F529D2E">
                <wp:simplePos x="0" y="0"/>
                <wp:positionH relativeFrom="column">
                  <wp:posOffset>0</wp:posOffset>
                </wp:positionH>
                <wp:positionV relativeFrom="paragraph">
                  <wp:posOffset>4928870</wp:posOffset>
                </wp:positionV>
                <wp:extent cx="5636260" cy="635"/>
                <wp:effectExtent l="0" t="0" r="0" b="0"/>
                <wp:wrapTight wrapText="bothSides">
                  <wp:wrapPolygon edited="0">
                    <wp:start x="0" y="0"/>
                    <wp:lineTo x="0" y="21600"/>
                    <wp:lineTo x="21600" y="21600"/>
                    <wp:lineTo x="21600" y="0"/>
                  </wp:wrapPolygon>
                </wp:wrapTight>
                <wp:docPr id="94" name="Text Box 94"/>
                <wp:cNvGraphicFramePr/>
                <a:graphic xmlns:a="http://schemas.openxmlformats.org/drawingml/2006/main">
                  <a:graphicData uri="http://schemas.microsoft.com/office/word/2010/wordprocessingShape">
                    <wps:wsp>
                      <wps:cNvSpPr txBox="1"/>
                      <wps:spPr>
                        <a:xfrm>
                          <a:off x="0" y="0"/>
                          <a:ext cx="5636260" cy="635"/>
                        </a:xfrm>
                        <a:prstGeom prst="rect">
                          <a:avLst/>
                        </a:prstGeom>
                        <a:solidFill>
                          <a:prstClr val="white"/>
                        </a:solidFill>
                        <a:ln>
                          <a:noFill/>
                        </a:ln>
                      </wps:spPr>
                      <wps:txbx>
                        <w:txbxContent>
                          <w:p w14:paraId="3FFA9C81" w14:textId="1029113D" w:rsidR="007B5CEB" w:rsidRPr="00D838AC" w:rsidRDefault="007B5CEB" w:rsidP="00D72B35">
                            <w:pPr>
                              <w:pStyle w:val="Caption"/>
                              <w:rPr>
                                <w:rFonts w:ascii="Times New Roman" w:hAnsi="Times New Roman" w:cs="Times New Roman"/>
                                <w:noProof/>
                                <w:sz w:val="20"/>
                                <w:szCs w:val="20"/>
                              </w:rPr>
                            </w:pPr>
                            <w:bookmarkStart w:id="141" w:name="_Toc8315069"/>
                            <w:r>
                              <w:t xml:space="preserve">graph </w:t>
                            </w:r>
                            <w:r w:rsidR="00BD3793">
                              <w:fldChar w:fldCharType="begin"/>
                            </w:r>
                            <w:r w:rsidR="00BD3793">
                              <w:instrText xml:space="preserve"> SEQ graph \* ARABIC </w:instrText>
                            </w:r>
                            <w:r w:rsidR="00BD3793">
                              <w:fldChar w:fldCharType="separate"/>
                            </w:r>
                            <w:r>
                              <w:rPr>
                                <w:noProof/>
                              </w:rPr>
                              <w:t>1</w:t>
                            </w:r>
                            <w:r w:rsidR="00BD3793">
                              <w:rPr>
                                <w:noProof/>
                              </w:rPr>
                              <w:fldChar w:fldCharType="end"/>
                            </w:r>
                            <w:r>
                              <w:t xml:space="preserve"> </w:t>
                            </w:r>
                            <w:r w:rsidRPr="009D2C20">
                              <w:t>upper arm positions in relation front track changes using existing chassis</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96E64D" id="Text Box 94" o:spid="_x0000_s1048" type="#_x0000_t202" style="position:absolute;margin-left:0;margin-top:388.1pt;width:443.8pt;height:.05pt;z-index:-25158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1lGMAIAAGc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" stroked="f">
                <v:textbox style="mso-fit-shape-to-text:t" inset="0,0,0,0">
                  <w:txbxContent>
                    <w:p w14:paraId="3FFA9C81" w14:textId="1029113D" w:rsidR="007B5CEB" w:rsidRPr="00D838AC" w:rsidRDefault="007B5CEB" w:rsidP="00D72B35">
                      <w:pPr>
                        <w:pStyle w:val="Caption"/>
                        <w:rPr>
                          <w:rFonts w:ascii="Times New Roman" w:hAnsi="Times New Roman" w:cs="Times New Roman"/>
                          <w:noProof/>
                          <w:sz w:val="20"/>
                          <w:szCs w:val="20"/>
                        </w:rPr>
                      </w:pPr>
                      <w:bookmarkStart w:id="142" w:name="_Toc8315069"/>
                      <w:r>
                        <w:t xml:space="preserve">graph </w:t>
                      </w:r>
                      <w:r w:rsidR="00BD3793">
                        <w:fldChar w:fldCharType="begin"/>
                      </w:r>
                      <w:r w:rsidR="00BD3793">
                        <w:instrText xml:space="preserve"> SEQ graph \* ARABIC </w:instrText>
                      </w:r>
                      <w:r w:rsidR="00BD3793">
                        <w:fldChar w:fldCharType="separate"/>
                      </w:r>
                      <w:r>
                        <w:rPr>
                          <w:noProof/>
                        </w:rPr>
                        <w:t>1</w:t>
                      </w:r>
                      <w:r w:rsidR="00BD3793">
                        <w:rPr>
                          <w:noProof/>
                        </w:rPr>
                        <w:fldChar w:fldCharType="end"/>
                      </w:r>
                      <w:r>
                        <w:t xml:space="preserve"> </w:t>
                      </w:r>
                      <w:r w:rsidRPr="009D2C20">
                        <w:t>upper arm positions in relation front track changes using existing chassis</w:t>
                      </w:r>
                      <w:bookmarkEnd w:id="142"/>
                    </w:p>
                  </w:txbxContent>
                </v:textbox>
                <w10:wrap type="tight"/>
              </v:shape>
            </w:pict>
          </mc:Fallback>
        </mc:AlternateContent>
      </w:r>
      <w:r w:rsidR="004A4855">
        <w:rPr>
          <w:rFonts w:ascii="Times New Roman" w:hAnsi="Times New Roman" w:cs="Times New Roman"/>
          <w:noProof/>
          <w:color w:val="auto"/>
          <w:sz w:val="20"/>
          <w:szCs w:val="20"/>
          <w:lang w:eastAsia="en-GB"/>
        </w:rPr>
        <w:drawing>
          <wp:anchor distT="0" distB="0" distL="114300" distR="114300" simplePos="0" relativeHeight="251689984" behindDoc="1" locked="0" layoutInCell="1" allowOverlap="1" wp14:anchorId="1011FBC5" wp14:editId="2DB99538">
            <wp:simplePos x="0" y="0"/>
            <wp:positionH relativeFrom="margin">
              <wp:align>left</wp:align>
            </wp:positionH>
            <wp:positionV relativeFrom="paragraph">
              <wp:posOffset>2721666</wp:posOffset>
            </wp:positionV>
            <wp:extent cx="5636260" cy="2150728"/>
            <wp:effectExtent l="0" t="0" r="2540" b="2540"/>
            <wp:wrapTight wrapText="bothSides">
              <wp:wrapPolygon edited="0">
                <wp:start x="0" y="0"/>
                <wp:lineTo x="0" y="21434"/>
                <wp:lineTo x="21537" y="21434"/>
                <wp:lineTo x="21537"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636260" cy="2150728"/>
                    </a:xfrm>
                    <a:prstGeom prst="rect">
                      <a:avLst/>
                    </a:prstGeom>
                    <a:noFill/>
                  </pic:spPr>
                </pic:pic>
              </a:graphicData>
            </a:graphic>
          </wp:anchor>
        </w:drawing>
      </w:r>
      <w:r>
        <w:rPr>
          <w:noProof/>
        </w:rPr>
        <mc:AlternateContent>
          <mc:Choice Requires="wps">
            <w:drawing>
              <wp:anchor distT="0" distB="0" distL="114300" distR="114300" simplePos="0" relativeHeight="251729920" behindDoc="1" locked="0" layoutInCell="1" allowOverlap="1" wp14:anchorId="5F389201" wp14:editId="14CEA089">
                <wp:simplePos x="0" y="0"/>
                <wp:positionH relativeFrom="column">
                  <wp:posOffset>0</wp:posOffset>
                </wp:positionH>
                <wp:positionV relativeFrom="paragraph">
                  <wp:posOffset>2184400</wp:posOffset>
                </wp:positionV>
                <wp:extent cx="5636260" cy="635"/>
                <wp:effectExtent l="0" t="0" r="0" b="0"/>
                <wp:wrapTight wrapText="bothSides">
                  <wp:wrapPolygon edited="0">
                    <wp:start x="0" y="0"/>
                    <wp:lineTo x="0" y="21600"/>
                    <wp:lineTo x="21600" y="21600"/>
                    <wp:lineTo x="21600" y="0"/>
                  </wp:wrapPolygon>
                </wp:wrapTight>
                <wp:docPr id="93" name="Text Box 93"/>
                <wp:cNvGraphicFramePr/>
                <a:graphic xmlns:a="http://schemas.openxmlformats.org/drawingml/2006/main">
                  <a:graphicData uri="http://schemas.microsoft.com/office/word/2010/wordprocessingShape">
                    <wps:wsp>
                      <wps:cNvSpPr txBox="1"/>
                      <wps:spPr>
                        <a:xfrm>
                          <a:off x="0" y="0"/>
                          <a:ext cx="5636260" cy="635"/>
                        </a:xfrm>
                        <a:prstGeom prst="rect">
                          <a:avLst/>
                        </a:prstGeom>
                        <a:solidFill>
                          <a:prstClr val="white"/>
                        </a:solidFill>
                        <a:ln>
                          <a:noFill/>
                        </a:ln>
                      </wps:spPr>
                      <wps:txbx>
                        <w:txbxContent>
                          <w:p w14:paraId="12BCBDC8" w14:textId="18CC954D" w:rsidR="007B5CEB" w:rsidRPr="003A3C0E" w:rsidRDefault="007B5CEB" w:rsidP="00D72B35">
                            <w:pPr>
                              <w:pStyle w:val="Caption"/>
                              <w:rPr>
                                <w:noProof/>
                              </w:rPr>
                            </w:pPr>
                            <w:bookmarkStart w:id="143" w:name="_Toc8315070"/>
                            <w:r>
                              <w:t xml:space="preserve">graph </w:t>
                            </w:r>
                            <w:r w:rsidR="00BD3793">
                              <w:fldChar w:fldCharType="begin"/>
                            </w:r>
                            <w:r w:rsidR="00BD3793">
                              <w:instrText xml:space="preserve"> SEQ graph \* ARABIC </w:instrText>
                            </w:r>
                            <w:r w:rsidR="00BD3793">
                              <w:fldChar w:fldCharType="separate"/>
                            </w:r>
                            <w:r>
                              <w:rPr>
                                <w:noProof/>
                              </w:rPr>
                              <w:t>2</w:t>
                            </w:r>
                            <w:r w:rsidR="00BD3793">
                              <w:rPr>
                                <w:noProof/>
                              </w:rPr>
                              <w:fldChar w:fldCharType="end"/>
                            </w:r>
                            <w:r>
                              <w:t xml:space="preserve">  </w:t>
                            </w:r>
                            <w:r w:rsidRPr="000D5E66">
                              <w:t>lower arm positions in relation front track changes using existing chassis</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389201" id="Text Box 93" o:spid="_x0000_s1049" type="#_x0000_t202" style="position:absolute;margin-left:0;margin-top:172pt;width:443.8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" stroked="f">
                <v:textbox style="mso-fit-shape-to-text:t" inset="0,0,0,0">
                  <w:txbxContent>
                    <w:p w14:paraId="12BCBDC8" w14:textId="18CC954D" w:rsidR="007B5CEB" w:rsidRPr="003A3C0E" w:rsidRDefault="007B5CEB" w:rsidP="00D72B35">
                      <w:pPr>
                        <w:pStyle w:val="Caption"/>
                        <w:rPr>
                          <w:noProof/>
                        </w:rPr>
                      </w:pPr>
                      <w:bookmarkStart w:id="144" w:name="_Toc8315070"/>
                      <w:r>
                        <w:t xml:space="preserve">graph </w:t>
                      </w:r>
                      <w:r w:rsidR="00BD3793">
                        <w:fldChar w:fldCharType="begin"/>
                      </w:r>
                      <w:r w:rsidR="00BD3793">
                        <w:instrText xml:space="preserve"> SEQ graph \* ARABIC </w:instrText>
                      </w:r>
                      <w:r w:rsidR="00BD3793">
                        <w:fldChar w:fldCharType="separate"/>
                      </w:r>
                      <w:r>
                        <w:rPr>
                          <w:noProof/>
                        </w:rPr>
                        <w:t>2</w:t>
                      </w:r>
                      <w:r w:rsidR="00BD3793">
                        <w:rPr>
                          <w:noProof/>
                        </w:rPr>
                        <w:fldChar w:fldCharType="end"/>
                      </w:r>
                      <w:r>
                        <w:t xml:space="preserve">  </w:t>
                      </w:r>
                      <w:r w:rsidRPr="000D5E66">
                        <w:t>lower arm positions in relation front track changes using existing chassis</w:t>
                      </w:r>
                      <w:bookmarkEnd w:id="144"/>
                    </w:p>
                  </w:txbxContent>
                </v:textbox>
                <w10:wrap type="tight"/>
              </v:shape>
            </w:pict>
          </mc:Fallback>
        </mc:AlternateContent>
      </w:r>
      <w:r w:rsidR="004A4855">
        <w:rPr>
          <w:rFonts w:ascii="Times New Roman" w:hAnsi="Times New Roman" w:cs="Times New Roman"/>
          <w:noProof/>
          <w:color w:val="auto"/>
          <w:sz w:val="20"/>
          <w:szCs w:val="20"/>
          <w:lang w:eastAsia="en-GB"/>
        </w:rPr>
        <w:drawing>
          <wp:anchor distT="0" distB="0" distL="114300" distR="114300" simplePos="0" relativeHeight="251688960" behindDoc="1" locked="0" layoutInCell="1" allowOverlap="1" wp14:anchorId="65AA524A" wp14:editId="5D497816">
            <wp:simplePos x="0" y="0"/>
            <wp:positionH relativeFrom="column">
              <wp:posOffset>0</wp:posOffset>
            </wp:positionH>
            <wp:positionV relativeFrom="paragraph">
              <wp:posOffset>0</wp:posOffset>
            </wp:positionV>
            <wp:extent cx="5636525" cy="2127684"/>
            <wp:effectExtent l="0" t="0" r="2540" b="6350"/>
            <wp:wrapTight wrapText="bothSides">
              <wp:wrapPolygon edited="0">
                <wp:start x="0" y="0"/>
                <wp:lineTo x="0" y="21471"/>
                <wp:lineTo x="21537" y="21471"/>
                <wp:lineTo x="21537"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36525" cy="2127684"/>
                    </a:xfrm>
                    <a:prstGeom prst="rect">
                      <a:avLst/>
                    </a:prstGeom>
                    <a:noFill/>
                  </pic:spPr>
                </pic:pic>
              </a:graphicData>
            </a:graphic>
          </wp:anchor>
        </w:drawing>
      </w:r>
      <w:bookmarkEnd w:id="140"/>
    </w:p>
    <w:p w14:paraId="4DB3CA27" w14:textId="77777777" w:rsidR="004A4855" w:rsidRDefault="004A4855" w:rsidP="004A4855">
      <w:pPr>
        <w:rPr>
          <w:rFonts w:ascii="Times New Roman" w:hAnsi="Times New Roman" w:cs="Times New Roman"/>
          <w:sz w:val="20"/>
          <w:szCs w:val="20"/>
        </w:rPr>
      </w:pPr>
    </w:p>
    <w:p w14:paraId="055F0E17" w14:textId="07B11932" w:rsidR="004A4855" w:rsidRDefault="004A4855" w:rsidP="0097588A">
      <w:pPr>
        <w:spacing w:after="0"/>
        <w:jc w:val="both"/>
        <w:rPr>
          <w:rFonts w:asciiTheme="minorBidi" w:hAnsiTheme="minorBidi"/>
          <w:sz w:val="24"/>
          <w:szCs w:val="24"/>
        </w:rPr>
      </w:pPr>
      <w:r w:rsidRPr="00094824">
        <w:rPr>
          <w:rFonts w:asciiTheme="minorBidi" w:hAnsiTheme="minorBidi"/>
          <w:sz w:val="24"/>
          <w:szCs w:val="24"/>
        </w:rPr>
        <w:t xml:space="preserve">Graphs 1 and 2 show the positions of </w:t>
      </w:r>
      <w:proofErr w:type="spellStart"/>
      <w:r w:rsidRPr="00094824">
        <w:rPr>
          <w:rFonts w:asciiTheme="minorBidi" w:hAnsiTheme="minorBidi"/>
          <w:sz w:val="24"/>
          <w:szCs w:val="24"/>
        </w:rPr>
        <w:t>A</w:t>
      </w:r>
      <w:proofErr w:type="spellEnd"/>
      <w:r w:rsidRPr="00094824">
        <w:rPr>
          <w:rFonts w:asciiTheme="minorBidi" w:hAnsiTheme="minorBidi"/>
          <w:sz w:val="24"/>
          <w:szCs w:val="24"/>
        </w:rPr>
        <w:t xml:space="preserve"> arm mounting of setups 1 to 4. Note that the two graphs are similar apart from the distance between y positions on the upper arm </w:t>
      </w:r>
      <w:r w:rsidRPr="00094824">
        <w:rPr>
          <w:rFonts w:asciiTheme="minorBidi" w:hAnsiTheme="minorBidi"/>
          <w:sz w:val="24"/>
          <w:szCs w:val="24"/>
        </w:rPr>
        <w:lastRenderedPageBreak/>
        <w:t xml:space="preserve">are shorter as the chassis sticks out more at the top. See image 1 and 2. For more clarification on the positions outlined in graphs 1 and 2 see image 6.  </w:t>
      </w:r>
    </w:p>
    <w:p w14:paraId="4886A3BB" w14:textId="7E71E3C8" w:rsidR="0097588A" w:rsidRPr="006B04A9" w:rsidRDefault="00DF26C2" w:rsidP="006B04A9">
      <w:pPr>
        <w:spacing w:line="276" w:lineRule="auto"/>
        <w:jc w:val="right"/>
        <w:rPr>
          <w:rFonts w:asciiTheme="minorBidi" w:hAnsiTheme="minorBidi"/>
          <w:sz w:val="24"/>
          <w:szCs w:val="24"/>
        </w:rPr>
      </w:pPr>
      <w:r>
        <w:rPr>
          <w:rFonts w:asciiTheme="minorBidi" w:hAnsiTheme="minorBidi"/>
          <w:i/>
          <w:iCs/>
          <w:sz w:val="20"/>
          <w:szCs w:val="20"/>
        </w:rPr>
        <w:t>-Liam Standing</w:t>
      </w:r>
      <w:r w:rsidRPr="00C762C1">
        <w:rPr>
          <w:rFonts w:asciiTheme="minorBidi" w:hAnsiTheme="minorBidi"/>
          <w:sz w:val="24"/>
          <w:szCs w:val="24"/>
        </w:rPr>
        <w:t xml:space="preserve"> </w:t>
      </w:r>
    </w:p>
    <w:p w14:paraId="2AAC4C9E" w14:textId="77777777" w:rsidR="004A4855" w:rsidRPr="001B6644" w:rsidRDefault="004A4855" w:rsidP="004A4855">
      <w:pPr>
        <w:rPr>
          <w:rFonts w:asciiTheme="minorBidi" w:hAnsiTheme="minorBidi"/>
          <w:sz w:val="24"/>
          <w:szCs w:val="24"/>
          <w:u w:val="single"/>
        </w:rPr>
      </w:pPr>
      <w:r w:rsidRPr="001B6644">
        <w:rPr>
          <w:rFonts w:asciiTheme="minorBidi" w:hAnsiTheme="minorBidi"/>
          <w:sz w:val="24"/>
          <w:szCs w:val="24"/>
          <w:u w:val="single"/>
        </w:rPr>
        <w:t xml:space="preserve">Setup 5: Largest wheels </w:t>
      </w:r>
    </w:p>
    <w:p w14:paraId="2F040F15" w14:textId="77777777" w:rsidR="004A4855" w:rsidRPr="00094824" w:rsidRDefault="004A4855" w:rsidP="00094824">
      <w:pPr>
        <w:jc w:val="both"/>
        <w:rPr>
          <w:rFonts w:asciiTheme="minorBidi" w:hAnsiTheme="minorBidi"/>
          <w:sz w:val="24"/>
          <w:szCs w:val="24"/>
        </w:rPr>
      </w:pPr>
      <w:r w:rsidRPr="00094824">
        <w:rPr>
          <w:rFonts w:asciiTheme="minorBidi" w:hAnsiTheme="minorBidi"/>
          <w:sz w:val="24"/>
          <w:szCs w:val="24"/>
        </w:rPr>
        <w:t xml:space="preserve">Using the standard set up the radius of the tyres can be changed to see the effect this has on the vehicle characteristics and cornering forces. The maximum diameter wheels in accordance to the current regulations (Greenpower, 2019) is 520mm. This would be a setup 5 and the value changed is the rolling radius in table 1 would change to 0.26m.  </w:t>
      </w:r>
    </w:p>
    <w:p w14:paraId="49C36F9F" w14:textId="77777777" w:rsidR="004A4855" w:rsidRPr="001B6644" w:rsidRDefault="004A4855" w:rsidP="004A4855">
      <w:pPr>
        <w:rPr>
          <w:rFonts w:asciiTheme="minorBidi" w:hAnsiTheme="minorBidi"/>
          <w:sz w:val="24"/>
          <w:szCs w:val="24"/>
          <w:u w:val="single"/>
        </w:rPr>
      </w:pPr>
      <w:r w:rsidRPr="001B6644">
        <w:rPr>
          <w:rFonts w:asciiTheme="minorBidi" w:hAnsiTheme="minorBidi"/>
          <w:sz w:val="24"/>
          <w:szCs w:val="24"/>
          <w:u w:val="single"/>
        </w:rPr>
        <w:t>Setup 6: Smallest wheels</w:t>
      </w:r>
    </w:p>
    <w:p w14:paraId="699DFC2E" w14:textId="4D92DADF" w:rsidR="004A4855" w:rsidRDefault="004A4855" w:rsidP="00094824">
      <w:pPr>
        <w:jc w:val="both"/>
        <w:rPr>
          <w:rFonts w:asciiTheme="minorBidi" w:hAnsiTheme="minorBidi"/>
          <w:sz w:val="24"/>
          <w:szCs w:val="24"/>
        </w:rPr>
      </w:pPr>
      <w:r w:rsidRPr="00094824">
        <w:rPr>
          <w:rFonts w:asciiTheme="minorBidi" w:hAnsiTheme="minorBidi"/>
          <w:sz w:val="24"/>
          <w:szCs w:val="24"/>
        </w:rPr>
        <w:t xml:space="preserve">Following suit to setup 5 the smallest radius wheel will also be calculated to see variation compared to the standard characteristics and cornering forces. In accordance to regulations (Greenpower, 2019) the minimum diameter is 300mm giving a rolling radius of 0.15m in table 1. </w:t>
      </w:r>
    </w:p>
    <w:p w14:paraId="15E38444" w14:textId="77777777" w:rsidR="001B6644" w:rsidRPr="00094824" w:rsidRDefault="001B6644" w:rsidP="00094824">
      <w:pPr>
        <w:jc w:val="both"/>
        <w:rPr>
          <w:rFonts w:asciiTheme="minorBidi" w:hAnsiTheme="minorBidi"/>
          <w:sz w:val="24"/>
          <w:szCs w:val="24"/>
        </w:rPr>
      </w:pPr>
    </w:p>
    <w:p w14:paraId="6CE04D3F" w14:textId="77777777" w:rsidR="004A4855" w:rsidRPr="001B6644" w:rsidRDefault="004A4855" w:rsidP="004A4855">
      <w:pPr>
        <w:rPr>
          <w:rFonts w:asciiTheme="minorBidi" w:hAnsiTheme="minorBidi"/>
          <w:sz w:val="24"/>
          <w:szCs w:val="24"/>
          <w:u w:val="single"/>
        </w:rPr>
      </w:pPr>
      <w:r w:rsidRPr="001B6644">
        <w:rPr>
          <w:rFonts w:asciiTheme="minorBidi" w:hAnsiTheme="minorBidi"/>
          <w:sz w:val="24"/>
          <w:szCs w:val="24"/>
          <w:u w:val="single"/>
        </w:rPr>
        <w:t xml:space="preserve">Setup 7: Speed increase by 10km/h </w:t>
      </w:r>
    </w:p>
    <w:p w14:paraId="7400503C" w14:textId="77777777" w:rsidR="004A4855" w:rsidRPr="00E16A0F" w:rsidRDefault="004A4855" w:rsidP="00E16A0F">
      <w:pPr>
        <w:jc w:val="both"/>
        <w:rPr>
          <w:rFonts w:asciiTheme="minorBidi" w:hAnsiTheme="minorBidi"/>
          <w:sz w:val="24"/>
          <w:szCs w:val="24"/>
        </w:rPr>
      </w:pPr>
      <w:r w:rsidRPr="00E16A0F">
        <w:rPr>
          <w:rFonts w:asciiTheme="minorBidi" w:hAnsiTheme="minorBidi"/>
          <w:sz w:val="24"/>
          <w:szCs w:val="24"/>
        </w:rPr>
        <w:t xml:space="preserve">This would be a speed increase from 8.5m/s in table 3 to 11.2788m/s or 40.6km/h. This would show that if the vehicles speed can be increased without changing the other variables then this would be approximate changes in characteristics and forces. </w:t>
      </w:r>
    </w:p>
    <w:p w14:paraId="4B1312CB" w14:textId="77777777" w:rsidR="004A4855" w:rsidRPr="00692DBA" w:rsidRDefault="004A4855" w:rsidP="004A4855">
      <w:pPr>
        <w:rPr>
          <w:rFonts w:asciiTheme="minorBidi" w:hAnsiTheme="minorBidi"/>
          <w:sz w:val="24"/>
          <w:szCs w:val="24"/>
          <w:u w:val="single"/>
        </w:rPr>
      </w:pPr>
      <w:r w:rsidRPr="00692DBA">
        <w:rPr>
          <w:rFonts w:asciiTheme="minorBidi" w:hAnsiTheme="minorBidi"/>
          <w:sz w:val="24"/>
          <w:szCs w:val="24"/>
          <w:u w:val="single"/>
        </w:rPr>
        <w:t>Setup 8: Speed increase by 20km/h</w:t>
      </w:r>
    </w:p>
    <w:p w14:paraId="35C4DF79" w14:textId="77777777" w:rsidR="004A4855" w:rsidRPr="00E16A0F" w:rsidRDefault="004A4855" w:rsidP="00E16A0F">
      <w:pPr>
        <w:jc w:val="both"/>
        <w:rPr>
          <w:rFonts w:asciiTheme="minorBidi" w:hAnsiTheme="minorBidi"/>
          <w:sz w:val="24"/>
          <w:szCs w:val="24"/>
        </w:rPr>
      </w:pPr>
      <w:r w:rsidRPr="00E16A0F">
        <w:rPr>
          <w:rFonts w:asciiTheme="minorBidi" w:hAnsiTheme="minorBidi"/>
          <w:sz w:val="24"/>
          <w:szCs w:val="24"/>
        </w:rPr>
        <w:t xml:space="preserve">This follows suit of setup 7 by increasing the speed from 8.5m/s to 14.0555m/s or 50.6km/h. using this setup, setup7 and setup 1 the trends between speeds can be found. </w:t>
      </w:r>
    </w:p>
    <w:p w14:paraId="5CBDE3BF" w14:textId="77777777" w:rsidR="004A4855" w:rsidRPr="00692DBA" w:rsidRDefault="004A4855" w:rsidP="004A4855">
      <w:pPr>
        <w:rPr>
          <w:rFonts w:asciiTheme="minorBidi" w:hAnsiTheme="minorBidi"/>
          <w:sz w:val="24"/>
          <w:szCs w:val="24"/>
          <w:u w:val="single"/>
        </w:rPr>
      </w:pPr>
      <w:r w:rsidRPr="00692DBA">
        <w:rPr>
          <w:rFonts w:asciiTheme="minorBidi" w:hAnsiTheme="minorBidi"/>
          <w:sz w:val="24"/>
          <w:szCs w:val="24"/>
          <w:u w:val="single"/>
        </w:rPr>
        <w:t xml:space="preserve">Setup 9: Driver weight increase </w:t>
      </w:r>
    </w:p>
    <w:p w14:paraId="7BD6F877" w14:textId="77777777" w:rsidR="004A4855" w:rsidRPr="00692DBA" w:rsidRDefault="004A4855" w:rsidP="00692DBA">
      <w:pPr>
        <w:jc w:val="both"/>
        <w:rPr>
          <w:rFonts w:asciiTheme="minorBidi" w:hAnsiTheme="minorBidi"/>
          <w:sz w:val="24"/>
          <w:szCs w:val="24"/>
        </w:rPr>
      </w:pPr>
      <w:r w:rsidRPr="00692DBA">
        <w:rPr>
          <w:rFonts w:asciiTheme="minorBidi" w:hAnsiTheme="minorBidi"/>
          <w:sz w:val="24"/>
          <w:szCs w:val="24"/>
        </w:rPr>
        <w:t>As the percentage corner weight change is known when the car has a driver or not the increase of driver weight can be distributed using this percentage. For this set up the driver weight has been increased by 10kg to 74kg and distributed. The front left (</w:t>
      </w:r>
      <w:proofErr w:type="spellStart"/>
      <w:r w:rsidRPr="00692DBA">
        <w:rPr>
          <w:rFonts w:asciiTheme="minorBidi" w:hAnsiTheme="minorBidi"/>
          <w:sz w:val="24"/>
          <w:szCs w:val="24"/>
        </w:rPr>
        <w:t>wfl</w:t>
      </w:r>
      <w:proofErr w:type="spellEnd"/>
      <w:r w:rsidRPr="00692DBA">
        <w:rPr>
          <w:rFonts w:asciiTheme="minorBidi" w:hAnsiTheme="minorBidi"/>
          <w:sz w:val="24"/>
          <w:szCs w:val="24"/>
        </w:rPr>
        <w:t>) and right (</w:t>
      </w:r>
      <w:proofErr w:type="spellStart"/>
      <w:r w:rsidRPr="00692DBA">
        <w:rPr>
          <w:rFonts w:asciiTheme="minorBidi" w:hAnsiTheme="minorBidi"/>
          <w:sz w:val="24"/>
          <w:szCs w:val="24"/>
        </w:rPr>
        <w:t>wfr</w:t>
      </w:r>
      <w:proofErr w:type="spellEnd"/>
      <w:r w:rsidRPr="00692DBA">
        <w:rPr>
          <w:rFonts w:asciiTheme="minorBidi" w:hAnsiTheme="minorBidi"/>
          <w:sz w:val="24"/>
          <w:szCs w:val="24"/>
        </w:rPr>
        <w:t>) corner weights both change from 34.5kg to 37.546875kg. The rear left (</w:t>
      </w:r>
      <w:proofErr w:type="spellStart"/>
      <w:r w:rsidRPr="00692DBA">
        <w:rPr>
          <w:rFonts w:asciiTheme="minorBidi" w:hAnsiTheme="minorBidi"/>
          <w:sz w:val="24"/>
          <w:szCs w:val="24"/>
        </w:rPr>
        <w:t>wrl</w:t>
      </w:r>
      <w:proofErr w:type="spellEnd"/>
      <w:r w:rsidRPr="00692DBA">
        <w:rPr>
          <w:rFonts w:asciiTheme="minorBidi" w:hAnsiTheme="minorBidi"/>
          <w:sz w:val="24"/>
          <w:szCs w:val="24"/>
        </w:rPr>
        <w:t>) changes from 39kg to 40.93925kg and the rear right (</w:t>
      </w:r>
      <w:proofErr w:type="spellStart"/>
      <w:r w:rsidRPr="00692DBA">
        <w:rPr>
          <w:rFonts w:asciiTheme="minorBidi" w:hAnsiTheme="minorBidi"/>
          <w:sz w:val="24"/>
          <w:szCs w:val="24"/>
        </w:rPr>
        <w:t>wrr</w:t>
      </w:r>
      <w:proofErr w:type="spellEnd"/>
      <w:r w:rsidRPr="00692DBA">
        <w:rPr>
          <w:rFonts w:asciiTheme="minorBidi" w:hAnsiTheme="minorBidi"/>
          <w:sz w:val="24"/>
          <w:szCs w:val="24"/>
        </w:rPr>
        <w:t xml:space="preserve">) corner weight changes from 39.5kg to 41.43925kg. These would be seen in table 2. </w:t>
      </w:r>
    </w:p>
    <w:p w14:paraId="0106E485" w14:textId="77777777" w:rsidR="004A4855" w:rsidRPr="005E2560" w:rsidRDefault="004A4855" w:rsidP="004A4855">
      <w:pPr>
        <w:rPr>
          <w:rFonts w:asciiTheme="minorBidi" w:hAnsiTheme="minorBidi"/>
          <w:sz w:val="24"/>
          <w:szCs w:val="24"/>
          <w:u w:val="single"/>
        </w:rPr>
      </w:pPr>
      <w:r w:rsidRPr="005E2560">
        <w:rPr>
          <w:rFonts w:asciiTheme="minorBidi" w:hAnsiTheme="minorBidi"/>
          <w:sz w:val="24"/>
          <w:szCs w:val="24"/>
          <w:u w:val="single"/>
        </w:rPr>
        <w:t>Setup 10: Speed increase by 10km/h and driver weight increase</w:t>
      </w:r>
    </w:p>
    <w:p w14:paraId="00797C64" w14:textId="77777777" w:rsidR="004A4855" w:rsidRPr="00AC3363" w:rsidRDefault="004A4855" w:rsidP="004A4855">
      <w:pPr>
        <w:rPr>
          <w:rFonts w:asciiTheme="minorBidi" w:hAnsiTheme="minorBidi"/>
          <w:sz w:val="24"/>
          <w:szCs w:val="24"/>
        </w:rPr>
      </w:pPr>
      <w:r w:rsidRPr="00AC3363">
        <w:rPr>
          <w:rFonts w:asciiTheme="minorBidi" w:hAnsiTheme="minorBidi"/>
          <w:sz w:val="24"/>
          <w:szCs w:val="24"/>
        </w:rPr>
        <w:t xml:space="preserve">This is comprising setup 7 and setup 9 together  </w:t>
      </w:r>
    </w:p>
    <w:p w14:paraId="4FA5B30A" w14:textId="77777777" w:rsidR="004A4855" w:rsidRPr="00AC3363" w:rsidRDefault="004A4855" w:rsidP="004A4855">
      <w:pPr>
        <w:rPr>
          <w:rFonts w:asciiTheme="minorBidi" w:hAnsiTheme="minorBidi"/>
          <w:sz w:val="24"/>
          <w:szCs w:val="24"/>
          <w:u w:val="single"/>
        </w:rPr>
      </w:pPr>
      <w:r w:rsidRPr="00AC3363">
        <w:rPr>
          <w:rFonts w:asciiTheme="minorBidi" w:hAnsiTheme="minorBidi"/>
          <w:sz w:val="24"/>
          <w:szCs w:val="24"/>
          <w:u w:val="single"/>
        </w:rPr>
        <w:t>Setup 11: Speed increase by 20km/h and driver weight increase</w:t>
      </w:r>
    </w:p>
    <w:p w14:paraId="7AD8D797" w14:textId="1B058553" w:rsidR="004A4855" w:rsidRDefault="004A4855" w:rsidP="005E5ABB">
      <w:pPr>
        <w:rPr>
          <w:rFonts w:asciiTheme="minorBidi" w:hAnsiTheme="minorBidi"/>
          <w:sz w:val="24"/>
          <w:szCs w:val="24"/>
        </w:rPr>
      </w:pPr>
      <w:r w:rsidRPr="00AC3363">
        <w:rPr>
          <w:rFonts w:asciiTheme="minorBidi" w:hAnsiTheme="minorBidi"/>
          <w:sz w:val="24"/>
          <w:szCs w:val="24"/>
        </w:rPr>
        <w:t xml:space="preserve">Similar to setup 10 this setup comprises of a mixture of setup 8 and setup 9. </w:t>
      </w:r>
    </w:p>
    <w:p w14:paraId="354107AD" w14:textId="77777777" w:rsidR="00961855" w:rsidRPr="0093581F" w:rsidRDefault="00961855" w:rsidP="00961855">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1B5D9409" w14:textId="7004D696" w:rsidR="00E82D8E" w:rsidRDefault="00E82D8E" w:rsidP="005E5ABB">
      <w:pPr>
        <w:rPr>
          <w:rFonts w:asciiTheme="minorBidi" w:hAnsiTheme="minorBidi"/>
          <w:sz w:val="24"/>
          <w:szCs w:val="24"/>
        </w:rPr>
      </w:pPr>
    </w:p>
    <w:p w14:paraId="5C06EE13" w14:textId="26F0F976" w:rsidR="00E82D8E" w:rsidRDefault="00E82D8E" w:rsidP="00E82D8E">
      <w:pPr>
        <w:pStyle w:val="Heading1"/>
        <w:numPr>
          <w:ilvl w:val="0"/>
          <w:numId w:val="4"/>
        </w:numPr>
        <w:spacing w:after="240"/>
        <w:rPr>
          <w:rFonts w:asciiTheme="majorBidi" w:hAnsiTheme="majorBidi"/>
          <w:b/>
          <w:bCs/>
          <w:color w:val="0070C0"/>
        </w:rPr>
      </w:pPr>
      <w:r>
        <w:rPr>
          <w:rFonts w:asciiTheme="majorBidi" w:hAnsiTheme="majorBidi"/>
          <w:b/>
          <w:bCs/>
          <w:color w:val="0070C0"/>
        </w:rPr>
        <w:lastRenderedPageBreak/>
        <w:t xml:space="preserve"> </w:t>
      </w:r>
      <w:bookmarkStart w:id="145" w:name="_Toc8369814"/>
      <w:r w:rsidR="00BD050F">
        <w:rPr>
          <w:rFonts w:asciiTheme="majorBidi" w:hAnsiTheme="majorBidi"/>
          <w:b/>
          <w:bCs/>
          <w:color w:val="0070C0"/>
        </w:rPr>
        <w:t>Results</w:t>
      </w:r>
      <w:r w:rsidRPr="001E0BFB">
        <w:rPr>
          <w:rFonts w:asciiTheme="majorBidi" w:hAnsiTheme="majorBidi"/>
          <w:b/>
          <w:bCs/>
          <w:color w:val="0070C0"/>
        </w:rPr>
        <w:t>:</w:t>
      </w:r>
      <w:bookmarkEnd w:id="145"/>
    </w:p>
    <w:p w14:paraId="6BD3A4C1" w14:textId="73F4AE39" w:rsidR="004A4855" w:rsidRPr="007B4A72" w:rsidRDefault="007B4A72" w:rsidP="007B4A72">
      <w:pPr>
        <w:rPr>
          <w:rFonts w:asciiTheme="minorBidi" w:hAnsiTheme="minorBidi"/>
          <w:b/>
          <w:bCs/>
          <w:sz w:val="24"/>
          <w:szCs w:val="24"/>
        </w:rPr>
      </w:pPr>
      <w:r w:rsidRPr="007B4A72">
        <w:rPr>
          <w:rFonts w:asciiTheme="minorBidi" w:hAnsiTheme="minorBidi"/>
          <w:b/>
          <w:bCs/>
          <w:sz w:val="24"/>
          <w:szCs w:val="24"/>
        </w:rPr>
        <w:t>Gathering testing results</w:t>
      </w:r>
    </w:p>
    <w:p w14:paraId="06A21182" w14:textId="77777777" w:rsidR="00FB41CE" w:rsidRDefault="004A4855" w:rsidP="00FB41CE">
      <w:pPr>
        <w:spacing w:after="0"/>
        <w:jc w:val="both"/>
        <w:rPr>
          <w:rFonts w:asciiTheme="minorBidi" w:hAnsiTheme="minorBidi"/>
          <w:sz w:val="24"/>
          <w:szCs w:val="24"/>
        </w:rPr>
      </w:pPr>
      <w:r w:rsidRPr="005E5ABB">
        <w:rPr>
          <w:rFonts w:asciiTheme="minorBidi" w:hAnsiTheme="minorBidi"/>
          <w:sz w:val="24"/>
          <w:szCs w:val="24"/>
        </w:rPr>
        <w:t>All the setups from 2 to 11 are compared to the standard set up as seen in table 13 in the results section. Some benefits by using this system include. Setups 2-8 is based on the vehicle weight being the same. This would be true in the case of 2, 3 and 4 as the mounting points of the original A arms are being moved hence no different components. In cases 5 and 6 as long as the same weight of wheel is used the calculations are not affected. Similar is in cases 7-8 if the vehicle speed can be improved while keeping the weight the same.</w:t>
      </w:r>
    </w:p>
    <w:p w14:paraId="2F60BDBC" w14:textId="49840286" w:rsidR="00BD050F" w:rsidRPr="00FB41CE" w:rsidRDefault="00FB41CE" w:rsidP="00FB41CE">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r w:rsidR="004A4855" w:rsidRPr="005E5ABB">
        <w:rPr>
          <w:rFonts w:asciiTheme="minorBidi" w:hAnsiTheme="minorBidi"/>
          <w:sz w:val="24"/>
          <w:szCs w:val="24"/>
        </w:rPr>
        <w:t xml:space="preserve">  </w:t>
      </w:r>
    </w:p>
    <w:p w14:paraId="0F2D1C72" w14:textId="77777777" w:rsidR="004A4855" w:rsidRPr="00BD050F" w:rsidRDefault="004A4855" w:rsidP="00BD050F">
      <w:pPr>
        <w:rPr>
          <w:rFonts w:asciiTheme="minorBidi" w:hAnsiTheme="minorBidi"/>
          <w:b/>
          <w:bCs/>
          <w:sz w:val="24"/>
          <w:szCs w:val="24"/>
        </w:rPr>
      </w:pPr>
      <w:bookmarkStart w:id="146" w:name="_Toc8123076"/>
      <w:r w:rsidRPr="00BD050F">
        <w:rPr>
          <w:rFonts w:asciiTheme="minorBidi" w:hAnsiTheme="minorBidi"/>
          <w:b/>
          <w:bCs/>
          <w:sz w:val="24"/>
          <w:szCs w:val="24"/>
        </w:rPr>
        <w:t>Results</w:t>
      </w:r>
      <w:bookmarkEnd w:id="146"/>
    </w:p>
    <w:p w14:paraId="29BE9398" w14:textId="77777777" w:rsidR="00DA52A9" w:rsidRDefault="004A4855" w:rsidP="00DA52A9">
      <w:pPr>
        <w:keepNext/>
      </w:pPr>
      <w:r w:rsidRPr="002B431F">
        <w:rPr>
          <w:noProof/>
        </w:rPr>
        <w:drawing>
          <wp:inline distT="0" distB="0" distL="0" distR="0" wp14:anchorId="425FBE9E" wp14:editId="6E20878A">
            <wp:extent cx="5991367" cy="4660240"/>
            <wp:effectExtent l="0" t="0" r="0" b="762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006690" cy="4672159"/>
                    </a:xfrm>
                    <a:prstGeom prst="rect">
                      <a:avLst/>
                    </a:prstGeom>
                    <a:noFill/>
                    <a:ln>
                      <a:noFill/>
                    </a:ln>
                  </pic:spPr>
                </pic:pic>
              </a:graphicData>
            </a:graphic>
          </wp:inline>
        </w:drawing>
      </w:r>
    </w:p>
    <w:p w14:paraId="50A90380" w14:textId="24998F99" w:rsidR="004A4855" w:rsidRDefault="00DA52A9" w:rsidP="00DA52A9">
      <w:pPr>
        <w:pStyle w:val="Caption"/>
      </w:pPr>
      <w:bookmarkStart w:id="147" w:name="_Toc8315099"/>
      <w:r>
        <w:t xml:space="preserve">Table </w:t>
      </w:r>
      <w:r w:rsidR="00BD3793">
        <w:fldChar w:fldCharType="begin"/>
      </w:r>
      <w:r w:rsidR="00BD3793">
        <w:instrText xml:space="preserve"> SEQ Table \* ARABIC </w:instrText>
      </w:r>
      <w:r w:rsidR="00BD3793">
        <w:fldChar w:fldCharType="separate"/>
      </w:r>
      <w:r>
        <w:rPr>
          <w:noProof/>
        </w:rPr>
        <w:t>15</w:t>
      </w:r>
      <w:r w:rsidR="00BD3793">
        <w:rPr>
          <w:noProof/>
        </w:rPr>
        <w:fldChar w:fldCharType="end"/>
      </w:r>
      <w:r>
        <w:t xml:space="preserve"> </w:t>
      </w:r>
      <w:r w:rsidRPr="00981D30">
        <w:t>Setups 1-11 showing all data calculated for analyses</w:t>
      </w:r>
      <w:bookmarkEnd w:id="147"/>
    </w:p>
    <w:p w14:paraId="1107D092" w14:textId="416B3D24" w:rsidR="004A4855" w:rsidRPr="004410BF" w:rsidRDefault="004A4855" w:rsidP="004410BF">
      <w:pPr>
        <w:jc w:val="both"/>
        <w:rPr>
          <w:rFonts w:asciiTheme="minorBidi" w:hAnsiTheme="minorBidi"/>
          <w:sz w:val="24"/>
          <w:szCs w:val="24"/>
        </w:rPr>
      </w:pPr>
      <w:r w:rsidRPr="004410BF">
        <w:rPr>
          <w:rFonts w:asciiTheme="minorBidi" w:hAnsiTheme="minorBidi"/>
          <w:sz w:val="24"/>
          <w:szCs w:val="24"/>
        </w:rPr>
        <w:t>In table 1</w:t>
      </w:r>
      <w:r w:rsidR="003C7B3E">
        <w:rPr>
          <w:rFonts w:asciiTheme="minorBidi" w:hAnsiTheme="minorBidi"/>
          <w:sz w:val="24"/>
          <w:szCs w:val="24"/>
        </w:rPr>
        <w:t>5</w:t>
      </w:r>
      <w:r w:rsidRPr="004410BF">
        <w:rPr>
          <w:rFonts w:asciiTheme="minorBidi" w:hAnsiTheme="minorBidi"/>
          <w:sz w:val="24"/>
          <w:szCs w:val="24"/>
        </w:rPr>
        <w:t xml:space="preserve"> the results of setups 1 to 11 are shown using the equations 1-23 and tables 1-9 data dependent on if a setup change affects the data or results in the tables. In table 1</w:t>
      </w:r>
      <w:r w:rsidR="00452EF3">
        <w:rPr>
          <w:rFonts w:asciiTheme="minorBidi" w:hAnsiTheme="minorBidi"/>
          <w:sz w:val="24"/>
          <w:szCs w:val="24"/>
        </w:rPr>
        <w:t>5</w:t>
      </w:r>
      <w:r w:rsidRPr="004410BF">
        <w:rPr>
          <w:rFonts w:asciiTheme="minorBidi" w:hAnsiTheme="minorBidi"/>
          <w:sz w:val="24"/>
          <w:szCs w:val="24"/>
        </w:rPr>
        <w:t xml:space="preserve"> some value are highlighted green, these are values that have changed from the original setup (setup 1). Values shown as white are the same as the original setup. Blue values are inputs for the calculations that can be changed in the table. Out of the </w:t>
      </w:r>
      <w:r w:rsidRPr="004410BF">
        <w:rPr>
          <w:rFonts w:asciiTheme="minorBidi" w:hAnsiTheme="minorBidi"/>
          <w:sz w:val="24"/>
          <w:szCs w:val="24"/>
        </w:rPr>
        <w:lastRenderedPageBreak/>
        <w:t xml:space="preserve">blue values some are red. These highlight the inputs that have been changed in accordance to the setup change. </w:t>
      </w:r>
    </w:p>
    <w:p w14:paraId="37D1C764" w14:textId="690B9B36" w:rsidR="004A4855" w:rsidRDefault="004A4855" w:rsidP="00E86509">
      <w:pPr>
        <w:spacing w:after="0"/>
        <w:jc w:val="both"/>
        <w:rPr>
          <w:rFonts w:asciiTheme="minorBidi" w:hAnsiTheme="minorBidi"/>
          <w:sz w:val="24"/>
          <w:szCs w:val="24"/>
        </w:rPr>
      </w:pPr>
      <w:r w:rsidRPr="004410BF">
        <w:rPr>
          <w:rFonts w:asciiTheme="minorBidi" w:hAnsiTheme="minorBidi"/>
          <w:sz w:val="24"/>
          <w:szCs w:val="24"/>
        </w:rPr>
        <w:t>An analysis of this table (table 1</w:t>
      </w:r>
      <w:r w:rsidR="003C7B3E">
        <w:rPr>
          <w:rFonts w:asciiTheme="minorBidi" w:hAnsiTheme="minorBidi"/>
          <w:sz w:val="24"/>
          <w:szCs w:val="24"/>
        </w:rPr>
        <w:t>5</w:t>
      </w:r>
      <w:r w:rsidRPr="004410BF">
        <w:rPr>
          <w:rFonts w:asciiTheme="minorBidi" w:hAnsiTheme="minorBidi"/>
          <w:sz w:val="24"/>
          <w:szCs w:val="24"/>
        </w:rPr>
        <w:t>) is carried out in the analysis section.</w:t>
      </w:r>
    </w:p>
    <w:p w14:paraId="7D4E5C53" w14:textId="1C786937" w:rsidR="00E86509" w:rsidRPr="00E86509" w:rsidRDefault="00E86509" w:rsidP="00E86509">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61A02D5C" w14:textId="30D92818" w:rsidR="00D11147" w:rsidRPr="00D11147" w:rsidRDefault="00D11147" w:rsidP="001E7409">
      <w:pPr>
        <w:pStyle w:val="Heading1"/>
        <w:numPr>
          <w:ilvl w:val="0"/>
          <w:numId w:val="4"/>
        </w:numPr>
        <w:rPr>
          <w:rFonts w:asciiTheme="majorBidi" w:hAnsiTheme="majorBidi"/>
          <w:b/>
          <w:bCs/>
          <w:color w:val="0070C0"/>
        </w:rPr>
      </w:pPr>
      <w:r>
        <w:rPr>
          <w:rFonts w:asciiTheme="majorBidi" w:hAnsiTheme="majorBidi"/>
          <w:b/>
          <w:bCs/>
          <w:color w:val="0070C0"/>
        </w:rPr>
        <w:t xml:space="preserve"> </w:t>
      </w:r>
      <w:bookmarkStart w:id="148" w:name="_Toc8369815"/>
      <w:r w:rsidR="00FB69C5">
        <w:rPr>
          <w:rFonts w:asciiTheme="majorBidi" w:hAnsiTheme="majorBidi"/>
          <w:b/>
          <w:bCs/>
          <w:color w:val="0070C0"/>
        </w:rPr>
        <w:t>Analysis</w:t>
      </w:r>
      <w:r w:rsidRPr="001E0BFB">
        <w:rPr>
          <w:rFonts w:asciiTheme="majorBidi" w:hAnsiTheme="majorBidi"/>
          <w:b/>
          <w:bCs/>
          <w:color w:val="0070C0"/>
        </w:rPr>
        <w:t>:</w:t>
      </w:r>
      <w:bookmarkEnd w:id="148"/>
      <w:r w:rsidR="0062442D">
        <w:rPr>
          <w:rFonts w:asciiTheme="majorBidi" w:hAnsiTheme="majorBidi"/>
          <w:b/>
          <w:bCs/>
          <w:color w:val="0070C0"/>
        </w:rPr>
        <w:t xml:space="preserve"> </w:t>
      </w:r>
    </w:p>
    <w:p w14:paraId="4340B889" w14:textId="10CE9E6B"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Table 13 of results of different setups shows certain trends. </w:t>
      </w:r>
    </w:p>
    <w:p w14:paraId="24F42814" w14:textId="77777777"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The Ackermann angle in all the setups is less than the steering angle of the vehicle. As the steering angle considers the speed of the vehicle and the Ackermann angle doesn’t it shows that from low speeds to high speeds the steering angle has to increase to go around the same radius. The difference is very small (0.5˚ in most of the setups) however the increase in steering input with speed is a characteristic of an understeering vehicle. This is very small understeer so can be classed and neutral steer. </w:t>
      </w:r>
    </w:p>
    <w:p w14:paraId="45B2459B" w14:textId="2EDC90B7"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The UNO and K values also back up the claim of the vehicle having a very small understeer if not neutral steer characteristic. </w:t>
      </w:r>
      <w:r w:rsidR="00E6301B" w:rsidRPr="0062442D">
        <w:rPr>
          <w:rFonts w:asciiTheme="minorBidi" w:hAnsiTheme="minorBidi"/>
          <w:sz w:val="24"/>
          <w:szCs w:val="24"/>
        </w:rPr>
        <w:t>However,</w:t>
      </w:r>
      <w:r w:rsidRPr="0062442D">
        <w:rPr>
          <w:rFonts w:asciiTheme="minorBidi" w:hAnsiTheme="minorBidi"/>
          <w:sz w:val="24"/>
          <w:szCs w:val="24"/>
        </w:rPr>
        <w:t xml:space="preserve"> these aren’t all the parts to consider. Roll steer, camber </w:t>
      </w:r>
      <w:proofErr w:type="gramStart"/>
      <w:r w:rsidRPr="0062442D">
        <w:rPr>
          <w:rFonts w:asciiTheme="minorBidi" w:hAnsiTheme="minorBidi"/>
          <w:sz w:val="24"/>
          <w:szCs w:val="24"/>
        </w:rPr>
        <w:t>thrust</w:t>
      </w:r>
      <w:proofErr w:type="gramEnd"/>
      <w:r w:rsidRPr="0062442D">
        <w:rPr>
          <w:rFonts w:asciiTheme="minorBidi" w:hAnsiTheme="minorBidi"/>
          <w:sz w:val="24"/>
          <w:szCs w:val="24"/>
        </w:rPr>
        <w:t xml:space="preserve"> and other variables can cause the vehicle to have a tendency to understeer or oversteer.  These other variable can </w:t>
      </w:r>
      <w:proofErr w:type="gramStart"/>
      <w:r w:rsidRPr="0062442D">
        <w:rPr>
          <w:rFonts w:asciiTheme="minorBidi" w:hAnsiTheme="minorBidi"/>
          <w:sz w:val="24"/>
          <w:szCs w:val="24"/>
        </w:rPr>
        <w:t>looked</w:t>
      </w:r>
      <w:proofErr w:type="gramEnd"/>
      <w:r w:rsidRPr="0062442D">
        <w:rPr>
          <w:rFonts w:asciiTheme="minorBidi" w:hAnsiTheme="minorBidi"/>
          <w:sz w:val="24"/>
          <w:szCs w:val="24"/>
        </w:rPr>
        <w:t xml:space="preserve"> in to in future developments. </w:t>
      </w:r>
    </w:p>
    <w:p w14:paraId="632529F1" w14:textId="77777777"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Accessing K in setup 7 and 8 shows the effect the change of speed has to steering characteristic. From setup 7 to 8 the speed increase while the k value decreases. This shows that as the car currently is if the speed can be increased without changing other variables that the small understeer characteristics can become completely neutral or go oversteer (k goes negative). The K value is also changed in setup 9 as the weight increased the K value became more oversteer. Based on this if the vehicle was lighter the K value would be higher therefore more understeering. </w:t>
      </w:r>
    </w:p>
    <w:p w14:paraId="23C6EC34" w14:textId="77777777"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Setups 5 and 6 have little to no effect on the standard vehicle characteristics. With this it shows that the wheel size doesn’t benefit the handling from any of the calculations shown. But with larger wheels the motor and gearing can do less rotations to cover the same amount of distance. Hence larger wheels are a benefit as long as the weight is not different. </w:t>
      </w:r>
    </w:p>
    <w:p w14:paraId="21603EB7" w14:textId="77777777" w:rsidR="004A4855" w:rsidRPr="0062442D" w:rsidRDefault="004A4855" w:rsidP="0062442D">
      <w:pPr>
        <w:jc w:val="both"/>
        <w:rPr>
          <w:rFonts w:asciiTheme="minorBidi" w:hAnsiTheme="minorBidi"/>
          <w:sz w:val="24"/>
          <w:szCs w:val="24"/>
        </w:rPr>
      </w:pPr>
      <w:r w:rsidRPr="0062442D">
        <w:rPr>
          <w:rFonts w:asciiTheme="minorBidi" w:hAnsiTheme="minorBidi"/>
          <w:sz w:val="24"/>
          <w:szCs w:val="24"/>
        </w:rPr>
        <w:t xml:space="preserve">Setups 2-8 have little to no change on the cornering forces experienced on the wheels. The maximum change from these setups not exceeding 0.1kg. The main changes come in setups 9-11 where the driver’s weight is considered which is expected. Hence while cornering the values of corning forces don’t change much due to lack of weight transfer due to lack of suspension.  </w:t>
      </w:r>
    </w:p>
    <w:p w14:paraId="0452B253" w14:textId="712AA850" w:rsidR="004A4855" w:rsidRDefault="004A4855" w:rsidP="00772A1A">
      <w:pPr>
        <w:spacing w:after="0"/>
        <w:jc w:val="both"/>
        <w:rPr>
          <w:rFonts w:asciiTheme="minorBidi" w:hAnsiTheme="minorBidi"/>
          <w:sz w:val="24"/>
          <w:szCs w:val="24"/>
        </w:rPr>
      </w:pPr>
      <w:r w:rsidRPr="0062442D">
        <w:rPr>
          <w:rFonts w:asciiTheme="minorBidi" w:hAnsiTheme="minorBidi"/>
          <w:sz w:val="24"/>
          <w:szCs w:val="24"/>
        </w:rPr>
        <w:t xml:space="preserve">Looking at the track, rolling radius and speed changes the cornering forces and steering angle don’t change much. The relationship between wheelbase and steering angle is interesting. The larger the wheelbase the more steering angle is required. All the steering angle at the wheels are very small in all the setups. This means that the steering ratio between the steering wheel and the road wheels would have to be very large to prevent twitchy steering. The steering angle so small that is best to increase </w:t>
      </w:r>
      <w:r w:rsidRPr="0062442D">
        <w:rPr>
          <w:rFonts w:asciiTheme="minorBidi" w:hAnsiTheme="minorBidi"/>
          <w:sz w:val="24"/>
          <w:szCs w:val="24"/>
        </w:rPr>
        <w:lastRenderedPageBreak/>
        <w:t xml:space="preserve">it by increasing the wheelbase (setup 4). With this and increasing the steering ratio the vehicle can have a better handling capability.  </w:t>
      </w:r>
    </w:p>
    <w:p w14:paraId="377B3A8E" w14:textId="5CE633D4" w:rsidR="00A46BD1" w:rsidRPr="00772A1A" w:rsidRDefault="00772A1A" w:rsidP="00772A1A">
      <w:pPr>
        <w:spacing w:line="276" w:lineRule="auto"/>
        <w:jc w:val="right"/>
        <w:rPr>
          <w:rFonts w:asciiTheme="minorBidi" w:hAnsiTheme="minorBidi"/>
          <w:i/>
          <w:iCs/>
          <w:sz w:val="20"/>
          <w:szCs w:val="20"/>
        </w:rPr>
      </w:pPr>
      <w:r>
        <w:rPr>
          <w:rFonts w:asciiTheme="minorBidi" w:hAnsiTheme="minorBidi"/>
          <w:i/>
          <w:iCs/>
          <w:sz w:val="20"/>
          <w:szCs w:val="20"/>
        </w:rPr>
        <w:t>-Liam Standing</w:t>
      </w:r>
      <w:r w:rsidRPr="00C762C1">
        <w:rPr>
          <w:rFonts w:asciiTheme="minorBidi" w:hAnsiTheme="minorBidi"/>
          <w:sz w:val="24"/>
          <w:szCs w:val="24"/>
        </w:rPr>
        <w:t xml:space="preserve"> </w:t>
      </w:r>
    </w:p>
    <w:p w14:paraId="60985D4A" w14:textId="52A66530" w:rsidR="003E227F" w:rsidRPr="0094178D" w:rsidRDefault="0094178D" w:rsidP="00C55DDF">
      <w:pPr>
        <w:pStyle w:val="Heading1"/>
        <w:numPr>
          <w:ilvl w:val="0"/>
          <w:numId w:val="4"/>
        </w:numPr>
        <w:rPr>
          <w:rFonts w:asciiTheme="majorBidi" w:hAnsiTheme="majorBidi"/>
          <w:b/>
          <w:bCs/>
          <w:color w:val="0070C0"/>
        </w:rPr>
      </w:pPr>
      <w:r>
        <w:rPr>
          <w:rFonts w:asciiTheme="majorBidi" w:hAnsiTheme="majorBidi"/>
          <w:b/>
          <w:bCs/>
          <w:color w:val="0070C0"/>
        </w:rPr>
        <w:t xml:space="preserve"> </w:t>
      </w:r>
      <w:bookmarkStart w:id="149" w:name="_Toc8369816"/>
      <w:r>
        <w:rPr>
          <w:rFonts w:asciiTheme="majorBidi" w:hAnsiTheme="majorBidi"/>
          <w:b/>
          <w:bCs/>
          <w:color w:val="0070C0"/>
        </w:rPr>
        <w:t>Possible implementations to consider</w:t>
      </w:r>
      <w:r w:rsidR="003E227F" w:rsidRPr="001E0BFB">
        <w:rPr>
          <w:rFonts w:asciiTheme="majorBidi" w:hAnsiTheme="majorBidi"/>
          <w:b/>
          <w:bCs/>
          <w:color w:val="0070C0"/>
        </w:rPr>
        <w:t>:</w:t>
      </w:r>
      <w:bookmarkEnd w:id="149"/>
    </w:p>
    <w:p w14:paraId="0A865555" w14:textId="5B303891"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Increase the wheelbase of the vehicle. Looking at the results and as discussed in the analysis section the best setup would require a larger wheel base than the standard. This will give a larger steering angle in the wheels requiring the steering ratio to be high to control twitchy steering movement. In </w:t>
      </w:r>
      <w:r w:rsidR="00A05990" w:rsidRPr="00B26598">
        <w:rPr>
          <w:rFonts w:asciiTheme="minorBidi" w:hAnsiTheme="minorBidi"/>
          <w:sz w:val="24"/>
          <w:szCs w:val="24"/>
        </w:rPr>
        <w:t>addition,</w:t>
      </w:r>
      <w:r w:rsidRPr="00B26598">
        <w:rPr>
          <w:rFonts w:asciiTheme="minorBidi" w:hAnsiTheme="minorBidi"/>
          <w:sz w:val="24"/>
          <w:szCs w:val="24"/>
        </w:rPr>
        <w:t xml:space="preserve"> the ratio will give a driver more control as the feedback is direct linkage steering and a high steering ratio will multiply the input steering force. </w:t>
      </w:r>
    </w:p>
    <w:p w14:paraId="5E8462F6" w14:textId="372F9EBE"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The weight seen in setup 9 has a direct trend to cause oversteer in the vehicle. </w:t>
      </w:r>
      <w:r w:rsidR="00A05990" w:rsidRPr="00B26598">
        <w:rPr>
          <w:rFonts w:asciiTheme="minorBidi" w:hAnsiTheme="minorBidi"/>
          <w:sz w:val="24"/>
          <w:szCs w:val="24"/>
        </w:rPr>
        <w:t>Therefore,</w:t>
      </w:r>
      <w:r w:rsidRPr="00B26598">
        <w:rPr>
          <w:rFonts w:asciiTheme="minorBidi" w:hAnsiTheme="minorBidi"/>
          <w:sz w:val="24"/>
          <w:szCs w:val="24"/>
        </w:rPr>
        <w:t xml:space="preserve"> the weight of the vehicle must be limited as much as possible. For this the current suspension in use is good. As there is no springs there is a lack of roll in the vehicle. This means that with the lack of roll the weight transfer is less meaning the cornering forces are low.  </w:t>
      </w:r>
    </w:p>
    <w:p w14:paraId="17D56357" w14:textId="77777777"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Rolling radius of the vehicle can be increased to 520mm diameter mentioned in the regulations to give the benefit to the motor and improvement in speed. This can benefit a different section while got giving any improvements to the steering and suspension. </w:t>
      </w:r>
    </w:p>
    <w:p w14:paraId="7050D0A0" w14:textId="77777777"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Assumptions include the standard vehicles top speed, Corner measurements, weight differences and rolling radius change. </w:t>
      </w:r>
    </w:p>
    <w:p w14:paraId="67608A07" w14:textId="1273249C"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 The standard vehicles top speed was taken as 8.5m/s as noted on the rolling road run in image 5. </w:t>
      </w:r>
      <w:r w:rsidR="00427FD7" w:rsidRPr="00B26598">
        <w:rPr>
          <w:rFonts w:asciiTheme="minorBidi" w:hAnsiTheme="minorBidi"/>
          <w:sz w:val="24"/>
          <w:szCs w:val="24"/>
        </w:rPr>
        <w:t>However,</w:t>
      </w:r>
      <w:r w:rsidRPr="00B26598">
        <w:rPr>
          <w:rFonts w:asciiTheme="minorBidi" w:hAnsiTheme="minorBidi"/>
          <w:sz w:val="24"/>
          <w:szCs w:val="24"/>
        </w:rPr>
        <w:t xml:space="preserve"> this is not real world as air resistance and wind can cause speed to be less than this. </w:t>
      </w:r>
      <w:r w:rsidR="00427FD7" w:rsidRPr="00B26598">
        <w:rPr>
          <w:rFonts w:asciiTheme="minorBidi" w:hAnsiTheme="minorBidi"/>
          <w:sz w:val="24"/>
          <w:szCs w:val="24"/>
        </w:rPr>
        <w:t>Therefore,</w:t>
      </w:r>
      <w:r w:rsidRPr="00B26598">
        <w:rPr>
          <w:rFonts w:asciiTheme="minorBidi" w:hAnsiTheme="minorBidi"/>
          <w:sz w:val="24"/>
          <w:szCs w:val="24"/>
        </w:rPr>
        <w:t xml:space="preserve"> an assumption was made that the maximum speed achievable by the standard car would be 8.5m/s. </w:t>
      </w:r>
    </w:p>
    <w:p w14:paraId="7D9C0AC7" w14:textId="5BA4614A"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Corner measurements seen in table 10 are taken as symmetrical about the </w:t>
      </w:r>
      <w:proofErr w:type="spellStart"/>
      <w:r w:rsidRPr="00B26598">
        <w:rPr>
          <w:rFonts w:asciiTheme="minorBidi" w:hAnsiTheme="minorBidi"/>
          <w:sz w:val="24"/>
          <w:szCs w:val="24"/>
        </w:rPr>
        <w:t>centerline</w:t>
      </w:r>
      <w:proofErr w:type="spellEnd"/>
      <w:r w:rsidRPr="00B26598">
        <w:rPr>
          <w:rFonts w:asciiTheme="minorBidi" w:hAnsiTheme="minorBidi"/>
          <w:sz w:val="24"/>
          <w:szCs w:val="24"/>
        </w:rPr>
        <w:t xml:space="preserve">. This is an assumption as the one corner of the vehicle was measured. Over time the cornering forces on the chassis can cause flex and twist meaning it would be more accurate to measure both left and right. </w:t>
      </w:r>
      <w:r w:rsidR="00427FD7" w:rsidRPr="00B26598">
        <w:rPr>
          <w:rFonts w:asciiTheme="minorBidi" w:hAnsiTheme="minorBidi"/>
          <w:sz w:val="24"/>
          <w:szCs w:val="24"/>
        </w:rPr>
        <w:t>However,</w:t>
      </w:r>
      <w:r w:rsidRPr="00B26598">
        <w:rPr>
          <w:rFonts w:asciiTheme="minorBidi" w:hAnsiTheme="minorBidi"/>
          <w:sz w:val="24"/>
          <w:szCs w:val="24"/>
        </w:rPr>
        <w:t xml:space="preserve"> as the car is relatively unused the assumption was made that it’s symmetrical. </w:t>
      </w:r>
    </w:p>
    <w:p w14:paraId="66566522" w14:textId="77777777" w:rsidR="004A4855" w:rsidRPr="00B26598" w:rsidRDefault="004A4855" w:rsidP="00B26598">
      <w:pPr>
        <w:jc w:val="both"/>
        <w:rPr>
          <w:rFonts w:asciiTheme="minorBidi" w:hAnsiTheme="minorBidi"/>
          <w:sz w:val="24"/>
          <w:szCs w:val="24"/>
        </w:rPr>
      </w:pPr>
      <w:r w:rsidRPr="00B26598">
        <w:rPr>
          <w:rFonts w:asciiTheme="minorBidi" w:hAnsiTheme="minorBidi"/>
          <w:sz w:val="24"/>
          <w:szCs w:val="24"/>
        </w:rPr>
        <w:t xml:space="preserve">From setups 2-8 the weight of the vehicle does not change. In the case of setups 2-4 the position of the A arms are moved therefore no weight is added or removed. In the case of setups 5 and 6 the wheels are assumed to be the same weight of 1.2kg. 7 and 8 setups results assume the car speed can be increase while keeping the current weight distribution the same. </w:t>
      </w:r>
    </w:p>
    <w:p w14:paraId="33FD6727" w14:textId="66944B5E" w:rsidR="002B561E" w:rsidRDefault="004A4855" w:rsidP="00C0135C">
      <w:pPr>
        <w:spacing w:after="0"/>
        <w:jc w:val="both"/>
        <w:rPr>
          <w:rFonts w:asciiTheme="minorBidi" w:hAnsiTheme="minorBidi"/>
          <w:sz w:val="24"/>
          <w:szCs w:val="24"/>
        </w:rPr>
      </w:pPr>
      <w:r w:rsidRPr="00B26598">
        <w:rPr>
          <w:rFonts w:asciiTheme="minorBidi" w:hAnsiTheme="minorBidi"/>
          <w:sz w:val="24"/>
          <w:szCs w:val="24"/>
        </w:rPr>
        <w:t xml:space="preserve">Lastly in the case of setups 5 and 6 the rolling radius change. </w:t>
      </w:r>
      <w:r w:rsidR="00457239" w:rsidRPr="00B26598">
        <w:rPr>
          <w:rFonts w:asciiTheme="minorBidi" w:hAnsiTheme="minorBidi"/>
          <w:sz w:val="24"/>
          <w:szCs w:val="24"/>
        </w:rPr>
        <w:t>However,</w:t>
      </w:r>
      <w:r w:rsidRPr="00B26598">
        <w:rPr>
          <w:rFonts w:asciiTheme="minorBidi" w:hAnsiTheme="minorBidi"/>
          <w:sz w:val="24"/>
          <w:szCs w:val="24"/>
        </w:rPr>
        <w:t xml:space="preserve"> the speed does not. With larger wheels going the same speed as described as setup 5 the motor of the car would be running a lower </w:t>
      </w:r>
      <w:r w:rsidR="00457239" w:rsidRPr="00B26598">
        <w:rPr>
          <w:rFonts w:asciiTheme="minorBidi" w:hAnsiTheme="minorBidi"/>
          <w:sz w:val="24"/>
          <w:szCs w:val="24"/>
        </w:rPr>
        <w:t>rpm,</w:t>
      </w:r>
      <w:r w:rsidRPr="00B26598">
        <w:rPr>
          <w:rFonts w:asciiTheme="minorBidi" w:hAnsiTheme="minorBidi"/>
          <w:sz w:val="24"/>
          <w:szCs w:val="24"/>
        </w:rPr>
        <w:t xml:space="preserve"> hence using less power. If the motor for setup 5 ran at the same speed with the standard rolling radius the speed would increase from 8.5m/s to 9.73568m/s (0.227 x 2 = 0.454 x π=1.42683m 8.5/1.42628= 5.95954rps 0.26 x 2 = 0.52 x π=1.63362m 5.95954 x 1.63362=9.73568m/s)</w:t>
      </w:r>
      <w:r w:rsidR="007F1B0B">
        <w:rPr>
          <w:rFonts w:asciiTheme="minorBidi" w:hAnsiTheme="minorBidi"/>
          <w:sz w:val="24"/>
          <w:szCs w:val="24"/>
        </w:rPr>
        <w:t xml:space="preserve">. </w:t>
      </w:r>
    </w:p>
    <w:p w14:paraId="46634958" w14:textId="38664BD8" w:rsidR="00B26598" w:rsidRDefault="00C0135C" w:rsidP="005524DD">
      <w:pPr>
        <w:spacing w:line="276" w:lineRule="auto"/>
        <w:jc w:val="right"/>
        <w:rPr>
          <w:rFonts w:asciiTheme="minorBidi" w:hAnsiTheme="minorBidi"/>
          <w:sz w:val="24"/>
          <w:szCs w:val="24"/>
        </w:rPr>
      </w:pPr>
      <w:r>
        <w:rPr>
          <w:rFonts w:asciiTheme="minorBidi" w:hAnsiTheme="minorBidi"/>
          <w:i/>
          <w:iCs/>
          <w:sz w:val="20"/>
          <w:szCs w:val="20"/>
        </w:rPr>
        <w:t>-Liam Standing</w:t>
      </w:r>
      <w:r w:rsidRPr="00C762C1">
        <w:rPr>
          <w:rFonts w:asciiTheme="minorBidi" w:hAnsiTheme="minorBidi"/>
          <w:sz w:val="24"/>
          <w:szCs w:val="24"/>
        </w:rPr>
        <w:t xml:space="preserve"> </w:t>
      </w:r>
    </w:p>
    <w:p w14:paraId="47786972" w14:textId="71721B4B" w:rsidR="00865A91" w:rsidRDefault="00865A91" w:rsidP="005524DD">
      <w:pPr>
        <w:spacing w:line="276" w:lineRule="auto"/>
        <w:jc w:val="right"/>
        <w:rPr>
          <w:rFonts w:asciiTheme="minorBidi" w:hAnsiTheme="minorBidi"/>
          <w:sz w:val="24"/>
          <w:szCs w:val="24"/>
        </w:rPr>
      </w:pPr>
    </w:p>
    <w:p w14:paraId="05930DE4" w14:textId="4A26566E" w:rsidR="00865A91" w:rsidRDefault="00865A91" w:rsidP="00865A91">
      <w:pPr>
        <w:pStyle w:val="Heading1"/>
        <w:numPr>
          <w:ilvl w:val="0"/>
          <w:numId w:val="4"/>
        </w:numPr>
        <w:spacing w:after="240"/>
        <w:rPr>
          <w:rFonts w:asciiTheme="majorBidi" w:hAnsiTheme="majorBidi"/>
          <w:b/>
          <w:bCs/>
          <w:color w:val="0070C0"/>
        </w:rPr>
      </w:pPr>
      <w:r>
        <w:rPr>
          <w:rFonts w:asciiTheme="majorBidi" w:hAnsiTheme="majorBidi"/>
          <w:b/>
          <w:bCs/>
          <w:color w:val="0070C0"/>
        </w:rPr>
        <w:lastRenderedPageBreak/>
        <w:t xml:space="preserve"> </w:t>
      </w:r>
      <w:bookmarkStart w:id="150" w:name="_Toc8369817"/>
      <w:r>
        <w:rPr>
          <w:rFonts w:asciiTheme="majorBidi" w:hAnsiTheme="majorBidi"/>
          <w:b/>
          <w:bCs/>
          <w:color w:val="0070C0"/>
        </w:rPr>
        <w:t>Suspension Geometry</w:t>
      </w:r>
      <w:r w:rsidRPr="001E0BFB">
        <w:rPr>
          <w:rFonts w:asciiTheme="majorBidi" w:hAnsiTheme="majorBidi"/>
          <w:b/>
          <w:bCs/>
          <w:color w:val="0070C0"/>
        </w:rPr>
        <w:t>:</w:t>
      </w:r>
      <w:bookmarkEnd w:id="150"/>
    </w:p>
    <w:p w14:paraId="7A793B25" w14:textId="32F60DBB" w:rsidR="00C43ECE" w:rsidRPr="001F6750" w:rsidRDefault="00C43ECE" w:rsidP="00C43ECE">
      <w:pPr>
        <w:jc w:val="both"/>
        <w:rPr>
          <w:rFonts w:ascii="Arial" w:hAnsi="Arial" w:cs="Arial"/>
          <w:color w:val="000000" w:themeColor="text1"/>
          <w:sz w:val="24"/>
          <w:szCs w:val="40"/>
        </w:rPr>
      </w:pPr>
      <w:r>
        <w:rPr>
          <w:rFonts w:ascii="Arial" w:hAnsi="Arial" w:cs="Arial"/>
          <w:noProof/>
          <w:color w:val="000000" w:themeColor="text1"/>
          <w:sz w:val="24"/>
          <w:szCs w:val="40"/>
          <w:lang w:eastAsia="en-GB"/>
        </w:rPr>
        <w:drawing>
          <wp:anchor distT="0" distB="0" distL="114300" distR="114300" simplePos="0" relativeHeight="251734016" behindDoc="0" locked="0" layoutInCell="1" allowOverlap="1" wp14:anchorId="5D290161" wp14:editId="75631270">
            <wp:simplePos x="0" y="0"/>
            <wp:positionH relativeFrom="margin">
              <wp:posOffset>-19050</wp:posOffset>
            </wp:positionH>
            <wp:positionV relativeFrom="paragraph">
              <wp:posOffset>1929765</wp:posOffset>
            </wp:positionV>
            <wp:extent cx="5695950" cy="29330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95950" cy="2933065"/>
                    </a:xfrm>
                    <a:prstGeom prst="rect">
                      <a:avLst/>
                    </a:prstGeom>
                    <a:noFill/>
                  </pic:spPr>
                </pic:pic>
              </a:graphicData>
            </a:graphic>
            <wp14:sizeRelH relativeFrom="margin">
              <wp14:pctWidth>0</wp14:pctWidth>
            </wp14:sizeRelH>
            <wp14:sizeRelV relativeFrom="margin">
              <wp14:pctHeight>0</wp14:pctHeight>
            </wp14:sizeRelV>
          </wp:anchor>
        </w:drawing>
      </w:r>
      <w:r w:rsidR="003312A3">
        <w:rPr>
          <w:rFonts w:ascii="Arial" w:hAnsi="Arial" w:cs="Arial"/>
          <w:color w:val="000000" w:themeColor="text1"/>
          <w:sz w:val="24"/>
          <w:szCs w:val="40"/>
        </w:rPr>
        <w:t xml:space="preserve">The chassis on the Greenpower kit car supplied to us for the group project has no actual suspension, it is a solid suspension linkage that is linked together by rose joints. </w:t>
      </w:r>
      <w:r w:rsidR="006E4855">
        <w:rPr>
          <w:rFonts w:ascii="Arial" w:hAnsi="Arial" w:cs="Arial"/>
          <w:color w:val="000000" w:themeColor="text1"/>
          <w:sz w:val="24"/>
          <w:szCs w:val="40"/>
        </w:rPr>
        <w:t>So,</w:t>
      </w:r>
      <w:r w:rsidR="003312A3">
        <w:rPr>
          <w:rFonts w:ascii="Arial" w:hAnsi="Arial" w:cs="Arial"/>
          <w:color w:val="000000" w:themeColor="text1"/>
          <w:sz w:val="24"/>
          <w:szCs w:val="40"/>
        </w:rPr>
        <w:t xml:space="preserve"> for adjusting camber angles and caster angles is only done by taking the linkage apart also the adjustment that can be done are very little because the rose joints don’t have a lot of tread on them to adjust. Since the chassis has a solid linkage from the steering to wheels, this means the whole vehicle is not sprung by any suspension where everything is just solid. Race cars and road cars have suspension by damping motions where the suspension components and linkage are </w:t>
      </w:r>
      <w:proofErr w:type="spellStart"/>
      <w:r w:rsidR="003312A3">
        <w:rPr>
          <w:rFonts w:ascii="Arial" w:hAnsi="Arial" w:cs="Arial"/>
          <w:color w:val="000000" w:themeColor="text1"/>
          <w:sz w:val="24"/>
          <w:szCs w:val="40"/>
        </w:rPr>
        <w:t>unsprung</w:t>
      </w:r>
      <w:proofErr w:type="spellEnd"/>
      <w:r w:rsidR="003312A3">
        <w:rPr>
          <w:rFonts w:ascii="Arial" w:hAnsi="Arial" w:cs="Arial"/>
          <w:color w:val="000000" w:themeColor="text1"/>
          <w:sz w:val="24"/>
          <w:szCs w:val="40"/>
        </w:rPr>
        <w:t xml:space="preserve"> masses and the vehicle itself is the sprung mass, this greenpower chassis differs because now the vehicle has no damping motion because it has no suspension.</w:t>
      </w:r>
    </w:p>
    <w:p w14:paraId="78C115E9" w14:textId="2CF4ED0C" w:rsidR="003312A3" w:rsidRDefault="003312A3" w:rsidP="00837254">
      <w:pPr>
        <w:spacing w:before="240" w:after="0"/>
        <w:jc w:val="both"/>
        <w:rPr>
          <w:rFonts w:ascii="Arial" w:hAnsi="Arial" w:cs="Arial"/>
          <w:color w:val="000000" w:themeColor="text1"/>
          <w:sz w:val="24"/>
          <w:szCs w:val="40"/>
        </w:rPr>
      </w:pPr>
      <w:r>
        <w:rPr>
          <w:rFonts w:ascii="Arial" w:hAnsi="Arial" w:cs="Arial"/>
          <w:color w:val="000000" w:themeColor="text1"/>
          <w:sz w:val="24"/>
          <w:szCs w:val="40"/>
        </w:rPr>
        <w:t xml:space="preserve">For example, components such as springs and dampers in cars giving outcomes like the travel of bump and rebound and how the toe angles and camber angles change throughout this motion are designed for a reason whether it be for comfort reasons or faster cornering. It all depends on what the suspension is designed for like In the BTCC touring cars are made to have little body roll by giving the cars </w:t>
      </w:r>
      <w:r w:rsidRPr="002A4DB1">
        <w:rPr>
          <w:rFonts w:ascii="Arial" w:hAnsi="Arial" w:cs="Arial"/>
          <w:color w:val="000000" w:themeColor="text1"/>
          <w:sz w:val="24"/>
          <w:szCs w:val="40"/>
        </w:rPr>
        <w:t xml:space="preserve">harder springs, lower ride height </w:t>
      </w:r>
      <w:r>
        <w:rPr>
          <w:rFonts w:ascii="Arial" w:hAnsi="Arial" w:cs="Arial"/>
          <w:color w:val="000000" w:themeColor="text1"/>
          <w:sz w:val="24"/>
          <w:szCs w:val="40"/>
        </w:rPr>
        <w:t xml:space="preserve">etc, the outcome is travelling around corners faster. This is totally opposite to a Rolls Royce where they have so much travel and softer damping in the suspension that the body can roll over the </w:t>
      </w:r>
      <w:proofErr w:type="gramStart"/>
      <w:r>
        <w:rPr>
          <w:rFonts w:ascii="Arial" w:hAnsi="Arial" w:cs="Arial"/>
          <w:color w:val="000000" w:themeColor="text1"/>
          <w:sz w:val="24"/>
          <w:szCs w:val="40"/>
        </w:rPr>
        <w:t>tyres</w:t>
      </w:r>
      <w:proofErr w:type="gramEnd"/>
      <w:r>
        <w:rPr>
          <w:rFonts w:ascii="Arial" w:hAnsi="Arial" w:cs="Arial"/>
          <w:color w:val="000000" w:themeColor="text1"/>
          <w:sz w:val="24"/>
          <w:szCs w:val="40"/>
        </w:rPr>
        <w:t xml:space="preserve"> smoother in corners and bumps also due to its compliance in the bushings linkage of the suspension. The handling characteristics for either the BTCC touring car </w:t>
      </w:r>
      <w:proofErr w:type="gramStart"/>
      <w:r>
        <w:rPr>
          <w:rFonts w:ascii="Arial" w:hAnsi="Arial" w:cs="Arial"/>
          <w:color w:val="000000" w:themeColor="text1"/>
          <w:sz w:val="24"/>
          <w:szCs w:val="40"/>
        </w:rPr>
        <w:t>and</w:t>
      </w:r>
      <w:proofErr w:type="gramEnd"/>
      <w:r>
        <w:rPr>
          <w:rFonts w:ascii="Arial" w:hAnsi="Arial" w:cs="Arial"/>
          <w:color w:val="000000" w:themeColor="text1"/>
          <w:sz w:val="24"/>
          <w:szCs w:val="40"/>
        </w:rPr>
        <w:t xml:space="preserve"> Rolls Royce are totally different because of the way they transfer weight. As said by Allan ‘’weight transfer is affected by roll rate’’ during cornering and a suspensions ‘’roll velocity’’ depending on the damping. </w:t>
      </w:r>
      <w:r w:rsidRPr="00DA02CF">
        <w:rPr>
          <w:rFonts w:ascii="Arial" w:hAnsi="Arial" w:cs="Arial"/>
          <w:color w:val="000000" w:themeColor="text1"/>
          <w:sz w:val="24"/>
          <w:szCs w:val="40"/>
        </w:rPr>
        <w:t>We know our greenpower car is very stiff as it has a solid suspension linkage from the steering to</w:t>
      </w:r>
      <w:r>
        <w:rPr>
          <w:rFonts w:ascii="Arial" w:hAnsi="Arial" w:cs="Arial"/>
          <w:color w:val="000000" w:themeColor="text1"/>
          <w:sz w:val="24"/>
          <w:szCs w:val="40"/>
        </w:rPr>
        <w:t xml:space="preserve"> the</w:t>
      </w:r>
      <w:r w:rsidRPr="00DA02CF">
        <w:rPr>
          <w:rFonts w:ascii="Arial" w:hAnsi="Arial" w:cs="Arial"/>
          <w:color w:val="000000" w:themeColor="text1"/>
          <w:sz w:val="24"/>
          <w:szCs w:val="40"/>
        </w:rPr>
        <w:t xml:space="preserve"> wheels as stated above because it uses no bushings to add compliance only nuts, bolts and rose joints where</w:t>
      </w:r>
      <w:r>
        <w:rPr>
          <w:rFonts w:ascii="Arial" w:hAnsi="Arial" w:cs="Arial"/>
          <w:color w:val="000000" w:themeColor="text1"/>
          <w:sz w:val="24"/>
          <w:szCs w:val="40"/>
        </w:rPr>
        <w:t xml:space="preserve"> needed to link certain parts so our chassis doesn’t roll. Therefore, our greenpower cars only springing motion comes from the deflection of the tyres. So in a greenpower race condition where we want as little rolling resistance as possible, we would have run with high tyre pressures and the tyre deflection would be miniscule so weight transfer of our vehicle couldn’t be determined not only we can’t </w:t>
      </w:r>
      <w:r>
        <w:rPr>
          <w:rFonts w:ascii="Arial" w:hAnsi="Arial" w:cs="Arial"/>
          <w:color w:val="000000" w:themeColor="text1"/>
          <w:sz w:val="24"/>
          <w:szCs w:val="40"/>
        </w:rPr>
        <w:lastRenderedPageBreak/>
        <w:t xml:space="preserve">change the setup of the rear of the car because it’s a solid rear axle with no adjustments available. This suspension design on the greenpower seriously hinders us from improving the handling of the vehicle drastically so calculating weight transfer from side to side and front to rear to improve this vehicle is pointless with this design. </w:t>
      </w:r>
      <w:r w:rsidRPr="009F5A77">
        <w:rPr>
          <w:rFonts w:ascii="Arial" w:hAnsi="Arial" w:cs="Arial"/>
          <w:color w:val="000000" w:themeColor="text1"/>
          <w:sz w:val="24"/>
          <w:szCs w:val="40"/>
        </w:rPr>
        <w:t>‘’The ratio of front to rear weight transfer is directly proportional to the ratio of front to rear roll resistance’’ (Allan. 2006). ‘’This means that the end of the car in which is stiffer will receive a major part of the sprung transferred weight and its exact share will be governed by its stiffness relative to the stiffness of the other end of the car’’ (Allan. 2006)</w:t>
      </w:r>
      <w:r>
        <w:rPr>
          <w:rFonts w:ascii="Arial" w:hAnsi="Arial" w:cs="Arial"/>
          <w:color w:val="000000" w:themeColor="text1"/>
          <w:sz w:val="24"/>
          <w:szCs w:val="40"/>
        </w:rPr>
        <w:t xml:space="preserve">. The statement by Allan doesn’t just apply to vehicles which have for example independent suspension designs with travel in there damping but still all major race cars have a certain design for suspending their sprung mass to improve handling by transferring weight front to rear and side to side </w:t>
      </w:r>
      <w:r w:rsidRPr="00F90920">
        <w:rPr>
          <w:rFonts w:ascii="Arial" w:hAnsi="Arial" w:cs="Arial"/>
          <w:color w:val="000000" w:themeColor="text1"/>
          <w:sz w:val="24"/>
          <w:szCs w:val="40"/>
        </w:rPr>
        <w:t>and distributing roll stiffness front to rear and side to side (roll couple), so while cornering the front of the car may roll less than the rear of the car.</w:t>
      </w:r>
      <w:r w:rsidR="00837254">
        <w:rPr>
          <w:rFonts w:ascii="Arial" w:hAnsi="Arial" w:cs="Arial"/>
          <w:color w:val="000000" w:themeColor="text1"/>
          <w:sz w:val="24"/>
          <w:szCs w:val="40"/>
        </w:rPr>
        <w:t xml:space="preserve"> </w:t>
      </w:r>
    </w:p>
    <w:p w14:paraId="4B36BB60" w14:textId="0DBF3FCC" w:rsidR="00837254" w:rsidRDefault="00837254" w:rsidP="00837254">
      <w:pPr>
        <w:jc w:val="right"/>
        <w:rPr>
          <w:rFonts w:ascii="Arial" w:hAnsi="Arial" w:cs="Arial"/>
          <w:color w:val="000000" w:themeColor="text1"/>
          <w:sz w:val="24"/>
          <w:szCs w:val="40"/>
        </w:rPr>
      </w:pPr>
      <w:r>
        <w:rPr>
          <w:rFonts w:asciiTheme="minorBidi" w:hAnsiTheme="minorBidi"/>
          <w:i/>
          <w:iCs/>
          <w:sz w:val="20"/>
          <w:szCs w:val="20"/>
        </w:rPr>
        <w:t>-Michael Cuniff</w:t>
      </w:r>
    </w:p>
    <w:p w14:paraId="122E3FC6" w14:textId="2D076456" w:rsidR="007B5CEB" w:rsidRDefault="007B5CEB" w:rsidP="00A56666">
      <w:pPr>
        <w:spacing w:after="0"/>
        <w:jc w:val="both"/>
        <w:rPr>
          <w:rFonts w:ascii="Arial" w:hAnsi="Arial" w:cs="Arial"/>
          <w:color w:val="000000" w:themeColor="text1"/>
          <w:sz w:val="24"/>
          <w:szCs w:val="40"/>
        </w:rPr>
      </w:pPr>
      <w:r>
        <w:rPr>
          <w:rFonts w:ascii="Arial" w:hAnsi="Arial" w:cs="Arial"/>
          <w:color w:val="000000" w:themeColor="text1"/>
          <w:sz w:val="24"/>
          <w:szCs w:val="40"/>
        </w:rPr>
        <w:t>According to (</w:t>
      </w:r>
      <w:proofErr w:type="spellStart"/>
      <w:r>
        <w:rPr>
          <w:rFonts w:ascii="Arial" w:hAnsi="Arial" w:cs="Arial"/>
          <w:color w:val="000000" w:themeColor="text1"/>
          <w:sz w:val="24"/>
          <w:szCs w:val="40"/>
        </w:rPr>
        <w:t>Puhn</w:t>
      </w:r>
      <w:proofErr w:type="spellEnd"/>
      <w:r>
        <w:rPr>
          <w:rFonts w:ascii="Arial" w:hAnsi="Arial" w:cs="Arial"/>
          <w:color w:val="000000" w:themeColor="text1"/>
          <w:sz w:val="24"/>
          <w:szCs w:val="40"/>
        </w:rPr>
        <w:t xml:space="preserve">. 1976) This has a major impact on how the weight transfer is distributed. The distribution of weight alters the </w:t>
      </w:r>
      <w:r w:rsidR="00563541">
        <w:rPr>
          <w:rFonts w:ascii="Arial" w:hAnsi="Arial" w:cs="Arial"/>
          <w:color w:val="000000" w:themeColor="text1"/>
          <w:sz w:val="24"/>
          <w:szCs w:val="40"/>
        </w:rPr>
        <w:t>vehicles</w:t>
      </w:r>
      <w:r>
        <w:rPr>
          <w:rFonts w:ascii="Arial" w:hAnsi="Arial" w:cs="Arial"/>
          <w:color w:val="000000" w:themeColor="text1"/>
          <w:sz w:val="24"/>
          <w:szCs w:val="40"/>
        </w:rPr>
        <w:t xml:space="preserve"> balance which in turn effects the handling performance of the vehicle therefore to improve the vehicles handling ability you must ‘’consider the roll stiffness distribution between front and rear also left and right with the roll angle’’. As stated above our GreenPower </w:t>
      </w:r>
      <w:r w:rsidR="00563541">
        <w:rPr>
          <w:rFonts w:ascii="Arial" w:hAnsi="Arial" w:cs="Arial"/>
          <w:color w:val="000000" w:themeColor="text1"/>
          <w:sz w:val="24"/>
          <w:szCs w:val="40"/>
        </w:rPr>
        <w:t xml:space="preserve">car </w:t>
      </w:r>
      <w:r>
        <w:rPr>
          <w:rFonts w:ascii="Arial" w:hAnsi="Arial" w:cs="Arial"/>
          <w:color w:val="000000" w:themeColor="text1"/>
          <w:sz w:val="24"/>
          <w:szCs w:val="40"/>
        </w:rPr>
        <w:t xml:space="preserve">suspension design </w:t>
      </w:r>
      <w:r w:rsidR="00563541">
        <w:rPr>
          <w:rFonts w:ascii="Arial" w:hAnsi="Arial" w:cs="Arial"/>
          <w:color w:val="000000" w:themeColor="text1"/>
          <w:sz w:val="24"/>
          <w:szCs w:val="40"/>
        </w:rPr>
        <w:t>doesn’t</w:t>
      </w:r>
      <w:r>
        <w:rPr>
          <w:rFonts w:ascii="Arial" w:hAnsi="Arial" w:cs="Arial"/>
          <w:color w:val="000000" w:themeColor="text1"/>
          <w:sz w:val="24"/>
          <w:szCs w:val="40"/>
        </w:rPr>
        <w:t xml:space="preserve"> allow for much adjustments and its lack of damping means that it </w:t>
      </w:r>
      <w:r w:rsidR="00563541">
        <w:rPr>
          <w:rFonts w:ascii="Arial" w:hAnsi="Arial" w:cs="Arial"/>
          <w:color w:val="000000" w:themeColor="text1"/>
          <w:sz w:val="24"/>
          <w:szCs w:val="40"/>
        </w:rPr>
        <w:t>can’t</w:t>
      </w:r>
      <w:r>
        <w:rPr>
          <w:rFonts w:ascii="Arial" w:hAnsi="Arial" w:cs="Arial"/>
          <w:color w:val="000000" w:themeColor="text1"/>
          <w:sz w:val="24"/>
          <w:szCs w:val="40"/>
        </w:rPr>
        <w:t xml:space="preserve"> transfer weight smoothly which would mean for our group to get some real performance benefits in the greenpower challenge, consideration of redesigning parts of the chassis would have to be done. </w:t>
      </w:r>
    </w:p>
    <w:p w14:paraId="0FA105EC" w14:textId="2F6CD792" w:rsidR="00A56666" w:rsidRDefault="00A56666" w:rsidP="00A56666">
      <w:pPr>
        <w:jc w:val="right"/>
        <w:rPr>
          <w:rFonts w:ascii="Arial" w:hAnsi="Arial" w:cs="Arial"/>
          <w:color w:val="000000" w:themeColor="text1"/>
          <w:sz w:val="24"/>
          <w:szCs w:val="40"/>
        </w:rPr>
      </w:pPr>
      <w:r>
        <w:rPr>
          <w:rFonts w:asciiTheme="minorBidi" w:hAnsiTheme="minorBidi"/>
          <w:i/>
          <w:iCs/>
          <w:sz w:val="20"/>
          <w:szCs w:val="20"/>
        </w:rPr>
        <w:t>-Michael Cuniff</w:t>
      </w:r>
    </w:p>
    <w:p w14:paraId="3A99A2C9" w14:textId="12DE7C4C" w:rsidR="005F620F" w:rsidRDefault="005138B1" w:rsidP="00610A16">
      <w:pPr>
        <w:spacing w:after="0"/>
        <w:jc w:val="both"/>
        <w:rPr>
          <w:rFonts w:asciiTheme="minorBidi" w:hAnsiTheme="minorBidi"/>
          <w:color w:val="000000" w:themeColor="text1"/>
          <w:sz w:val="24"/>
          <w:szCs w:val="40"/>
        </w:rPr>
      </w:pPr>
      <w:r w:rsidRPr="005138B1">
        <w:rPr>
          <w:rFonts w:asciiTheme="minorBidi" w:hAnsiTheme="minorBidi"/>
          <w:color w:val="000000" w:themeColor="text1"/>
          <w:sz w:val="24"/>
          <w:szCs w:val="40"/>
        </w:rPr>
        <w:t xml:space="preserve">Although our greenpower cars travel can’t be controlled in a bump and rebound motion due to its design flaws, for the greenpower challenges racing purposes </w:t>
      </w:r>
      <w:proofErr w:type="gramStart"/>
      <w:r w:rsidRPr="005138B1">
        <w:rPr>
          <w:rFonts w:asciiTheme="minorBidi" w:hAnsiTheme="minorBidi"/>
          <w:color w:val="000000" w:themeColor="text1"/>
          <w:sz w:val="24"/>
          <w:szCs w:val="40"/>
        </w:rPr>
        <w:t>their</w:t>
      </w:r>
      <w:proofErr w:type="gramEnd"/>
      <w:r w:rsidRPr="005138B1">
        <w:rPr>
          <w:rFonts w:asciiTheme="minorBidi" w:hAnsiTheme="minorBidi"/>
          <w:color w:val="000000" w:themeColor="text1"/>
          <w:sz w:val="24"/>
          <w:szCs w:val="40"/>
        </w:rPr>
        <w:t xml:space="preserve"> isn’t a reason for the chassis to have suspension as the motor only produces 0.5hp and cant travel more than 30kmh also the tracks the greenpower challenge are raced on are smooth. Initially it is important to know the flaws in our car so that we can understand the best way to improve its performance on a budget and only make improvements where and if necessary. Even though our greenpower chassis has a double wishbone set up like a Formula ford 1600, it lacks the onboard pushrod/rocker arm damper components for suspending the chassis which we don’t really need if the car is only travelling 30kph but if at greater speeds them components such as springs and dampers would be needed. For example, the diagram below describes the importance of having each component: ‘’the upper A-arm (upper wishbone) serves to carry some of the load generated on the suspension of the tyre, this force is considerably less than the load carried by the lower A-arm in a pushrod set up’’. ‘’The arm only has to provide a restoring force to the moment generated by the tyre on the lower ball joint’’. (John C. 1996)</w:t>
      </w:r>
      <w:r w:rsidR="00F5753E">
        <w:rPr>
          <w:rFonts w:asciiTheme="minorBidi" w:hAnsiTheme="minorBidi"/>
          <w:color w:val="000000" w:themeColor="text1"/>
          <w:sz w:val="24"/>
          <w:szCs w:val="40"/>
        </w:rPr>
        <w:t xml:space="preserve"> </w:t>
      </w:r>
    </w:p>
    <w:p w14:paraId="7C53258E" w14:textId="1CD4B066" w:rsidR="00610A16" w:rsidRDefault="00610A16" w:rsidP="00610A16">
      <w:pPr>
        <w:jc w:val="right"/>
        <w:rPr>
          <w:rFonts w:asciiTheme="minorBidi" w:hAnsiTheme="minorBidi"/>
          <w:color w:val="000000" w:themeColor="text1"/>
          <w:sz w:val="24"/>
          <w:szCs w:val="40"/>
        </w:rPr>
      </w:pPr>
      <w:r>
        <w:rPr>
          <w:rFonts w:asciiTheme="minorBidi" w:hAnsiTheme="minorBidi"/>
          <w:i/>
          <w:iCs/>
          <w:sz w:val="20"/>
          <w:szCs w:val="20"/>
        </w:rPr>
        <w:t>-Michael Cuniff</w:t>
      </w:r>
    </w:p>
    <w:p w14:paraId="248F993B" w14:textId="77777777" w:rsidR="005F620F" w:rsidRDefault="005F620F" w:rsidP="00F5753E">
      <w:pPr>
        <w:jc w:val="both"/>
        <w:rPr>
          <w:rFonts w:asciiTheme="minorBidi" w:hAnsiTheme="minorBidi"/>
          <w:color w:val="000000" w:themeColor="text1"/>
          <w:sz w:val="24"/>
          <w:szCs w:val="40"/>
        </w:rPr>
      </w:pPr>
    </w:p>
    <w:p w14:paraId="05A00EE5" w14:textId="77777777" w:rsidR="005F620F" w:rsidRDefault="005F620F" w:rsidP="00F5753E">
      <w:pPr>
        <w:jc w:val="both"/>
        <w:rPr>
          <w:rFonts w:asciiTheme="minorBidi" w:hAnsiTheme="minorBidi"/>
          <w:color w:val="000000" w:themeColor="text1"/>
          <w:sz w:val="24"/>
          <w:szCs w:val="40"/>
        </w:rPr>
      </w:pPr>
    </w:p>
    <w:p w14:paraId="7ED0ACE6" w14:textId="77777777" w:rsidR="005F620F" w:rsidRDefault="005F620F" w:rsidP="00F5753E">
      <w:pPr>
        <w:jc w:val="both"/>
        <w:rPr>
          <w:rFonts w:asciiTheme="minorBidi" w:hAnsiTheme="minorBidi"/>
          <w:color w:val="000000" w:themeColor="text1"/>
          <w:sz w:val="24"/>
          <w:szCs w:val="40"/>
        </w:rPr>
      </w:pPr>
    </w:p>
    <w:p w14:paraId="7BBFCCFA" w14:textId="77777777" w:rsidR="005F620F" w:rsidRDefault="005F620F" w:rsidP="00F5753E">
      <w:pPr>
        <w:jc w:val="both"/>
        <w:rPr>
          <w:rFonts w:asciiTheme="minorBidi" w:hAnsiTheme="minorBidi"/>
          <w:color w:val="000000" w:themeColor="text1"/>
          <w:sz w:val="24"/>
          <w:szCs w:val="40"/>
        </w:rPr>
      </w:pPr>
    </w:p>
    <w:p w14:paraId="5C524525" w14:textId="5A57F75C" w:rsidR="005F620F" w:rsidRDefault="005138B1" w:rsidP="00E62FC5">
      <w:pPr>
        <w:jc w:val="both"/>
        <w:rPr>
          <w:rFonts w:asciiTheme="minorBidi" w:hAnsiTheme="minorBidi"/>
          <w:color w:val="000000" w:themeColor="text1"/>
          <w:sz w:val="24"/>
          <w:szCs w:val="40"/>
        </w:rPr>
      </w:pPr>
      <w:r w:rsidRPr="005138B1">
        <w:rPr>
          <w:rFonts w:asciiTheme="minorBidi" w:hAnsiTheme="minorBidi"/>
          <w:color w:val="000000" w:themeColor="text1"/>
          <w:sz w:val="24"/>
          <w:szCs w:val="40"/>
        </w:rPr>
        <w:t>Examples of double wishbone pushrod suspension.</w:t>
      </w:r>
      <w:r w:rsidR="0073558D" w:rsidRPr="00DD56BA">
        <w:rPr>
          <w:rFonts w:ascii="Arial" w:hAnsi="Arial" w:cs="Arial"/>
          <w:noProof/>
          <w:color w:val="000000" w:themeColor="text1"/>
          <w:sz w:val="24"/>
          <w:szCs w:val="40"/>
          <w:lang w:eastAsia="en-GB"/>
        </w:rPr>
        <w:drawing>
          <wp:anchor distT="0" distB="0" distL="114300" distR="114300" simplePos="0" relativeHeight="251738112" behindDoc="0" locked="0" layoutInCell="1" allowOverlap="1" wp14:anchorId="396DF036" wp14:editId="7BD527AF">
            <wp:simplePos x="0" y="0"/>
            <wp:positionH relativeFrom="column">
              <wp:posOffset>3095625</wp:posOffset>
            </wp:positionH>
            <wp:positionV relativeFrom="paragraph">
              <wp:posOffset>292735</wp:posOffset>
            </wp:positionV>
            <wp:extent cx="3038475" cy="2191385"/>
            <wp:effectExtent l="0" t="0" r="9525" b="0"/>
            <wp:wrapSquare wrapText="bothSides"/>
            <wp:docPr id="27" name="Picture 27" descr="E:\HND+BSc Year2Group project\Formula ford 1600 van di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HND+BSc Year2Group project\Formula ford 1600 van dieman.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38475" cy="2191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558D" w:rsidRPr="00DD56BA">
        <w:rPr>
          <w:rFonts w:ascii="Arial" w:hAnsi="Arial" w:cs="Arial"/>
          <w:noProof/>
          <w:color w:val="000000" w:themeColor="text1"/>
          <w:sz w:val="24"/>
          <w:szCs w:val="40"/>
          <w:lang w:eastAsia="en-GB"/>
        </w:rPr>
        <w:drawing>
          <wp:anchor distT="0" distB="0" distL="114300" distR="114300" simplePos="0" relativeHeight="251736064" behindDoc="0" locked="0" layoutInCell="1" allowOverlap="1" wp14:anchorId="7FDB7C9D" wp14:editId="18FCC466">
            <wp:simplePos x="0" y="0"/>
            <wp:positionH relativeFrom="margin">
              <wp:align>left</wp:align>
            </wp:positionH>
            <wp:positionV relativeFrom="paragraph">
              <wp:posOffset>292735</wp:posOffset>
            </wp:positionV>
            <wp:extent cx="2838450" cy="2218055"/>
            <wp:effectExtent l="0" t="0" r="0" b="0"/>
            <wp:wrapSquare wrapText="bothSides"/>
            <wp:docPr id="23" name="Picture 23" descr="E:\HND+BSc Year2Group project\double wishbone with onboard pushrod suspens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HND+BSc Year2Group project\double wishbone with onboard pushrod suspension.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838450" cy="2218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650C7A" w14:textId="6E197FF1" w:rsidR="005F620F" w:rsidRPr="000D1C65" w:rsidRDefault="005F620F" w:rsidP="00F5753E">
      <w:pPr>
        <w:jc w:val="both"/>
        <w:rPr>
          <w:rFonts w:asciiTheme="minorBidi" w:hAnsiTheme="minorBidi"/>
          <w:b/>
          <w:bCs/>
          <w:color w:val="000000" w:themeColor="text1"/>
          <w:sz w:val="28"/>
          <w:szCs w:val="44"/>
        </w:rPr>
      </w:pPr>
    </w:p>
    <w:p w14:paraId="68A5CE44" w14:textId="719342C9" w:rsidR="005F620F" w:rsidRPr="000D1C65" w:rsidRDefault="000D1C65" w:rsidP="00F5753E">
      <w:pPr>
        <w:jc w:val="both"/>
        <w:rPr>
          <w:rFonts w:asciiTheme="minorBidi" w:hAnsiTheme="minorBidi"/>
          <w:b/>
          <w:bCs/>
          <w:color w:val="000000" w:themeColor="text1"/>
          <w:sz w:val="28"/>
          <w:szCs w:val="44"/>
        </w:rPr>
      </w:pPr>
      <w:r w:rsidRPr="000D1C65">
        <w:rPr>
          <w:rFonts w:asciiTheme="minorBidi" w:hAnsiTheme="minorBidi"/>
          <w:b/>
          <w:bCs/>
          <w:color w:val="000000" w:themeColor="text1"/>
          <w:sz w:val="28"/>
          <w:szCs w:val="44"/>
        </w:rPr>
        <w:t>Wingeo Software</w:t>
      </w:r>
    </w:p>
    <w:p w14:paraId="7327F56B" w14:textId="2F918939" w:rsidR="000D1C65" w:rsidRDefault="000D1C65" w:rsidP="00293886">
      <w:pPr>
        <w:spacing w:after="0"/>
        <w:jc w:val="both"/>
        <w:rPr>
          <w:rFonts w:ascii="Adobe Gothic Std B" w:eastAsia="Adobe Gothic Std B" w:hAnsi="Adobe Gothic Std B" w:cs="Arial"/>
          <w:sz w:val="24"/>
          <w:szCs w:val="40"/>
        </w:rPr>
      </w:pPr>
      <w:r>
        <w:rPr>
          <w:rFonts w:ascii="Arial" w:hAnsi="Arial" w:cs="Arial"/>
          <w:color w:val="000000" w:themeColor="text1"/>
          <w:sz w:val="24"/>
          <w:szCs w:val="40"/>
        </w:rPr>
        <w:t xml:space="preserve">Another problem we had when trying to define the geometry of our car was when we tried to put the Vehicles parameters into the WinGeo3 software (a kinematic suspension software) that all of our group had previous knowledge of using. The university technician explained that trying to define the car through WinGeo3 would be useless to us because the car doesn’t have any suspension components for bump and rebound. </w:t>
      </w:r>
      <w:r>
        <w:rPr>
          <w:rFonts w:ascii="Arial" w:hAnsi="Arial" w:cs="Arial"/>
          <w:sz w:val="24"/>
          <w:szCs w:val="40"/>
        </w:rPr>
        <w:t xml:space="preserve">The whole point of the WinGeo3 software is to measure a vehicles range of movement and predict handling outcomes and then simulate the collected data to simulate suspension behaviour </w:t>
      </w:r>
      <w:proofErr w:type="spellStart"/>
      <w:r>
        <w:rPr>
          <w:rFonts w:ascii="Arial" w:hAnsi="Arial" w:cs="Arial"/>
          <w:sz w:val="24"/>
          <w:szCs w:val="40"/>
        </w:rPr>
        <w:t>eg</w:t>
      </w:r>
      <w:proofErr w:type="spellEnd"/>
      <w:r>
        <w:rPr>
          <w:rFonts w:ascii="Arial" w:hAnsi="Arial" w:cs="Arial"/>
          <w:sz w:val="24"/>
          <w:szCs w:val="40"/>
        </w:rPr>
        <w:t xml:space="preserve">) Bump steer, camber, toe changes. If our greenpower had suspension like the formula ford 1600, we would be able to define the suspensions geometry in depth to have predicted graphs of Camber and toe throughout its travel of bump and rebound which we feel we missed out on. For </w:t>
      </w:r>
      <w:r w:rsidR="00A56F83">
        <w:rPr>
          <w:rFonts w:ascii="Arial" w:hAnsi="Arial" w:cs="Arial"/>
          <w:sz w:val="24"/>
          <w:szCs w:val="40"/>
        </w:rPr>
        <w:t>example,</w:t>
      </w:r>
      <w:r>
        <w:rPr>
          <w:rFonts w:ascii="Arial" w:hAnsi="Arial" w:cs="Arial"/>
          <w:sz w:val="24"/>
          <w:szCs w:val="40"/>
        </w:rPr>
        <w:t xml:space="preserve"> here are a list of kinematic calculations we could have done. </w:t>
      </w:r>
      <w:r w:rsidRPr="004F6481">
        <w:rPr>
          <w:rFonts w:ascii="Adobe Gothic Std B" w:eastAsia="Adobe Gothic Std B" w:hAnsi="Adobe Gothic Std B" w:cs="Arial"/>
          <w:sz w:val="24"/>
          <w:szCs w:val="40"/>
        </w:rPr>
        <w:t xml:space="preserve">(The following calculations were found in </w:t>
      </w:r>
      <w:proofErr w:type="spellStart"/>
      <w:r w:rsidRPr="004F6481">
        <w:rPr>
          <w:rFonts w:ascii="Adobe Gothic Std B" w:eastAsia="Adobe Gothic Std B" w:hAnsi="Adobe Gothic Std B" w:cs="Arial"/>
          <w:sz w:val="24"/>
          <w:szCs w:val="40"/>
        </w:rPr>
        <w:t>RefAutomotive</w:t>
      </w:r>
      <w:proofErr w:type="spellEnd"/>
      <w:r w:rsidRPr="004F6481">
        <w:rPr>
          <w:rFonts w:ascii="Adobe Gothic Std B" w:eastAsia="Adobe Gothic Std B" w:hAnsi="Adobe Gothic Std B" w:cs="Arial"/>
          <w:sz w:val="24"/>
          <w:szCs w:val="40"/>
        </w:rPr>
        <w:t xml:space="preserve"> science and mathematics, Published by Routledge. 2008, By Allan W.M. Bonnick)</w:t>
      </w:r>
    </w:p>
    <w:p w14:paraId="7D4A1CCE" w14:textId="1F400785" w:rsidR="00293886" w:rsidRDefault="00293886" w:rsidP="00293886">
      <w:pPr>
        <w:jc w:val="right"/>
        <w:rPr>
          <w:rFonts w:ascii="Arial" w:hAnsi="Arial" w:cs="Arial"/>
          <w:sz w:val="24"/>
          <w:szCs w:val="40"/>
        </w:rPr>
      </w:pPr>
      <w:r>
        <w:rPr>
          <w:rFonts w:asciiTheme="minorBidi" w:hAnsiTheme="minorBidi"/>
          <w:i/>
          <w:iCs/>
          <w:sz w:val="20"/>
          <w:szCs w:val="20"/>
        </w:rPr>
        <w:t>-Michael Cuniff</w:t>
      </w:r>
    </w:p>
    <w:p w14:paraId="5EFF020E" w14:textId="77777777" w:rsidR="000D1C65" w:rsidRDefault="000D1C65" w:rsidP="000D1C65">
      <w:pPr>
        <w:ind w:left="360"/>
        <w:rPr>
          <w:rFonts w:ascii="Arial" w:eastAsia="Adobe Gothic Std B" w:hAnsi="Arial" w:cs="Arial"/>
          <w:sz w:val="24"/>
          <w:szCs w:val="40"/>
        </w:rPr>
      </w:pPr>
      <w:r>
        <w:rPr>
          <w:rFonts w:ascii="Adobe Gothic Std B" w:eastAsia="Adobe Gothic Std B" w:hAnsi="Adobe Gothic Std B" w:cs="Arial"/>
          <w:sz w:val="24"/>
          <w:szCs w:val="40"/>
        </w:rPr>
        <w:t>1</w:t>
      </w:r>
      <w:r w:rsidRPr="00F5369C">
        <w:rPr>
          <w:rFonts w:ascii="Adobe Gothic Std B" w:eastAsia="Adobe Gothic Std B" w:hAnsi="Adobe Gothic Std B" w:cs="Arial"/>
          <w:sz w:val="24"/>
          <w:szCs w:val="40"/>
        </w:rPr>
        <w:t>) Suspension Leverage</w:t>
      </w:r>
      <w:r>
        <w:rPr>
          <w:rFonts w:ascii="Adobe Gothic Std B" w:eastAsia="Adobe Gothic Std B" w:hAnsi="Adobe Gothic Std B" w:cs="Arial"/>
          <w:sz w:val="24"/>
          <w:szCs w:val="40"/>
        </w:rPr>
        <w:t xml:space="preserve"> (SL) : </w:t>
      </w:r>
      <w:r>
        <w:rPr>
          <w:rFonts w:ascii="Arial" w:eastAsia="Adobe Gothic Std B" w:hAnsi="Arial" w:cs="Arial"/>
          <w:sz w:val="24"/>
          <w:szCs w:val="40"/>
        </w:rPr>
        <w:t xml:space="preserve">This is also known as the motion ratio and it is calculated by measuring the change in travel of the wheel divided by the change in damper length or spring travel. </w:t>
      </w:r>
    </w:p>
    <w:p w14:paraId="77FEBA69" w14:textId="77777777" w:rsidR="000D1C65" w:rsidRPr="00A42044" w:rsidRDefault="000D1C65" w:rsidP="000D1C65">
      <w:pPr>
        <w:ind w:left="360"/>
        <w:rPr>
          <w:rFonts w:ascii="Adobe Gothic Std B" w:eastAsia="Adobe Gothic Std B" w:hAnsi="Adobe Gothic Std B" w:cstheme="minorHAnsi"/>
          <w:sz w:val="48"/>
          <w:szCs w:val="48"/>
        </w:rPr>
      </w:pPr>
      <w:r w:rsidRPr="00A42044">
        <w:rPr>
          <w:rFonts w:ascii="Arial" w:hAnsi="Arial" w:cs="Arial"/>
          <w:sz w:val="48"/>
          <w:szCs w:val="48"/>
        </w:rPr>
        <w:t xml:space="preserve"> </w:t>
      </w:r>
      <w:r w:rsidRPr="00A42044">
        <w:rPr>
          <w:rFonts w:ascii="Adobe Gothic Std B" w:eastAsia="Adobe Gothic Std B" w:hAnsi="Adobe Gothic Std B" w:cstheme="minorHAnsi"/>
          <w:sz w:val="48"/>
          <w:szCs w:val="48"/>
        </w:rPr>
        <w:t xml:space="preserve">SL = </w:t>
      </w:r>
      <m:oMath>
        <m:f>
          <m:fPr>
            <m:ctrlPr>
              <w:rPr>
                <w:rFonts w:ascii="Cambria Math" w:eastAsia="Adobe Gothic Std B" w:hAnsi="Cambria Math" w:cstheme="minorHAnsi"/>
                <w:i/>
                <w:sz w:val="48"/>
                <w:szCs w:val="48"/>
              </w:rPr>
            </m:ctrlPr>
          </m:fPr>
          <m:num>
            <m:r>
              <w:rPr>
                <w:rFonts w:ascii="Cambria Math" w:eastAsia="Adobe Gothic Std B" w:hAnsi="Cambria Math" w:cstheme="minorHAnsi"/>
                <w:sz w:val="48"/>
                <w:szCs w:val="48"/>
              </w:rPr>
              <m:t>6.2</m:t>
            </m:r>
          </m:num>
          <m:den>
            <m:r>
              <w:rPr>
                <w:rFonts w:ascii="Cambria Math" w:eastAsia="Adobe Gothic Std B" w:hAnsi="Cambria Math" w:cstheme="minorHAnsi"/>
                <w:sz w:val="48"/>
                <w:szCs w:val="48"/>
              </w:rPr>
              <m:t>2.9</m:t>
            </m:r>
          </m:den>
        </m:f>
        <m:r>
          <w:rPr>
            <w:rFonts w:ascii="Cambria Math" w:eastAsia="Adobe Gothic Std B" w:hAnsi="Cambria Math" w:cstheme="minorHAnsi"/>
            <w:sz w:val="48"/>
            <w:szCs w:val="48"/>
          </w:rPr>
          <m:t>=2.07</m:t>
        </m:r>
      </m:oMath>
    </w:p>
    <w:p w14:paraId="02423A7F" w14:textId="77777777" w:rsidR="000D1C65" w:rsidRDefault="000D1C65" w:rsidP="000D1C65">
      <w:pPr>
        <w:ind w:left="360"/>
        <w:rPr>
          <w:rFonts w:ascii="Adobe Gothic Std B" w:eastAsia="Adobe Gothic Std B" w:hAnsi="Adobe Gothic Std B" w:cstheme="minorHAnsi"/>
          <w:sz w:val="24"/>
          <w:szCs w:val="24"/>
        </w:rPr>
      </w:pPr>
    </w:p>
    <w:p w14:paraId="41CAC06D" w14:textId="77777777" w:rsidR="000D1C65" w:rsidRPr="00F5369C" w:rsidRDefault="000D1C65" w:rsidP="000D1C65">
      <w:pPr>
        <w:ind w:left="360"/>
        <w:rPr>
          <w:rFonts w:ascii="Arial" w:eastAsia="Adobe Gothic Std B" w:hAnsi="Arial" w:cs="Arial"/>
          <w:sz w:val="24"/>
          <w:szCs w:val="24"/>
        </w:rPr>
      </w:pPr>
      <w:r>
        <w:rPr>
          <w:rFonts w:ascii="Adobe Gothic Std B" w:eastAsia="Adobe Gothic Std B" w:hAnsi="Adobe Gothic Std B" w:cstheme="minorHAnsi"/>
          <w:sz w:val="24"/>
          <w:szCs w:val="24"/>
        </w:rPr>
        <w:t>2</w:t>
      </w:r>
      <w:r w:rsidRPr="00F5369C">
        <w:rPr>
          <w:rFonts w:ascii="Adobe Gothic Std B" w:eastAsia="Adobe Gothic Std B" w:hAnsi="Adobe Gothic Std B" w:cstheme="minorHAnsi"/>
          <w:sz w:val="24"/>
          <w:szCs w:val="24"/>
        </w:rPr>
        <w:t>)</w:t>
      </w:r>
      <w:r>
        <w:rPr>
          <w:rFonts w:ascii="Adobe Gothic Std B" w:eastAsia="Adobe Gothic Std B" w:hAnsi="Adobe Gothic Std B" w:cstheme="minorHAnsi"/>
          <w:sz w:val="24"/>
          <w:szCs w:val="24"/>
        </w:rPr>
        <w:t xml:space="preserve"> </w:t>
      </w:r>
      <w:r w:rsidRPr="00F5369C">
        <w:rPr>
          <w:rFonts w:ascii="Adobe Gothic Std B" w:eastAsia="Adobe Gothic Std B" w:hAnsi="Adobe Gothic Std B" w:cstheme="minorHAnsi"/>
          <w:sz w:val="24"/>
          <w:szCs w:val="24"/>
        </w:rPr>
        <w:t xml:space="preserve">Wheel rate (KW) : </w:t>
      </w:r>
      <w:r w:rsidRPr="00F5369C">
        <w:rPr>
          <w:rFonts w:ascii="Arial" w:eastAsia="Adobe Gothic Std B" w:hAnsi="Arial" w:cs="Arial"/>
          <w:sz w:val="24"/>
          <w:szCs w:val="24"/>
        </w:rPr>
        <w:t xml:space="preserve">Wheel rate is basically the spring rate but measured at the wheel instead of where the spring attaches the linkage. This is the most accurate </w:t>
      </w:r>
      <w:r w:rsidRPr="00F5369C">
        <w:rPr>
          <w:rFonts w:ascii="Arial" w:eastAsia="Adobe Gothic Std B" w:hAnsi="Arial" w:cs="Arial"/>
          <w:sz w:val="24"/>
          <w:szCs w:val="24"/>
        </w:rPr>
        <w:lastRenderedPageBreak/>
        <w:t>spring rate acting on the tyre. It is the (spring rate) multiplied by the (suspension leverage squared)</w:t>
      </w:r>
    </w:p>
    <w:p w14:paraId="1A44E879" w14:textId="77777777" w:rsidR="000D1C65" w:rsidRPr="00A42044" w:rsidRDefault="000D1C65" w:rsidP="000D1C65">
      <w:pPr>
        <w:rPr>
          <w:rFonts w:eastAsia="Adobe Gothic Std B" w:cstheme="minorHAnsi"/>
          <w:sz w:val="48"/>
          <w:szCs w:val="48"/>
        </w:rPr>
      </w:pPr>
      <w:r>
        <w:rPr>
          <w:rFonts w:eastAsia="Adobe Gothic Std B" w:cstheme="minorHAnsi"/>
          <w:sz w:val="52"/>
          <w:szCs w:val="52"/>
        </w:rPr>
        <w:t xml:space="preserve">  </w:t>
      </w:r>
      <w:r w:rsidRPr="00A42044">
        <w:rPr>
          <w:rFonts w:eastAsia="Adobe Gothic Std B" w:cstheme="minorHAnsi"/>
          <w:sz w:val="48"/>
          <w:szCs w:val="48"/>
        </w:rPr>
        <w:t xml:space="preserve">KW = </w:t>
      </w:r>
      <m:oMath>
        <m:f>
          <m:fPr>
            <m:ctrlPr>
              <w:rPr>
                <w:rFonts w:ascii="Cambria Math" w:eastAsia="Adobe Gothic Std B" w:hAnsi="Cambria Math" w:cstheme="minorHAnsi"/>
                <w:i/>
                <w:sz w:val="48"/>
                <w:szCs w:val="48"/>
              </w:rPr>
            </m:ctrlPr>
          </m:fPr>
          <m:num>
            <m:r>
              <w:rPr>
                <w:rFonts w:ascii="Cambria Math" w:eastAsia="Adobe Gothic Std B" w:hAnsi="Cambria Math" w:cstheme="minorHAnsi"/>
                <w:sz w:val="48"/>
                <w:szCs w:val="48"/>
              </w:rPr>
              <m:t>KS</m:t>
            </m:r>
          </m:num>
          <m:den>
            <m:r>
              <w:rPr>
                <w:rFonts w:ascii="Cambria Math" w:eastAsia="Adobe Gothic Std B" w:hAnsi="Cambria Math" w:cstheme="minorHAnsi"/>
                <w:sz w:val="48"/>
                <w:szCs w:val="48"/>
              </w:rPr>
              <m:t>SL^2</m:t>
            </m:r>
          </m:den>
        </m:f>
      </m:oMath>
      <w:r w:rsidRPr="00A42044">
        <w:rPr>
          <w:rFonts w:eastAsia="Adobe Gothic Std B" w:cstheme="minorHAnsi"/>
          <w:sz w:val="48"/>
          <w:szCs w:val="48"/>
        </w:rPr>
        <w:t xml:space="preserve"> </w:t>
      </w:r>
    </w:p>
    <w:p w14:paraId="60973063" w14:textId="05750672" w:rsidR="000D1C65" w:rsidRDefault="00985246" w:rsidP="00985246">
      <w:pPr>
        <w:jc w:val="both"/>
        <w:rPr>
          <w:rFonts w:ascii="Adobe Gothic Std B" w:eastAsia="Adobe Gothic Std B" w:hAnsi="Adobe Gothic Std B" w:cstheme="minorHAnsi"/>
          <w:sz w:val="24"/>
          <w:szCs w:val="24"/>
        </w:rPr>
      </w:pPr>
      <w:r>
        <w:rPr>
          <w:rFonts w:ascii="Adobe Gothic Std B" w:eastAsia="Adobe Gothic Std B" w:hAnsi="Adobe Gothic Std B" w:cstheme="minorHAnsi"/>
          <w:sz w:val="24"/>
          <w:szCs w:val="24"/>
        </w:rPr>
        <w:t xml:space="preserve">               </w:t>
      </w:r>
      <w:r w:rsidR="000D1C65">
        <w:rPr>
          <w:rFonts w:ascii="Adobe Gothic Std B" w:eastAsia="Adobe Gothic Std B" w:hAnsi="Adobe Gothic Std B" w:cstheme="minorHAnsi"/>
          <w:sz w:val="24"/>
          <w:szCs w:val="24"/>
        </w:rPr>
        <w:t>3) Natural frequency of the sprung mass/</w:t>
      </w:r>
      <w:proofErr w:type="spellStart"/>
      <w:r w:rsidR="000D1C65">
        <w:rPr>
          <w:rFonts w:ascii="Adobe Gothic Std B" w:eastAsia="Adobe Gothic Std B" w:hAnsi="Adobe Gothic Std B" w:cstheme="minorHAnsi"/>
          <w:sz w:val="24"/>
          <w:szCs w:val="24"/>
        </w:rPr>
        <w:t>unsprung</w:t>
      </w:r>
      <w:proofErr w:type="spellEnd"/>
      <w:r w:rsidR="000D1C65">
        <w:rPr>
          <w:rFonts w:ascii="Adobe Gothic Std B" w:eastAsia="Adobe Gothic Std B" w:hAnsi="Adobe Gothic Std B" w:cstheme="minorHAnsi"/>
          <w:sz w:val="24"/>
          <w:szCs w:val="24"/>
        </w:rPr>
        <w:t xml:space="preserve"> mass : </w:t>
      </w:r>
      <w:r w:rsidR="000D1C65" w:rsidRPr="005A2C42">
        <w:rPr>
          <w:rFonts w:ascii="Arial" w:eastAsia="Adobe Gothic Std B" w:hAnsi="Arial" w:cs="Arial"/>
          <w:sz w:val="24"/>
          <w:szCs w:val="24"/>
        </w:rPr>
        <w:t>It is explained as</w:t>
      </w:r>
      <w:r w:rsidR="000D1C65">
        <w:rPr>
          <w:rFonts w:ascii="Arial" w:eastAsia="Adobe Gothic Std B" w:hAnsi="Arial" w:cs="Arial"/>
          <w:sz w:val="24"/>
          <w:szCs w:val="24"/>
        </w:rPr>
        <w:t xml:space="preserve"> any mass supported by a spring and displaced from its equilibrium position will naturally vibrate with simple harmonic motion. This vibration occurs at a constant frequency and is known as natural frequency. A ride frequency is an </w:t>
      </w:r>
      <w:r w:rsidR="00DA1FA9">
        <w:rPr>
          <w:rFonts w:ascii="Arial" w:eastAsia="Adobe Gothic Std B" w:hAnsi="Arial" w:cs="Arial"/>
          <w:sz w:val="24"/>
          <w:szCs w:val="24"/>
        </w:rPr>
        <w:t>undamped</w:t>
      </w:r>
      <w:r w:rsidR="000D1C65">
        <w:rPr>
          <w:rFonts w:ascii="Arial" w:eastAsia="Adobe Gothic Std B" w:hAnsi="Arial" w:cs="Arial"/>
          <w:sz w:val="24"/>
          <w:szCs w:val="24"/>
        </w:rPr>
        <w:t xml:space="preserve"> natural frequency of the chassis. The higher the frequency the stiffer the ride. </w:t>
      </w:r>
      <w:r w:rsidR="00DA1FA9">
        <w:rPr>
          <w:rFonts w:ascii="Arial" w:eastAsia="Adobe Gothic Std B" w:hAnsi="Arial" w:cs="Arial"/>
          <w:sz w:val="24"/>
          <w:szCs w:val="24"/>
        </w:rPr>
        <w:t>So,</w:t>
      </w:r>
      <w:r w:rsidR="000D1C65">
        <w:rPr>
          <w:rFonts w:ascii="Arial" w:eastAsia="Adobe Gothic Std B" w:hAnsi="Arial" w:cs="Arial"/>
          <w:sz w:val="24"/>
          <w:szCs w:val="24"/>
        </w:rPr>
        <w:t xml:space="preserve"> the weight sits on the springs which are deflected because of the mass on top of them, if the vehicles suspension is to be in a condition where </w:t>
      </w:r>
      <w:r w:rsidR="00DA1FA9">
        <w:rPr>
          <w:rFonts w:ascii="Arial" w:eastAsia="Adobe Gothic Std B" w:hAnsi="Arial" w:cs="Arial"/>
          <w:sz w:val="24"/>
          <w:szCs w:val="24"/>
        </w:rPr>
        <w:t>it’s</w:t>
      </w:r>
      <w:r w:rsidR="000D1C65">
        <w:rPr>
          <w:rFonts w:ascii="Arial" w:eastAsia="Adobe Gothic Std B" w:hAnsi="Arial" w:cs="Arial"/>
          <w:sz w:val="24"/>
          <w:szCs w:val="24"/>
        </w:rPr>
        <w:t xml:space="preserve"> at full rebound then it lands then the car will bounce up and down at the </w:t>
      </w:r>
      <w:r w:rsidR="00AB58F8">
        <w:rPr>
          <w:rFonts w:ascii="Arial" w:eastAsia="Adobe Gothic Std B" w:hAnsi="Arial" w:cs="Arial"/>
          <w:sz w:val="24"/>
          <w:szCs w:val="24"/>
        </w:rPr>
        <w:t>spring’s</w:t>
      </w:r>
      <w:r w:rsidR="000D1C65">
        <w:rPr>
          <w:rFonts w:ascii="Arial" w:eastAsia="Adobe Gothic Std B" w:hAnsi="Arial" w:cs="Arial"/>
          <w:sz w:val="24"/>
          <w:szCs w:val="24"/>
        </w:rPr>
        <w:t xml:space="preserve"> natural frequency. ‘’energy is given to the spring by the suspension parts and the road wheels, this motion is then deflected. The wheels try to return back to their original position rebounding the stored energy’’ (Xu Wang. 2016)</w:t>
      </w:r>
    </w:p>
    <w:p w14:paraId="23283C47" w14:textId="77777777" w:rsidR="000D1C65" w:rsidRPr="004F6481" w:rsidRDefault="000D1C65" w:rsidP="000D1C65">
      <w:pPr>
        <w:rPr>
          <w:rFonts w:ascii="Arial" w:hAnsi="Arial" w:cs="Arial"/>
          <w:sz w:val="24"/>
          <w:szCs w:val="24"/>
        </w:rPr>
      </w:pPr>
    </w:p>
    <w:p w14:paraId="599D425D" w14:textId="77777777" w:rsidR="000D1C65" w:rsidRDefault="000D1C65" w:rsidP="000D1C65">
      <w:pPr>
        <w:rPr>
          <w:rFonts w:ascii="Arial" w:hAnsi="Arial" w:cs="Arial"/>
          <w:sz w:val="24"/>
          <w:szCs w:val="40"/>
        </w:rPr>
      </w:pPr>
      <w:r w:rsidRPr="00D2582C">
        <w:rPr>
          <w:sz w:val="52"/>
          <w:szCs w:val="52"/>
        </w:rPr>
        <w:t xml:space="preserve">F = </w:t>
      </w:r>
      <m:oMath>
        <m:f>
          <m:fPr>
            <m:ctrlPr>
              <w:rPr>
                <w:rFonts w:ascii="Cambria Math" w:eastAsia="Adobe Gothic Std B" w:hAnsi="Cambria Math" w:cstheme="minorHAnsi"/>
                <w:i/>
                <w:sz w:val="52"/>
                <w:szCs w:val="52"/>
              </w:rPr>
            </m:ctrlPr>
          </m:fPr>
          <m:num>
            <m:r>
              <w:rPr>
                <w:rFonts w:ascii="Cambria Math" w:eastAsia="Adobe Gothic Std B" w:hAnsi="Cambria Math" w:cstheme="minorHAnsi"/>
                <w:sz w:val="52"/>
                <w:szCs w:val="52"/>
              </w:rPr>
              <m:t>1</m:t>
            </m:r>
          </m:num>
          <m:den>
            <m:r>
              <w:rPr>
                <w:rFonts w:ascii="Cambria Math" w:eastAsia="Adobe Gothic Std B" w:hAnsi="Cambria Math" w:cstheme="minorHAnsi"/>
                <w:sz w:val="52"/>
                <w:szCs w:val="52"/>
              </w:rPr>
              <m:t>2π</m:t>
            </m:r>
          </m:den>
        </m:f>
      </m:oMath>
      <w:r w:rsidRPr="00D2582C">
        <w:rPr>
          <w:rFonts w:eastAsiaTheme="minorEastAsia"/>
          <w:sz w:val="52"/>
          <w:szCs w:val="52"/>
        </w:rPr>
        <w:t xml:space="preserve">√ </w:t>
      </w:r>
      <m:oMath>
        <m:f>
          <m:fPr>
            <m:ctrlPr>
              <w:rPr>
                <w:rFonts w:ascii="Cambria Math" w:eastAsiaTheme="minorEastAsia" w:hAnsi="Cambria Math"/>
                <w:i/>
                <w:sz w:val="52"/>
                <w:szCs w:val="52"/>
              </w:rPr>
            </m:ctrlPr>
          </m:fPr>
          <m:num>
            <m:r>
              <w:rPr>
                <w:rFonts w:ascii="Cambria Math" w:eastAsiaTheme="minorEastAsia" w:hAnsi="Cambria Math"/>
                <w:sz w:val="52"/>
                <w:szCs w:val="52"/>
              </w:rPr>
              <m:t>KW</m:t>
            </m:r>
          </m:num>
          <m:den>
            <m:r>
              <w:rPr>
                <w:rFonts w:ascii="Cambria Math" w:eastAsiaTheme="minorEastAsia" w:hAnsi="Cambria Math"/>
                <w:sz w:val="52"/>
                <w:szCs w:val="52"/>
              </w:rPr>
              <m:t>MS</m:t>
            </m:r>
          </m:den>
        </m:f>
      </m:oMath>
      <w:r>
        <w:rPr>
          <w:rFonts w:eastAsiaTheme="minorEastAsia"/>
          <w:sz w:val="52"/>
          <w:szCs w:val="52"/>
        </w:rPr>
        <w:t xml:space="preserve"> </w:t>
      </w:r>
      <w:r>
        <w:rPr>
          <w:rFonts w:eastAsiaTheme="minorEastAsia"/>
          <w:sz w:val="52"/>
          <w:szCs w:val="52"/>
        </w:rPr>
        <w:tab/>
      </w:r>
      <w:r w:rsidRPr="00D2582C">
        <w:rPr>
          <w:rFonts w:cstheme="minorHAnsi"/>
          <w:bCs/>
          <w:sz w:val="48"/>
          <w:szCs w:val="48"/>
        </w:rPr>
        <w:t xml:space="preserve">FUS= </w:t>
      </w:r>
      <m:oMath>
        <m:f>
          <m:fPr>
            <m:ctrlPr>
              <w:rPr>
                <w:rFonts w:ascii="Cambria Math" w:hAnsi="Cambria Math" w:cstheme="minorHAnsi"/>
                <w:bCs/>
                <w:i/>
                <w:sz w:val="48"/>
                <w:szCs w:val="48"/>
              </w:rPr>
            </m:ctrlPr>
          </m:fPr>
          <m:num>
            <m:r>
              <w:rPr>
                <w:rFonts w:ascii="Cambria Math" w:hAnsi="Cambria Math" w:cstheme="minorHAnsi"/>
                <w:sz w:val="48"/>
                <w:szCs w:val="48"/>
              </w:rPr>
              <m:t>1</m:t>
            </m:r>
          </m:num>
          <m:den>
            <m:r>
              <w:rPr>
                <w:rFonts w:ascii="Cambria Math" w:hAnsi="Cambria Math" w:cstheme="minorHAnsi"/>
                <w:sz w:val="48"/>
                <w:szCs w:val="48"/>
              </w:rPr>
              <m:t>2π</m:t>
            </m:r>
          </m:den>
        </m:f>
      </m:oMath>
      <w:r w:rsidRPr="00D2582C">
        <w:rPr>
          <w:rFonts w:cstheme="minorHAnsi"/>
          <w:bCs/>
          <w:sz w:val="48"/>
          <w:szCs w:val="48"/>
        </w:rPr>
        <w:t xml:space="preserve"> </w:t>
      </w:r>
      <w:r w:rsidRPr="00D2582C">
        <w:rPr>
          <w:rFonts w:eastAsiaTheme="minorEastAsia" w:cstheme="minorHAnsi"/>
          <w:sz w:val="48"/>
          <w:szCs w:val="48"/>
        </w:rPr>
        <w:t>√</w:t>
      </w:r>
      <m:oMath>
        <m:f>
          <m:fPr>
            <m:ctrlPr>
              <w:rPr>
                <w:rFonts w:ascii="Cambria Math" w:eastAsiaTheme="minorEastAsia" w:hAnsi="Cambria Math" w:cstheme="minorHAnsi"/>
                <w:i/>
                <w:sz w:val="48"/>
                <w:szCs w:val="48"/>
              </w:rPr>
            </m:ctrlPr>
          </m:fPr>
          <m:num>
            <m:r>
              <w:rPr>
                <w:rFonts w:ascii="Cambria Math" w:eastAsiaTheme="minorEastAsia" w:hAnsi="Cambria Math" w:cstheme="minorHAnsi"/>
                <w:sz w:val="48"/>
                <w:szCs w:val="48"/>
              </w:rPr>
              <m:t>unsprung rate</m:t>
            </m:r>
          </m:num>
          <m:den>
            <m:r>
              <w:rPr>
                <w:rFonts w:ascii="Cambria Math" w:eastAsiaTheme="minorEastAsia" w:hAnsi="Cambria Math" w:cstheme="minorHAnsi"/>
                <w:sz w:val="48"/>
                <w:szCs w:val="48"/>
              </w:rPr>
              <m:t>MUS</m:t>
            </m:r>
          </m:den>
        </m:f>
      </m:oMath>
      <w:r w:rsidRPr="00D2582C">
        <w:rPr>
          <w:rFonts w:eastAsia="Adobe Gothic Std B" w:cstheme="minorHAnsi"/>
          <w:bCs/>
          <w:sz w:val="48"/>
          <w:szCs w:val="48"/>
        </w:rPr>
        <w:t xml:space="preserve"> </w:t>
      </w:r>
      <w:r w:rsidRPr="00D2582C">
        <w:rPr>
          <w:rFonts w:eastAsiaTheme="minorEastAsia" w:cstheme="minorHAnsi"/>
          <w:bCs/>
          <w:sz w:val="48"/>
          <w:szCs w:val="48"/>
        </w:rPr>
        <w:t xml:space="preserve">  </w:t>
      </w:r>
    </w:p>
    <w:p w14:paraId="0107CA12" w14:textId="77777777" w:rsidR="000D1C65" w:rsidRDefault="000D1C65" w:rsidP="000D1C65">
      <w:pPr>
        <w:rPr>
          <w:rFonts w:ascii="Arial" w:hAnsi="Arial" w:cs="Arial"/>
          <w:sz w:val="24"/>
          <w:szCs w:val="40"/>
        </w:rPr>
      </w:pPr>
    </w:p>
    <w:p w14:paraId="22DFD7AD" w14:textId="77777777" w:rsidR="000D1C65" w:rsidRDefault="000D1C65" w:rsidP="006D09E4">
      <w:pPr>
        <w:jc w:val="both"/>
        <w:rPr>
          <w:rFonts w:ascii="Arial" w:hAnsi="Arial" w:cs="Arial"/>
          <w:sz w:val="24"/>
          <w:szCs w:val="40"/>
        </w:rPr>
      </w:pPr>
      <w:r>
        <w:rPr>
          <w:rFonts w:ascii="Arial" w:hAnsi="Arial" w:cs="Arial"/>
          <w:sz w:val="24"/>
          <w:szCs w:val="40"/>
        </w:rPr>
        <w:t xml:space="preserve">It would have been helpful doing some calculations, retrieving some of the data and creating graphs to help present the project better. </w:t>
      </w:r>
    </w:p>
    <w:p w14:paraId="45621247" w14:textId="77777777" w:rsidR="008741E2" w:rsidRDefault="000D1C65" w:rsidP="006D09E4">
      <w:pPr>
        <w:jc w:val="both"/>
        <w:rPr>
          <w:rFonts w:ascii="Arial" w:hAnsi="Arial" w:cs="Arial"/>
          <w:sz w:val="24"/>
          <w:szCs w:val="40"/>
        </w:rPr>
      </w:pPr>
      <w:r>
        <w:rPr>
          <w:rFonts w:ascii="Arial" w:hAnsi="Arial" w:cs="Arial"/>
          <w:sz w:val="24"/>
          <w:szCs w:val="40"/>
        </w:rPr>
        <w:t xml:space="preserve">The software had limitations which didn’t suit our </w:t>
      </w:r>
      <w:r w:rsidR="006D09E4">
        <w:rPr>
          <w:rFonts w:ascii="Arial" w:hAnsi="Arial" w:cs="Arial"/>
          <w:sz w:val="24"/>
          <w:szCs w:val="40"/>
        </w:rPr>
        <w:t>GreenPower</w:t>
      </w:r>
      <w:r>
        <w:rPr>
          <w:rFonts w:ascii="Arial" w:hAnsi="Arial" w:cs="Arial"/>
          <w:sz w:val="24"/>
          <w:szCs w:val="40"/>
        </w:rPr>
        <w:t xml:space="preserve"> </w:t>
      </w:r>
      <w:r w:rsidR="006D09E4">
        <w:rPr>
          <w:rFonts w:ascii="Arial" w:hAnsi="Arial" w:cs="Arial"/>
          <w:sz w:val="24"/>
          <w:szCs w:val="40"/>
        </w:rPr>
        <w:t xml:space="preserve">car </w:t>
      </w:r>
      <w:r>
        <w:rPr>
          <w:rFonts w:ascii="Arial" w:hAnsi="Arial" w:cs="Arial"/>
          <w:sz w:val="24"/>
          <w:szCs w:val="40"/>
        </w:rPr>
        <w:t xml:space="preserve">design. The only reason we could have used the software which would have been useful would be to find out the steering angle lock which we decided to measure on turning tables. The scales only went up to 30.9 degrees which our steering lock exceeded so we set the scales to 0 again and turned until full lock was achieved. 30.9 </w:t>
      </w:r>
      <w:proofErr w:type="spellStart"/>
      <w:r>
        <w:rPr>
          <w:rFonts w:ascii="Arial" w:hAnsi="Arial" w:cs="Arial"/>
          <w:sz w:val="24"/>
          <w:szCs w:val="40"/>
        </w:rPr>
        <w:t>deg</w:t>
      </w:r>
      <w:proofErr w:type="spellEnd"/>
      <w:r>
        <w:rPr>
          <w:rFonts w:ascii="Arial" w:hAnsi="Arial" w:cs="Arial"/>
          <w:sz w:val="24"/>
          <w:szCs w:val="40"/>
        </w:rPr>
        <w:t xml:space="preserve"> + 13.3 </w:t>
      </w:r>
      <w:proofErr w:type="spellStart"/>
      <w:r>
        <w:rPr>
          <w:rFonts w:ascii="Arial" w:hAnsi="Arial" w:cs="Arial"/>
          <w:sz w:val="24"/>
          <w:szCs w:val="40"/>
        </w:rPr>
        <w:t>deg</w:t>
      </w:r>
      <w:proofErr w:type="spellEnd"/>
      <w:r>
        <w:rPr>
          <w:rFonts w:ascii="Arial" w:hAnsi="Arial" w:cs="Arial"/>
          <w:sz w:val="24"/>
          <w:szCs w:val="40"/>
        </w:rPr>
        <w:t xml:space="preserve"> = 43.2 degrees lock from dead centre. The problem with the lock we had was that the steering turned until the wheel collided with the chassis in which the regs state ‘’the wheel must not collide with the body’’. </w:t>
      </w:r>
      <w:r w:rsidR="006D09E4">
        <w:rPr>
          <w:rFonts w:ascii="Arial" w:hAnsi="Arial" w:cs="Arial"/>
          <w:sz w:val="24"/>
          <w:szCs w:val="40"/>
        </w:rPr>
        <w:t>Therefore,</w:t>
      </w:r>
      <w:r>
        <w:rPr>
          <w:rFonts w:ascii="Arial" w:hAnsi="Arial" w:cs="Arial"/>
          <w:sz w:val="24"/>
          <w:szCs w:val="40"/>
        </w:rPr>
        <w:t xml:space="preserve"> limits would have to be set on the steering </w:t>
      </w:r>
      <w:r w:rsidR="001D7BD6">
        <w:rPr>
          <w:rFonts w:ascii="Arial" w:hAnsi="Arial" w:cs="Arial"/>
          <w:sz w:val="24"/>
          <w:szCs w:val="40"/>
        </w:rPr>
        <w:t>linkage,</w:t>
      </w:r>
      <w:r>
        <w:rPr>
          <w:rFonts w:ascii="Arial" w:hAnsi="Arial" w:cs="Arial"/>
          <w:sz w:val="24"/>
          <w:szCs w:val="40"/>
        </w:rPr>
        <w:t xml:space="preserve"> or a new design developed.</w:t>
      </w:r>
    </w:p>
    <w:p w14:paraId="0061D81A" w14:textId="5E63F99E" w:rsidR="000D1C65" w:rsidRPr="004F6481" w:rsidRDefault="008741E2" w:rsidP="008741E2">
      <w:pPr>
        <w:jc w:val="right"/>
        <w:rPr>
          <w:rFonts w:ascii="Arial" w:hAnsi="Arial" w:cs="Arial"/>
          <w:sz w:val="24"/>
          <w:szCs w:val="40"/>
        </w:rPr>
      </w:pPr>
      <w:r>
        <w:rPr>
          <w:rFonts w:asciiTheme="minorBidi" w:hAnsiTheme="minorBidi"/>
          <w:i/>
          <w:iCs/>
          <w:sz w:val="20"/>
          <w:szCs w:val="20"/>
        </w:rPr>
        <w:t>-Michael Cuniff</w:t>
      </w:r>
      <w:r w:rsidR="000D1C65">
        <w:rPr>
          <w:rFonts w:ascii="Arial" w:hAnsi="Arial" w:cs="Arial"/>
          <w:sz w:val="24"/>
          <w:szCs w:val="40"/>
        </w:rPr>
        <w:t xml:space="preserve"> </w:t>
      </w:r>
    </w:p>
    <w:p w14:paraId="44AC0AAA" w14:textId="77777777" w:rsidR="000D1C65" w:rsidRDefault="000D1C65" w:rsidP="000D1C65">
      <w:pPr>
        <w:rPr>
          <w:rFonts w:ascii="Arial" w:hAnsi="Arial" w:cs="Arial"/>
          <w:color w:val="000000" w:themeColor="text1"/>
          <w:sz w:val="24"/>
          <w:szCs w:val="40"/>
        </w:rPr>
      </w:pPr>
    </w:p>
    <w:p w14:paraId="1721FA36" w14:textId="160E1C84" w:rsidR="000D1C65" w:rsidRDefault="000D1C65" w:rsidP="000D1C65">
      <w:pPr>
        <w:rPr>
          <w:rFonts w:cstheme="minorHAnsi"/>
          <w:color w:val="0070C0"/>
          <w:sz w:val="40"/>
          <w:szCs w:val="40"/>
        </w:rPr>
      </w:pPr>
    </w:p>
    <w:p w14:paraId="3668B36B" w14:textId="69B7E3F0" w:rsidR="001D7BD6" w:rsidRDefault="001D7BD6" w:rsidP="000D1C65">
      <w:pPr>
        <w:rPr>
          <w:rFonts w:cstheme="minorHAnsi"/>
          <w:color w:val="0070C0"/>
          <w:sz w:val="40"/>
          <w:szCs w:val="40"/>
        </w:rPr>
      </w:pPr>
    </w:p>
    <w:p w14:paraId="1532DAB4" w14:textId="77777777" w:rsidR="001D7BD6" w:rsidRDefault="001D7BD6" w:rsidP="000D1C65">
      <w:pPr>
        <w:rPr>
          <w:rFonts w:cstheme="minorHAnsi"/>
          <w:color w:val="0070C0"/>
          <w:sz w:val="40"/>
          <w:szCs w:val="40"/>
        </w:rPr>
      </w:pPr>
    </w:p>
    <w:p w14:paraId="0D8896A7" w14:textId="77777777" w:rsidR="000D1C65" w:rsidRPr="0083651C" w:rsidRDefault="000D1C65" w:rsidP="000D1C65">
      <w:pPr>
        <w:rPr>
          <w:rFonts w:ascii="Adobe Gothic Std B" w:eastAsia="Adobe Gothic Std B" w:hAnsi="Adobe Gothic Std B" w:cstheme="minorHAnsi"/>
          <w:sz w:val="24"/>
          <w:szCs w:val="24"/>
        </w:rPr>
      </w:pPr>
      <w:r w:rsidRPr="0083651C">
        <w:rPr>
          <w:rFonts w:ascii="Adobe Gothic Std B" w:eastAsia="Adobe Gothic Std B" w:hAnsi="Adobe Gothic Std B" w:cstheme="minorHAnsi"/>
          <w:sz w:val="24"/>
          <w:szCs w:val="24"/>
        </w:rPr>
        <w:lastRenderedPageBreak/>
        <w:t>Example of a WinGeo3 schematic on a double wishbone onboard pushrod suspension</w:t>
      </w:r>
    </w:p>
    <w:p w14:paraId="4C083E83" w14:textId="77777777" w:rsidR="000D1C65" w:rsidRDefault="000D1C65" w:rsidP="000D1C65">
      <w:pPr>
        <w:rPr>
          <w:rFonts w:cstheme="minorHAnsi"/>
          <w:color w:val="0070C0"/>
          <w:sz w:val="40"/>
          <w:szCs w:val="40"/>
        </w:rPr>
      </w:pPr>
    </w:p>
    <w:p w14:paraId="73530A1E" w14:textId="77777777" w:rsidR="000D1C65" w:rsidRDefault="000D1C65" w:rsidP="000D1C65">
      <w:pPr>
        <w:rPr>
          <w:rFonts w:cstheme="minorHAnsi"/>
          <w:color w:val="0070C0"/>
          <w:sz w:val="40"/>
          <w:szCs w:val="40"/>
        </w:rPr>
      </w:pPr>
      <w:r w:rsidRPr="0083651C">
        <w:rPr>
          <w:rFonts w:cstheme="minorHAnsi"/>
          <w:noProof/>
          <w:color w:val="0070C0"/>
          <w:sz w:val="40"/>
          <w:szCs w:val="40"/>
          <w:lang w:eastAsia="en-GB"/>
        </w:rPr>
        <w:drawing>
          <wp:anchor distT="0" distB="0" distL="114300" distR="114300" simplePos="0" relativeHeight="251740160" behindDoc="0" locked="0" layoutInCell="1" allowOverlap="1" wp14:anchorId="442E4A03" wp14:editId="3EDA2616">
            <wp:simplePos x="0" y="0"/>
            <wp:positionH relativeFrom="margin">
              <wp:align>center</wp:align>
            </wp:positionH>
            <wp:positionV relativeFrom="paragraph">
              <wp:posOffset>8255</wp:posOffset>
            </wp:positionV>
            <wp:extent cx="4752975" cy="1933575"/>
            <wp:effectExtent l="0" t="0" r="9525" b="9525"/>
            <wp:wrapSquare wrapText="bothSides"/>
            <wp:docPr id="66" name="Picture 66" descr="E:\HND+BSc Year1Vehicle Systems-Suspension investigation 2\WinGeo3 Schematic formula ford chas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HND+BSc Year1Vehicle Systems-Suspension investigation 2\WinGeo3 Schematic formula ford chassis.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752975" cy="1933575"/>
                    </a:xfrm>
                    <a:prstGeom prst="rect">
                      <a:avLst/>
                    </a:prstGeom>
                    <a:noFill/>
                    <a:ln>
                      <a:noFill/>
                    </a:ln>
                  </pic:spPr>
                </pic:pic>
              </a:graphicData>
            </a:graphic>
            <wp14:sizeRelV relativeFrom="margin">
              <wp14:pctHeight>0</wp14:pctHeight>
            </wp14:sizeRelV>
          </wp:anchor>
        </w:drawing>
      </w:r>
    </w:p>
    <w:p w14:paraId="53B81BA1" w14:textId="77777777" w:rsidR="000D1C65" w:rsidRDefault="000D1C65" w:rsidP="000D1C65">
      <w:pPr>
        <w:rPr>
          <w:rFonts w:cstheme="minorHAnsi"/>
          <w:color w:val="0070C0"/>
          <w:sz w:val="40"/>
          <w:szCs w:val="40"/>
        </w:rPr>
      </w:pPr>
    </w:p>
    <w:p w14:paraId="5908DDB5" w14:textId="77777777" w:rsidR="000D1C65" w:rsidRDefault="000D1C65" w:rsidP="000D1C65">
      <w:pPr>
        <w:rPr>
          <w:rFonts w:cstheme="minorHAnsi"/>
          <w:color w:val="0070C0"/>
          <w:sz w:val="40"/>
          <w:szCs w:val="40"/>
        </w:rPr>
      </w:pPr>
    </w:p>
    <w:p w14:paraId="264EE2FE" w14:textId="7E7CF664" w:rsidR="005F620F" w:rsidRDefault="005F620F" w:rsidP="00F5753E">
      <w:pPr>
        <w:jc w:val="both"/>
        <w:rPr>
          <w:rFonts w:asciiTheme="minorBidi" w:hAnsiTheme="minorBidi"/>
          <w:color w:val="000000" w:themeColor="text1"/>
          <w:sz w:val="24"/>
          <w:szCs w:val="40"/>
        </w:rPr>
      </w:pPr>
    </w:p>
    <w:p w14:paraId="78C26D77" w14:textId="781B7171" w:rsidR="005F620F" w:rsidRDefault="005F620F" w:rsidP="00F5753E">
      <w:pPr>
        <w:jc w:val="both"/>
        <w:rPr>
          <w:rFonts w:asciiTheme="minorBidi" w:hAnsiTheme="minorBidi"/>
          <w:color w:val="000000" w:themeColor="text1"/>
          <w:sz w:val="24"/>
          <w:szCs w:val="40"/>
        </w:rPr>
      </w:pPr>
    </w:p>
    <w:p w14:paraId="530B8E3C" w14:textId="77777777" w:rsidR="00A85B06" w:rsidRDefault="00A85B06" w:rsidP="00F5753E">
      <w:pPr>
        <w:jc w:val="both"/>
        <w:rPr>
          <w:rFonts w:asciiTheme="minorBidi" w:hAnsiTheme="minorBidi"/>
          <w:i/>
          <w:iCs/>
          <w:sz w:val="20"/>
          <w:szCs w:val="20"/>
        </w:rPr>
      </w:pPr>
    </w:p>
    <w:p w14:paraId="35210051" w14:textId="49C62F26" w:rsidR="005F620F" w:rsidRDefault="00A85B06" w:rsidP="00A85B06">
      <w:pPr>
        <w:jc w:val="right"/>
        <w:rPr>
          <w:rFonts w:asciiTheme="minorBidi" w:hAnsiTheme="minorBidi"/>
          <w:color w:val="000000" w:themeColor="text1"/>
          <w:sz w:val="24"/>
          <w:szCs w:val="40"/>
        </w:rPr>
      </w:pPr>
      <w:r>
        <w:rPr>
          <w:rFonts w:asciiTheme="minorBidi" w:hAnsiTheme="minorBidi"/>
          <w:i/>
          <w:iCs/>
          <w:sz w:val="20"/>
          <w:szCs w:val="20"/>
        </w:rPr>
        <w:t>-Michael Cuniff</w:t>
      </w:r>
    </w:p>
    <w:p w14:paraId="23ECDAE1" w14:textId="30B63368" w:rsidR="00C76A1C" w:rsidRDefault="00C76A1C" w:rsidP="00B73420">
      <w:pPr>
        <w:pStyle w:val="Heading1"/>
        <w:numPr>
          <w:ilvl w:val="0"/>
          <w:numId w:val="4"/>
        </w:numPr>
        <w:rPr>
          <w:rFonts w:asciiTheme="majorBidi" w:hAnsiTheme="majorBidi"/>
          <w:b/>
          <w:bCs/>
          <w:color w:val="0070C0"/>
        </w:rPr>
      </w:pPr>
      <w:r>
        <w:rPr>
          <w:rFonts w:asciiTheme="majorBidi" w:hAnsiTheme="majorBidi"/>
          <w:b/>
          <w:bCs/>
          <w:color w:val="0070C0"/>
        </w:rPr>
        <w:t xml:space="preserve"> </w:t>
      </w:r>
      <w:bookmarkStart w:id="151" w:name="_Toc8369818"/>
      <w:r w:rsidR="0079167E">
        <w:rPr>
          <w:rFonts w:asciiTheme="majorBidi" w:hAnsiTheme="majorBidi"/>
          <w:b/>
          <w:bCs/>
          <w:color w:val="0070C0"/>
        </w:rPr>
        <w:t>Rolling Resistance</w:t>
      </w:r>
      <w:r w:rsidRPr="001E0BFB">
        <w:rPr>
          <w:rFonts w:asciiTheme="majorBidi" w:hAnsiTheme="majorBidi"/>
          <w:b/>
          <w:bCs/>
          <w:color w:val="0070C0"/>
        </w:rPr>
        <w:t>:</w:t>
      </w:r>
      <w:bookmarkEnd w:id="151"/>
    </w:p>
    <w:p w14:paraId="7A5044F5" w14:textId="4A64FBE7" w:rsidR="00C76A1C" w:rsidRDefault="00C107B2" w:rsidP="00F05EC1">
      <w:pPr>
        <w:spacing w:after="0"/>
        <w:jc w:val="both"/>
        <w:rPr>
          <w:rFonts w:ascii="Arial" w:hAnsi="Arial" w:cs="Arial"/>
          <w:sz w:val="24"/>
          <w:szCs w:val="24"/>
        </w:rPr>
      </w:pPr>
      <w:r>
        <w:rPr>
          <w:rFonts w:ascii="Arial" w:hAnsi="Arial" w:cs="Arial"/>
          <w:sz w:val="24"/>
          <w:szCs w:val="24"/>
        </w:rPr>
        <w:t xml:space="preserve">Sometimes called rolling friction is the resistance between an object </w:t>
      </w:r>
      <w:proofErr w:type="spellStart"/>
      <w:r>
        <w:rPr>
          <w:rFonts w:ascii="Arial" w:hAnsi="Arial" w:cs="Arial"/>
          <w:sz w:val="24"/>
          <w:szCs w:val="24"/>
        </w:rPr>
        <w:t>eg</w:t>
      </w:r>
      <w:proofErr w:type="spellEnd"/>
      <w:r>
        <w:rPr>
          <w:rFonts w:ascii="Arial" w:hAnsi="Arial" w:cs="Arial"/>
          <w:sz w:val="24"/>
          <w:szCs w:val="24"/>
        </w:rPr>
        <w:t xml:space="preserve"> a wheel on a surface. A vehicle rolling will gradually slowdown due to the rolling friction of the rubber on a surface. Since speeds are rarely more than 30kmh, the tyres are very </w:t>
      </w:r>
      <w:r w:rsidR="0029447D">
        <w:rPr>
          <w:rFonts w:ascii="Arial" w:hAnsi="Arial" w:cs="Arial"/>
          <w:sz w:val="24"/>
          <w:szCs w:val="24"/>
        </w:rPr>
        <w:t>narrow,</w:t>
      </w:r>
      <w:r>
        <w:rPr>
          <w:rFonts w:ascii="Arial" w:hAnsi="Arial" w:cs="Arial"/>
          <w:sz w:val="24"/>
          <w:szCs w:val="24"/>
        </w:rPr>
        <w:t xml:space="preserve"> and the contact patch is very small especially with raised tyre pressures which is very important when it comes to the efficiency of the greenpower car to be sustainable during the race.  Tyre manufacturers for greenpower that make the bicycle tyre like Schwalbe suggest ‘’running 85psi to 125psi’’ because ‘’rolling resistance reduces as tyre pressure increases’’ (</w:t>
      </w:r>
      <w:proofErr w:type="spellStart"/>
      <w:r>
        <w:rPr>
          <w:rFonts w:ascii="Arial" w:hAnsi="Arial" w:cs="Arial"/>
          <w:sz w:val="24"/>
          <w:szCs w:val="24"/>
        </w:rPr>
        <w:t>Keun-Wook</w:t>
      </w:r>
      <w:proofErr w:type="spellEnd"/>
      <w:r>
        <w:rPr>
          <w:rFonts w:ascii="Arial" w:hAnsi="Arial" w:cs="Arial"/>
          <w:sz w:val="24"/>
          <w:szCs w:val="24"/>
        </w:rPr>
        <w:t xml:space="preserve">. 2017). Rolling friction is related to the flex of the tyre walls and the contact area of the tyre. For </w:t>
      </w:r>
      <w:proofErr w:type="gramStart"/>
      <w:r>
        <w:rPr>
          <w:rFonts w:ascii="Arial" w:hAnsi="Arial" w:cs="Arial"/>
          <w:sz w:val="24"/>
          <w:szCs w:val="24"/>
        </w:rPr>
        <w:t>example</w:t>
      </w:r>
      <w:proofErr w:type="gramEnd"/>
      <w:r>
        <w:rPr>
          <w:rFonts w:ascii="Arial" w:hAnsi="Arial" w:cs="Arial"/>
          <w:sz w:val="24"/>
          <w:szCs w:val="24"/>
        </w:rPr>
        <w:t xml:space="preserve"> at the same psi wider bicycle tyres have less flex in there walls and lower rolling resistance although higher air resistance. Although this would definitely make our car more uncomfortable. When we assembled the greenpower car in the university workshop the tracking of the front end was very unequal so one wheel was toed-out the way whilst the other was toed-in slightly. With one wheel travelling in a different direction than the track of the vehicle gives rise to tyres wearing unevenly and raises friction between tyre and ground which in turn puts more work on the motor and strains our battery. </w:t>
      </w:r>
    </w:p>
    <w:p w14:paraId="1F20A483" w14:textId="176342D6" w:rsidR="00F05EC1" w:rsidRDefault="00F05EC1" w:rsidP="00F05EC1">
      <w:pPr>
        <w:jc w:val="right"/>
        <w:rPr>
          <w:rFonts w:asciiTheme="minorBidi" w:hAnsiTheme="minorBidi"/>
          <w:i/>
          <w:iCs/>
          <w:sz w:val="20"/>
          <w:szCs w:val="20"/>
        </w:rPr>
      </w:pPr>
      <w:r>
        <w:rPr>
          <w:rFonts w:asciiTheme="minorBidi" w:hAnsiTheme="minorBidi"/>
          <w:i/>
          <w:iCs/>
          <w:sz w:val="20"/>
          <w:szCs w:val="20"/>
        </w:rPr>
        <w:t>-Michael Cuniff</w:t>
      </w:r>
    </w:p>
    <w:p w14:paraId="5607B7F3" w14:textId="0128C590" w:rsidR="00025E8A" w:rsidRDefault="00025E8A" w:rsidP="00F05EC1">
      <w:pPr>
        <w:jc w:val="right"/>
        <w:rPr>
          <w:rFonts w:asciiTheme="minorBidi" w:hAnsiTheme="minorBidi"/>
          <w:i/>
          <w:iCs/>
          <w:sz w:val="20"/>
          <w:szCs w:val="20"/>
        </w:rPr>
      </w:pPr>
    </w:p>
    <w:p w14:paraId="142FE874" w14:textId="0CF55408" w:rsidR="00025E8A" w:rsidRDefault="00025E8A" w:rsidP="00F05EC1">
      <w:pPr>
        <w:jc w:val="right"/>
        <w:rPr>
          <w:rFonts w:asciiTheme="minorBidi" w:hAnsiTheme="minorBidi"/>
          <w:i/>
          <w:iCs/>
          <w:sz w:val="20"/>
          <w:szCs w:val="20"/>
        </w:rPr>
      </w:pPr>
    </w:p>
    <w:p w14:paraId="3AA56420" w14:textId="75FEFE12" w:rsidR="00025E8A" w:rsidRDefault="00025E8A" w:rsidP="00F05EC1">
      <w:pPr>
        <w:jc w:val="right"/>
        <w:rPr>
          <w:rFonts w:asciiTheme="minorBidi" w:hAnsiTheme="minorBidi"/>
          <w:i/>
          <w:iCs/>
          <w:sz w:val="20"/>
          <w:szCs w:val="20"/>
        </w:rPr>
      </w:pPr>
    </w:p>
    <w:p w14:paraId="5265E3FC" w14:textId="29E826AC" w:rsidR="00025E8A" w:rsidRDefault="00025E8A" w:rsidP="00F05EC1">
      <w:pPr>
        <w:jc w:val="right"/>
        <w:rPr>
          <w:rFonts w:asciiTheme="minorBidi" w:hAnsiTheme="minorBidi"/>
          <w:i/>
          <w:iCs/>
          <w:sz w:val="20"/>
          <w:szCs w:val="20"/>
        </w:rPr>
      </w:pPr>
    </w:p>
    <w:p w14:paraId="4A204C15" w14:textId="541392ED" w:rsidR="00025E8A" w:rsidRDefault="00025E8A" w:rsidP="00F05EC1">
      <w:pPr>
        <w:jc w:val="right"/>
        <w:rPr>
          <w:rFonts w:asciiTheme="minorBidi" w:hAnsiTheme="minorBidi"/>
          <w:i/>
          <w:iCs/>
          <w:sz w:val="20"/>
          <w:szCs w:val="20"/>
        </w:rPr>
      </w:pPr>
    </w:p>
    <w:p w14:paraId="17F14DD5" w14:textId="77777777" w:rsidR="00025E8A" w:rsidRPr="00C107B2" w:rsidRDefault="00025E8A" w:rsidP="00F05EC1">
      <w:pPr>
        <w:jc w:val="right"/>
        <w:rPr>
          <w:rFonts w:ascii="Arial" w:hAnsi="Arial" w:cs="Arial"/>
          <w:sz w:val="24"/>
          <w:szCs w:val="24"/>
        </w:rPr>
      </w:pPr>
    </w:p>
    <w:p w14:paraId="09E38447" w14:textId="14244CDB" w:rsidR="00C76A1C" w:rsidRDefault="00C76A1C" w:rsidP="00B73420">
      <w:pPr>
        <w:pStyle w:val="Heading1"/>
        <w:numPr>
          <w:ilvl w:val="0"/>
          <w:numId w:val="4"/>
        </w:numPr>
        <w:rPr>
          <w:rFonts w:asciiTheme="majorBidi" w:hAnsiTheme="majorBidi"/>
          <w:b/>
          <w:bCs/>
          <w:color w:val="0070C0"/>
        </w:rPr>
      </w:pPr>
      <w:r>
        <w:rPr>
          <w:rFonts w:asciiTheme="majorBidi" w:hAnsiTheme="majorBidi"/>
          <w:b/>
          <w:bCs/>
          <w:color w:val="0070C0"/>
        </w:rPr>
        <w:lastRenderedPageBreak/>
        <w:t xml:space="preserve"> </w:t>
      </w:r>
      <w:bookmarkStart w:id="152" w:name="_Toc8369819"/>
      <w:r w:rsidR="00095846">
        <w:rPr>
          <w:rFonts w:asciiTheme="majorBidi" w:hAnsiTheme="majorBidi"/>
          <w:b/>
          <w:bCs/>
          <w:color w:val="0070C0"/>
        </w:rPr>
        <w:t>Bodywork aerodynamic</w:t>
      </w:r>
      <w:r w:rsidRPr="001E0BFB">
        <w:rPr>
          <w:rFonts w:asciiTheme="majorBidi" w:hAnsiTheme="majorBidi"/>
          <w:b/>
          <w:bCs/>
          <w:color w:val="0070C0"/>
        </w:rPr>
        <w:t>:</w:t>
      </w:r>
      <w:bookmarkEnd w:id="152"/>
    </w:p>
    <w:p w14:paraId="5EA5651D" w14:textId="7F9FA9A1" w:rsidR="004A339D" w:rsidRPr="008B618D" w:rsidRDefault="004A339D" w:rsidP="004A339D">
      <w:pPr>
        <w:jc w:val="both"/>
        <w:rPr>
          <w:rFonts w:ascii="Arial" w:hAnsi="Arial" w:cs="Arial"/>
          <w:sz w:val="24"/>
          <w:szCs w:val="24"/>
        </w:rPr>
      </w:pPr>
      <w:r>
        <w:rPr>
          <w:rFonts w:ascii="Arial" w:hAnsi="Arial" w:cs="Arial"/>
          <w:sz w:val="24"/>
          <w:szCs w:val="24"/>
        </w:rPr>
        <w:t>To take full advantage of the greenpower challenges regs the aero of the car would have to be considered by means of a shaped bodywork on the exterior of the chassis. Motorsport disciplines where the regs are stringent on what can be altered to an engine, dimensions on the car and materials used etc has seen empirical study into how air flows over, around and beneath a race car. The ‘’</w:t>
      </w:r>
      <w:proofErr w:type="spellStart"/>
      <w:r>
        <w:rPr>
          <w:rFonts w:ascii="Arial" w:hAnsi="Arial" w:cs="Arial"/>
          <w:sz w:val="24"/>
          <w:szCs w:val="24"/>
        </w:rPr>
        <w:t>airfoil</w:t>
      </w:r>
      <w:proofErr w:type="spellEnd"/>
      <w:r>
        <w:rPr>
          <w:rFonts w:ascii="Arial" w:hAnsi="Arial" w:cs="Arial"/>
          <w:sz w:val="24"/>
          <w:szCs w:val="24"/>
        </w:rPr>
        <w:t>’’ below shows the air moving over and under I and how the front end and rear end shape flows air above and beneath it and the shape creates downforce.</w:t>
      </w:r>
    </w:p>
    <w:p w14:paraId="0A2500E6" w14:textId="32F9CFEC" w:rsidR="004A339D" w:rsidRDefault="009C326C" w:rsidP="004A339D">
      <w:pPr>
        <w:jc w:val="both"/>
        <w:rPr>
          <w:rFonts w:ascii="Arial" w:hAnsi="Arial" w:cs="Arial"/>
          <w:sz w:val="24"/>
          <w:szCs w:val="24"/>
        </w:rPr>
      </w:pPr>
      <w:r>
        <w:rPr>
          <w:rFonts w:ascii="Arial" w:hAnsi="Arial" w:cs="Arial"/>
          <w:sz w:val="24"/>
          <w:szCs w:val="24"/>
        </w:rPr>
        <w:t>So,</w:t>
      </w:r>
      <w:r w:rsidR="004A339D">
        <w:rPr>
          <w:rFonts w:ascii="Arial" w:hAnsi="Arial" w:cs="Arial"/>
          <w:sz w:val="24"/>
          <w:szCs w:val="24"/>
        </w:rPr>
        <w:t xml:space="preserve"> to build a race car you must consider the aerodynamic drag and the detrimental effects that downforces and drag (the force needed to push an object through the air must overcome this) would have on our little </w:t>
      </w:r>
      <w:r w:rsidR="000C54DD">
        <w:rPr>
          <w:rFonts w:ascii="Arial" w:hAnsi="Arial" w:cs="Arial"/>
          <w:sz w:val="24"/>
          <w:szCs w:val="24"/>
        </w:rPr>
        <w:t>GreenPower</w:t>
      </w:r>
      <w:r w:rsidR="002C548E">
        <w:rPr>
          <w:rFonts w:ascii="Arial" w:hAnsi="Arial" w:cs="Arial"/>
          <w:sz w:val="24"/>
          <w:szCs w:val="24"/>
        </w:rPr>
        <w:t xml:space="preserve"> car’s</w:t>
      </w:r>
      <w:r w:rsidR="004A339D">
        <w:rPr>
          <w:rFonts w:ascii="Arial" w:hAnsi="Arial" w:cs="Arial"/>
          <w:sz w:val="24"/>
          <w:szCs w:val="24"/>
        </w:rPr>
        <w:t xml:space="preserve"> motor and battery. The aerodynamic drag or ‘’wind </w:t>
      </w:r>
      <w:r w:rsidR="0091530C">
        <w:rPr>
          <w:rFonts w:ascii="Arial" w:hAnsi="Arial" w:cs="Arial"/>
          <w:sz w:val="24"/>
          <w:szCs w:val="24"/>
        </w:rPr>
        <w:t>resistance</w:t>
      </w:r>
      <w:r w:rsidR="004A339D">
        <w:rPr>
          <w:rFonts w:ascii="Arial" w:hAnsi="Arial" w:cs="Arial"/>
          <w:sz w:val="24"/>
          <w:szCs w:val="24"/>
        </w:rPr>
        <w:t xml:space="preserve">’’ is equal to the frontal area of the object multiplied by the drag coefficient (this is calculated using the shape of the object) and the speed squared (Joseph. 1995). </w:t>
      </w:r>
    </w:p>
    <w:p w14:paraId="63F917C9" w14:textId="66127786" w:rsidR="0067375F" w:rsidRDefault="0067375F" w:rsidP="0067375F">
      <w:pPr>
        <w:jc w:val="right"/>
        <w:rPr>
          <w:rFonts w:ascii="Arial" w:hAnsi="Arial" w:cs="Arial"/>
          <w:sz w:val="24"/>
          <w:szCs w:val="24"/>
        </w:rPr>
      </w:pPr>
      <w:r>
        <w:rPr>
          <w:rFonts w:asciiTheme="minorBidi" w:hAnsiTheme="minorBidi"/>
          <w:i/>
          <w:iCs/>
          <w:sz w:val="20"/>
          <w:szCs w:val="20"/>
        </w:rPr>
        <w:t>-Michael Cuniff</w:t>
      </w:r>
    </w:p>
    <w:p w14:paraId="48A03898" w14:textId="77777777" w:rsidR="004A339D" w:rsidRPr="004A339D" w:rsidRDefault="004A339D" w:rsidP="004A339D">
      <w:pPr>
        <w:rPr>
          <w:rFonts w:asciiTheme="minorBidi" w:eastAsia="Adobe Gothic Std B" w:hAnsiTheme="minorBidi"/>
          <w:b/>
          <w:bCs/>
          <w:sz w:val="24"/>
          <w:szCs w:val="24"/>
        </w:rPr>
      </w:pPr>
      <w:r w:rsidRPr="004A339D">
        <w:rPr>
          <w:rFonts w:asciiTheme="minorBidi" w:eastAsia="Adobe Gothic Std B" w:hAnsiTheme="minorBidi"/>
          <w:b/>
          <w:bCs/>
          <w:sz w:val="24"/>
          <w:szCs w:val="24"/>
        </w:rPr>
        <w:t>Tips we should consider when designing the outer body</w:t>
      </w:r>
    </w:p>
    <w:p w14:paraId="45A7EC2C" w14:textId="6411C0CC" w:rsidR="004A339D" w:rsidRDefault="004A339D" w:rsidP="004A339D">
      <w:pPr>
        <w:jc w:val="both"/>
        <w:rPr>
          <w:rFonts w:ascii="Arial" w:eastAsia="Adobe Gothic Std B" w:hAnsi="Arial" w:cs="Arial"/>
          <w:sz w:val="24"/>
          <w:szCs w:val="24"/>
        </w:rPr>
      </w:pPr>
      <w:r w:rsidRPr="009979A4">
        <w:rPr>
          <w:rFonts w:ascii="Arial" w:eastAsia="Adobe Gothic Std B" w:hAnsi="Arial" w:cs="Arial"/>
          <w:sz w:val="24"/>
          <w:szCs w:val="24"/>
        </w:rPr>
        <w:t>Closed wheels or open wheels? Endurance LMP1/2 cars have gone through radical changes over the years by ‘’covering their wheels completely with body work because the wheel moving at high speeds on an open wheels creates distortions in the airflow in the direction flowing over the vehicles’’. (Joseph. 1995) Closed wheel LMP1 endurance cars have been able to do faster lap times than open wheel formula 1 cars in recent years due mainly due to the extra body work on their cars that shape the air more efficiently which is what we need to use the greenpower</w:t>
      </w:r>
      <w:r w:rsidR="00CD2F79">
        <w:rPr>
          <w:rFonts w:ascii="Arial" w:eastAsia="Adobe Gothic Std B" w:hAnsi="Arial" w:cs="Arial"/>
          <w:sz w:val="24"/>
          <w:szCs w:val="24"/>
        </w:rPr>
        <w:t xml:space="preserve"> car’s</w:t>
      </w:r>
      <w:r w:rsidRPr="009979A4">
        <w:rPr>
          <w:rFonts w:ascii="Arial" w:eastAsia="Adobe Gothic Std B" w:hAnsi="Arial" w:cs="Arial"/>
          <w:sz w:val="24"/>
          <w:szCs w:val="24"/>
        </w:rPr>
        <w:t xml:space="preserve"> motor/battery as efficiently as possible. Panel gaps: Since back </w:t>
      </w:r>
      <w:r>
        <w:rPr>
          <w:rFonts w:ascii="Arial" w:eastAsia="Adobe Gothic Std B" w:hAnsi="Arial" w:cs="Arial"/>
          <w:sz w:val="24"/>
          <w:szCs w:val="24"/>
        </w:rPr>
        <w:t>i</w:t>
      </w:r>
      <w:r w:rsidRPr="009979A4">
        <w:rPr>
          <w:rFonts w:ascii="Arial" w:eastAsia="Adobe Gothic Std B" w:hAnsi="Arial" w:cs="Arial"/>
          <w:sz w:val="24"/>
          <w:szCs w:val="24"/>
        </w:rPr>
        <w:t>n the late 60s Le mans endurance cars have been covering any panel gaps with tape for air to not be distorted from the bodywork even when joining panels for maximum efficiency.</w:t>
      </w:r>
    </w:p>
    <w:p w14:paraId="181E316C" w14:textId="595AB182" w:rsidR="006C0938" w:rsidRPr="009979A4" w:rsidRDefault="006C0938" w:rsidP="006C0938">
      <w:pPr>
        <w:jc w:val="right"/>
        <w:rPr>
          <w:rFonts w:ascii="Arial" w:eastAsia="Adobe Gothic Std B" w:hAnsi="Arial" w:cs="Arial"/>
          <w:sz w:val="24"/>
          <w:szCs w:val="24"/>
        </w:rPr>
      </w:pPr>
      <w:r>
        <w:rPr>
          <w:rFonts w:asciiTheme="minorBidi" w:hAnsiTheme="minorBidi"/>
          <w:i/>
          <w:iCs/>
          <w:sz w:val="20"/>
          <w:szCs w:val="20"/>
        </w:rPr>
        <w:t>-Michael Cuniff</w:t>
      </w:r>
    </w:p>
    <w:p w14:paraId="0399452A" w14:textId="6FFD2C9D" w:rsidR="00C76A1C" w:rsidRPr="005138B1" w:rsidRDefault="00C76A1C" w:rsidP="00F5753E">
      <w:pPr>
        <w:jc w:val="both"/>
        <w:rPr>
          <w:rFonts w:asciiTheme="minorBidi" w:hAnsiTheme="minorBidi"/>
          <w:color w:val="000000" w:themeColor="text1"/>
          <w:sz w:val="24"/>
          <w:szCs w:val="40"/>
        </w:rPr>
      </w:pPr>
    </w:p>
    <w:p w14:paraId="465A2DF0" w14:textId="77777777" w:rsidR="001667FC" w:rsidRDefault="001667FC" w:rsidP="007B5CEB">
      <w:pPr>
        <w:jc w:val="both"/>
        <w:rPr>
          <w:rFonts w:ascii="Arial" w:hAnsi="Arial" w:cs="Arial"/>
          <w:color w:val="000000" w:themeColor="text1"/>
          <w:sz w:val="24"/>
          <w:szCs w:val="40"/>
        </w:rPr>
      </w:pPr>
    </w:p>
    <w:p w14:paraId="62F4AAFE" w14:textId="77777777" w:rsidR="009F50C3" w:rsidRDefault="009F50C3" w:rsidP="00B83639">
      <w:pPr>
        <w:spacing w:before="240"/>
        <w:jc w:val="both"/>
        <w:rPr>
          <w:rFonts w:ascii="Arial" w:hAnsi="Arial" w:cs="Arial"/>
          <w:color w:val="000000" w:themeColor="text1"/>
          <w:sz w:val="24"/>
          <w:szCs w:val="40"/>
        </w:rPr>
      </w:pPr>
    </w:p>
    <w:p w14:paraId="3BCE991F" w14:textId="74C41F10" w:rsidR="00865A91" w:rsidRPr="00B1122F" w:rsidRDefault="0073558D" w:rsidP="00865A91">
      <w:pPr>
        <w:rPr>
          <w:rFonts w:asciiTheme="minorBidi" w:hAnsiTheme="minorBidi"/>
          <w:sz w:val="24"/>
          <w:szCs w:val="24"/>
        </w:rPr>
      </w:pPr>
      <w:r>
        <w:rPr>
          <w:rFonts w:asciiTheme="minorBidi" w:hAnsiTheme="minorBidi"/>
          <w:sz w:val="24"/>
          <w:szCs w:val="24"/>
        </w:rPr>
        <w:t xml:space="preserve"> </w:t>
      </w:r>
    </w:p>
    <w:p w14:paraId="418E0721" w14:textId="41AED676" w:rsidR="00865A91" w:rsidRDefault="00865A91" w:rsidP="00865A91">
      <w:pPr>
        <w:spacing w:line="276" w:lineRule="auto"/>
        <w:rPr>
          <w:rFonts w:asciiTheme="minorBidi" w:hAnsiTheme="minorBidi"/>
          <w:i/>
          <w:iCs/>
          <w:sz w:val="20"/>
          <w:szCs w:val="20"/>
        </w:rPr>
      </w:pPr>
    </w:p>
    <w:p w14:paraId="6B6653AB" w14:textId="4FA4A90D" w:rsidR="00CC210E" w:rsidRDefault="00CC210E" w:rsidP="00865A91">
      <w:pPr>
        <w:spacing w:line="276" w:lineRule="auto"/>
        <w:rPr>
          <w:rFonts w:asciiTheme="minorBidi" w:hAnsiTheme="minorBidi"/>
          <w:i/>
          <w:iCs/>
          <w:sz w:val="20"/>
          <w:szCs w:val="20"/>
        </w:rPr>
      </w:pPr>
    </w:p>
    <w:p w14:paraId="7AF64125" w14:textId="542E1815" w:rsidR="00CC210E" w:rsidRDefault="00CC210E" w:rsidP="00865A91">
      <w:pPr>
        <w:spacing w:line="276" w:lineRule="auto"/>
        <w:rPr>
          <w:rFonts w:asciiTheme="minorBidi" w:hAnsiTheme="minorBidi"/>
          <w:i/>
          <w:iCs/>
          <w:sz w:val="20"/>
          <w:szCs w:val="20"/>
        </w:rPr>
      </w:pPr>
    </w:p>
    <w:p w14:paraId="075ED059" w14:textId="5B6B9D54" w:rsidR="00CC210E" w:rsidRDefault="00CC210E" w:rsidP="00865A91">
      <w:pPr>
        <w:spacing w:line="276" w:lineRule="auto"/>
        <w:rPr>
          <w:rFonts w:asciiTheme="minorBidi" w:hAnsiTheme="minorBidi"/>
          <w:i/>
          <w:iCs/>
          <w:sz w:val="20"/>
          <w:szCs w:val="20"/>
        </w:rPr>
      </w:pPr>
    </w:p>
    <w:p w14:paraId="4A7F85CB" w14:textId="77777777" w:rsidR="00CC210E" w:rsidRPr="005524DD" w:rsidRDefault="00CC210E" w:rsidP="00865A91">
      <w:pPr>
        <w:spacing w:line="276" w:lineRule="auto"/>
        <w:rPr>
          <w:rFonts w:asciiTheme="minorBidi" w:hAnsiTheme="minorBidi"/>
          <w:i/>
          <w:iCs/>
          <w:sz w:val="20"/>
          <w:szCs w:val="20"/>
        </w:rPr>
      </w:pPr>
    </w:p>
    <w:p w14:paraId="0EF0721A" w14:textId="49914652" w:rsidR="002B561E" w:rsidRPr="00322047" w:rsidRDefault="002B561E" w:rsidP="00C76A1C">
      <w:pPr>
        <w:pStyle w:val="Heading1"/>
        <w:numPr>
          <w:ilvl w:val="0"/>
          <w:numId w:val="4"/>
        </w:numPr>
        <w:spacing w:after="240"/>
        <w:rPr>
          <w:rFonts w:asciiTheme="majorBidi" w:hAnsiTheme="majorBidi"/>
          <w:b/>
          <w:bCs/>
          <w:color w:val="0070C0"/>
        </w:rPr>
      </w:pPr>
      <w:r>
        <w:rPr>
          <w:rFonts w:asciiTheme="majorBidi" w:hAnsiTheme="majorBidi"/>
          <w:b/>
          <w:bCs/>
          <w:color w:val="0070C0"/>
        </w:rPr>
        <w:lastRenderedPageBreak/>
        <w:t xml:space="preserve"> </w:t>
      </w:r>
      <w:bookmarkStart w:id="153" w:name="_Toc8369820"/>
      <w:r w:rsidR="006C09DE" w:rsidRPr="001E0BFB">
        <w:rPr>
          <w:rFonts w:asciiTheme="majorBidi" w:hAnsiTheme="majorBidi"/>
          <w:b/>
          <w:bCs/>
          <w:color w:val="0070C0"/>
        </w:rPr>
        <w:t>Conclusion:</w:t>
      </w:r>
      <w:bookmarkEnd w:id="52"/>
      <w:bookmarkEnd w:id="53"/>
      <w:bookmarkEnd w:id="54"/>
      <w:bookmarkEnd w:id="55"/>
      <w:bookmarkEnd w:id="153"/>
    </w:p>
    <w:p w14:paraId="156EDEDD" w14:textId="77777777" w:rsidR="0093581F" w:rsidRDefault="002F7EC6" w:rsidP="0093581F">
      <w:pPr>
        <w:spacing w:after="0" w:line="276" w:lineRule="auto"/>
        <w:jc w:val="both"/>
        <w:rPr>
          <w:rFonts w:asciiTheme="minorBidi" w:hAnsiTheme="minorBidi"/>
          <w:sz w:val="24"/>
          <w:szCs w:val="24"/>
        </w:rPr>
      </w:pPr>
      <w:r w:rsidRPr="002F7EC6">
        <w:rPr>
          <w:rFonts w:asciiTheme="minorBidi" w:hAnsiTheme="minorBidi"/>
          <w:sz w:val="24"/>
          <w:szCs w:val="24"/>
        </w:rPr>
        <w:t>The outcome from the drivetrain report is that the vehicle would reach 35kph and maintain it for longer if fitted with a speed controller to provide a soft start to the vehicle where the acceleration from stationary is controlled to prevent the motor from stalling or drawing too much current. The speed controller would maintain the motors rpm at 1850rpm with a single fixed gear ratio of 5:1 to provide a speed of 35kph. From the battery discharge results from the dyno testing it is safe to say that the battery discharge rate would be decreased by controlling the initial current draw from stationary to 35kph, the cooling efficiency of the motor would be increased as there was no assist of air from a fan during the dyno test and due to improvements made to the ducting and the use of the passing air at 35kph the cooling system would be more effective at cooling the motor.</w:t>
      </w:r>
    </w:p>
    <w:p w14:paraId="61A85A4E" w14:textId="12A4A1FB" w:rsidR="002F7EC6" w:rsidRDefault="0093581F" w:rsidP="0093581F">
      <w:pPr>
        <w:spacing w:line="276" w:lineRule="auto"/>
        <w:jc w:val="right"/>
        <w:rPr>
          <w:rFonts w:asciiTheme="minorBidi" w:hAnsiTheme="minorBidi"/>
          <w:sz w:val="24"/>
          <w:szCs w:val="24"/>
        </w:rPr>
      </w:pPr>
      <w:r>
        <w:rPr>
          <w:rFonts w:asciiTheme="minorBidi" w:hAnsiTheme="minorBidi"/>
          <w:i/>
          <w:iCs/>
          <w:sz w:val="20"/>
          <w:szCs w:val="20"/>
        </w:rPr>
        <w:t>-Scott Witts</w:t>
      </w:r>
      <w:r w:rsidR="002F7EC6" w:rsidRPr="002F7EC6">
        <w:rPr>
          <w:rFonts w:asciiTheme="minorBidi" w:hAnsiTheme="minorBidi"/>
          <w:sz w:val="24"/>
          <w:szCs w:val="24"/>
        </w:rPr>
        <w:t xml:space="preserve"> </w:t>
      </w:r>
    </w:p>
    <w:p w14:paraId="436C470C" w14:textId="77777777" w:rsidR="00C55ED0" w:rsidRDefault="00C55ED0" w:rsidP="00C55ED0">
      <w:pPr>
        <w:spacing w:after="0" w:line="276" w:lineRule="auto"/>
        <w:jc w:val="both"/>
        <w:rPr>
          <w:rFonts w:asciiTheme="minorBidi" w:hAnsiTheme="minorBidi"/>
          <w:sz w:val="24"/>
          <w:szCs w:val="24"/>
        </w:rPr>
      </w:pPr>
      <w:r>
        <w:rPr>
          <w:rFonts w:asciiTheme="minorBidi" w:hAnsiTheme="minorBidi"/>
          <w:sz w:val="24"/>
          <w:szCs w:val="24"/>
        </w:rPr>
        <w:t xml:space="preserve">With Regards to energy source which will be necessary to power the 24V DC motor, the Li-ion battery has been proven to be a better alternative for Lead-acid batteries as it has been proven by David </w:t>
      </w:r>
      <w:r>
        <w:rPr>
          <w:rFonts w:asciiTheme="minorBidi" w:hAnsiTheme="minorBidi"/>
          <w:bCs/>
          <w:sz w:val="24"/>
          <w:szCs w:val="24"/>
        </w:rPr>
        <w:t>Vutetakis</w:t>
      </w:r>
      <w:r>
        <w:rPr>
          <w:rFonts w:asciiTheme="minorBidi" w:hAnsiTheme="minorBidi"/>
          <w:sz w:val="24"/>
          <w:szCs w:val="24"/>
        </w:rPr>
        <w:t xml:space="preserve">, Et al. </w:t>
      </w:r>
      <w:r>
        <w:rPr>
          <w:rFonts w:asciiTheme="minorBidi" w:hAnsiTheme="minorBidi"/>
          <w:bCs/>
          <w:sz w:val="24"/>
          <w:szCs w:val="24"/>
        </w:rPr>
        <w:t xml:space="preserve">Greg Albright, Jake Edie, and Said Al-Hallaj. Lead-acid batteries can’t operate at high temperature and compared to Li-ion, are heavier. In Contrast, Li-ion cells can offer more power to be used at less weight and at a higher efficiency rate up to a temperature of 45°C.   </w:t>
      </w:r>
      <w:r>
        <w:rPr>
          <w:rFonts w:asciiTheme="minorBidi" w:hAnsiTheme="minorBidi"/>
          <w:sz w:val="24"/>
          <w:szCs w:val="24"/>
        </w:rPr>
        <w:t xml:space="preserve">  </w:t>
      </w:r>
    </w:p>
    <w:p w14:paraId="50E6DAFF" w14:textId="74B60BFE" w:rsidR="00C55ED0" w:rsidRPr="0093581F" w:rsidRDefault="00C55ED0" w:rsidP="00C55ED0">
      <w:pPr>
        <w:spacing w:line="276" w:lineRule="auto"/>
        <w:jc w:val="right"/>
        <w:rPr>
          <w:rFonts w:asciiTheme="minorBidi" w:hAnsiTheme="minorBidi"/>
          <w:i/>
          <w:iCs/>
          <w:sz w:val="20"/>
          <w:szCs w:val="20"/>
        </w:rPr>
      </w:pPr>
      <w:r>
        <w:rPr>
          <w:rFonts w:asciiTheme="minorBidi" w:hAnsiTheme="minorBidi"/>
          <w:i/>
          <w:iCs/>
          <w:sz w:val="20"/>
          <w:szCs w:val="20"/>
        </w:rPr>
        <w:t>-Yousouf Boukra</w:t>
      </w:r>
    </w:p>
    <w:p w14:paraId="366F1869" w14:textId="77777777" w:rsidR="0093581F" w:rsidRDefault="00C63BFB" w:rsidP="0093581F">
      <w:pPr>
        <w:spacing w:after="0" w:line="276" w:lineRule="auto"/>
        <w:jc w:val="both"/>
        <w:rPr>
          <w:rFonts w:asciiTheme="minorBidi" w:hAnsiTheme="minorBidi"/>
          <w:sz w:val="24"/>
          <w:szCs w:val="24"/>
        </w:rPr>
      </w:pPr>
      <w:r>
        <w:rPr>
          <w:rFonts w:asciiTheme="minorBidi" w:hAnsiTheme="minorBidi"/>
          <w:sz w:val="24"/>
          <w:szCs w:val="24"/>
        </w:rPr>
        <w:t xml:space="preserve">With regards to steering, the </w:t>
      </w:r>
      <w:r w:rsidR="002B561E" w:rsidRPr="00C762C1">
        <w:rPr>
          <w:rFonts w:asciiTheme="minorBidi" w:hAnsiTheme="minorBidi"/>
          <w:sz w:val="24"/>
          <w:szCs w:val="24"/>
        </w:rPr>
        <w:t>best possible improvement at this time with the current knowledge and understanding is to move the positions for the mounting points of the chassis to the positions of setup 4 (Table 12). These can be seen in graphs 1 and 2.  This does change the track of the front however as seen in the analysis the change in track has a minimal effect of the vehicle characteristics. In conjunction the rolling radius of the wheel would be increased to setup 5 of 520mm diameter.</w:t>
      </w:r>
    </w:p>
    <w:p w14:paraId="3793C7A1" w14:textId="5DFF4090" w:rsidR="002B561E" w:rsidRPr="0093581F" w:rsidRDefault="0093581F" w:rsidP="0093581F">
      <w:pPr>
        <w:spacing w:line="276" w:lineRule="auto"/>
        <w:jc w:val="right"/>
        <w:rPr>
          <w:rFonts w:asciiTheme="minorBidi" w:hAnsiTheme="minorBidi"/>
          <w:i/>
          <w:iCs/>
          <w:sz w:val="20"/>
          <w:szCs w:val="20"/>
        </w:rPr>
      </w:pPr>
      <w:r>
        <w:rPr>
          <w:rFonts w:asciiTheme="minorBidi" w:hAnsiTheme="minorBidi"/>
          <w:i/>
          <w:iCs/>
          <w:sz w:val="20"/>
          <w:szCs w:val="20"/>
        </w:rPr>
        <w:t>-Liam Standing</w:t>
      </w:r>
      <w:r w:rsidR="002B561E" w:rsidRPr="00C762C1">
        <w:rPr>
          <w:rFonts w:asciiTheme="minorBidi" w:hAnsiTheme="minorBidi"/>
          <w:sz w:val="24"/>
          <w:szCs w:val="24"/>
        </w:rPr>
        <w:t xml:space="preserve"> </w:t>
      </w:r>
    </w:p>
    <w:p w14:paraId="3630C60B" w14:textId="16F28166" w:rsidR="00C63BFB" w:rsidRDefault="00C63BFB" w:rsidP="00FD770A">
      <w:pPr>
        <w:spacing w:after="0" w:line="276" w:lineRule="auto"/>
        <w:jc w:val="both"/>
        <w:rPr>
          <w:rFonts w:asciiTheme="minorBidi" w:hAnsiTheme="minorBidi"/>
          <w:sz w:val="24"/>
          <w:szCs w:val="24"/>
        </w:rPr>
      </w:pPr>
      <w:r w:rsidRPr="00C63BFB">
        <w:rPr>
          <w:rFonts w:asciiTheme="minorBidi" w:hAnsiTheme="minorBidi"/>
          <w:sz w:val="24"/>
          <w:szCs w:val="24"/>
        </w:rPr>
        <w:t xml:space="preserve">The standard chassis of the green power vehicle has proven to be very heavy and could be developed into being a light competitive car. Taking T45 into consideration, after talking to professional contacts such as Darrian cars UK and Ramsport UK, would be the best material to use for the chassis enhancement. This is concluded by analysing its purposes within the motorsport industry and its properties. Aluminium would be the second choice, but this chassis would require more material because of its low strength values compared to the T45 tubing, as mentioned by </w:t>
      </w:r>
      <w:sdt>
        <w:sdtPr>
          <w:rPr>
            <w:rFonts w:asciiTheme="minorBidi" w:hAnsiTheme="minorBidi"/>
            <w:sz w:val="24"/>
            <w:szCs w:val="24"/>
          </w:rPr>
          <w:id w:val="459924027"/>
          <w:citation/>
        </w:sdtPr>
        <w:sdtEndPr/>
        <w:sdtContent>
          <w:r w:rsidRPr="00C63BFB">
            <w:rPr>
              <w:rFonts w:asciiTheme="minorBidi" w:hAnsiTheme="minorBidi"/>
              <w:sz w:val="24"/>
              <w:szCs w:val="24"/>
            </w:rPr>
            <w:fldChar w:fldCharType="begin"/>
          </w:r>
          <w:r w:rsidRPr="00C63BFB">
            <w:rPr>
              <w:rFonts w:asciiTheme="minorBidi" w:hAnsiTheme="minorBidi"/>
              <w:sz w:val="24"/>
              <w:szCs w:val="24"/>
            </w:rPr>
            <w:instrText xml:space="preserve"> CITATION Pro19 \l 2057 </w:instrText>
          </w:r>
          <w:r w:rsidRPr="00C63BFB">
            <w:rPr>
              <w:rFonts w:asciiTheme="minorBidi" w:hAnsiTheme="minorBidi"/>
              <w:sz w:val="24"/>
              <w:szCs w:val="24"/>
            </w:rPr>
            <w:fldChar w:fldCharType="separate"/>
          </w:r>
          <w:r w:rsidRPr="00C63BFB">
            <w:rPr>
              <w:rFonts w:asciiTheme="minorBidi" w:hAnsiTheme="minorBidi"/>
              <w:noProof/>
              <w:sz w:val="24"/>
              <w:szCs w:val="24"/>
            </w:rPr>
            <w:t>(Proformance, 2019)</w:t>
          </w:r>
          <w:r w:rsidRPr="00C63BFB">
            <w:rPr>
              <w:rFonts w:asciiTheme="minorBidi" w:hAnsiTheme="minorBidi"/>
              <w:sz w:val="24"/>
              <w:szCs w:val="24"/>
            </w:rPr>
            <w:fldChar w:fldCharType="end"/>
          </w:r>
        </w:sdtContent>
      </w:sdt>
      <w:r w:rsidRPr="00C63BFB">
        <w:rPr>
          <w:rFonts w:asciiTheme="minorBidi" w:hAnsiTheme="minorBidi"/>
          <w:sz w:val="24"/>
          <w:szCs w:val="24"/>
        </w:rPr>
        <w:t xml:space="preserve">. If the competing team had a budget, this choice would differ because of the price difference between aluminium and T45. As can be seen on </w:t>
      </w:r>
      <w:sdt>
        <w:sdtPr>
          <w:rPr>
            <w:rFonts w:asciiTheme="minorBidi" w:hAnsiTheme="minorBidi"/>
            <w:sz w:val="24"/>
            <w:szCs w:val="24"/>
          </w:rPr>
          <w:id w:val="-564643174"/>
          <w:citation/>
        </w:sdtPr>
        <w:sdtEndPr/>
        <w:sdtContent>
          <w:r w:rsidRPr="00C63BFB">
            <w:rPr>
              <w:rFonts w:asciiTheme="minorBidi" w:hAnsiTheme="minorBidi"/>
              <w:sz w:val="24"/>
              <w:szCs w:val="24"/>
            </w:rPr>
            <w:fldChar w:fldCharType="begin"/>
          </w:r>
          <w:r w:rsidRPr="00C63BFB">
            <w:rPr>
              <w:rFonts w:asciiTheme="minorBidi" w:hAnsiTheme="minorBidi"/>
              <w:sz w:val="24"/>
              <w:szCs w:val="24"/>
            </w:rPr>
            <w:instrText xml:space="preserve"> CITATION Alu16 \l 2057 </w:instrText>
          </w:r>
          <w:r w:rsidRPr="00C63BFB">
            <w:rPr>
              <w:rFonts w:asciiTheme="minorBidi" w:hAnsiTheme="minorBidi"/>
              <w:sz w:val="24"/>
              <w:szCs w:val="24"/>
            </w:rPr>
            <w:fldChar w:fldCharType="separate"/>
          </w:r>
          <w:r w:rsidRPr="00C63BFB">
            <w:rPr>
              <w:rFonts w:asciiTheme="minorBidi" w:hAnsiTheme="minorBidi"/>
              <w:noProof/>
              <w:sz w:val="24"/>
              <w:szCs w:val="24"/>
            </w:rPr>
            <w:t>(Aluminiumwarehouse, 2016)</w:t>
          </w:r>
          <w:r w:rsidRPr="00C63BFB">
            <w:rPr>
              <w:rFonts w:asciiTheme="minorBidi" w:hAnsiTheme="minorBidi"/>
              <w:sz w:val="24"/>
              <w:szCs w:val="24"/>
            </w:rPr>
            <w:fldChar w:fldCharType="end"/>
          </w:r>
        </w:sdtContent>
      </w:sdt>
      <w:r w:rsidRPr="00C63BFB">
        <w:rPr>
          <w:rFonts w:asciiTheme="minorBidi" w:hAnsiTheme="minorBidi"/>
          <w:sz w:val="24"/>
          <w:szCs w:val="24"/>
        </w:rPr>
        <w:t xml:space="preserve">, structural aluminium can be bought at 2 pound per meter whereas T45, according to Darrian cars UK, is 15 pound per meter. </w:t>
      </w:r>
    </w:p>
    <w:p w14:paraId="52908F8C" w14:textId="77777777" w:rsidR="00ED76D9" w:rsidRDefault="00ED76D9" w:rsidP="00ED76D9">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705AF028" w14:textId="77777777" w:rsidR="00ED76D9" w:rsidRDefault="00ED76D9" w:rsidP="00FD770A">
      <w:pPr>
        <w:spacing w:after="0" w:line="276" w:lineRule="auto"/>
        <w:jc w:val="both"/>
        <w:rPr>
          <w:rFonts w:asciiTheme="minorBidi" w:hAnsiTheme="minorBidi"/>
          <w:sz w:val="24"/>
          <w:szCs w:val="24"/>
        </w:rPr>
      </w:pPr>
    </w:p>
    <w:p w14:paraId="0E692979" w14:textId="77777777" w:rsidR="00ED76D9" w:rsidRPr="00C63BFB" w:rsidRDefault="00ED76D9" w:rsidP="00FD770A">
      <w:pPr>
        <w:spacing w:after="0" w:line="276" w:lineRule="auto"/>
        <w:jc w:val="both"/>
        <w:rPr>
          <w:rFonts w:asciiTheme="minorBidi" w:hAnsiTheme="minorBidi"/>
          <w:sz w:val="24"/>
          <w:szCs w:val="24"/>
        </w:rPr>
      </w:pPr>
    </w:p>
    <w:p w14:paraId="520C1B69" w14:textId="5C49DE53" w:rsidR="00C63BFB" w:rsidRDefault="00C63BFB" w:rsidP="00FD770A">
      <w:pPr>
        <w:spacing w:after="0" w:line="276" w:lineRule="auto"/>
        <w:jc w:val="both"/>
        <w:rPr>
          <w:rFonts w:asciiTheme="minorBidi" w:hAnsiTheme="minorBidi"/>
          <w:sz w:val="24"/>
          <w:szCs w:val="24"/>
        </w:rPr>
      </w:pPr>
      <w:r w:rsidRPr="00C63BFB">
        <w:rPr>
          <w:rFonts w:asciiTheme="minorBidi" w:hAnsiTheme="minorBidi"/>
          <w:sz w:val="24"/>
          <w:szCs w:val="24"/>
        </w:rPr>
        <w:lastRenderedPageBreak/>
        <w:t>When looking at the wishbones, weight can be saved by using stronger material and making them out of tubular material. T45 was considered here as well as carbon fibre tubes, both of these materials are widely used for the same application within the motorsport industry. Taking T45 into consideration, it has good weldability and is easy to fabricate as on the other hand, carbon fibre requires years of experience. Similar to the chassis material choice, without a budget the carbon fibre would be chosen as its used within formula one and is lighter than the T45 tubing.</w:t>
      </w:r>
    </w:p>
    <w:p w14:paraId="595F23EE" w14:textId="791E8432" w:rsidR="0093581F" w:rsidRDefault="0093581F" w:rsidP="0093581F">
      <w:pPr>
        <w:spacing w:line="276" w:lineRule="auto"/>
        <w:jc w:val="right"/>
        <w:rPr>
          <w:rFonts w:asciiTheme="minorBidi" w:hAnsiTheme="minorBidi"/>
          <w:i/>
          <w:iCs/>
          <w:sz w:val="20"/>
          <w:szCs w:val="20"/>
        </w:rPr>
      </w:pPr>
      <w:r>
        <w:rPr>
          <w:rFonts w:asciiTheme="minorBidi" w:hAnsiTheme="minorBidi"/>
          <w:i/>
          <w:iCs/>
          <w:sz w:val="20"/>
          <w:szCs w:val="20"/>
        </w:rPr>
        <w:t>-</w:t>
      </w:r>
      <w:r w:rsidRPr="001A57F3">
        <w:rPr>
          <w:rFonts w:asciiTheme="minorBidi" w:hAnsiTheme="minorBidi"/>
          <w:i/>
          <w:iCs/>
          <w:sz w:val="20"/>
          <w:szCs w:val="20"/>
        </w:rPr>
        <w:t>Deion Atkinson</w:t>
      </w:r>
    </w:p>
    <w:p w14:paraId="22C26DA6" w14:textId="77777777" w:rsidR="002A275E" w:rsidRPr="001A57F3" w:rsidRDefault="002A275E" w:rsidP="0093581F">
      <w:pPr>
        <w:spacing w:line="276" w:lineRule="auto"/>
        <w:jc w:val="right"/>
        <w:rPr>
          <w:rFonts w:asciiTheme="minorBidi" w:hAnsiTheme="minorBidi"/>
          <w:i/>
          <w:iCs/>
          <w:sz w:val="20"/>
          <w:szCs w:val="20"/>
        </w:rPr>
      </w:pPr>
    </w:p>
    <w:p w14:paraId="392665A8" w14:textId="77777777" w:rsidR="00317331" w:rsidRPr="00C63BFB" w:rsidRDefault="00317331" w:rsidP="00C63BFB">
      <w:pPr>
        <w:spacing w:line="276" w:lineRule="auto"/>
        <w:jc w:val="both"/>
        <w:rPr>
          <w:rFonts w:asciiTheme="minorBidi" w:hAnsiTheme="minorBidi"/>
          <w:sz w:val="24"/>
          <w:szCs w:val="24"/>
        </w:rPr>
      </w:pPr>
    </w:p>
    <w:p w14:paraId="5AFDCD52" w14:textId="77777777" w:rsidR="00540609" w:rsidRPr="00C762C1" w:rsidRDefault="00540609" w:rsidP="002F7EC6">
      <w:pPr>
        <w:spacing w:line="276" w:lineRule="auto"/>
        <w:jc w:val="both"/>
        <w:rPr>
          <w:rFonts w:asciiTheme="minorBidi" w:hAnsiTheme="minorBidi"/>
          <w:sz w:val="24"/>
          <w:szCs w:val="24"/>
        </w:rPr>
      </w:pPr>
    </w:p>
    <w:p w14:paraId="538B3D39" w14:textId="1FB8A4C7" w:rsidR="00285578" w:rsidRDefault="00285578" w:rsidP="008F1328">
      <w:pPr>
        <w:jc w:val="both"/>
        <w:rPr>
          <w:rFonts w:asciiTheme="minorBidi" w:hAnsiTheme="minorBidi"/>
          <w:bCs/>
          <w:sz w:val="24"/>
          <w:szCs w:val="24"/>
        </w:rPr>
      </w:pPr>
    </w:p>
    <w:p w14:paraId="09961D72" w14:textId="5EF445E6" w:rsidR="00285578" w:rsidRDefault="00285578" w:rsidP="008F1328">
      <w:pPr>
        <w:jc w:val="both"/>
        <w:rPr>
          <w:rFonts w:asciiTheme="minorBidi" w:hAnsiTheme="minorBidi"/>
          <w:bCs/>
          <w:sz w:val="24"/>
          <w:szCs w:val="24"/>
        </w:rPr>
      </w:pPr>
    </w:p>
    <w:p w14:paraId="5C2A7E31" w14:textId="6537FE62" w:rsidR="00285578" w:rsidRDefault="00285578" w:rsidP="008F1328">
      <w:pPr>
        <w:jc w:val="both"/>
        <w:rPr>
          <w:rFonts w:asciiTheme="minorBidi" w:hAnsiTheme="minorBidi"/>
          <w:bCs/>
          <w:sz w:val="24"/>
          <w:szCs w:val="24"/>
        </w:rPr>
      </w:pPr>
    </w:p>
    <w:p w14:paraId="3026D49D" w14:textId="3FDF8356" w:rsidR="00285578" w:rsidRDefault="00285578" w:rsidP="008F1328">
      <w:pPr>
        <w:jc w:val="both"/>
        <w:rPr>
          <w:rFonts w:asciiTheme="minorBidi" w:hAnsiTheme="minorBidi"/>
          <w:bCs/>
          <w:sz w:val="24"/>
          <w:szCs w:val="24"/>
        </w:rPr>
      </w:pPr>
    </w:p>
    <w:p w14:paraId="7CBE586C" w14:textId="002E73C6" w:rsidR="00332FE9" w:rsidRDefault="00332FE9" w:rsidP="008F1328">
      <w:pPr>
        <w:jc w:val="both"/>
        <w:rPr>
          <w:rFonts w:asciiTheme="minorBidi" w:hAnsiTheme="minorBidi"/>
          <w:bCs/>
          <w:sz w:val="24"/>
          <w:szCs w:val="24"/>
        </w:rPr>
      </w:pPr>
    </w:p>
    <w:p w14:paraId="3211C425" w14:textId="6F2915D3" w:rsidR="00866903" w:rsidRDefault="00866903" w:rsidP="004F6F3E">
      <w:pPr>
        <w:rPr>
          <w:rFonts w:asciiTheme="minorBidi" w:hAnsiTheme="minorBidi"/>
          <w:b/>
          <w:sz w:val="24"/>
          <w:szCs w:val="24"/>
        </w:rPr>
      </w:pPr>
    </w:p>
    <w:p w14:paraId="16373092" w14:textId="5E4F20B0" w:rsidR="00376F70" w:rsidRDefault="00376F70" w:rsidP="004F6F3E">
      <w:pPr>
        <w:rPr>
          <w:rFonts w:asciiTheme="minorBidi" w:hAnsiTheme="minorBidi"/>
          <w:b/>
          <w:sz w:val="24"/>
          <w:szCs w:val="24"/>
        </w:rPr>
      </w:pPr>
    </w:p>
    <w:p w14:paraId="1CA5DD00" w14:textId="58646D34" w:rsidR="00376F70" w:rsidRDefault="00376F70" w:rsidP="004F6F3E">
      <w:pPr>
        <w:rPr>
          <w:rFonts w:asciiTheme="minorBidi" w:hAnsiTheme="minorBidi"/>
          <w:b/>
          <w:sz w:val="24"/>
          <w:szCs w:val="24"/>
        </w:rPr>
      </w:pPr>
    </w:p>
    <w:p w14:paraId="1FBE5808" w14:textId="3FE17F6C" w:rsidR="00376F70" w:rsidRDefault="00376F70" w:rsidP="004F6F3E">
      <w:pPr>
        <w:rPr>
          <w:rFonts w:asciiTheme="minorBidi" w:hAnsiTheme="minorBidi"/>
          <w:b/>
          <w:sz w:val="24"/>
          <w:szCs w:val="24"/>
        </w:rPr>
      </w:pPr>
    </w:p>
    <w:p w14:paraId="48E23BE2" w14:textId="64960AC1" w:rsidR="00376F70" w:rsidRDefault="00376F70" w:rsidP="004F6F3E">
      <w:pPr>
        <w:rPr>
          <w:rFonts w:asciiTheme="minorBidi" w:hAnsiTheme="minorBidi"/>
          <w:b/>
          <w:sz w:val="24"/>
          <w:szCs w:val="24"/>
        </w:rPr>
      </w:pPr>
    </w:p>
    <w:p w14:paraId="6B277211" w14:textId="12860E9D" w:rsidR="00376F70" w:rsidRDefault="00376F70" w:rsidP="004F6F3E">
      <w:pPr>
        <w:rPr>
          <w:rFonts w:asciiTheme="minorBidi" w:hAnsiTheme="minorBidi"/>
          <w:b/>
          <w:sz w:val="24"/>
          <w:szCs w:val="24"/>
        </w:rPr>
      </w:pPr>
    </w:p>
    <w:p w14:paraId="3BEB559B" w14:textId="38EA73F3" w:rsidR="00376F70" w:rsidRDefault="00376F70" w:rsidP="004F6F3E">
      <w:pPr>
        <w:rPr>
          <w:rFonts w:asciiTheme="minorBidi" w:hAnsiTheme="minorBidi"/>
          <w:b/>
          <w:sz w:val="24"/>
          <w:szCs w:val="24"/>
        </w:rPr>
      </w:pPr>
    </w:p>
    <w:p w14:paraId="156EF3BE" w14:textId="0EC023ED" w:rsidR="00376F70" w:rsidRDefault="00376F70" w:rsidP="004F6F3E">
      <w:pPr>
        <w:rPr>
          <w:rFonts w:asciiTheme="minorBidi" w:hAnsiTheme="minorBidi"/>
          <w:b/>
          <w:sz w:val="24"/>
          <w:szCs w:val="24"/>
        </w:rPr>
      </w:pPr>
    </w:p>
    <w:p w14:paraId="7C2EF90F" w14:textId="4265589A" w:rsidR="00376F70" w:rsidRDefault="00376F70" w:rsidP="004F6F3E">
      <w:pPr>
        <w:rPr>
          <w:rFonts w:asciiTheme="minorBidi" w:hAnsiTheme="minorBidi"/>
          <w:b/>
          <w:sz w:val="24"/>
          <w:szCs w:val="24"/>
        </w:rPr>
      </w:pPr>
    </w:p>
    <w:p w14:paraId="4504D526" w14:textId="77483382" w:rsidR="00376F70" w:rsidRDefault="00376F70" w:rsidP="004F6F3E">
      <w:pPr>
        <w:rPr>
          <w:rFonts w:asciiTheme="minorBidi" w:hAnsiTheme="minorBidi"/>
          <w:b/>
          <w:sz w:val="24"/>
          <w:szCs w:val="24"/>
        </w:rPr>
      </w:pPr>
    </w:p>
    <w:p w14:paraId="27ED02E1" w14:textId="726E82DA" w:rsidR="00376F70" w:rsidRDefault="00376F70" w:rsidP="004F6F3E">
      <w:pPr>
        <w:rPr>
          <w:rFonts w:asciiTheme="minorBidi" w:hAnsiTheme="minorBidi"/>
          <w:b/>
          <w:sz w:val="24"/>
          <w:szCs w:val="24"/>
        </w:rPr>
      </w:pPr>
    </w:p>
    <w:p w14:paraId="149EE8EC" w14:textId="3320F3E8" w:rsidR="00376F70" w:rsidRDefault="00376F70" w:rsidP="004F6F3E">
      <w:pPr>
        <w:rPr>
          <w:rFonts w:asciiTheme="minorBidi" w:hAnsiTheme="minorBidi"/>
          <w:b/>
          <w:sz w:val="24"/>
          <w:szCs w:val="24"/>
        </w:rPr>
      </w:pPr>
    </w:p>
    <w:p w14:paraId="1239CBB9" w14:textId="5ACDB877" w:rsidR="00376F70" w:rsidRDefault="00376F70" w:rsidP="004F6F3E">
      <w:pPr>
        <w:rPr>
          <w:rFonts w:asciiTheme="minorBidi" w:hAnsiTheme="minorBidi"/>
          <w:b/>
          <w:sz w:val="24"/>
          <w:szCs w:val="24"/>
        </w:rPr>
      </w:pPr>
    </w:p>
    <w:p w14:paraId="212AA3EB" w14:textId="57228D2A" w:rsidR="00376F70" w:rsidRDefault="00376F70" w:rsidP="004F6F3E">
      <w:pPr>
        <w:rPr>
          <w:rFonts w:asciiTheme="minorBidi" w:hAnsiTheme="minorBidi"/>
          <w:b/>
          <w:sz w:val="24"/>
          <w:szCs w:val="24"/>
        </w:rPr>
      </w:pPr>
    </w:p>
    <w:p w14:paraId="638E7732" w14:textId="77777777" w:rsidR="00376F70" w:rsidRDefault="00376F70" w:rsidP="004F6F3E">
      <w:pPr>
        <w:rPr>
          <w:rFonts w:asciiTheme="minorBidi" w:hAnsiTheme="minorBidi"/>
          <w:b/>
          <w:sz w:val="24"/>
          <w:szCs w:val="24"/>
        </w:rPr>
      </w:pPr>
    </w:p>
    <w:p w14:paraId="1F2E05A4" w14:textId="354E065E" w:rsidR="004F302B" w:rsidRPr="00D463C8" w:rsidRDefault="00DF612D" w:rsidP="00D463C8">
      <w:pPr>
        <w:pStyle w:val="Heading1"/>
        <w:spacing w:after="240"/>
        <w:rPr>
          <w:rFonts w:asciiTheme="majorBidi" w:hAnsiTheme="majorBidi"/>
          <w:b/>
          <w:bCs/>
        </w:rPr>
      </w:pPr>
      <w:bookmarkStart w:id="154" w:name="_Toc534421002"/>
      <w:bookmarkStart w:id="155" w:name="_Toc3754066"/>
      <w:r>
        <w:rPr>
          <w:rFonts w:asciiTheme="majorBidi" w:hAnsiTheme="majorBidi"/>
          <w:b/>
          <w:bCs/>
          <w:color w:val="0070C0"/>
        </w:rPr>
        <w:lastRenderedPageBreak/>
        <w:t xml:space="preserve">            </w:t>
      </w:r>
      <w:bookmarkStart w:id="156" w:name="_Toc4974508"/>
      <w:bookmarkStart w:id="157" w:name="_Toc6924848"/>
      <w:bookmarkStart w:id="158" w:name="_Toc8369821"/>
      <w:r w:rsidR="00493604" w:rsidRPr="009E252A">
        <w:rPr>
          <w:rFonts w:asciiTheme="majorBidi" w:hAnsiTheme="majorBidi"/>
          <w:b/>
          <w:bCs/>
          <w:color w:val="0070C0"/>
        </w:rPr>
        <w:t>References</w:t>
      </w:r>
      <w:bookmarkEnd w:id="154"/>
      <w:bookmarkEnd w:id="155"/>
      <w:bookmarkEnd w:id="156"/>
      <w:bookmarkEnd w:id="157"/>
      <w:bookmarkEnd w:id="158"/>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3F163A96" w14:textId="5E1588F3" w:rsidR="00190468" w:rsidRPr="001C3B6B" w:rsidRDefault="00190468" w:rsidP="00190468">
      <w:pPr>
        <w:tabs>
          <w:tab w:val="left" w:pos="5217"/>
        </w:tabs>
        <w:jc w:val="both"/>
        <w:rPr>
          <w:rFonts w:ascii="Arial" w:hAnsi="Arial" w:cs="Arial"/>
          <w:sz w:val="24"/>
          <w:szCs w:val="24"/>
        </w:rPr>
      </w:pPr>
      <w:r>
        <w:rPr>
          <w:rFonts w:asciiTheme="minorBidi" w:hAnsiTheme="minorBidi"/>
          <w:bCs/>
          <w:sz w:val="24"/>
          <w:szCs w:val="24"/>
        </w:rPr>
        <w:t>David G</w:t>
      </w:r>
      <w:r w:rsidRPr="001C3B6B">
        <w:rPr>
          <w:rFonts w:asciiTheme="minorBidi" w:hAnsiTheme="minorBidi"/>
          <w:bCs/>
          <w:sz w:val="24"/>
          <w:szCs w:val="24"/>
        </w:rPr>
        <w:t xml:space="preserve">, </w:t>
      </w:r>
      <w:r>
        <w:rPr>
          <w:rFonts w:asciiTheme="minorBidi" w:hAnsiTheme="minorBidi"/>
          <w:bCs/>
          <w:sz w:val="24"/>
          <w:szCs w:val="24"/>
        </w:rPr>
        <w:t>Vutetakis</w:t>
      </w:r>
      <w:r w:rsidRPr="001C3B6B">
        <w:rPr>
          <w:rFonts w:asciiTheme="minorBidi" w:hAnsiTheme="minorBidi"/>
          <w:bCs/>
          <w:sz w:val="24"/>
          <w:szCs w:val="24"/>
        </w:rPr>
        <w:t>. (</w:t>
      </w:r>
      <w:r>
        <w:rPr>
          <w:rFonts w:asciiTheme="minorBidi" w:hAnsiTheme="minorBidi"/>
          <w:bCs/>
          <w:sz w:val="24"/>
          <w:szCs w:val="24"/>
        </w:rPr>
        <w:t>2001</w:t>
      </w:r>
      <w:r w:rsidRPr="001C3B6B">
        <w:rPr>
          <w:rFonts w:asciiTheme="minorBidi" w:hAnsiTheme="minorBidi"/>
          <w:bCs/>
          <w:sz w:val="24"/>
          <w:szCs w:val="24"/>
        </w:rPr>
        <w:t>), ‘</w:t>
      </w:r>
      <w:r w:rsidR="00E665DC">
        <w:rPr>
          <w:rFonts w:asciiTheme="minorBidi" w:hAnsiTheme="minorBidi"/>
          <w:bCs/>
          <w:sz w:val="24"/>
          <w:szCs w:val="24"/>
        </w:rPr>
        <w:t>The Avionics Handbook - Batteries</w:t>
      </w:r>
      <w:r w:rsidRPr="001C3B6B">
        <w:rPr>
          <w:rFonts w:asciiTheme="minorBidi" w:hAnsiTheme="minorBidi"/>
          <w:bCs/>
          <w:sz w:val="24"/>
          <w:szCs w:val="24"/>
        </w:rPr>
        <w:t xml:space="preserve">’, </w:t>
      </w:r>
      <w:r w:rsidR="00E665DC">
        <w:rPr>
          <w:rFonts w:asciiTheme="minorBidi" w:hAnsiTheme="minorBidi"/>
          <w:bCs/>
          <w:i/>
          <w:iCs/>
          <w:sz w:val="24"/>
          <w:szCs w:val="24"/>
        </w:rPr>
        <w:t>Boca Raton CRC Press LLC</w:t>
      </w:r>
      <w:r w:rsidRPr="001C3B6B">
        <w:rPr>
          <w:rFonts w:asciiTheme="minorBidi" w:hAnsiTheme="minorBidi"/>
          <w:bCs/>
          <w:sz w:val="24"/>
          <w:szCs w:val="24"/>
        </w:rPr>
        <w:t xml:space="preserve">. </w:t>
      </w:r>
    </w:p>
    <w:p w14:paraId="3B8791CE" w14:textId="493277D4" w:rsidR="00C30394" w:rsidRPr="00510136" w:rsidRDefault="00C30394" w:rsidP="00510136">
      <w:pPr>
        <w:tabs>
          <w:tab w:val="left" w:pos="5217"/>
        </w:tabs>
        <w:jc w:val="both"/>
        <w:rPr>
          <w:rFonts w:asciiTheme="minorBidi" w:hAnsiTheme="minorBidi"/>
          <w:bCs/>
          <w:i/>
          <w:iCs/>
          <w:sz w:val="24"/>
          <w:szCs w:val="24"/>
        </w:rPr>
      </w:pPr>
      <w:r>
        <w:rPr>
          <w:rFonts w:asciiTheme="minorBidi" w:hAnsiTheme="minorBidi"/>
          <w:bCs/>
          <w:sz w:val="24"/>
          <w:szCs w:val="24"/>
        </w:rPr>
        <w:t>Greg Albright, Jake Edie, Said Al-Hallaj</w:t>
      </w:r>
      <w:r w:rsidRPr="001C3B6B">
        <w:rPr>
          <w:rFonts w:asciiTheme="minorBidi" w:hAnsiTheme="minorBidi"/>
          <w:bCs/>
          <w:sz w:val="24"/>
          <w:szCs w:val="24"/>
        </w:rPr>
        <w:t>. (</w:t>
      </w:r>
      <w:r w:rsidR="00C52FAE">
        <w:rPr>
          <w:rFonts w:asciiTheme="minorBidi" w:hAnsiTheme="minorBidi"/>
          <w:bCs/>
          <w:sz w:val="24"/>
          <w:szCs w:val="24"/>
        </w:rPr>
        <w:t xml:space="preserve">March </w:t>
      </w:r>
      <w:r>
        <w:rPr>
          <w:rFonts w:asciiTheme="minorBidi" w:hAnsiTheme="minorBidi"/>
          <w:bCs/>
          <w:sz w:val="24"/>
          <w:szCs w:val="24"/>
        </w:rPr>
        <w:t>20</w:t>
      </w:r>
      <w:r w:rsidR="0007170E">
        <w:rPr>
          <w:rFonts w:asciiTheme="minorBidi" w:hAnsiTheme="minorBidi"/>
          <w:bCs/>
          <w:sz w:val="24"/>
          <w:szCs w:val="24"/>
        </w:rPr>
        <w:t>12</w:t>
      </w:r>
      <w:r w:rsidRPr="001C3B6B">
        <w:rPr>
          <w:rFonts w:asciiTheme="minorBidi" w:hAnsiTheme="minorBidi"/>
          <w:bCs/>
          <w:sz w:val="24"/>
          <w:szCs w:val="24"/>
        </w:rPr>
        <w:t>), ‘</w:t>
      </w:r>
      <w:r w:rsidR="00F2319D">
        <w:rPr>
          <w:rFonts w:asciiTheme="minorBidi" w:hAnsiTheme="minorBidi"/>
          <w:bCs/>
          <w:sz w:val="24"/>
          <w:szCs w:val="24"/>
        </w:rPr>
        <w:t>A comparison of lead acid to lithium-ion in stationary storage applications</w:t>
      </w:r>
      <w:r w:rsidRPr="001C3B6B">
        <w:rPr>
          <w:rFonts w:asciiTheme="minorBidi" w:hAnsiTheme="minorBidi"/>
          <w:bCs/>
          <w:sz w:val="24"/>
          <w:szCs w:val="24"/>
        </w:rPr>
        <w:t xml:space="preserve">’, </w:t>
      </w:r>
      <w:r w:rsidR="00510136">
        <w:rPr>
          <w:rFonts w:asciiTheme="minorBidi" w:hAnsiTheme="minorBidi"/>
          <w:bCs/>
          <w:i/>
          <w:iCs/>
          <w:sz w:val="24"/>
          <w:szCs w:val="24"/>
        </w:rPr>
        <w:t>AllCell Technologies LLC</w:t>
      </w:r>
      <w:r w:rsidRPr="001C3B6B">
        <w:rPr>
          <w:rFonts w:asciiTheme="minorBidi" w:hAnsiTheme="minorBidi"/>
          <w:bCs/>
          <w:sz w:val="24"/>
          <w:szCs w:val="24"/>
        </w:rPr>
        <w:t xml:space="preserve">. </w:t>
      </w:r>
    </w:p>
    <w:p w14:paraId="3B9D9152" w14:textId="3307A12A" w:rsidR="006F0242" w:rsidRDefault="00A52D42" w:rsidP="00380BD7">
      <w:pPr>
        <w:jc w:val="both"/>
        <w:rPr>
          <w:rFonts w:asciiTheme="minorBidi" w:hAnsiTheme="minorBidi"/>
          <w:bCs/>
          <w:sz w:val="24"/>
          <w:szCs w:val="24"/>
        </w:rPr>
      </w:pPr>
      <w:r>
        <w:rPr>
          <w:rFonts w:asciiTheme="minorBidi" w:hAnsiTheme="minorBidi"/>
          <w:bCs/>
          <w:sz w:val="24"/>
          <w:szCs w:val="24"/>
        </w:rPr>
        <w:t>Capnfatz</w:t>
      </w:r>
      <w:r w:rsidR="007C3A3C" w:rsidRPr="001C3B6B">
        <w:rPr>
          <w:rFonts w:asciiTheme="minorBidi" w:hAnsiTheme="minorBidi"/>
          <w:bCs/>
          <w:sz w:val="24"/>
          <w:szCs w:val="24"/>
        </w:rPr>
        <w:t>, ‘</w:t>
      </w:r>
      <w:r w:rsidR="00A747DB">
        <w:rPr>
          <w:rFonts w:asciiTheme="minorBidi" w:hAnsiTheme="minorBidi"/>
          <w:bCs/>
          <w:sz w:val="24"/>
          <w:szCs w:val="24"/>
        </w:rPr>
        <w:t>Lead Acid Battery Fundamentals</w:t>
      </w:r>
      <w:r w:rsidR="007C3A3C" w:rsidRPr="001C3B6B">
        <w:rPr>
          <w:rFonts w:asciiTheme="minorBidi" w:hAnsiTheme="minorBidi"/>
          <w:bCs/>
          <w:sz w:val="24"/>
          <w:szCs w:val="24"/>
        </w:rPr>
        <w:t xml:space="preserve">’, </w:t>
      </w:r>
      <w:r w:rsidR="00A747DB">
        <w:rPr>
          <w:rFonts w:asciiTheme="minorBidi" w:hAnsiTheme="minorBidi"/>
          <w:bCs/>
          <w:sz w:val="24"/>
          <w:szCs w:val="24"/>
        </w:rPr>
        <w:t>Capnfatz</w:t>
      </w:r>
      <w:r w:rsidR="007C3A3C">
        <w:rPr>
          <w:rFonts w:asciiTheme="minorBidi" w:hAnsiTheme="minorBidi"/>
          <w:bCs/>
          <w:sz w:val="24"/>
          <w:szCs w:val="24"/>
        </w:rPr>
        <w:t xml:space="preserve"> 2019</w:t>
      </w:r>
      <w:r w:rsidR="007C3A3C" w:rsidRPr="001C3B6B">
        <w:rPr>
          <w:rFonts w:asciiTheme="minorBidi" w:hAnsiTheme="minorBidi"/>
          <w:bCs/>
          <w:sz w:val="24"/>
          <w:szCs w:val="24"/>
        </w:rPr>
        <w:t xml:space="preserve">, [Online]. Available at: </w:t>
      </w:r>
      <w:r w:rsidR="003A32BB" w:rsidRPr="003A32BB">
        <w:rPr>
          <w:rFonts w:asciiTheme="minorBidi" w:hAnsiTheme="minorBidi"/>
          <w:sz w:val="24"/>
          <w:szCs w:val="24"/>
        </w:rPr>
        <w:t>http://all-about-lead-acid-batteries.capnfatz.com/all-about-lead-acid-batteries/lead-acid-battery-fundamentals/</w:t>
      </w:r>
      <w:r w:rsidR="003A32BB" w:rsidRPr="001C3B6B">
        <w:rPr>
          <w:rFonts w:asciiTheme="minorBidi" w:hAnsiTheme="minorBidi"/>
          <w:bCs/>
          <w:sz w:val="24"/>
          <w:szCs w:val="24"/>
        </w:rPr>
        <w:t xml:space="preserve"> </w:t>
      </w:r>
      <w:r w:rsidR="007C3A3C" w:rsidRPr="001C3B6B">
        <w:rPr>
          <w:rFonts w:asciiTheme="minorBidi" w:hAnsiTheme="minorBidi"/>
          <w:bCs/>
          <w:sz w:val="24"/>
          <w:szCs w:val="24"/>
        </w:rPr>
        <w:t xml:space="preserve">(Accessed: </w:t>
      </w:r>
      <w:r w:rsidR="007C3A3C">
        <w:rPr>
          <w:rFonts w:asciiTheme="minorBidi" w:hAnsiTheme="minorBidi"/>
          <w:bCs/>
          <w:sz w:val="24"/>
          <w:szCs w:val="24"/>
        </w:rPr>
        <w:t>25</w:t>
      </w:r>
      <w:r w:rsidR="007C3A3C" w:rsidRPr="001C3B6B">
        <w:rPr>
          <w:rFonts w:asciiTheme="minorBidi" w:hAnsiTheme="minorBidi"/>
          <w:bCs/>
          <w:sz w:val="24"/>
          <w:szCs w:val="24"/>
        </w:rPr>
        <w:t xml:space="preserve"> </w:t>
      </w:r>
      <w:r w:rsidR="007C3A3C">
        <w:rPr>
          <w:rFonts w:asciiTheme="minorBidi" w:hAnsiTheme="minorBidi"/>
          <w:bCs/>
          <w:sz w:val="24"/>
          <w:szCs w:val="24"/>
        </w:rPr>
        <w:t>April</w:t>
      </w:r>
      <w:r w:rsidR="007C3A3C" w:rsidRPr="001C3B6B">
        <w:rPr>
          <w:rFonts w:asciiTheme="minorBidi" w:hAnsiTheme="minorBidi"/>
          <w:bCs/>
          <w:sz w:val="24"/>
          <w:szCs w:val="24"/>
        </w:rPr>
        <w:t xml:space="preserve"> 2019).</w:t>
      </w:r>
      <w:r w:rsidR="003A32BB">
        <w:rPr>
          <w:rFonts w:asciiTheme="minorBidi" w:hAnsiTheme="minorBidi"/>
          <w:bCs/>
          <w:sz w:val="24"/>
          <w:szCs w:val="24"/>
        </w:rPr>
        <w:t xml:space="preserve"> </w:t>
      </w:r>
      <w:r w:rsidR="007C3A3C" w:rsidRPr="001C3B6B">
        <w:rPr>
          <w:rFonts w:asciiTheme="minorBidi" w:hAnsiTheme="minorBidi"/>
          <w:bCs/>
          <w:sz w:val="24"/>
          <w:szCs w:val="24"/>
        </w:rPr>
        <w:t xml:space="preserve">       </w:t>
      </w:r>
      <w:r>
        <w:rPr>
          <w:rFonts w:asciiTheme="minorBidi" w:hAnsiTheme="minorBidi"/>
          <w:bCs/>
          <w:sz w:val="24"/>
          <w:szCs w:val="24"/>
        </w:rPr>
        <w:t xml:space="preserve"> </w:t>
      </w:r>
    </w:p>
    <w:p w14:paraId="46BE9236" w14:textId="775520E9" w:rsidR="003661D7" w:rsidRDefault="00D67E19" w:rsidP="003661D7">
      <w:pPr>
        <w:jc w:val="both"/>
        <w:rPr>
          <w:rFonts w:asciiTheme="minorBidi" w:hAnsiTheme="minorBidi"/>
          <w:bCs/>
          <w:sz w:val="24"/>
          <w:szCs w:val="24"/>
        </w:rPr>
      </w:pPr>
      <w:r>
        <w:rPr>
          <w:rFonts w:asciiTheme="minorBidi" w:hAnsiTheme="minorBidi"/>
          <w:bCs/>
          <w:sz w:val="24"/>
          <w:szCs w:val="24"/>
        </w:rPr>
        <w:t>Gary Coulden-Smith</w:t>
      </w:r>
      <w:r w:rsidR="003661D7" w:rsidRPr="001C3B6B">
        <w:rPr>
          <w:rFonts w:asciiTheme="minorBidi" w:hAnsiTheme="minorBidi"/>
          <w:bCs/>
          <w:sz w:val="24"/>
          <w:szCs w:val="24"/>
        </w:rPr>
        <w:t>, ‘</w:t>
      </w:r>
      <w:r w:rsidR="00C220A1">
        <w:rPr>
          <w:rFonts w:asciiTheme="minorBidi" w:hAnsiTheme="minorBidi"/>
          <w:bCs/>
          <w:sz w:val="24"/>
          <w:szCs w:val="24"/>
        </w:rPr>
        <w:t>Battery Care</w:t>
      </w:r>
      <w:r w:rsidR="003661D7" w:rsidRPr="001C3B6B">
        <w:rPr>
          <w:rFonts w:asciiTheme="minorBidi" w:hAnsiTheme="minorBidi"/>
          <w:bCs/>
          <w:sz w:val="24"/>
          <w:szCs w:val="24"/>
        </w:rPr>
        <w:t xml:space="preserve">’, </w:t>
      </w:r>
      <w:r>
        <w:rPr>
          <w:rFonts w:asciiTheme="minorBidi" w:hAnsiTheme="minorBidi"/>
          <w:bCs/>
          <w:sz w:val="24"/>
          <w:szCs w:val="24"/>
        </w:rPr>
        <w:t>Greenpower</w:t>
      </w:r>
      <w:r w:rsidR="003661D7">
        <w:rPr>
          <w:rFonts w:asciiTheme="minorBidi" w:hAnsiTheme="minorBidi"/>
          <w:bCs/>
          <w:sz w:val="24"/>
          <w:szCs w:val="24"/>
        </w:rPr>
        <w:t xml:space="preserve"> 2019</w:t>
      </w:r>
      <w:r w:rsidR="003661D7" w:rsidRPr="001C3B6B">
        <w:rPr>
          <w:rFonts w:asciiTheme="minorBidi" w:hAnsiTheme="minorBidi"/>
          <w:bCs/>
          <w:sz w:val="24"/>
          <w:szCs w:val="24"/>
        </w:rPr>
        <w:t xml:space="preserve">, [Online]. Available at: </w:t>
      </w:r>
      <w:r w:rsidR="003661D7" w:rsidRPr="003661D7">
        <w:rPr>
          <w:rFonts w:ascii="Arial" w:hAnsi="Arial" w:cs="Arial"/>
          <w:sz w:val="24"/>
          <w:szCs w:val="24"/>
        </w:rPr>
        <w:t>https://www.greenpower.co.uk/node/406</w:t>
      </w:r>
      <w:r w:rsidR="003661D7">
        <w:rPr>
          <w:rFonts w:asciiTheme="minorBidi" w:hAnsiTheme="minorBidi"/>
          <w:bCs/>
          <w:sz w:val="24"/>
          <w:szCs w:val="24"/>
        </w:rPr>
        <w:t xml:space="preserve"> </w:t>
      </w:r>
      <w:r w:rsidR="003661D7" w:rsidRPr="001C3B6B">
        <w:rPr>
          <w:rFonts w:asciiTheme="minorBidi" w:hAnsiTheme="minorBidi"/>
          <w:bCs/>
          <w:sz w:val="24"/>
          <w:szCs w:val="24"/>
        </w:rPr>
        <w:t xml:space="preserve">(Accessed: </w:t>
      </w:r>
      <w:r w:rsidR="003661D7">
        <w:rPr>
          <w:rFonts w:asciiTheme="minorBidi" w:hAnsiTheme="minorBidi"/>
          <w:bCs/>
          <w:sz w:val="24"/>
          <w:szCs w:val="24"/>
        </w:rPr>
        <w:t>28</w:t>
      </w:r>
      <w:r w:rsidR="003661D7" w:rsidRPr="001C3B6B">
        <w:rPr>
          <w:rFonts w:asciiTheme="minorBidi" w:hAnsiTheme="minorBidi"/>
          <w:bCs/>
          <w:sz w:val="24"/>
          <w:szCs w:val="24"/>
        </w:rPr>
        <w:t xml:space="preserve"> </w:t>
      </w:r>
      <w:r w:rsidR="003661D7">
        <w:rPr>
          <w:rFonts w:asciiTheme="minorBidi" w:hAnsiTheme="minorBidi"/>
          <w:bCs/>
          <w:sz w:val="24"/>
          <w:szCs w:val="24"/>
        </w:rPr>
        <w:t>April</w:t>
      </w:r>
      <w:r w:rsidR="003661D7" w:rsidRPr="001C3B6B">
        <w:rPr>
          <w:rFonts w:asciiTheme="minorBidi" w:hAnsiTheme="minorBidi"/>
          <w:bCs/>
          <w:sz w:val="24"/>
          <w:szCs w:val="24"/>
        </w:rPr>
        <w:t xml:space="preserve"> 2019).</w:t>
      </w:r>
    </w:p>
    <w:p w14:paraId="6C711813" w14:textId="6C38A5B4" w:rsidR="00AB0CBD" w:rsidRDefault="00AB0CBD" w:rsidP="00AB0CBD">
      <w:pPr>
        <w:jc w:val="both"/>
        <w:rPr>
          <w:rFonts w:asciiTheme="minorBidi" w:hAnsiTheme="minorBidi"/>
          <w:bCs/>
          <w:sz w:val="24"/>
          <w:szCs w:val="24"/>
        </w:rPr>
      </w:pPr>
      <w:r>
        <w:rPr>
          <w:rFonts w:asciiTheme="minorBidi" w:hAnsiTheme="minorBidi"/>
          <w:bCs/>
          <w:sz w:val="24"/>
          <w:szCs w:val="24"/>
        </w:rPr>
        <w:t>Technical and Sporting Regulations 2</w:t>
      </w:r>
      <w:r w:rsidR="0048685C">
        <w:rPr>
          <w:rFonts w:asciiTheme="minorBidi" w:hAnsiTheme="minorBidi"/>
          <w:bCs/>
          <w:sz w:val="24"/>
          <w:szCs w:val="24"/>
        </w:rPr>
        <w:t>019</w:t>
      </w:r>
      <w:r>
        <w:rPr>
          <w:rFonts w:asciiTheme="minorBidi" w:hAnsiTheme="minorBidi"/>
          <w:bCs/>
          <w:sz w:val="24"/>
          <w:szCs w:val="24"/>
        </w:rPr>
        <w:t xml:space="preserve">, Greenpower .Available at: </w:t>
      </w:r>
      <w:r w:rsidRPr="00AB0CBD">
        <w:rPr>
          <w:rFonts w:ascii="Arial" w:hAnsi="Arial" w:cs="Arial"/>
          <w:sz w:val="24"/>
          <w:szCs w:val="24"/>
        </w:rPr>
        <w:t>https://www.greenpower.co.uk/sites/default/files/uploads/Technical%20and%20Sporting%20Regulations%202019%20V1.2.pdf</w:t>
      </w:r>
      <w:r w:rsidRPr="00AB0CBD">
        <w:rPr>
          <w:rFonts w:asciiTheme="minorBidi" w:hAnsiTheme="minorBidi"/>
          <w:bCs/>
          <w:sz w:val="24"/>
          <w:szCs w:val="24"/>
        </w:rPr>
        <w:t xml:space="preserve"> </w:t>
      </w:r>
      <w:r>
        <w:rPr>
          <w:rFonts w:asciiTheme="minorBidi" w:hAnsiTheme="minorBidi"/>
          <w:bCs/>
          <w:sz w:val="24"/>
          <w:szCs w:val="24"/>
        </w:rPr>
        <w:t xml:space="preserve">(Accessed: 29 April 2019).   </w:t>
      </w:r>
    </w:p>
    <w:p w14:paraId="4C206F8F" w14:textId="77777777" w:rsidR="00AA0AFC" w:rsidRPr="001C3B6B" w:rsidRDefault="00AA0AFC" w:rsidP="00AA0AFC">
      <w:pPr>
        <w:tabs>
          <w:tab w:val="left" w:pos="5217"/>
        </w:tabs>
        <w:jc w:val="both"/>
        <w:rPr>
          <w:rFonts w:ascii="Arial" w:hAnsi="Arial" w:cs="Arial"/>
          <w:sz w:val="24"/>
          <w:szCs w:val="24"/>
        </w:rPr>
      </w:pPr>
      <w:r w:rsidRPr="001C3B6B">
        <w:rPr>
          <w:rFonts w:ascii="Arial" w:hAnsi="Arial" w:cs="Arial"/>
          <w:sz w:val="24"/>
          <w:szCs w:val="24"/>
        </w:rPr>
        <w:t>Robert Bosch. (2014), Automotive Handbook, (9</w:t>
      </w:r>
      <w:r w:rsidRPr="001C3B6B">
        <w:rPr>
          <w:rFonts w:ascii="Arial" w:hAnsi="Arial" w:cs="Arial"/>
          <w:sz w:val="24"/>
          <w:szCs w:val="24"/>
          <w:vertAlign w:val="superscript"/>
        </w:rPr>
        <w:t>th</w:t>
      </w:r>
      <w:r w:rsidRPr="001C3B6B">
        <w:rPr>
          <w:rFonts w:ascii="Arial" w:hAnsi="Arial" w:cs="Arial"/>
          <w:sz w:val="24"/>
          <w:szCs w:val="24"/>
        </w:rPr>
        <w:t xml:space="preserve"> Ed), Sussex: Robert Bosch Gmbh.</w:t>
      </w:r>
    </w:p>
    <w:p w14:paraId="5439E559" w14:textId="30B48EDE" w:rsidR="00AA0AFC" w:rsidRDefault="00F762A2" w:rsidP="00D0296E">
      <w:pPr>
        <w:jc w:val="both"/>
        <w:rPr>
          <w:rFonts w:asciiTheme="minorBidi" w:hAnsiTheme="minorBidi"/>
          <w:sz w:val="24"/>
          <w:szCs w:val="24"/>
        </w:rPr>
      </w:pPr>
      <w:r w:rsidRPr="00F762A2">
        <w:rPr>
          <w:rFonts w:asciiTheme="minorBidi" w:hAnsiTheme="minorBidi"/>
          <w:sz w:val="24"/>
          <w:szCs w:val="24"/>
        </w:rPr>
        <w:t>Paul Tran. (2017), Solidworks 2017 Advanced Techniques, USA: SDC Publication by Stephen Schroff.</w:t>
      </w:r>
      <w:r>
        <w:rPr>
          <w:rFonts w:asciiTheme="minorBidi" w:hAnsiTheme="minorBidi"/>
          <w:sz w:val="24"/>
          <w:szCs w:val="24"/>
        </w:rPr>
        <w:t xml:space="preserve"> </w:t>
      </w:r>
    </w:p>
    <w:p w14:paraId="4C8F97E1" w14:textId="77777777" w:rsidR="00D0296E" w:rsidRPr="00D0296E" w:rsidRDefault="00D0296E" w:rsidP="00D0296E">
      <w:pPr>
        <w:jc w:val="both"/>
        <w:rPr>
          <w:rFonts w:asciiTheme="minorBidi" w:hAnsiTheme="minorBidi"/>
          <w:sz w:val="24"/>
          <w:szCs w:val="24"/>
        </w:rPr>
      </w:pPr>
      <w:r w:rsidRPr="00D0296E">
        <w:rPr>
          <w:rFonts w:asciiTheme="minorBidi" w:hAnsiTheme="minorBidi"/>
          <w:sz w:val="24"/>
          <w:szCs w:val="24"/>
        </w:rPr>
        <w:t>Randy Shih, Klamath Falls. (2014), Introduction to Finite Element Analysis Using Solidworks Simulation 2014, USA: SDC Publication by Stephen Schroff.</w:t>
      </w:r>
    </w:p>
    <w:p w14:paraId="23A7F5CD" w14:textId="77777777" w:rsidR="00977720" w:rsidRDefault="00D0296E" w:rsidP="00D0296E">
      <w:pPr>
        <w:jc w:val="both"/>
        <w:rPr>
          <w:rFonts w:asciiTheme="minorBidi" w:hAnsiTheme="minorBidi"/>
          <w:sz w:val="24"/>
          <w:szCs w:val="24"/>
        </w:rPr>
      </w:pPr>
      <w:r w:rsidRPr="00D0296E">
        <w:rPr>
          <w:rFonts w:asciiTheme="minorBidi" w:hAnsiTheme="minorBidi"/>
          <w:sz w:val="24"/>
          <w:szCs w:val="24"/>
        </w:rPr>
        <w:t>Paul Kurowski. (2018), Engineering Analysis with Solidworks Simulation 2018, USA: SDC Publication by Stephen Schroff.</w:t>
      </w:r>
    </w:p>
    <w:p w14:paraId="425026C3" w14:textId="77777777" w:rsidR="00B64EF8"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Champion, R. and Arnold, E. (1970). Motor vehicle calculations and science. pt. 2. 3rd ed. London: Arnold.</w:t>
      </w:r>
    </w:p>
    <w:p w14:paraId="17EBD944" w14:textId="77777777" w:rsidR="00B64EF8"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Greenpower (2019). Technical and sporting regulations 2019. pp.1-16.</w:t>
      </w:r>
    </w:p>
    <w:p w14:paraId="4DFAB1AF" w14:textId="77777777" w:rsidR="00B64EF8"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Greenpower.beamweb.co.uk. (2019). [online] Available at: http://www.greenpower.beamweb.co.uk/TechnicalInfo/A-Z_Handbook_2011.pdf [Accessed 1 May 2019].</w:t>
      </w:r>
    </w:p>
    <w:p w14:paraId="257F7851" w14:textId="77777777" w:rsidR="00B64EF8"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4QD - Electric Motor Control. (2019). What Does a Motor Speed Controller Do? - 4QD - Electric Motor Control. [online] Available at: https://www.4qd.co.uk/docs/speed-controller-overview/ [Accessed 16 Apr. 2019].</w:t>
      </w:r>
    </w:p>
    <w:p w14:paraId="26378AED" w14:textId="77777777" w:rsidR="00B64EF8"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Twigg, P. (1996). Science for automotive engineers. London: Edward Arnold.</w:t>
      </w:r>
    </w:p>
    <w:p w14:paraId="3BC274D2" w14:textId="0AF61484" w:rsidR="00D0296E" w:rsidRPr="00B64EF8" w:rsidRDefault="00B64EF8" w:rsidP="00B64EF8">
      <w:pPr>
        <w:spacing w:line="276" w:lineRule="auto"/>
        <w:jc w:val="both"/>
        <w:rPr>
          <w:rFonts w:ascii="Arial" w:hAnsi="Arial" w:cs="Arial"/>
          <w:sz w:val="24"/>
          <w:szCs w:val="24"/>
        </w:rPr>
      </w:pPr>
      <w:r w:rsidRPr="00B64EF8">
        <w:rPr>
          <w:rFonts w:ascii="Arial" w:hAnsi="Arial" w:cs="Arial"/>
          <w:sz w:val="24"/>
          <w:szCs w:val="24"/>
        </w:rPr>
        <w:t>Zammit, S. (1987). Motor Vehicle Engineering Science for Technicians. Essex: Pearson Education, pp.168-191.</w:t>
      </w:r>
    </w:p>
    <w:sdt>
      <w:sdtPr>
        <w:id w:val="111145805"/>
        <w:bibliography/>
      </w:sdtPr>
      <w:sdtEndPr/>
      <w:sdtContent>
        <w:p w14:paraId="68E346F3" w14:textId="01592D5B"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sz w:val="24"/>
              <w:szCs w:val="24"/>
            </w:rPr>
            <w:fldChar w:fldCharType="begin"/>
          </w:r>
          <w:r w:rsidRPr="00F803AE">
            <w:rPr>
              <w:rFonts w:asciiTheme="minorBidi" w:hAnsiTheme="minorBidi"/>
              <w:sz w:val="24"/>
              <w:szCs w:val="24"/>
            </w:rPr>
            <w:instrText xml:space="preserve"> BIBLIOGRAPHY </w:instrText>
          </w:r>
          <w:r w:rsidRPr="00F803AE">
            <w:rPr>
              <w:rFonts w:asciiTheme="minorBidi" w:hAnsiTheme="minorBidi"/>
              <w:sz w:val="24"/>
              <w:szCs w:val="24"/>
            </w:rPr>
            <w:fldChar w:fldCharType="separate"/>
          </w:r>
          <w:r w:rsidRPr="00F803AE">
            <w:rPr>
              <w:rFonts w:asciiTheme="minorBidi" w:hAnsiTheme="minorBidi"/>
              <w:noProof/>
              <w:sz w:val="24"/>
              <w:szCs w:val="24"/>
            </w:rPr>
            <w:t>Aalco, 2013. Merlin Motorsport. [Online] Available at:</w:t>
          </w:r>
          <w:r w:rsidR="00A34B73">
            <w:rPr>
              <w:rFonts w:asciiTheme="minorBidi" w:hAnsiTheme="minorBidi"/>
              <w:noProof/>
              <w:sz w:val="24"/>
              <w:szCs w:val="24"/>
            </w:rPr>
            <w:t xml:space="preserve"> </w:t>
          </w:r>
          <w:r w:rsidRPr="00F803AE">
            <w:rPr>
              <w:rFonts w:asciiTheme="minorBidi" w:hAnsiTheme="minorBidi"/>
              <w:noProof/>
              <w:sz w:val="24"/>
              <w:szCs w:val="24"/>
            </w:rPr>
            <w:t>https://www.merlinmotorsport.co.uk/files/transfer/technical/doc/aluminium_alloy_6082_t6_data_sheet.pdf</w:t>
          </w:r>
          <w:r w:rsidR="00A34B73">
            <w:rPr>
              <w:rFonts w:asciiTheme="minorBidi" w:hAnsiTheme="minorBidi"/>
              <w:noProof/>
              <w:sz w:val="24"/>
              <w:szCs w:val="24"/>
            </w:rPr>
            <w:t xml:space="preserve"> </w:t>
          </w:r>
          <w:r w:rsidRPr="00F803AE">
            <w:rPr>
              <w:rFonts w:asciiTheme="minorBidi" w:hAnsiTheme="minorBidi"/>
              <w:noProof/>
              <w:sz w:val="24"/>
              <w:szCs w:val="24"/>
            </w:rPr>
            <w:t>[Accessed 04 05 2019].</w:t>
          </w:r>
        </w:p>
        <w:p w14:paraId="307E9D67" w14:textId="6F7FCF77"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lastRenderedPageBreak/>
            <w:t xml:space="preserve">AerocomMetals, 2019. Aerocom Metals. [Online] </w:t>
          </w:r>
          <w:r w:rsidR="004336A8">
            <w:rPr>
              <w:rFonts w:asciiTheme="minorBidi" w:hAnsiTheme="minorBidi"/>
              <w:noProof/>
              <w:sz w:val="24"/>
              <w:szCs w:val="24"/>
            </w:rPr>
            <w:t xml:space="preserve"> </w:t>
          </w:r>
          <w:r w:rsidRPr="00F803AE">
            <w:rPr>
              <w:rFonts w:asciiTheme="minorBidi" w:hAnsiTheme="minorBidi"/>
              <w:noProof/>
              <w:sz w:val="24"/>
              <w:szCs w:val="24"/>
            </w:rPr>
            <w:t>Available at: http://aerocommetals.co.uk/calculator</w:t>
          </w:r>
          <w:r w:rsidR="004336A8">
            <w:rPr>
              <w:rFonts w:asciiTheme="minorBidi" w:hAnsiTheme="minorBidi"/>
              <w:noProof/>
              <w:sz w:val="24"/>
              <w:szCs w:val="24"/>
            </w:rPr>
            <w:t xml:space="preserve"> </w:t>
          </w:r>
          <w:r w:rsidRPr="00F803AE">
            <w:rPr>
              <w:rFonts w:asciiTheme="minorBidi" w:hAnsiTheme="minorBidi"/>
              <w:noProof/>
              <w:sz w:val="24"/>
              <w:szCs w:val="24"/>
            </w:rPr>
            <w:t>[Accessed 26 04 2019].</w:t>
          </w:r>
        </w:p>
        <w:p w14:paraId="52CE35F7" w14:textId="1BD29D80"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Aluminiumwarehouse, 2016. Aluminium Warehouse. [Online] </w:t>
          </w:r>
          <w:r w:rsidR="004336A8">
            <w:rPr>
              <w:rFonts w:asciiTheme="minorBidi" w:hAnsiTheme="minorBidi"/>
              <w:noProof/>
              <w:sz w:val="24"/>
              <w:szCs w:val="24"/>
            </w:rPr>
            <w:t xml:space="preserve"> </w:t>
          </w:r>
          <w:r w:rsidRPr="00F803AE">
            <w:rPr>
              <w:rFonts w:asciiTheme="minorBidi" w:hAnsiTheme="minorBidi"/>
              <w:noProof/>
              <w:sz w:val="24"/>
              <w:szCs w:val="24"/>
            </w:rPr>
            <w:t>Available at: https://www.aluminiumwarehouse.co.uk/1-2-in-x-1-2-in-x-16-swg-aluminium-square-tube</w:t>
          </w:r>
          <w:r w:rsidR="004336A8">
            <w:rPr>
              <w:rFonts w:asciiTheme="minorBidi" w:hAnsiTheme="minorBidi"/>
              <w:noProof/>
              <w:sz w:val="24"/>
              <w:szCs w:val="24"/>
            </w:rPr>
            <w:t xml:space="preserve"> </w:t>
          </w:r>
          <w:r w:rsidRPr="00F803AE">
            <w:rPr>
              <w:rFonts w:asciiTheme="minorBidi" w:hAnsiTheme="minorBidi"/>
              <w:noProof/>
              <w:sz w:val="24"/>
              <w:szCs w:val="24"/>
            </w:rPr>
            <w:t>[Accessed 04 05 2019].</w:t>
          </w:r>
        </w:p>
        <w:p w14:paraId="2FB1D1BB" w14:textId="52E6B7DF"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Bookholt, A., 2010. Composite dudpension for Formula SAE vehicle, s.l.: SAE International.</w:t>
          </w:r>
        </w:p>
        <w:p w14:paraId="2E5BCF67" w14:textId="55D48783"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CapitalSteel, 2019. Capital Steel and Wire. [Online] </w:t>
          </w:r>
          <w:r w:rsidR="004336A8">
            <w:rPr>
              <w:rFonts w:asciiTheme="minorBidi" w:hAnsiTheme="minorBidi"/>
              <w:noProof/>
              <w:sz w:val="24"/>
              <w:szCs w:val="24"/>
            </w:rPr>
            <w:t xml:space="preserve"> </w:t>
          </w:r>
          <w:r w:rsidRPr="00F803AE">
            <w:rPr>
              <w:rFonts w:asciiTheme="minorBidi" w:hAnsiTheme="minorBidi"/>
              <w:noProof/>
              <w:sz w:val="24"/>
              <w:szCs w:val="24"/>
            </w:rPr>
            <w:t>Available at:</w:t>
          </w:r>
          <w:r w:rsidR="002C0C87">
            <w:rPr>
              <w:rFonts w:asciiTheme="minorBidi" w:hAnsiTheme="minorBidi"/>
              <w:noProof/>
              <w:sz w:val="24"/>
              <w:szCs w:val="24"/>
            </w:rPr>
            <w:t xml:space="preserve"> </w:t>
          </w:r>
          <w:r w:rsidRPr="00F803AE">
            <w:rPr>
              <w:rFonts w:asciiTheme="minorBidi" w:hAnsiTheme="minorBidi"/>
              <w:noProof/>
              <w:sz w:val="24"/>
              <w:szCs w:val="24"/>
            </w:rPr>
            <w:t>https://www.capitalsteel.net/news/blog/cold-drawn-steel-common-questions</w:t>
          </w:r>
          <w:r w:rsidR="004336A8">
            <w:rPr>
              <w:rFonts w:asciiTheme="minorBidi" w:hAnsiTheme="minorBidi"/>
              <w:noProof/>
              <w:sz w:val="24"/>
              <w:szCs w:val="24"/>
            </w:rPr>
            <w:t xml:space="preserve"> </w:t>
          </w:r>
          <w:r w:rsidRPr="00F803AE">
            <w:rPr>
              <w:rFonts w:asciiTheme="minorBidi" w:hAnsiTheme="minorBidi"/>
              <w:noProof/>
              <w:sz w:val="24"/>
              <w:szCs w:val="24"/>
            </w:rPr>
            <w:t>[Accessed 26 04 2019].</w:t>
          </w:r>
        </w:p>
        <w:p w14:paraId="443E971E" w14:textId="7F24C26A"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Carbonfibretubeshop, 2019. Carbon fibre tube shop. [Online] </w:t>
          </w:r>
          <w:r w:rsidR="002C0C87">
            <w:rPr>
              <w:rFonts w:asciiTheme="minorBidi" w:hAnsiTheme="minorBidi"/>
              <w:noProof/>
              <w:sz w:val="24"/>
              <w:szCs w:val="24"/>
            </w:rPr>
            <w:t xml:space="preserve"> </w:t>
          </w:r>
          <w:r w:rsidRPr="00F803AE">
            <w:rPr>
              <w:rFonts w:asciiTheme="minorBidi" w:hAnsiTheme="minorBidi"/>
              <w:noProof/>
              <w:sz w:val="24"/>
              <w:szCs w:val="24"/>
            </w:rPr>
            <w:t>Available at: http://www.carbonfibertubeshop.com/tube%20properties.html</w:t>
          </w:r>
          <w:r w:rsidR="002C0C87">
            <w:rPr>
              <w:rFonts w:asciiTheme="minorBidi" w:hAnsiTheme="minorBidi"/>
              <w:noProof/>
              <w:sz w:val="24"/>
              <w:szCs w:val="24"/>
            </w:rPr>
            <w:t xml:space="preserve"> </w:t>
          </w:r>
          <w:r w:rsidRPr="00F803AE">
            <w:rPr>
              <w:rFonts w:asciiTheme="minorBidi" w:hAnsiTheme="minorBidi"/>
              <w:noProof/>
              <w:sz w:val="24"/>
              <w:szCs w:val="24"/>
            </w:rPr>
            <w:t>[Accessed 03 05 2019].</w:t>
          </w:r>
        </w:p>
        <w:p w14:paraId="761D373A" w14:textId="40435691"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Costin, M., 1966. Racing and sports car chassis design. 1 ed. London: B. T. Basford LTD.</w:t>
          </w:r>
        </w:p>
        <w:p w14:paraId="010C13B7" w14:textId="6B93FC34"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CustomCages, 2019. Custom Cages. [Online] </w:t>
          </w:r>
          <w:r w:rsidR="00300143">
            <w:rPr>
              <w:rFonts w:asciiTheme="minorBidi" w:hAnsiTheme="minorBidi"/>
              <w:noProof/>
              <w:sz w:val="24"/>
              <w:szCs w:val="24"/>
            </w:rPr>
            <w:t xml:space="preserve"> </w:t>
          </w:r>
          <w:r w:rsidRPr="00F803AE">
            <w:rPr>
              <w:rFonts w:asciiTheme="minorBidi" w:hAnsiTheme="minorBidi"/>
              <w:noProof/>
              <w:sz w:val="24"/>
              <w:szCs w:val="24"/>
            </w:rPr>
            <w:t>Available at: https://www.customcages.co.uk/roll-cages/what-material</w:t>
          </w:r>
          <w:r w:rsidR="00300143">
            <w:rPr>
              <w:rFonts w:asciiTheme="minorBidi" w:hAnsiTheme="minorBidi"/>
              <w:noProof/>
              <w:sz w:val="24"/>
              <w:szCs w:val="24"/>
            </w:rPr>
            <w:t xml:space="preserve"> </w:t>
          </w:r>
          <w:r w:rsidRPr="00F803AE">
            <w:rPr>
              <w:rFonts w:asciiTheme="minorBidi" w:hAnsiTheme="minorBidi"/>
              <w:noProof/>
              <w:sz w:val="24"/>
              <w:szCs w:val="24"/>
            </w:rPr>
            <w:t>[Accessed 26 04 2019].</w:t>
          </w:r>
        </w:p>
        <w:p w14:paraId="585F057A" w14:textId="281292BC"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Greenpower, 2019. Green power. [Online] </w:t>
          </w:r>
          <w:r w:rsidR="00300143">
            <w:rPr>
              <w:rFonts w:asciiTheme="minorBidi" w:hAnsiTheme="minorBidi"/>
              <w:noProof/>
              <w:sz w:val="24"/>
              <w:szCs w:val="24"/>
            </w:rPr>
            <w:t xml:space="preserve"> </w:t>
          </w:r>
          <w:r w:rsidRPr="00F803AE">
            <w:rPr>
              <w:rFonts w:asciiTheme="minorBidi" w:hAnsiTheme="minorBidi"/>
              <w:noProof/>
              <w:sz w:val="24"/>
              <w:szCs w:val="24"/>
            </w:rPr>
            <w:t>Available at:</w:t>
          </w:r>
          <w:r w:rsidR="00300143">
            <w:rPr>
              <w:rFonts w:asciiTheme="minorBidi" w:hAnsiTheme="minorBidi"/>
              <w:noProof/>
              <w:sz w:val="24"/>
              <w:szCs w:val="24"/>
            </w:rPr>
            <w:t xml:space="preserve"> </w:t>
          </w:r>
          <w:r w:rsidRPr="00F803AE">
            <w:rPr>
              <w:rFonts w:asciiTheme="minorBidi" w:hAnsiTheme="minorBidi"/>
              <w:noProof/>
              <w:sz w:val="24"/>
              <w:szCs w:val="24"/>
            </w:rPr>
            <w:t>https://www.greenpower.co.uk/sites/default/files/uploads/Technical%20and%20Sporing%20Regulations%202019%20V1.pdf</w:t>
          </w:r>
          <w:r w:rsidR="00300143">
            <w:rPr>
              <w:rFonts w:asciiTheme="minorBidi" w:hAnsiTheme="minorBidi"/>
              <w:noProof/>
              <w:sz w:val="24"/>
              <w:szCs w:val="24"/>
            </w:rPr>
            <w:t xml:space="preserve"> </w:t>
          </w:r>
          <w:r w:rsidRPr="00F803AE">
            <w:rPr>
              <w:rFonts w:asciiTheme="minorBidi" w:hAnsiTheme="minorBidi"/>
              <w:noProof/>
              <w:sz w:val="24"/>
              <w:szCs w:val="24"/>
            </w:rPr>
            <w:t>[Accessed 29 04 2019].</w:t>
          </w:r>
        </w:p>
        <w:p w14:paraId="58BA3D91" w14:textId="273F42CA"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Mcdonald, M., 2011. Designing composite suspension arms for a Formula SAE vehicle, s.l.: SAE International.</w:t>
          </w:r>
        </w:p>
        <w:p w14:paraId="44DA0367" w14:textId="0E22786E"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MetalSupplies, 2016. Metal Supplies. [Online] </w:t>
          </w:r>
          <w:r w:rsidR="00214DD8">
            <w:rPr>
              <w:rFonts w:asciiTheme="minorBidi" w:hAnsiTheme="minorBidi"/>
              <w:noProof/>
              <w:sz w:val="24"/>
              <w:szCs w:val="24"/>
            </w:rPr>
            <w:t xml:space="preserve"> </w:t>
          </w:r>
          <w:r w:rsidRPr="00F803AE">
            <w:rPr>
              <w:rFonts w:asciiTheme="minorBidi" w:hAnsiTheme="minorBidi"/>
              <w:noProof/>
              <w:sz w:val="24"/>
              <w:szCs w:val="24"/>
            </w:rPr>
            <w:t>Available at:</w:t>
          </w:r>
          <w:r w:rsidR="00214DD8">
            <w:rPr>
              <w:rFonts w:asciiTheme="minorBidi" w:hAnsiTheme="minorBidi"/>
              <w:noProof/>
              <w:sz w:val="24"/>
              <w:szCs w:val="24"/>
            </w:rPr>
            <w:t xml:space="preserve"> </w:t>
          </w:r>
          <w:r w:rsidRPr="00F803AE">
            <w:rPr>
              <w:rFonts w:asciiTheme="minorBidi" w:hAnsiTheme="minorBidi"/>
              <w:noProof/>
              <w:sz w:val="24"/>
              <w:szCs w:val="24"/>
            </w:rPr>
            <w:t>https://www.metalsupplies.com/products/mild-steel-hollow-section/</w:t>
          </w:r>
          <w:r w:rsidR="00214DD8">
            <w:rPr>
              <w:rFonts w:asciiTheme="minorBidi" w:hAnsiTheme="minorBidi"/>
              <w:noProof/>
              <w:sz w:val="24"/>
              <w:szCs w:val="24"/>
            </w:rPr>
            <w:t xml:space="preserve"> </w:t>
          </w:r>
          <w:r w:rsidRPr="00F803AE">
            <w:rPr>
              <w:rFonts w:asciiTheme="minorBidi" w:hAnsiTheme="minorBidi"/>
              <w:noProof/>
              <w:sz w:val="24"/>
              <w:szCs w:val="24"/>
            </w:rPr>
            <w:t>[Accessed 26 04 2019].</w:t>
          </w:r>
        </w:p>
        <w:p w14:paraId="657A2DF6" w14:textId="45EDD427"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Proformance, 2019. proformance metals. [Online] </w:t>
          </w:r>
          <w:r w:rsidR="00214DD8">
            <w:rPr>
              <w:rFonts w:asciiTheme="minorBidi" w:hAnsiTheme="minorBidi"/>
              <w:noProof/>
              <w:sz w:val="24"/>
              <w:szCs w:val="24"/>
            </w:rPr>
            <w:t xml:space="preserve"> </w:t>
          </w:r>
          <w:r w:rsidRPr="00F803AE">
            <w:rPr>
              <w:rFonts w:asciiTheme="minorBidi" w:hAnsiTheme="minorBidi"/>
              <w:noProof/>
              <w:sz w:val="24"/>
              <w:szCs w:val="24"/>
            </w:rPr>
            <w:t>Available at: https://proformancemetals.co.uk/</w:t>
          </w:r>
          <w:r w:rsidR="00214DD8">
            <w:rPr>
              <w:rFonts w:asciiTheme="minorBidi" w:hAnsiTheme="minorBidi"/>
              <w:noProof/>
              <w:sz w:val="24"/>
              <w:szCs w:val="24"/>
            </w:rPr>
            <w:t xml:space="preserve"> </w:t>
          </w:r>
          <w:r w:rsidRPr="00F803AE">
            <w:rPr>
              <w:rFonts w:asciiTheme="minorBidi" w:hAnsiTheme="minorBidi"/>
              <w:noProof/>
              <w:sz w:val="24"/>
              <w:szCs w:val="24"/>
            </w:rPr>
            <w:t>[Accessed 24 04 2019].</w:t>
          </w:r>
        </w:p>
        <w:p w14:paraId="51888682" w14:textId="4FF0BA5A"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Reimpell, J., 2001. The Automotive Chassis, Warrendale: SAE International.</w:t>
          </w:r>
        </w:p>
        <w:p w14:paraId="0F6E081B" w14:textId="4365156E"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Smith, 2016. Smith Metal. [Online] </w:t>
          </w:r>
          <w:r w:rsidR="00214DD8">
            <w:rPr>
              <w:rFonts w:asciiTheme="minorBidi" w:hAnsiTheme="minorBidi"/>
              <w:noProof/>
              <w:sz w:val="24"/>
              <w:szCs w:val="24"/>
            </w:rPr>
            <w:t xml:space="preserve"> </w:t>
          </w:r>
          <w:r w:rsidRPr="00F803AE">
            <w:rPr>
              <w:rFonts w:asciiTheme="minorBidi" w:hAnsiTheme="minorBidi"/>
              <w:noProof/>
              <w:sz w:val="24"/>
              <w:szCs w:val="24"/>
            </w:rPr>
            <w:t>Available at: https://www.smithmetal.com/</w:t>
          </w:r>
          <w:r w:rsidR="00214DD8">
            <w:rPr>
              <w:rFonts w:asciiTheme="minorBidi" w:hAnsiTheme="minorBidi"/>
              <w:noProof/>
              <w:sz w:val="24"/>
              <w:szCs w:val="24"/>
            </w:rPr>
            <w:t xml:space="preserve"> </w:t>
          </w:r>
          <w:r w:rsidRPr="00F803AE">
            <w:rPr>
              <w:rFonts w:asciiTheme="minorBidi" w:hAnsiTheme="minorBidi"/>
              <w:noProof/>
              <w:sz w:val="24"/>
              <w:szCs w:val="24"/>
            </w:rPr>
            <w:t>[Accessed 24 04 2019].</w:t>
          </w:r>
        </w:p>
        <w:p w14:paraId="3CCAF917" w14:textId="17F3F767"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Statusracingteam, 2014. Stages of production, Collingwood: Status Racing.</w:t>
          </w:r>
        </w:p>
        <w:p w14:paraId="36BCB55F" w14:textId="081AB73B" w:rsidR="00AE2E7D" w:rsidRPr="00F803AE"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Suh, N. P., 2017. Wireless electric ground transportation systems. 1st ed.</w:t>
          </w:r>
          <w:r w:rsidR="00214DD8">
            <w:rPr>
              <w:rFonts w:asciiTheme="minorBidi" w:hAnsiTheme="minorBidi"/>
              <w:noProof/>
              <w:sz w:val="24"/>
              <w:szCs w:val="24"/>
            </w:rPr>
            <w:t xml:space="preserve"> </w:t>
          </w:r>
          <w:r w:rsidRPr="00F803AE">
            <w:rPr>
              <w:rFonts w:asciiTheme="minorBidi" w:hAnsiTheme="minorBidi"/>
              <w:noProof/>
              <w:sz w:val="24"/>
              <w:szCs w:val="24"/>
            </w:rPr>
            <w:t>Gewerbestrasse: Springer International .</w:t>
          </w:r>
        </w:p>
        <w:p w14:paraId="0086DA5A" w14:textId="0CADFAE5" w:rsidR="00AE2E7D" w:rsidRDefault="00AE2E7D" w:rsidP="00621810">
          <w:pPr>
            <w:pStyle w:val="Bibliography"/>
            <w:spacing w:line="276" w:lineRule="auto"/>
            <w:jc w:val="both"/>
            <w:rPr>
              <w:rFonts w:asciiTheme="minorBidi" w:hAnsiTheme="minorBidi"/>
              <w:noProof/>
              <w:sz w:val="24"/>
              <w:szCs w:val="24"/>
            </w:rPr>
          </w:pPr>
          <w:r w:rsidRPr="00F803AE">
            <w:rPr>
              <w:rFonts w:asciiTheme="minorBidi" w:hAnsiTheme="minorBidi"/>
              <w:noProof/>
              <w:sz w:val="24"/>
              <w:szCs w:val="24"/>
            </w:rPr>
            <w:t xml:space="preserve">Thyssenkrupp, 2017. Thyssenkrupp Materials. [Online] </w:t>
          </w:r>
          <w:r w:rsidR="00214DD8">
            <w:rPr>
              <w:rFonts w:asciiTheme="minorBidi" w:hAnsiTheme="minorBidi"/>
              <w:noProof/>
              <w:sz w:val="24"/>
              <w:szCs w:val="24"/>
            </w:rPr>
            <w:t xml:space="preserve"> </w:t>
          </w:r>
          <w:r w:rsidRPr="00F803AE">
            <w:rPr>
              <w:rFonts w:asciiTheme="minorBidi" w:hAnsiTheme="minorBidi"/>
              <w:noProof/>
              <w:sz w:val="24"/>
              <w:szCs w:val="24"/>
            </w:rPr>
            <w:t>Available at: https://www.thyssenkrupp-materials.co.uk/density-of-aluminium.html</w:t>
          </w:r>
          <w:r w:rsidR="00214DD8">
            <w:rPr>
              <w:rFonts w:asciiTheme="minorBidi" w:hAnsiTheme="minorBidi"/>
              <w:noProof/>
              <w:sz w:val="24"/>
              <w:szCs w:val="24"/>
            </w:rPr>
            <w:t xml:space="preserve"> </w:t>
          </w:r>
          <w:r w:rsidRPr="00F803AE">
            <w:rPr>
              <w:rFonts w:asciiTheme="minorBidi" w:hAnsiTheme="minorBidi"/>
              <w:noProof/>
              <w:sz w:val="24"/>
              <w:szCs w:val="24"/>
            </w:rPr>
            <w:t>[Accessed 04 05 2019].</w:t>
          </w:r>
        </w:p>
        <w:p w14:paraId="3519680B" w14:textId="3F05ABF9" w:rsidR="00EB3771" w:rsidRPr="00EB3771" w:rsidRDefault="00EB3771" w:rsidP="00621810">
          <w:pPr>
            <w:jc w:val="both"/>
            <w:rPr>
              <w:rFonts w:asciiTheme="minorBidi" w:hAnsiTheme="minorBidi"/>
              <w:sz w:val="24"/>
              <w:szCs w:val="24"/>
            </w:rPr>
          </w:pPr>
          <w:r w:rsidRPr="00EB3771">
            <w:rPr>
              <w:rFonts w:asciiTheme="minorBidi" w:hAnsiTheme="minorBidi"/>
              <w:sz w:val="24"/>
              <w:szCs w:val="24"/>
            </w:rPr>
            <w:lastRenderedPageBreak/>
            <w:t xml:space="preserve">(GTM, 2019) Grampian Transport Museum GTM. 2019 </w:t>
          </w:r>
          <w:hyperlink r:id="rId63" w:history="1">
            <w:r w:rsidRPr="00EB3771">
              <w:rPr>
                <w:rStyle w:val="Hyperlink"/>
                <w:rFonts w:asciiTheme="minorBidi" w:hAnsiTheme="minorBidi"/>
                <w:color w:val="auto"/>
                <w:sz w:val="24"/>
                <w:szCs w:val="24"/>
                <w:u w:val="none"/>
              </w:rPr>
              <w:t>http://www.gtm.org.uk/services/track-and-site-hire/</w:t>
            </w:r>
          </w:hyperlink>
        </w:p>
        <w:p w14:paraId="2AB930FC" w14:textId="3AA5438B" w:rsidR="00EB3771" w:rsidRPr="00EB3771" w:rsidRDefault="00BD3793" w:rsidP="00621810">
          <w:pPr>
            <w:jc w:val="both"/>
            <w:rPr>
              <w:rStyle w:val="Hyperlink"/>
              <w:rFonts w:asciiTheme="minorBidi" w:hAnsiTheme="minorBidi"/>
              <w:color w:val="auto"/>
              <w:sz w:val="24"/>
              <w:szCs w:val="24"/>
              <w:u w:val="none"/>
            </w:rPr>
          </w:pPr>
          <w:sdt>
            <w:sdtPr>
              <w:rPr>
                <w:rFonts w:asciiTheme="minorBidi" w:hAnsiTheme="minorBidi"/>
                <w:color w:val="0563C1" w:themeColor="hyperlink"/>
                <w:sz w:val="24"/>
                <w:szCs w:val="24"/>
                <w:u w:val="single"/>
              </w:rPr>
              <w:id w:val="709237986"/>
              <w:bibliography/>
            </w:sdtPr>
            <w:sdtEndPr/>
            <w:sdtContent>
              <w:sdt>
                <w:sdtPr>
                  <w:rPr>
                    <w:rStyle w:val="Hyperlink"/>
                    <w:rFonts w:asciiTheme="minorBidi" w:hAnsiTheme="minorBidi"/>
                    <w:color w:val="auto"/>
                    <w:sz w:val="24"/>
                    <w:szCs w:val="24"/>
                    <w:u w:val="none"/>
                  </w:rPr>
                  <w:id w:val="1602376463"/>
                  <w:citation/>
                </w:sdtPr>
                <w:sdtEndPr>
                  <w:rPr>
                    <w:rStyle w:val="Hyperlink"/>
                  </w:rPr>
                </w:sdtEndPr>
                <w:sdtContent>
                  <w:r w:rsidR="00EB3771" w:rsidRPr="00EB3771">
                    <w:rPr>
                      <w:rStyle w:val="Hyperlink"/>
                      <w:rFonts w:asciiTheme="minorBidi" w:hAnsiTheme="minorBidi"/>
                      <w:color w:val="auto"/>
                      <w:sz w:val="24"/>
                      <w:szCs w:val="24"/>
                      <w:u w:val="none"/>
                    </w:rPr>
                    <w:fldChar w:fldCharType="begin"/>
                  </w:r>
                  <w:r w:rsidR="00EB3771" w:rsidRPr="00EB3771">
                    <w:rPr>
                      <w:rStyle w:val="Hyperlink"/>
                      <w:rFonts w:asciiTheme="minorBidi" w:hAnsiTheme="minorBidi"/>
                      <w:color w:val="auto"/>
                      <w:sz w:val="24"/>
                      <w:szCs w:val="24"/>
                      <w:u w:val="none"/>
                    </w:rPr>
                    <w:instrText xml:space="preserve"> CITATION Gil92 \l 2057 </w:instrText>
                  </w:r>
                  <w:r w:rsidR="00EB3771" w:rsidRPr="00EB3771">
                    <w:rPr>
                      <w:rStyle w:val="Hyperlink"/>
                      <w:rFonts w:asciiTheme="minorBidi" w:hAnsiTheme="minorBidi"/>
                      <w:color w:val="auto"/>
                      <w:sz w:val="24"/>
                      <w:szCs w:val="24"/>
                      <w:u w:val="none"/>
                    </w:rPr>
                    <w:fldChar w:fldCharType="separate"/>
                  </w:r>
                  <w:r w:rsidR="00EB3771" w:rsidRPr="00EB3771">
                    <w:rPr>
                      <w:rStyle w:val="Hyperlink"/>
                      <w:rFonts w:asciiTheme="minorBidi" w:hAnsiTheme="minorBidi"/>
                      <w:noProof/>
                      <w:color w:val="auto"/>
                      <w:sz w:val="24"/>
                      <w:szCs w:val="24"/>
                      <w:u w:val="none"/>
                    </w:rPr>
                    <w:t xml:space="preserve"> </w:t>
                  </w:r>
                  <w:r w:rsidR="00EB3771" w:rsidRPr="00EB3771">
                    <w:rPr>
                      <w:rFonts w:asciiTheme="minorBidi" w:hAnsiTheme="minorBidi"/>
                      <w:noProof/>
                      <w:sz w:val="24"/>
                      <w:szCs w:val="24"/>
                    </w:rPr>
                    <w:t>(Gillespie, 1992)</w:t>
                  </w:r>
                  <w:r w:rsidR="00EB3771" w:rsidRPr="00EB3771">
                    <w:rPr>
                      <w:rStyle w:val="Hyperlink"/>
                      <w:rFonts w:asciiTheme="minorBidi" w:hAnsiTheme="minorBidi"/>
                      <w:color w:val="auto"/>
                      <w:sz w:val="24"/>
                      <w:szCs w:val="24"/>
                      <w:u w:val="none"/>
                    </w:rPr>
                    <w:fldChar w:fldCharType="end"/>
                  </w:r>
                </w:sdtContent>
              </w:sdt>
              <w:r w:rsidR="00EB3771" w:rsidRPr="00EB3771">
                <w:rPr>
                  <w:rFonts w:asciiTheme="minorBidi" w:hAnsiTheme="minorBidi"/>
                  <w:sz w:val="24"/>
                  <w:szCs w:val="24"/>
                </w:rPr>
                <w:t xml:space="preserve"> </w:t>
              </w:r>
              <w:r w:rsidR="00EB3771" w:rsidRPr="00EB3771">
                <w:rPr>
                  <w:rStyle w:val="Hyperlink"/>
                  <w:rFonts w:asciiTheme="minorBidi" w:hAnsiTheme="minorBidi"/>
                  <w:color w:val="auto"/>
                  <w:sz w:val="24"/>
                  <w:szCs w:val="24"/>
                  <w:u w:val="none"/>
                </w:rPr>
                <w:t xml:space="preserve">Gillespie, T. D., 1992. Fundamentals of Vehicle Dynamics. pp. 196-208, 277-278, 293-294. </w:t>
              </w:r>
            </w:sdtContent>
          </w:sdt>
        </w:p>
        <w:p w14:paraId="1D98F5DC" w14:textId="0071BCD9" w:rsidR="00EB3771" w:rsidRPr="00EB3771" w:rsidRDefault="00EB3771" w:rsidP="00621810">
          <w:pPr>
            <w:jc w:val="both"/>
            <w:rPr>
              <w:rStyle w:val="Hyperlink"/>
              <w:rFonts w:asciiTheme="minorBidi" w:hAnsiTheme="minorBidi"/>
              <w:color w:val="auto"/>
              <w:sz w:val="24"/>
              <w:szCs w:val="24"/>
              <w:u w:val="none"/>
            </w:rPr>
          </w:pPr>
          <w:r w:rsidRPr="00EB3771">
            <w:rPr>
              <w:rStyle w:val="Hyperlink"/>
              <w:rFonts w:asciiTheme="minorBidi" w:hAnsiTheme="minorBidi"/>
              <w:color w:val="auto"/>
              <w:sz w:val="24"/>
              <w:szCs w:val="24"/>
              <w:u w:val="none"/>
            </w:rPr>
            <w:t>(Greenpower, 2019)</w:t>
          </w:r>
          <w:r w:rsidRPr="00EB3771">
            <w:rPr>
              <w:rFonts w:asciiTheme="minorBidi" w:hAnsiTheme="minorBidi"/>
              <w:sz w:val="24"/>
              <w:szCs w:val="24"/>
            </w:rPr>
            <w:t xml:space="preserve"> </w:t>
          </w:r>
          <w:hyperlink r:id="rId64" w:history="1">
            <w:r w:rsidRPr="00EB3771">
              <w:rPr>
                <w:rStyle w:val="Hyperlink"/>
                <w:rFonts w:asciiTheme="minorBidi" w:hAnsiTheme="minorBidi"/>
                <w:color w:val="auto"/>
                <w:sz w:val="24"/>
                <w:szCs w:val="24"/>
                <w:u w:val="none"/>
              </w:rPr>
              <w:t>https://www.greenpower.co.uk/sites/default/files/uploads/Technical%20and%20Sporting%20Regulations%202019%20V1.2.pdf</w:t>
            </w:r>
          </w:hyperlink>
        </w:p>
        <w:p w14:paraId="7C216096" w14:textId="2EFF8E2B" w:rsidR="00621810" w:rsidRDefault="00621810" w:rsidP="00621810">
          <w:pPr>
            <w:spacing w:line="259" w:lineRule="auto"/>
            <w:jc w:val="both"/>
            <w:rPr>
              <w:rFonts w:ascii="Arial" w:hAnsi="Arial" w:cs="Arial"/>
              <w:color w:val="000000" w:themeColor="text1"/>
              <w:sz w:val="24"/>
              <w:szCs w:val="40"/>
            </w:rPr>
          </w:pPr>
          <w:r w:rsidRPr="00621810">
            <w:rPr>
              <w:rFonts w:ascii="Arial" w:hAnsi="Arial" w:cs="Arial"/>
              <w:color w:val="000000" w:themeColor="text1"/>
              <w:sz w:val="24"/>
              <w:szCs w:val="40"/>
            </w:rPr>
            <w:t>John C. Dixon. 1996, Tires, Suspension and handling, 2nd edition Society of automotive engineer</w:t>
          </w:r>
          <w:r w:rsidR="00297E08">
            <w:rPr>
              <w:rFonts w:ascii="Arial" w:hAnsi="Arial" w:cs="Arial"/>
              <w:color w:val="000000" w:themeColor="text1"/>
              <w:sz w:val="24"/>
              <w:szCs w:val="40"/>
            </w:rPr>
            <w:t>ing</w:t>
          </w:r>
          <w:r w:rsidRPr="00621810">
            <w:rPr>
              <w:rFonts w:ascii="Arial" w:hAnsi="Arial" w:cs="Arial"/>
              <w:color w:val="000000" w:themeColor="text1"/>
              <w:sz w:val="24"/>
              <w:szCs w:val="40"/>
            </w:rPr>
            <w:t xml:space="preserve"> Inc</w:t>
          </w:r>
        </w:p>
        <w:p w14:paraId="1CFDD33A" w14:textId="7EF8F9D2" w:rsidR="00853681" w:rsidRPr="00621810" w:rsidRDefault="00853681" w:rsidP="00621810">
          <w:pPr>
            <w:spacing w:line="259" w:lineRule="auto"/>
            <w:jc w:val="both"/>
            <w:rPr>
              <w:rFonts w:ascii="Arial" w:hAnsi="Arial" w:cs="Arial"/>
              <w:color w:val="000000" w:themeColor="text1"/>
              <w:sz w:val="24"/>
              <w:szCs w:val="40"/>
            </w:rPr>
          </w:pPr>
          <w:r>
            <w:rPr>
              <w:rFonts w:ascii="Arial" w:hAnsi="Arial" w:cs="Arial"/>
              <w:color w:val="000000" w:themeColor="text1"/>
              <w:sz w:val="24"/>
              <w:szCs w:val="40"/>
            </w:rPr>
            <w:t xml:space="preserve">Fred Puhn. 1976, How to make car handle. </w:t>
          </w:r>
          <w:r w:rsidRPr="00621810">
            <w:rPr>
              <w:rFonts w:ascii="Arial" w:hAnsi="Arial" w:cs="Arial"/>
              <w:color w:val="000000" w:themeColor="text1"/>
              <w:sz w:val="24"/>
              <w:szCs w:val="40"/>
            </w:rPr>
            <w:t>published by Fred Puhn</w:t>
          </w:r>
        </w:p>
        <w:p w14:paraId="73B441FF" w14:textId="77777777" w:rsidR="00621810" w:rsidRPr="00621810" w:rsidRDefault="00621810" w:rsidP="00621810">
          <w:pPr>
            <w:spacing w:line="259" w:lineRule="auto"/>
            <w:jc w:val="both"/>
            <w:rPr>
              <w:rFonts w:ascii="Arial" w:hAnsi="Arial" w:cs="Arial"/>
              <w:color w:val="000000" w:themeColor="text1"/>
              <w:sz w:val="24"/>
              <w:szCs w:val="40"/>
            </w:rPr>
          </w:pPr>
          <w:r w:rsidRPr="00621810">
            <w:rPr>
              <w:rFonts w:ascii="Arial" w:hAnsi="Arial" w:cs="Arial"/>
              <w:color w:val="000000" w:themeColor="text1"/>
              <w:sz w:val="24"/>
              <w:szCs w:val="40"/>
            </w:rPr>
            <w:t>Allan Staniforth. (2006), Competition Car Suspension, 4th Ed, Somerset: Haynes Publishing.</w:t>
          </w:r>
        </w:p>
        <w:p w14:paraId="6554CB5F" w14:textId="42F119D5" w:rsidR="00621810" w:rsidRPr="00621810" w:rsidRDefault="00922EA2" w:rsidP="00922EA2">
          <w:pPr>
            <w:spacing w:line="259" w:lineRule="auto"/>
            <w:jc w:val="both"/>
            <w:rPr>
              <w:rFonts w:ascii="Arial" w:hAnsi="Arial" w:cs="Arial"/>
              <w:color w:val="000000" w:themeColor="text1"/>
              <w:sz w:val="24"/>
              <w:szCs w:val="40"/>
            </w:rPr>
          </w:pPr>
          <w:r>
            <w:rPr>
              <w:rFonts w:ascii="Arial" w:hAnsi="Arial" w:cs="Arial"/>
              <w:color w:val="000000" w:themeColor="text1"/>
              <w:sz w:val="24"/>
              <w:szCs w:val="40"/>
            </w:rPr>
            <w:t>Xu Wang, 2016. '</w:t>
          </w:r>
          <w:r w:rsidR="00621810" w:rsidRPr="00621810">
            <w:rPr>
              <w:rFonts w:ascii="Arial" w:hAnsi="Arial" w:cs="Arial"/>
              <w:color w:val="000000" w:themeColor="text1"/>
              <w:sz w:val="24"/>
              <w:szCs w:val="40"/>
            </w:rPr>
            <w:t>Frequency Analysis of Vibration Energy Harvesting Systems</w:t>
          </w:r>
          <w:r>
            <w:rPr>
              <w:rFonts w:ascii="Arial" w:hAnsi="Arial" w:cs="Arial"/>
              <w:color w:val="000000" w:themeColor="text1"/>
              <w:sz w:val="24"/>
              <w:szCs w:val="40"/>
            </w:rPr>
            <w:t>'.</w:t>
          </w:r>
          <w:r w:rsidR="00621810" w:rsidRPr="00621810">
            <w:rPr>
              <w:rFonts w:ascii="Arial" w:hAnsi="Arial" w:cs="Arial"/>
              <w:color w:val="000000" w:themeColor="text1"/>
              <w:sz w:val="24"/>
              <w:szCs w:val="40"/>
            </w:rPr>
            <w:t xml:space="preserve"> </w:t>
          </w:r>
        </w:p>
        <w:p w14:paraId="010ADF8C" w14:textId="79158D93" w:rsidR="00621810" w:rsidRPr="00621810" w:rsidRDefault="007B7B56" w:rsidP="00621810">
          <w:pPr>
            <w:spacing w:line="259" w:lineRule="auto"/>
            <w:jc w:val="both"/>
            <w:rPr>
              <w:rFonts w:ascii="Arial" w:hAnsi="Arial" w:cs="Arial"/>
              <w:color w:val="000000" w:themeColor="text1"/>
              <w:sz w:val="24"/>
              <w:szCs w:val="40"/>
            </w:rPr>
          </w:pPr>
          <w:r>
            <w:rPr>
              <w:rFonts w:ascii="Arial" w:hAnsi="Arial" w:cs="Arial"/>
              <w:color w:val="000000" w:themeColor="text1"/>
              <w:sz w:val="24"/>
              <w:szCs w:val="40"/>
            </w:rPr>
            <w:t>Keun-Wook Cheung, Volume6. '</w:t>
          </w:r>
          <w:r w:rsidR="00621810" w:rsidRPr="00621810">
            <w:rPr>
              <w:rFonts w:ascii="Arial" w:hAnsi="Arial" w:cs="Arial"/>
              <w:color w:val="000000" w:themeColor="text1"/>
              <w:sz w:val="24"/>
              <w:szCs w:val="40"/>
            </w:rPr>
            <w:t>Rolling Resistance Tire Induced Chassis Optimization Concerning Handling Characteristics of a Vehicle</w:t>
          </w:r>
          <w:r>
            <w:rPr>
              <w:rFonts w:ascii="Arial" w:hAnsi="Arial" w:cs="Arial"/>
              <w:color w:val="000000" w:themeColor="text1"/>
              <w:sz w:val="24"/>
              <w:szCs w:val="40"/>
            </w:rPr>
            <w:t>'.</w:t>
          </w:r>
        </w:p>
        <w:p w14:paraId="192E9DC8" w14:textId="77777777" w:rsidR="00621810" w:rsidRPr="00621810" w:rsidRDefault="00621810" w:rsidP="00621810">
          <w:pPr>
            <w:spacing w:line="259" w:lineRule="auto"/>
            <w:jc w:val="both"/>
            <w:rPr>
              <w:rFonts w:ascii="Arial" w:hAnsi="Arial" w:cs="Arial"/>
              <w:color w:val="000000" w:themeColor="text1"/>
              <w:sz w:val="24"/>
              <w:szCs w:val="40"/>
            </w:rPr>
          </w:pPr>
          <w:r w:rsidRPr="00621810">
            <w:rPr>
              <w:rFonts w:ascii="Arial" w:hAnsi="Arial" w:cs="Arial"/>
              <w:color w:val="000000" w:themeColor="text1"/>
              <w:sz w:val="24"/>
              <w:szCs w:val="40"/>
            </w:rPr>
            <w:t xml:space="preserve">Joseph Katz. 1995. Race Car Aerodynamics: Designing for Speed, Pub by Robert Bentley </w:t>
          </w:r>
        </w:p>
        <w:p w14:paraId="29473C2E" w14:textId="6195CEAF" w:rsidR="00977720" w:rsidRDefault="00977720" w:rsidP="00621810">
          <w:pPr>
            <w:jc w:val="both"/>
            <w:rPr>
              <w:rFonts w:asciiTheme="minorBidi" w:hAnsiTheme="minorBidi"/>
              <w:sz w:val="24"/>
              <w:szCs w:val="24"/>
            </w:rPr>
          </w:pPr>
        </w:p>
        <w:p w14:paraId="4B26F7B9" w14:textId="04987167" w:rsidR="00412B6E" w:rsidRDefault="00412B6E" w:rsidP="00621810">
          <w:pPr>
            <w:jc w:val="both"/>
            <w:rPr>
              <w:rFonts w:asciiTheme="minorBidi" w:hAnsiTheme="minorBidi"/>
              <w:sz w:val="24"/>
              <w:szCs w:val="24"/>
            </w:rPr>
          </w:pPr>
        </w:p>
        <w:p w14:paraId="674333B7" w14:textId="1823CF45" w:rsidR="00412B6E" w:rsidRDefault="00412B6E" w:rsidP="00621810">
          <w:pPr>
            <w:jc w:val="both"/>
            <w:rPr>
              <w:rFonts w:asciiTheme="minorBidi" w:hAnsiTheme="minorBidi"/>
              <w:sz w:val="24"/>
              <w:szCs w:val="24"/>
            </w:rPr>
          </w:pPr>
        </w:p>
        <w:p w14:paraId="30D3511A" w14:textId="35DB0D6A" w:rsidR="00412B6E" w:rsidRDefault="00412B6E" w:rsidP="00621810">
          <w:pPr>
            <w:jc w:val="both"/>
            <w:rPr>
              <w:rFonts w:asciiTheme="minorBidi" w:hAnsiTheme="minorBidi"/>
              <w:sz w:val="24"/>
              <w:szCs w:val="24"/>
            </w:rPr>
          </w:pPr>
        </w:p>
        <w:p w14:paraId="2F9E737A" w14:textId="6CC0CC3C" w:rsidR="00412B6E" w:rsidRDefault="00412B6E" w:rsidP="00621810">
          <w:pPr>
            <w:jc w:val="both"/>
            <w:rPr>
              <w:rFonts w:asciiTheme="minorBidi" w:hAnsiTheme="minorBidi"/>
              <w:sz w:val="24"/>
              <w:szCs w:val="24"/>
            </w:rPr>
          </w:pPr>
        </w:p>
        <w:p w14:paraId="3B680D7D" w14:textId="21DA3945" w:rsidR="00412B6E" w:rsidRDefault="00412B6E" w:rsidP="00621810">
          <w:pPr>
            <w:jc w:val="both"/>
            <w:rPr>
              <w:rFonts w:asciiTheme="minorBidi" w:hAnsiTheme="minorBidi"/>
              <w:sz w:val="24"/>
              <w:szCs w:val="24"/>
            </w:rPr>
          </w:pPr>
        </w:p>
        <w:p w14:paraId="4BD3E322" w14:textId="1ABD6BBE" w:rsidR="00412B6E" w:rsidRDefault="00412B6E" w:rsidP="00621810">
          <w:pPr>
            <w:jc w:val="both"/>
            <w:rPr>
              <w:rFonts w:asciiTheme="minorBidi" w:hAnsiTheme="minorBidi"/>
              <w:sz w:val="24"/>
              <w:szCs w:val="24"/>
            </w:rPr>
          </w:pPr>
        </w:p>
        <w:p w14:paraId="6FDB0A13" w14:textId="411E61A1" w:rsidR="00412B6E" w:rsidRDefault="00412B6E" w:rsidP="00621810">
          <w:pPr>
            <w:jc w:val="both"/>
            <w:rPr>
              <w:rFonts w:asciiTheme="minorBidi" w:hAnsiTheme="minorBidi"/>
              <w:sz w:val="24"/>
              <w:szCs w:val="24"/>
            </w:rPr>
          </w:pPr>
        </w:p>
        <w:p w14:paraId="45943887" w14:textId="6249611E" w:rsidR="00412B6E" w:rsidRDefault="00412B6E" w:rsidP="00621810">
          <w:pPr>
            <w:jc w:val="both"/>
            <w:rPr>
              <w:rFonts w:asciiTheme="minorBidi" w:hAnsiTheme="minorBidi"/>
              <w:sz w:val="24"/>
              <w:szCs w:val="24"/>
            </w:rPr>
          </w:pPr>
        </w:p>
        <w:p w14:paraId="341FA014" w14:textId="3C4CF37C" w:rsidR="00412B6E" w:rsidRDefault="00412B6E" w:rsidP="00621810">
          <w:pPr>
            <w:jc w:val="both"/>
            <w:rPr>
              <w:rFonts w:asciiTheme="minorBidi" w:hAnsiTheme="minorBidi"/>
              <w:sz w:val="24"/>
              <w:szCs w:val="24"/>
            </w:rPr>
          </w:pPr>
        </w:p>
        <w:p w14:paraId="6F25BC2D" w14:textId="15B10C47" w:rsidR="00412B6E" w:rsidRDefault="00412B6E" w:rsidP="00621810">
          <w:pPr>
            <w:jc w:val="both"/>
            <w:rPr>
              <w:rFonts w:asciiTheme="minorBidi" w:hAnsiTheme="minorBidi"/>
              <w:sz w:val="24"/>
              <w:szCs w:val="24"/>
            </w:rPr>
          </w:pPr>
        </w:p>
        <w:p w14:paraId="4430B212" w14:textId="1B2C31CF" w:rsidR="00412B6E" w:rsidRDefault="00412B6E" w:rsidP="00621810">
          <w:pPr>
            <w:jc w:val="both"/>
            <w:rPr>
              <w:rFonts w:asciiTheme="minorBidi" w:hAnsiTheme="minorBidi"/>
              <w:sz w:val="24"/>
              <w:szCs w:val="24"/>
            </w:rPr>
          </w:pPr>
        </w:p>
        <w:p w14:paraId="097FA0CD" w14:textId="0048A0B5" w:rsidR="00412B6E" w:rsidRDefault="00412B6E" w:rsidP="00621810">
          <w:pPr>
            <w:jc w:val="both"/>
            <w:rPr>
              <w:rFonts w:asciiTheme="minorBidi" w:hAnsiTheme="minorBidi"/>
              <w:sz w:val="24"/>
              <w:szCs w:val="24"/>
            </w:rPr>
          </w:pPr>
        </w:p>
        <w:p w14:paraId="7D49F71F" w14:textId="199A6962" w:rsidR="00412B6E" w:rsidRDefault="00412B6E" w:rsidP="00621810">
          <w:pPr>
            <w:jc w:val="both"/>
            <w:rPr>
              <w:rFonts w:asciiTheme="minorBidi" w:hAnsiTheme="minorBidi"/>
              <w:sz w:val="24"/>
              <w:szCs w:val="24"/>
            </w:rPr>
          </w:pPr>
        </w:p>
        <w:p w14:paraId="53C9A5E6" w14:textId="77777777" w:rsidR="00412B6E" w:rsidRPr="00EB3771" w:rsidRDefault="00412B6E" w:rsidP="00621810">
          <w:pPr>
            <w:jc w:val="both"/>
            <w:rPr>
              <w:rFonts w:asciiTheme="minorBidi" w:hAnsiTheme="minorBidi"/>
              <w:sz w:val="24"/>
              <w:szCs w:val="24"/>
            </w:rPr>
          </w:pPr>
        </w:p>
        <w:p w14:paraId="08A2576F" w14:textId="4507C4FD" w:rsidR="000955D4" w:rsidRPr="00F64122" w:rsidRDefault="00AE2E7D" w:rsidP="00F64122">
          <w:pPr>
            <w:spacing w:after="0" w:line="276" w:lineRule="auto"/>
            <w:jc w:val="both"/>
          </w:pPr>
          <w:r w:rsidRPr="00F803AE">
            <w:rPr>
              <w:rFonts w:asciiTheme="minorBidi" w:hAnsiTheme="minorBidi"/>
              <w:b/>
              <w:bCs/>
              <w:noProof/>
              <w:sz w:val="24"/>
              <w:szCs w:val="24"/>
            </w:rPr>
            <w:fldChar w:fldCharType="end"/>
          </w:r>
        </w:p>
      </w:sdtContent>
    </w:sdt>
    <w:p w14:paraId="51B51931" w14:textId="7B88837F" w:rsidR="006F0242" w:rsidRPr="002C0FE4" w:rsidRDefault="006F0242" w:rsidP="002C0FE4">
      <w:pPr>
        <w:pStyle w:val="Heading1"/>
        <w:rPr>
          <w:rFonts w:asciiTheme="majorBidi" w:hAnsiTheme="majorBidi"/>
          <w:b/>
          <w:bCs/>
          <w:color w:val="0070C0"/>
        </w:rPr>
      </w:pPr>
      <w:bookmarkStart w:id="159" w:name="_Toc534421003"/>
      <w:bookmarkStart w:id="160" w:name="_Toc536420235"/>
      <w:bookmarkStart w:id="161" w:name="_Toc4974509"/>
      <w:bookmarkStart w:id="162" w:name="_Toc6924849"/>
      <w:bookmarkStart w:id="163" w:name="_Toc8369822"/>
      <w:r w:rsidRPr="006F0242">
        <w:rPr>
          <w:rFonts w:asciiTheme="majorBidi" w:hAnsiTheme="majorBidi"/>
          <w:b/>
          <w:bCs/>
          <w:color w:val="0070C0"/>
        </w:rPr>
        <w:lastRenderedPageBreak/>
        <w:t>Appendices</w:t>
      </w:r>
      <w:bookmarkEnd w:id="159"/>
      <w:bookmarkEnd w:id="160"/>
      <w:bookmarkEnd w:id="161"/>
      <w:bookmarkEnd w:id="162"/>
      <w:bookmarkEnd w:id="163"/>
    </w:p>
    <w:p w14:paraId="5BF86901" w14:textId="4FFE0652" w:rsidR="00C479A1" w:rsidRDefault="00C479A1" w:rsidP="00C479A1">
      <w:pPr>
        <w:spacing w:before="240" w:after="0"/>
        <w:jc w:val="both"/>
        <w:rPr>
          <w:rFonts w:ascii="Arial" w:hAnsi="Arial" w:cs="Arial"/>
          <w:sz w:val="24"/>
          <w:szCs w:val="24"/>
        </w:rPr>
      </w:pPr>
      <w:r w:rsidRPr="00D26E60">
        <w:rPr>
          <w:rFonts w:ascii="Arial" w:hAnsi="Arial" w:cs="Arial"/>
          <w:sz w:val="24"/>
          <w:szCs w:val="24"/>
          <w:u w:val="single"/>
        </w:rPr>
        <w:t xml:space="preserve">Appendix </w:t>
      </w:r>
      <w:r>
        <w:rPr>
          <w:rFonts w:ascii="Arial" w:hAnsi="Arial" w:cs="Arial"/>
          <w:sz w:val="24"/>
          <w:szCs w:val="24"/>
          <w:u w:val="single"/>
        </w:rPr>
        <w:t>A</w:t>
      </w:r>
      <w:r w:rsidRPr="00D26E60">
        <w:rPr>
          <w:rFonts w:ascii="Arial" w:hAnsi="Arial" w:cs="Arial"/>
          <w:sz w:val="24"/>
          <w:szCs w:val="24"/>
          <w:u w:val="single"/>
        </w:rPr>
        <w:t>:</w:t>
      </w:r>
      <w:r>
        <w:rPr>
          <w:rFonts w:ascii="Arial" w:hAnsi="Arial" w:cs="Arial"/>
          <w:sz w:val="24"/>
          <w:szCs w:val="24"/>
        </w:rPr>
        <w:t xml:space="preserve"> </w:t>
      </w:r>
    </w:p>
    <w:p w14:paraId="74CF9E4A" w14:textId="468A183B" w:rsidR="00C479A1" w:rsidRDefault="00C479A1" w:rsidP="00AB6D44">
      <w:pPr>
        <w:spacing w:before="240" w:after="0"/>
        <w:jc w:val="both"/>
        <w:rPr>
          <w:rFonts w:ascii="Arial" w:hAnsi="Arial" w:cs="Arial"/>
          <w:sz w:val="24"/>
          <w:szCs w:val="24"/>
        </w:rPr>
      </w:pPr>
      <w:r w:rsidRPr="00C479A1">
        <w:rPr>
          <w:rFonts w:ascii="Arial" w:hAnsi="Arial" w:cs="Arial"/>
          <w:sz w:val="24"/>
          <w:szCs w:val="24"/>
        </w:rPr>
        <w:t>Motor performance graph</w:t>
      </w:r>
    </w:p>
    <w:p w14:paraId="3AD069B9" w14:textId="70C17DC3" w:rsidR="00C479A1" w:rsidRDefault="00724C63" w:rsidP="00AB6D44">
      <w:pPr>
        <w:spacing w:before="240" w:after="0"/>
        <w:jc w:val="both"/>
        <w:rPr>
          <w:rFonts w:ascii="Arial" w:hAnsi="Arial" w:cs="Arial"/>
          <w:sz w:val="24"/>
          <w:szCs w:val="24"/>
          <w:u w:val="single"/>
        </w:rPr>
      </w:pPr>
      <w:r w:rsidRPr="00F161DD">
        <w:rPr>
          <w:noProof/>
        </w:rPr>
        <w:drawing>
          <wp:inline distT="0" distB="0" distL="0" distR="0" wp14:anchorId="3CDE0C8D" wp14:editId="2D945A36">
            <wp:extent cx="3857625" cy="2124075"/>
            <wp:effectExtent l="0" t="0" r="9525"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12298" t="26601" r="20396" b="7488"/>
                    <a:stretch/>
                  </pic:blipFill>
                  <pic:spPr bwMode="auto">
                    <a:xfrm>
                      <a:off x="0" y="0"/>
                      <a:ext cx="3857625" cy="2124075"/>
                    </a:xfrm>
                    <a:prstGeom prst="rect">
                      <a:avLst/>
                    </a:prstGeom>
                    <a:ln>
                      <a:noFill/>
                    </a:ln>
                    <a:extLst>
                      <a:ext uri="{53640926-AAD7-44D8-BBD7-CCE9431645EC}">
                        <a14:shadowObscured xmlns:a14="http://schemas.microsoft.com/office/drawing/2010/main"/>
                      </a:ext>
                    </a:extLst>
                  </pic:spPr>
                </pic:pic>
              </a:graphicData>
            </a:graphic>
          </wp:inline>
        </w:drawing>
      </w:r>
    </w:p>
    <w:p w14:paraId="4A029993" w14:textId="657254C7" w:rsidR="008C5509" w:rsidRPr="00AE59E7" w:rsidRDefault="00AE59E7" w:rsidP="00AB6D44">
      <w:pPr>
        <w:spacing w:before="240" w:after="0"/>
        <w:jc w:val="both"/>
        <w:rPr>
          <w:rFonts w:ascii="Arial" w:hAnsi="Arial" w:cs="Arial"/>
          <w:sz w:val="24"/>
          <w:szCs w:val="24"/>
        </w:rPr>
      </w:pPr>
      <w:r w:rsidRPr="00AE59E7">
        <w:rPr>
          <w:rFonts w:ascii="Arial" w:hAnsi="Arial" w:cs="Arial"/>
          <w:sz w:val="24"/>
          <w:szCs w:val="24"/>
        </w:rPr>
        <w:t>Scott Witts</w:t>
      </w:r>
    </w:p>
    <w:p w14:paraId="53ADE89B" w14:textId="51C16AAF" w:rsidR="008C5509" w:rsidRDefault="008C5509" w:rsidP="00AB6D44">
      <w:pPr>
        <w:spacing w:before="240" w:after="0"/>
        <w:jc w:val="both"/>
        <w:rPr>
          <w:rFonts w:ascii="Arial" w:hAnsi="Arial" w:cs="Arial"/>
          <w:sz w:val="24"/>
          <w:szCs w:val="24"/>
          <w:u w:val="single"/>
        </w:rPr>
      </w:pPr>
    </w:p>
    <w:p w14:paraId="04269664" w14:textId="5764337F" w:rsidR="008C5509" w:rsidRDefault="008C5509" w:rsidP="00AB6D44">
      <w:pPr>
        <w:spacing w:before="240" w:after="0"/>
        <w:jc w:val="both"/>
        <w:rPr>
          <w:rFonts w:ascii="Arial" w:hAnsi="Arial" w:cs="Arial"/>
          <w:sz w:val="24"/>
          <w:szCs w:val="24"/>
          <w:u w:val="single"/>
        </w:rPr>
      </w:pPr>
    </w:p>
    <w:p w14:paraId="3A187FAE" w14:textId="58E7094E" w:rsidR="008C5509" w:rsidRDefault="008C5509" w:rsidP="00AB6D44">
      <w:pPr>
        <w:spacing w:before="240" w:after="0"/>
        <w:jc w:val="both"/>
        <w:rPr>
          <w:rFonts w:ascii="Arial" w:hAnsi="Arial" w:cs="Arial"/>
          <w:sz w:val="24"/>
          <w:szCs w:val="24"/>
          <w:u w:val="single"/>
        </w:rPr>
      </w:pPr>
    </w:p>
    <w:p w14:paraId="325CE009" w14:textId="300B85EC" w:rsidR="008C5509" w:rsidRDefault="008C5509" w:rsidP="00AB6D44">
      <w:pPr>
        <w:spacing w:before="240" w:after="0"/>
        <w:jc w:val="both"/>
        <w:rPr>
          <w:rFonts w:ascii="Arial" w:hAnsi="Arial" w:cs="Arial"/>
          <w:sz w:val="24"/>
          <w:szCs w:val="24"/>
          <w:u w:val="single"/>
        </w:rPr>
      </w:pPr>
    </w:p>
    <w:p w14:paraId="451D819B" w14:textId="1801ED1B" w:rsidR="008C5509" w:rsidRDefault="008C5509" w:rsidP="00AB6D44">
      <w:pPr>
        <w:spacing w:before="240" w:after="0"/>
        <w:jc w:val="both"/>
        <w:rPr>
          <w:rFonts w:ascii="Arial" w:hAnsi="Arial" w:cs="Arial"/>
          <w:sz w:val="24"/>
          <w:szCs w:val="24"/>
          <w:u w:val="single"/>
        </w:rPr>
      </w:pPr>
    </w:p>
    <w:p w14:paraId="1CF1D776" w14:textId="04E39B9E" w:rsidR="008C5509" w:rsidRDefault="008C5509" w:rsidP="00AB6D44">
      <w:pPr>
        <w:spacing w:before="240" w:after="0"/>
        <w:jc w:val="both"/>
        <w:rPr>
          <w:rFonts w:ascii="Arial" w:hAnsi="Arial" w:cs="Arial"/>
          <w:sz w:val="24"/>
          <w:szCs w:val="24"/>
          <w:u w:val="single"/>
        </w:rPr>
      </w:pPr>
    </w:p>
    <w:p w14:paraId="2AD5B665" w14:textId="63C30ACB" w:rsidR="008C5509" w:rsidRDefault="008C5509" w:rsidP="00AB6D44">
      <w:pPr>
        <w:spacing w:before="240" w:after="0"/>
        <w:jc w:val="both"/>
        <w:rPr>
          <w:rFonts w:ascii="Arial" w:hAnsi="Arial" w:cs="Arial"/>
          <w:sz w:val="24"/>
          <w:szCs w:val="24"/>
          <w:u w:val="single"/>
        </w:rPr>
      </w:pPr>
    </w:p>
    <w:p w14:paraId="4C82003C" w14:textId="6DE36587" w:rsidR="008C5509" w:rsidRDefault="008C5509" w:rsidP="00AB6D44">
      <w:pPr>
        <w:spacing w:before="240" w:after="0"/>
        <w:jc w:val="both"/>
        <w:rPr>
          <w:rFonts w:ascii="Arial" w:hAnsi="Arial" w:cs="Arial"/>
          <w:sz w:val="24"/>
          <w:szCs w:val="24"/>
          <w:u w:val="single"/>
        </w:rPr>
      </w:pPr>
    </w:p>
    <w:p w14:paraId="47BAD3F8" w14:textId="77777777" w:rsidR="00161F42" w:rsidRDefault="00161F42" w:rsidP="00AB6D44">
      <w:pPr>
        <w:spacing w:before="240" w:after="0"/>
        <w:jc w:val="both"/>
        <w:rPr>
          <w:rFonts w:ascii="Arial" w:hAnsi="Arial" w:cs="Arial"/>
          <w:sz w:val="24"/>
          <w:szCs w:val="24"/>
          <w:u w:val="single"/>
        </w:rPr>
      </w:pPr>
    </w:p>
    <w:p w14:paraId="3F3535AD" w14:textId="7759043D" w:rsidR="008C5509" w:rsidRDefault="008C5509" w:rsidP="00AB6D44">
      <w:pPr>
        <w:spacing w:before="240" w:after="0"/>
        <w:jc w:val="both"/>
        <w:rPr>
          <w:rFonts w:ascii="Arial" w:hAnsi="Arial" w:cs="Arial"/>
          <w:sz w:val="24"/>
          <w:szCs w:val="24"/>
          <w:u w:val="single"/>
        </w:rPr>
      </w:pPr>
    </w:p>
    <w:p w14:paraId="2D04828F" w14:textId="21117F18" w:rsidR="008C5509" w:rsidRDefault="008C5509" w:rsidP="00AB6D44">
      <w:pPr>
        <w:spacing w:before="240" w:after="0"/>
        <w:jc w:val="both"/>
        <w:rPr>
          <w:rFonts w:ascii="Arial" w:hAnsi="Arial" w:cs="Arial"/>
          <w:sz w:val="24"/>
          <w:szCs w:val="24"/>
          <w:u w:val="single"/>
        </w:rPr>
      </w:pPr>
    </w:p>
    <w:p w14:paraId="374578B6" w14:textId="705AA6F1" w:rsidR="008C5509" w:rsidRDefault="008C5509" w:rsidP="00AB6D44">
      <w:pPr>
        <w:spacing w:before="240" w:after="0"/>
        <w:jc w:val="both"/>
        <w:rPr>
          <w:rFonts w:ascii="Arial" w:hAnsi="Arial" w:cs="Arial"/>
          <w:sz w:val="24"/>
          <w:szCs w:val="24"/>
          <w:u w:val="single"/>
        </w:rPr>
      </w:pPr>
    </w:p>
    <w:p w14:paraId="60C36635" w14:textId="4334E66E" w:rsidR="00BE21FC" w:rsidRDefault="00BE21FC" w:rsidP="00AB6D44">
      <w:pPr>
        <w:spacing w:before="240" w:after="0"/>
        <w:jc w:val="both"/>
        <w:rPr>
          <w:rFonts w:ascii="Arial" w:hAnsi="Arial" w:cs="Arial"/>
          <w:sz w:val="24"/>
          <w:szCs w:val="24"/>
          <w:u w:val="single"/>
        </w:rPr>
      </w:pPr>
    </w:p>
    <w:p w14:paraId="5F78E85E" w14:textId="3C775942" w:rsidR="00BE21FC" w:rsidRDefault="00BE21FC" w:rsidP="00AB6D44">
      <w:pPr>
        <w:spacing w:before="240" w:after="0"/>
        <w:jc w:val="both"/>
        <w:rPr>
          <w:rFonts w:ascii="Arial" w:hAnsi="Arial" w:cs="Arial"/>
          <w:sz w:val="24"/>
          <w:szCs w:val="24"/>
          <w:u w:val="single"/>
        </w:rPr>
      </w:pPr>
    </w:p>
    <w:p w14:paraId="412AA0B0" w14:textId="77777777" w:rsidR="00BE21FC" w:rsidRPr="00C479A1" w:rsidRDefault="00BE21FC" w:rsidP="00AB6D44">
      <w:pPr>
        <w:spacing w:before="240" w:after="0"/>
        <w:jc w:val="both"/>
        <w:rPr>
          <w:rFonts w:ascii="Arial" w:hAnsi="Arial" w:cs="Arial"/>
          <w:sz w:val="24"/>
          <w:szCs w:val="24"/>
          <w:u w:val="single"/>
        </w:rPr>
      </w:pPr>
    </w:p>
    <w:p w14:paraId="37F410FD" w14:textId="465C16FC" w:rsidR="00AB6D44" w:rsidRDefault="00AB6D44" w:rsidP="00AB6D44">
      <w:pPr>
        <w:spacing w:before="240" w:after="0"/>
        <w:jc w:val="both"/>
        <w:rPr>
          <w:rFonts w:ascii="Arial" w:hAnsi="Arial" w:cs="Arial"/>
          <w:sz w:val="24"/>
          <w:szCs w:val="24"/>
        </w:rPr>
      </w:pPr>
      <w:r w:rsidRPr="00D26E60">
        <w:rPr>
          <w:rFonts w:ascii="Arial" w:hAnsi="Arial" w:cs="Arial"/>
          <w:sz w:val="24"/>
          <w:szCs w:val="24"/>
          <w:u w:val="single"/>
        </w:rPr>
        <w:lastRenderedPageBreak/>
        <w:t xml:space="preserve">Appendix </w:t>
      </w:r>
      <w:r w:rsidR="00030D80">
        <w:rPr>
          <w:rFonts w:ascii="Arial" w:hAnsi="Arial" w:cs="Arial"/>
          <w:sz w:val="24"/>
          <w:szCs w:val="24"/>
          <w:u w:val="single"/>
        </w:rPr>
        <w:t>B</w:t>
      </w:r>
      <w:r w:rsidRPr="00D26E60">
        <w:rPr>
          <w:rFonts w:ascii="Arial" w:hAnsi="Arial" w:cs="Arial"/>
          <w:sz w:val="24"/>
          <w:szCs w:val="24"/>
          <w:u w:val="single"/>
        </w:rPr>
        <w:t>:</w:t>
      </w:r>
      <w:r>
        <w:rPr>
          <w:rFonts w:ascii="Arial" w:hAnsi="Arial" w:cs="Arial"/>
          <w:sz w:val="24"/>
          <w:szCs w:val="24"/>
        </w:rPr>
        <w:t xml:space="preserve"> </w:t>
      </w:r>
    </w:p>
    <w:p w14:paraId="495C6D18" w14:textId="7F34B268" w:rsidR="00C10B39" w:rsidRDefault="00F321E0" w:rsidP="00AB6D44">
      <w:pPr>
        <w:spacing w:before="240" w:after="0"/>
        <w:jc w:val="both"/>
        <w:rPr>
          <w:rFonts w:ascii="Arial" w:hAnsi="Arial" w:cs="Arial"/>
          <w:sz w:val="24"/>
          <w:szCs w:val="24"/>
        </w:rPr>
      </w:pPr>
      <w:r w:rsidRPr="00B27B18">
        <w:rPr>
          <w:noProof/>
        </w:rPr>
        <w:drawing>
          <wp:inline distT="0" distB="0" distL="0" distR="0" wp14:anchorId="6F24529A" wp14:editId="76F73D39">
            <wp:extent cx="7342186" cy="5473707"/>
            <wp:effectExtent l="635"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rot="5400000">
                      <a:off x="0" y="0"/>
                      <a:ext cx="7356885" cy="5484665"/>
                    </a:xfrm>
                    <a:prstGeom prst="rect">
                      <a:avLst/>
                    </a:prstGeom>
                    <a:noFill/>
                    <a:ln>
                      <a:noFill/>
                    </a:ln>
                  </pic:spPr>
                </pic:pic>
              </a:graphicData>
            </a:graphic>
          </wp:inline>
        </w:drawing>
      </w:r>
    </w:p>
    <w:p w14:paraId="2838D7BF" w14:textId="525DD8CF" w:rsidR="008C5509" w:rsidRDefault="005D7C6D" w:rsidP="00AB6D44">
      <w:pPr>
        <w:spacing w:before="240" w:after="0"/>
        <w:jc w:val="both"/>
        <w:rPr>
          <w:rFonts w:ascii="Arial" w:hAnsi="Arial" w:cs="Arial"/>
          <w:sz w:val="24"/>
          <w:szCs w:val="24"/>
        </w:rPr>
      </w:pPr>
      <w:r>
        <w:rPr>
          <w:rFonts w:ascii="Arial" w:hAnsi="Arial" w:cs="Arial"/>
          <w:sz w:val="24"/>
          <w:szCs w:val="24"/>
        </w:rPr>
        <w:t>Liam Standing</w:t>
      </w:r>
    </w:p>
    <w:p w14:paraId="4CAEC204" w14:textId="6994968C" w:rsidR="00BE21FC" w:rsidRDefault="00BE21FC" w:rsidP="00AB6D44">
      <w:pPr>
        <w:spacing w:before="240" w:after="0"/>
        <w:jc w:val="both"/>
        <w:rPr>
          <w:rFonts w:ascii="Arial" w:hAnsi="Arial" w:cs="Arial"/>
          <w:sz w:val="24"/>
          <w:szCs w:val="24"/>
        </w:rPr>
      </w:pPr>
    </w:p>
    <w:p w14:paraId="0460704D" w14:textId="02C0DB9F" w:rsidR="00081A76" w:rsidRDefault="00081A76" w:rsidP="00AB6D44">
      <w:pPr>
        <w:spacing w:before="240" w:after="0"/>
        <w:jc w:val="both"/>
        <w:rPr>
          <w:rFonts w:ascii="Arial" w:hAnsi="Arial" w:cs="Arial"/>
          <w:sz w:val="24"/>
          <w:szCs w:val="24"/>
        </w:rPr>
      </w:pPr>
    </w:p>
    <w:p w14:paraId="3BB6053B" w14:textId="77777777" w:rsidR="00081A76" w:rsidRDefault="00081A76" w:rsidP="00AB6D44">
      <w:pPr>
        <w:spacing w:before="240" w:after="0"/>
        <w:jc w:val="both"/>
        <w:rPr>
          <w:rFonts w:ascii="Arial" w:hAnsi="Arial" w:cs="Arial"/>
          <w:sz w:val="24"/>
          <w:szCs w:val="24"/>
        </w:rPr>
      </w:pPr>
    </w:p>
    <w:p w14:paraId="4EFF47E5" w14:textId="21F7F8A6" w:rsidR="00FD1287" w:rsidRDefault="00C10B39" w:rsidP="000955D4">
      <w:pPr>
        <w:spacing w:before="240" w:after="0"/>
        <w:jc w:val="both"/>
        <w:rPr>
          <w:rFonts w:ascii="Arial" w:hAnsi="Arial" w:cs="Arial"/>
          <w:sz w:val="24"/>
          <w:szCs w:val="24"/>
        </w:rPr>
      </w:pPr>
      <w:r w:rsidRPr="00D26E60">
        <w:rPr>
          <w:rFonts w:ascii="Arial" w:hAnsi="Arial" w:cs="Arial"/>
          <w:sz w:val="24"/>
          <w:szCs w:val="24"/>
          <w:u w:val="single"/>
        </w:rPr>
        <w:t xml:space="preserve">Appendix </w:t>
      </w:r>
      <w:r w:rsidR="00030D80">
        <w:rPr>
          <w:rFonts w:ascii="Arial" w:hAnsi="Arial" w:cs="Arial"/>
          <w:sz w:val="24"/>
          <w:szCs w:val="24"/>
          <w:u w:val="single"/>
        </w:rPr>
        <w:t>C</w:t>
      </w:r>
      <w:r w:rsidRPr="00D26E60">
        <w:rPr>
          <w:rFonts w:ascii="Arial" w:hAnsi="Arial" w:cs="Arial"/>
          <w:sz w:val="24"/>
          <w:szCs w:val="24"/>
          <w:u w:val="single"/>
        </w:rPr>
        <w:t>:</w:t>
      </w:r>
      <w:r>
        <w:rPr>
          <w:rFonts w:ascii="Arial" w:hAnsi="Arial" w:cs="Arial"/>
          <w:sz w:val="24"/>
          <w:szCs w:val="24"/>
        </w:rPr>
        <w:t xml:space="preserve"> </w:t>
      </w:r>
    </w:p>
    <w:p w14:paraId="410ABD50" w14:textId="21616AE0" w:rsidR="00CD5091" w:rsidRDefault="00D97619" w:rsidP="000955D4">
      <w:pPr>
        <w:spacing w:before="240" w:after="0"/>
        <w:jc w:val="both"/>
        <w:rPr>
          <w:rFonts w:ascii="Arial" w:hAnsi="Arial" w:cs="Arial"/>
          <w:sz w:val="24"/>
          <w:szCs w:val="24"/>
        </w:rPr>
      </w:pPr>
      <w:r>
        <w:rPr>
          <w:rFonts w:ascii="Arial" w:hAnsi="Arial" w:cs="Arial"/>
          <w:sz w:val="24"/>
          <w:szCs w:val="24"/>
        </w:rPr>
        <w:t xml:space="preserve">Greenpower car’s regs dimensions </w:t>
      </w:r>
      <w:bookmarkStart w:id="164" w:name="_GoBack"/>
      <w:bookmarkEnd w:id="164"/>
    </w:p>
    <w:tbl>
      <w:tblPr>
        <w:tblW w:w="9200" w:type="dxa"/>
        <w:tblLook w:val="04A0" w:firstRow="1" w:lastRow="0" w:firstColumn="1" w:lastColumn="0" w:noHBand="0" w:noVBand="1"/>
      </w:tblPr>
      <w:tblGrid>
        <w:gridCol w:w="1900"/>
        <w:gridCol w:w="3420"/>
        <w:gridCol w:w="3880"/>
      </w:tblGrid>
      <w:tr w:rsidR="00CD5091" w:rsidRPr="00CD5091" w14:paraId="53AF2E4F" w14:textId="77777777" w:rsidTr="00CD5091">
        <w:trPr>
          <w:trHeight w:val="330"/>
        </w:trPr>
        <w:tc>
          <w:tcPr>
            <w:tcW w:w="190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6C0B1E5" w14:textId="77777777" w:rsidR="00CD5091" w:rsidRPr="00CD5091" w:rsidRDefault="00CD5091" w:rsidP="00CD5091">
            <w:pPr>
              <w:spacing w:after="0" w:line="240" w:lineRule="auto"/>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 </w:t>
            </w:r>
          </w:p>
        </w:tc>
        <w:tc>
          <w:tcPr>
            <w:tcW w:w="3420" w:type="dxa"/>
            <w:tcBorders>
              <w:top w:val="double" w:sz="6" w:space="0" w:color="3F3F3F"/>
              <w:left w:val="nil"/>
              <w:bottom w:val="nil"/>
              <w:right w:val="double" w:sz="6" w:space="0" w:color="3F3F3F"/>
            </w:tcBorders>
            <w:shd w:val="clear" w:color="000000" w:fill="A5A5A5"/>
            <w:noWrap/>
            <w:vAlign w:val="bottom"/>
            <w:hideMark/>
          </w:tcPr>
          <w:p w14:paraId="297544A2"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Regs Dimensions</w:t>
            </w:r>
          </w:p>
        </w:tc>
        <w:tc>
          <w:tcPr>
            <w:tcW w:w="3880" w:type="dxa"/>
            <w:tcBorders>
              <w:top w:val="double" w:sz="6" w:space="0" w:color="3F3F3F"/>
              <w:left w:val="nil"/>
              <w:bottom w:val="nil"/>
              <w:right w:val="double" w:sz="6" w:space="0" w:color="3F3F3F"/>
            </w:tcBorders>
            <w:shd w:val="clear" w:color="000000" w:fill="A5A5A5"/>
            <w:noWrap/>
            <w:vAlign w:val="bottom"/>
            <w:hideMark/>
          </w:tcPr>
          <w:p w14:paraId="12D6C0CD"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Greenpower car supplied dimension</w:t>
            </w:r>
          </w:p>
        </w:tc>
      </w:tr>
      <w:tr w:rsidR="00CD5091" w:rsidRPr="00CD5091" w14:paraId="468D5744"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029066E1"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 xml:space="preserve">Vehicle track </w:t>
            </w:r>
          </w:p>
        </w:tc>
        <w:tc>
          <w:tcPr>
            <w:tcW w:w="342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8C77D2F"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 xml:space="preserve">Must </w:t>
            </w:r>
            <w:proofErr w:type="spellStart"/>
            <w:r w:rsidRPr="00CD5091">
              <w:rPr>
                <w:rFonts w:ascii="Calibri" w:eastAsia="Times New Roman" w:hAnsi="Calibri" w:cs="Calibri"/>
                <w:color w:val="000000"/>
                <w:lang w:eastAsia="en-GB"/>
              </w:rPr>
              <w:t>no</w:t>
            </w:r>
            <w:proofErr w:type="spellEnd"/>
            <w:r w:rsidRPr="00CD5091">
              <w:rPr>
                <w:rFonts w:ascii="Calibri" w:eastAsia="Times New Roman" w:hAnsi="Calibri" w:cs="Calibri"/>
                <w:color w:val="000000"/>
                <w:lang w:eastAsia="en-GB"/>
              </w:rPr>
              <w:t xml:space="preserve"> be &gt;500mm</w:t>
            </w:r>
          </w:p>
        </w:tc>
        <w:tc>
          <w:tcPr>
            <w:tcW w:w="3880" w:type="dxa"/>
            <w:tcBorders>
              <w:top w:val="single" w:sz="4" w:space="0" w:color="auto"/>
              <w:left w:val="nil"/>
              <w:bottom w:val="single" w:sz="4" w:space="0" w:color="auto"/>
              <w:right w:val="single" w:sz="4" w:space="0" w:color="auto"/>
            </w:tcBorders>
            <w:shd w:val="clear" w:color="000000" w:fill="5B9BD5"/>
            <w:noWrap/>
            <w:vAlign w:val="bottom"/>
            <w:hideMark/>
          </w:tcPr>
          <w:p w14:paraId="181A5DCE"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Track rear = 850mm, Track front = 875mm</w:t>
            </w:r>
          </w:p>
        </w:tc>
      </w:tr>
      <w:tr w:rsidR="00CD5091" w:rsidRPr="00CD5091" w14:paraId="458B9D16"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3759A4B8"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Vehicle length</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0510F898"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Must not be &lt;2800mm</w:t>
            </w:r>
          </w:p>
        </w:tc>
        <w:tc>
          <w:tcPr>
            <w:tcW w:w="3880" w:type="dxa"/>
            <w:tcBorders>
              <w:top w:val="nil"/>
              <w:left w:val="nil"/>
              <w:bottom w:val="single" w:sz="4" w:space="0" w:color="auto"/>
              <w:right w:val="single" w:sz="4" w:space="0" w:color="auto"/>
            </w:tcBorders>
            <w:shd w:val="clear" w:color="000000" w:fill="5B9BD5"/>
            <w:noWrap/>
            <w:vAlign w:val="bottom"/>
            <w:hideMark/>
          </w:tcPr>
          <w:p w14:paraId="771D9936" w14:textId="77777777" w:rsidR="00CD5091" w:rsidRPr="00CD5091" w:rsidRDefault="00CD5091" w:rsidP="00CD5091">
            <w:pPr>
              <w:spacing w:after="0" w:line="240" w:lineRule="auto"/>
              <w:jc w:val="center"/>
              <w:rPr>
                <w:rFonts w:ascii="Calibri" w:eastAsia="Times New Roman" w:hAnsi="Calibri" w:cs="Calibri"/>
                <w:color w:val="FFFFFF"/>
                <w:lang w:eastAsia="en-GB"/>
              </w:rPr>
            </w:pPr>
            <w:proofErr w:type="spellStart"/>
            <w:r w:rsidRPr="00CD5091">
              <w:rPr>
                <w:rFonts w:ascii="Calibri" w:eastAsia="Times New Roman" w:hAnsi="Calibri" w:cs="Calibri"/>
                <w:color w:val="FFFFFF"/>
                <w:lang w:eastAsia="en-GB"/>
              </w:rPr>
              <w:t>Vehcile</w:t>
            </w:r>
            <w:proofErr w:type="spellEnd"/>
            <w:r w:rsidRPr="00CD5091">
              <w:rPr>
                <w:rFonts w:ascii="Calibri" w:eastAsia="Times New Roman" w:hAnsi="Calibri" w:cs="Calibri"/>
                <w:color w:val="FFFFFF"/>
                <w:lang w:eastAsia="en-GB"/>
              </w:rPr>
              <w:t xml:space="preserve"> length = 2150mm</w:t>
            </w:r>
          </w:p>
        </w:tc>
      </w:tr>
      <w:tr w:rsidR="00CD5091" w:rsidRPr="00CD5091" w14:paraId="608088DB"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18162132"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 xml:space="preserve">Vehicle width </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24044A97"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Must not be &lt;1200mm</w:t>
            </w:r>
          </w:p>
        </w:tc>
        <w:tc>
          <w:tcPr>
            <w:tcW w:w="3880" w:type="dxa"/>
            <w:tcBorders>
              <w:top w:val="nil"/>
              <w:left w:val="nil"/>
              <w:bottom w:val="single" w:sz="4" w:space="0" w:color="auto"/>
              <w:right w:val="single" w:sz="4" w:space="0" w:color="auto"/>
            </w:tcBorders>
            <w:shd w:val="clear" w:color="000000" w:fill="5B9BD5"/>
            <w:noWrap/>
            <w:vAlign w:val="bottom"/>
            <w:hideMark/>
          </w:tcPr>
          <w:p w14:paraId="53AE4B03"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Vehicle width = 880mm</w:t>
            </w:r>
          </w:p>
        </w:tc>
      </w:tr>
      <w:tr w:rsidR="00CD5091" w:rsidRPr="00CD5091" w14:paraId="5690CFDF"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3E0F2070"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Vehicle height</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655C2B39"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Must not be &lt;1200mm</w:t>
            </w:r>
          </w:p>
        </w:tc>
        <w:tc>
          <w:tcPr>
            <w:tcW w:w="3880" w:type="dxa"/>
            <w:tcBorders>
              <w:top w:val="nil"/>
              <w:left w:val="nil"/>
              <w:bottom w:val="single" w:sz="4" w:space="0" w:color="auto"/>
              <w:right w:val="single" w:sz="4" w:space="0" w:color="auto"/>
            </w:tcBorders>
            <w:shd w:val="clear" w:color="000000" w:fill="5B9BD5"/>
            <w:noWrap/>
            <w:vAlign w:val="bottom"/>
            <w:hideMark/>
          </w:tcPr>
          <w:p w14:paraId="1BF30EF0"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Vehicle height = 995mm</w:t>
            </w:r>
          </w:p>
        </w:tc>
      </w:tr>
      <w:tr w:rsidR="00CD5091" w:rsidRPr="00CD5091" w14:paraId="25D0C765"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0C83912E"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Ground clearance</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2E654C28"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Must not be &gt;30mm</w:t>
            </w:r>
          </w:p>
        </w:tc>
        <w:tc>
          <w:tcPr>
            <w:tcW w:w="3880" w:type="dxa"/>
            <w:tcBorders>
              <w:top w:val="nil"/>
              <w:left w:val="nil"/>
              <w:bottom w:val="single" w:sz="4" w:space="0" w:color="auto"/>
              <w:right w:val="single" w:sz="4" w:space="0" w:color="auto"/>
            </w:tcBorders>
            <w:shd w:val="clear" w:color="000000" w:fill="5B9BD5"/>
            <w:noWrap/>
            <w:vAlign w:val="bottom"/>
            <w:hideMark/>
          </w:tcPr>
          <w:p w14:paraId="7F276814"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Ground clearance = 50mm</w:t>
            </w:r>
          </w:p>
        </w:tc>
      </w:tr>
      <w:tr w:rsidR="00CD5091" w:rsidRPr="00CD5091" w14:paraId="6B0038B3"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557E388B"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Tyre diameter</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664C17F1"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 xml:space="preserve">Must not be &gt;300mm nor &lt;520mm </w:t>
            </w:r>
          </w:p>
        </w:tc>
        <w:tc>
          <w:tcPr>
            <w:tcW w:w="3880" w:type="dxa"/>
            <w:tcBorders>
              <w:top w:val="nil"/>
              <w:left w:val="nil"/>
              <w:bottom w:val="single" w:sz="4" w:space="0" w:color="auto"/>
              <w:right w:val="single" w:sz="4" w:space="0" w:color="auto"/>
            </w:tcBorders>
            <w:shd w:val="clear" w:color="000000" w:fill="5B9BD5"/>
            <w:noWrap/>
            <w:vAlign w:val="bottom"/>
            <w:hideMark/>
          </w:tcPr>
          <w:p w14:paraId="103F6487"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Tyre diameter = 406mm</w:t>
            </w:r>
          </w:p>
        </w:tc>
      </w:tr>
      <w:tr w:rsidR="00CD5091" w:rsidRPr="00CD5091" w14:paraId="2B666BD6" w14:textId="77777777" w:rsidTr="00CD5091">
        <w:trPr>
          <w:trHeight w:val="330"/>
        </w:trPr>
        <w:tc>
          <w:tcPr>
            <w:tcW w:w="1900" w:type="dxa"/>
            <w:tcBorders>
              <w:top w:val="nil"/>
              <w:left w:val="double" w:sz="6" w:space="0" w:color="3F3F3F"/>
              <w:bottom w:val="double" w:sz="6" w:space="0" w:color="3F3F3F"/>
              <w:right w:val="nil"/>
            </w:tcBorders>
            <w:shd w:val="clear" w:color="000000" w:fill="A5A5A5"/>
            <w:noWrap/>
            <w:vAlign w:val="bottom"/>
            <w:hideMark/>
          </w:tcPr>
          <w:p w14:paraId="028C2AEF" w14:textId="77777777" w:rsidR="00CD5091" w:rsidRPr="00CD5091" w:rsidRDefault="00CD5091" w:rsidP="00CD5091">
            <w:pPr>
              <w:spacing w:after="0" w:line="240" w:lineRule="auto"/>
              <w:jc w:val="center"/>
              <w:rPr>
                <w:rFonts w:ascii="Calibri" w:eastAsia="Times New Roman" w:hAnsi="Calibri" w:cs="Calibri"/>
                <w:b/>
                <w:bCs/>
                <w:color w:val="FFFFFF"/>
                <w:lang w:eastAsia="en-GB"/>
              </w:rPr>
            </w:pPr>
            <w:r w:rsidRPr="00CD5091">
              <w:rPr>
                <w:rFonts w:ascii="Calibri" w:eastAsia="Times New Roman" w:hAnsi="Calibri" w:cs="Calibri"/>
                <w:b/>
                <w:bCs/>
                <w:color w:val="FFFFFF"/>
                <w:lang w:eastAsia="en-GB"/>
              </w:rPr>
              <w:t>Wheel size</w:t>
            </w:r>
          </w:p>
        </w:tc>
        <w:tc>
          <w:tcPr>
            <w:tcW w:w="3420" w:type="dxa"/>
            <w:tcBorders>
              <w:top w:val="nil"/>
              <w:left w:val="single" w:sz="4" w:space="0" w:color="auto"/>
              <w:bottom w:val="single" w:sz="4" w:space="0" w:color="auto"/>
              <w:right w:val="single" w:sz="4" w:space="0" w:color="auto"/>
            </w:tcBorders>
            <w:shd w:val="clear" w:color="000000" w:fill="C6EFCE"/>
            <w:noWrap/>
            <w:vAlign w:val="bottom"/>
            <w:hideMark/>
          </w:tcPr>
          <w:p w14:paraId="5657C8B2" w14:textId="77777777" w:rsidR="00CD5091" w:rsidRPr="00CD5091" w:rsidRDefault="00CD5091" w:rsidP="00CD5091">
            <w:pPr>
              <w:spacing w:after="0" w:line="240" w:lineRule="auto"/>
              <w:jc w:val="center"/>
              <w:rPr>
                <w:rFonts w:ascii="Calibri" w:eastAsia="Times New Roman" w:hAnsi="Calibri" w:cs="Calibri"/>
                <w:color w:val="000000"/>
                <w:lang w:eastAsia="en-GB"/>
              </w:rPr>
            </w:pPr>
            <w:r w:rsidRPr="00CD5091">
              <w:rPr>
                <w:rFonts w:ascii="Calibri" w:eastAsia="Times New Roman" w:hAnsi="Calibri" w:cs="Calibri"/>
                <w:color w:val="000000"/>
                <w:lang w:eastAsia="en-GB"/>
              </w:rPr>
              <w:t>Must not be &lt;20"</w:t>
            </w:r>
          </w:p>
        </w:tc>
        <w:tc>
          <w:tcPr>
            <w:tcW w:w="3880" w:type="dxa"/>
            <w:tcBorders>
              <w:top w:val="nil"/>
              <w:left w:val="nil"/>
              <w:bottom w:val="single" w:sz="4" w:space="0" w:color="auto"/>
              <w:right w:val="single" w:sz="4" w:space="0" w:color="auto"/>
            </w:tcBorders>
            <w:shd w:val="clear" w:color="000000" w:fill="5B9BD5"/>
            <w:noWrap/>
            <w:vAlign w:val="bottom"/>
            <w:hideMark/>
          </w:tcPr>
          <w:p w14:paraId="00BB4583" w14:textId="77777777" w:rsidR="00CD5091" w:rsidRPr="00CD5091" w:rsidRDefault="00CD5091" w:rsidP="00CD5091">
            <w:pPr>
              <w:spacing w:after="0" w:line="240" w:lineRule="auto"/>
              <w:jc w:val="center"/>
              <w:rPr>
                <w:rFonts w:ascii="Calibri" w:eastAsia="Times New Roman" w:hAnsi="Calibri" w:cs="Calibri"/>
                <w:color w:val="FFFFFF"/>
                <w:lang w:eastAsia="en-GB"/>
              </w:rPr>
            </w:pPr>
            <w:r w:rsidRPr="00CD5091">
              <w:rPr>
                <w:rFonts w:ascii="Calibri" w:eastAsia="Times New Roman" w:hAnsi="Calibri" w:cs="Calibri"/>
                <w:color w:val="FFFFFF"/>
                <w:lang w:eastAsia="en-GB"/>
              </w:rPr>
              <w:t>Wheel size = 20"</w:t>
            </w:r>
          </w:p>
        </w:tc>
      </w:tr>
    </w:tbl>
    <w:p w14:paraId="30DC1B62" w14:textId="6D805844" w:rsidR="00CD5091" w:rsidRPr="00E06FD5" w:rsidRDefault="00E06FD5" w:rsidP="00CD5091">
      <w:pPr>
        <w:spacing w:before="240" w:after="0"/>
        <w:jc w:val="both"/>
        <w:rPr>
          <w:rFonts w:ascii="Arial" w:hAnsi="Arial" w:cs="Arial"/>
          <w:sz w:val="24"/>
          <w:szCs w:val="24"/>
        </w:rPr>
      </w:pPr>
      <w:r w:rsidRPr="00E06FD5">
        <w:rPr>
          <w:rFonts w:ascii="Arial" w:hAnsi="Arial" w:cs="Arial"/>
          <w:sz w:val="24"/>
          <w:szCs w:val="24"/>
        </w:rPr>
        <w:t>Michael Cuniff</w:t>
      </w:r>
    </w:p>
    <w:p w14:paraId="096ECFAC" w14:textId="77777777" w:rsidR="00CD5091" w:rsidRDefault="00CD5091" w:rsidP="00CD5091">
      <w:pPr>
        <w:spacing w:before="240" w:after="0"/>
        <w:jc w:val="both"/>
        <w:rPr>
          <w:rFonts w:ascii="Arial" w:hAnsi="Arial" w:cs="Arial"/>
          <w:sz w:val="24"/>
          <w:szCs w:val="24"/>
          <w:u w:val="single"/>
        </w:rPr>
      </w:pPr>
    </w:p>
    <w:p w14:paraId="5798D828" w14:textId="77777777" w:rsidR="00CD5091" w:rsidRDefault="00CD5091" w:rsidP="00CD5091">
      <w:pPr>
        <w:spacing w:before="240" w:after="0"/>
        <w:jc w:val="both"/>
        <w:rPr>
          <w:rFonts w:ascii="Arial" w:hAnsi="Arial" w:cs="Arial"/>
          <w:sz w:val="24"/>
          <w:szCs w:val="24"/>
          <w:u w:val="single"/>
        </w:rPr>
      </w:pPr>
    </w:p>
    <w:p w14:paraId="053D8A03" w14:textId="77777777" w:rsidR="00CD5091" w:rsidRDefault="00CD5091" w:rsidP="00CD5091">
      <w:pPr>
        <w:spacing w:before="240" w:after="0"/>
        <w:jc w:val="both"/>
        <w:rPr>
          <w:rFonts w:ascii="Arial" w:hAnsi="Arial" w:cs="Arial"/>
          <w:sz w:val="24"/>
          <w:szCs w:val="24"/>
          <w:u w:val="single"/>
        </w:rPr>
      </w:pPr>
    </w:p>
    <w:p w14:paraId="6613E516" w14:textId="77777777" w:rsidR="00CD5091" w:rsidRDefault="00CD5091" w:rsidP="00CD5091">
      <w:pPr>
        <w:spacing w:before="240" w:after="0"/>
        <w:jc w:val="both"/>
        <w:rPr>
          <w:rFonts w:ascii="Arial" w:hAnsi="Arial" w:cs="Arial"/>
          <w:sz w:val="24"/>
          <w:szCs w:val="24"/>
          <w:u w:val="single"/>
        </w:rPr>
      </w:pPr>
    </w:p>
    <w:p w14:paraId="0803E65D" w14:textId="77777777" w:rsidR="00CD5091" w:rsidRDefault="00CD5091" w:rsidP="00CD5091">
      <w:pPr>
        <w:spacing w:before="240" w:after="0"/>
        <w:jc w:val="both"/>
        <w:rPr>
          <w:rFonts w:ascii="Arial" w:hAnsi="Arial" w:cs="Arial"/>
          <w:sz w:val="24"/>
          <w:szCs w:val="24"/>
          <w:u w:val="single"/>
        </w:rPr>
      </w:pPr>
    </w:p>
    <w:p w14:paraId="2CAE7634" w14:textId="77777777" w:rsidR="00CD5091" w:rsidRDefault="00CD5091" w:rsidP="00CD5091">
      <w:pPr>
        <w:spacing w:before="240" w:after="0"/>
        <w:jc w:val="both"/>
        <w:rPr>
          <w:rFonts w:ascii="Arial" w:hAnsi="Arial" w:cs="Arial"/>
          <w:sz w:val="24"/>
          <w:szCs w:val="24"/>
          <w:u w:val="single"/>
        </w:rPr>
      </w:pPr>
    </w:p>
    <w:p w14:paraId="6DC89539" w14:textId="77777777" w:rsidR="00CD5091" w:rsidRDefault="00CD5091" w:rsidP="00CD5091">
      <w:pPr>
        <w:spacing w:before="240" w:after="0"/>
        <w:jc w:val="both"/>
        <w:rPr>
          <w:rFonts w:ascii="Arial" w:hAnsi="Arial" w:cs="Arial"/>
          <w:sz w:val="24"/>
          <w:szCs w:val="24"/>
          <w:u w:val="single"/>
        </w:rPr>
      </w:pPr>
    </w:p>
    <w:p w14:paraId="17F71BA7" w14:textId="77777777" w:rsidR="00CD5091" w:rsidRDefault="00CD5091" w:rsidP="00CD5091">
      <w:pPr>
        <w:spacing w:before="240" w:after="0"/>
        <w:jc w:val="both"/>
        <w:rPr>
          <w:rFonts w:ascii="Arial" w:hAnsi="Arial" w:cs="Arial"/>
          <w:sz w:val="24"/>
          <w:szCs w:val="24"/>
          <w:u w:val="single"/>
        </w:rPr>
      </w:pPr>
    </w:p>
    <w:p w14:paraId="788C68A2" w14:textId="77777777" w:rsidR="00CD5091" w:rsidRDefault="00CD5091" w:rsidP="00CD5091">
      <w:pPr>
        <w:spacing w:before="240" w:after="0"/>
        <w:jc w:val="both"/>
        <w:rPr>
          <w:rFonts w:ascii="Arial" w:hAnsi="Arial" w:cs="Arial"/>
          <w:sz w:val="24"/>
          <w:szCs w:val="24"/>
          <w:u w:val="single"/>
        </w:rPr>
      </w:pPr>
    </w:p>
    <w:p w14:paraId="662C6936" w14:textId="77777777" w:rsidR="00CD5091" w:rsidRDefault="00CD5091" w:rsidP="00CD5091">
      <w:pPr>
        <w:spacing w:before="240" w:after="0"/>
        <w:jc w:val="both"/>
        <w:rPr>
          <w:rFonts w:ascii="Arial" w:hAnsi="Arial" w:cs="Arial"/>
          <w:sz w:val="24"/>
          <w:szCs w:val="24"/>
          <w:u w:val="single"/>
        </w:rPr>
      </w:pPr>
    </w:p>
    <w:p w14:paraId="6A784EEB" w14:textId="77777777" w:rsidR="00CD5091" w:rsidRDefault="00CD5091" w:rsidP="00CD5091">
      <w:pPr>
        <w:spacing w:before="240" w:after="0"/>
        <w:jc w:val="both"/>
        <w:rPr>
          <w:rFonts w:ascii="Arial" w:hAnsi="Arial" w:cs="Arial"/>
          <w:sz w:val="24"/>
          <w:szCs w:val="24"/>
          <w:u w:val="single"/>
        </w:rPr>
      </w:pPr>
    </w:p>
    <w:p w14:paraId="3E410491" w14:textId="77777777" w:rsidR="00CD5091" w:rsidRDefault="00CD5091" w:rsidP="00CD5091">
      <w:pPr>
        <w:spacing w:before="240" w:after="0"/>
        <w:jc w:val="both"/>
        <w:rPr>
          <w:rFonts w:ascii="Arial" w:hAnsi="Arial" w:cs="Arial"/>
          <w:sz w:val="24"/>
          <w:szCs w:val="24"/>
          <w:u w:val="single"/>
        </w:rPr>
      </w:pPr>
    </w:p>
    <w:p w14:paraId="77AB0A79" w14:textId="77777777" w:rsidR="00CD5091" w:rsidRDefault="00CD5091" w:rsidP="00CD5091">
      <w:pPr>
        <w:spacing w:before="240" w:after="0"/>
        <w:jc w:val="both"/>
        <w:rPr>
          <w:rFonts w:ascii="Arial" w:hAnsi="Arial" w:cs="Arial"/>
          <w:sz w:val="24"/>
          <w:szCs w:val="24"/>
          <w:u w:val="single"/>
        </w:rPr>
      </w:pPr>
    </w:p>
    <w:p w14:paraId="44B99A79" w14:textId="77777777" w:rsidR="00CD5091" w:rsidRDefault="00CD5091" w:rsidP="00CD5091">
      <w:pPr>
        <w:spacing w:before="240" w:after="0"/>
        <w:jc w:val="both"/>
        <w:rPr>
          <w:rFonts w:ascii="Arial" w:hAnsi="Arial" w:cs="Arial"/>
          <w:sz w:val="24"/>
          <w:szCs w:val="24"/>
          <w:u w:val="single"/>
        </w:rPr>
      </w:pPr>
    </w:p>
    <w:p w14:paraId="72456F54" w14:textId="77777777" w:rsidR="00CD5091" w:rsidRDefault="00CD5091" w:rsidP="00CD5091">
      <w:pPr>
        <w:spacing w:before="240" w:after="0"/>
        <w:jc w:val="both"/>
        <w:rPr>
          <w:rFonts w:ascii="Arial" w:hAnsi="Arial" w:cs="Arial"/>
          <w:sz w:val="24"/>
          <w:szCs w:val="24"/>
          <w:u w:val="single"/>
        </w:rPr>
      </w:pPr>
    </w:p>
    <w:p w14:paraId="0B20D5C0" w14:textId="77777777" w:rsidR="00CD5091" w:rsidRDefault="00CD5091" w:rsidP="00CD5091">
      <w:pPr>
        <w:spacing w:before="240" w:after="0"/>
        <w:jc w:val="both"/>
        <w:rPr>
          <w:rFonts w:ascii="Arial" w:hAnsi="Arial" w:cs="Arial"/>
          <w:sz w:val="24"/>
          <w:szCs w:val="24"/>
          <w:u w:val="single"/>
        </w:rPr>
      </w:pPr>
    </w:p>
    <w:p w14:paraId="269CDF52" w14:textId="6CCCE2AC" w:rsidR="00CD5091" w:rsidRDefault="00CD5091" w:rsidP="00CD5091">
      <w:pPr>
        <w:spacing w:before="240" w:after="0"/>
        <w:jc w:val="both"/>
        <w:rPr>
          <w:rFonts w:ascii="Arial" w:hAnsi="Arial" w:cs="Arial"/>
          <w:sz w:val="24"/>
          <w:szCs w:val="24"/>
        </w:rPr>
      </w:pPr>
      <w:r w:rsidRPr="00D26E60">
        <w:rPr>
          <w:rFonts w:ascii="Arial" w:hAnsi="Arial" w:cs="Arial"/>
          <w:sz w:val="24"/>
          <w:szCs w:val="24"/>
          <w:u w:val="single"/>
        </w:rPr>
        <w:lastRenderedPageBreak/>
        <w:t xml:space="preserve">Appendix </w:t>
      </w:r>
      <w:r>
        <w:rPr>
          <w:rFonts w:ascii="Arial" w:hAnsi="Arial" w:cs="Arial"/>
          <w:sz w:val="24"/>
          <w:szCs w:val="24"/>
          <w:u w:val="single"/>
        </w:rPr>
        <w:t>D</w:t>
      </w:r>
      <w:r w:rsidRPr="00D26E60">
        <w:rPr>
          <w:rFonts w:ascii="Arial" w:hAnsi="Arial" w:cs="Arial"/>
          <w:sz w:val="24"/>
          <w:szCs w:val="24"/>
          <w:u w:val="single"/>
        </w:rPr>
        <w:t>:</w:t>
      </w:r>
      <w:r>
        <w:rPr>
          <w:rFonts w:ascii="Arial" w:hAnsi="Arial" w:cs="Arial"/>
          <w:sz w:val="24"/>
          <w:szCs w:val="24"/>
        </w:rPr>
        <w:t xml:space="preserve"> </w:t>
      </w:r>
    </w:p>
    <w:p w14:paraId="5285CBFD" w14:textId="475EE872" w:rsidR="008F46D7" w:rsidRPr="008F46D7" w:rsidRDefault="008F46D7" w:rsidP="000955D4">
      <w:pPr>
        <w:spacing w:before="240" w:after="0"/>
        <w:jc w:val="both"/>
        <w:rPr>
          <w:rFonts w:ascii="Arial" w:hAnsi="Arial" w:cs="Arial"/>
          <w:b/>
          <w:bCs/>
          <w:sz w:val="24"/>
          <w:szCs w:val="24"/>
        </w:rPr>
      </w:pPr>
      <w:r w:rsidRPr="008F46D7">
        <w:rPr>
          <w:rFonts w:ascii="Arial" w:hAnsi="Arial" w:cs="Arial"/>
          <w:b/>
          <w:bCs/>
          <w:sz w:val="24"/>
          <w:szCs w:val="24"/>
        </w:rPr>
        <w:t>CAD WORKS COMPLETED</w:t>
      </w:r>
    </w:p>
    <w:p w14:paraId="7449BD85" w14:textId="6F66B6F5" w:rsidR="006F0242" w:rsidRDefault="006F0BD7" w:rsidP="000955D4">
      <w:pPr>
        <w:spacing w:before="240" w:after="0"/>
        <w:jc w:val="both"/>
        <w:rPr>
          <w:rFonts w:ascii="Arial" w:hAnsi="Arial" w:cs="Arial"/>
          <w:sz w:val="24"/>
          <w:szCs w:val="24"/>
        </w:rPr>
      </w:pPr>
      <w:r>
        <w:rPr>
          <w:rFonts w:ascii="Arial" w:hAnsi="Arial" w:cs="Arial"/>
          <w:sz w:val="24"/>
          <w:szCs w:val="24"/>
        </w:rPr>
        <w:t>Yousouf Boukra</w:t>
      </w:r>
    </w:p>
    <w:p w14:paraId="3D467B30" w14:textId="7DA3BE7F"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drawing>
          <wp:inline distT="0" distB="0" distL="0" distR="0" wp14:anchorId="140DD971" wp14:editId="496051B3">
            <wp:extent cx="5751645" cy="4171950"/>
            <wp:effectExtent l="0" t="0" r="1905" b="0"/>
            <wp:docPr id="192" name="Picture 192" descr="C:\Users\Yousouf Mustang\Desktop\2nd year\group project\photos\CAD photos\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group project\photos\CAD photos\001.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62908" cy="4180120"/>
                    </a:xfrm>
                    <a:prstGeom prst="rect">
                      <a:avLst/>
                    </a:prstGeom>
                    <a:noFill/>
                    <a:ln>
                      <a:noFill/>
                    </a:ln>
                  </pic:spPr>
                </pic:pic>
              </a:graphicData>
            </a:graphic>
          </wp:inline>
        </w:drawing>
      </w:r>
    </w:p>
    <w:p w14:paraId="0DD013E3" w14:textId="4DDCBD7F"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lastRenderedPageBreak/>
        <w:drawing>
          <wp:inline distT="0" distB="0" distL="0" distR="0" wp14:anchorId="5B558825" wp14:editId="0995AB63">
            <wp:extent cx="5731510" cy="4669155"/>
            <wp:effectExtent l="0" t="0" r="2540" b="0"/>
            <wp:docPr id="193" name="Picture 193" descr="C:\Users\Yousouf Mustang\Desktop\2nd year\group project\photos\CAD photos\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ousouf Mustang\Desktop\2nd year\group project\photos\CAD photos\002.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4669155"/>
                    </a:xfrm>
                    <a:prstGeom prst="rect">
                      <a:avLst/>
                    </a:prstGeom>
                    <a:noFill/>
                    <a:ln>
                      <a:noFill/>
                    </a:ln>
                  </pic:spPr>
                </pic:pic>
              </a:graphicData>
            </a:graphic>
          </wp:inline>
        </w:drawing>
      </w:r>
    </w:p>
    <w:p w14:paraId="285E8462" w14:textId="46E6C945"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lastRenderedPageBreak/>
        <w:drawing>
          <wp:inline distT="0" distB="0" distL="0" distR="0" wp14:anchorId="103148AF" wp14:editId="418282F5">
            <wp:extent cx="5731510" cy="4411980"/>
            <wp:effectExtent l="0" t="0" r="2540" b="7620"/>
            <wp:docPr id="194" name="Picture 194" descr="C:\Users\Yousouf Mustang\Desktop\2nd year\group project\photos\CAD photos\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group project\photos\CAD photos\003.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4411980"/>
                    </a:xfrm>
                    <a:prstGeom prst="rect">
                      <a:avLst/>
                    </a:prstGeom>
                    <a:noFill/>
                    <a:ln>
                      <a:noFill/>
                    </a:ln>
                  </pic:spPr>
                </pic:pic>
              </a:graphicData>
            </a:graphic>
          </wp:inline>
        </w:drawing>
      </w:r>
    </w:p>
    <w:p w14:paraId="1EC434DC" w14:textId="01B4409B" w:rsidR="006F0BD7" w:rsidRDefault="006F0BD7" w:rsidP="000955D4">
      <w:pPr>
        <w:spacing w:before="240" w:after="0"/>
        <w:jc w:val="both"/>
        <w:rPr>
          <w:rFonts w:ascii="Arial" w:hAnsi="Arial" w:cs="Arial"/>
          <w:sz w:val="24"/>
          <w:szCs w:val="24"/>
        </w:rPr>
      </w:pPr>
    </w:p>
    <w:p w14:paraId="2AC1D8FE" w14:textId="7B1F18F3"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lastRenderedPageBreak/>
        <w:drawing>
          <wp:inline distT="0" distB="0" distL="0" distR="0" wp14:anchorId="19E37A1C" wp14:editId="159EA1DC">
            <wp:extent cx="5731510" cy="4143375"/>
            <wp:effectExtent l="0" t="0" r="2540" b="9525"/>
            <wp:docPr id="196" name="Picture 196" descr="C:\Users\Yousouf Mustang\Desktop\2nd year\group project\photos\CAD photos\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usouf Mustang\Desktop\2nd year\group project\photos\CAD photos\006.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4143375"/>
                    </a:xfrm>
                    <a:prstGeom prst="rect">
                      <a:avLst/>
                    </a:prstGeom>
                    <a:noFill/>
                    <a:ln>
                      <a:noFill/>
                    </a:ln>
                  </pic:spPr>
                </pic:pic>
              </a:graphicData>
            </a:graphic>
          </wp:inline>
        </w:drawing>
      </w:r>
    </w:p>
    <w:p w14:paraId="730D2DA5" w14:textId="030C4054"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drawing>
          <wp:inline distT="0" distB="0" distL="0" distR="0" wp14:anchorId="55A50E84" wp14:editId="12EC01C3">
            <wp:extent cx="5731510" cy="1625600"/>
            <wp:effectExtent l="0" t="0" r="2540" b="0"/>
            <wp:docPr id="197" name="Picture 197" descr="C:\Users\Yousouf Mustang\Desktop\2nd year\group project\photos\CAD photos\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Yousouf Mustang\Desktop\2nd year\group project\photos\CAD photos\008.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1625600"/>
                    </a:xfrm>
                    <a:prstGeom prst="rect">
                      <a:avLst/>
                    </a:prstGeom>
                    <a:noFill/>
                    <a:ln>
                      <a:noFill/>
                    </a:ln>
                  </pic:spPr>
                </pic:pic>
              </a:graphicData>
            </a:graphic>
          </wp:inline>
        </w:drawing>
      </w:r>
    </w:p>
    <w:p w14:paraId="080C899F" w14:textId="59A6901C"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drawing>
          <wp:inline distT="0" distB="0" distL="0" distR="0" wp14:anchorId="1E57A3C7" wp14:editId="16691DBD">
            <wp:extent cx="5731510" cy="2646045"/>
            <wp:effectExtent l="0" t="0" r="2540" b="1905"/>
            <wp:docPr id="198" name="Picture 198" descr="C:\Users\Yousouf Mustang\Desktop\2nd year\group project\photos\CAD photos\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Yousouf Mustang\Desktop\2nd year\group project\photos\CAD photos\007.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2646045"/>
                    </a:xfrm>
                    <a:prstGeom prst="rect">
                      <a:avLst/>
                    </a:prstGeom>
                    <a:noFill/>
                    <a:ln>
                      <a:noFill/>
                    </a:ln>
                  </pic:spPr>
                </pic:pic>
              </a:graphicData>
            </a:graphic>
          </wp:inline>
        </w:drawing>
      </w:r>
    </w:p>
    <w:p w14:paraId="65F361B4" w14:textId="1CA89F10"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lastRenderedPageBreak/>
        <w:drawing>
          <wp:inline distT="0" distB="0" distL="0" distR="0" wp14:anchorId="1572FCD0" wp14:editId="0B0A13DC">
            <wp:extent cx="5731510" cy="3117850"/>
            <wp:effectExtent l="0" t="0" r="2540" b="6350"/>
            <wp:docPr id="199" name="Picture 199" descr="C:\Users\Yousouf Mustang\Desktop\2nd year\group project\photos\CAD photos\reaar end pla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Yousouf Mustang\Desktop\2nd year\group project\photos\CAD photos\reaar end plans.jpg"/>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117850"/>
                    </a:xfrm>
                    <a:prstGeom prst="rect">
                      <a:avLst/>
                    </a:prstGeom>
                    <a:noFill/>
                    <a:ln>
                      <a:noFill/>
                    </a:ln>
                  </pic:spPr>
                </pic:pic>
              </a:graphicData>
            </a:graphic>
          </wp:inline>
        </w:drawing>
      </w:r>
    </w:p>
    <w:p w14:paraId="0BEAEEE0" w14:textId="476448F6"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drawing>
          <wp:inline distT="0" distB="0" distL="0" distR="0" wp14:anchorId="045E9A69" wp14:editId="5CC9DE5C">
            <wp:extent cx="5731510" cy="4375785"/>
            <wp:effectExtent l="0" t="0" r="2540" b="5715"/>
            <wp:docPr id="200" name="Picture 200" descr="C:\Users\Yousouf Mustang\Desktop\2nd year\group project\photos\CAD photos\FEA model 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Yousouf Mustang\Desktop\2nd year\group project\photos\CAD photos\FEA model 06.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4375785"/>
                    </a:xfrm>
                    <a:prstGeom prst="rect">
                      <a:avLst/>
                    </a:prstGeom>
                    <a:noFill/>
                    <a:ln>
                      <a:noFill/>
                    </a:ln>
                  </pic:spPr>
                </pic:pic>
              </a:graphicData>
            </a:graphic>
          </wp:inline>
        </w:drawing>
      </w:r>
    </w:p>
    <w:p w14:paraId="03D9C7D5" w14:textId="77777777" w:rsidR="006F0BD7" w:rsidRDefault="006F0BD7" w:rsidP="000955D4">
      <w:pPr>
        <w:spacing w:before="240" w:after="0"/>
        <w:jc w:val="both"/>
        <w:rPr>
          <w:rFonts w:ascii="Arial" w:hAnsi="Arial" w:cs="Arial"/>
          <w:noProof/>
          <w:sz w:val="24"/>
          <w:szCs w:val="24"/>
        </w:rPr>
      </w:pPr>
    </w:p>
    <w:p w14:paraId="6140A269" w14:textId="77777777" w:rsidR="006F0BD7" w:rsidRDefault="006F0BD7" w:rsidP="000955D4">
      <w:pPr>
        <w:spacing w:before="240" w:after="0"/>
        <w:jc w:val="both"/>
        <w:rPr>
          <w:rFonts w:ascii="Arial" w:hAnsi="Arial" w:cs="Arial"/>
          <w:noProof/>
          <w:sz w:val="24"/>
          <w:szCs w:val="24"/>
        </w:rPr>
      </w:pPr>
    </w:p>
    <w:p w14:paraId="6D4FE187" w14:textId="1D5F6DF3" w:rsidR="006F0BD7" w:rsidRDefault="006F0BD7" w:rsidP="000955D4">
      <w:pPr>
        <w:spacing w:before="240" w:after="0"/>
        <w:jc w:val="both"/>
        <w:rPr>
          <w:rFonts w:ascii="Arial" w:hAnsi="Arial" w:cs="Arial"/>
          <w:sz w:val="24"/>
          <w:szCs w:val="24"/>
        </w:rPr>
      </w:pPr>
      <w:r w:rsidRPr="006F0BD7">
        <w:rPr>
          <w:rFonts w:ascii="Arial" w:hAnsi="Arial" w:cs="Arial"/>
          <w:noProof/>
          <w:sz w:val="24"/>
          <w:szCs w:val="24"/>
        </w:rPr>
        <w:lastRenderedPageBreak/>
        <w:drawing>
          <wp:inline distT="0" distB="0" distL="0" distR="0" wp14:anchorId="6E2B0B46" wp14:editId="38B5A365">
            <wp:extent cx="5731510" cy="4364990"/>
            <wp:effectExtent l="0" t="0" r="2540" b="0"/>
            <wp:docPr id="201" name="Picture 201" descr="C:\Users\Yousouf Mustang\Desktop\2nd year\group project\photos\CAD photos\FEA model 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Yousouf Mustang\Desktop\2nd year\group project\photos\CAD photos\FEA model 01.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4364990"/>
                    </a:xfrm>
                    <a:prstGeom prst="rect">
                      <a:avLst/>
                    </a:prstGeom>
                    <a:noFill/>
                    <a:ln>
                      <a:noFill/>
                    </a:ln>
                  </pic:spPr>
                </pic:pic>
              </a:graphicData>
            </a:graphic>
          </wp:inline>
        </w:drawing>
      </w:r>
    </w:p>
    <w:p w14:paraId="7109CE34" w14:textId="2B57E5A7" w:rsidR="006F0BD7" w:rsidRDefault="006F0BD7" w:rsidP="000955D4">
      <w:pPr>
        <w:spacing w:before="240" w:after="0"/>
        <w:jc w:val="both"/>
        <w:rPr>
          <w:rFonts w:ascii="Arial" w:hAnsi="Arial" w:cs="Arial"/>
          <w:sz w:val="24"/>
          <w:szCs w:val="24"/>
        </w:rPr>
      </w:pPr>
    </w:p>
    <w:p w14:paraId="6611FF99" w14:textId="5B8778CE" w:rsidR="006F0BD7" w:rsidRDefault="006F0BD7" w:rsidP="000955D4">
      <w:pPr>
        <w:spacing w:before="240" w:after="0"/>
        <w:jc w:val="both"/>
        <w:rPr>
          <w:rFonts w:ascii="Arial" w:hAnsi="Arial" w:cs="Arial"/>
          <w:sz w:val="24"/>
          <w:szCs w:val="24"/>
        </w:rPr>
      </w:pPr>
    </w:p>
    <w:p w14:paraId="77326A13" w14:textId="641C42AD" w:rsidR="006F0BD7" w:rsidRDefault="006F0BD7" w:rsidP="000955D4">
      <w:pPr>
        <w:spacing w:before="240" w:after="0"/>
        <w:jc w:val="both"/>
        <w:rPr>
          <w:rFonts w:ascii="Arial" w:hAnsi="Arial" w:cs="Arial"/>
          <w:sz w:val="24"/>
          <w:szCs w:val="24"/>
        </w:rPr>
      </w:pPr>
    </w:p>
    <w:p w14:paraId="2B36D6B8" w14:textId="71D80B96" w:rsidR="006F0BD7" w:rsidRDefault="006F0BD7" w:rsidP="000955D4">
      <w:pPr>
        <w:spacing w:before="240" w:after="0"/>
        <w:jc w:val="both"/>
        <w:rPr>
          <w:rFonts w:ascii="Arial" w:hAnsi="Arial" w:cs="Arial"/>
          <w:sz w:val="24"/>
          <w:szCs w:val="24"/>
        </w:rPr>
      </w:pPr>
    </w:p>
    <w:p w14:paraId="084162EC" w14:textId="4F7C9ABA" w:rsidR="006F0BD7" w:rsidRDefault="006F0BD7" w:rsidP="000955D4">
      <w:pPr>
        <w:spacing w:before="240" w:after="0"/>
        <w:jc w:val="both"/>
        <w:rPr>
          <w:rFonts w:ascii="Arial" w:hAnsi="Arial" w:cs="Arial"/>
          <w:sz w:val="24"/>
          <w:szCs w:val="24"/>
        </w:rPr>
      </w:pPr>
    </w:p>
    <w:p w14:paraId="7A48A4BD" w14:textId="4FE4D853" w:rsidR="006F0BD7" w:rsidRDefault="006F0BD7" w:rsidP="000955D4">
      <w:pPr>
        <w:spacing w:before="240" w:after="0"/>
        <w:jc w:val="both"/>
        <w:rPr>
          <w:rFonts w:ascii="Arial" w:hAnsi="Arial" w:cs="Arial"/>
          <w:sz w:val="24"/>
          <w:szCs w:val="24"/>
        </w:rPr>
      </w:pPr>
    </w:p>
    <w:p w14:paraId="194BD720" w14:textId="0D889A7B" w:rsidR="006F0BD7" w:rsidRDefault="006F0BD7" w:rsidP="000955D4">
      <w:pPr>
        <w:spacing w:before="240" w:after="0"/>
        <w:jc w:val="both"/>
        <w:rPr>
          <w:rFonts w:ascii="Arial" w:hAnsi="Arial" w:cs="Arial"/>
          <w:sz w:val="24"/>
          <w:szCs w:val="24"/>
        </w:rPr>
      </w:pPr>
    </w:p>
    <w:p w14:paraId="4C9B0878" w14:textId="72A0CEBD" w:rsidR="006F0BD7" w:rsidRDefault="006F0BD7" w:rsidP="000955D4">
      <w:pPr>
        <w:spacing w:before="240" w:after="0"/>
        <w:jc w:val="both"/>
        <w:rPr>
          <w:rFonts w:ascii="Arial" w:hAnsi="Arial" w:cs="Arial"/>
          <w:sz w:val="24"/>
          <w:szCs w:val="24"/>
        </w:rPr>
      </w:pPr>
    </w:p>
    <w:p w14:paraId="1E281F20" w14:textId="043EC8D9" w:rsidR="006F0BD7" w:rsidRDefault="006F0BD7" w:rsidP="000955D4">
      <w:pPr>
        <w:spacing w:before="240" w:after="0"/>
        <w:jc w:val="both"/>
        <w:rPr>
          <w:rFonts w:ascii="Arial" w:hAnsi="Arial" w:cs="Arial"/>
          <w:sz w:val="24"/>
          <w:szCs w:val="24"/>
        </w:rPr>
      </w:pPr>
    </w:p>
    <w:p w14:paraId="77ABE57A" w14:textId="188F5F73" w:rsidR="006F0BD7" w:rsidRDefault="006F0BD7" w:rsidP="000955D4">
      <w:pPr>
        <w:spacing w:before="240" w:after="0"/>
        <w:jc w:val="both"/>
        <w:rPr>
          <w:rFonts w:ascii="Arial" w:hAnsi="Arial" w:cs="Arial"/>
          <w:sz w:val="24"/>
          <w:szCs w:val="24"/>
        </w:rPr>
      </w:pPr>
    </w:p>
    <w:p w14:paraId="4F4D886E" w14:textId="6C77D301" w:rsidR="006F0BD7" w:rsidRDefault="006F0BD7" w:rsidP="000955D4">
      <w:pPr>
        <w:spacing w:before="240" w:after="0"/>
        <w:jc w:val="both"/>
        <w:rPr>
          <w:rFonts w:ascii="Arial" w:hAnsi="Arial" w:cs="Arial"/>
          <w:sz w:val="24"/>
          <w:szCs w:val="24"/>
        </w:rPr>
      </w:pPr>
    </w:p>
    <w:p w14:paraId="4BE6AE8B" w14:textId="6BC2FAF6" w:rsidR="006F0BD7" w:rsidRDefault="006F0BD7" w:rsidP="000955D4">
      <w:pPr>
        <w:spacing w:before="240" w:after="0"/>
        <w:jc w:val="both"/>
        <w:rPr>
          <w:rFonts w:ascii="Arial" w:hAnsi="Arial" w:cs="Arial"/>
          <w:sz w:val="24"/>
          <w:szCs w:val="24"/>
        </w:rPr>
      </w:pPr>
    </w:p>
    <w:p w14:paraId="3222A1DC" w14:textId="75A83D60" w:rsidR="006F0BD7" w:rsidRDefault="006F0BD7" w:rsidP="000955D4">
      <w:pPr>
        <w:spacing w:before="240" w:after="0"/>
        <w:jc w:val="both"/>
        <w:rPr>
          <w:rFonts w:ascii="Arial" w:hAnsi="Arial" w:cs="Arial"/>
          <w:sz w:val="24"/>
          <w:szCs w:val="24"/>
        </w:rPr>
      </w:pPr>
    </w:p>
    <w:p w14:paraId="52477E84" w14:textId="4B824000" w:rsidR="006F0BD7" w:rsidRDefault="006F0BD7" w:rsidP="000955D4">
      <w:pPr>
        <w:spacing w:before="240" w:after="0"/>
        <w:jc w:val="both"/>
        <w:rPr>
          <w:rFonts w:ascii="Arial" w:hAnsi="Arial" w:cs="Arial"/>
          <w:sz w:val="24"/>
          <w:szCs w:val="24"/>
        </w:rPr>
      </w:pPr>
      <w:r>
        <w:rPr>
          <w:rFonts w:ascii="Arial" w:hAnsi="Arial" w:cs="Arial"/>
          <w:sz w:val="24"/>
          <w:szCs w:val="24"/>
        </w:rPr>
        <w:lastRenderedPageBreak/>
        <w:t>Deion Glyn Atkinson</w:t>
      </w:r>
    </w:p>
    <w:p w14:paraId="5EDE1BC9" w14:textId="156C554C" w:rsidR="006F0BD7" w:rsidRDefault="006511F7" w:rsidP="000955D4">
      <w:pPr>
        <w:spacing w:before="240" w:after="0"/>
        <w:jc w:val="both"/>
        <w:rPr>
          <w:rFonts w:ascii="Arial" w:hAnsi="Arial" w:cs="Arial"/>
          <w:sz w:val="24"/>
          <w:szCs w:val="24"/>
        </w:rPr>
      </w:pPr>
      <w:r w:rsidRPr="006511F7">
        <w:rPr>
          <w:rFonts w:ascii="Arial" w:hAnsi="Arial" w:cs="Arial"/>
          <w:noProof/>
          <w:sz w:val="24"/>
          <w:szCs w:val="24"/>
        </w:rPr>
        <w:drawing>
          <wp:inline distT="0" distB="0" distL="0" distR="0" wp14:anchorId="597C334D" wp14:editId="4FDD1CF1">
            <wp:extent cx="4619625" cy="4762500"/>
            <wp:effectExtent l="0" t="0" r="9525" b="0"/>
            <wp:docPr id="202" name="Picture 202" descr="C:\Users\Yousouf Mustang\Desktop\2nd year\group project\photos\CAD photos\brake leaver De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Yousouf Mustang\Desktop\2nd year\group project\photos\CAD photos\brake leaver Deion.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619625" cy="4762500"/>
                    </a:xfrm>
                    <a:prstGeom prst="rect">
                      <a:avLst/>
                    </a:prstGeom>
                    <a:noFill/>
                    <a:ln>
                      <a:noFill/>
                    </a:ln>
                  </pic:spPr>
                </pic:pic>
              </a:graphicData>
            </a:graphic>
          </wp:inline>
        </w:drawing>
      </w:r>
    </w:p>
    <w:p w14:paraId="78110C2A" w14:textId="359C605C" w:rsidR="006511F7" w:rsidRDefault="006511F7" w:rsidP="000955D4">
      <w:pPr>
        <w:spacing w:before="240" w:after="0"/>
        <w:jc w:val="both"/>
        <w:rPr>
          <w:rFonts w:ascii="Arial" w:hAnsi="Arial" w:cs="Arial"/>
          <w:sz w:val="24"/>
          <w:szCs w:val="24"/>
        </w:rPr>
      </w:pPr>
      <w:r w:rsidRPr="006511F7">
        <w:rPr>
          <w:rFonts w:ascii="Arial" w:hAnsi="Arial" w:cs="Arial"/>
          <w:noProof/>
          <w:sz w:val="24"/>
          <w:szCs w:val="24"/>
        </w:rPr>
        <w:drawing>
          <wp:inline distT="0" distB="0" distL="0" distR="0" wp14:anchorId="64ADFD54" wp14:editId="4A86EF6F">
            <wp:extent cx="5731510" cy="2425700"/>
            <wp:effectExtent l="0" t="0" r="2540" b="0"/>
            <wp:docPr id="203" name="Picture 203" descr="C:\Users\Yousouf Mustang\Desktop\2nd year\group project\photos\CAD photos\strut bar de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Yousouf Mustang\Desktop\2nd year\group project\photos\CAD photos\strut bar deion.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2425700"/>
                    </a:xfrm>
                    <a:prstGeom prst="rect">
                      <a:avLst/>
                    </a:prstGeom>
                    <a:noFill/>
                    <a:ln>
                      <a:noFill/>
                    </a:ln>
                  </pic:spPr>
                </pic:pic>
              </a:graphicData>
            </a:graphic>
          </wp:inline>
        </w:drawing>
      </w:r>
    </w:p>
    <w:p w14:paraId="4B298249" w14:textId="585E52C9" w:rsidR="006511F7" w:rsidRDefault="006511F7" w:rsidP="000955D4">
      <w:pPr>
        <w:spacing w:before="240" w:after="0"/>
        <w:jc w:val="both"/>
        <w:rPr>
          <w:rFonts w:ascii="Arial" w:hAnsi="Arial" w:cs="Arial"/>
          <w:sz w:val="24"/>
          <w:szCs w:val="24"/>
        </w:rPr>
      </w:pPr>
      <w:r w:rsidRPr="006511F7">
        <w:rPr>
          <w:rFonts w:ascii="Arial" w:hAnsi="Arial" w:cs="Arial"/>
          <w:noProof/>
          <w:sz w:val="24"/>
          <w:szCs w:val="24"/>
        </w:rPr>
        <w:lastRenderedPageBreak/>
        <w:drawing>
          <wp:inline distT="0" distB="0" distL="0" distR="0" wp14:anchorId="608DD6E6" wp14:editId="2CAE7139">
            <wp:extent cx="5731510" cy="4342765"/>
            <wp:effectExtent l="0" t="0" r="2540" b="635"/>
            <wp:docPr id="204" name="Picture 204" descr="C:\Users\Yousouf Mustang\Desktop\2nd year\group project\photos\CAD photos\topwishbon de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Yousouf Mustang\Desktop\2nd year\group project\photos\CAD photos\topwishbon deion.jp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4342765"/>
                    </a:xfrm>
                    <a:prstGeom prst="rect">
                      <a:avLst/>
                    </a:prstGeom>
                    <a:noFill/>
                    <a:ln>
                      <a:noFill/>
                    </a:ln>
                  </pic:spPr>
                </pic:pic>
              </a:graphicData>
            </a:graphic>
          </wp:inline>
        </w:drawing>
      </w:r>
    </w:p>
    <w:p w14:paraId="359AD837" w14:textId="26980085" w:rsidR="006511F7" w:rsidRDefault="006511F7" w:rsidP="000955D4">
      <w:pPr>
        <w:spacing w:before="240" w:after="0"/>
        <w:jc w:val="both"/>
        <w:rPr>
          <w:rFonts w:ascii="Arial" w:hAnsi="Arial" w:cs="Arial"/>
          <w:sz w:val="24"/>
          <w:szCs w:val="24"/>
        </w:rPr>
      </w:pPr>
      <w:r w:rsidRPr="006511F7">
        <w:rPr>
          <w:rFonts w:ascii="Arial" w:hAnsi="Arial" w:cs="Arial"/>
          <w:noProof/>
          <w:sz w:val="24"/>
          <w:szCs w:val="24"/>
        </w:rPr>
        <w:drawing>
          <wp:inline distT="0" distB="0" distL="0" distR="0" wp14:anchorId="3C3A7069" wp14:editId="0FE385FD">
            <wp:extent cx="5731510" cy="3802380"/>
            <wp:effectExtent l="0" t="0" r="2540" b="7620"/>
            <wp:docPr id="205" name="Picture 205" descr="C:\Users\Yousouf Mustang\Desktop\2nd year\group project\photos\CAD photos\bottomwishbon de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Yousouf Mustang\Desktop\2nd year\group project\photos\CAD photos\bottomwishbon deion.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3802380"/>
                    </a:xfrm>
                    <a:prstGeom prst="rect">
                      <a:avLst/>
                    </a:prstGeom>
                    <a:noFill/>
                    <a:ln>
                      <a:noFill/>
                    </a:ln>
                  </pic:spPr>
                </pic:pic>
              </a:graphicData>
            </a:graphic>
          </wp:inline>
        </w:drawing>
      </w:r>
    </w:p>
    <w:p w14:paraId="3058BE57" w14:textId="46099A04" w:rsidR="006511F7" w:rsidRDefault="006511F7" w:rsidP="000955D4">
      <w:pPr>
        <w:spacing w:before="240" w:after="0"/>
        <w:jc w:val="both"/>
        <w:rPr>
          <w:rFonts w:ascii="Arial" w:hAnsi="Arial" w:cs="Arial"/>
          <w:sz w:val="24"/>
          <w:szCs w:val="24"/>
        </w:rPr>
      </w:pPr>
    </w:p>
    <w:p w14:paraId="7966654A" w14:textId="13B3D2F7" w:rsidR="006511F7" w:rsidRDefault="006511F7" w:rsidP="000955D4">
      <w:pPr>
        <w:spacing w:before="240" w:after="0"/>
        <w:jc w:val="both"/>
        <w:rPr>
          <w:rFonts w:ascii="Arial" w:hAnsi="Arial" w:cs="Arial"/>
          <w:sz w:val="24"/>
          <w:szCs w:val="24"/>
        </w:rPr>
      </w:pPr>
      <w:r>
        <w:rPr>
          <w:rFonts w:ascii="Arial" w:hAnsi="Arial" w:cs="Arial"/>
          <w:sz w:val="24"/>
          <w:szCs w:val="24"/>
        </w:rPr>
        <w:lastRenderedPageBreak/>
        <w:t>Scott Witts</w:t>
      </w:r>
    </w:p>
    <w:p w14:paraId="74B0FBE2" w14:textId="10B44CFB" w:rsidR="006511F7" w:rsidRDefault="006511F7" w:rsidP="000955D4">
      <w:pPr>
        <w:spacing w:before="240" w:after="0"/>
        <w:jc w:val="both"/>
        <w:rPr>
          <w:rFonts w:ascii="Arial" w:hAnsi="Arial" w:cs="Arial"/>
          <w:sz w:val="24"/>
          <w:szCs w:val="24"/>
        </w:rPr>
      </w:pPr>
    </w:p>
    <w:p w14:paraId="342DA728" w14:textId="2EB19AA4" w:rsidR="000D07C6" w:rsidRDefault="000D07C6" w:rsidP="000955D4">
      <w:pPr>
        <w:spacing w:before="240" w:after="0"/>
        <w:jc w:val="both"/>
        <w:rPr>
          <w:rFonts w:ascii="Arial" w:hAnsi="Arial" w:cs="Arial"/>
          <w:sz w:val="24"/>
          <w:szCs w:val="24"/>
        </w:rPr>
      </w:pPr>
      <w:r w:rsidRPr="000D07C6">
        <w:rPr>
          <w:rFonts w:ascii="Arial" w:hAnsi="Arial" w:cs="Arial"/>
          <w:noProof/>
          <w:sz w:val="24"/>
          <w:szCs w:val="24"/>
        </w:rPr>
        <w:drawing>
          <wp:inline distT="0" distB="0" distL="0" distR="0" wp14:anchorId="1E96BABF" wp14:editId="36A9E762">
            <wp:extent cx="5731510" cy="3896995"/>
            <wp:effectExtent l="0" t="0" r="2540" b="8255"/>
            <wp:docPr id="207" name="Picture 207" descr="C:\Users\Yousouf Mustang\Desktop\2nd year\group project\photos\CAD photos\steering hub scot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Yousouf Mustang\Desktop\2nd year\group project\photos\CAD photos\steering hub scott.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3896995"/>
                    </a:xfrm>
                    <a:prstGeom prst="rect">
                      <a:avLst/>
                    </a:prstGeom>
                    <a:noFill/>
                    <a:ln>
                      <a:noFill/>
                    </a:ln>
                  </pic:spPr>
                </pic:pic>
              </a:graphicData>
            </a:graphic>
          </wp:inline>
        </w:drawing>
      </w:r>
    </w:p>
    <w:p w14:paraId="6E865D9E" w14:textId="29DDC13C" w:rsidR="000D07C6" w:rsidRDefault="000D07C6" w:rsidP="000955D4">
      <w:pPr>
        <w:spacing w:before="240" w:after="0"/>
        <w:jc w:val="both"/>
        <w:rPr>
          <w:rFonts w:ascii="Arial" w:hAnsi="Arial" w:cs="Arial"/>
          <w:sz w:val="24"/>
          <w:szCs w:val="24"/>
        </w:rPr>
      </w:pPr>
      <w:r w:rsidRPr="000D07C6">
        <w:rPr>
          <w:rFonts w:ascii="Arial" w:hAnsi="Arial" w:cs="Arial"/>
          <w:noProof/>
          <w:sz w:val="24"/>
          <w:szCs w:val="24"/>
        </w:rPr>
        <w:lastRenderedPageBreak/>
        <w:drawing>
          <wp:inline distT="0" distB="0" distL="0" distR="0" wp14:anchorId="423C55D7" wp14:editId="5B536886">
            <wp:extent cx="5731510" cy="6003290"/>
            <wp:effectExtent l="0" t="0" r="2540" b="0"/>
            <wp:docPr id="208" name="Picture 208" descr="C:\Users\Yousouf Mustang\Desktop\2nd year\group project\photos\CAD photos\steering hub scot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Yousouf Mustang\Desktop\2nd year\group project\photos\CAD photos\steering hub scott 2.jp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1510" cy="6003290"/>
                    </a:xfrm>
                    <a:prstGeom prst="rect">
                      <a:avLst/>
                    </a:prstGeom>
                    <a:noFill/>
                    <a:ln>
                      <a:noFill/>
                    </a:ln>
                  </pic:spPr>
                </pic:pic>
              </a:graphicData>
            </a:graphic>
          </wp:inline>
        </w:drawing>
      </w:r>
    </w:p>
    <w:p w14:paraId="3B4AEB7F" w14:textId="29068E34" w:rsidR="000D07C6" w:rsidRDefault="000D07C6" w:rsidP="000955D4">
      <w:pPr>
        <w:spacing w:before="240" w:after="0"/>
        <w:jc w:val="both"/>
        <w:rPr>
          <w:rFonts w:ascii="Arial" w:hAnsi="Arial" w:cs="Arial"/>
          <w:sz w:val="24"/>
          <w:szCs w:val="24"/>
        </w:rPr>
      </w:pPr>
    </w:p>
    <w:p w14:paraId="7B8A3961" w14:textId="00C82BF0" w:rsidR="00A91D53" w:rsidRDefault="00A91D53" w:rsidP="000955D4">
      <w:pPr>
        <w:spacing w:before="240" w:after="0"/>
        <w:jc w:val="both"/>
        <w:rPr>
          <w:rFonts w:ascii="Arial" w:hAnsi="Arial" w:cs="Arial"/>
          <w:sz w:val="24"/>
          <w:szCs w:val="24"/>
        </w:rPr>
      </w:pPr>
    </w:p>
    <w:p w14:paraId="1A4A46AB" w14:textId="2E85D59B" w:rsidR="00A91D53" w:rsidRDefault="00A91D53" w:rsidP="000955D4">
      <w:pPr>
        <w:spacing w:before="240" w:after="0"/>
        <w:jc w:val="both"/>
        <w:rPr>
          <w:rFonts w:ascii="Arial" w:hAnsi="Arial" w:cs="Arial"/>
          <w:sz w:val="24"/>
          <w:szCs w:val="24"/>
        </w:rPr>
      </w:pPr>
    </w:p>
    <w:p w14:paraId="5F606539" w14:textId="10182FF6" w:rsidR="00A91D53" w:rsidRDefault="00A91D53" w:rsidP="000955D4">
      <w:pPr>
        <w:spacing w:before="240" w:after="0"/>
        <w:jc w:val="both"/>
        <w:rPr>
          <w:rFonts w:ascii="Arial" w:hAnsi="Arial" w:cs="Arial"/>
          <w:sz w:val="24"/>
          <w:szCs w:val="24"/>
        </w:rPr>
      </w:pPr>
    </w:p>
    <w:p w14:paraId="0AF4AFE9" w14:textId="680D3251" w:rsidR="00A91D53" w:rsidRDefault="00A91D53" w:rsidP="000955D4">
      <w:pPr>
        <w:spacing w:before="240" w:after="0"/>
        <w:jc w:val="both"/>
        <w:rPr>
          <w:rFonts w:ascii="Arial" w:hAnsi="Arial" w:cs="Arial"/>
          <w:sz w:val="24"/>
          <w:szCs w:val="24"/>
        </w:rPr>
      </w:pPr>
    </w:p>
    <w:p w14:paraId="5D5041DD" w14:textId="6AFB9F76" w:rsidR="00A91D53" w:rsidRDefault="00A91D53" w:rsidP="000955D4">
      <w:pPr>
        <w:spacing w:before="240" w:after="0"/>
        <w:jc w:val="both"/>
        <w:rPr>
          <w:rFonts w:ascii="Arial" w:hAnsi="Arial" w:cs="Arial"/>
          <w:sz w:val="24"/>
          <w:szCs w:val="24"/>
        </w:rPr>
      </w:pPr>
    </w:p>
    <w:p w14:paraId="52216C73" w14:textId="674A57E9" w:rsidR="00A91D53" w:rsidRDefault="00A91D53" w:rsidP="000955D4">
      <w:pPr>
        <w:spacing w:before="240" w:after="0"/>
        <w:jc w:val="both"/>
        <w:rPr>
          <w:rFonts w:ascii="Arial" w:hAnsi="Arial" w:cs="Arial"/>
          <w:sz w:val="24"/>
          <w:szCs w:val="24"/>
        </w:rPr>
      </w:pPr>
    </w:p>
    <w:p w14:paraId="2A1B6135" w14:textId="776D06BE" w:rsidR="00A91D53" w:rsidRDefault="00A91D53" w:rsidP="000955D4">
      <w:pPr>
        <w:spacing w:before="240" w:after="0"/>
        <w:jc w:val="both"/>
        <w:rPr>
          <w:rFonts w:ascii="Arial" w:hAnsi="Arial" w:cs="Arial"/>
          <w:sz w:val="24"/>
          <w:szCs w:val="24"/>
        </w:rPr>
      </w:pPr>
    </w:p>
    <w:p w14:paraId="2CA894B8" w14:textId="570CDF01" w:rsidR="00A91D53" w:rsidRDefault="00A91D53" w:rsidP="000955D4">
      <w:pPr>
        <w:spacing w:before="240" w:after="0"/>
        <w:jc w:val="both"/>
        <w:rPr>
          <w:rFonts w:ascii="Arial" w:hAnsi="Arial" w:cs="Arial"/>
          <w:sz w:val="24"/>
          <w:szCs w:val="24"/>
        </w:rPr>
      </w:pPr>
      <w:r>
        <w:rPr>
          <w:rFonts w:ascii="Arial" w:hAnsi="Arial" w:cs="Arial"/>
          <w:sz w:val="24"/>
          <w:szCs w:val="24"/>
        </w:rPr>
        <w:lastRenderedPageBreak/>
        <w:t>Liam Paul Standing</w:t>
      </w:r>
    </w:p>
    <w:p w14:paraId="23D4084D" w14:textId="555869FC" w:rsidR="00A91D53" w:rsidRDefault="00A91D53" w:rsidP="000955D4">
      <w:pPr>
        <w:spacing w:before="240" w:after="0"/>
        <w:jc w:val="both"/>
        <w:rPr>
          <w:rFonts w:ascii="Arial" w:hAnsi="Arial" w:cs="Arial"/>
          <w:sz w:val="24"/>
          <w:szCs w:val="24"/>
        </w:rPr>
      </w:pPr>
      <w:r w:rsidRPr="00A91D53">
        <w:rPr>
          <w:rFonts w:ascii="Arial" w:hAnsi="Arial" w:cs="Arial"/>
          <w:noProof/>
          <w:sz w:val="24"/>
          <w:szCs w:val="24"/>
        </w:rPr>
        <w:drawing>
          <wp:inline distT="0" distB="0" distL="0" distR="0" wp14:anchorId="50EE0D3E" wp14:editId="33291565">
            <wp:extent cx="3571875" cy="4124325"/>
            <wp:effectExtent l="0" t="0" r="9525" b="9525"/>
            <wp:docPr id="209" name="Picture 209" descr="C:\Users\Yousouf Mustang\Desktop\2nd year\group project\photos\CAD photos\wheel rim 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Yousouf Mustang\Desktop\2nd year\group project\photos\CAD photos\wheel rim liam.jp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571875" cy="4124325"/>
                    </a:xfrm>
                    <a:prstGeom prst="rect">
                      <a:avLst/>
                    </a:prstGeom>
                    <a:noFill/>
                    <a:ln>
                      <a:noFill/>
                    </a:ln>
                  </pic:spPr>
                </pic:pic>
              </a:graphicData>
            </a:graphic>
          </wp:inline>
        </w:drawing>
      </w:r>
    </w:p>
    <w:p w14:paraId="3BE6C323" w14:textId="6FF9FF8A" w:rsidR="00A91D53" w:rsidRDefault="00A91D53" w:rsidP="000955D4">
      <w:pPr>
        <w:spacing w:before="240" w:after="0"/>
        <w:jc w:val="both"/>
        <w:rPr>
          <w:rFonts w:ascii="Arial" w:hAnsi="Arial" w:cs="Arial"/>
          <w:sz w:val="24"/>
          <w:szCs w:val="24"/>
        </w:rPr>
      </w:pPr>
      <w:r w:rsidRPr="00A91D53">
        <w:rPr>
          <w:rFonts w:ascii="Arial" w:hAnsi="Arial" w:cs="Arial"/>
          <w:noProof/>
          <w:sz w:val="24"/>
          <w:szCs w:val="24"/>
        </w:rPr>
        <w:drawing>
          <wp:inline distT="0" distB="0" distL="0" distR="0" wp14:anchorId="5D0CB707" wp14:editId="5D0C3AC7">
            <wp:extent cx="4076700" cy="3562350"/>
            <wp:effectExtent l="0" t="0" r="0" b="0"/>
            <wp:docPr id="210" name="Picture 210" descr="C:\Users\Yousouf Mustang\Desktop\2nd year\group project\photos\CAD photos\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Yousouf Mustang\Desktop\2nd year\group project\photos\CAD photos\liam.jp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076700" cy="3562350"/>
                    </a:xfrm>
                    <a:prstGeom prst="rect">
                      <a:avLst/>
                    </a:prstGeom>
                    <a:noFill/>
                    <a:ln>
                      <a:noFill/>
                    </a:ln>
                  </pic:spPr>
                </pic:pic>
              </a:graphicData>
            </a:graphic>
          </wp:inline>
        </w:drawing>
      </w:r>
    </w:p>
    <w:p w14:paraId="64CD4079" w14:textId="65C6D75D" w:rsidR="005D76A5" w:rsidRDefault="005D76A5" w:rsidP="000955D4">
      <w:pPr>
        <w:spacing w:before="240" w:after="0"/>
        <w:jc w:val="both"/>
        <w:rPr>
          <w:rFonts w:ascii="Arial" w:hAnsi="Arial" w:cs="Arial"/>
          <w:sz w:val="24"/>
          <w:szCs w:val="24"/>
        </w:rPr>
      </w:pPr>
      <w:r w:rsidRPr="000D07C6">
        <w:rPr>
          <w:rFonts w:ascii="Arial" w:hAnsi="Arial" w:cs="Arial"/>
          <w:noProof/>
          <w:sz w:val="24"/>
          <w:szCs w:val="24"/>
        </w:rPr>
        <w:lastRenderedPageBreak/>
        <w:drawing>
          <wp:inline distT="0" distB="0" distL="0" distR="0" wp14:anchorId="20A8A64B" wp14:editId="36A28D6F">
            <wp:extent cx="3800475" cy="4172261"/>
            <wp:effectExtent l="0" t="0" r="0" b="0"/>
            <wp:docPr id="206" name="Picture 206" descr="C:\Users\Yousouf Mustang\Desktop\2nd year\group project\photos\CAD photos\bracket hub 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Yousouf Mustang\Desktop\2nd year\group project\photos\CAD photos\bracket hub liam.jp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801221" cy="4173080"/>
                    </a:xfrm>
                    <a:prstGeom prst="rect">
                      <a:avLst/>
                    </a:prstGeom>
                    <a:noFill/>
                    <a:ln>
                      <a:noFill/>
                    </a:ln>
                  </pic:spPr>
                </pic:pic>
              </a:graphicData>
            </a:graphic>
          </wp:inline>
        </w:drawing>
      </w:r>
    </w:p>
    <w:p w14:paraId="1840F5EF" w14:textId="686DABA2" w:rsidR="005D76A5" w:rsidRDefault="005D76A5" w:rsidP="000955D4">
      <w:pPr>
        <w:spacing w:before="240" w:after="0"/>
        <w:jc w:val="both"/>
        <w:rPr>
          <w:rFonts w:ascii="Arial" w:hAnsi="Arial" w:cs="Arial"/>
          <w:sz w:val="24"/>
          <w:szCs w:val="24"/>
        </w:rPr>
      </w:pPr>
    </w:p>
    <w:p w14:paraId="525E5C76" w14:textId="090E0951" w:rsidR="005D76A5" w:rsidRDefault="005D76A5" w:rsidP="000955D4">
      <w:pPr>
        <w:spacing w:before="240" w:after="0"/>
        <w:jc w:val="both"/>
        <w:rPr>
          <w:rFonts w:ascii="Arial" w:hAnsi="Arial" w:cs="Arial"/>
          <w:sz w:val="24"/>
          <w:szCs w:val="24"/>
        </w:rPr>
      </w:pPr>
    </w:p>
    <w:p w14:paraId="7A8811DC" w14:textId="51220FEB" w:rsidR="005D76A5" w:rsidRDefault="005D76A5" w:rsidP="000955D4">
      <w:pPr>
        <w:spacing w:before="240" w:after="0"/>
        <w:jc w:val="both"/>
        <w:rPr>
          <w:rFonts w:ascii="Arial" w:hAnsi="Arial" w:cs="Arial"/>
          <w:sz w:val="24"/>
          <w:szCs w:val="24"/>
        </w:rPr>
      </w:pPr>
    </w:p>
    <w:p w14:paraId="22C992E6" w14:textId="2A1543F1" w:rsidR="005D76A5" w:rsidRDefault="005D76A5" w:rsidP="000955D4">
      <w:pPr>
        <w:spacing w:before="240" w:after="0"/>
        <w:jc w:val="both"/>
        <w:rPr>
          <w:rFonts w:ascii="Arial" w:hAnsi="Arial" w:cs="Arial"/>
          <w:sz w:val="24"/>
          <w:szCs w:val="24"/>
        </w:rPr>
      </w:pPr>
    </w:p>
    <w:p w14:paraId="0CDC4BD8" w14:textId="7A566865" w:rsidR="005D76A5" w:rsidRDefault="005D76A5" w:rsidP="000955D4">
      <w:pPr>
        <w:spacing w:before="240" w:after="0"/>
        <w:jc w:val="both"/>
        <w:rPr>
          <w:rFonts w:ascii="Arial" w:hAnsi="Arial" w:cs="Arial"/>
          <w:sz w:val="24"/>
          <w:szCs w:val="24"/>
        </w:rPr>
      </w:pPr>
    </w:p>
    <w:p w14:paraId="5FEFDD1B" w14:textId="10023CBD" w:rsidR="005D76A5" w:rsidRDefault="005D76A5" w:rsidP="000955D4">
      <w:pPr>
        <w:spacing w:before="240" w:after="0"/>
        <w:jc w:val="both"/>
        <w:rPr>
          <w:rFonts w:ascii="Arial" w:hAnsi="Arial" w:cs="Arial"/>
          <w:sz w:val="24"/>
          <w:szCs w:val="24"/>
        </w:rPr>
      </w:pPr>
    </w:p>
    <w:p w14:paraId="40E0CFAA" w14:textId="0B8B7EA8" w:rsidR="005D76A5" w:rsidRDefault="005D76A5" w:rsidP="000955D4">
      <w:pPr>
        <w:spacing w:before="240" w:after="0"/>
        <w:jc w:val="both"/>
        <w:rPr>
          <w:rFonts w:ascii="Arial" w:hAnsi="Arial" w:cs="Arial"/>
          <w:sz w:val="24"/>
          <w:szCs w:val="24"/>
        </w:rPr>
      </w:pPr>
    </w:p>
    <w:p w14:paraId="0186BAF7" w14:textId="28BF5798" w:rsidR="005D76A5" w:rsidRDefault="005D76A5" w:rsidP="000955D4">
      <w:pPr>
        <w:spacing w:before="240" w:after="0"/>
        <w:jc w:val="both"/>
        <w:rPr>
          <w:rFonts w:ascii="Arial" w:hAnsi="Arial" w:cs="Arial"/>
          <w:sz w:val="24"/>
          <w:szCs w:val="24"/>
        </w:rPr>
      </w:pPr>
    </w:p>
    <w:p w14:paraId="4F902F19" w14:textId="696B9EFE" w:rsidR="005D76A5" w:rsidRDefault="005D76A5" w:rsidP="000955D4">
      <w:pPr>
        <w:spacing w:before="240" w:after="0"/>
        <w:jc w:val="both"/>
        <w:rPr>
          <w:rFonts w:ascii="Arial" w:hAnsi="Arial" w:cs="Arial"/>
          <w:sz w:val="24"/>
          <w:szCs w:val="24"/>
        </w:rPr>
      </w:pPr>
    </w:p>
    <w:p w14:paraId="60BF74C0" w14:textId="2BEEDAF8" w:rsidR="005D76A5" w:rsidRDefault="005D76A5" w:rsidP="000955D4">
      <w:pPr>
        <w:spacing w:before="240" w:after="0"/>
        <w:jc w:val="both"/>
        <w:rPr>
          <w:rFonts w:ascii="Arial" w:hAnsi="Arial" w:cs="Arial"/>
          <w:sz w:val="24"/>
          <w:szCs w:val="24"/>
        </w:rPr>
      </w:pPr>
    </w:p>
    <w:p w14:paraId="0553212E" w14:textId="612CA751" w:rsidR="005D76A5" w:rsidRDefault="005D76A5" w:rsidP="000955D4">
      <w:pPr>
        <w:spacing w:before="240" w:after="0"/>
        <w:jc w:val="both"/>
        <w:rPr>
          <w:rFonts w:ascii="Arial" w:hAnsi="Arial" w:cs="Arial"/>
          <w:sz w:val="24"/>
          <w:szCs w:val="24"/>
        </w:rPr>
      </w:pPr>
    </w:p>
    <w:p w14:paraId="091BC4D1" w14:textId="095A391B" w:rsidR="005D76A5" w:rsidRDefault="005D76A5" w:rsidP="000955D4">
      <w:pPr>
        <w:spacing w:before="240" w:after="0"/>
        <w:jc w:val="both"/>
        <w:rPr>
          <w:rFonts w:ascii="Arial" w:hAnsi="Arial" w:cs="Arial"/>
          <w:sz w:val="24"/>
          <w:szCs w:val="24"/>
        </w:rPr>
      </w:pPr>
    </w:p>
    <w:p w14:paraId="187C91CE" w14:textId="77777777" w:rsidR="005D76A5" w:rsidRDefault="005D76A5" w:rsidP="000955D4">
      <w:pPr>
        <w:spacing w:before="240" w:after="0"/>
        <w:jc w:val="both"/>
        <w:rPr>
          <w:rFonts w:ascii="Arial" w:hAnsi="Arial" w:cs="Arial"/>
          <w:sz w:val="24"/>
          <w:szCs w:val="24"/>
        </w:rPr>
      </w:pPr>
    </w:p>
    <w:p w14:paraId="1677C6D0" w14:textId="545B8E6B" w:rsidR="00A91D53" w:rsidRDefault="00A91D53" w:rsidP="000955D4">
      <w:pPr>
        <w:spacing w:before="240" w:after="0"/>
        <w:jc w:val="both"/>
        <w:rPr>
          <w:rFonts w:ascii="Arial" w:hAnsi="Arial" w:cs="Arial"/>
          <w:sz w:val="24"/>
          <w:szCs w:val="24"/>
        </w:rPr>
      </w:pPr>
    </w:p>
    <w:p w14:paraId="577374D0" w14:textId="51D16D92" w:rsidR="00A91D53" w:rsidRDefault="00A91D53" w:rsidP="000955D4">
      <w:pPr>
        <w:spacing w:before="240" w:after="0"/>
        <w:jc w:val="both"/>
        <w:rPr>
          <w:rFonts w:ascii="Arial" w:hAnsi="Arial" w:cs="Arial"/>
          <w:sz w:val="24"/>
          <w:szCs w:val="24"/>
        </w:rPr>
      </w:pPr>
      <w:r>
        <w:rPr>
          <w:rFonts w:ascii="Arial" w:hAnsi="Arial" w:cs="Arial"/>
          <w:sz w:val="24"/>
          <w:szCs w:val="24"/>
        </w:rPr>
        <w:t xml:space="preserve">Michael Cuniff </w:t>
      </w:r>
    </w:p>
    <w:p w14:paraId="6A655107" w14:textId="5C0F7484" w:rsidR="00A91D53" w:rsidRDefault="00A91D53" w:rsidP="000955D4">
      <w:pPr>
        <w:spacing w:before="240" w:after="0"/>
        <w:jc w:val="both"/>
        <w:rPr>
          <w:rFonts w:ascii="Arial" w:hAnsi="Arial" w:cs="Arial"/>
          <w:sz w:val="24"/>
          <w:szCs w:val="24"/>
        </w:rPr>
      </w:pPr>
    </w:p>
    <w:p w14:paraId="7C17FC3C" w14:textId="57F5C20B" w:rsidR="009768C1" w:rsidRDefault="005A1E10" w:rsidP="000955D4">
      <w:pPr>
        <w:spacing w:before="240" w:after="0"/>
        <w:jc w:val="both"/>
        <w:rPr>
          <w:rFonts w:ascii="Arial" w:hAnsi="Arial" w:cs="Arial"/>
          <w:sz w:val="24"/>
          <w:szCs w:val="24"/>
        </w:rPr>
      </w:pPr>
      <w:r w:rsidRPr="005A1E10">
        <w:rPr>
          <w:rFonts w:ascii="Arial" w:hAnsi="Arial" w:cs="Arial"/>
          <w:noProof/>
          <w:sz w:val="24"/>
          <w:szCs w:val="24"/>
        </w:rPr>
        <w:drawing>
          <wp:inline distT="0" distB="0" distL="0" distR="0" wp14:anchorId="0DCD52AF" wp14:editId="1ABCE7A5">
            <wp:extent cx="5731510" cy="4498340"/>
            <wp:effectExtent l="0" t="0" r="2540" b="0"/>
            <wp:docPr id="67" name="Picture 67" descr="C:\Users\Yousouf Mustang\Desktop\2nd year\group project\group project writing\complete work\GP chassis front en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2nd year\group project\group project writing\complete work\GP chassis front end 1.jpg"/>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4498340"/>
                    </a:xfrm>
                    <a:prstGeom prst="rect">
                      <a:avLst/>
                    </a:prstGeom>
                    <a:noFill/>
                    <a:ln>
                      <a:noFill/>
                    </a:ln>
                  </pic:spPr>
                </pic:pic>
              </a:graphicData>
            </a:graphic>
          </wp:inline>
        </w:drawing>
      </w:r>
    </w:p>
    <w:p w14:paraId="0A2214E3" w14:textId="02E5A1A9" w:rsidR="005A1E10" w:rsidRDefault="005A1E10" w:rsidP="000955D4">
      <w:pPr>
        <w:spacing w:before="240" w:after="0"/>
        <w:jc w:val="both"/>
        <w:rPr>
          <w:rFonts w:ascii="Arial" w:hAnsi="Arial" w:cs="Arial"/>
          <w:sz w:val="24"/>
          <w:szCs w:val="24"/>
        </w:rPr>
      </w:pPr>
      <w:r w:rsidRPr="005A1E10">
        <w:rPr>
          <w:rFonts w:ascii="Arial" w:hAnsi="Arial" w:cs="Arial"/>
          <w:noProof/>
          <w:sz w:val="24"/>
          <w:szCs w:val="24"/>
        </w:rPr>
        <w:lastRenderedPageBreak/>
        <w:drawing>
          <wp:inline distT="0" distB="0" distL="0" distR="0" wp14:anchorId="16D9AFCC" wp14:editId="50B32029">
            <wp:extent cx="5731510" cy="4277360"/>
            <wp:effectExtent l="0" t="0" r="2540" b="8890"/>
            <wp:docPr id="74" name="Picture 74" descr="C:\Users\Yousouf Mustang\Desktop\2nd year\group project\group project writing\complete work\GP chassis front en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ousouf Mustang\Desktop\2nd year\group project\group project writing\complete work\GP chassis front end 4.jpg"/>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4277360"/>
                    </a:xfrm>
                    <a:prstGeom prst="rect">
                      <a:avLst/>
                    </a:prstGeom>
                    <a:noFill/>
                    <a:ln>
                      <a:noFill/>
                    </a:ln>
                  </pic:spPr>
                </pic:pic>
              </a:graphicData>
            </a:graphic>
          </wp:inline>
        </w:drawing>
      </w:r>
    </w:p>
    <w:p w14:paraId="3E777EED" w14:textId="71D2FDEA" w:rsidR="005A1E10" w:rsidRDefault="005A1E10" w:rsidP="000955D4">
      <w:pPr>
        <w:spacing w:before="240" w:after="0"/>
        <w:jc w:val="both"/>
        <w:rPr>
          <w:rFonts w:ascii="Arial" w:hAnsi="Arial" w:cs="Arial"/>
          <w:sz w:val="24"/>
          <w:szCs w:val="24"/>
        </w:rPr>
      </w:pPr>
      <w:r w:rsidRPr="005A1E10">
        <w:rPr>
          <w:rFonts w:ascii="Arial" w:hAnsi="Arial" w:cs="Arial"/>
          <w:noProof/>
          <w:sz w:val="24"/>
          <w:szCs w:val="24"/>
        </w:rPr>
        <w:lastRenderedPageBreak/>
        <w:drawing>
          <wp:inline distT="0" distB="0" distL="0" distR="0" wp14:anchorId="7DD3C740" wp14:editId="167717A6">
            <wp:extent cx="5324475" cy="5753100"/>
            <wp:effectExtent l="0" t="0" r="9525" b="0"/>
            <wp:docPr id="92" name="Picture 92" descr="C:\Users\Yousouf Mustang\Desktop\2nd year\group project\group project writing\complete work\GP chassis front end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2nd year\group project\group project writing\complete work\GP chassis front end 6.jpg"/>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324475" cy="5753100"/>
                    </a:xfrm>
                    <a:prstGeom prst="rect">
                      <a:avLst/>
                    </a:prstGeom>
                    <a:noFill/>
                    <a:ln>
                      <a:noFill/>
                    </a:ln>
                  </pic:spPr>
                </pic:pic>
              </a:graphicData>
            </a:graphic>
          </wp:inline>
        </w:drawing>
      </w:r>
    </w:p>
    <w:p w14:paraId="3E23C7B3" w14:textId="77777777" w:rsidR="000D07C6" w:rsidRDefault="000D07C6" w:rsidP="000955D4">
      <w:pPr>
        <w:spacing w:before="240" w:after="0"/>
        <w:jc w:val="both"/>
        <w:rPr>
          <w:rFonts w:ascii="Arial" w:hAnsi="Arial" w:cs="Arial"/>
          <w:sz w:val="24"/>
          <w:szCs w:val="24"/>
        </w:rPr>
      </w:pPr>
    </w:p>
    <w:p w14:paraId="48CD1FF1" w14:textId="77777777" w:rsidR="006511F7" w:rsidRPr="000955D4" w:rsidRDefault="006511F7" w:rsidP="000955D4">
      <w:pPr>
        <w:spacing w:before="240" w:after="0"/>
        <w:jc w:val="both"/>
        <w:rPr>
          <w:rFonts w:ascii="Arial" w:hAnsi="Arial" w:cs="Arial"/>
          <w:sz w:val="24"/>
          <w:szCs w:val="24"/>
        </w:rPr>
      </w:pPr>
    </w:p>
    <w:sectPr w:rsidR="006511F7" w:rsidRPr="000955D4">
      <w:headerReference w:type="default" r:id="rId88"/>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2725E" w14:textId="77777777" w:rsidR="007B5CEB" w:rsidRDefault="007B5CEB" w:rsidP="00395664">
      <w:pPr>
        <w:spacing w:after="0" w:line="240" w:lineRule="auto"/>
      </w:pPr>
      <w:r>
        <w:separator/>
      </w:r>
    </w:p>
  </w:endnote>
  <w:endnote w:type="continuationSeparator" w:id="0">
    <w:p w14:paraId="176E60AF" w14:textId="77777777" w:rsidR="007B5CEB" w:rsidRDefault="007B5CEB"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 w:name="Cambria Math">
    <w:panose1 w:val="00000000000000000000"/>
    <w:charset w:val="00"/>
    <w:family w:val="roman"/>
    <w:pitch w:val="variable"/>
    <w:sig w:usb0="E00002FF" w:usb1="420024FF" w:usb2="00000000" w:usb3="00000000" w:csb0="0000019F" w:csb1="00000000"/>
  </w:font>
  <w:font w:name="Adobe Gothic Std B">
    <w:altName w:val="Yu Gothic"/>
    <w:panose1 w:val="00000000000000000000"/>
    <w:charset w:val="80"/>
    <w:family w:val="swiss"/>
    <w:notTrueType/>
    <w:pitch w:val="variable"/>
    <w:sig w:usb0="00000203" w:usb1="29D72C10" w:usb2="00000010" w:usb3="00000000" w:csb0="002A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7506"/>
      <w:gridCol w:w="1877"/>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7B5CEB" w14:paraId="175FB391" w14:textId="77777777" w:rsidTr="00BD0237">
          <w:trPr>
            <w:trHeight w:val="732"/>
          </w:trPr>
          <w:tc>
            <w:tcPr>
              <w:tcW w:w="4000" w:type="pct"/>
              <w:tcBorders>
                <w:right w:val="triple" w:sz="4" w:space="0" w:color="4472C4" w:themeColor="accent1"/>
              </w:tcBorders>
            </w:tcPr>
            <w:p w14:paraId="2CDD0D1C" w14:textId="69F0FE30" w:rsidR="007B5CEB" w:rsidRDefault="007B5CEB"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0F5D756A" w:rsidR="007B5CEB" w:rsidRDefault="007B5CEB"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7</w:t>
              </w:r>
              <w:r w:rsidRPr="002E7375">
                <w:rPr>
                  <w:b/>
                  <w:noProof/>
                  <w:sz w:val="28"/>
                </w:rPr>
                <w:fldChar w:fldCharType="end"/>
              </w:r>
            </w:p>
          </w:tc>
        </w:tr>
      </w:sdtContent>
    </w:sdt>
  </w:tbl>
  <w:p w14:paraId="17AE8712" w14:textId="77777777" w:rsidR="007B5CEB" w:rsidRDefault="007B5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FF185" w14:textId="77777777" w:rsidR="007B5CEB" w:rsidRDefault="007B5CEB" w:rsidP="00395664">
      <w:pPr>
        <w:spacing w:after="0" w:line="240" w:lineRule="auto"/>
      </w:pPr>
      <w:r>
        <w:separator/>
      </w:r>
    </w:p>
  </w:footnote>
  <w:footnote w:type="continuationSeparator" w:id="0">
    <w:p w14:paraId="72A7722A" w14:textId="77777777" w:rsidR="007B5CEB" w:rsidRDefault="007B5CEB"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4E5BAA5E" w:rsidR="007B5CEB" w:rsidRDefault="007B5CEB">
    <w:pPr>
      <w:pStyle w:val="Header"/>
    </w:pPr>
    <w:r>
      <w:rPr>
        <w:noProof/>
        <w:lang w:eastAsia="en-GB"/>
      </w:rPr>
      <mc:AlternateContent>
        <mc:Choice Requires="wps">
          <w:drawing>
            <wp:anchor distT="0" distB="0" distL="114300" distR="114300" simplePos="0" relativeHeight="251660288" behindDoc="0" locked="0" layoutInCell="0" allowOverlap="1" wp14:anchorId="27C48B1A" wp14:editId="0ACC34F9">
              <wp:simplePos x="0" y="0"/>
              <wp:positionH relativeFrom="margin">
                <wp:align>left</wp:align>
              </wp:positionH>
              <wp:positionV relativeFrom="topMargin">
                <wp:posOffset>393065</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a:extLst/>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8DC44AC" w:rsidR="007B5CEB" w:rsidRPr="00395664" w:rsidRDefault="007B5CEB">
                              <w:pPr>
                                <w:spacing w:after="0" w:line="240" w:lineRule="auto"/>
                                <w:rPr>
                                  <w:b/>
                                </w:rPr>
                              </w:pPr>
                              <w:r>
                                <w:rPr>
                                  <w:b/>
                                </w:rPr>
                                <w:t>Group Project                                                                                                   Yousouf , Deion, Scott, Liam, Michael</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27C48B1A" id="_x0000_t202" coordsize="21600,21600" o:spt="202" path="m,l,21600r21600,l21600,xe">
              <v:stroke joinstyle="miter"/>
              <v:path gradientshapeok="t" o:connecttype="rect"/>
            </v:shapetype>
            <v:shape id="Text Box 218" o:spid="_x0000_s1050" type="#_x0000_t202" style="position:absolute;margin-left:0;margin-top:30.95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8DC44AC" w:rsidR="007B5CEB" w:rsidRPr="00395664" w:rsidRDefault="007B5CEB">
                        <w:pPr>
                          <w:spacing w:after="0" w:line="240" w:lineRule="auto"/>
                          <w:rPr>
                            <w:b/>
                          </w:rPr>
                        </w:pPr>
                        <w:r>
                          <w:rPr>
                            <w:b/>
                          </w:rPr>
                          <w:t>Group Project                                                                                                   Yousouf , Deion, Scott, Liam, Michael</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7588876A" wp14:editId="2BBA1A5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7B5CEB" w:rsidRDefault="007B5CEB">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 w14:anchorId="7588876A" id="Text Box 219" o:spid="_x0000_s1051"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" o:allowincell="f" fillcolor="#4472c4 [3204]" stroked="f">
              <v:textbox inset=",0,,0">
                <w:txbxContent>
                  <w:p w14:paraId="4F0F742F" w14:textId="0E06F81C" w:rsidR="007B5CEB" w:rsidRDefault="007B5CEB">
                    <w:pPr>
                      <w:spacing w:after="0" w:line="240" w:lineRule="auto"/>
                      <w:jc w:val="right"/>
                      <w:rPr>
                        <w:color w:val="FFFFFF" w:themeColor="background1"/>
                      </w:rPr>
                    </w:pP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43BEC"/>
    <w:multiLevelType w:val="hybridMultilevel"/>
    <w:tmpl w:val="16004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F367D"/>
    <w:multiLevelType w:val="multilevel"/>
    <w:tmpl w:val="27CE8474"/>
    <w:lvl w:ilvl="0">
      <w:start w:val="42"/>
      <w:numFmt w:val="decimal"/>
      <w:lvlText w:val="%1"/>
      <w:lvlJc w:val="left"/>
      <w:pPr>
        <w:ind w:left="480" w:hanging="480"/>
      </w:pPr>
      <w:rPr>
        <w:rFonts w:hint="default"/>
      </w:rPr>
    </w:lvl>
    <w:lvl w:ilvl="1">
      <w:start w:val="9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3" w15:restartNumberingAfterBreak="0">
    <w:nsid w:val="084B59C2"/>
    <w:multiLevelType w:val="hybridMultilevel"/>
    <w:tmpl w:val="856641EE"/>
    <w:lvl w:ilvl="0" w:tplc="04090001">
      <w:start w:val="1"/>
      <w:numFmt w:val="bullet"/>
      <w:lvlText w:val=""/>
      <w:lvlJc w:val="left"/>
      <w:pPr>
        <w:ind w:left="920" w:hanging="360"/>
      </w:pPr>
      <w:rPr>
        <w:rFonts w:ascii="Symbol" w:hAnsi="Symbol" w:hint="default"/>
      </w:rPr>
    </w:lvl>
    <w:lvl w:ilvl="1" w:tplc="04090003" w:tentative="1">
      <w:start w:val="1"/>
      <w:numFmt w:val="bullet"/>
      <w:lvlText w:val="o"/>
      <w:lvlJc w:val="left"/>
      <w:pPr>
        <w:ind w:left="1640" w:hanging="360"/>
      </w:pPr>
      <w:rPr>
        <w:rFonts w:ascii="Courier New" w:hAnsi="Courier New" w:cs="Courier New" w:hint="default"/>
      </w:rPr>
    </w:lvl>
    <w:lvl w:ilvl="2" w:tplc="04090005" w:tentative="1">
      <w:start w:val="1"/>
      <w:numFmt w:val="bullet"/>
      <w:lvlText w:val=""/>
      <w:lvlJc w:val="left"/>
      <w:pPr>
        <w:ind w:left="2360" w:hanging="360"/>
      </w:pPr>
      <w:rPr>
        <w:rFonts w:ascii="Wingdings" w:hAnsi="Wingdings" w:hint="default"/>
      </w:rPr>
    </w:lvl>
    <w:lvl w:ilvl="3" w:tplc="04090001" w:tentative="1">
      <w:start w:val="1"/>
      <w:numFmt w:val="bullet"/>
      <w:lvlText w:val=""/>
      <w:lvlJc w:val="left"/>
      <w:pPr>
        <w:ind w:left="3080" w:hanging="360"/>
      </w:pPr>
      <w:rPr>
        <w:rFonts w:ascii="Symbol" w:hAnsi="Symbol" w:hint="default"/>
      </w:rPr>
    </w:lvl>
    <w:lvl w:ilvl="4" w:tplc="04090003" w:tentative="1">
      <w:start w:val="1"/>
      <w:numFmt w:val="bullet"/>
      <w:lvlText w:val="o"/>
      <w:lvlJc w:val="left"/>
      <w:pPr>
        <w:ind w:left="3800" w:hanging="360"/>
      </w:pPr>
      <w:rPr>
        <w:rFonts w:ascii="Courier New" w:hAnsi="Courier New" w:cs="Courier New" w:hint="default"/>
      </w:rPr>
    </w:lvl>
    <w:lvl w:ilvl="5" w:tplc="04090005" w:tentative="1">
      <w:start w:val="1"/>
      <w:numFmt w:val="bullet"/>
      <w:lvlText w:val=""/>
      <w:lvlJc w:val="left"/>
      <w:pPr>
        <w:ind w:left="4520" w:hanging="360"/>
      </w:pPr>
      <w:rPr>
        <w:rFonts w:ascii="Wingdings" w:hAnsi="Wingdings" w:hint="default"/>
      </w:rPr>
    </w:lvl>
    <w:lvl w:ilvl="6" w:tplc="04090001" w:tentative="1">
      <w:start w:val="1"/>
      <w:numFmt w:val="bullet"/>
      <w:lvlText w:val=""/>
      <w:lvlJc w:val="left"/>
      <w:pPr>
        <w:ind w:left="5240" w:hanging="360"/>
      </w:pPr>
      <w:rPr>
        <w:rFonts w:ascii="Symbol" w:hAnsi="Symbol" w:hint="default"/>
      </w:rPr>
    </w:lvl>
    <w:lvl w:ilvl="7" w:tplc="04090003" w:tentative="1">
      <w:start w:val="1"/>
      <w:numFmt w:val="bullet"/>
      <w:lvlText w:val="o"/>
      <w:lvlJc w:val="left"/>
      <w:pPr>
        <w:ind w:left="5960" w:hanging="360"/>
      </w:pPr>
      <w:rPr>
        <w:rFonts w:ascii="Courier New" w:hAnsi="Courier New" w:cs="Courier New" w:hint="default"/>
      </w:rPr>
    </w:lvl>
    <w:lvl w:ilvl="8" w:tplc="04090005" w:tentative="1">
      <w:start w:val="1"/>
      <w:numFmt w:val="bullet"/>
      <w:lvlText w:val=""/>
      <w:lvlJc w:val="left"/>
      <w:pPr>
        <w:ind w:left="6680" w:hanging="360"/>
      </w:pPr>
      <w:rPr>
        <w:rFonts w:ascii="Wingdings" w:hAnsi="Wingdings" w:hint="default"/>
      </w:rPr>
    </w:lvl>
  </w:abstractNum>
  <w:abstractNum w:abstractNumId="4" w15:restartNumberingAfterBreak="0">
    <w:nsid w:val="11C574DD"/>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A58F3"/>
    <w:multiLevelType w:val="hybridMultilevel"/>
    <w:tmpl w:val="6F129CF8"/>
    <w:lvl w:ilvl="0" w:tplc="21FE666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A34E93"/>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B775ACC"/>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81151"/>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2BB86131"/>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2D4B5B20"/>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5" w15:restartNumberingAfterBreak="0">
    <w:nsid w:val="33283FFE"/>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377554BC"/>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3A9E7BDE"/>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E2075D"/>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21"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22"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CE48EE"/>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509517E7"/>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52D154FD"/>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7"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827664"/>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575B02E2"/>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58DA745F"/>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605B48DB"/>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6212056C"/>
    <w:multiLevelType w:val="hybridMultilevel"/>
    <w:tmpl w:val="71E27B7E"/>
    <w:lvl w:ilvl="0" w:tplc="321E2D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B339E6"/>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5"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3F2722"/>
    <w:multiLevelType w:val="multilevel"/>
    <w:tmpl w:val="E022F412"/>
    <w:lvl w:ilvl="0">
      <w:start w:val="1"/>
      <w:numFmt w:val="decimal"/>
      <w:lvlText w:val="%1."/>
      <w:lvlJc w:val="left"/>
      <w:pPr>
        <w:ind w:left="644" w:hanging="360"/>
      </w:pPr>
      <w:rPr>
        <w:rFonts w:hint="default"/>
        <w:b/>
        <w:bCs/>
        <w:color w:val="0070C0"/>
        <w:sz w:val="28"/>
        <w:szCs w:val="28"/>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7" w15:restartNumberingAfterBreak="0">
    <w:nsid w:val="704723B6"/>
    <w:multiLevelType w:val="hybridMultilevel"/>
    <w:tmpl w:val="84FC1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35"/>
  </w:num>
  <w:num w:numId="2">
    <w:abstractNumId w:val="18"/>
  </w:num>
  <w:num w:numId="3">
    <w:abstractNumId w:val="33"/>
  </w:num>
  <w:num w:numId="4">
    <w:abstractNumId w:val="10"/>
  </w:num>
  <w:num w:numId="5">
    <w:abstractNumId w:val="23"/>
  </w:num>
  <w:num w:numId="6">
    <w:abstractNumId w:val="14"/>
  </w:num>
  <w:num w:numId="7">
    <w:abstractNumId w:val="5"/>
  </w:num>
  <w:num w:numId="8">
    <w:abstractNumId w:val="9"/>
  </w:num>
  <w:num w:numId="9">
    <w:abstractNumId w:val="22"/>
  </w:num>
  <w:num w:numId="10">
    <w:abstractNumId w:val="27"/>
  </w:num>
  <w:num w:numId="11">
    <w:abstractNumId w:val="20"/>
  </w:num>
  <w:num w:numId="12">
    <w:abstractNumId w:val="38"/>
  </w:num>
  <w:num w:numId="13">
    <w:abstractNumId w:val="13"/>
  </w:num>
  <w:num w:numId="14">
    <w:abstractNumId w:val="2"/>
  </w:num>
  <w:num w:numId="15">
    <w:abstractNumId w:val="21"/>
  </w:num>
  <w:num w:numId="16">
    <w:abstractNumId w:val="29"/>
  </w:num>
  <w:num w:numId="17">
    <w:abstractNumId w:val="19"/>
  </w:num>
  <w:num w:numId="18">
    <w:abstractNumId w:val="8"/>
  </w:num>
  <w:num w:numId="19">
    <w:abstractNumId w:val="28"/>
  </w:num>
  <w:num w:numId="20">
    <w:abstractNumId w:val="32"/>
  </w:num>
  <w:num w:numId="21">
    <w:abstractNumId w:val="7"/>
  </w:num>
  <w:num w:numId="22">
    <w:abstractNumId w:val="31"/>
  </w:num>
  <w:num w:numId="23">
    <w:abstractNumId w:val="0"/>
  </w:num>
  <w:num w:numId="24">
    <w:abstractNumId w:val="3"/>
  </w:num>
  <w:num w:numId="25">
    <w:abstractNumId w:val="37"/>
  </w:num>
  <w:num w:numId="26">
    <w:abstractNumId w:val="11"/>
  </w:num>
  <w:num w:numId="27">
    <w:abstractNumId w:val="30"/>
  </w:num>
  <w:num w:numId="28">
    <w:abstractNumId w:val="12"/>
  </w:num>
  <w:num w:numId="29">
    <w:abstractNumId w:val="15"/>
  </w:num>
  <w:num w:numId="30">
    <w:abstractNumId w:val="4"/>
  </w:num>
  <w:num w:numId="31">
    <w:abstractNumId w:val="26"/>
  </w:num>
  <w:num w:numId="32">
    <w:abstractNumId w:val="1"/>
  </w:num>
  <w:num w:numId="33">
    <w:abstractNumId w:val="16"/>
  </w:num>
  <w:num w:numId="34">
    <w:abstractNumId w:val="24"/>
  </w:num>
  <w:num w:numId="35">
    <w:abstractNumId w:val="36"/>
  </w:num>
  <w:num w:numId="36">
    <w:abstractNumId w:val="17"/>
  </w:num>
  <w:num w:numId="37">
    <w:abstractNumId w:val="34"/>
  </w:num>
  <w:num w:numId="38">
    <w:abstractNumId w:val="25"/>
  </w:num>
  <w:num w:numId="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2E0"/>
    <w:rsid w:val="000005F7"/>
    <w:rsid w:val="000007A7"/>
    <w:rsid w:val="00000A77"/>
    <w:rsid w:val="00001050"/>
    <w:rsid w:val="00001B3A"/>
    <w:rsid w:val="00001E3A"/>
    <w:rsid w:val="0000213C"/>
    <w:rsid w:val="00002321"/>
    <w:rsid w:val="00002C84"/>
    <w:rsid w:val="00002DAF"/>
    <w:rsid w:val="00002FF8"/>
    <w:rsid w:val="0000385E"/>
    <w:rsid w:val="00003A9C"/>
    <w:rsid w:val="00003CD0"/>
    <w:rsid w:val="00003D4B"/>
    <w:rsid w:val="000046F7"/>
    <w:rsid w:val="00004987"/>
    <w:rsid w:val="00004ACC"/>
    <w:rsid w:val="00004DE5"/>
    <w:rsid w:val="00004F6F"/>
    <w:rsid w:val="000052EB"/>
    <w:rsid w:val="000052EC"/>
    <w:rsid w:val="00005B2C"/>
    <w:rsid w:val="00005F71"/>
    <w:rsid w:val="00005FFC"/>
    <w:rsid w:val="00006B94"/>
    <w:rsid w:val="00007594"/>
    <w:rsid w:val="000100FD"/>
    <w:rsid w:val="00010DF0"/>
    <w:rsid w:val="000118C7"/>
    <w:rsid w:val="00011CEA"/>
    <w:rsid w:val="000121F8"/>
    <w:rsid w:val="0001272D"/>
    <w:rsid w:val="000129A6"/>
    <w:rsid w:val="00013E9A"/>
    <w:rsid w:val="000140EC"/>
    <w:rsid w:val="00014730"/>
    <w:rsid w:val="000147A2"/>
    <w:rsid w:val="00014AA4"/>
    <w:rsid w:val="00014B03"/>
    <w:rsid w:val="00014ECF"/>
    <w:rsid w:val="000150C0"/>
    <w:rsid w:val="000150C8"/>
    <w:rsid w:val="000153D1"/>
    <w:rsid w:val="000159F0"/>
    <w:rsid w:val="00015E45"/>
    <w:rsid w:val="0001672E"/>
    <w:rsid w:val="000174E6"/>
    <w:rsid w:val="00017550"/>
    <w:rsid w:val="00017C27"/>
    <w:rsid w:val="00017DC4"/>
    <w:rsid w:val="00017E92"/>
    <w:rsid w:val="000212BF"/>
    <w:rsid w:val="00021461"/>
    <w:rsid w:val="00021668"/>
    <w:rsid w:val="000221D4"/>
    <w:rsid w:val="00022855"/>
    <w:rsid w:val="00023A58"/>
    <w:rsid w:val="00023AA3"/>
    <w:rsid w:val="00023C5F"/>
    <w:rsid w:val="000245A2"/>
    <w:rsid w:val="00025914"/>
    <w:rsid w:val="00025AF7"/>
    <w:rsid w:val="00025E20"/>
    <w:rsid w:val="00025E8A"/>
    <w:rsid w:val="00026196"/>
    <w:rsid w:val="00026A25"/>
    <w:rsid w:val="00027189"/>
    <w:rsid w:val="000300F6"/>
    <w:rsid w:val="000302E9"/>
    <w:rsid w:val="000303C3"/>
    <w:rsid w:val="00030BDE"/>
    <w:rsid w:val="00030BEE"/>
    <w:rsid w:val="00030D80"/>
    <w:rsid w:val="0003227F"/>
    <w:rsid w:val="00032423"/>
    <w:rsid w:val="00032569"/>
    <w:rsid w:val="00032C42"/>
    <w:rsid w:val="00032DC5"/>
    <w:rsid w:val="000345A7"/>
    <w:rsid w:val="00034B99"/>
    <w:rsid w:val="00034EBE"/>
    <w:rsid w:val="00034F58"/>
    <w:rsid w:val="000354FE"/>
    <w:rsid w:val="00035B8B"/>
    <w:rsid w:val="00036255"/>
    <w:rsid w:val="00036338"/>
    <w:rsid w:val="000363DB"/>
    <w:rsid w:val="00036BA9"/>
    <w:rsid w:val="00036D6D"/>
    <w:rsid w:val="00037501"/>
    <w:rsid w:val="00037603"/>
    <w:rsid w:val="00037BEA"/>
    <w:rsid w:val="00037EF4"/>
    <w:rsid w:val="00040FF9"/>
    <w:rsid w:val="00041174"/>
    <w:rsid w:val="00041B0C"/>
    <w:rsid w:val="000420E3"/>
    <w:rsid w:val="000441C1"/>
    <w:rsid w:val="000443EC"/>
    <w:rsid w:val="000448F0"/>
    <w:rsid w:val="00045AFB"/>
    <w:rsid w:val="000461F0"/>
    <w:rsid w:val="0004628C"/>
    <w:rsid w:val="00046396"/>
    <w:rsid w:val="0004671F"/>
    <w:rsid w:val="00047109"/>
    <w:rsid w:val="000473D6"/>
    <w:rsid w:val="00050298"/>
    <w:rsid w:val="00050666"/>
    <w:rsid w:val="000506F6"/>
    <w:rsid w:val="00051337"/>
    <w:rsid w:val="00051942"/>
    <w:rsid w:val="00051A91"/>
    <w:rsid w:val="00051B3C"/>
    <w:rsid w:val="00051C75"/>
    <w:rsid w:val="00052461"/>
    <w:rsid w:val="00052A2D"/>
    <w:rsid w:val="00053200"/>
    <w:rsid w:val="00053F9F"/>
    <w:rsid w:val="000542EC"/>
    <w:rsid w:val="000542F6"/>
    <w:rsid w:val="00054BE0"/>
    <w:rsid w:val="0005553C"/>
    <w:rsid w:val="00055574"/>
    <w:rsid w:val="00055750"/>
    <w:rsid w:val="000557FB"/>
    <w:rsid w:val="00055C74"/>
    <w:rsid w:val="00055DA1"/>
    <w:rsid w:val="00055F15"/>
    <w:rsid w:val="000560CE"/>
    <w:rsid w:val="00056B15"/>
    <w:rsid w:val="00060765"/>
    <w:rsid w:val="00060AB3"/>
    <w:rsid w:val="00060E56"/>
    <w:rsid w:val="00060F6C"/>
    <w:rsid w:val="00061302"/>
    <w:rsid w:val="00061455"/>
    <w:rsid w:val="00061654"/>
    <w:rsid w:val="000619D4"/>
    <w:rsid w:val="000619E6"/>
    <w:rsid w:val="00061C74"/>
    <w:rsid w:val="00061E5A"/>
    <w:rsid w:val="00063F67"/>
    <w:rsid w:val="00063FCD"/>
    <w:rsid w:val="000641DB"/>
    <w:rsid w:val="000644D7"/>
    <w:rsid w:val="00064DBF"/>
    <w:rsid w:val="0006517B"/>
    <w:rsid w:val="000653A5"/>
    <w:rsid w:val="00065AD6"/>
    <w:rsid w:val="000674AE"/>
    <w:rsid w:val="000674BC"/>
    <w:rsid w:val="0006752A"/>
    <w:rsid w:val="000700DF"/>
    <w:rsid w:val="0007014B"/>
    <w:rsid w:val="000702CF"/>
    <w:rsid w:val="0007054F"/>
    <w:rsid w:val="000706D1"/>
    <w:rsid w:val="00070C47"/>
    <w:rsid w:val="00070DD5"/>
    <w:rsid w:val="00070F5B"/>
    <w:rsid w:val="0007170E"/>
    <w:rsid w:val="000717A0"/>
    <w:rsid w:val="000717BE"/>
    <w:rsid w:val="000720DD"/>
    <w:rsid w:val="00072596"/>
    <w:rsid w:val="00072632"/>
    <w:rsid w:val="00072DD8"/>
    <w:rsid w:val="00073509"/>
    <w:rsid w:val="0007356F"/>
    <w:rsid w:val="00073705"/>
    <w:rsid w:val="00073F89"/>
    <w:rsid w:val="00074069"/>
    <w:rsid w:val="000747ED"/>
    <w:rsid w:val="00074E92"/>
    <w:rsid w:val="00075BA6"/>
    <w:rsid w:val="00075C2A"/>
    <w:rsid w:val="00075D22"/>
    <w:rsid w:val="00076945"/>
    <w:rsid w:val="000769A4"/>
    <w:rsid w:val="00076BF1"/>
    <w:rsid w:val="00076EFA"/>
    <w:rsid w:val="000770C1"/>
    <w:rsid w:val="000774AC"/>
    <w:rsid w:val="000802CF"/>
    <w:rsid w:val="0008058F"/>
    <w:rsid w:val="00080D85"/>
    <w:rsid w:val="00081A76"/>
    <w:rsid w:val="00081F67"/>
    <w:rsid w:val="00083B20"/>
    <w:rsid w:val="0008497E"/>
    <w:rsid w:val="000850AB"/>
    <w:rsid w:val="00085184"/>
    <w:rsid w:val="000855BB"/>
    <w:rsid w:val="000861A1"/>
    <w:rsid w:val="00086675"/>
    <w:rsid w:val="00087161"/>
    <w:rsid w:val="00087471"/>
    <w:rsid w:val="0008762E"/>
    <w:rsid w:val="00087C65"/>
    <w:rsid w:val="000901E9"/>
    <w:rsid w:val="0009046E"/>
    <w:rsid w:val="0009071E"/>
    <w:rsid w:val="00090883"/>
    <w:rsid w:val="00091045"/>
    <w:rsid w:val="000912CA"/>
    <w:rsid w:val="00091522"/>
    <w:rsid w:val="00091902"/>
    <w:rsid w:val="000922D0"/>
    <w:rsid w:val="0009358B"/>
    <w:rsid w:val="000938DC"/>
    <w:rsid w:val="00093D28"/>
    <w:rsid w:val="00093E28"/>
    <w:rsid w:val="00094824"/>
    <w:rsid w:val="000948A4"/>
    <w:rsid w:val="000955D4"/>
    <w:rsid w:val="00095846"/>
    <w:rsid w:val="00095A66"/>
    <w:rsid w:val="00095DB1"/>
    <w:rsid w:val="00096DC1"/>
    <w:rsid w:val="0009714F"/>
    <w:rsid w:val="000971FF"/>
    <w:rsid w:val="00097888"/>
    <w:rsid w:val="00097ED2"/>
    <w:rsid w:val="000A008D"/>
    <w:rsid w:val="000A0192"/>
    <w:rsid w:val="000A0429"/>
    <w:rsid w:val="000A055D"/>
    <w:rsid w:val="000A0774"/>
    <w:rsid w:val="000A083A"/>
    <w:rsid w:val="000A1167"/>
    <w:rsid w:val="000A16E9"/>
    <w:rsid w:val="000A1CA7"/>
    <w:rsid w:val="000A1EC4"/>
    <w:rsid w:val="000A235C"/>
    <w:rsid w:val="000A322B"/>
    <w:rsid w:val="000A361F"/>
    <w:rsid w:val="000A36C0"/>
    <w:rsid w:val="000A3B64"/>
    <w:rsid w:val="000A3CFC"/>
    <w:rsid w:val="000A521B"/>
    <w:rsid w:val="000A56A7"/>
    <w:rsid w:val="000A5B86"/>
    <w:rsid w:val="000A6047"/>
    <w:rsid w:val="000A6434"/>
    <w:rsid w:val="000A6D68"/>
    <w:rsid w:val="000A78CB"/>
    <w:rsid w:val="000A7C62"/>
    <w:rsid w:val="000B18D5"/>
    <w:rsid w:val="000B1C68"/>
    <w:rsid w:val="000B204E"/>
    <w:rsid w:val="000B24D3"/>
    <w:rsid w:val="000B260C"/>
    <w:rsid w:val="000B2A33"/>
    <w:rsid w:val="000B2BC8"/>
    <w:rsid w:val="000B41D4"/>
    <w:rsid w:val="000B421D"/>
    <w:rsid w:val="000B4551"/>
    <w:rsid w:val="000B4763"/>
    <w:rsid w:val="000B4A87"/>
    <w:rsid w:val="000B4C1B"/>
    <w:rsid w:val="000B5188"/>
    <w:rsid w:val="000B5E1A"/>
    <w:rsid w:val="000B61F6"/>
    <w:rsid w:val="000B6BB2"/>
    <w:rsid w:val="000B6D12"/>
    <w:rsid w:val="000B6E6B"/>
    <w:rsid w:val="000B75F5"/>
    <w:rsid w:val="000B7773"/>
    <w:rsid w:val="000B77B8"/>
    <w:rsid w:val="000B7B80"/>
    <w:rsid w:val="000B7BC5"/>
    <w:rsid w:val="000C044F"/>
    <w:rsid w:val="000C08DA"/>
    <w:rsid w:val="000C0D0C"/>
    <w:rsid w:val="000C1225"/>
    <w:rsid w:val="000C143F"/>
    <w:rsid w:val="000C1440"/>
    <w:rsid w:val="000C1472"/>
    <w:rsid w:val="000C18CA"/>
    <w:rsid w:val="000C1DB1"/>
    <w:rsid w:val="000C2814"/>
    <w:rsid w:val="000C2B5B"/>
    <w:rsid w:val="000C3221"/>
    <w:rsid w:val="000C359F"/>
    <w:rsid w:val="000C39D8"/>
    <w:rsid w:val="000C39E5"/>
    <w:rsid w:val="000C3EC4"/>
    <w:rsid w:val="000C3ECB"/>
    <w:rsid w:val="000C4414"/>
    <w:rsid w:val="000C479E"/>
    <w:rsid w:val="000C4F94"/>
    <w:rsid w:val="000C531E"/>
    <w:rsid w:val="000C534B"/>
    <w:rsid w:val="000C54DD"/>
    <w:rsid w:val="000C559B"/>
    <w:rsid w:val="000C595F"/>
    <w:rsid w:val="000C5A0B"/>
    <w:rsid w:val="000C619A"/>
    <w:rsid w:val="000C627F"/>
    <w:rsid w:val="000C6862"/>
    <w:rsid w:val="000C7844"/>
    <w:rsid w:val="000D02BB"/>
    <w:rsid w:val="000D07C6"/>
    <w:rsid w:val="000D0D66"/>
    <w:rsid w:val="000D0F25"/>
    <w:rsid w:val="000D1C65"/>
    <w:rsid w:val="000D1F31"/>
    <w:rsid w:val="000D28C5"/>
    <w:rsid w:val="000D3017"/>
    <w:rsid w:val="000D3175"/>
    <w:rsid w:val="000D35F6"/>
    <w:rsid w:val="000D3725"/>
    <w:rsid w:val="000D496E"/>
    <w:rsid w:val="000D4C72"/>
    <w:rsid w:val="000D4CF3"/>
    <w:rsid w:val="000D511A"/>
    <w:rsid w:val="000D5388"/>
    <w:rsid w:val="000D6106"/>
    <w:rsid w:val="000D616D"/>
    <w:rsid w:val="000D64AF"/>
    <w:rsid w:val="000D6F9E"/>
    <w:rsid w:val="000D7C3F"/>
    <w:rsid w:val="000D7F46"/>
    <w:rsid w:val="000E015D"/>
    <w:rsid w:val="000E03F3"/>
    <w:rsid w:val="000E0D65"/>
    <w:rsid w:val="000E0D73"/>
    <w:rsid w:val="000E128D"/>
    <w:rsid w:val="000E1EED"/>
    <w:rsid w:val="000E2159"/>
    <w:rsid w:val="000E285B"/>
    <w:rsid w:val="000E3B11"/>
    <w:rsid w:val="000E41C3"/>
    <w:rsid w:val="000E50F8"/>
    <w:rsid w:val="000E5330"/>
    <w:rsid w:val="000E560D"/>
    <w:rsid w:val="000E636B"/>
    <w:rsid w:val="000E6379"/>
    <w:rsid w:val="000E6621"/>
    <w:rsid w:val="000E69FA"/>
    <w:rsid w:val="000E6E12"/>
    <w:rsid w:val="000E71C4"/>
    <w:rsid w:val="000E7551"/>
    <w:rsid w:val="000E7C4C"/>
    <w:rsid w:val="000E7F25"/>
    <w:rsid w:val="000F038E"/>
    <w:rsid w:val="000F054B"/>
    <w:rsid w:val="000F0B8D"/>
    <w:rsid w:val="000F2825"/>
    <w:rsid w:val="000F2DB2"/>
    <w:rsid w:val="000F2F17"/>
    <w:rsid w:val="000F3245"/>
    <w:rsid w:val="000F4591"/>
    <w:rsid w:val="000F4657"/>
    <w:rsid w:val="000F5E98"/>
    <w:rsid w:val="000F5F6C"/>
    <w:rsid w:val="000F67D1"/>
    <w:rsid w:val="000F7C73"/>
    <w:rsid w:val="000F7FAF"/>
    <w:rsid w:val="0010038E"/>
    <w:rsid w:val="00100595"/>
    <w:rsid w:val="001005E1"/>
    <w:rsid w:val="001006CD"/>
    <w:rsid w:val="00100DF9"/>
    <w:rsid w:val="00101294"/>
    <w:rsid w:val="00102371"/>
    <w:rsid w:val="00102A63"/>
    <w:rsid w:val="001036D3"/>
    <w:rsid w:val="00103D02"/>
    <w:rsid w:val="00104471"/>
    <w:rsid w:val="00104765"/>
    <w:rsid w:val="00105219"/>
    <w:rsid w:val="0010532B"/>
    <w:rsid w:val="00105D10"/>
    <w:rsid w:val="00106236"/>
    <w:rsid w:val="001062FA"/>
    <w:rsid w:val="00106588"/>
    <w:rsid w:val="00106B96"/>
    <w:rsid w:val="00107169"/>
    <w:rsid w:val="00107713"/>
    <w:rsid w:val="0011005F"/>
    <w:rsid w:val="001100C3"/>
    <w:rsid w:val="00110287"/>
    <w:rsid w:val="0011053B"/>
    <w:rsid w:val="00110B3C"/>
    <w:rsid w:val="00110D73"/>
    <w:rsid w:val="00111294"/>
    <w:rsid w:val="001115D3"/>
    <w:rsid w:val="00111D0A"/>
    <w:rsid w:val="00111ED5"/>
    <w:rsid w:val="0011247A"/>
    <w:rsid w:val="0011298C"/>
    <w:rsid w:val="00112B30"/>
    <w:rsid w:val="00112E7E"/>
    <w:rsid w:val="00113457"/>
    <w:rsid w:val="00113474"/>
    <w:rsid w:val="001135DD"/>
    <w:rsid w:val="00113BC9"/>
    <w:rsid w:val="00113D5E"/>
    <w:rsid w:val="00114A13"/>
    <w:rsid w:val="0011522A"/>
    <w:rsid w:val="00117724"/>
    <w:rsid w:val="00117C0D"/>
    <w:rsid w:val="00120188"/>
    <w:rsid w:val="00120246"/>
    <w:rsid w:val="00120E42"/>
    <w:rsid w:val="00121707"/>
    <w:rsid w:val="00121ADB"/>
    <w:rsid w:val="00121B1F"/>
    <w:rsid w:val="001220FF"/>
    <w:rsid w:val="00122428"/>
    <w:rsid w:val="00123657"/>
    <w:rsid w:val="001236F3"/>
    <w:rsid w:val="001239B3"/>
    <w:rsid w:val="00123B53"/>
    <w:rsid w:val="00123EDE"/>
    <w:rsid w:val="00124348"/>
    <w:rsid w:val="001253C9"/>
    <w:rsid w:val="00125504"/>
    <w:rsid w:val="00125A40"/>
    <w:rsid w:val="001279BA"/>
    <w:rsid w:val="00127A1D"/>
    <w:rsid w:val="00127CB0"/>
    <w:rsid w:val="001308C0"/>
    <w:rsid w:val="00130D35"/>
    <w:rsid w:val="001314DC"/>
    <w:rsid w:val="001318B4"/>
    <w:rsid w:val="00131BA0"/>
    <w:rsid w:val="00131E2F"/>
    <w:rsid w:val="001320E0"/>
    <w:rsid w:val="00132212"/>
    <w:rsid w:val="0013255D"/>
    <w:rsid w:val="00132B4B"/>
    <w:rsid w:val="00132D51"/>
    <w:rsid w:val="0013321B"/>
    <w:rsid w:val="0013329D"/>
    <w:rsid w:val="00133802"/>
    <w:rsid w:val="00134028"/>
    <w:rsid w:val="00134162"/>
    <w:rsid w:val="0013467C"/>
    <w:rsid w:val="00134739"/>
    <w:rsid w:val="00134AC5"/>
    <w:rsid w:val="001354B2"/>
    <w:rsid w:val="0013588E"/>
    <w:rsid w:val="0013618F"/>
    <w:rsid w:val="0013624D"/>
    <w:rsid w:val="0013638A"/>
    <w:rsid w:val="00136B96"/>
    <w:rsid w:val="00137095"/>
    <w:rsid w:val="00137C15"/>
    <w:rsid w:val="00137C8A"/>
    <w:rsid w:val="00137D34"/>
    <w:rsid w:val="001400B6"/>
    <w:rsid w:val="00140709"/>
    <w:rsid w:val="001414B0"/>
    <w:rsid w:val="00141B1F"/>
    <w:rsid w:val="00141CA2"/>
    <w:rsid w:val="00142525"/>
    <w:rsid w:val="0014263B"/>
    <w:rsid w:val="001432A1"/>
    <w:rsid w:val="0014352B"/>
    <w:rsid w:val="00144E2B"/>
    <w:rsid w:val="00144F18"/>
    <w:rsid w:val="0014519C"/>
    <w:rsid w:val="001460AA"/>
    <w:rsid w:val="001469BB"/>
    <w:rsid w:val="00146FD8"/>
    <w:rsid w:val="00147022"/>
    <w:rsid w:val="00147418"/>
    <w:rsid w:val="00147A26"/>
    <w:rsid w:val="00147EC7"/>
    <w:rsid w:val="00150481"/>
    <w:rsid w:val="001507FB"/>
    <w:rsid w:val="0015131D"/>
    <w:rsid w:val="00151576"/>
    <w:rsid w:val="0015158A"/>
    <w:rsid w:val="001515C9"/>
    <w:rsid w:val="00151798"/>
    <w:rsid w:val="00151AB0"/>
    <w:rsid w:val="00152275"/>
    <w:rsid w:val="001525A8"/>
    <w:rsid w:val="00152605"/>
    <w:rsid w:val="00152B83"/>
    <w:rsid w:val="00152D6F"/>
    <w:rsid w:val="00152EE0"/>
    <w:rsid w:val="001534E9"/>
    <w:rsid w:val="001534F6"/>
    <w:rsid w:val="001538D7"/>
    <w:rsid w:val="00153FEE"/>
    <w:rsid w:val="001548F9"/>
    <w:rsid w:val="00154B03"/>
    <w:rsid w:val="00154CB2"/>
    <w:rsid w:val="00155327"/>
    <w:rsid w:val="001555CA"/>
    <w:rsid w:val="00155A0E"/>
    <w:rsid w:val="001561DB"/>
    <w:rsid w:val="0015686D"/>
    <w:rsid w:val="00156EB2"/>
    <w:rsid w:val="00157258"/>
    <w:rsid w:val="001614A8"/>
    <w:rsid w:val="001616CD"/>
    <w:rsid w:val="00161F42"/>
    <w:rsid w:val="00162396"/>
    <w:rsid w:val="00163480"/>
    <w:rsid w:val="00163783"/>
    <w:rsid w:val="00163ABB"/>
    <w:rsid w:val="00164231"/>
    <w:rsid w:val="00164624"/>
    <w:rsid w:val="001657C1"/>
    <w:rsid w:val="001657FE"/>
    <w:rsid w:val="001658C3"/>
    <w:rsid w:val="00166176"/>
    <w:rsid w:val="001667FC"/>
    <w:rsid w:val="00166E77"/>
    <w:rsid w:val="0016737E"/>
    <w:rsid w:val="001674E6"/>
    <w:rsid w:val="0016790F"/>
    <w:rsid w:val="001679EC"/>
    <w:rsid w:val="00167C50"/>
    <w:rsid w:val="0017028A"/>
    <w:rsid w:val="00170607"/>
    <w:rsid w:val="00170A8D"/>
    <w:rsid w:val="00170DFF"/>
    <w:rsid w:val="00171419"/>
    <w:rsid w:val="0017153B"/>
    <w:rsid w:val="00172960"/>
    <w:rsid w:val="00173279"/>
    <w:rsid w:val="00174365"/>
    <w:rsid w:val="001743B9"/>
    <w:rsid w:val="00174712"/>
    <w:rsid w:val="00174C7F"/>
    <w:rsid w:val="0017561D"/>
    <w:rsid w:val="0017650F"/>
    <w:rsid w:val="001777B3"/>
    <w:rsid w:val="00177EE3"/>
    <w:rsid w:val="001801DB"/>
    <w:rsid w:val="00181886"/>
    <w:rsid w:val="00182121"/>
    <w:rsid w:val="001823A9"/>
    <w:rsid w:val="00182E70"/>
    <w:rsid w:val="00183E62"/>
    <w:rsid w:val="001843C8"/>
    <w:rsid w:val="001849BA"/>
    <w:rsid w:val="00184EC3"/>
    <w:rsid w:val="00185862"/>
    <w:rsid w:val="00185B6A"/>
    <w:rsid w:val="001900AE"/>
    <w:rsid w:val="00190138"/>
    <w:rsid w:val="00190468"/>
    <w:rsid w:val="001911B9"/>
    <w:rsid w:val="0019148A"/>
    <w:rsid w:val="001918D6"/>
    <w:rsid w:val="0019199A"/>
    <w:rsid w:val="00191B77"/>
    <w:rsid w:val="00191C09"/>
    <w:rsid w:val="00191D58"/>
    <w:rsid w:val="00191E5E"/>
    <w:rsid w:val="00192AB5"/>
    <w:rsid w:val="00192E61"/>
    <w:rsid w:val="00192F74"/>
    <w:rsid w:val="0019371E"/>
    <w:rsid w:val="00193DA6"/>
    <w:rsid w:val="00193DF2"/>
    <w:rsid w:val="00194110"/>
    <w:rsid w:val="001942F8"/>
    <w:rsid w:val="00194BAF"/>
    <w:rsid w:val="00195782"/>
    <w:rsid w:val="00195C53"/>
    <w:rsid w:val="00196168"/>
    <w:rsid w:val="00196BE6"/>
    <w:rsid w:val="0019753E"/>
    <w:rsid w:val="00197AF8"/>
    <w:rsid w:val="001A0403"/>
    <w:rsid w:val="001A0535"/>
    <w:rsid w:val="001A06D2"/>
    <w:rsid w:val="001A0886"/>
    <w:rsid w:val="001A0C09"/>
    <w:rsid w:val="001A0D9E"/>
    <w:rsid w:val="001A1C23"/>
    <w:rsid w:val="001A27E3"/>
    <w:rsid w:val="001A2BEA"/>
    <w:rsid w:val="001A3B74"/>
    <w:rsid w:val="001A40D8"/>
    <w:rsid w:val="001A438E"/>
    <w:rsid w:val="001A487D"/>
    <w:rsid w:val="001A523E"/>
    <w:rsid w:val="001A54FA"/>
    <w:rsid w:val="001A57F3"/>
    <w:rsid w:val="001A5BC9"/>
    <w:rsid w:val="001A5CB3"/>
    <w:rsid w:val="001A5D79"/>
    <w:rsid w:val="001A5FA9"/>
    <w:rsid w:val="001A617F"/>
    <w:rsid w:val="001A6305"/>
    <w:rsid w:val="001A63DF"/>
    <w:rsid w:val="001A79A1"/>
    <w:rsid w:val="001A7C6A"/>
    <w:rsid w:val="001B0322"/>
    <w:rsid w:val="001B1B5E"/>
    <w:rsid w:val="001B1D3A"/>
    <w:rsid w:val="001B298A"/>
    <w:rsid w:val="001B2FFC"/>
    <w:rsid w:val="001B3051"/>
    <w:rsid w:val="001B31F4"/>
    <w:rsid w:val="001B34CE"/>
    <w:rsid w:val="001B393D"/>
    <w:rsid w:val="001B3F42"/>
    <w:rsid w:val="001B3FF6"/>
    <w:rsid w:val="001B4CD0"/>
    <w:rsid w:val="001B557C"/>
    <w:rsid w:val="001B5674"/>
    <w:rsid w:val="001B5CFF"/>
    <w:rsid w:val="001B65EC"/>
    <w:rsid w:val="001B6644"/>
    <w:rsid w:val="001B6CCF"/>
    <w:rsid w:val="001B701A"/>
    <w:rsid w:val="001B7659"/>
    <w:rsid w:val="001B767B"/>
    <w:rsid w:val="001B78B3"/>
    <w:rsid w:val="001B794D"/>
    <w:rsid w:val="001C1443"/>
    <w:rsid w:val="001C16C5"/>
    <w:rsid w:val="001C17F5"/>
    <w:rsid w:val="001C1DF6"/>
    <w:rsid w:val="001C1E4E"/>
    <w:rsid w:val="001C2582"/>
    <w:rsid w:val="001C27DD"/>
    <w:rsid w:val="001C29EC"/>
    <w:rsid w:val="001C2B42"/>
    <w:rsid w:val="001C2D07"/>
    <w:rsid w:val="001C3300"/>
    <w:rsid w:val="001C3679"/>
    <w:rsid w:val="001C384E"/>
    <w:rsid w:val="001C3989"/>
    <w:rsid w:val="001C3B6B"/>
    <w:rsid w:val="001C3B93"/>
    <w:rsid w:val="001C3CC1"/>
    <w:rsid w:val="001C3D03"/>
    <w:rsid w:val="001C3D0D"/>
    <w:rsid w:val="001C3D91"/>
    <w:rsid w:val="001C4081"/>
    <w:rsid w:val="001C455E"/>
    <w:rsid w:val="001C4C06"/>
    <w:rsid w:val="001C558B"/>
    <w:rsid w:val="001C561A"/>
    <w:rsid w:val="001C6FFF"/>
    <w:rsid w:val="001C7421"/>
    <w:rsid w:val="001C7B5D"/>
    <w:rsid w:val="001C7C19"/>
    <w:rsid w:val="001C7D13"/>
    <w:rsid w:val="001D04FA"/>
    <w:rsid w:val="001D0724"/>
    <w:rsid w:val="001D0C04"/>
    <w:rsid w:val="001D0F5E"/>
    <w:rsid w:val="001D11FA"/>
    <w:rsid w:val="001D135B"/>
    <w:rsid w:val="001D14A1"/>
    <w:rsid w:val="001D1635"/>
    <w:rsid w:val="001D27A8"/>
    <w:rsid w:val="001D30C9"/>
    <w:rsid w:val="001D321F"/>
    <w:rsid w:val="001D3945"/>
    <w:rsid w:val="001D3969"/>
    <w:rsid w:val="001D3E16"/>
    <w:rsid w:val="001D443B"/>
    <w:rsid w:val="001D5454"/>
    <w:rsid w:val="001D5F2D"/>
    <w:rsid w:val="001D6353"/>
    <w:rsid w:val="001D647E"/>
    <w:rsid w:val="001D687D"/>
    <w:rsid w:val="001D6B43"/>
    <w:rsid w:val="001D78CC"/>
    <w:rsid w:val="001D799C"/>
    <w:rsid w:val="001D7BD6"/>
    <w:rsid w:val="001D7C98"/>
    <w:rsid w:val="001D7F4B"/>
    <w:rsid w:val="001E053C"/>
    <w:rsid w:val="001E0BFB"/>
    <w:rsid w:val="001E14B6"/>
    <w:rsid w:val="001E15BA"/>
    <w:rsid w:val="001E15F4"/>
    <w:rsid w:val="001E2743"/>
    <w:rsid w:val="001E27DB"/>
    <w:rsid w:val="001E315A"/>
    <w:rsid w:val="001E32CF"/>
    <w:rsid w:val="001E4193"/>
    <w:rsid w:val="001E5521"/>
    <w:rsid w:val="001E5601"/>
    <w:rsid w:val="001E56CB"/>
    <w:rsid w:val="001E5D3A"/>
    <w:rsid w:val="001E6813"/>
    <w:rsid w:val="001E6BF3"/>
    <w:rsid w:val="001E6DFD"/>
    <w:rsid w:val="001E7157"/>
    <w:rsid w:val="001E71E6"/>
    <w:rsid w:val="001E7305"/>
    <w:rsid w:val="001E73C6"/>
    <w:rsid w:val="001E7409"/>
    <w:rsid w:val="001E7CF7"/>
    <w:rsid w:val="001E7F2E"/>
    <w:rsid w:val="001F004A"/>
    <w:rsid w:val="001F04DE"/>
    <w:rsid w:val="001F0E0B"/>
    <w:rsid w:val="001F119F"/>
    <w:rsid w:val="001F308A"/>
    <w:rsid w:val="001F323F"/>
    <w:rsid w:val="001F3D60"/>
    <w:rsid w:val="001F42BA"/>
    <w:rsid w:val="001F4312"/>
    <w:rsid w:val="001F49C0"/>
    <w:rsid w:val="001F4A62"/>
    <w:rsid w:val="001F4E41"/>
    <w:rsid w:val="001F6DFD"/>
    <w:rsid w:val="001F7423"/>
    <w:rsid w:val="001F7C64"/>
    <w:rsid w:val="001F7DF6"/>
    <w:rsid w:val="001F7F8C"/>
    <w:rsid w:val="002010C7"/>
    <w:rsid w:val="00201184"/>
    <w:rsid w:val="00201529"/>
    <w:rsid w:val="00201707"/>
    <w:rsid w:val="002017EB"/>
    <w:rsid w:val="00201B53"/>
    <w:rsid w:val="00201CF7"/>
    <w:rsid w:val="00201D80"/>
    <w:rsid w:val="00201F81"/>
    <w:rsid w:val="002021AA"/>
    <w:rsid w:val="002026C5"/>
    <w:rsid w:val="00202F1C"/>
    <w:rsid w:val="0020300B"/>
    <w:rsid w:val="002043D1"/>
    <w:rsid w:val="00204568"/>
    <w:rsid w:val="00204D1F"/>
    <w:rsid w:val="00204F48"/>
    <w:rsid w:val="0020512A"/>
    <w:rsid w:val="00205206"/>
    <w:rsid w:val="00205676"/>
    <w:rsid w:val="00206248"/>
    <w:rsid w:val="00206666"/>
    <w:rsid w:val="00207C08"/>
    <w:rsid w:val="00210162"/>
    <w:rsid w:val="00210B9F"/>
    <w:rsid w:val="00211271"/>
    <w:rsid w:val="00211359"/>
    <w:rsid w:val="002115AA"/>
    <w:rsid w:val="00211A01"/>
    <w:rsid w:val="00211DB3"/>
    <w:rsid w:val="00212046"/>
    <w:rsid w:val="00212789"/>
    <w:rsid w:val="00212804"/>
    <w:rsid w:val="00212BAE"/>
    <w:rsid w:val="00213787"/>
    <w:rsid w:val="00213FB1"/>
    <w:rsid w:val="002148FA"/>
    <w:rsid w:val="00214949"/>
    <w:rsid w:val="00214BB5"/>
    <w:rsid w:val="00214DD8"/>
    <w:rsid w:val="002155E3"/>
    <w:rsid w:val="00215CA0"/>
    <w:rsid w:val="00215F5E"/>
    <w:rsid w:val="00216174"/>
    <w:rsid w:val="00216516"/>
    <w:rsid w:val="002165DC"/>
    <w:rsid w:val="00216B47"/>
    <w:rsid w:val="00216F17"/>
    <w:rsid w:val="002170A8"/>
    <w:rsid w:val="002174B5"/>
    <w:rsid w:val="00217606"/>
    <w:rsid w:val="00217BCB"/>
    <w:rsid w:val="00217EF1"/>
    <w:rsid w:val="002203D9"/>
    <w:rsid w:val="00220440"/>
    <w:rsid w:val="00220502"/>
    <w:rsid w:val="00220F72"/>
    <w:rsid w:val="00220FA6"/>
    <w:rsid w:val="002212A8"/>
    <w:rsid w:val="00221324"/>
    <w:rsid w:val="0022157E"/>
    <w:rsid w:val="002215B5"/>
    <w:rsid w:val="002217B2"/>
    <w:rsid w:val="00221870"/>
    <w:rsid w:val="00221E50"/>
    <w:rsid w:val="0022204F"/>
    <w:rsid w:val="00222099"/>
    <w:rsid w:val="00222225"/>
    <w:rsid w:val="002229CC"/>
    <w:rsid w:val="00222A62"/>
    <w:rsid w:val="00222CD1"/>
    <w:rsid w:val="00222E72"/>
    <w:rsid w:val="0022342E"/>
    <w:rsid w:val="002234AF"/>
    <w:rsid w:val="0022525B"/>
    <w:rsid w:val="00225304"/>
    <w:rsid w:val="002259E5"/>
    <w:rsid w:val="002262BF"/>
    <w:rsid w:val="00227A19"/>
    <w:rsid w:val="00230A73"/>
    <w:rsid w:val="00231BEA"/>
    <w:rsid w:val="00231CCB"/>
    <w:rsid w:val="00231D75"/>
    <w:rsid w:val="00231F31"/>
    <w:rsid w:val="0023220C"/>
    <w:rsid w:val="00233139"/>
    <w:rsid w:val="00233E0A"/>
    <w:rsid w:val="00233FA1"/>
    <w:rsid w:val="00234279"/>
    <w:rsid w:val="00234ABF"/>
    <w:rsid w:val="00234F97"/>
    <w:rsid w:val="0023506C"/>
    <w:rsid w:val="002351F6"/>
    <w:rsid w:val="002352B9"/>
    <w:rsid w:val="0023562C"/>
    <w:rsid w:val="002356D7"/>
    <w:rsid w:val="00235ECD"/>
    <w:rsid w:val="00236609"/>
    <w:rsid w:val="0023665D"/>
    <w:rsid w:val="00236994"/>
    <w:rsid w:val="00237D49"/>
    <w:rsid w:val="00240600"/>
    <w:rsid w:val="00240C3B"/>
    <w:rsid w:val="00240E1D"/>
    <w:rsid w:val="0024105F"/>
    <w:rsid w:val="00241574"/>
    <w:rsid w:val="002418AE"/>
    <w:rsid w:val="00242123"/>
    <w:rsid w:val="0024252F"/>
    <w:rsid w:val="002426F9"/>
    <w:rsid w:val="00242A03"/>
    <w:rsid w:val="00242D47"/>
    <w:rsid w:val="0024357B"/>
    <w:rsid w:val="002435D0"/>
    <w:rsid w:val="0024382A"/>
    <w:rsid w:val="0024388A"/>
    <w:rsid w:val="00243B3E"/>
    <w:rsid w:val="00243E39"/>
    <w:rsid w:val="00243EBF"/>
    <w:rsid w:val="002442F4"/>
    <w:rsid w:val="00244566"/>
    <w:rsid w:val="002445CC"/>
    <w:rsid w:val="00244695"/>
    <w:rsid w:val="002448F8"/>
    <w:rsid w:val="00244F83"/>
    <w:rsid w:val="002458AB"/>
    <w:rsid w:val="002458FA"/>
    <w:rsid w:val="00245FE0"/>
    <w:rsid w:val="0024609F"/>
    <w:rsid w:val="0024631F"/>
    <w:rsid w:val="00246A6E"/>
    <w:rsid w:val="00247484"/>
    <w:rsid w:val="00247540"/>
    <w:rsid w:val="002478C0"/>
    <w:rsid w:val="002505B9"/>
    <w:rsid w:val="00250F6F"/>
    <w:rsid w:val="0025101C"/>
    <w:rsid w:val="00251065"/>
    <w:rsid w:val="002515C6"/>
    <w:rsid w:val="00251CCF"/>
    <w:rsid w:val="00251DB6"/>
    <w:rsid w:val="0025212D"/>
    <w:rsid w:val="002523E4"/>
    <w:rsid w:val="00252427"/>
    <w:rsid w:val="00252542"/>
    <w:rsid w:val="0025281C"/>
    <w:rsid w:val="00252CC7"/>
    <w:rsid w:val="00252ED1"/>
    <w:rsid w:val="00253013"/>
    <w:rsid w:val="00253F1D"/>
    <w:rsid w:val="0025444A"/>
    <w:rsid w:val="00254684"/>
    <w:rsid w:val="00254AE8"/>
    <w:rsid w:val="002558C5"/>
    <w:rsid w:val="00255B78"/>
    <w:rsid w:val="00256213"/>
    <w:rsid w:val="00256F7F"/>
    <w:rsid w:val="00256FB0"/>
    <w:rsid w:val="0025741C"/>
    <w:rsid w:val="00257435"/>
    <w:rsid w:val="00257B1C"/>
    <w:rsid w:val="00257FC0"/>
    <w:rsid w:val="00260094"/>
    <w:rsid w:val="00260C06"/>
    <w:rsid w:val="0026143B"/>
    <w:rsid w:val="00261DC4"/>
    <w:rsid w:val="00262403"/>
    <w:rsid w:val="00262431"/>
    <w:rsid w:val="00262B76"/>
    <w:rsid w:val="00264117"/>
    <w:rsid w:val="00264213"/>
    <w:rsid w:val="00264651"/>
    <w:rsid w:val="00264B74"/>
    <w:rsid w:val="00264E98"/>
    <w:rsid w:val="00265561"/>
    <w:rsid w:val="00265F58"/>
    <w:rsid w:val="002661EF"/>
    <w:rsid w:val="0026648C"/>
    <w:rsid w:val="002668A9"/>
    <w:rsid w:val="00266FBC"/>
    <w:rsid w:val="002671DC"/>
    <w:rsid w:val="00270095"/>
    <w:rsid w:val="002704E9"/>
    <w:rsid w:val="00270753"/>
    <w:rsid w:val="00270888"/>
    <w:rsid w:val="00270A47"/>
    <w:rsid w:val="00270F6F"/>
    <w:rsid w:val="00270FF5"/>
    <w:rsid w:val="002716F5"/>
    <w:rsid w:val="0027211B"/>
    <w:rsid w:val="002722BA"/>
    <w:rsid w:val="002728D8"/>
    <w:rsid w:val="00272908"/>
    <w:rsid w:val="00273205"/>
    <w:rsid w:val="0027394E"/>
    <w:rsid w:val="00273D3F"/>
    <w:rsid w:val="00273D70"/>
    <w:rsid w:val="002744D7"/>
    <w:rsid w:val="00274EC6"/>
    <w:rsid w:val="00275087"/>
    <w:rsid w:val="00275178"/>
    <w:rsid w:val="00275CF9"/>
    <w:rsid w:val="00275D05"/>
    <w:rsid w:val="00275EF5"/>
    <w:rsid w:val="00276189"/>
    <w:rsid w:val="00276366"/>
    <w:rsid w:val="002813FD"/>
    <w:rsid w:val="00281715"/>
    <w:rsid w:val="002819C8"/>
    <w:rsid w:val="00281D43"/>
    <w:rsid w:val="00281E13"/>
    <w:rsid w:val="00282808"/>
    <w:rsid w:val="00282916"/>
    <w:rsid w:val="00282D1B"/>
    <w:rsid w:val="00282E7B"/>
    <w:rsid w:val="0028349F"/>
    <w:rsid w:val="002834E0"/>
    <w:rsid w:val="002835B4"/>
    <w:rsid w:val="00283BCA"/>
    <w:rsid w:val="00283D3F"/>
    <w:rsid w:val="00284BB0"/>
    <w:rsid w:val="00284D20"/>
    <w:rsid w:val="002850F3"/>
    <w:rsid w:val="0028538E"/>
    <w:rsid w:val="00285578"/>
    <w:rsid w:val="00285AF0"/>
    <w:rsid w:val="00285DC6"/>
    <w:rsid w:val="00286292"/>
    <w:rsid w:val="002873AD"/>
    <w:rsid w:val="00287816"/>
    <w:rsid w:val="00287A89"/>
    <w:rsid w:val="00287EFE"/>
    <w:rsid w:val="00290571"/>
    <w:rsid w:val="0029065A"/>
    <w:rsid w:val="00290CFB"/>
    <w:rsid w:val="00291182"/>
    <w:rsid w:val="0029149A"/>
    <w:rsid w:val="0029180A"/>
    <w:rsid w:val="00292717"/>
    <w:rsid w:val="002928DA"/>
    <w:rsid w:val="00292950"/>
    <w:rsid w:val="0029333B"/>
    <w:rsid w:val="0029359E"/>
    <w:rsid w:val="0029360B"/>
    <w:rsid w:val="002937B4"/>
    <w:rsid w:val="00293886"/>
    <w:rsid w:val="0029433D"/>
    <w:rsid w:val="0029447D"/>
    <w:rsid w:val="002948FC"/>
    <w:rsid w:val="00294AB1"/>
    <w:rsid w:val="00294D15"/>
    <w:rsid w:val="00295317"/>
    <w:rsid w:val="002956A2"/>
    <w:rsid w:val="0029695E"/>
    <w:rsid w:val="002970CF"/>
    <w:rsid w:val="0029797B"/>
    <w:rsid w:val="00297E08"/>
    <w:rsid w:val="002A049F"/>
    <w:rsid w:val="002A06B1"/>
    <w:rsid w:val="002A0732"/>
    <w:rsid w:val="002A09A0"/>
    <w:rsid w:val="002A0F7E"/>
    <w:rsid w:val="002A122E"/>
    <w:rsid w:val="002A12C3"/>
    <w:rsid w:val="002A1689"/>
    <w:rsid w:val="002A224A"/>
    <w:rsid w:val="002A275E"/>
    <w:rsid w:val="002A34DD"/>
    <w:rsid w:val="002A3CED"/>
    <w:rsid w:val="002A6F39"/>
    <w:rsid w:val="002A6F94"/>
    <w:rsid w:val="002A733E"/>
    <w:rsid w:val="002A7454"/>
    <w:rsid w:val="002A7DA7"/>
    <w:rsid w:val="002B02FF"/>
    <w:rsid w:val="002B0A99"/>
    <w:rsid w:val="002B10EB"/>
    <w:rsid w:val="002B1688"/>
    <w:rsid w:val="002B18DC"/>
    <w:rsid w:val="002B1CDC"/>
    <w:rsid w:val="002B227C"/>
    <w:rsid w:val="002B2584"/>
    <w:rsid w:val="002B26DB"/>
    <w:rsid w:val="002B2A8A"/>
    <w:rsid w:val="002B2AA5"/>
    <w:rsid w:val="002B2C27"/>
    <w:rsid w:val="002B31BF"/>
    <w:rsid w:val="002B37F7"/>
    <w:rsid w:val="002B3956"/>
    <w:rsid w:val="002B423D"/>
    <w:rsid w:val="002B43B2"/>
    <w:rsid w:val="002B43CA"/>
    <w:rsid w:val="002B4A31"/>
    <w:rsid w:val="002B4C28"/>
    <w:rsid w:val="002B5135"/>
    <w:rsid w:val="002B5407"/>
    <w:rsid w:val="002B561E"/>
    <w:rsid w:val="002B5B0A"/>
    <w:rsid w:val="002B68D4"/>
    <w:rsid w:val="002B6B4B"/>
    <w:rsid w:val="002B6ECD"/>
    <w:rsid w:val="002B7A30"/>
    <w:rsid w:val="002B7DD5"/>
    <w:rsid w:val="002C0044"/>
    <w:rsid w:val="002C02B3"/>
    <w:rsid w:val="002C051A"/>
    <w:rsid w:val="002C0C87"/>
    <w:rsid w:val="002C0FE4"/>
    <w:rsid w:val="002C10FC"/>
    <w:rsid w:val="002C1313"/>
    <w:rsid w:val="002C145D"/>
    <w:rsid w:val="002C1693"/>
    <w:rsid w:val="002C1774"/>
    <w:rsid w:val="002C273D"/>
    <w:rsid w:val="002C288B"/>
    <w:rsid w:val="002C2F96"/>
    <w:rsid w:val="002C3075"/>
    <w:rsid w:val="002C33F8"/>
    <w:rsid w:val="002C34AE"/>
    <w:rsid w:val="002C3F70"/>
    <w:rsid w:val="002C4668"/>
    <w:rsid w:val="002C4940"/>
    <w:rsid w:val="002C548E"/>
    <w:rsid w:val="002C54EC"/>
    <w:rsid w:val="002C5827"/>
    <w:rsid w:val="002C58C5"/>
    <w:rsid w:val="002C5FF8"/>
    <w:rsid w:val="002C67C3"/>
    <w:rsid w:val="002C689E"/>
    <w:rsid w:val="002C6A7D"/>
    <w:rsid w:val="002C6C10"/>
    <w:rsid w:val="002C7565"/>
    <w:rsid w:val="002C75DD"/>
    <w:rsid w:val="002C77EC"/>
    <w:rsid w:val="002C792C"/>
    <w:rsid w:val="002C7B36"/>
    <w:rsid w:val="002C7FB2"/>
    <w:rsid w:val="002D0F74"/>
    <w:rsid w:val="002D18DF"/>
    <w:rsid w:val="002D1BB8"/>
    <w:rsid w:val="002D1EF0"/>
    <w:rsid w:val="002D22C8"/>
    <w:rsid w:val="002D2BF4"/>
    <w:rsid w:val="002D2D83"/>
    <w:rsid w:val="002D3068"/>
    <w:rsid w:val="002D38E2"/>
    <w:rsid w:val="002D397D"/>
    <w:rsid w:val="002D405F"/>
    <w:rsid w:val="002D48E2"/>
    <w:rsid w:val="002D50E6"/>
    <w:rsid w:val="002D552E"/>
    <w:rsid w:val="002D563B"/>
    <w:rsid w:val="002D5D92"/>
    <w:rsid w:val="002D6594"/>
    <w:rsid w:val="002D7D21"/>
    <w:rsid w:val="002E0557"/>
    <w:rsid w:val="002E05B5"/>
    <w:rsid w:val="002E063E"/>
    <w:rsid w:val="002E07F0"/>
    <w:rsid w:val="002E0992"/>
    <w:rsid w:val="002E2114"/>
    <w:rsid w:val="002E23B2"/>
    <w:rsid w:val="002E2437"/>
    <w:rsid w:val="002E244E"/>
    <w:rsid w:val="002E290A"/>
    <w:rsid w:val="002E4FDD"/>
    <w:rsid w:val="002E5172"/>
    <w:rsid w:val="002E565E"/>
    <w:rsid w:val="002E59EF"/>
    <w:rsid w:val="002E5ADB"/>
    <w:rsid w:val="002E5E96"/>
    <w:rsid w:val="002E614C"/>
    <w:rsid w:val="002E6283"/>
    <w:rsid w:val="002E6860"/>
    <w:rsid w:val="002E7375"/>
    <w:rsid w:val="002E746D"/>
    <w:rsid w:val="002E79A8"/>
    <w:rsid w:val="002E7CEC"/>
    <w:rsid w:val="002F030E"/>
    <w:rsid w:val="002F0429"/>
    <w:rsid w:val="002F09E8"/>
    <w:rsid w:val="002F0A72"/>
    <w:rsid w:val="002F0A76"/>
    <w:rsid w:val="002F1610"/>
    <w:rsid w:val="002F297E"/>
    <w:rsid w:val="002F2992"/>
    <w:rsid w:val="002F2C54"/>
    <w:rsid w:val="002F313A"/>
    <w:rsid w:val="002F4EE5"/>
    <w:rsid w:val="002F5296"/>
    <w:rsid w:val="002F5443"/>
    <w:rsid w:val="002F57E4"/>
    <w:rsid w:val="002F5F51"/>
    <w:rsid w:val="002F6885"/>
    <w:rsid w:val="002F7A0E"/>
    <w:rsid w:val="002F7EC6"/>
    <w:rsid w:val="00300143"/>
    <w:rsid w:val="00300208"/>
    <w:rsid w:val="00302476"/>
    <w:rsid w:val="00302844"/>
    <w:rsid w:val="00302947"/>
    <w:rsid w:val="00303CF4"/>
    <w:rsid w:val="003043B9"/>
    <w:rsid w:val="00304D66"/>
    <w:rsid w:val="00304F5F"/>
    <w:rsid w:val="003050F2"/>
    <w:rsid w:val="00305557"/>
    <w:rsid w:val="003055D0"/>
    <w:rsid w:val="0030591C"/>
    <w:rsid w:val="00305D12"/>
    <w:rsid w:val="003068F9"/>
    <w:rsid w:val="0030692A"/>
    <w:rsid w:val="00306E3C"/>
    <w:rsid w:val="00306E86"/>
    <w:rsid w:val="003078DC"/>
    <w:rsid w:val="00307C85"/>
    <w:rsid w:val="00307D42"/>
    <w:rsid w:val="00310294"/>
    <w:rsid w:val="00310822"/>
    <w:rsid w:val="00311888"/>
    <w:rsid w:val="00312367"/>
    <w:rsid w:val="003128E4"/>
    <w:rsid w:val="00314C4F"/>
    <w:rsid w:val="0031501C"/>
    <w:rsid w:val="003152FD"/>
    <w:rsid w:val="00316713"/>
    <w:rsid w:val="00316B37"/>
    <w:rsid w:val="00317331"/>
    <w:rsid w:val="003173C2"/>
    <w:rsid w:val="00317494"/>
    <w:rsid w:val="003200BD"/>
    <w:rsid w:val="003214A8"/>
    <w:rsid w:val="003215F8"/>
    <w:rsid w:val="0032173B"/>
    <w:rsid w:val="00322047"/>
    <w:rsid w:val="003227C0"/>
    <w:rsid w:val="003240F9"/>
    <w:rsid w:val="00324A86"/>
    <w:rsid w:val="00324C7A"/>
    <w:rsid w:val="00324D26"/>
    <w:rsid w:val="00326286"/>
    <w:rsid w:val="00326391"/>
    <w:rsid w:val="00326423"/>
    <w:rsid w:val="00326608"/>
    <w:rsid w:val="00327606"/>
    <w:rsid w:val="0032768C"/>
    <w:rsid w:val="00330129"/>
    <w:rsid w:val="003305FD"/>
    <w:rsid w:val="00330C88"/>
    <w:rsid w:val="00330CE4"/>
    <w:rsid w:val="00330DE3"/>
    <w:rsid w:val="0033110B"/>
    <w:rsid w:val="003312A3"/>
    <w:rsid w:val="003312F6"/>
    <w:rsid w:val="00331642"/>
    <w:rsid w:val="0033209F"/>
    <w:rsid w:val="0033215F"/>
    <w:rsid w:val="003322FF"/>
    <w:rsid w:val="00332597"/>
    <w:rsid w:val="00332AD9"/>
    <w:rsid w:val="00332B44"/>
    <w:rsid w:val="00332C2A"/>
    <w:rsid w:val="00332DA6"/>
    <w:rsid w:val="00332EEC"/>
    <w:rsid w:val="00332FE9"/>
    <w:rsid w:val="00333719"/>
    <w:rsid w:val="00333BE9"/>
    <w:rsid w:val="00333DD2"/>
    <w:rsid w:val="00335099"/>
    <w:rsid w:val="00336072"/>
    <w:rsid w:val="00336D23"/>
    <w:rsid w:val="00336DF1"/>
    <w:rsid w:val="00336E13"/>
    <w:rsid w:val="0033722B"/>
    <w:rsid w:val="00337ADB"/>
    <w:rsid w:val="00337D60"/>
    <w:rsid w:val="003406D2"/>
    <w:rsid w:val="003409B0"/>
    <w:rsid w:val="00340B6B"/>
    <w:rsid w:val="00340DCF"/>
    <w:rsid w:val="0034100B"/>
    <w:rsid w:val="003420E4"/>
    <w:rsid w:val="00342823"/>
    <w:rsid w:val="003429DF"/>
    <w:rsid w:val="00342A08"/>
    <w:rsid w:val="00342C10"/>
    <w:rsid w:val="003433B7"/>
    <w:rsid w:val="003436D2"/>
    <w:rsid w:val="0034443A"/>
    <w:rsid w:val="003444A5"/>
    <w:rsid w:val="003447DA"/>
    <w:rsid w:val="00344CD6"/>
    <w:rsid w:val="003452C0"/>
    <w:rsid w:val="003461FC"/>
    <w:rsid w:val="003465D1"/>
    <w:rsid w:val="003468D7"/>
    <w:rsid w:val="00346978"/>
    <w:rsid w:val="00346ED6"/>
    <w:rsid w:val="00347545"/>
    <w:rsid w:val="00347885"/>
    <w:rsid w:val="00347CA9"/>
    <w:rsid w:val="00347EFB"/>
    <w:rsid w:val="00350648"/>
    <w:rsid w:val="0035187D"/>
    <w:rsid w:val="00351BCC"/>
    <w:rsid w:val="003521A4"/>
    <w:rsid w:val="00352C1B"/>
    <w:rsid w:val="00352CFD"/>
    <w:rsid w:val="00353872"/>
    <w:rsid w:val="003539BA"/>
    <w:rsid w:val="00353CD0"/>
    <w:rsid w:val="003547E0"/>
    <w:rsid w:val="00354B68"/>
    <w:rsid w:val="00355851"/>
    <w:rsid w:val="003558CE"/>
    <w:rsid w:val="0035642E"/>
    <w:rsid w:val="0035675B"/>
    <w:rsid w:val="00356E3E"/>
    <w:rsid w:val="0035708F"/>
    <w:rsid w:val="0035769A"/>
    <w:rsid w:val="00357D57"/>
    <w:rsid w:val="0036181E"/>
    <w:rsid w:val="0036193A"/>
    <w:rsid w:val="0036195D"/>
    <w:rsid w:val="0036207E"/>
    <w:rsid w:val="0036246B"/>
    <w:rsid w:val="003625C1"/>
    <w:rsid w:val="00362FB7"/>
    <w:rsid w:val="00363053"/>
    <w:rsid w:val="0036368E"/>
    <w:rsid w:val="00363748"/>
    <w:rsid w:val="0036393F"/>
    <w:rsid w:val="00363C37"/>
    <w:rsid w:val="00363E25"/>
    <w:rsid w:val="00364830"/>
    <w:rsid w:val="00364FBB"/>
    <w:rsid w:val="0036562E"/>
    <w:rsid w:val="00365EE0"/>
    <w:rsid w:val="003661D7"/>
    <w:rsid w:val="003664A9"/>
    <w:rsid w:val="0036655C"/>
    <w:rsid w:val="00366BB9"/>
    <w:rsid w:val="00366DF2"/>
    <w:rsid w:val="00367B9E"/>
    <w:rsid w:val="003701B1"/>
    <w:rsid w:val="0037058A"/>
    <w:rsid w:val="003715D3"/>
    <w:rsid w:val="003725B3"/>
    <w:rsid w:val="00372615"/>
    <w:rsid w:val="00372A07"/>
    <w:rsid w:val="00372D88"/>
    <w:rsid w:val="0037341C"/>
    <w:rsid w:val="00373626"/>
    <w:rsid w:val="00373E0B"/>
    <w:rsid w:val="003752E3"/>
    <w:rsid w:val="00376F70"/>
    <w:rsid w:val="003770CA"/>
    <w:rsid w:val="00377270"/>
    <w:rsid w:val="00380082"/>
    <w:rsid w:val="003801A0"/>
    <w:rsid w:val="0038052A"/>
    <w:rsid w:val="00380BD7"/>
    <w:rsid w:val="00381055"/>
    <w:rsid w:val="00381636"/>
    <w:rsid w:val="00381CBF"/>
    <w:rsid w:val="00381FD9"/>
    <w:rsid w:val="0038279F"/>
    <w:rsid w:val="00382840"/>
    <w:rsid w:val="00382A93"/>
    <w:rsid w:val="00383121"/>
    <w:rsid w:val="003832B2"/>
    <w:rsid w:val="00383508"/>
    <w:rsid w:val="00383C73"/>
    <w:rsid w:val="003843FD"/>
    <w:rsid w:val="003845E8"/>
    <w:rsid w:val="0038504B"/>
    <w:rsid w:val="003853BF"/>
    <w:rsid w:val="0038650A"/>
    <w:rsid w:val="003865C2"/>
    <w:rsid w:val="003868B7"/>
    <w:rsid w:val="00386ADD"/>
    <w:rsid w:val="003875DA"/>
    <w:rsid w:val="003878A3"/>
    <w:rsid w:val="00390B8F"/>
    <w:rsid w:val="00390BEB"/>
    <w:rsid w:val="00390ECB"/>
    <w:rsid w:val="00391070"/>
    <w:rsid w:val="0039148A"/>
    <w:rsid w:val="0039180E"/>
    <w:rsid w:val="00391A02"/>
    <w:rsid w:val="003928BE"/>
    <w:rsid w:val="00392E79"/>
    <w:rsid w:val="00393024"/>
    <w:rsid w:val="003930F1"/>
    <w:rsid w:val="00393145"/>
    <w:rsid w:val="00393202"/>
    <w:rsid w:val="0039337B"/>
    <w:rsid w:val="00393476"/>
    <w:rsid w:val="00393754"/>
    <w:rsid w:val="003938A1"/>
    <w:rsid w:val="00394253"/>
    <w:rsid w:val="003943EE"/>
    <w:rsid w:val="00394D3F"/>
    <w:rsid w:val="00395664"/>
    <w:rsid w:val="00395CEF"/>
    <w:rsid w:val="00395DE8"/>
    <w:rsid w:val="00396251"/>
    <w:rsid w:val="00396FAD"/>
    <w:rsid w:val="003970CB"/>
    <w:rsid w:val="0039718C"/>
    <w:rsid w:val="003975F5"/>
    <w:rsid w:val="003A02A2"/>
    <w:rsid w:val="003A034A"/>
    <w:rsid w:val="003A08FC"/>
    <w:rsid w:val="003A0FDB"/>
    <w:rsid w:val="003A1750"/>
    <w:rsid w:val="003A1CE9"/>
    <w:rsid w:val="003A1F47"/>
    <w:rsid w:val="003A20B9"/>
    <w:rsid w:val="003A2239"/>
    <w:rsid w:val="003A232F"/>
    <w:rsid w:val="003A2489"/>
    <w:rsid w:val="003A2551"/>
    <w:rsid w:val="003A32BB"/>
    <w:rsid w:val="003A360F"/>
    <w:rsid w:val="003A364A"/>
    <w:rsid w:val="003A371A"/>
    <w:rsid w:val="003A3959"/>
    <w:rsid w:val="003A3A1F"/>
    <w:rsid w:val="003A3D35"/>
    <w:rsid w:val="003A42FF"/>
    <w:rsid w:val="003A4963"/>
    <w:rsid w:val="003A49EC"/>
    <w:rsid w:val="003A4C1E"/>
    <w:rsid w:val="003A5B9F"/>
    <w:rsid w:val="003A5C90"/>
    <w:rsid w:val="003A5D10"/>
    <w:rsid w:val="003A5D2D"/>
    <w:rsid w:val="003A5D4A"/>
    <w:rsid w:val="003A5E67"/>
    <w:rsid w:val="003A5F22"/>
    <w:rsid w:val="003A60C4"/>
    <w:rsid w:val="003A6301"/>
    <w:rsid w:val="003A654B"/>
    <w:rsid w:val="003A664D"/>
    <w:rsid w:val="003A67E5"/>
    <w:rsid w:val="003A6872"/>
    <w:rsid w:val="003A7CBE"/>
    <w:rsid w:val="003A7F7E"/>
    <w:rsid w:val="003B044A"/>
    <w:rsid w:val="003B1928"/>
    <w:rsid w:val="003B2518"/>
    <w:rsid w:val="003B2A70"/>
    <w:rsid w:val="003B361E"/>
    <w:rsid w:val="003B44BD"/>
    <w:rsid w:val="003B4A53"/>
    <w:rsid w:val="003B4C84"/>
    <w:rsid w:val="003B57D8"/>
    <w:rsid w:val="003B58E3"/>
    <w:rsid w:val="003B610C"/>
    <w:rsid w:val="003B617E"/>
    <w:rsid w:val="003B61B6"/>
    <w:rsid w:val="003B69E4"/>
    <w:rsid w:val="003B6F4F"/>
    <w:rsid w:val="003B7466"/>
    <w:rsid w:val="003B7C85"/>
    <w:rsid w:val="003C051B"/>
    <w:rsid w:val="003C07C1"/>
    <w:rsid w:val="003C0CA2"/>
    <w:rsid w:val="003C0E42"/>
    <w:rsid w:val="003C0FFC"/>
    <w:rsid w:val="003C1471"/>
    <w:rsid w:val="003C18DD"/>
    <w:rsid w:val="003C1B10"/>
    <w:rsid w:val="003C1CC8"/>
    <w:rsid w:val="003C2533"/>
    <w:rsid w:val="003C26B9"/>
    <w:rsid w:val="003C2A79"/>
    <w:rsid w:val="003C2B43"/>
    <w:rsid w:val="003C3642"/>
    <w:rsid w:val="003C388F"/>
    <w:rsid w:val="003C4365"/>
    <w:rsid w:val="003C5955"/>
    <w:rsid w:val="003C5A11"/>
    <w:rsid w:val="003C6215"/>
    <w:rsid w:val="003C7B3E"/>
    <w:rsid w:val="003C7F79"/>
    <w:rsid w:val="003D0519"/>
    <w:rsid w:val="003D074D"/>
    <w:rsid w:val="003D077A"/>
    <w:rsid w:val="003D081D"/>
    <w:rsid w:val="003D0856"/>
    <w:rsid w:val="003D0A60"/>
    <w:rsid w:val="003D1560"/>
    <w:rsid w:val="003D2568"/>
    <w:rsid w:val="003D2B06"/>
    <w:rsid w:val="003D2C7B"/>
    <w:rsid w:val="003D351C"/>
    <w:rsid w:val="003D3ABC"/>
    <w:rsid w:val="003D3E48"/>
    <w:rsid w:val="003D4006"/>
    <w:rsid w:val="003D420C"/>
    <w:rsid w:val="003D4287"/>
    <w:rsid w:val="003D45E3"/>
    <w:rsid w:val="003D472A"/>
    <w:rsid w:val="003D47FF"/>
    <w:rsid w:val="003D4B43"/>
    <w:rsid w:val="003D50C8"/>
    <w:rsid w:val="003D513A"/>
    <w:rsid w:val="003D59CD"/>
    <w:rsid w:val="003D68D9"/>
    <w:rsid w:val="003D7371"/>
    <w:rsid w:val="003D7949"/>
    <w:rsid w:val="003D798D"/>
    <w:rsid w:val="003D7BB0"/>
    <w:rsid w:val="003D7BBA"/>
    <w:rsid w:val="003D7CE5"/>
    <w:rsid w:val="003D7D31"/>
    <w:rsid w:val="003D7D7B"/>
    <w:rsid w:val="003D7DF2"/>
    <w:rsid w:val="003E0582"/>
    <w:rsid w:val="003E05E5"/>
    <w:rsid w:val="003E0C5D"/>
    <w:rsid w:val="003E10EF"/>
    <w:rsid w:val="003E13C9"/>
    <w:rsid w:val="003E1E8F"/>
    <w:rsid w:val="003E227F"/>
    <w:rsid w:val="003E23E0"/>
    <w:rsid w:val="003E2959"/>
    <w:rsid w:val="003E33AE"/>
    <w:rsid w:val="003E34FA"/>
    <w:rsid w:val="003E4317"/>
    <w:rsid w:val="003E4381"/>
    <w:rsid w:val="003E48E3"/>
    <w:rsid w:val="003E4A48"/>
    <w:rsid w:val="003E57EF"/>
    <w:rsid w:val="003E5C1B"/>
    <w:rsid w:val="003E5CC4"/>
    <w:rsid w:val="003E6177"/>
    <w:rsid w:val="003E6197"/>
    <w:rsid w:val="003E64C9"/>
    <w:rsid w:val="003E7165"/>
    <w:rsid w:val="003E79B6"/>
    <w:rsid w:val="003F106D"/>
    <w:rsid w:val="003F19A4"/>
    <w:rsid w:val="003F2005"/>
    <w:rsid w:val="003F2BD4"/>
    <w:rsid w:val="003F3328"/>
    <w:rsid w:val="003F3994"/>
    <w:rsid w:val="003F3BC0"/>
    <w:rsid w:val="003F4350"/>
    <w:rsid w:val="003F6280"/>
    <w:rsid w:val="003F65A5"/>
    <w:rsid w:val="003F6C62"/>
    <w:rsid w:val="003F7AF9"/>
    <w:rsid w:val="003F7FDD"/>
    <w:rsid w:val="00400D3C"/>
    <w:rsid w:val="00400ECC"/>
    <w:rsid w:val="0040146F"/>
    <w:rsid w:val="004017B1"/>
    <w:rsid w:val="00402E9B"/>
    <w:rsid w:val="004031F3"/>
    <w:rsid w:val="004041AA"/>
    <w:rsid w:val="004054B8"/>
    <w:rsid w:val="0040583E"/>
    <w:rsid w:val="00405C55"/>
    <w:rsid w:val="0040736F"/>
    <w:rsid w:val="004074B7"/>
    <w:rsid w:val="00407564"/>
    <w:rsid w:val="00407579"/>
    <w:rsid w:val="00407A22"/>
    <w:rsid w:val="00407EF8"/>
    <w:rsid w:val="00410572"/>
    <w:rsid w:val="00410AC8"/>
    <w:rsid w:val="004111B4"/>
    <w:rsid w:val="00411362"/>
    <w:rsid w:val="004115FB"/>
    <w:rsid w:val="004119A7"/>
    <w:rsid w:val="00412636"/>
    <w:rsid w:val="00412B6E"/>
    <w:rsid w:val="00412E87"/>
    <w:rsid w:val="00413FB3"/>
    <w:rsid w:val="00415303"/>
    <w:rsid w:val="0041541C"/>
    <w:rsid w:val="00415495"/>
    <w:rsid w:val="00415511"/>
    <w:rsid w:val="004157DC"/>
    <w:rsid w:val="00415B62"/>
    <w:rsid w:val="00415CBF"/>
    <w:rsid w:val="00416088"/>
    <w:rsid w:val="00416836"/>
    <w:rsid w:val="00416CA4"/>
    <w:rsid w:val="00417AD8"/>
    <w:rsid w:val="00420874"/>
    <w:rsid w:val="00421C33"/>
    <w:rsid w:val="00421C8C"/>
    <w:rsid w:val="00422B24"/>
    <w:rsid w:val="004237E8"/>
    <w:rsid w:val="00425136"/>
    <w:rsid w:val="00425382"/>
    <w:rsid w:val="00425C9D"/>
    <w:rsid w:val="00425D27"/>
    <w:rsid w:val="0042605B"/>
    <w:rsid w:val="00426869"/>
    <w:rsid w:val="00426BBA"/>
    <w:rsid w:val="00426D9F"/>
    <w:rsid w:val="00426F05"/>
    <w:rsid w:val="004271CF"/>
    <w:rsid w:val="00427643"/>
    <w:rsid w:val="00427696"/>
    <w:rsid w:val="00427967"/>
    <w:rsid w:val="00427FD7"/>
    <w:rsid w:val="00430249"/>
    <w:rsid w:val="004303BE"/>
    <w:rsid w:val="00430452"/>
    <w:rsid w:val="00431207"/>
    <w:rsid w:val="004312FF"/>
    <w:rsid w:val="00431AE3"/>
    <w:rsid w:val="00431B90"/>
    <w:rsid w:val="00432F1A"/>
    <w:rsid w:val="004336A8"/>
    <w:rsid w:val="0043398D"/>
    <w:rsid w:val="00433C44"/>
    <w:rsid w:val="00434A7E"/>
    <w:rsid w:val="00434E6B"/>
    <w:rsid w:val="004350AF"/>
    <w:rsid w:val="004352FE"/>
    <w:rsid w:val="004356EA"/>
    <w:rsid w:val="004359CB"/>
    <w:rsid w:val="0043666F"/>
    <w:rsid w:val="004366DC"/>
    <w:rsid w:val="0043670A"/>
    <w:rsid w:val="00436AB8"/>
    <w:rsid w:val="00436E8B"/>
    <w:rsid w:val="00437821"/>
    <w:rsid w:val="004402A9"/>
    <w:rsid w:val="004405D9"/>
    <w:rsid w:val="00440891"/>
    <w:rsid w:val="00440A9E"/>
    <w:rsid w:val="004410BF"/>
    <w:rsid w:val="004411F8"/>
    <w:rsid w:val="0044152B"/>
    <w:rsid w:val="00441873"/>
    <w:rsid w:val="0044199B"/>
    <w:rsid w:val="00441C82"/>
    <w:rsid w:val="00442B28"/>
    <w:rsid w:val="00443598"/>
    <w:rsid w:val="004435F4"/>
    <w:rsid w:val="00444448"/>
    <w:rsid w:val="00444539"/>
    <w:rsid w:val="00444606"/>
    <w:rsid w:val="0044465F"/>
    <w:rsid w:val="0044473D"/>
    <w:rsid w:val="004448BE"/>
    <w:rsid w:val="004450A9"/>
    <w:rsid w:val="0044596B"/>
    <w:rsid w:val="00445C12"/>
    <w:rsid w:val="00446495"/>
    <w:rsid w:val="0044649F"/>
    <w:rsid w:val="00446ACC"/>
    <w:rsid w:val="004471D0"/>
    <w:rsid w:val="0044796C"/>
    <w:rsid w:val="00447B5F"/>
    <w:rsid w:val="00447FC0"/>
    <w:rsid w:val="00447FF1"/>
    <w:rsid w:val="00450157"/>
    <w:rsid w:val="00450912"/>
    <w:rsid w:val="00450C19"/>
    <w:rsid w:val="00451447"/>
    <w:rsid w:val="00451AB9"/>
    <w:rsid w:val="004522F4"/>
    <w:rsid w:val="00452D30"/>
    <w:rsid w:val="00452EEC"/>
    <w:rsid w:val="00452EF3"/>
    <w:rsid w:val="00452FE2"/>
    <w:rsid w:val="00453614"/>
    <w:rsid w:val="004539B1"/>
    <w:rsid w:val="00453D01"/>
    <w:rsid w:val="004541C9"/>
    <w:rsid w:val="004547CB"/>
    <w:rsid w:val="00455191"/>
    <w:rsid w:val="004551F4"/>
    <w:rsid w:val="00455F4D"/>
    <w:rsid w:val="00456325"/>
    <w:rsid w:val="00456862"/>
    <w:rsid w:val="00457239"/>
    <w:rsid w:val="00457CB7"/>
    <w:rsid w:val="00460115"/>
    <w:rsid w:val="00460826"/>
    <w:rsid w:val="00461037"/>
    <w:rsid w:val="004612D2"/>
    <w:rsid w:val="00461726"/>
    <w:rsid w:val="00462206"/>
    <w:rsid w:val="004628A9"/>
    <w:rsid w:val="00462F16"/>
    <w:rsid w:val="00463127"/>
    <w:rsid w:val="00463A48"/>
    <w:rsid w:val="004648BA"/>
    <w:rsid w:val="00465091"/>
    <w:rsid w:val="0046524E"/>
    <w:rsid w:val="004653B5"/>
    <w:rsid w:val="00465C7E"/>
    <w:rsid w:val="004665C5"/>
    <w:rsid w:val="00466A08"/>
    <w:rsid w:val="00466CA2"/>
    <w:rsid w:val="00466F44"/>
    <w:rsid w:val="004679D8"/>
    <w:rsid w:val="00467F5B"/>
    <w:rsid w:val="004706A7"/>
    <w:rsid w:val="00471315"/>
    <w:rsid w:val="00471EE0"/>
    <w:rsid w:val="004721A2"/>
    <w:rsid w:val="00472D7E"/>
    <w:rsid w:val="004732A3"/>
    <w:rsid w:val="00473626"/>
    <w:rsid w:val="004743F0"/>
    <w:rsid w:val="0047540C"/>
    <w:rsid w:val="0047556A"/>
    <w:rsid w:val="00476125"/>
    <w:rsid w:val="004761CB"/>
    <w:rsid w:val="004765C9"/>
    <w:rsid w:val="004771AB"/>
    <w:rsid w:val="004772C9"/>
    <w:rsid w:val="00480D3F"/>
    <w:rsid w:val="00480F5F"/>
    <w:rsid w:val="00480FF0"/>
    <w:rsid w:val="0048159E"/>
    <w:rsid w:val="00481877"/>
    <w:rsid w:val="004824AC"/>
    <w:rsid w:val="00482A1B"/>
    <w:rsid w:val="00482C57"/>
    <w:rsid w:val="00484A77"/>
    <w:rsid w:val="00484CD0"/>
    <w:rsid w:val="00485026"/>
    <w:rsid w:val="0048517A"/>
    <w:rsid w:val="00485BC4"/>
    <w:rsid w:val="004864D8"/>
    <w:rsid w:val="0048685C"/>
    <w:rsid w:val="00486B6B"/>
    <w:rsid w:val="00487196"/>
    <w:rsid w:val="00487B90"/>
    <w:rsid w:val="004902BD"/>
    <w:rsid w:val="00490967"/>
    <w:rsid w:val="00490E1C"/>
    <w:rsid w:val="00490F7E"/>
    <w:rsid w:val="00491023"/>
    <w:rsid w:val="00491650"/>
    <w:rsid w:val="00492648"/>
    <w:rsid w:val="0049284F"/>
    <w:rsid w:val="00493135"/>
    <w:rsid w:val="0049319C"/>
    <w:rsid w:val="00493296"/>
    <w:rsid w:val="00493604"/>
    <w:rsid w:val="00493B6F"/>
    <w:rsid w:val="00493EC6"/>
    <w:rsid w:val="004940C7"/>
    <w:rsid w:val="00494112"/>
    <w:rsid w:val="00494E60"/>
    <w:rsid w:val="004953F5"/>
    <w:rsid w:val="00495646"/>
    <w:rsid w:val="00495CEA"/>
    <w:rsid w:val="004962DD"/>
    <w:rsid w:val="00496D0F"/>
    <w:rsid w:val="00497DB5"/>
    <w:rsid w:val="00497E30"/>
    <w:rsid w:val="004A0307"/>
    <w:rsid w:val="004A11A4"/>
    <w:rsid w:val="004A11A7"/>
    <w:rsid w:val="004A12B8"/>
    <w:rsid w:val="004A1944"/>
    <w:rsid w:val="004A1985"/>
    <w:rsid w:val="004A1BD3"/>
    <w:rsid w:val="004A25FF"/>
    <w:rsid w:val="004A339D"/>
    <w:rsid w:val="004A3961"/>
    <w:rsid w:val="004A3CCA"/>
    <w:rsid w:val="004A3D75"/>
    <w:rsid w:val="004A3E5E"/>
    <w:rsid w:val="004A4135"/>
    <w:rsid w:val="004A42AF"/>
    <w:rsid w:val="004A4677"/>
    <w:rsid w:val="004A4855"/>
    <w:rsid w:val="004A48C2"/>
    <w:rsid w:val="004A4CB7"/>
    <w:rsid w:val="004A4CF1"/>
    <w:rsid w:val="004A5195"/>
    <w:rsid w:val="004A52F1"/>
    <w:rsid w:val="004A5994"/>
    <w:rsid w:val="004A6079"/>
    <w:rsid w:val="004A636D"/>
    <w:rsid w:val="004A6BDC"/>
    <w:rsid w:val="004A6FAD"/>
    <w:rsid w:val="004A703E"/>
    <w:rsid w:val="004A7699"/>
    <w:rsid w:val="004A78C5"/>
    <w:rsid w:val="004A7B9C"/>
    <w:rsid w:val="004A7CA0"/>
    <w:rsid w:val="004A7DD0"/>
    <w:rsid w:val="004B07D5"/>
    <w:rsid w:val="004B0852"/>
    <w:rsid w:val="004B0CDE"/>
    <w:rsid w:val="004B1130"/>
    <w:rsid w:val="004B1C37"/>
    <w:rsid w:val="004B1D83"/>
    <w:rsid w:val="004B1E0B"/>
    <w:rsid w:val="004B27CB"/>
    <w:rsid w:val="004B2DA0"/>
    <w:rsid w:val="004B340E"/>
    <w:rsid w:val="004B3435"/>
    <w:rsid w:val="004B3748"/>
    <w:rsid w:val="004B38F3"/>
    <w:rsid w:val="004B4388"/>
    <w:rsid w:val="004B4E42"/>
    <w:rsid w:val="004B575F"/>
    <w:rsid w:val="004B5DD0"/>
    <w:rsid w:val="004B6CCF"/>
    <w:rsid w:val="004B6F4A"/>
    <w:rsid w:val="004B7174"/>
    <w:rsid w:val="004B7A4A"/>
    <w:rsid w:val="004B7FD2"/>
    <w:rsid w:val="004C004E"/>
    <w:rsid w:val="004C0C69"/>
    <w:rsid w:val="004C1320"/>
    <w:rsid w:val="004C16A4"/>
    <w:rsid w:val="004C2B3F"/>
    <w:rsid w:val="004C2E85"/>
    <w:rsid w:val="004C33A6"/>
    <w:rsid w:val="004C37B8"/>
    <w:rsid w:val="004C4632"/>
    <w:rsid w:val="004C4825"/>
    <w:rsid w:val="004C48C9"/>
    <w:rsid w:val="004C48E7"/>
    <w:rsid w:val="004C49A8"/>
    <w:rsid w:val="004C4CA1"/>
    <w:rsid w:val="004C4E3B"/>
    <w:rsid w:val="004C53B8"/>
    <w:rsid w:val="004C58EF"/>
    <w:rsid w:val="004C5EE6"/>
    <w:rsid w:val="004C628D"/>
    <w:rsid w:val="004C62F0"/>
    <w:rsid w:val="004C65AE"/>
    <w:rsid w:val="004C66A9"/>
    <w:rsid w:val="004C743A"/>
    <w:rsid w:val="004C7C30"/>
    <w:rsid w:val="004D001A"/>
    <w:rsid w:val="004D05F1"/>
    <w:rsid w:val="004D0EE2"/>
    <w:rsid w:val="004D0F12"/>
    <w:rsid w:val="004D133B"/>
    <w:rsid w:val="004D150E"/>
    <w:rsid w:val="004D1725"/>
    <w:rsid w:val="004D232E"/>
    <w:rsid w:val="004D28D1"/>
    <w:rsid w:val="004D2C4B"/>
    <w:rsid w:val="004D3346"/>
    <w:rsid w:val="004D38A3"/>
    <w:rsid w:val="004D3CFE"/>
    <w:rsid w:val="004D3EBA"/>
    <w:rsid w:val="004D4383"/>
    <w:rsid w:val="004D4412"/>
    <w:rsid w:val="004D4599"/>
    <w:rsid w:val="004D4DFD"/>
    <w:rsid w:val="004D4E07"/>
    <w:rsid w:val="004D5F30"/>
    <w:rsid w:val="004D60EF"/>
    <w:rsid w:val="004D6518"/>
    <w:rsid w:val="004D6B44"/>
    <w:rsid w:val="004D6F8F"/>
    <w:rsid w:val="004D7062"/>
    <w:rsid w:val="004D7891"/>
    <w:rsid w:val="004D7923"/>
    <w:rsid w:val="004D7C15"/>
    <w:rsid w:val="004E0247"/>
    <w:rsid w:val="004E0339"/>
    <w:rsid w:val="004E0511"/>
    <w:rsid w:val="004E0A46"/>
    <w:rsid w:val="004E2012"/>
    <w:rsid w:val="004E23DC"/>
    <w:rsid w:val="004E28AA"/>
    <w:rsid w:val="004E2D99"/>
    <w:rsid w:val="004E3000"/>
    <w:rsid w:val="004E41F6"/>
    <w:rsid w:val="004E4E9F"/>
    <w:rsid w:val="004E5324"/>
    <w:rsid w:val="004E543B"/>
    <w:rsid w:val="004E5AF7"/>
    <w:rsid w:val="004E5F27"/>
    <w:rsid w:val="004E60DA"/>
    <w:rsid w:val="004E676F"/>
    <w:rsid w:val="004E67B6"/>
    <w:rsid w:val="004E6E73"/>
    <w:rsid w:val="004E754F"/>
    <w:rsid w:val="004E766B"/>
    <w:rsid w:val="004F0080"/>
    <w:rsid w:val="004F01AE"/>
    <w:rsid w:val="004F0471"/>
    <w:rsid w:val="004F0504"/>
    <w:rsid w:val="004F0629"/>
    <w:rsid w:val="004F1D6F"/>
    <w:rsid w:val="004F1F5A"/>
    <w:rsid w:val="004F26C6"/>
    <w:rsid w:val="004F277A"/>
    <w:rsid w:val="004F2892"/>
    <w:rsid w:val="004F2F34"/>
    <w:rsid w:val="004F302B"/>
    <w:rsid w:val="004F3153"/>
    <w:rsid w:val="004F36B8"/>
    <w:rsid w:val="004F3E5B"/>
    <w:rsid w:val="004F4A31"/>
    <w:rsid w:val="004F4CC5"/>
    <w:rsid w:val="004F52D2"/>
    <w:rsid w:val="004F53D3"/>
    <w:rsid w:val="004F545D"/>
    <w:rsid w:val="004F5763"/>
    <w:rsid w:val="004F5A78"/>
    <w:rsid w:val="004F5B76"/>
    <w:rsid w:val="004F600E"/>
    <w:rsid w:val="004F6E4C"/>
    <w:rsid w:val="004F6ECB"/>
    <w:rsid w:val="004F6F3E"/>
    <w:rsid w:val="004F7AC7"/>
    <w:rsid w:val="004F7C58"/>
    <w:rsid w:val="005001E6"/>
    <w:rsid w:val="0050083F"/>
    <w:rsid w:val="00500866"/>
    <w:rsid w:val="00502138"/>
    <w:rsid w:val="00502CF0"/>
    <w:rsid w:val="0050394A"/>
    <w:rsid w:val="00503966"/>
    <w:rsid w:val="0050399E"/>
    <w:rsid w:val="00504A58"/>
    <w:rsid w:val="00504AD5"/>
    <w:rsid w:val="005068A9"/>
    <w:rsid w:val="0050697D"/>
    <w:rsid w:val="0050713D"/>
    <w:rsid w:val="00507211"/>
    <w:rsid w:val="00507648"/>
    <w:rsid w:val="00507CC0"/>
    <w:rsid w:val="00507D8B"/>
    <w:rsid w:val="00507E27"/>
    <w:rsid w:val="00510136"/>
    <w:rsid w:val="00510144"/>
    <w:rsid w:val="005109F5"/>
    <w:rsid w:val="00510F0E"/>
    <w:rsid w:val="005111DC"/>
    <w:rsid w:val="005112B3"/>
    <w:rsid w:val="0051139C"/>
    <w:rsid w:val="00511D3B"/>
    <w:rsid w:val="005120EF"/>
    <w:rsid w:val="005123A2"/>
    <w:rsid w:val="005129AD"/>
    <w:rsid w:val="005131D7"/>
    <w:rsid w:val="005138B1"/>
    <w:rsid w:val="00513CD4"/>
    <w:rsid w:val="0051488F"/>
    <w:rsid w:val="00514E61"/>
    <w:rsid w:val="005160CC"/>
    <w:rsid w:val="005174B0"/>
    <w:rsid w:val="00517684"/>
    <w:rsid w:val="00517A88"/>
    <w:rsid w:val="005203A9"/>
    <w:rsid w:val="005205BD"/>
    <w:rsid w:val="005207C7"/>
    <w:rsid w:val="00520B6E"/>
    <w:rsid w:val="0052170C"/>
    <w:rsid w:val="00521EF9"/>
    <w:rsid w:val="00522C19"/>
    <w:rsid w:val="00522C6A"/>
    <w:rsid w:val="00522C85"/>
    <w:rsid w:val="00523372"/>
    <w:rsid w:val="0052340A"/>
    <w:rsid w:val="005240BD"/>
    <w:rsid w:val="005249D9"/>
    <w:rsid w:val="00524C04"/>
    <w:rsid w:val="00524EA8"/>
    <w:rsid w:val="00524F10"/>
    <w:rsid w:val="0052572B"/>
    <w:rsid w:val="005257AB"/>
    <w:rsid w:val="0052617B"/>
    <w:rsid w:val="005262CE"/>
    <w:rsid w:val="00526394"/>
    <w:rsid w:val="0052649B"/>
    <w:rsid w:val="0052689B"/>
    <w:rsid w:val="00526C75"/>
    <w:rsid w:val="00526C8B"/>
    <w:rsid w:val="00526CAD"/>
    <w:rsid w:val="00527028"/>
    <w:rsid w:val="00527594"/>
    <w:rsid w:val="0052771C"/>
    <w:rsid w:val="005279ED"/>
    <w:rsid w:val="00527B8F"/>
    <w:rsid w:val="00530163"/>
    <w:rsid w:val="00530276"/>
    <w:rsid w:val="00530E15"/>
    <w:rsid w:val="0053114A"/>
    <w:rsid w:val="005312F4"/>
    <w:rsid w:val="005315F9"/>
    <w:rsid w:val="00531B98"/>
    <w:rsid w:val="005329C6"/>
    <w:rsid w:val="00532BA6"/>
    <w:rsid w:val="005336A6"/>
    <w:rsid w:val="005339AF"/>
    <w:rsid w:val="00533AD8"/>
    <w:rsid w:val="00533B05"/>
    <w:rsid w:val="00533C3B"/>
    <w:rsid w:val="00534A66"/>
    <w:rsid w:val="005357F0"/>
    <w:rsid w:val="00535E84"/>
    <w:rsid w:val="00536040"/>
    <w:rsid w:val="005366F6"/>
    <w:rsid w:val="00537B37"/>
    <w:rsid w:val="00537CE7"/>
    <w:rsid w:val="005403D0"/>
    <w:rsid w:val="005403F2"/>
    <w:rsid w:val="00540609"/>
    <w:rsid w:val="00540FAB"/>
    <w:rsid w:val="00541D12"/>
    <w:rsid w:val="00541DAB"/>
    <w:rsid w:val="00542225"/>
    <w:rsid w:val="00542292"/>
    <w:rsid w:val="00542678"/>
    <w:rsid w:val="00542D1B"/>
    <w:rsid w:val="0054337E"/>
    <w:rsid w:val="005439C3"/>
    <w:rsid w:val="005448C8"/>
    <w:rsid w:val="0054499F"/>
    <w:rsid w:val="00545DA7"/>
    <w:rsid w:val="005460A1"/>
    <w:rsid w:val="00546F47"/>
    <w:rsid w:val="005470A6"/>
    <w:rsid w:val="00547A71"/>
    <w:rsid w:val="005508ED"/>
    <w:rsid w:val="00550929"/>
    <w:rsid w:val="00551115"/>
    <w:rsid w:val="005514D8"/>
    <w:rsid w:val="005524DD"/>
    <w:rsid w:val="0055269D"/>
    <w:rsid w:val="0055387F"/>
    <w:rsid w:val="00553D26"/>
    <w:rsid w:val="005542E9"/>
    <w:rsid w:val="00555BDF"/>
    <w:rsid w:val="00555E70"/>
    <w:rsid w:val="005562AF"/>
    <w:rsid w:val="005564F0"/>
    <w:rsid w:val="005568AF"/>
    <w:rsid w:val="0055754E"/>
    <w:rsid w:val="005576B7"/>
    <w:rsid w:val="00557E99"/>
    <w:rsid w:val="00560634"/>
    <w:rsid w:val="005609A6"/>
    <w:rsid w:val="00560AE6"/>
    <w:rsid w:val="00560D5F"/>
    <w:rsid w:val="00561F85"/>
    <w:rsid w:val="00563234"/>
    <w:rsid w:val="00563541"/>
    <w:rsid w:val="0056375B"/>
    <w:rsid w:val="00563B22"/>
    <w:rsid w:val="00563F2C"/>
    <w:rsid w:val="0056423F"/>
    <w:rsid w:val="0056463F"/>
    <w:rsid w:val="005646E8"/>
    <w:rsid w:val="00565005"/>
    <w:rsid w:val="00565402"/>
    <w:rsid w:val="00565DF1"/>
    <w:rsid w:val="00566491"/>
    <w:rsid w:val="00566731"/>
    <w:rsid w:val="005667F6"/>
    <w:rsid w:val="00566B9E"/>
    <w:rsid w:val="005670B7"/>
    <w:rsid w:val="00567715"/>
    <w:rsid w:val="00567E6B"/>
    <w:rsid w:val="00570327"/>
    <w:rsid w:val="005704B6"/>
    <w:rsid w:val="005704E4"/>
    <w:rsid w:val="005709C9"/>
    <w:rsid w:val="005713D2"/>
    <w:rsid w:val="0057192C"/>
    <w:rsid w:val="00572B2E"/>
    <w:rsid w:val="00572B63"/>
    <w:rsid w:val="00572E26"/>
    <w:rsid w:val="005735EC"/>
    <w:rsid w:val="00573B49"/>
    <w:rsid w:val="00573B4E"/>
    <w:rsid w:val="00573F8B"/>
    <w:rsid w:val="00574818"/>
    <w:rsid w:val="00574905"/>
    <w:rsid w:val="005749B9"/>
    <w:rsid w:val="005750B9"/>
    <w:rsid w:val="0057538F"/>
    <w:rsid w:val="005760B5"/>
    <w:rsid w:val="00576BB9"/>
    <w:rsid w:val="00576FD9"/>
    <w:rsid w:val="005771EB"/>
    <w:rsid w:val="0057724A"/>
    <w:rsid w:val="005802B3"/>
    <w:rsid w:val="00580D86"/>
    <w:rsid w:val="00580E43"/>
    <w:rsid w:val="00581373"/>
    <w:rsid w:val="00581775"/>
    <w:rsid w:val="00582200"/>
    <w:rsid w:val="0058324A"/>
    <w:rsid w:val="00583328"/>
    <w:rsid w:val="00583A3C"/>
    <w:rsid w:val="00583B3D"/>
    <w:rsid w:val="00583D6A"/>
    <w:rsid w:val="00583E08"/>
    <w:rsid w:val="00584BEC"/>
    <w:rsid w:val="00584D25"/>
    <w:rsid w:val="00585414"/>
    <w:rsid w:val="005857C2"/>
    <w:rsid w:val="0058584D"/>
    <w:rsid w:val="00585A8B"/>
    <w:rsid w:val="00585BB2"/>
    <w:rsid w:val="00585C00"/>
    <w:rsid w:val="0058785B"/>
    <w:rsid w:val="00587BD1"/>
    <w:rsid w:val="005900BA"/>
    <w:rsid w:val="00590471"/>
    <w:rsid w:val="00590A48"/>
    <w:rsid w:val="00590F11"/>
    <w:rsid w:val="00591E41"/>
    <w:rsid w:val="00591E51"/>
    <w:rsid w:val="00593949"/>
    <w:rsid w:val="00593FA3"/>
    <w:rsid w:val="005942F8"/>
    <w:rsid w:val="00594B30"/>
    <w:rsid w:val="00594DD3"/>
    <w:rsid w:val="0059506E"/>
    <w:rsid w:val="005952D2"/>
    <w:rsid w:val="0059532D"/>
    <w:rsid w:val="00595807"/>
    <w:rsid w:val="00596454"/>
    <w:rsid w:val="00596857"/>
    <w:rsid w:val="00597514"/>
    <w:rsid w:val="0059785E"/>
    <w:rsid w:val="00597A3B"/>
    <w:rsid w:val="00597FC7"/>
    <w:rsid w:val="005A089C"/>
    <w:rsid w:val="005A0C0A"/>
    <w:rsid w:val="005A0DE7"/>
    <w:rsid w:val="005A118C"/>
    <w:rsid w:val="005A1E10"/>
    <w:rsid w:val="005A208F"/>
    <w:rsid w:val="005A24DD"/>
    <w:rsid w:val="005A25E3"/>
    <w:rsid w:val="005A28BD"/>
    <w:rsid w:val="005A29FD"/>
    <w:rsid w:val="005A2F19"/>
    <w:rsid w:val="005A36F1"/>
    <w:rsid w:val="005A377F"/>
    <w:rsid w:val="005A38BD"/>
    <w:rsid w:val="005A3F92"/>
    <w:rsid w:val="005A4C6E"/>
    <w:rsid w:val="005A7484"/>
    <w:rsid w:val="005B0011"/>
    <w:rsid w:val="005B0052"/>
    <w:rsid w:val="005B014A"/>
    <w:rsid w:val="005B035F"/>
    <w:rsid w:val="005B053B"/>
    <w:rsid w:val="005B062D"/>
    <w:rsid w:val="005B0B7C"/>
    <w:rsid w:val="005B13FF"/>
    <w:rsid w:val="005B15DF"/>
    <w:rsid w:val="005B1ADA"/>
    <w:rsid w:val="005B1DE8"/>
    <w:rsid w:val="005B1F4A"/>
    <w:rsid w:val="005B250A"/>
    <w:rsid w:val="005B2CC3"/>
    <w:rsid w:val="005B355F"/>
    <w:rsid w:val="005B3955"/>
    <w:rsid w:val="005B462F"/>
    <w:rsid w:val="005B4C7E"/>
    <w:rsid w:val="005B543E"/>
    <w:rsid w:val="005B6958"/>
    <w:rsid w:val="005B69AA"/>
    <w:rsid w:val="005B6A57"/>
    <w:rsid w:val="005B7753"/>
    <w:rsid w:val="005B77E5"/>
    <w:rsid w:val="005C1392"/>
    <w:rsid w:val="005C2071"/>
    <w:rsid w:val="005C2B79"/>
    <w:rsid w:val="005C2BF8"/>
    <w:rsid w:val="005C2D81"/>
    <w:rsid w:val="005C2DFD"/>
    <w:rsid w:val="005C2F83"/>
    <w:rsid w:val="005C3112"/>
    <w:rsid w:val="005C351D"/>
    <w:rsid w:val="005C3A90"/>
    <w:rsid w:val="005C3AA0"/>
    <w:rsid w:val="005C3E5A"/>
    <w:rsid w:val="005C42FE"/>
    <w:rsid w:val="005C4496"/>
    <w:rsid w:val="005C4C70"/>
    <w:rsid w:val="005C536E"/>
    <w:rsid w:val="005C57C5"/>
    <w:rsid w:val="005C63C5"/>
    <w:rsid w:val="005C65A1"/>
    <w:rsid w:val="005C6786"/>
    <w:rsid w:val="005C732B"/>
    <w:rsid w:val="005C7A0D"/>
    <w:rsid w:val="005C7C11"/>
    <w:rsid w:val="005D0062"/>
    <w:rsid w:val="005D0243"/>
    <w:rsid w:val="005D06F1"/>
    <w:rsid w:val="005D0875"/>
    <w:rsid w:val="005D09BF"/>
    <w:rsid w:val="005D105D"/>
    <w:rsid w:val="005D149E"/>
    <w:rsid w:val="005D1DAE"/>
    <w:rsid w:val="005D1DC9"/>
    <w:rsid w:val="005D1ED0"/>
    <w:rsid w:val="005D2595"/>
    <w:rsid w:val="005D2E60"/>
    <w:rsid w:val="005D316A"/>
    <w:rsid w:val="005D3309"/>
    <w:rsid w:val="005D386C"/>
    <w:rsid w:val="005D3CF9"/>
    <w:rsid w:val="005D49FE"/>
    <w:rsid w:val="005D4DC5"/>
    <w:rsid w:val="005D4FE5"/>
    <w:rsid w:val="005D53E8"/>
    <w:rsid w:val="005D59C4"/>
    <w:rsid w:val="005D5C49"/>
    <w:rsid w:val="005D5F42"/>
    <w:rsid w:val="005D60E2"/>
    <w:rsid w:val="005D6B8C"/>
    <w:rsid w:val="005D6BE4"/>
    <w:rsid w:val="005D76A5"/>
    <w:rsid w:val="005D7C6D"/>
    <w:rsid w:val="005D7DFC"/>
    <w:rsid w:val="005D7E20"/>
    <w:rsid w:val="005D7E3E"/>
    <w:rsid w:val="005E0546"/>
    <w:rsid w:val="005E1818"/>
    <w:rsid w:val="005E1D0A"/>
    <w:rsid w:val="005E2560"/>
    <w:rsid w:val="005E264B"/>
    <w:rsid w:val="005E2956"/>
    <w:rsid w:val="005E34B5"/>
    <w:rsid w:val="005E3573"/>
    <w:rsid w:val="005E42C5"/>
    <w:rsid w:val="005E494A"/>
    <w:rsid w:val="005E55DA"/>
    <w:rsid w:val="005E5ABB"/>
    <w:rsid w:val="005E6182"/>
    <w:rsid w:val="005E61F2"/>
    <w:rsid w:val="005E65F8"/>
    <w:rsid w:val="005E683D"/>
    <w:rsid w:val="005E696C"/>
    <w:rsid w:val="005E6E98"/>
    <w:rsid w:val="005E70B8"/>
    <w:rsid w:val="005E770C"/>
    <w:rsid w:val="005F0663"/>
    <w:rsid w:val="005F1614"/>
    <w:rsid w:val="005F1629"/>
    <w:rsid w:val="005F16BF"/>
    <w:rsid w:val="005F18B2"/>
    <w:rsid w:val="005F2337"/>
    <w:rsid w:val="005F295D"/>
    <w:rsid w:val="005F2C39"/>
    <w:rsid w:val="005F3093"/>
    <w:rsid w:val="005F3280"/>
    <w:rsid w:val="005F3BED"/>
    <w:rsid w:val="005F3C67"/>
    <w:rsid w:val="005F4305"/>
    <w:rsid w:val="005F5249"/>
    <w:rsid w:val="005F546E"/>
    <w:rsid w:val="005F5E63"/>
    <w:rsid w:val="005F620F"/>
    <w:rsid w:val="005F693D"/>
    <w:rsid w:val="005F6CB3"/>
    <w:rsid w:val="005F6F34"/>
    <w:rsid w:val="00600BDC"/>
    <w:rsid w:val="006017E5"/>
    <w:rsid w:val="00601887"/>
    <w:rsid w:val="006022FD"/>
    <w:rsid w:val="006026E7"/>
    <w:rsid w:val="00602A4F"/>
    <w:rsid w:val="00602C9B"/>
    <w:rsid w:val="00602E33"/>
    <w:rsid w:val="006032C9"/>
    <w:rsid w:val="006039E6"/>
    <w:rsid w:val="006040A4"/>
    <w:rsid w:val="00604127"/>
    <w:rsid w:val="006046E9"/>
    <w:rsid w:val="006046F2"/>
    <w:rsid w:val="0060490E"/>
    <w:rsid w:val="00605264"/>
    <w:rsid w:val="00605437"/>
    <w:rsid w:val="00605CD2"/>
    <w:rsid w:val="00605EEA"/>
    <w:rsid w:val="00607545"/>
    <w:rsid w:val="00607F5A"/>
    <w:rsid w:val="006107B9"/>
    <w:rsid w:val="00610A16"/>
    <w:rsid w:val="006112B3"/>
    <w:rsid w:val="006113CF"/>
    <w:rsid w:val="0061144B"/>
    <w:rsid w:val="00611DE2"/>
    <w:rsid w:val="006123A7"/>
    <w:rsid w:val="00612620"/>
    <w:rsid w:val="00612DA9"/>
    <w:rsid w:val="006131F4"/>
    <w:rsid w:val="00613699"/>
    <w:rsid w:val="006136D1"/>
    <w:rsid w:val="00614140"/>
    <w:rsid w:val="0061466F"/>
    <w:rsid w:val="00614C46"/>
    <w:rsid w:val="00614D41"/>
    <w:rsid w:val="0061548C"/>
    <w:rsid w:val="0061566C"/>
    <w:rsid w:val="006156E7"/>
    <w:rsid w:val="006158EC"/>
    <w:rsid w:val="00615A6F"/>
    <w:rsid w:val="00615C63"/>
    <w:rsid w:val="006160B2"/>
    <w:rsid w:val="00616139"/>
    <w:rsid w:val="0061615F"/>
    <w:rsid w:val="00616A2E"/>
    <w:rsid w:val="00617070"/>
    <w:rsid w:val="0061772D"/>
    <w:rsid w:val="00617F85"/>
    <w:rsid w:val="00621810"/>
    <w:rsid w:val="00621ECE"/>
    <w:rsid w:val="0062221A"/>
    <w:rsid w:val="00622401"/>
    <w:rsid w:val="006226FA"/>
    <w:rsid w:val="0062278D"/>
    <w:rsid w:val="00622D5C"/>
    <w:rsid w:val="0062319F"/>
    <w:rsid w:val="006233B8"/>
    <w:rsid w:val="00624372"/>
    <w:rsid w:val="0062442D"/>
    <w:rsid w:val="00624D58"/>
    <w:rsid w:val="00624F45"/>
    <w:rsid w:val="00625408"/>
    <w:rsid w:val="006257EC"/>
    <w:rsid w:val="00625C59"/>
    <w:rsid w:val="00626B5A"/>
    <w:rsid w:val="00627CB2"/>
    <w:rsid w:val="00630061"/>
    <w:rsid w:val="006310A7"/>
    <w:rsid w:val="006312DA"/>
    <w:rsid w:val="00631727"/>
    <w:rsid w:val="00631A06"/>
    <w:rsid w:val="00631AD1"/>
    <w:rsid w:val="0063212D"/>
    <w:rsid w:val="00632A80"/>
    <w:rsid w:val="00632E67"/>
    <w:rsid w:val="00633760"/>
    <w:rsid w:val="006338EC"/>
    <w:rsid w:val="006339D7"/>
    <w:rsid w:val="006346BE"/>
    <w:rsid w:val="00635163"/>
    <w:rsid w:val="0063526D"/>
    <w:rsid w:val="00635C91"/>
    <w:rsid w:val="0063656F"/>
    <w:rsid w:val="00636E91"/>
    <w:rsid w:val="0063709C"/>
    <w:rsid w:val="0063714E"/>
    <w:rsid w:val="00637711"/>
    <w:rsid w:val="00637836"/>
    <w:rsid w:val="00637D67"/>
    <w:rsid w:val="00637E81"/>
    <w:rsid w:val="0064038E"/>
    <w:rsid w:val="00640825"/>
    <w:rsid w:val="0064139A"/>
    <w:rsid w:val="00641454"/>
    <w:rsid w:val="00641E8B"/>
    <w:rsid w:val="00641F7C"/>
    <w:rsid w:val="00642324"/>
    <w:rsid w:val="0064317F"/>
    <w:rsid w:val="00643CE1"/>
    <w:rsid w:val="006447E5"/>
    <w:rsid w:val="00644B54"/>
    <w:rsid w:val="00644D32"/>
    <w:rsid w:val="00644EFC"/>
    <w:rsid w:val="0064564F"/>
    <w:rsid w:val="00646B34"/>
    <w:rsid w:val="00646B40"/>
    <w:rsid w:val="006471BD"/>
    <w:rsid w:val="0064767C"/>
    <w:rsid w:val="00647957"/>
    <w:rsid w:val="00647C83"/>
    <w:rsid w:val="00647CF9"/>
    <w:rsid w:val="00650886"/>
    <w:rsid w:val="00650C82"/>
    <w:rsid w:val="006511F7"/>
    <w:rsid w:val="0065131D"/>
    <w:rsid w:val="00651820"/>
    <w:rsid w:val="00651F9D"/>
    <w:rsid w:val="0065280E"/>
    <w:rsid w:val="006529D0"/>
    <w:rsid w:val="00652BDD"/>
    <w:rsid w:val="00652F9C"/>
    <w:rsid w:val="00652FD1"/>
    <w:rsid w:val="00653376"/>
    <w:rsid w:val="00653652"/>
    <w:rsid w:val="006536B8"/>
    <w:rsid w:val="00654044"/>
    <w:rsid w:val="006542B1"/>
    <w:rsid w:val="0065454E"/>
    <w:rsid w:val="006546B5"/>
    <w:rsid w:val="00654BD7"/>
    <w:rsid w:val="0065531F"/>
    <w:rsid w:val="0065569E"/>
    <w:rsid w:val="00655B2D"/>
    <w:rsid w:val="0065646B"/>
    <w:rsid w:val="00656B15"/>
    <w:rsid w:val="00656B5B"/>
    <w:rsid w:val="00657082"/>
    <w:rsid w:val="006577DF"/>
    <w:rsid w:val="00657D7E"/>
    <w:rsid w:val="00660202"/>
    <w:rsid w:val="006603DC"/>
    <w:rsid w:val="00660476"/>
    <w:rsid w:val="006606A0"/>
    <w:rsid w:val="00660A8E"/>
    <w:rsid w:val="00660DA3"/>
    <w:rsid w:val="00661108"/>
    <w:rsid w:val="0066160F"/>
    <w:rsid w:val="0066172C"/>
    <w:rsid w:val="00661EB1"/>
    <w:rsid w:val="00662036"/>
    <w:rsid w:val="0066269C"/>
    <w:rsid w:val="006626E1"/>
    <w:rsid w:val="0066276F"/>
    <w:rsid w:val="00663322"/>
    <w:rsid w:val="006634A5"/>
    <w:rsid w:val="00663DAA"/>
    <w:rsid w:val="00664146"/>
    <w:rsid w:val="0066414B"/>
    <w:rsid w:val="00664171"/>
    <w:rsid w:val="00664DF9"/>
    <w:rsid w:val="00664FF0"/>
    <w:rsid w:val="006651EA"/>
    <w:rsid w:val="00665E85"/>
    <w:rsid w:val="006668E8"/>
    <w:rsid w:val="00666C35"/>
    <w:rsid w:val="00670778"/>
    <w:rsid w:val="00670B50"/>
    <w:rsid w:val="00670E80"/>
    <w:rsid w:val="00671599"/>
    <w:rsid w:val="0067223F"/>
    <w:rsid w:val="00672C7C"/>
    <w:rsid w:val="00673098"/>
    <w:rsid w:val="0067375F"/>
    <w:rsid w:val="00673B96"/>
    <w:rsid w:val="006746D5"/>
    <w:rsid w:val="00674C03"/>
    <w:rsid w:val="006753A3"/>
    <w:rsid w:val="0067541E"/>
    <w:rsid w:val="0067589C"/>
    <w:rsid w:val="0067604A"/>
    <w:rsid w:val="006770AC"/>
    <w:rsid w:val="00677999"/>
    <w:rsid w:val="00677B1C"/>
    <w:rsid w:val="00680304"/>
    <w:rsid w:val="00680352"/>
    <w:rsid w:val="00680509"/>
    <w:rsid w:val="00680F05"/>
    <w:rsid w:val="006819E7"/>
    <w:rsid w:val="00681AAB"/>
    <w:rsid w:val="00681FEA"/>
    <w:rsid w:val="006826EA"/>
    <w:rsid w:val="0068298F"/>
    <w:rsid w:val="00682F12"/>
    <w:rsid w:val="00682FDE"/>
    <w:rsid w:val="00683141"/>
    <w:rsid w:val="006831AE"/>
    <w:rsid w:val="00683B6B"/>
    <w:rsid w:val="006840EF"/>
    <w:rsid w:val="00684241"/>
    <w:rsid w:val="0068450E"/>
    <w:rsid w:val="00684570"/>
    <w:rsid w:val="0068496F"/>
    <w:rsid w:val="00684A68"/>
    <w:rsid w:val="00684FF7"/>
    <w:rsid w:val="006852B4"/>
    <w:rsid w:val="00685DA8"/>
    <w:rsid w:val="006862E8"/>
    <w:rsid w:val="00686516"/>
    <w:rsid w:val="00686599"/>
    <w:rsid w:val="00686EE4"/>
    <w:rsid w:val="00686FD1"/>
    <w:rsid w:val="00687598"/>
    <w:rsid w:val="0068772F"/>
    <w:rsid w:val="00687964"/>
    <w:rsid w:val="00687D4D"/>
    <w:rsid w:val="00690941"/>
    <w:rsid w:val="00690DBA"/>
    <w:rsid w:val="00690E14"/>
    <w:rsid w:val="006919F0"/>
    <w:rsid w:val="006924E0"/>
    <w:rsid w:val="00692637"/>
    <w:rsid w:val="006926E2"/>
    <w:rsid w:val="00692DBA"/>
    <w:rsid w:val="00692ECD"/>
    <w:rsid w:val="00693EE4"/>
    <w:rsid w:val="00694118"/>
    <w:rsid w:val="006954F5"/>
    <w:rsid w:val="00696324"/>
    <w:rsid w:val="006979B1"/>
    <w:rsid w:val="006A03AE"/>
    <w:rsid w:val="006A050F"/>
    <w:rsid w:val="006A084C"/>
    <w:rsid w:val="006A1E36"/>
    <w:rsid w:val="006A2A9D"/>
    <w:rsid w:val="006A2ACF"/>
    <w:rsid w:val="006A2DA2"/>
    <w:rsid w:val="006A2F38"/>
    <w:rsid w:val="006A2F88"/>
    <w:rsid w:val="006A3728"/>
    <w:rsid w:val="006A3F65"/>
    <w:rsid w:val="006A40A5"/>
    <w:rsid w:val="006A437C"/>
    <w:rsid w:val="006A4A65"/>
    <w:rsid w:val="006A5106"/>
    <w:rsid w:val="006A568C"/>
    <w:rsid w:val="006A5D63"/>
    <w:rsid w:val="006A68EC"/>
    <w:rsid w:val="006A6CAF"/>
    <w:rsid w:val="006A6D6E"/>
    <w:rsid w:val="006A7995"/>
    <w:rsid w:val="006A7D2F"/>
    <w:rsid w:val="006A7FCF"/>
    <w:rsid w:val="006B0137"/>
    <w:rsid w:val="006B04A9"/>
    <w:rsid w:val="006B0BD6"/>
    <w:rsid w:val="006B1705"/>
    <w:rsid w:val="006B1D5D"/>
    <w:rsid w:val="006B2136"/>
    <w:rsid w:val="006B22C4"/>
    <w:rsid w:val="006B2BBA"/>
    <w:rsid w:val="006B2D9E"/>
    <w:rsid w:val="006B2DD4"/>
    <w:rsid w:val="006B3127"/>
    <w:rsid w:val="006B31AC"/>
    <w:rsid w:val="006B345D"/>
    <w:rsid w:val="006B35DD"/>
    <w:rsid w:val="006B35F3"/>
    <w:rsid w:val="006B3CE8"/>
    <w:rsid w:val="006B3DE2"/>
    <w:rsid w:val="006B3F58"/>
    <w:rsid w:val="006B3F91"/>
    <w:rsid w:val="006B43FB"/>
    <w:rsid w:val="006B444D"/>
    <w:rsid w:val="006B47B1"/>
    <w:rsid w:val="006B4A71"/>
    <w:rsid w:val="006B5B89"/>
    <w:rsid w:val="006B6700"/>
    <w:rsid w:val="006B6CB9"/>
    <w:rsid w:val="006B6D6B"/>
    <w:rsid w:val="006B7906"/>
    <w:rsid w:val="006B7CB1"/>
    <w:rsid w:val="006C0309"/>
    <w:rsid w:val="006C0938"/>
    <w:rsid w:val="006C09DE"/>
    <w:rsid w:val="006C0B63"/>
    <w:rsid w:val="006C1170"/>
    <w:rsid w:val="006C1372"/>
    <w:rsid w:val="006C18D4"/>
    <w:rsid w:val="006C2EF6"/>
    <w:rsid w:val="006C4AE5"/>
    <w:rsid w:val="006C4FE5"/>
    <w:rsid w:val="006C5C72"/>
    <w:rsid w:val="006C65D0"/>
    <w:rsid w:val="006C6BC6"/>
    <w:rsid w:val="006C7C6E"/>
    <w:rsid w:val="006C7F61"/>
    <w:rsid w:val="006D01BB"/>
    <w:rsid w:val="006D0310"/>
    <w:rsid w:val="006D03E9"/>
    <w:rsid w:val="006D059C"/>
    <w:rsid w:val="006D09E4"/>
    <w:rsid w:val="006D0C78"/>
    <w:rsid w:val="006D0CC4"/>
    <w:rsid w:val="006D1031"/>
    <w:rsid w:val="006D174D"/>
    <w:rsid w:val="006D1857"/>
    <w:rsid w:val="006D1EDC"/>
    <w:rsid w:val="006D263C"/>
    <w:rsid w:val="006D2680"/>
    <w:rsid w:val="006D296E"/>
    <w:rsid w:val="006D2E87"/>
    <w:rsid w:val="006D2FDD"/>
    <w:rsid w:val="006D30C1"/>
    <w:rsid w:val="006D3511"/>
    <w:rsid w:val="006D37EB"/>
    <w:rsid w:val="006D3A1F"/>
    <w:rsid w:val="006D3AE2"/>
    <w:rsid w:val="006D3CE4"/>
    <w:rsid w:val="006D3DEF"/>
    <w:rsid w:val="006D47C2"/>
    <w:rsid w:val="006D4C24"/>
    <w:rsid w:val="006D4C33"/>
    <w:rsid w:val="006D5B9E"/>
    <w:rsid w:val="006D5BB0"/>
    <w:rsid w:val="006D5F73"/>
    <w:rsid w:val="006D789C"/>
    <w:rsid w:val="006E068F"/>
    <w:rsid w:val="006E1226"/>
    <w:rsid w:val="006E1D36"/>
    <w:rsid w:val="006E2275"/>
    <w:rsid w:val="006E2690"/>
    <w:rsid w:val="006E2F6C"/>
    <w:rsid w:val="006E300A"/>
    <w:rsid w:val="006E31C6"/>
    <w:rsid w:val="006E33FF"/>
    <w:rsid w:val="006E3A1E"/>
    <w:rsid w:val="006E4287"/>
    <w:rsid w:val="006E4373"/>
    <w:rsid w:val="006E4855"/>
    <w:rsid w:val="006E4A87"/>
    <w:rsid w:val="006E4ED8"/>
    <w:rsid w:val="006E5A18"/>
    <w:rsid w:val="006E60DA"/>
    <w:rsid w:val="006E6111"/>
    <w:rsid w:val="006E68B7"/>
    <w:rsid w:val="006E6BF0"/>
    <w:rsid w:val="006E6EDA"/>
    <w:rsid w:val="006E6F35"/>
    <w:rsid w:val="006E73B1"/>
    <w:rsid w:val="006E7580"/>
    <w:rsid w:val="006E7CA9"/>
    <w:rsid w:val="006F0242"/>
    <w:rsid w:val="006F0BD7"/>
    <w:rsid w:val="006F0C9D"/>
    <w:rsid w:val="006F0F0D"/>
    <w:rsid w:val="006F1205"/>
    <w:rsid w:val="006F1209"/>
    <w:rsid w:val="006F1B24"/>
    <w:rsid w:val="006F3FEC"/>
    <w:rsid w:val="006F40B0"/>
    <w:rsid w:val="006F4622"/>
    <w:rsid w:val="006F462B"/>
    <w:rsid w:val="006F523D"/>
    <w:rsid w:val="006F533E"/>
    <w:rsid w:val="006F5EA6"/>
    <w:rsid w:val="006F656E"/>
    <w:rsid w:val="006F6819"/>
    <w:rsid w:val="006F6981"/>
    <w:rsid w:val="006F6CF6"/>
    <w:rsid w:val="006F705D"/>
    <w:rsid w:val="00700477"/>
    <w:rsid w:val="007004F8"/>
    <w:rsid w:val="007008E6"/>
    <w:rsid w:val="00700C98"/>
    <w:rsid w:val="00700FFD"/>
    <w:rsid w:val="007015EB"/>
    <w:rsid w:val="00701D28"/>
    <w:rsid w:val="007021BD"/>
    <w:rsid w:val="0070223D"/>
    <w:rsid w:val="00702F6D"/>
    <w:rsid w:val="007030C6"/>
    <w:rsid w:val="007031E2"/>
    <w:rsid w:val="007033F3"/>
    <w:rsid w:val="00703CA3"/>
    <w:rsid w:val="00703E7A"/>
    <w:rsid w:val="007044A1"/>
    <w:rsid w:val="007045DE"/>
    <w:rsid w:val="00704689"/>
    <w:rsid w:val="007053FB"/>
    <w:rsid w:val="007064B2"/>
    <w:rsid w:val="007074BC"/>
    <w:rsid w:val="007105AB"/>
    <w:rsid w:val="00710832"/>
    <w:rsid w:val="00710A44"/>
    <w:rsid w:val="00710C7C"/>
    <w:rsid w:val="00711F41"/>
    <w:rsid w:val="00712C35"/>
    <w:rsid w:val="00712EA4"/>
    <w:rsid w:val="00713094"/>
    <w:rsid w:val="00713ABD"/>
    <w:rsid w:val="007140FA"/>
    <w:rsid w:val="007148E6"/>
    <w:rsid w:val="00714ABD"/>
    <w:rsid w:val="00714EA9"/>
    <w:rsid w:val="0071547A"/>
    <w:rsid w:val="00715812"/>
    <w:rsid w:val="00716367"/>
    <w:rsid w:val="00716EAC"/>
    <w:rsid w:val="00716F1F"/>
    <w:rsid w:val="00717446"/>
    <w:rsid w:val="00717562"/>
    <w:rsid w:val="00717688"/>
    <w:rsid w:val="007202DB"/>
    <w:rsid w:val="00720975"/>
    <w:rsid w:val="00720E05"/>
    <w:rsid w:val="007210D4"/>
    <w:rsid w:val="007211C4"/>
    <w:rsid w:val="007215F3"/>
    <w:rsid w:val="00721B16"/>
    <w:rsid w:val="0072293A"/>
    <w:rsid w:val="007229BC"/>
    <w:rsid w:val="00723A5E"/>
    <w:rsid w:val="0072401E"/>
    <w:rsid w:val="00724222"/>
    <w:rsid w:val="007243AA"/>
    <w:rsid w:val="0072445F"/>
    <w:rsid w:val="007248AB"/>
    <w:rsid w:val="00724C63"/>
    <w:rsid w:val="007252B6"/>
    <w:rsid w:val="007256F9"/>
    <w:rsid w:val="00726065"/>
    <w:rsid w:val="00726338"/>
    <w:rsid w:val="0072667A"/>
    <w:rsid w:val="00726CD8"/>
    <w:rsid w:val="00726D70"/>
    <w:rsid w:val="00726FC1"/>
    <w:rsid w:val="007273C7"/>
    <w:rsid w:val="007274BF"/>
    <w:rsid w:val="00727A16"/>
    <w:rsid w:val="007309E3"/>
    <w:rsid w:val="00731B0E"/>
    <w:rsid w:val="0073201B"/>
    <w:rsid w:val="00732987"/>
    <w:rsid w:val="00732BDD"/>
    <w:rsid w:val="00732DA0"/>
    <w:rsid w:val="00733FA8"/>
    <w:rsid w:val="00734154"/>
    <w:rsid w:val="00734208"/>
    <w:rsid w:val="00734AD6"/>
    <w:rsid w:val="0073558D"/>
    <w:rsid w:val="00735BBC"/>
    <w:rsid w:val="00735C60"/>
    <w:rsid w:val="00735EE1"/>
    <w:rsid w:val="00736AA8"/>
    <w:rsid w:val="00736E8E"/>
    <w:rsid w:val="007404DD"/>
    <w:rsid w:val="0074063E"/>
    <w:rsid w:val="0074197B"/>
    <w:rsid w:val="00741A69"/>
    <w:rsid w:val="00741B77"/>
    <w:rsid w:val="00741BAE"/>
    <w:rsid w:val="00741ED5"/>
    <w:rsid w:val="00742774"/>
    <w:rsid w:val="00742A42"/>
    <w:rsid w:val="007431E0"/>
    <w:rsid w:val="007433B0"/>
    <w:rsid w:val="0074394C"/>
    <w:rsid w:val="00743B1D"/>
    <w:rsid w:val="00744970"/>
    <w:rsid w:val="007449DE"/>
    <w:rsid w:val="007454D4"/>
    <w:rsid w:val="0074584C"/>
    <w:rsid w:val="00745F7F"/>
    <w:rsid w:val="00746A26"/>
    <w:rsid w:val="00747566"/>
    <w:rsid w:val="0074768A"/>
    <w:rsid w:val="0074782F"/>
    <w:rsid w:val="007500F7"/>
    <w:rsid w:val="00751B3E"/>
    <w:rsid w:val="00751F50"/>
    <w:rsid w:val="00752256"/>
    <w:rsid w:val="0075235C"/>
    <w:rsid w:val="007523B9"/>
    <w:rsid w:val="007528A1"/>
    <w:rsid w:val="00753350"/>
    <w:rsid w:val="0075360D"/>
    <w:rsid w:val="00753EB2"/>
    <w:rsid w:val="007545F0"/>
    <w:rsid w:val="00755D92"/>
    <w:rsid w:val="00756325"/>
    <w:rsid w:val="00756419"/>
    <w:rsid w:val="00756507"/>
    <w:rsid w:val="007565F2"/>
    <w:rsid w:val="00756BDA"/>
    <w:rsid w:val="0075709C"/>
    <w:rsid w:val="00757177"/>
    <w:rsid w:val="00757682"/>
    <w:rsid w:val="00757851"/>
    <w:rsid w:val="00757D37"/>
    <w:rsid w:val="007604F3"/>
    <w:rsid w:val="007610A0"/>
    <w:rsid w:val="007612A1"/>
    <w:rsid w:val="007613BC"/>
    <w:rsid w:val="00762798"/>
    <w:rsid w:val="0076284E"/>
    <w:rsid w:val="00762C78"/>
    <w:rsid w:val="00763441"/>
    <w:rsid w:val="00763DDC"/>
    <w:rsid w:val="00764A23"/>
    <w:rsid w:val="00765910"/>
    <w:rsid w:val="00765E48"/>
    <w:rsid w:val="007662EA"/>
    <w:rsid w:val="00766862"/>
    <w:rsid w:val="00766B2B"/>
    <w:rsid w:val="00766ED3"/>
    <w:rsid w:val="0076714C"/>
    <w:rsid w:val="007676EF"/>
    <w:rsid w:val="00767729"/>
    <w:rsid w:val="00767AB5"/>
    <w:rsid w:val="00770714"/>
    <w:rsid w:val="00770907"/>
    <w:rsid w:val="0077185E"/>
    <w:rsid w:val="00772296"/>
    <w:rsid w:val="0077231F"/>
    <w:rsid w:val="00772541"/>
    <w:rsid w:val="00772A1A"/>
    <w:rsid w:val="0077325F"/>
    <w:rsid w:val="00773525"/>
    <w:rsid w:val="0077364C"/>
    <w:rsid w:val="00773885"/>
    <w:rsid w:val="00773CD8"/>
    <w:rsid w:val="00774672"/>
    <w:rsid w:val="007754F9"/>
    <w:rsid w:val="00775588"/>
    <w:rsid w:val="00775FA1"/>
    <w:rsid w:val="0077641C"/>
    <w:rsid w:val="00776530"/>
    <w:rsid w:val="00776858"/>
    <w:rsid w:val="00776C4D"/>
    <w:rsid w:val="0077703D"/>
    <w:rsid w:val="00777328"/>
    <w:rsid w:val="00777885"/>
    <w:rsid w:val="00777A92"/>
    <w:rsid w:val="00780A5C"/>
    <w:rsid w:val="00780D18"/>
    <w:rsid w:val="00780F73"/>
    <w:rsid w:val="00781266"/>
    <w:rsid w:val="00782818"/>
    <w:rsid w:val="0078299B"/>
    <w:rsid w:val="00782A70"/>
    <w:rsid w:val="00782B6D"/>
    <w:rsid w:val="007834E8"/>
    <w:rsid w:val="007839FE"/>
    <w:rsid w:val="0078400D"/>
    <w:rsid w:val="00784606"/>
    <w:rsid w:val="00785183"/>
    <w:rsid w:val="007855A1"/>
    <w:rsid w:val="0078582C"/>
    <w:rsid w:val="00785E6A"/>
    <w:rsid w:val="00786760"/>
    <w:rsid w:val="00787706"/>
    <w:rsid w:val="007877BC"/>
    <w:rsid w:val="00787E99"/>
    <w:rsid w:val="0079035C"/>
    <w:rsid w:val="00790BA4"/>
    <w:rsid w:val="0079123C"/>
    <w:rsid w:val="007915B1"/>
    <w:rsid w:val="0079167E"/>
    <w:rsid w:val="00791873"/>
    <w:rsid w:val="00791B0A"/>
    <w:rsid w:val="00791C29"/>
    <w:rsid w:val="00791D85"/>
    <w:rsid w:val="00791EAE"/>
    <w:rsid w:val="007921E3"/>
    <w:rsid w:val="00792C42"/>
    <w:rsid w:val="007936B2"/>
    <w:rsid w:val="007937B6"/>
    <w:rsid w:val="00793B5E"/>
    <w:rsid w:val="00793FE2"/>
    <w:rsid w:val="0079400F"/>
    <w:rsid w:val="00794654"/>
    <w:rsid w:val="0079482F"/>
    <w:rsid w:val="00795183"/>
    <w:rsid w:val="007951D2"/>
    <w:rsid w:val="00795774"/>
    <w:rsid w:val="00795985"/>
    <w:rsid w:val="00795A9A"/>
    <w:rsid w:val="00796218"/>
    <w:rsid w:val="00796418"/>
    <w:rsid w:val="00796AD6"/>
    <w:rsid w:val="00796BBD"/>
    <w:rsid w:val="00796BE8"/>
    <w:rsid w:val="00796FD8"/>
    <w:rsid w:val="007971D1"/>
    <w:rsid w:val="0079741E"/>
    <w:rsid w:val="007A0140"/>
    <w:rsid w:val="007A0CE8"/>
    <w:rsid w:val="007A1260"/>
    <w:rsid w:val="007A172D"/>
    <w:rsid w:val="007A1797"/>
    <w:rsid w:val="007A2182"/>
    <w:rsid w:val="007A21DC"/>
    <w:rsid w:val="007A2514"/>
    <w:rsid w:val="007A2C5B"/>
    <w:rsid w:val="007A2F13"/>
    <w:rsid w:val="007A2F5F"/>
    <w:rsid w:val="007A3CCB"/>
    <w:rsid w:val="007A44B5"/>
    <w:rsid w:val="007A4610"/>
    <w:rsid w:val="007A4D8D"/>
    <w:rsid w:val="007A52F2"/>
    <w:rsid w:val="007A5378"/>
    <w:rsid w:val="007A623B"/>
    <w:rsid w:val="007A624C"/>
    <w:rsid w:val="007A637B"/>
    <w:rsid w:val="007A6B9A"/>
    <w:rsid w:val="007A6EDC"/>
    <w:rsid w:val="007A7125"/>
    <w:rsid w:val="007A773E"/>
    <w:rsid w:val="007A7CCF"/>
    <w:rsid w:val="007B0301"/>
    <w:rsid w:val="007B0305"/>
    <w:rsid w:val="007B0F6C"/>
    <w:rsid w:val="007B1137"/>
    <w:rsid w:val="007B1902"/>
    <w:rsid w:val="007B1AB8"/>
    <w:rsid w:val="007B222E"/>
    <w:rsid w:val="007B2AF9"/>
    <w:rsid w:val="007B2CA1"/>
    <w:rsid w:val="007B2ECB"/>
    <w:rsid w:val="007B3782"/>
    <w:rsid w:val="007B3CC2"/>
    <w:rsid w:val="007B4488"/>
    <w:rsid w:val="007B49A1"/>
    <w:rsid w:val="007B4A4C"/>
    <w:rsid w:val="007B4A72"/>
    <w:rsid w:val="007B5CEB"/>
    <w:rsid w:val="007B5EB6"/>
    <w:rsid w:val="007B61B4"/>
    <w:rsid w:val="007B6BAF"/>
    <w:rsid w:val="007B6BB8"/>
    <w:rsid w:val="007B6FFE"/>
    <w:rsid w:val="007B70D6"/>
    <w:rsid w:val="007B7779"/>
    <w:rsid w:val="007B7868"/>
    <w:rsid w:val="007B7B56"/>
    <w:rsid w:val="007B7BFB"/>
    <w:rsid w:val="007B7E7B"/>
    <w:rsid w:val="007B7FA4"/>
    <w:rsid w:val="007C02AE"/>
    <w:rsid w:val="007C07FA"/>
    <w:rsid w:val="007C095A"/>
    <w:rsid w:val="007C0A39"/>
    <w:rsid w:val="007C0D50"/>
    <w:rsid w:val="007C1445"/>
    <w:rsid w:val="007C155C"/>
    <w:rsid w:val="007C1C58"/>
    <w:rsid w:val="007C2BF4"/>
    <w:rsid w:val="007C2FDB"/>
    <w:rsid w:val="007C34E4"/>
    <w:rsid w:val="007C3A3C"/>
    <w:rsid w:val="007C3A64"/>
    <w:rsid w:val="007C3DF5"/>
    <w:rsid w:val="007C3F1D"/>
    <w:rsid w:val="007C4095"/>
    <w:rsid w:val="007C43D1"/>
    <w:rsid w:val="007C4A3D"/>
    <w:rsid w:val="007C4A42"/>
    <w:rsid w:val="007C4ABD"/>
    <w:rsid w:val="007C4EAA"/>
    <w:rsid w:val="007C5200"/>
    <w:rsid w:val="007C5627"/>
    <w:rsid w:val="007C56BF"/>
    <w:rsid w:val="007C5788"/>
    <w:rsid w:val="007C5C0B"/>
    <w:rsid w:val="007C5E24"/>
    <w:rsid w:val="007C6317"/>
    <w:rsid w:val="007C65C3"/>
    <w:rsid w:val="007C6A99"/>
    <w:rsid w:val="007C7424"/>
    <w:rsid w:val="007C76D8"/>
    <w:rsid w:val="007C7FC0"/>
    <w:rsid w:val="007D0B9B"/>
    <w:rsid w:val="007D158C"/>
    <w:rsid w:val="007D175E"/>
    <w:rsid w:val="007D1F0A"/>
    <w:rsid w:val="007D1F61"/>
    <w:rsid w:val="007D204E"/>
    <w:rsid w:val="007D24B8"/>
    <w:rsid w:val="007D28ED"/>
    <w:rsid w:val="007D2CEF"/>
    <w:rsid w:val="007D2F0E"/>
    <w:rsid w:val="007D32E4"/>
    <w:rsid w:val="007D3620"/>
    <w:rsid w:val="007D3945"/>
    <w:rsid w:val="007D3946"/>
    <w:rsid w:val="007D401F"/>
    <w:rsid w:val="007D46FD"/>
    <w:rsid w:val="007D5A1B"/>
    <w:rsid w:val="007D5B88"/>
    <w:rsid w:val="007D5BD0"/>
    <w:rsid w:val="007D62E9"/>
    <w:rsid w:val="007D63C8"/>
    <w:rsid w:val="007D70C5"/>
    <w:rsid w:val="007D755D"/>
    <w:rsid w:val="007D7876"/>
    <w:rsid w:val="007D78BD"/>
    <w:rsid w:val="007D7A3D"/>
    <w:rsid w:val="007D7A9A"/>
    <w:rsid w:val="007D7B3C"/>
    <w:rsid w:val="007E0255"/>
    <w:rsid w:val="007E0A6A"/>
    <w:rsid w:val="007E166C"/>
    <w:rsid w:val="007E2108"/>
    <w:rsid w:val="007E2394"/>
    <w:rsid w:val="007E326A"/>
    <w:rsid w:val="007E3FCF"/>
    <w:rsid w:val="007E4AEB"/>
    <w:rsid w:val="007E4FD7"/>
    <w:rsid w:val="007E5054"/>
    <w:rsid w:val="007E530B"/>
    <w:rsid w:val="007E5807"/>
    <w:rsid w:val="007E5994"/>
    <w:rsid w:val="007E63D8"/>
    <w:rsid w:val="007E6893"/>
    <w:rsid w:val="007E6C39"/>
    <w:rsid w:val="007E6D5D"/>
    <w:rsid w:val="007E6D86"/>
    <w:rsid w:val="007E6DFB"/>
    <w:rsid w:val="007E7211"/>
    <w:rsid w:val="007E721F"/>
    <w:rsid w:val="007F0219"/>
    <w:rsid w:val="007F05DD"/>
    <w:rsid w:val="007F0679"/>
    <w:rsid w:val="007F0979"/>
    <w:rsid w:val="007F0E99"/>
    <w:rsid w:val="007F1B0B"/>
    <w:rsid w:val="007F1E68"/>
    <w:rsid w:val="007F29B3"/>
    <w:rsid w:val="007F2AA8"/>
    <w:rsid w:val="007F2C06"/>
    <w:rsid w:val="007F2E72"/>
    <w:rsid w:val="007F329C"/>
    <w:rsid w:val="007F3501"/>
    <w:rsid w:val="007F3580"/>
    <w:rsid w:val="007F38E8"/>
    <w:rsid w:val="007F3B5D"/>
    <w:rsid w:val="007F3CB0"/>
    <w:rsid w:val="007F3E8D"/>
    <w:rsid w:val="007F42D7"/>
    <w:rsid w:val="007F42E7"/>
    <w:rsid w:val="007F4395"/>
    <w:rsid w:val="007F4685"/>
    <w:rsid w:val="007F46B0"/>
    <w:rsid w:val="007F4752"/>
    <w:rsid w:val="007F47F0"/>
    <w:rsid w:val="007F48F0"/>
    <w:rsid w:val="007F5817"/>
    <w:rsid w:val="007F6B73"/>
    <w:rsid w:val="007F7987"/>
    <w:rsid w:val="007F7CF9"/>
    <w:rsid w:val="0080018E"/>
    <w:rsid w:val="008009A0"/>
    <w:rsid w:val="0080141E"/>
    <w:rsid w:val="00801801"/>
    <w:rsid w:val="00801B2F"/>
    <w:rsid w:val="00801E4F"/>
    <w:rsid w:val="00802891"/>
    <w:rsid w:val="00802CBD"/>
    <w:rsid w:val="0080341A"/>
    <w:rsid w:val="00803536"/>
    <w:rsid w:val="00804297"/>
    <w:rsid w:val="00804E16"/>
    <w:rsid w:val="00804EFD"/>
    <w:rsid w:val="00804F18"/>
    <w:rsid w:val="008073B6"/>
    <w:rsid w:val="0080788D"/>
    <w:rsid w:val="00807B64"/>
    <w:rsid w:val="00807D35"/>
    <w:rsid w:val="00807E78"/>
    <w:rsid w:val="008105B5"/>
    <w:rsid w:val="008109AB"/>
    <w:rsid w:val="00810DA9"/>
    <w:rsid w:val="00811040"/>
    <w:rsid w:val="00811095"/>
    <w:rsid w:val="0081183F"/>
    <w:rsid w:val="008120B3"/>
    <w:rsid w:val="00813715"/>
    <w:rsid w:val="00813CFF"/>
    <w:rsid w:val="00813FC8"/>
    <w:rsid w:val="008143B6"/>
    <w:rsid w:val="00814AAB"/>
    <w:rsid w:val="00815451"/>
    <w:rsid w:val="00815978"/>
    <w:rsid w:val="00815BA0"/>
    <w:rsid w:val="00815DBA"/>
    <w:rsid w:val="00816383"/>
    <w:rsid w:val="0081659A"/>
    <w:rsid w:val="00816689"/>
    <w:rsid w:val="008167CC"/>
    <w:rsid w:val="0081696E"/>
    <w:rsid w:val="00816972"/>
    <w:rsid w:val="00817484"/>
    <w:rsid w:val="008178A6"/>
    <w:rsid w:val="00820965"/>
    <w:rsid w:val="0082153B"/>
    <w:rsid w:val="00821AB5"/>
    <w:rsid w:val="008224D3"/>
    <w:rsid w:val="008228F4"/>
    <w:rsid w:val="00823606"/>
    <w:rsid w:val="00823E5C"/>
    <w:rsid w:val="008248C9"/>
    <w:rsid w:val="008248FF"/>
    <w:rsid w:val="00824945"/>
    <w:rsid w:val="0082497C"/>
    <w:rsid w:val="00825263"/>
    <w:rsid w:val="00825444"/>
    <w:rsid w:val="008256A9"/>
    <w:rsid w:val="0082590C"/>
    <w:rsid w:val="008259CB"/>
    <w:rsid w:val="00825C6E"/>
    <w:rsid w:val="0082641A"/>
    <w:rsid w:val="00826B38"/>
    <w:rsid w:val="00827381"/>
    <w:rsid w:val="00827EBA"/>
    <w:rsid w:val="00830121"/>
    <w:rsid w:val="00830178"/>
    <w:rsid w:val="00830BB9"/>
    <w:rsid w:val="00831310"/>
    <w:rsid w:val="00831D68"/>
    <w:rsid w:val="00831E23"/>
    <w:rsid w:val="008324A2"/>
    <w:rsid w:val="00832804"/>
    <w:rsid w:val="00832BD0"/>
    <w:rsid w:val="00832E4E"/>
    <w:rsid w:val="00833132"/>
    <w:rsid w:val="008337F8"/>
    <w:rsid w:val="00833A9E"/>
    <w:rsid w:val="008343F0"/>
    <w:rsid w:val="008345BA"/>
    <w:rsid w:val="0083534A"/>
    <w:rsid w:val="008354B6"/>
    <w:rsid w:val="00835B8A"/>
    <w:rsid w:val="00835E0F"/>
    <w:rsid w:val="008362E8"/>
    <w:rsid w:val="00837254"/>
    <w:rsid w:val="008378B5"/>
    <w:rsid w:val="00837910"/>
    <w:rsid w:val="00837F49"/>
    <w:rsid w:val="00840467"/>
    <w:rsid w:val="00840AD4"/>
    <w:rsid w:val="00841067"/>
    <w:rsid w:val="008412AB"/>
    <w:rsid w:val="008412EB"/>
    <w:rsid w:val="00841EA5"/>
    <w:rsid w:val="00842153"/>
    <w:rsid w:val="00842CA2"/>
    <w:rsid w:val="00843094"/>
    <w:rsid w:val="00844284"/>
    <w:rsid w:val="00844D06"/>
    <w:rsid w:val="00845024"/>
    <w:rsid w:val="008452B3"/>
    <w:rsid w:val="00846025"/>
    <w:rsid w:val="00846118"/>
    <w:rsid w:val="00846381"/>
    <w:rsid w:val="00846623"/>
    <w:rsid w:val="008472A3"/>
    <w:rsid w:val="00847350"/>
    <w:rsid w:val="008475EC"/>
    <w:rsid w:val="00847EA2"/>
    <w:rsid w:val="00850052"/>
    <w:rsid w:val="00851169"/>
    <w:rsid w:val="008512B4"/>
    <w:rsid w:val="008513D2"/>
    <w:rsid w:val="008519B1"/>
    <w:rsid w:val="00851FC3"/>
    <w:rsid w:val="00852651"/>
    <w:rsid w:val="008527CE"/>
    <w:rsid w:val="00852D3D"/>
    <w:rsid w:val="008534AD"/>
    <w:rsid w:val="00853681"/>
    <w:rsid w:val="008536AE"/>
    <w:rsid w:val="008551BD"/>
    <w:rsid w:val="00855AED"/>
    <w:rsid w:val="00855B6D"/>
    <w:rsid w:val="008577B3"/>
    <w:rsid w:val="00857A3E"/>
    <w:rsid w:val="0086018C"/>
    <w:rsid w:val="00860476"/>
    <w:rsid w:val="008606E0"/>
    <w:rsid w:val="00860878"/>
    <w:rsid w:val="00861C61"/>
    <w:rsid w:val="00862318"/>
    <w:rsid w:val="008624A9"/>
    <w:rsid w:val="00862C24"/>
    <w:rsid w:val="00863062"/>
    <w:rsid w:val="00863431"/>
    <w:rsid w:val="0086344E"/>
    <w:rsid w:val="00863736"/>
    <w:rsid w:val="00863AB5"/>
    <w:rsid w:val="00864629"/>
    <w:rsid w:val="00864ACE"/>
    <w:rsid w:val="00865213"/>
    <w:rsid w:val="008653D7"/>
    <w:rsid w:val="00865A91"/>
    <w:rsid w:val="00865AA2"/>
    <w:rsid w:val="00865FDE"/>
    <w:rsid w:val="00866903"/>
    <w:rsid w:val="0086711B"/>
    <w:rsid w:val="0086734A"/>
    <w:rsid w:val="00867C31"/>
    <w:rsid w:val="0087099A"/>
    <w:rsid w:val="00871137"/>
    <w:rsid w:val="0087136C"/>
    <w:rsid w:val="00871CF0"/>
    <w:rsid w:val="0087231C"/>
    <w:rsid w:val="00872991"/>
    <w:rsid w:val="00872B11"/>
    <w:rsid w:val="00872BA2"/>
    <w:rsid w:val="008739B7"/>
    <w:rsid w:val="00873A69"/>
    <w:rsid w:val="00873D1F"/>
    <w:rsid w:val="00873F5D"/>
    <w:rsid w:val="00874155"/>
    <w:rsid w:val="008741E2"/>
    <w:rsid w:val="00874A09"/>
    <w:rsid w:val="00874AA0"/>
    <w:rsid w:val="0087545E"/>
    <w:rsid w:val="008769CB"/>
    <w:rsid w:val="00876A4E"/>
    <w:rsid w:val="008770D8"/>
    <w:rsid w:val="00877389"/>
    <w:rsid w:val="00877E82"/>
    <w:rsid w:val="00877F41"/>
    <w:rsid w:val="00880216"/>
    <w:rsid w:val="0088067C"/>
    <w:rsid w:val="008808BA"/>
    <w:rsid w:val="0088090E"/>
    <w:rsid w:val="00880D96"/>
    <w:rsid w:val="008810AA"/>
    <w:rsid w:val="008815BD"/>
    <w:rsid w:val="008816C3"/>
    <w:rsid w:val="00881873"/>
    <w:rsid w:val="008819E7"/>
    <w:rsid w:val="00881E42"/>
    <w:rsid w:val="00882281"/>
    <w:rsid w:val="00882708"/>
    <w:rsid w:val="00882E12"/>
    <w:rsid w:val="00882E37"/>
    <w:rsid w:val="00882FAB"/>
    <w:rsid w:val="008840B7"/>
    <w:rsid w:val="00884879"/>
    <w:rsid w:val="008849F7"/>
    <w:rsid w:val="00884C9C"/>
    <w:rsid w:val="00884EBD"/>
    <w:rsid w:val="00885084"/>
    <w:rsid w:val="008850CB"/>
    <w:rsid w:val="00885124"/>
    <w:rsid w:val="00885581"/>
    <w:rsid w:val="00886334"/>
    <w:rsid w:val="0088683F"/>
    <w:rsid w:val="00886877"/>
    <w:rsid w:val="00886A71"/>
    <w:rsid w:val="00886BFC"/>
    <w:rsid w:val="00886CC0"/>
    <w:rsid w:val="008875EF"/>
    <w:rsid w:val="00887778"/>
    <w:rsid w:val="008902EB"/>
    <w:rsid w:val="008903D1"/>
    <w:rsid w:val="008903DE"/>
    <w:rsid w:val="00890653"/>
    <w:rsid w:val="00890EA2"/>
    <w:rsid w:val="00890EDD"/>
    <w:rsid w:val="00891160"/>
    <w:rsid w:val="00891BD9"/>
    <w:rsid w:val="00891F38"/>
    <w:rsid w:val="00891F7E"/>
    <w:rsid w:val="00892074"/>
    <w:rsid w:val="00892471"/>
    <w:rsid w:val="008924FE"/>
    <w:rsid w:val="00892659"/>
    <w:rsid w:val="0089343B"/>
    <w:rsid w:val="0089375C"/>
    <w:rsid w:val="008937B0"/>
    <w:rsid w:val="0089384D"/>
    <w:rsid w:val="00894118"/>
    <w:rsid w:val="00895084"/>
    <w:rsid w:val="00895604"/>
    <w:rsid w:val="00895AAC"/>
    <w:rsid w:val="00895CB4"/>
    <w:rsid w:val="008962FC"/>
    <w:rsid w:val="00896759"/>
    <w:rsid w:val="00896F74"/>
    <w:rsid w:val="0089780A"/>
    <w:rsid w:val="008A0308"/>
    <w:rsid w:val="008A0462"/>
    <w:rsid w:val="008A0914"/>
    <w:rsid w:val="008A17C3"/>
    <w:rsid w:val="008A1D1F"/>
    <w:rsid w:val="008A2070"/>
    <w:rsid w:val="008A2089"/>
    <w:rsid w:val="008A208C"/>
    <w:rsid w:val="008A240F"/>
    <w:rsid w:val="008A2ADE"/>
    <w:rsid w:val="008A2B7A"/>
    <w:rsid w:val="008A442F"/>
    <w:rsid w:val="008A4781"/>
    <w:rsid w:val="008A4CA7"/>
    <w:rsid w:val="008A521A"/>
    <w:rsid w:val="008A59D1"/>
    <w:rsid w:val="008A59D6"/>
    <w:rsid w:val="008A5D69"/>
    <w:rsid w:val="008A63BA"/>
    <w:rsid w:val="008A6C40"/>
    <w:rsid w:val="008A73BD"/>
    <w:rsid w:val="008A77D3"/>
    <w:rsid w:val="008B000E"/>
    <w:rsid w:val="008B002C"/>
    <w:rsid w:val="008B0385"/>
    <w:rsid w:val="008B099A"/>
    <w:rsid w:val="008B0F80"/>
    <w:rsid w:val="008B10A5"/>
    <w:rsid w:val="008B120A"/>
    <w:rsid w:val="008B14DD"/>
    <w:rsid w:val="008B1C74"/>
    <w:rsid w:val="008B2C38"/>
    <w:rsid w:val="008B2DFD"/>
    <w:rsid w:val="008B34EA"/>
    <w:rsid w:val="008B3C19"/>
    <w:rsid w:val="008B4116"/>
    <w:rsid w:val="008B420C"/>
    <w:rsid w:val="008B4AC2"/>
    <w:rsid w:val="008B4CB2"/>
    <w:rsid w:val="008B4DEA"/>
    <w:rsid w:val="008B4E19"/>
    <w:rsid w:val="008B4E63"/>
    <w:rsid w:val="008B515E"/>
    <w:rsid w:val="008B5254"/>
    <w:rsid w:val="008B5309"/>
    <w:rsid w:val="008B54B3"/>
    <w:rsid w:val="008B5C4A"/>
    <w:rsid w:val="008B6332"/>
    <w:rsid w:val="008B6CAE"/>
    <w:rsid w:val="008B7461"/>
    <w:rsid w:val="008B76F8"/>
    <w:rsid w:val="008B7FE4"/>
    <w:rsid w:val="008C15C2"/>
    <w:rsid w:val="008C1642"/>
    <w:rsid w:val="008C16A8"/>
    <w:rsid w:val="008C19A3"/>
    <w:rsid w:val="008C1C0F"/>
    <w:rsid w:val="008C1F94"/>
    <w:rsid w:val="008C25FF"/>
    <w:rsid w:val="008C2C8B"/>
    <w:rsid w:val="008C316E"/>
    <w:rsid w:val="008C3815"/>
    <w:rsid w:val="008C3F3A"/>
    <w:rsid w:val="008C4038"/>
    <w:rsid w:val="008C46A2"/>
    <w:rsid w:val="008C4E9E"/>
    <w:rsid w:val="008C5509"/>
    <w:rsid w:val="008C5BE9"/>
    <w:rsid w:val="008C6286"/>
    <w:rsid w:val="008D049E"/>
    <w:rsid w:val="008D0C33"/>
    <w:rsid w:val="008D2D8F"/>
    <w:rsid w:val="008D3393"/>
    <w:rsid w:val="008D3566"/>
    <w:rsid w:val="008D420D"/>
    <w:rsid w:val="008D42DA"/>
    <w:rsid w:val="008D431D"/>
    <w:rsid w:val="008D4DCF"/>
    <w:rsid w:val="008D53FC"/>
    <w:rsid w:val="008D546F"/>
    <w:rsid w:val="008D55B6"/>
    <w:rsid w:val="008D5AD0"/>
    <w:rsid w:val="008D6A92"/>
    <w:rsid w:val="008D6C52"/>
    <w:rsid w:val="008D70CC"/>
    <w:rsid w:val="008D777A"/>
    <w:rsid w:val="008E047E"/>
    <w:rsid w:val="008E050D"/>
    <w:rsid w:val="008E06B3"/>
    <w:rsid w:val="008E0989"/>
    <w:rsid w:val="008E0A4A"/>
    <w:rsid w:val="008E0C0A"/>
    <w:rsid w:val="008E0EAB"/>
    <w:rsid w:val="008E0F0B"/>
    <w:rsid w:val="008E18A0"/>
    <w:rsid w:val="008E1DBA"/>
    <w:rsid w:val="008E2137"/>
    <w:rsid w:val="008E2B5E"/>
    <w:rsid w:val="008E4718"/>
    <w:rsid w:val="008E478F"/>
    <w:rsid w:val="008E48BB"/>
    <w:rsid w:val="008E4A27"/>
    <w:rsid w:val="008E4E56"/>
    <w:rsid w:val="008E5071"/>
    <w:rsid w:val="008E546A"/>
    <w:rsid w:val="008E599E"/>
    <w:rsid w:val="008E6331"/>
    <w:rsid w:val="008E6811"/>
    <w:rsid w:val="008E7033"/>
    <w:rsid w:val="008E723B"/>
    <w:rsid w:val="008E72EA"/>
    <w:rsid w:val="008E7619"/>
    <w:rsid w:val="008E77A3"/>
    <w:rsid w:val="008E7FCF"/>
    <w:rsid w:val="008F04E7"/>
    <w:rsid w:val="008F0CA2"/>
    <w:rsid w:val="008F1328"/>
    <w:rsid w:val="008F2338"/>
    <w:rsid w:val="008F25DB"/>
    <w:rsid w:val="008F2A14"/>
    <w:rsid w:val="008F2E37"/>
    <w:rsid w:val="008F319F"/>
    <w:rsid w:val="008F427B"/>
    <w:rsid w:val="008F46D7"/>
    <w:rsid w:val="008F4A7F"/>
    <w:rsid w:val="008F55A5"/>
    <w:rsid w:val="008F5D11"/>
    <w:rsid w:val="008F601D"/>
    <w:rsid w:val="008F6914"/>
    <w:rsid w:val="008F69A7"/>
    <w:rsid w:val="008F6FB5"/>
    <w:rsid w:val="008F7315"/>
    <w:rsid w:val="008F7482"/>
    <w:rsid w:val="008F77A7"/>
    <w:rsid w:val="008F7920"/>
    <w:rsid w:val="008F7C85"/>
    <w:rsid w:val="00900412"/>
    <w:rsid w:val="0090055D"/>
    <w:rsid w:val="009005ED"/>
    <w:rsid w:val="00900B7B"/>
    <w:rsid w:val="00900CC9"/>
    <w:rsid w:val="009011E1"/>
    <w:rsid w:val="00901DE0"/>
    <w:rsid w:val="00901E23"/>
    <w:rsid w:val="0090283B"/>
    <w:rsid w:val="00902FD7"/>
    <w:rsid w:val="00903397"/>
    <w:rsid w:val="00903730"/>
    <w:rsid w:val="00903D46"/>
    <w:rsid w:val="009043D2"/>
    <w:rsid w:val="009047AB"/>
    <w:rsid w:val="00904D96"/>
    <w:rsid w:val="00905FA2"/>
    <w:rsid w:val="009061A4"/>
    <w:rsid w:val="009066D8"/>
    <w:rsid w:val="009068B6"/>
    <w:rsid w:val="009070B2"/>
    <w:rsid w:val="00907261"/>
    <w:rsid w:val="009075A3"/>
    <w:rsid w:val="00907652"/>
    <w:rsid w:val="009077F2"/>
    <w:rsid w:val="00907A9A"/>
    <w:rsid w:val="00907DF0"/>
    <w:rsid w:val="00907F3D"/>
    <w:rsid w:val="00911039"/>
    <w:rsid w:val="00911717"/>
    <w:rsid w:val="00911A4E"/>
    <w:rsid w:val="00911E0C"/>
    <w:rsid w:val="009128EC"/>
    <w:rsid w:val="0091316A"/>
    <w:rsid w:val="0091347C"/>
    <w:rsid w:val="00913548"/>
    <w:rsid w:val="00913B8A"/>
    <w:rsid w:val="00913BED"/>
    <w:rsid w:val="00913FED"/>
    <w:rsid w:val="009148DC"/>
    <w:rsid w:val="0091530C"/>
    <w:rsid w:val="00915C41"/>
    <w:rsid w:val="00915E9C"/>
    <w:rsid w:val="00916213"/>
    <w:rsid w:val="0091633C"/>
    <w:rsid w:val="009163C3"/>
    <w:rsid w:val="00917B76"/>
    <w:rsid w:val="00917BF8"/>
    <w:rsid w:val="00917E56"/>
    <w:rsid w:val="009202DB"/>
    <w:rsid w:val="0092055E"/>
    <w:rsid w:val="00920637"/>
    <w:rsid w:val="0092138A"/>
    <w:rsid w:val="00921711"/>
    <w:rsid w:val="00921762"/>
    <w:rsid w:val="009219C9"/>
    <w:rsid w:val="009219E7"/>
    <w:rsid w:val="00922379"/>
    <w:rsid w:val="009226B0"/>
    <w:rsid w:val="00922EA2"/>
    <w:rsid w:val="00923870"/>
    <w:rsid w:val="00923CDC"/>
    <w:rsid w:val="009248D6"/>
    <w:rsid w:val="00924ADA"/>
    <w:rsid w:val="00924C22"/>
    <w:rsid w:val="0092582D"/>
    <w:rsid w:val="0092584C"/>
    <w:rsid w:val="00925DC6"/>
    <w:rsid w:val="00926656"/>
    <w:rsid w:val="00926C8B"/>
    <w:rsid w:val="00927739"/>
    <w:rsid w:val="00927787"/>
    <w:rsid w:val="009279C3"/>
    <w:rsid w:val="009302FF"/>
    <w:rsid w:val="009304D4"/>
    <w:rsid w:val="00930927"/>
    <w:rsid w:val="00930F1F"/>
    <w:rsid w:val="00931547"/>
    <w:rsid w:val="009315DD"/>
    <w:rsid w:val="009316FB"/>
    <w:rsid w:val="009325F7"/>
    <w:rsid w:val="00932A18"/>
    <w:rsid w:val="00932C6F"/>
    <w:rsid w:val="00932DB2"/>
    <w:rsid w:val="00933040"/>
    <w:rsid w:val="0093329C"/>
    <w:rsid w:val="0093337E"/>
    <w:rsid w:val="0093360C"/>
    <w:rsid w:val="00933C9D"/>
    <w:rsid w:val="00933D22"/>
    <w:rsid w:val="0093429E"/>
    <w:rsid w:val="009343DE"/>
    <w:rsid w:val="00934791"/>
    <w:rsid w:val="009349A4"/>
    <w:rsid w:val="00934BFF"/>
    <w:rsid w:val="00934E62"/>
    <w:rsid w:val="0093581F"/>
    <w:rsid w:val="0093597D"/>
    <w:rsid w:val="00935C51"/>
    <w:rsid w:val="00936256"/>
    <w:rsid w:val="00936408"/>
    <w:rsid w:val="0093640D"/>
    <w:rsid w:val="0093649D"/>
    <w:rsid w:val="009404A3"/>
    <w:rsid w:val="00940BD1"/>
    <w:rsid w:val="00940D17"/>
    <w:rsid w:val="00941030"/>
    <w:rsid w:val="0094178D"/>
    <w:rsid w:val="0094184D"/>
    <w:rsid w:val="00941D29"/>
    <w:rsid w:val="00942169"/>
    <w:rsid w:val="00942387"/>
    <w:rsid w:val="009436B2"/>
    <w:rsid w:val="00943D63"/>
    <w:rsid w:val="00944445"/>
    <w:rsid w:val="009454E7"/>
    <w:rsid w:val="009456E0"/>
    <w:rsid w:val="00945C65"/>
    <w:rsid w:val="009460FF"/>
    <w:rsid w:val="00946F22"/>
    <w:rsid w:val="00946F81"/>
    <w:rsid w:val="009473E6"/>
    <w:rsid w:val="00947681"/>
    <w:rsid w:val="00947E67"/>
    <w:rsid w:val="00950227"/>
    <w:rsid w:val="0095080B"/>
    <w:rsid w:val="00950CD1"/>
    <w:rsid w:val="00951C07"/>
    <w:rsid w:val="009520BF"/>
    <w:rsid w:val="0095279E"/>
    <w:rsid w:val="00952808"/>
    <w:rsid w:val="00952EA5"/>
    <w:rsid w:val="00953309"/>
    <w:rsid w:val="00953821"/>
    <w:rsid w:val="00953BFE"/>
    <w:rsid w:val="00953C1C"/>
    <w:rsid w:val="00953EB3"/>
    <w:rsid w:val="009540D9"/>
    <w:rsid w:val="00954507"/>
    <w:rsid w:val="00954B06"/>
    <w:rsid w:val="00954E6E"/>
    <w:rsid w:val="00956332"/>
    <w:rsid w:val="00957554"/>
    <w:rsid w:val="009578E1"/>
    <w:rsid w:val="00957923"/>
    <w:rsid w:val="009579F9"/>
    <w:rsid w:val="00957E6D"/>
    <w:rsid w:val="0096086D"/>
    <w:rsid w:val="00960CD8"/>
    <w:rsid w:val="00961180"/>
    <w:rsid w:val="00961855"/>
    <w:rsid w:val="00961BB7"/>
    <w:rsid w:val="009621E4"/>
    <w:rsid w:val="00962776"/>
    <w:rsid w:val="00962C9F"/>
    <w:rsid w:val="009638A4"/>
    <w:rsid w:val="0096399A"/>
    <w:rsid w:val="00964BBB"/>
    <w:rsid w:val="00964DD2"/>
    <w:rsid w:val="009650EF"/>
    <w:rsid w:val="00965104"/>
    <w:rsid w:val="0096523E"/>
    <w:rsid w:val="009666B2"/>
    <w:rsid w:val="009669BE"/>
    <w:rsid w:val="009672E2"/>
    <w:rsid w:val="00967C78"/>
    <w:rsid w:val="009709C8"/>
    <w:rsid w:val="009712BE"/>
    <w:rsid w:val="00971CDE"/>
    <w:rsid w:val="0097261F"/>
    <w:rsid w:val="00974A63"/>
    <w:rsid w:val="009751C7"/>
    <w:rsid w:val="009756B0"/>
    <w:rsid w:val="0097588A"/>
    <w:rsid w:val="00975ACB"/>
    <w:rsid w:val="00976179"/>
    <w:rsid w:val="00976209"/>
    <w:rsid w:val="009768C1"/>
    <w:rsid w:val="00976B3A"/>
    <w:rsid w:val="0097713C"/>
    <w:rsid w:val="009774DF"/>
    <w:rsid w:val="00977720"/>
    <w:rsid w:val="00980176"/>
    <w:rsid w:val="009804BC"/>
    <w:rsid w:val="00980FDC"/>
    <w:rsid w:val="00980FDE"/>
    <w:rsid w:val="009811AF"/>
    <w:rsid w:val="009816E6"/>
    <w:rsid w:val="00981B30"/>
    <w:rsid w:val="00982165"/>
    <w:rsid w:val="00982A4E"/>
    <w:rsid w:val="00982CD1"/>
    <w:rsid w:val="009830C1"/>
    <w:rsid w:val="00983461"/>
    <w:rsid w:val="00983DB9"/>
    <w:rsid w:val="0098438B"/>
    <w:rsid w:val="00984464"/>
    <w:rsid w:val="00984DA6"/>
    <w:rsid w:val="00984F26"/>
    <w:rsid w:val="00984FB0"/>
    <w:rsid w:val="00984FB5"/>
    <w:rsid w:val="00984FE0"/>
    <w:rsid w:val="00985246"/>
    <w:rsid w:val="009852A0"/>
    <w:rsid w:val="00985C60"/>
    <w:rsid w:val="00985D8A"/>
    <w:rsid w:val="00986564"/>
    <w:rsid w:val="00986A11"/>
    <w:rsid w:val="00986CC9"/>
    <w:rsid w:val="00986CF7"/>
    <w:rsid w:val="00986E2F"/>
    <w:rsid w:val="00987349"/>
    <w:rsid w:val="0098788A"/>
    <w:rsid w:val="00987B8B"/>
    <w:rsid w:val="0099010C"/>
    <w:rsid w:val="00990587"/>
    <w:rsid w:val="009908D5"/>
    <w:rsid w:val="00990A29"/>
    <w:rsid w:val="00990B30"/>
    <w:rsid w:val="00990F18"/>
    <w:rsid w:val="0099211A"/>
    <w:rsid w:val="00992A86"/>
    <w:rsid w:val="00992E57"/>
    <w:rsid w:val="00993642"/>
    <w:rsid w:val="00993A61"/>
    <w:rsid w:val="00993C06"/>
    <w:rsid w:val="00994B4E"/>
    <w:rsid w:val="00994FF6"/>
    <w:rsid w:val="00995339"/>
    <w:rsid w:val="00995D58"/>
    <w:rsid w:val="009961EA"/>
    <w:rsid w:val="0099683E"/>
    <w:rsid w:val="00996BD2"/>
    <w:rsid w:val="00996BE5"/>
    <w:rsid w:val="00996D3E"/>
    <w:rsid w:val="009976B2"/>
    <w:rsid w:val="00997903"/>
    <w:rsid w:val="009A059C"/>
    <w:rsid w:val="009A07AD"/>
    <w:rsid w:val="009A0C3A"/>
    <w:rsid w:val="009A163F"/>
    <w:rsid w:val="009A1B4A"/>
    <w:rsid w:val="009A1B5D"/>
    <w:rsid w:val="009A2348"/>
    <w:rsid w:val="009A2B33"/>
    <w:rsid w:val="009A35E7"/>
    <w:rsid w:val="009A393D"/>
    <w:rsid w:val="009A3955"/>
    <w:rsid w:val="009A3ED2"/>
    <w:rsid w:val="009A3F45"/>
    <w:rsid w:val="009A43A3"/>
    <w:rsid w:val="009A457B"/>
    <w:rsid w:val="009A4636"/>
    <w:rsid w:val="009A4A80"/>
    <w:rsid w:val="009A4B0C"/>
    <w:rsid w:val="009A4C4E"/>
    <w:rsid w:val="009A5C6F"/>
    <w:rsid w:val="009A616E"/>
    <w:rsid w:val="009A6A83"/>
    <w:rsid w:val="009B0920"/>
    <w:rsid w:val="009B0D9A"/>
    <w:rsid w:val="009B1262"/>
    <w:rsid w:val="009B1828"/>
    <w:rsid w:val="009B206F"/>
    <w:rsid w:val="009B2F0E"/>
    <w:rsid w:val="009B30AE"/>
    <w:rsid w:val="009B30C1"/>
    <w:rsid w:val="009B3599"/>
    <w:rsid w:val="009B37D7"/>
    <w:rsid w:val="009B3B03"/>
    <w:rsid w:val="009B43B4"/>
    <w:rsid w:val="009B4C1B"/>
    <w:rsid w:val="009B4E98"/>
    <w:rsid w:val="009B5248"/>
    <w:rsid w:val="009B563D"/>
    <w:rsid w:val="009B5AA0"/>
    <w:rsid w:val="009B663E"/>
    <w:rsid w:val="009B67E4"/>
    <w:rsid w:val="009B6812"/>
    <w:rsid w:val="009B7107"/>
    <w:rsid w:val="009B7885"/>
    <w:rsid w:val="009B7BFD"/>
    <w:rsid w:val="009C00A7"/>
    <w:rsid w:val="009C04A0"/>
    <w:rsid w:val="009C1646"/>
    <w:rsid w:val="009C192E"/>
    <w:rsid w:val="009C1B71"/>
    <w:rsid w:val="009C1F82"/>
    <w:rsid w:val="009C2012"/>
    <w:rsid w:val="009C21C4"/>
    <w:rsid w:val="009C2EB5"/>
    <w:rsid w:val="009C326C"/>
    <w:rsid w:val="009C3660"/>
    <w:rsid w:val="009C3FA0"/>
    <w:rsid w:val="009C423B"/>
    <w:rsid w:val="009C49D3"/>
    <w:rsid w:val="009C4A33"/>
    <w:rsid w:val="009C5058"/>
    <w:rsid w:val="009C78B4"/>
    <w:rsid w:val="009D06B1"/>
    <w:rsid w:val="009D0AAF"/>
    <w:rsid w:val="009D0B86"/>
    <w:rsid w:val="009D0E86"/>
    <w:rsid w:val="009D1A23"/>
    <w:rsid w:val="009D2448"/>
    <w:rsid w:val="009D3158"/>
    <w:rsid w:val="009D31D0"/>
    <w:rsid w:val="009D368E"/>
    <w:rsid w:val="009D3D09"/>
    <w:rsid w:val="009D3D3D"/>
    <w:rsid w:val="009D4643"/>
    <w:rsid w:val="009D501D"/>
    <w:rsid w:val="009D51D7"/>
    <w:rsid w:val="009D53D1"/>
    <w:rsid w:val="009D592E"/>
    <w:rsid w:val="009D5EEB"/>
    <w:rsid w:val="009D636E"/>
    <w:rsid w:val="009D68FF"/>
    <w:rsid w:val="009D79D6"/>
    <w:rsid w:val="009E0568"/>
    <w:rsid w:val="009E06CF"/>
    <w:rsid w:val="009E072C"/>
    <w:rsid w:val="009E0971"/>
    <w:rsid w:val="009E0AA9"/>
    <w:rsid w:val="009E0DFB"/>
    <w:rsid w:val="009E106E"/>
    <w:rsid w:val="009E1691"/>
    <w:rsid w:val="009E1920"/>
    <w:rsid w:val="009E1BC2"/>
    <w:rsid w:val="009E1F23"/>
    <w:rsid w:val="009E252A"/>
    <w:rsid w:val="009E2989"/>
    <w:rsid w:val="009E316F"/>
    <w:rsid w:val="009E3683"/>
    <w:rsid w:val="009E385E"/>
    <w:rsid w:val="009E5095"/>
    <w:rsid w:val="009E53C0"/>
    <w:rsid w:val="009E61E0"/>
    <w:rsid w:val="009E61FA"/>
    <w:rsid w:val="009E67B8"/>
    <w:rsid w:val="009E6DCD"/>
    <w:rsid w:val="009E73EE"/>
    <w:rsid w:val="009E7781"/>
    <w:rsid w:val="009F02F4"/>
    <w:rsid w:val="009F03A4"/>
    <w:rsid w:val="009F0989"/>
    <w:rsid w:val="009F0DEF"/>
    <w:rsid w:val="009F12E8"/>
    <w:rsid w:val="009F29A3"/>
    <w:rsid w:val="009F2EC7"/>
    <w:rsid w:val="009F3188"/>
    <w:rsid w:val="009F5086"/>
    <w:rsid w:val="009F50C3"/>
    <w:rsid w:val="009F5C09"/>
    <w:rsid w:val="009F5C27"/>
    <w:rsid w:val="009F60FD"/>
    <w:rsid w:val="009F7526"/>
    <w:rsid w:val="00A0040A"/>
    <w:rsid w:val="00A006ED"/>
    <w:rsid w:val="00A00E54"/>
    <w:rsid w:val="00A00E61"/>
    <w:rsid w:val="00A01819"/>
    <w:rsid w:val="00A021A3"/>
    <w:rsid w:val="00A02461"/>
    <w:rsid w:val="00A02B68"/>
    <w:rsid w:val="00A03531"/>
    <w:rsid w:val="00A03644"/>
    <w:rsid w:val="00A03AC0"/>
    <w:rsid w:val="00A03D69"/>
    <w:rsid w:val="00A04A44"/>
    <w:rsid w:val="00A04EDD"/>
    <w:rsid w:val="00A05238"/>
    <w:rsid w:val="00A052DA"/>
    <w:rsid w:val="00A05990"/>
    <w:rsid w:val="00A05A29"/>
    <w:rsid w:val="00A05E27"/>
    <w:rsid w:val="00A066AC"/>
    <w:rsid w:val="00A06CF5"/>
    <w:rsid w:val="00A06D06"/>
    <w:rsid w:val="00A07745"/>
    <w:rsid w:val="00A07963"/>
    <w:rsid w:val="00A07F5D"/>
    <w:rsid w:val="00A1051B"/>
    <w:rsid w:val="00A109D4"/>
    <w:rsid w:val="00A116C1"/>
    <w:rsid w:val="00A130AF"/>
    <w:rsid w:val="00A14152"/>
    <w:rsid w:val="00A144CB"/>
    <w:rsid w:val="00A14875"/>
    <w:rsid w:val="00A14FA4"/>
    <w:rsid w:val="00A15342"/>
    <w:rsid w:val="00A15417"/>
    <w:rsid w:val="00A15636"/>
    <w:rsid w:val="00A15A26"/>
    <w:rsid w:val="00A16071"/>
    <w:rsid w:val="00A16316"/>
    <w:rsid w:val="00A1634B"/>
    <w:rsid w:val="00A1669A"/>
    <w:rsid w:val="00A16C5C"/>
    <w:rsid w:val="00A16CDC"/>
    <w:rsid w:val="00A16D29"/>
    <w:rsid w:val="00A17065"/>
    <w:rsid w:val="00A172A8"/>
    <w:rsid w:val="00A17E19"/>
    <w:rsid w:val="00A201E9"/>
    <w:rsid w:val="00A20DB6"/>
    <w:rsid w:val="00A214F5"/>
    <w:rsid w:val="00A21D02"/>
    <w:rsid w:val="00A21EEF"/>
    <w:rsid w:val="00A22AC8"/>
    <w:rsid w:val="00A22E47"/>
    <w:rsid w:val="00A23FC0"/>
    <w:rsid w:val="00A24C6F"/>
    <w:rsid w:val="00A25411"/>
    <w:rsid w:val="00A25474"/>
    <w:rsid w:val="00A25984"/>
    <w:rsid w:val="00A25A06"/>
    <w:rsid w:val="00A2694E"/>
    <w:rsid w:val="00A26D52"/>
    <w:rsid w:val="00A274D9"/>
    <w:rsid w:val="00A27F94"/>
    <w:rsid w:val="00A315B0"/>
    <w:rsid w:val="00A32D38"/>
    <w:rsid w:val="00A337D5"/>
    <w:rsid w:val="00A337E6"/>
    <w:rsid w:val="00A33C35"/>
    <w:rsid w:val="00A34002"/>
    <w:rsid w:val="00A342BB"/>
    <w:rsid w:val="00A3464A"/>
    <w:rsid w:val="00A34B73"/>
    <w:rsid w:val="00A36563"/>
    <w:rsid w:val="00A3674E"/>
    <w:rsid w:val="00A36882"/>
    <w:rsid w:val="00A369EE"/>
    <w:rsid w:val="00A376CD"/>
    <w:rsid w:val="00A37FB2"/>
    <w:rsid w:val="00A403C5"/>
    <w:rsid w:val="00A408CB"/>
    <w:rsid w:val="00A4124E"/>
    <w:rsid w:val="00A41DBE"/>
    <w:rsid w:val="00A41E48"/>
    <w:rsid w:val="00A41ED0"/>
    <w:rsid w:val="00A41FE9"/>
    <w:rsid w:val="00A42841"/>
    <w:rsid w:val="00A42C64"/>
    <w:rsid w:val="00A4383B"/>
    <w:rsid w:val="00A43920"/>
    <w:rsid w:val="00A43FD8"/>
    <w:rsid w:val="00A43FEF"/>
    <w:rsid w:val="00A4437E"/>
    <w:rsid w:val="00A45DFD"/>
    <w:rsid w:val="00A46B4F"/>
    <w:rsid w:val="00A46BD1"/>
    <w:rsid w:val="00A4737A"/>
    <w:rsid w:val="00A478EF"/>
    <w:rsid w:val="00A50719"/>
    <w:rsid w:val="00A507BB"/>
    <w:rsid w:val="00A51A7C"/>
    <w:rsid w:val="00A51E81"/>
    <w:rsid w:val="00A524F2"/>
    <w:rsid w:val="00A528E2"/>
    <w:rsid w:val="00A52AC0"/>
    <w:rsid w:val="00A52C2F"/>
    <w:rsid w:val="00A52D42"/>
    <w:rsid w:val="00A53130"/>
    <w:rsid w:val="00A53E24"/>
    <w:rsid w:val="00A54043"/>
    <w:rsid w:val="00A54214"/>
    <w:rsid w:val="00A54E81"/>
    <w:rsid w:val="00A5508B"/>
    <w:rsid w:val="00A55801"/>
    <w:rsid w:val="00A55961"/>
    <w:rsid w:val="00A55BC1"/>
    <w:rsid w:val="00A55FA2"/>
    <w:rsid w:val="00A56666"/>
    <w:rsid w:val="00A5686C"/>
    <w:rsid w:val="00A569D2"/>
    <w:rsid w:val="00A56F83"/>
    <w:rsid w:val="00A56FA7"/>
    <w:rsid w:val="00A5793A"/>
    <w:rsid w:val="00A57AC9"/>
    <w:rsid w:val="00A57AFB"/>
    <w:rsid w:val="00A57E39"/>
    <w:rsid w:val="00A6019E"/>
    <w:rsid w:val="00A60212"/>
    <w:rsid w:val="00A605B7"/>
    <w:rsid w:val="00A6073C"/>
    <w:rsid w:val="00A610B4"/>
    <w:rsid w:val="00A61C49"/>
    <w:rsid w:val="00A61F7C"/>
    <w:rsid w:val="00A6205F"/>
    <w:rsid w:val="00A6240D"/>
    <w:rsid w:val="00A6244B"/>
    <w:rsid w:val="00A626E4"/>
    <w:rsid w:val="00A629B5"/>
    <w:rsid w:val="00A62B40"/>
    <w:rsid w:val="00A62CB0"/>
    <w:rsid w:val="00A62EDB"/>
    <w:rsid w:val="00A633F6"/>
    <w:rsid w:val="00A635A2"/>
    <w:rsid w:val="00A63F0C"/>
    <w:rsid w:val="00A641B3"/>
    <w:rsid w:val="00A6464B"/>
    <w:rsid w:val="00A65169"/>
    <w:rsid w:val="00A65787"/>
    <w:rsid w:val="00A6625C"/>
    <w:rsid w:val="00A66536"/>
    <w:rsid w:val="00A665C5"/>
    <w:rsid w:val="00A667D9"/>
    <w:rsid w:val="00A66A97"/>
    <w:rsid w:val="00A67AEB"/>
    <w:rsid w:val="00A70535"/>
    <w:rsid w:val="00A70A4F"/>
    <w:rsid w:val="00A70D7A"/>
    <w:rsid w:val="00A71B7B"/>
    <w:rsid w:val="00A71DE5"/>
    <w:rsid w:val="00A722A6"/>
    <w:rsid w:val="00A72AA8"/>
    <w:rsid w:val="00A730C6"/>
    <w:rsid w:val="00A7354E"/>
    <w:rsid w:val="00A73E2D"/>
    <w:rsid w:val="00A74321"/>
    <w:rsid w:val="00A747DB"/>
    <w:rsid w:val="00A76256"/>
    <w:rsid w:val="00A7648B"/>
    <w:rsid w:val="00A766C1"/>
    <w:rsid w:val="00A77570"/>
    <w:rsid w:val="00A77BB2"/>
    <w:rsid w:val="00A80688"/>
    <w:rsid w:val="00A80730"/>
    <w:rsid w:val="00A80804"/>
    <w:rsid w:val="00A80993"/>
    <w:rsid w:val="00A80B1D"/>
    <w:rsid w:val="00A81029"/>
    <w:rsid w:val="00A81379"/>
    <w:rsid w:val="00A819C3"/>
    <w:rsid w:val="00A82796"/>
    <w:rsid w:val="00A82B38"/>
    <w:rsid w:val="00A83AD1"/>
    <w:rsid w:val="00A83B65"/>
    <w:rsid w:val="00A842A9"/>
    <w:rsid w:val="00A84946"/>
    <w:rsid w:val="00A84A4A"/>
    <w:rsid w:val="00A84A58"/>
    <w:rsid w:val="00A857A0"/>
    <w:rsid w:val="00A8586D"/>
    <w:rsid w:val="00A85B06"/>
    <w:rsid w:val="00A85BCC"/>
    <w:rsid w:val="00A861C5"/>
    <w:rsid w:val="00A864A7"/>
    <w:rsid w:val="00A8652A"/>
    <w:rsid w:val="00A8703F"/>
    <w:rsid w:val="00A87069"/>
    <w:rsid w:val="00A87881"/>
    <w:rsid w:val="00A9037D"/>
    <w:rsid w:val="00A90FF8"/>
    <w:rsid w:val="00A9121B"/>
    <w:rsid w:val="00A9142A"/>
    <w:rsid w:val="00A9144B"/>
    <w:rsid w:val="00A91D53"/>
    <w:rsid w:val="00A91F3F"/>
    <w:rsid w:val="00A91F81"/>
    <w:rsid w:val="00A9249F"/>
    <w:rsid w:val="00A928CD"/>
    <w:rsid w:val="00A92A51"/>
    <w:rsid w:val="00A92D20"/>
    <w:rsid w:val="00A93054"/>
    <w:rsid w:val="00A93145"/>
    <w:rsid w:val="00A94390"/>
    <w:rsid w:val="00A94653"/>
    <w:rsid w:val="00A94B73"/>
    <w:rsid w:val="00A94C61"/>
    <w:rsid w:val="00A95632"/>
    <w:rsid w:val="00A96861"/>
    <w:rsid w:val="00A96C56"/>
    <w:rsid w:val="00A97351"/>
    <w:rsid w:val="00AA044A"/>
    <w:rsid w:val="00AA04A3"/>
    <w:rsid w:val="00AA07B4"/>
    <w:rsid w:val="00AA0999"/>
    <w:rsid w:val="00AA09B0"/>
    <w:rsid w:val="00AA0AFC"/>
    <w:rsid w:val="00AA0C72"/>
    <w:rsid w:val="00AA0F90"/>
    <w:rsid w:val="00AA12AE"/>
    <w:rsid w:val="00AA17D3"/>
    <w:rsid w:val="00AA20E5"/>
    <w:rsid w:val="00AA22E6"/>
    <w:rsid w:val="00AA36C7"/>
    <w:rsid w:val="00AA3A31"/>
    <w:rsid w:val="00AA407D"/>
    <w:rsid w:val="00AA43E5"/>
    <w:rsid w:val="00AA4D16"/>
    <w:rsid w:val="00AA4F5D"/>
    <w:rsid w:val="00AA5621"/>
    <w:rsid w:val="00AA5CD1"/>
    <w:rsid w:val="00AA600E"/>
    <w:rsid w:val="00AA63DD"/>
    <w:rsid w:val="00AA6C12"/>
    <w:rsid w:val="00AA7101"/>
    <w:rsid w:val="00AA7658"/>
    <w:rsid w:val="00AA7F19"/>
    <w:rsid w:val="00AA7FF6"/>
    <w:rsid w:val="00AB0465"/>
    <w:rsid w:val="00AB096C"/>
    <w:rsid w:val="00AB0CBD"/>
    <w:rsid w:val="00AB1170"/>
    <w:rsid w:val="00AB2049"/>
    <w:rsid w:val="00AB2174"/>
    <w:rsid w:val="00AB2A63"/>
    <w:rsid w:val="00AB3401"/>
    <w:rsid w:val="00AB43B6"/>
    <w:rsid w:val="00AB44CE"/>
    <w:rsid w:val="00AB4BD7"/>
    <w:rsid w:val="00AB559D"/>
    <w:rsid w:val="00AB55E4"/>
    <w:rsid w:val="00AB566C"/>
    <w:rsid w:val="00AB58F8"/>
    <w:rsid w:val="00AB5AC3"/>
    <w:rsid w:val="00AB5B48"/>
    <w:rsid w:val="00AB6370"/>
    <w:rsid w:val="00AB63FF"/>
    <w:rsid w:val="00AB65BC"/>
    <w:rsid w:val="00AB666C"/>
    <w:rsid w:val="00AB684B"/>
    <w:rsid w:val="00AB6C9E"/>
    <w:rsid w:val="00AB6D44"/>
    <w:rsid w:val="00AB7824"/>
    <w:rsid w:val="00AC011B"/>
    <w:rsid w:val="00AC016C"/>
    <w:rsid w:val="00AC045D"/>
    <w:rsid w:val="00AC0522"/>
    <w:rsid w:val="00AC0547"/>
    <w:rsid w:val="00AC0790"/>
    <w:rsid w:val="00AC0A9B"/>
    <w:rsid w:val="00AC1062"/>
    <w:rsid w:val="00AC1471"/>
    <w:rsid w:val="00AC15A4"/>
    <w:rsid w:val="00AC161A"/>
    <w:rsid w:val="00AC1D75"/>
    <w:rsid w:val="00AC2306"/>
    <w:rsid w:val="00AC305A"/>
    <w:rsid w:val="00AC3363"/>
    <w:rsid w:val="00AC36C4"/>
    <w:rsid w:val="00AC3AA4"/>
    <w:rsid w:val="00AC3C37"/>
    <w:rsid w:val="00AC51AE"/>
    <w:rsid w:val="00AC51C1"/>
    <w:rsid w:val="00AC567C"/>
    <w:rsid w:val="00AC58E8"/>
    <w:rsid w:val="00AC5A48"/>
    <w:rsid w:val="00AC5C2F"/>
    <w:rsid w:val="00AC5F2A"/>
    <w:rsid w:val="00AC621A"/>
    <w:rsid w:val="00AC67F4"/>
    <w:rsid w:val="00AC6E16"/>
    <w:rsid w:val="00AC762B"/>
    <w:rsid w:val="00AC778D"/>
    <w:rsid w:val="00AC7C69"/>
    <w:rsid w:val="00AC7E94"/>
    <w:rsid w:val="00AD0147"/>
    <w:rsid w:val="00AD268A"/>
    <w:rsid w:val="00AD3089"/>
    <w:rsid w:val="00AD43AE"/>
    <w:rsid w:val="00AD4867"/>
    <w:rsid w:val="00AD4A8C"/>
    <w:rsid w:val="00AD4CEB"/>
    <w:rsid w:val="00AD4E4A"/>
    <w:rsid w:val="00AD57EA"/>
    <w:rsid w:val="00AD77E0"/>
    <w:rsid w:val="00AD7FE2"/>
    <w:rsid w:val="00AE003F"/>
    <w:rsid w:val="00AE0776"/>
    <w:rsid w:val="00AE1796"/>
    <w:rsid w:val="00AE18A4"/>
    <w:rsid w:val="00AE18A7"/>
    <w:rsid w:val="00AE1D79"/>
    <w:rsid w:val="00AE1FD4"/>
    <w:rsid w:val="00AE280C"/>
    <w:rsid w:val="00AE2D74"/>
    <w:rsid w:val="00AE2E73"/>
    <w:rsid w:val="00AE2E7C"/>
    <w:rsid w:val="00AE2E7D"/>
    <w:rsid w:val="00AE37E2"/>
    <w:rsid w:val="00AE3CE1"/>
    <w:rsid w:val="00AE3EF2"/>
    <w:rsid w:val="00AE40B3"/>
    <w:rsid w:val="00AE473C"/>
    <w:rsid w:val="00AE4934"/>
    <w:rsid w:val="00AE59E7"/>
    <w:rsid w:val="00AE64D4"/>
    <w:rsid w:val="00AE6C47"/>
    <w:rsid w:val="00AE7786"/>
    <w:rsid w:val="00AE7A03"/>
    <w:rsid w:val="00AF01EE"/>
    <w:rsid w:val="00AF043F"/>
    <w:rsid w:val="00AF058A"/>
    <w:rsid w:val="00AF07D4"/>
    <w:rsid w:val="00AF11C6"/>
    <w:rsid w:val="00AF1B9B"/>
    <w:rsid w:val="00AF1D97"/>
    <w:rsid w:val="00AF20D7"/>
    <w:rsid w:val="00AF2694"/>
    <w:rsid w:val="00AF2789"/>
    <w:rsid w:val="00AF27EF"/>
    <w:rsid w:val="00AF2D86"/>
    <w:rsid w:val="00AF32A2"/>
    <w:rsid w:val="00AF34CF"/>
    <w:rsid w:val="00AF37E1"/>
    <w:rsid w:val="00AF37FE"/>
    <w:rsid w:val="00AF3971"/>
    <w:rsid w:val="00AF39A6"/>
    <w:rsid w:val="00AF3A7B"/>
    <w:rsid w:val="00AF4112"/>
    <w:rsid w:val="00AF41B1"/>
    <w:rsid w:val="00AF44FE"/>
    <w:rsid w:val="00AF4C67"/>
    <w:rsid w:val="00AF5F64"/>
    <w:rsid w:val="00AF6008"/>
    <w:rsid w:val="00AF60AE"/>
    <w:rsid w:val="00AF64BC"/>
    <w:rsid w:val="00AF6A84"/>
    <w:rsid w:val="00AF73CF"/>
    <w:rsid w:val="00AF7AB3"/>
    <w:rsid w:val="00AF7D74"/>
    <w:rsid w:val="00B00B02"/>
    <w:rsid w:val="00B00D92"/>
    <w:rsid w:val="00B019AE"/>
    <w:rsid w:val="00B01D89"/>
    <w:rsid w:val="00B01F23"/>
    <w:rsid w:val="00B021FC"/>
    <w:rsid w:val="00B022F4"/>
    <w:rsid w:val="00B0265D"/>
    <w:rsid w:val="00B028C0"/>
    <w:rsid w:val="00B046B0"/>
    <w:rsid w:val="00B04AA1"/>
    <w:rsid w:val="00B05492"/>
    <w:rsid w:val="00B06076"/>
    <w:rsid w:val="00B06B49"/>
    <w:rsid w:val="00B0704C"/>
    <w:rsid w:val="00B077F4"/>
    <w:rsid w:val="00B07EAE"/>
    <w:rsid w:val="00B11225"/>
    <w:rsid w:val="00B1122F"/>
    <w:rsid w:val="00B11513"/>
    <w:rsid w:val="00B11CDD"/>
    <w:rsid w:val="00B120CC"/>
    <w:rsid w:val="00B12DE3"/>
    <w:rsid w:val="00B136E7"/>
    <w:rsid w:val="00B14CE7"/>
    <w:rsid w:val="00B15736"/>
    <w:rsid w:val="00B1639E"/>
    <w:rsid w:val="00B16E95"/>
    <w:rsid w:val="00B17191"/>
    <w:rsid w:val="00B204BB"/>
    <w:rsid w:val="00B20555"/>
    <w:rsid w:val="00B20C5C"/>
    <w:rsid w:val="00B2196E"/>
    <w:rsid w:val="00B21DA7"/>
    <w:rsid w:val="00B22708"/>
    <w:rsid w:val="00B22A16"/>
    <w:rsid w:val="00B22D15"/>
    <w:rsid w:val="00B22FE2"/>
    <w:rsid w:val="00B23DB6"/>
    <w:rsid w:val="00B23DC0"/>
    <w:rsid w:val="00B244E9"/>
    <w:rsid w:val="00B24990"/>
    <w:rsid w:val="00B24B47"/>
    <w:rsid w:val="00B24F10"/>
    <w:rsid w:val="00B25E7D"/>
    <w:rsid w:val="00B260B7"/>
    <w:rsid w:val="00B26598"/>
    <w:rsid w:val="00B26605"/>
    <w:rsid w:val="00B26782"/>
    <w:rsid w:val="00B26908"/>
    <w:rsid w:val="00B27162"/>
    <w:rsid w:val="00B277B1"/>
    <w:rsid w:val="00B279A8"/>
    <w:rsid w:val="00B307A7"/>
    <w:rsid w:val="00B31310"/>
    <w:rsid w:val="00B31769"/>
    <w:rsid w:val="00B317EE"/>
    <w:rsid w:val="00B31F68"/>
    <w:rsid w:val="00B321BC"/>
    <w:rsid w:val="00B326D8"/>
    <w:rsid w:val="00B32E06"/>
    <w:rsid w:val="00B331AB"/>
    <w:rsid w:val="00B334EE"/>
    <w:rsid w:val="00B34400"/>
    <w:rsid w:val="00B34455"/>
    <w:rsid w:val="00B344A8"/>
    <w:rsid w:val="00B34BB4"/>
    <w:rsid w:val="00B3540F"/>
    <w:rsid w:val="00B35698"/>
    <w:rsid w:val="00B358F3"/>
    <w:rsid w:val="00B35A54"/>
    <w:rsid w:val="00B3670D"/>
    <w:rsid w:val="00B369A4"/>
    <w:rsid w:val="00B36C80"/>
    <w:rsid w:val="00B37006"/>
    <w:rsid w:val="00B37696"/>
    <w:rsid w:val="00B37B37"/>
    <w:rsid w:val="00B40011"/>
    <w:rsid w:val="00B40185"/>
    <w:rsid w:val="00B401E7"/>
    <w:rsid w:val="00B404BF"/>
    <w:rsid w:val="00B408E8"/>
    <w:rsid w:val="00B40C49"/>
    <w:rsid w:val="00B40C8D"/>
    <w:rsid w:val="00B4121A"/>
    <w:rsid w:val="00B412C1"/>
    <w:rsid w:val="00B41690"/>
    <w:rsid w:val="00B41C3B"/>
    <w:rsid w:val="00B41CCC"/>
    <w:rsid w:val="00B42000"/>
    <w:rsid w:val="00B4226D"/>
    <w:rsid w:val="00B425AB"/>
    <w:rsid w:val="00B42B87"/>
    <w:rsid w:val="00B42F16"/>
    <w:rsid w:val="00B43113"/>
    <w:rsid w:val="00B43A4D"/>
    <w:rsid w:val="00B44412"/>
    <w:rsid w:val="00B4449E"/>
    <w:rsid w:val="00B44C3D"/>
    <w:rsid w:val="00B45008"/>
    <w:rsid w:val="00B4502A"/>
    <w:rsid w:val="00B453F1"/>
    <w:rsid w:val="00B4540B"/>
    <w:rsid w:val="00B457B7"/>
    <w:rsid w:val="00B45CD3"/>
    <w:rsid w:val="00B45E3B"/>
    <w:rsid w:val="00B45F9C"/>
    <w:rsid w:val="00B468EC"/>
    <w:rsid w:val="00B46C05"/>
    <w:rsid w:val="00B47545"/>
    <w:rsid w:val="00B4767E"/>
    <w:rsid w:val="00B479A4"/>
    <w:rsid w:val="00B504F6"/>
    <w:rsid w:val="00B50AB6"/>
    <w:rsid w:val="00B51370"/>
    <w:rsid w:val="00B51A24"/>
    <w:rsid w:val="00B51D6B"/>
    <w:rsid w:val="00B51D8A"/>
    <w:rsid w:val="00B51F06"/>
    <w:rsid w:val="00B522AC"/>
    <w:rsid w:val="00B525D5"/>
    <w:rsid w:val="00B52757"/>
    <w:rsid w:val="00B527AF"/>
    <w:rsid w:val="00B52CE5"/>
    <w:rsid w:val="00B53031"/>
    <w:rsid w:val="00B531C1"/>
    <w:rsid w:val="00B536EE"/>
    <w:rsid w:val="00B5394F"/>
    <w:rsid w:val="00B53F8C"/>
    <w:rsid w:val="00B54282"/>
    <w:rsid w:val="00B54868"/>
    <w:rsid w:val="00B54D20"/>
    <w:rsid w:val="00B54EFC"/>
    <w:rsid w:val="00B55016"/>
    <w:rsid w:val="00B5501E"/>
    <w:rsid w:val="00B55992"/>
    <w:rsid w:val="00B55BAD"/>
    <w:rsid w:val="00B5633A"/>
    <w:rsid w:val="00B564B7"/>
    <w:rsid w:val="00B56609"/>
    <w:rsid w:val="00B569F5"/>
    <w:rsid w:val="00B56B9F"/>
    <w:rsid w:val="00B577ED"/>
    <w:rsid w:val="00B609CB"/>
    <w:rsid w:val="00B6164B"/>
    <w:rsid w:val="00B616DA"/>
    <w:rsid w:val="00B617EE"/>
    <w:rsid w:val="00B61924"/>
    <w:rsid w:val="00B61E6A"/>
    <w:rsid w:val="00B61F77"/>
    <w:rsid w:val="00B62424"/>
    <w:rsid w:val="00B62D4D"/>
    <w:rsid w:val="00B63A11"/>
    <w:rsid w:val="00B64559"/>
    <w:rsid w:val="00B647D3"/>
    <w:rsid w:val="00B64E8E"/>
    <w:rsid w:val="00B64EF8"/>
    <w:rsid w:val="00B6521D"/>
    <w:rsid w:val="00B65C41"/>
    <w:rsid w:val="00B65F78"/>
    <w:rsid w:val="00B65FE0"/>
    <w:rsid w:val="00B66325"/>
    <w:rsid w:val="00B66E90"/>
    <w:rsid w:val="00B67557"/>
    <w:rsid w:val="00B67A1F"/>
    <w:rsid w:val="00B67EC0"/>
    <w:rsid w:val="00B71200"/>
    <w:rsid w:val="00B71207"/>
    <w:rsid w:val="00B71289"/>
    <w:rsid w:val="00B712CF"/>
    <w:rsid w:val="00B718DC"/>
    <w:rsid w:val="00B725BC"/>
    <w:rsid w:val="00B725C8"/>
    <w:rsid w:val="00B7264A"/>
    <w:rsid w:val="00B7314F"/>
    <w:rsid w:val="00B73201"/>
    <w:rsid w:val="00B73231"/>
    <w:rsid w:val="00B73286"/>
    <w:rsid w:val="00B73420"/>
    <w:rsid w:val="00B744D7"/>
    <w:rsid w:val="00B749D3"/>
    <w:rsid w:val="00B74B35"/>
    <w:rsid w:val="00B74E26"/>
    <w:rsid w:val="00B7595E"/>
    <w:rsid w:val="00B75FE3"/>
    <w:rsid w:val="00B76261"/>
    <w:rsid w:val="00B767E5"/>
    <w:rsid w:val="00B76DB3"/>
    <w:rsid w:val="00B7784A"/>
    <w:rsid w:val="00B77B66"/>
    <w:rsid w:val="00B80628"/>
    <w:rsid w:val="00B80F45"/>
    <w:rsid w:val="00B816C0"/>
    <w:rsid w:val="00B81A85"/>
    <w:rsid w:val="00B81AD2"/>
    <w:rsid w:val="00B821F1"/>
    <w:rsid w:val="00B82667"/>
    <w:rsid w:val="00B82D5E"/>
    <w:rsid w:val="00B82F9B"/>
    <w:rsid w:val="00B83639"/>
    <w:rsid w:val="00B8434A"/>
    <w:rsid w:val="00B84394"/>
    <w:rsid w:val="00B843F3"/>
    <w:rsid w:val="00B84B63"/>
    <w:rsid w:val="00B8535E"/>
    <w:rsid w:val="00B8548C"/>
    <w:rsid w:val="00B85E4E"/>
    <w:rsid w:val="00B86B31"/>
    <w:rsid w:val="00B87034"/>
    <w:rsid w:val="00B87A60"/>
    <w:rsid w:val="00B87D0F"/>
    <w:rsid w:val="00B90423"/>
    <w:rsid w:val="00B904E0"/>
    <w:rsid w:val="00B906C4"/>
    <w:rsid w:val="00B9111A"/>
    <w:rsid w:val="00B91895"/>
    <w:rsid w:val="00B91D55"/>
    <w:rsid w:val="00B932FD"/>
    <w:rsid w:val="00B93F54"/>
    <w:rsid w:val="00B9423B"/>
    <w:rsid w:val="00B9481B"/>
    <w:rsid w:val="00B95FB5"/>
    <w:rsid w:val="00B9614E"/>
    <w:rsid w:val="00B96295"/>
    <w:rsid w:val="00B965F6"/>
    <w:rsid w:val="00B9696D"/>
    <w:rsid w:val="00B969C4"/>
    <w:rsid w:val="00B96BE7"/>
    <w:rsid w:val="00B971C5"/>
    <w:rsid w:val="00B979D6"/>
    <w:rsid w:val="00B97A37"/>
    <w:rsid w:val="00BA012F"/>
    <w:rsid w:val="00BA0983"/>
    <w:rsid w:val="00BA1B3C"/>
    <w:rsid w:val="00BA28D5"/>
    <w:rsid w:val="00BA2A37"/>
    <w:rsid w:val="00BA2B4C"/>
    <w:rsid w:val="00BA33DC"/>
    <w:rsid w:val="00BA36E0"/>
    <w:rsid w:val="00BA411A"/>
    <w:rsid w:val="00BA4684"/>
    <w:rsid w:val="00BA4725"/>
    <w:rsid w:val="00BA4B09"/>
    <w:rsid w:val="00BA4B20"/>
    <w:rsid w:val="00BA4FDF"/>
    <w:rsid w:val="00BA53EE"/>
    <w:rsid w:val="00BA58C8"/>
    <w:rsid w:val="00BA5BCF"/>
    <w:rsid w:val="00BA6232"/>
    <w:rsid w:val="00BA6307"/>
    <w:rsid w:val="00BA661C"/>
    <w:rsid w:val="00BA690C"/>
    <w:rsid w:val="00BA6EE6"/>
    <w:rsid w:val="00BA72E3"/>
    <w:rsid w:val="00BA7305"/>
    <w:rsid w:val="00BA735E"/>
    <w:rsid w:val="00BB0183"/>
    <w:rsid w:val="00BB0359"/>
    <w:rsid w:val="00BB0B54"/>
    <w:rsid w:val="00BB0ED6"/>
    <w:rsid w:val="00BB19BF"/>
    <w:rsid w:val="00BB2525"/>
    <w:rsid w:val="00BB2905"/>
    <w:rsid w:val="00BB2B17"/>
    <w:rsid w:val="00BB3229"/>
    <w:rsid w:val="00BB3FDA"/>
    <w:rsid w:val="00BB4202"/>
    <w:rsid w:val="00BB461B"/>
    <w:rsid w:val="00BB539E"/>
    <w:rsid w:val="00BB56C4"/>
    <w:rsid w:val="00BB575C"/>
    <w:rsid w:val="00BB59B9"/>
    <w:rsid w:val="00BB5C02"/>
    <w:rsid w:val="00BB5C70"/>
    <w:rsid w:val="00BB76EF"/>
    <w:rsid w:val="00BB76F8"/>
    <w:rsid w:val="00BB79A6"/>
    <w:rsid w:val="00BC005D"/>
    <w:rsid w:val="00BC0080"/>
    <w:rsid w:val="00BC0490"/>
    <w:rsid w:val="00BC0720"/>
    <w:rsid w:val="00BC098B"/>
    <w:rsid w:val="00BC0C1B"/>
    <w:rsid w:val="00BC0FC7"/>
    <w:rsid w:val="00BC119B"/>
    <w:rsid w:val="00BC19A0"/>
    <w:rsid w:val="00BC19CF"/>
    <w:rsid w:val="00BC1B07"/>
    <w:rsid w:val="00BC1DA9"/>
    <w:rsid w:val="00BC1E1B"/>
    <w:rsid w:val="00BC1F59"/>
    <w:rsid w:val="00BC257B"/>
    <w:rsid w:val="00BC32B1"/>
    <w:rsid w:val="00BC3804"/>
    <w:rsid w:val="00BC406A"/>
    <w:rsid w:val="00BC4171"/>
    <w:rsid w:val="00BC4187"/>
    <w:rsid w:val="00BC44FD"/>
    <w:rsid w:val="00BC4AE7"/>
    <w:rsid w:val="00BC4F3B"/>
    <w:rsid w:val="00BC526E"/>
    <w:rsid w:val="00BC55B3"/>
    <w:rsid w:val="00BC6034"/>
    <w:rsid w:val="00BC6319"/>
    <w:rsid w:val="00BC6383"/>
    <w:rsid w:val="00BC668F"/>
    <w:rsid w:val="00BC67FD"/>
    <w:rsid w:val="00BC680C"/>
    <w:rsid w:val="00BC6F3E"/>
    <w:rsid w:val="00BC755A"/>
    <w:rsid w:val="00BC7711"/>
    <w:rsid w:val="00BC7A98"/>
    <w:rsid w:val="00BC7C0D"/>
    <w:rsid w:val="00BD0237"/>
    <w:rsid w:val="00BD027F"/>
    <w:rsid w:val="00BD050F"/>
    <w:rsid w:val="00BD10A0"/>
    <w:rsid w:val="00BD12ED"/>
    <w:rsid w:val="00BD177D"/>
    <w:rsid w:val="00BD18B5"/>
    <w:rsid w:val="00BD1B54"/>
    <w:rsid w:val="00BD1BBE"/>
    <w:rsid w:val="00BD238A"/>
    <w:rsid w:val="00BD2D04"/>
    <w:rsid w:val="00BD3675"/>
    <w:rsid w:val="00BD3AE6"/>
    <w:rsid w:val="00BD49E4"/>
    <w:rsid w:val="00BD4C07"/>
    <w:rsid w:val="00BD4E3C"/>
    <w:rsid w:val="00BD60AE"/>
    <w:rsid w:val="00BD6155"/>
    <w:rsid w:val="00BD68BC"/>
    <w:rsid w:val="00BD696D"/>
    <w:rsid w:val="00BD7648"/>
    <w:rsid w:val="00BD79CC"/>
    <w:rsid w:val="00BE011E"/>
    <w:rsid w:val="00BE02E9"/>
    <w:rsid w:val="00BE0938"/>
    <w:rsid w:val="00BE0A54"/>
    <w:rsid w:val="00BE11E6"/>
    <w:rsid w:val="00BE16DC"/>
    <w:rsid w:val="00BE1743"/>
    <w:rsid w:val="00BE1860"/>
    <w:rsid w:val="00BE1C04"/>
    <w:rsid w:val="00BE2067"/>
    <w:rsid w:val="00BE21FC"/>
    <w:rsid w:val="00BE2A9A"/>
    <w:rsid w:val="00BE33D1"/>
    <w:rsid w:val="00BE48A2"/>
    <w:rsid w:val="00BE50B6"/>
    <w:rsid w:val="00BE56A9"/>
    <w:rsid w:val="00BE5D44"/>
    <w:rsid w:val="00BE6854"/>
    <w:rsid w:val="00BE6968"/>
    <w:rsid w:val="00BE7466"/>
    <w:rsid w:val="00BE759E"/>
    <w:rsid w:val="00BE7B07"/>
    <w:rsid w:val="00BF00B0"/>
    <w:rsid w:val="00BF00BD"/>
    <w:rsid w:val="00BF0179"/>
    <w:rsid w:val="00BF038E"/>
    <w:rsid w:val="00BF0AF1"/>
    <w:rsid w:val="00BF0C84"/>
    <w:rsid w:val="00BF10C9"/>
    <w:rsid w:val="00BF13DE"/>
    <w:rsid w:val="00BF16AE"/>
    <w:rsid w:val="00BF2043"/>
    <w:rsid w:val="00BF2510"/>
    <w:rsid w:val="00BF270E"/>
    <w:rsid w:val="00BF2F45"/>
    <w:rsid w:val="00BF2F5C"/>
    <w:rsid w:val="00BF3002"/>
    <w:rsid w:val="00BF36FE"/>
    <w:rsid w:val="00BF3EB4"/>
    <w:rsid w:val="00BF446E"/>
    <w:rsid w:val="00BF48DB"/>
    <w:rsid w:val="00BF4D60"/>
    <w:rsid w:val="00BF4E70"/>
    <w:rsid w:val="00BF4F3C"/>
    <w:rsid w:val="00BF50EA"/>
    <w:rsid w:val="00BF56E2"/>
    <w:rsid w:val="00BF586A"/>
    <w:rsid w:val="00BF5E32"/>
    <w:rsid w:val="00BF6278"/>
    <w:rsid w:val="00BF6A13"/>
    <w:rsid w:val="00BF6ECE"/>
    <w:rsid w:val="00C00032"/>
    <w:rsid w:val="00C0080D"/>
    <w:rsid w:val="00C0094C"/>
    <w:rsid w:val="00C00956"/>
    <w:rsid w:val="00C00C19"/>
    <w:rsid w:val="00C01129"/>
    <w:rsid w:val="00C01297"/>
    <w:rsid w:val="00C0135C"/>
    <w:rsid w:val="00C0201B"/>
    <w:rsid w:val="00C02045"/>
    <w:rsid w:val="00C022F5"/>
    <w:rsid w:val="00C02AA4"/>
    <w:rsid w:val="00C02B23"/>
    <w:rsid w:val="00C02B48"/>
    <w:rsid w:val="00C02E8C"/>
    <w:rsid w:val="00C0308B"/>
    <w:rsid w:val="00C03727"/>
    <w:rsid w:val="00C03A16"/>
    <w:rsid w:val="00C04142"/>
    <w:rsid w:val="00C043E1"/>
    <w:rsid w:val="00C044C5"/>
    <w:rsid w:val="00C04916"/>
    <w:rsid w:val="00C05558"/>
    <w:rsid w:val="00C05A2F"/>
    <w:rsid w:val="00C06351"/>
    <w:rsid w:val="00C06D59"/>
    <w:rsid w:val="00C070AC"/>
    <w:rsid w:val="00C07763"/>
    <w:rsid w:val="00C07945"/>
    <w:rsid w:val="00C07CB2"/>
    <w:rsid w:val="00C10427"/>
    <w:rsid w:val="00C1053A"/>
    <w:rsid w:val="00C10669"/>
    <w:rsid w:val="00C1068A"/>
    <w:rsid w:val="00C107B2"/>
    <w:rsid w:val="00C10AEF"/>
    <w:rsid w:val="00C10B39"/>
    <w:rsid w:val="00C110E8"/>
    <w:rsid w:val="00C1140B"/>
    <w:rsid w:val="00C11421"/>
    <w:rsid w:val="00C11840"/>
    <w:rsid w:val="00C1185B"/>
    <w:rsid w:val="00C11C59"/>
    <w:rsid w:val="00C11E00"/>
    <w:rsid w:val="00C12663"/>
    <w:rsid w:val="00C129E8"/>
    <w:rsid w:val="00C135B2"/>
    <w:rsid w:val="00C13E04"/>
    <w:rsid w:val="00C1423B"/>
    <w:rsid w:val="00C14370"/>
    <w:rsid w:val="00C14450"/>
    <w:rsid w:val="00C14C37"/>
    <w:rsid w:val="00C1690F"/>
    <w:rsid w:val="00C16D2B"/>
    <w:rsid w:val="00C16DA5"/>
    <w:rsid w:val="00C1700B"/>
    <w:rsid w:val="00C17DD9"/>
    <w:rsid w:val="00C17E9A"/>
    <w:rsid w:val="00C211A3"/>
    <w:rsid w:val="00C212AC"/>
    <w:rsid w:val="00C217FE"/>
    <w:rsid w:val="00C21B6C"/>
    <w:rsid w:val="00C220A1"/>
    <w:rsid w:val="00C22892"/>
    <w:rsid w:val="00C2372F"/>
    <w:rsid w:val="00C24B22"/>
    <w:rsid w:val="00C24BD7"/>
    <w:rsid w:val="00C24D49"/>
    <w:rsid w:val="00C254D5"/>
    <w:rsid w:val="00C25636"/>
    <w:rsid w:val="00C25E8F"/>
    <w:rsid w:val="00C263D4"/>
    <w:rsid w:val="00C272E3"/>
    <w:rsid w:val="00C27470"/>
    <w:rsid w:val="00C27B9C"/>
    <w:rsid w:val="00C30394"/>
    <w:rsid w:val="00C3067E"/>
    <w:rsid w:val="00C30A0C"/>
    <w:rsid w:val="00C30E5D"/>
    <w:rsid w:val="00C3198C"/>
    <w:rsid w:val="00C3199C"/>
    <w:rsid w:val="00C319DF"/>
    <w:rsid w:val="00C31A5E"/>
    <w:rsid w:val="00C3240F"/>
    <w:rsid w:val="00C32466"/>
    <w:rsid w:val="00C33E78"/>
    <w:rsid w:val="00C3450F"/>
    <w:rsid w:val="00C3452C"/>
    <w:rsid w:val="00C34BE1"/>
    <w:rsid w:val="00C34D44"/>
    <w:rsid w:val="00C3617B"/>
    <w:rsid w:val="00C366AD"/>
    <w:rsid w:val="00C368F3"/>
    <w:rsid w:val="00C36F7D"/>
    <w:rsid w:val="00C379B5"/>
    <w:rsid w:val="00C37AFC"/>
    <w:rsid w:val="00C37D58"/>
    <w:rsid w:val="00C4004D"/>
    <w:rsid w:val="00C40F3F"/>
    <w:rsid w:val="00C41119"/>
    <w:rsid w:val="00C412C1"/>
    <w:rsid w:val="00C41680"/>
    <w:rsid w:val="00C41AD6"/>
    <w:rsid w:val="00C42871"/>
    <w:rsid w:val="00C42885"/>
    <w:rsid w:val="00C42986"/>
    <w:rsid w:val="00C42A6A"/>
    <w:rsid w:val="00C42DA5"/>
    <w:rsid w:val="00C42FD9"/>
    <w:rsid w:val="00C43029"/>
    <w:rsid w:val="00C430FB"/>
    <w:rsid w:val="00C4363E"/>
    <w:rsid w:val="00C4377B"/>
    <w:rsid w:val="00C439FE"/>
    <w:rsid w:val="00C43B0F"/>
    <w:rsid w:val="00C43DB4"/>
    <w:rsid w:val="00C43ECE"/>
    <w:rsid w:val="00C43F58"/>
    <w:rsid w:val="00C44B0D"/>
    <w:rsid w:val="00C44E17"/>
    <w:rsid w:val="00C45441"/>
    <w:rsid w:val="00C45576"/>
    <w:rsid w:val="00C45F31"/>
    <w:rsid w:val="00C45F82"/>
    <w:rsid w:val="00C46576"/>
    <w:rsid w:val="00C46CAB"/>
    <w:rsid w:val="00C46DF2"/>
    <w:rsid w:val="00C47215"/>
    <w:rsid w:val="00C47412"/>
    <w:rsid w:val="00C479A1"/>
    <w:rsid w:val="00C514DD"/>
    <w:rsid w:val="00C51F65"/>
    <w:rsid w:val="00C52277"/>
    <w:rsid w:val="00C52FAE"/>
    <w:rsid w:val="00C530FE"/>
    <w:rsid w:val="00C532DB"/>
    <w:rsid w:val="00C53C64"/>
    <w:rsid w:val="00C54E44"/>
    <w:rsid w:val="00C54FFE"/>
    <w:rsid w:val="00C55DDF"/>
    <w:rsid w:val="00C55ED0"/>
    <w:rsid w:val="00C560A9"/>
    <w:rsid w:val="00C567AD"/>
    <w:rsid w:val="00C567D4"/>
    <w:rsid w:val="00C5685E"/>
    <w:rsid w:val="00C56935"/>
    <w:rsid w:val="00C57EBA"/>
    <w:rsid w:val="00C60220"/>
    <w:rsid w:val="00C603FB"/>
    <w:rsid w:val="00C6118A"/>
    <w:rsid w:val="00C61DF5"/>
    <w:rsid w:val="00C62D23"/>
    <w:rsid w:val="00C62F91"/>
    <w:rsid w:val="00C63148"/>
    <w:rsid w:val="00C63398"/>
    <w:rsid w:val="00C63A6D"/>
    <w:rsid w:val="00C63BFB"/>
    <w:rsid w:val="00C63DA5"/>
    <w:rsid w:val="00C64382"/>
    <w:rsid w:val="00C64590"/>
    <w:rsid w:val="00C64DFD"/>
    <w:rsid w:val="00C651FE"/>
    <w:rsid w:val="00C667B1"/>
    <w:rsid w:val="00C6691F"/>
    <w:rsid w:val="00C66966"/>
    <w:rsid w:val="00C66D05"/>
    <w:rsid w:val="00C671D6"/>
    <w:rsid w:val="00C67211"/>
    <w:rsid w:val="00C70AC4"/>
    <w:rsid w:val="00C70DCD"/>
    <w:rsid w:val="00C71055"/>
    <w:rsid w:val="00C715C6"/>
    <w:rsid w:val="00C71668"/>
    <w:rsid w:val="00C717A5"/>
    <w:rsid w:val="00C71CA2"/>
    <w:rsid w:val="00C72094"/>
    <w:rsid w:val="00C7297B"/>
    <w:rsid w:val="00C73583"/>
    <w:rsid w:val="00C737BE"/>
    <w:rsid w:val="00C737D8"/>
    <w:rsid w:val="00C73877"/>
    <w:rsid w:val="00C73995"/>
    <w:rsid w:val="00C746B9"/>
    <w:rsid w:val="00C7483B"/>
    <w:rsid w:val="00C74A7F"/>
    <w:rsid w:val="00C74C07"/>
    <w:rsid w:val="00C757A8"/>
    <w:rsid w:val="00C75888"/>
    <w:rsid w:val="00C75D75"/>
    <w:rsid w:val="00C762C1"/>
    <w:rsid w:val="00C768C6"/>
    <w:rsid w:val="00C76A1C"/>
    <w:rsid w:val="00C76CE9"/>
    <w:rsid w:val="00C77985"/>
    <w:rsid w:val="00C80AFC"/>
    <w:rsid w:val="00C81226"/>
    <w:rsid w:val="00C81982"/>
    <w:rsid w:val="00C819D7"/>
    <w:rsid w:val="00C81A92"/>
    <w:rsid w:val="00C81CE8"/>
    <w:rsid w:val="00C82AE0"/>
    <w:rsid w:val="00C83FC8"/>
    <w:rsid w:val="00C844BD"/>
    <w:rsid w:val="00C84829"/>
    <w:rsid w:val="00C84980"/>
    <w:rsid w:val="00C84DB7"/>
    <w:rsid w:val="00C8540C"/>
    <w:rsid w:val="00C8559C"/>
    <w:rsid w:val="00C860CF"/>
    <w:rsid w:val="00C861E1"/>
    <w:rsid w:val="00C861FF"/>
    <w:rsid w:val="00C871A9"/>
    <w:rsid w:val="00C87517"/>
    <w:rsid w:val="00C90174"/>
    <w:rsid w:val="00C9045E"/>
    <w:rsid w:val="00C90ABA"/>
    <w:rsid w:val="00C90BE7"/>
    <w:rsid w:val="00C90D45"/>
    <w:rsid w:val="00C91849"/>
    <w:rsid w:val="00C91C01"/>
    <w:rsid w:val="00C924E3"/>
    <w:rsid w:val="00C9253A"/>
    <w:rsid w:val="00C92589"/>
    <w:rsid w:val="00C925ED"/>
    <w:rsid w:val="00C92A4E"/>
    <w:rsid w:val="00C92B43"/>
    <w:rsid w:val="00C92B85"/>
    <w:rsid w:val="00C92D17"/>
    <w:rsid w:val="00C92EAD"/>
    <w:rsid w:val="00C93290"/>
    <w:rsid w:val="00C933E8"/>
    <w:rsid w:val="00C937CA"/>
    <w:rsid w:val="00C93B14"/>
    <w:rsid w:val="00C93CC2"/>
    <w:rsid w:val="00C93CDE"/>
    <w:rsid w:val="00C93CF3"/>
    <w:rsid w:val="00C94A3E"/>
    <w:rsid w:val="00C94EA1"/>
    <w:rsid w:val="00C95016"/>
    <w:rsid w:val="00C95A2B"/>
    <w:rsid w:val="00C96083"/>
    <w:rsid w:val="00C965CA"/>
    <w:rsid w:val="00C96A65"/>
    <w:rsid w:val="00C96E9F"/>
    <w:rsid w:val="00CA00F2"/>
    <w:rsid w:val="00CA01C0"/>
    <w:rsid w:val="00CA195D"/>
    <w:rsid w:val="00CA21D0"/>
    <w:rsid w:val="00CA2718"/>
    <w:rsid w:val="00CA2D16"/>
    <w:rsid w:val="00CA2EE3"/>
    <w:rsid w:val="00CA3110"/>
    <w:rsid w:val="00CA46E3"/>
    <w:rsid w:val="00CA5248"/>
    <w:rsid w:val="00CA5406"/>
    <w:rsid w:val="00CA5603"/>
    <w:rsid w:val="00CA5B79"/>
    <w:rsid w:val="00CA5E01"/>
    <w:rsid w:val="00CA5FE8"/>
    <w:rsid w:val="00CA6178"/>
    <w:rsid w:val="00CA6DE1"/>
    <w:rsid w:val="00CA6FAB"/>
    <w:rsid w:val="00CA718A"/>
    <w:rsid w:val="00CA7C72"/>
    <w:rsid w:val="00CA7D87"/>
    <w:rsid w:val="00CA7DA8"/>
    <w:rsid w:val="00CB03B1"/>
    <w:rsid w:val="00CB09DD"/>
    <w:rsid w:val="00CB09EC"/>
    <w:rsid w:val="00CB0B43"/>
    <w:rsid w:val="00CB0C56"/>
    <w:rsid w:val="00CB0CC9"/>
    <w:rsid w:val="00CB0D5F"/>
    <w:rsid w:val="00CB12E9"/>
    <w:rsid w:val="00CB15B1"/>
    <w:rsid w:val="00CB16BD"/>
    <w:rsid w:val="00CB21D9"/>
    <w:rsid w:val="00CB25F4"/>
    <w:rsid w:val="00CB2C1F"/>
    <w:rsid w:val="00CB322F"/>
    <w:rsid w:val="00CB3820"/>
    <w:rsid w:val="00CB3CF8"/>
    <w:rsid w:val="00CB3F9A"/>
    <w:rsid w:val="00CB44FE"/>
    <w:rsid w:val="00CB4586"/>
    <w:rsid w:val="00CB4DC7"/>
    <w:rsid w:val="00CB5171"/>
    <w:rsid w:val="00CB57BF"/>
    <w:rsid w:val="00CB61A7"/>
    <w:rsid w:val="00CB6593"/>
    <w:rsid w:val="00CB67A0"/>
    <w:rsid w:val="00CB6B0A"/>
    <w:rsid w:val="00CB6EFB"/>
    <w:rsid w:val="00CB762C"/>
    <w:rsid w:val="00CB7A19"/>
    <w:rsid w:val="00CB7AA0"/>
    <w:rsid w:val="00CC08C3"/>
    <w:rsid w:val="00CC0ADE"/>
    <w:rsid w:val="00CC101F"/>
    <w:rsid w:val="00CC16B2"/>
    <w:rsid w:val="00CC184C"/>
    <w:rsid w:val="00CC1AFC"/>
    <w:rsid w:val="00CC210E"/>
    <w:rsid w:val="00CC25D3"/>
    <w:rsid w:val="00CC29B8"/>
    <w:rsid w:val="00CC32B8"/>
    <w:rsid w:val="00CC32C9"/>
    <w:rsid w:val="00CC3394"/>
    <w:rsid w:val="00CC3C3B"/>
    <w:rsid w:val="00CC426D"/>
    <w:rsid w:val="00CC433D"/>
    <w:rsid w:val="00CC50BB"/>
    <w:rsid w:val="00CC5C0A"/>
    <w:rsid w:val="00CC5FA7"/>
    <w:rsid w:val="00CC6621"/>
    <w:rsid w:val="00CC7952"/>
    <w:rsid w:val="00CC7DFE"/>
    <w:rsid w:val="00CD029C"/>
    <w:rsid w:val="00CD0609"/>
    <w:rsid w:val="00CD077E"/>
    <w:rsid w:val="00CD0E3E"/>
    <w:rsid w:val="00CD11FD"/>
    <w:rsid w:val="00CD1306"/>
    <w:rsid w:val="00CD1E02"/>
    <w:rsid w:val="00CD1FC7"/>
    <w:rsid w:val="00CD2112"/>
    <w:rsid w:val="00CD25BA"/>
    <w:rsid w:val="00CD263D"/>
    <w:rsid w:val="00CD2EB0"/>
    <w:rsid w:val="00CD2F79"/>
    <w:rsid w:val="00CD35BF"/>
    <w:rsid w:val="00CD38B8"/>
    <w:rsid w:val="00CD39D2"/>
    <w:rsid w:val="00CD3A58"/>
    <w:rsid w:val="00CD4142"/>
    <w:rsid w:val="00CD4F77"/>
    <w:rsid w:val="00CD4FE1"/>
    <w:rsid w:val="00CD5091"/>
    <w:rsid w:val="00CD57DE"/>
    <w:rsid w:val="00CD610E"/>
    <w:rsid w:val="00CD6153"/>
    <w:rsid w:val="00CD65F3"/>
    <w:rsid w:val="00CD66CE"/>
    <w:rsid w:val="00CD7B81"/>
    <w:rsid w:val="00CE0669"/>
    <w:rsid w:val="00CE072B"/>
    <w:rsid w:val="00CE08A6"/>
    <w:rsid w:val="00CE09B6"/>
    <w:rsid w:val="00CE1C27"/>
    <w:rsid w:val="00CE1C45"/>
    <w:rsid w:val="00CE1F86"/>
    <w:rsid w:val="00CE20FB"/>
    <w:rsid w:val="00CE29E7"/>
    <w:rsid w:val="00CE2C13"/>
    <w:rsid w:val="00CE30C8"/>
    <w:rsid w:val="00CE30D2"/>
    <w:rsid w:val="00CE31E4"/>
    <w:rsid w:val="00CE371A"/>
    <w:rsid w:val="00CE4107"/>
    <w:rsid w:val="00CE4399"/>
    <w:rsid w:val="00CE4652"/>
    <w:rsid w:val="00CE4A2E"/>
    <w:rsid w:val="00CE4EFC"/>
    <w:rsid w:val="00CE4FDE"/>
    <w:rsid w:val="00CE5378"/>
    <w:rsid w:val="00CE5C61"/>
    <w:rsid w:val="00CE5E28"/>
    <w:rsid w:val="00CE6534"/>
    <w:rsid w:val="00CE6691"/>
    <w:rsid w:val="00CE6737"/>
    <w:rsid w:val="00CE6900"/>
    <w:rsid w:val="00CE6B45"/>
    <w:rsid w:val="00CE70A8"/>
    <w:rsid w:val="00CE72CA"/>
    <w:rsid w:val="00CE75DB"/>
    <w:rsid w:val="00CF0154"/>
    <w:rsid w:val="00CF04FD"/>
    <w:rsid w:val="00CF0927"/>
    <w:rsid w:val="00CF16C7"/>
    <w:rsid w:val="00CF1EBD"/>
    <w:rsid w:val="00CF20B8"/>
    <w:rsid w:val="00CF2D70"/>
    <w:rsid w:val="00CF3B14"/>
    <w:rsid w:val="00CF3EDC"/>
    <w:rsid w:val="00CF4117"/>
    <w:rsid w:val="00CF48B3"/>
    <w:rsid w:val="00CF4CCE"/>
    <w:rsid w:val="00CF6385"/>
    <w:rsid w:val="00CF74A3"/>
    <w:rsid w:val="00CF7DA4"/>
    <w:rsid w:val="00D00118"/>
    <w:rsid w:val="00D00B7F"/>
    <w:rsid w:val="00D00B96"/>
    <w:rsid w:val="00D01C2E"/>
    <w:rsid w:val="00D01D47"/>
    <w:rsid w:val="00D02420"/>
    <w:rsid w:val="00D026D5"/>
    <w:rsid w:val="00D0296E"/>
    <w:rsid w:val="00D02C4E"/>
    <w:rsid w:val="00D02E90"/>
    <w:rsid w:val="00D030BB"/>
    <w:rsid w:val="00D03BAA"/>
    <w:rsid w:val="00D040F4"/>
    <w:rsid w:val="00D04167"/>
    <w:rsid w:val="00D04407"/>
    <w:rsid w:val="00D04AFE"/>
    <w:rsid w:val="00D0507B"/>
    <w:rsid w:val="00D0546B"/>
    <w:rsid w:val="00D0546C"/>
    <w:rsid w:val="00D05B9C"/>
    <w:rsid w:val="00D06296"/>
    <w:rsid w:val="00D062B9"/>
    <w:rsid w:val="00D06624"/>
    <w:rsid w:val="00D06E0B"/>
    <w:rsid w:val="00D077CE"/>
    <w:rsid w:val="00D07AB3"/>
    <w:rsid w:val="00D07D48"/>
    <w:rsid w:val="00D07E9C"/>
    <w:rsid w:val="00D1038F"/>
    <w:rsid w:val="00D103AB"/>
    <w:rsid w:val="00D10715"/>
    <w:rsid w:val="00D10CB4"/>
    <w:rsid w:val="00D11147"/>
    <w:rsid w:val="00D1188C"/>
    <w:rsid w:val="00D11C22"/>
    <w:rsid w:val="00D11C62"/>
    <w:rsid w:val="00D124BB"/>
    <w:rsid w:val="00D124DB"/>
    <w:rsid w:val="00D13556"/>
    <w:rsid w:val="00D13686"/>
    <w:rsid w:val="00D13E2F"/>
    <w:rsid w:val="00D13F1C"/>
    <w:rsid w:val="00D13F93"/>
    <w:rsid w:val="00D14E4F"/>
    <w:rsid w:val="00D14F4D"/>
    <w:rsid w:val="00D1672E"/>
    <w:rsid w:val="00D16E54"/>
    <w:rsid w:val="00D17649"/>
    <w:rsid w:val="00D17881"/>
    <w:rsid w:val="00D17B67"/>
    <w:rsid w:val="00D20369"/>
    <w:rsid w:val="00D203D8"/>
    <w:rsid w:val="00D2075E"/>
    <w:rsid w:val="00D2087E"/>
    <w:rsid w:val="00D20E2A"/>
    <w:rsid w:val="00D20E2C"/>
    <w:rsid w:val="00D20E8A"/>
    <w:rsid w:val="00D212AE"/>
    <w:rsid w:val="00D21FB5"/>
    <w:rsid w:val="00D22022"/>
    <w:rsid w:val="00D22554"/>
    <w:rsid w:val="00D22ACB"/>
    <w:rsid w:val="00D231B1"/>
    <w:rsid w:val="00D23B0D"/>
    <w:rsid w:val="00D24319"/>
    <w:rsid w:val="00D24A8B"/>
    <w:rsid w:val="00D25055"/>
    <w:rsid w:val="00D2580C"/>
    <w:rsid w:val="00D25EF3"/>
    <w:rsid w:val="00D264C9"/>
    <w:rsid w:val="00D26797"/>
    <w:rsid w:val="00D26BF5"/>
    <w:rsid w:val="00D26FA0"/>
    <w:rsid w:val="00D272EA"/>
    <w:rsid w:val="00D272FB"/>
    <w:rsid w:val="00D2733D"/>
    <w:rsid w:val="00D2791B"/>
    <w:rsid w:val="00D3032C"/>
    <w:rsid w:val="00D316F6"/>
    <w:rsid w:val="00D3185A"/>
    <w:rsid w:val="00D322DD"/>
    <w:rsid w:val="00D32473"/>
    <w:rsid w:val="00D324F1"/>
    <w:rsid w:val="00D32A1F"/>
    <w:rsid w:val="00D33136"/>
    <w:rsid w:val="00D343B2"/>
    <w:rsid w:val="00D34E04"/>
    <w:rsid w:val="00D350BE"/>
    <w:rsid w:val="00D35DDC"/>
    <w:rsid w:val="00D35DFB"/>
    <w:rsid w:val="00D3608A"/>
    <w:rsid w:val="00D367AF"/>
    <w:rsid w:val="00D372F7"/>
    <w:rsid w:val="00D379A6"/>
    <w:rsid w:val="00D37CFB"/>
    <w:rsid w:val="00D37D28"/>
    <w:rsid w:val="00D406D5"/>
    <w:rsid w:val="00D40A8F"/>
    <w:rsid w:val="00D40EB8"/>
    <w:rsid w:val="00D410D9"/>
    <w:rsid w:val="00D4111A"/>
    <w:rsid w:val="00D4138B"/>
    <w:rsid w:val="00D41BA4"/>
    <w:rsid w:val="00D41CEB"/>
    <w:rsid w:val="00D41D1C"/>
    <w:rsid w:val="00D424D4"/>
    <w:rsid w:val="00D42CC3"/>
    <w:rsid w:val="00D43E87"/>
    <w:rsid w:val="00D43F44"/>
    <w:rsid w:val="00D43FF1"/>
    <w:rsid w:val="00D448A4"/>
    <w:rsid w:val="00D454CF"/>
    <w:rsid w:val="00D45809"/>
    <w:rsid w:val="00D45B45"/>
    <w:rsid w:val="00D45E51"/>
    <w:rsid w:val="00D45E75"/>
    <w:rsid w:val="00D46000"/>
    <w:rsid w:val="00D460F0"/>
    <w:rsid w:val="00D463C8"/>
    <w:rsid w:val="00D465AB"/>
    <w:rsid w:val="00D4665B"/>
    <w:rsid w:val="00D4682E"/>
    <w:rsid w:val="00D469B8"/>
    <w:rsid w:val="00D46AA8"/>
    <w:rsid w:val="00D47340"/>
    <w:rsid w:val="00D5080D"/>
    <w:rsid w:val="00D51292"/>
    <w:rsid w:val="00D51641"/>
    <w:rsid w:val="00D522B7"/>
    <w:rsid w:val="00D52F23"/>
    <w:rsid w:val="00D53ADB"/>
    <w:rsid w:val="00D53BF0"/>
    <w:rsid w:val="00D5422E"/>
    <w:rsid w:val="00D5465F"/>
    <w:rsid w:val="00D54B40"/>
    <w:rsid w:val="00D54B7A"/>
    <w:rsid w:val="00D5681E"/>
    <w:rsid w:val="00D56E50"/>
    <w:rsid w:val="00D57163"/>
    <w:rsid w:val="00D60A48"/>
    <w:rsid w:val="00D611F5"/>
    <w:rsid w:val="00D619ED"/>
    <w:rsid w:val="00D6200D"/>
    <w:rsid w:val="00D62EA9"/>
    <w:rsid w:val="00D62F02"/>
    <w:rsid w:val="00D63610"/>
    <w:rsid w:val="00D63A19"/>
    <w:rsid w:val="00D642A4"/>
    <w:rsid w:val="00D642CC"/>
    <w:rsid w:val="00D64B56"/>
    <w:rsid w:val="00D65197"/>
    <w:rsid w:val="00D6548A"/>
    <w:rsid w:val="00D65A82"/>
    <w:rsid w:val="00D660C5"/>
    <w:rsid w:val="00D66752"/>
    <w:rsid w:val="00D67457"/>
    <w:rsid w:val="00D6757E"/>
    <w:rsid w:val="00D67E19"/>
    <w:rsid w:val="00D70035"/>
    <w:rsid w:val="00D7128A"/>
    <w:rsid w:val="00D71EB4"/>
    <w:rsid w:val="00D72026"/>
    <w:rsid w:val="00D720DC"/>
    <w:rsid w:val="00D72B35"/>
    <w:rsid w:val="00D72F57"/>
    <w:rsid w:val="00D7309D"/>
    <w:rsid w:val="00D730EB"/>
    <w:rsid w:val="00D73491"/>
    <w:rsid w:val="00D736EB"/>
    <w:rsid w:val="00D73B7B"/>
    <w:rsid w:val="00D7417C"/>
    <w:rsid w:val="00D74559"/>
    <w:rsid w:val="00D74BBF"/>
    <w:rsid w:val="00D75249"/>
    <w:rsid w:val="00D75589"/>
    <w:rsid w:val="00D75F02"/>
    <w:rsid w:val="00D76488"/>
    <w:rsid w:val="00D76728"/>
    <w:rsid w:val="00D76B0A"/>
    <w:rsid w:val="00D76FDE"/>
    <w:rsid w:val="00D77238"/>
    <w:rsid w:val="00D8012D"/>
    <w:rsid w:val="00D8057B"/>
    <w:rsid w:val="00D80D2C"/>
    <w:rsid w:val="00D81825"/>
    <w:rsid w:val="00D8205E"/>
    <w:rsid w:val="00D82CB3"/>
    <w:rsid w:val="00D82CF1"/>
    <w:rsid w:val="00D834FD"/>
    <w:rsid w:val="00D83A4E"/>
    <w:rsid w:val="00D83B75"/>
    <w:rsid w:val="00D83EA6"/>
    <w:rsid w:val="00D8420B"/>
    <w:rsid w:val="00D8438F"/>
    <w:rsid w:val="00D8483A"/>
    <w:rsid w:val="00D84858"/>
    <w:rsid w:val="00D849C4"/>
    <w:rsid w:val="00D849EF"/>
    <w:rsid w:val="00D84EB3"/>
    <w:rsid w:val="00D85D6D"/>
    <w:rsid w:val="00D8615D"/>
    <w:rsid w:val="00D86459"/>
    <w:rsid w:val="00D86A16"/>
    <w:rsid w:val="00D86D07"/>
    <w:rsid w:val="00D87022"/>
    <w:rsid w:val="00D8723F"/>
    <w:rsid w:val="00D874A9"/>
    <w:rsid w:val="00D87975"/>
    <w:rsid w:val="00D87B98"/>
    <w:rsid w:val="00D900C4"/>
    <w:rsid w:val="00D90B3F"/>
    <w:rsid w:val="00D90B9E"/>
    <w:rsid w:val="00D9103E"/>
    <w:rsid w:val="00D91081"/>
    <w:rsid w:val="00D91729"/>
    <w:rsid w:val="00D91A99"/>
    <w:rsid w:val="00D91C85"/>
    <w:rsid w:val="00D91E76"/>
    <w:rsid w:val="00D91FB2"/>
    <w:rsid w:val="00D92615"/>
    <w:rsid w:val="00D93225"/>
    <w:rsid w:val="00D93747"/>
    <w:rsid w:val="00D9375B"/>
    <w:rsid w:val="00D93DDD"/>
    <w:rsid w:val="00D94143"/>
    <w:rsid w:val="00D94450"/>
    <w:rsid w:val="00D94504"/>
    <w:rsid w:val="00D946F6"/>
    <w:rsid w:val="00D94720"/>
    <w:rsid w:val="00D9499E"/>
    <w:rsid w:val="00D94B3D"/>
    <w:rsid w:val="00D952CC"/>
    <w:rsid w:val="00D954BF"/>
    <w:rsid w:val="00D95AC2"/>
    <w:rsid w:val="00D9660B"/>
    <w:rsid w:val="00D96775"/>
    <w:rsid w:val="00D971F6"/>
    <w:rsid w:val="00D975C8"/>
    <w:rsid w:val="00D97619"/>
    <w:rsid w:val="00D97F8C"/>
    <w:rsid w:val="00DA0688"/>
    <w:rsid w:val="00DA0D75"/>
    <w:rsid w:val="00DA183F"/>
    <w:rsid w:val="00DA1943"/>
    <w:rsid w:val="00DA1E48"/>
    <w:rsid w:val="00DA1FA9"/>
    <w:rsid w:val="00DA218E"/>
    <w:rsid w:val="00DA225A"/>
    <w:rsid w:val="00DA3179"/>
    <w:rsid w:val="00DA3399"/>
    <w:rsid w:val="00DA3E47"/>
    <w:rsid w:val="00DA401A"/>
    <w:rsid w:val="00DA437D"/>
    <w:rsid w:val="00DA4405"/>
    <w:rsid w:val="00DA4604"/>
    <w:rsid w:val="00DA4F14"/>
    <w:rsid w:val="00DA50B3"/>
    <w:rsid w:val="00DA52A9"/>
    <w:rsid w:val="00DA606B"/>
    <w:rsid w:val="00DA6359"/>
    <w:rsid w:val="00DA6A7F"/>
    <w:rsid w:val="00DA7011"/>
    <w:rsid w:val="00DA712B"/>
    <w:rsid w:val="00DA72FD"/>
    <w:rsid w:val="00DA7F1B"/>
    <w:rsid w:val="00DB042C"/>
    <w:rsid w:val="00DB09A9"/>
    <w:rsid w:val="00DB0F4A"/>
    <w:rsid w:val="00DB16EF"/>
    <w:rsid w:val="00DB3697"/>
    <w:rsid w:val="00DB3F89"/>
    <w:rsid w:val="00DB5782"/>
    <w:rsid w:val="00DB5C1D"/>
    <w:rsid w:val="00DB5D53"/>
    <w:rsid w:val="00DB5E65"/>
    <w:rsid w:val="00DB5EC3"/>
    <w:rsid w:val="00DB6339"/>
    <w:rsid w:val="00DB6489"/>
    <w:rsid w:val="00DB6614"/>
    <w:rsid w:val="00DB67C5"/>
    <w:rsid w:val="00DB6AD8"/>
    <w:rsid w:val="00DB6D5C"/>
    <w:rsid w:val="00DB7D31"/>
    <w:rsid w:val="00DB7FD4"/>
    <w:rsid w:val="00DC02D8"/>
    <w:rsid w:val="00DC055B"/>
    <w:rsid w:val="00DC19E0"/>
    <w:rsid w:val="00DC1B06"/>
    <w:rsid w:val="00DC1CFC"/>
    <w:rsid w:val="00DC1D51"/>
    <w:rsid w:val="00DC2164"/>
    <w:rsid w:val="00DC3536"/>
    <w:rsid w:val="00DC3611"/>
    <w:rsid w:val="00DC3B93"/>
    <w:rsid w:val="00DC3E41"/>
    <w:rsid w:val="00DC4727"/>
    <w:rsid w:val="00DC495C"/>
    <w:rsid w:val="00DC4D1B"/>
    <w:rsid w:val="00DC4D3F"/>
    <w:rsid w:val="00DC4F0A"/>
    <w:rsid w:val="00DC5891"/>
    <w:rsid w:val="00DC649D"/>
    <w:rsid w:val="00DC6758"/>
    <w:rsid w:val="00DC6C8E"/>
    <w:rsid w:val="00DC6DD3"/>
    <w:rsid w:val="00DC6F40"/>
    <w:rsid w:val="00DD0021"/>
    <w:rsid w:val="00DD06CF"/>
    <w:rsid w:val="00DD09BE"/>
    <w:rsid w:val="00DD0D48"/>
    <w:rsid w:val="00DD0DEF"/>
    <w:rsid w:val="00DD10E6"/>
    <w:rsid w:val="00DD166A"/>
    <w:rsid w:val="00DD1755"/>
    <w:rsid w:val="00DD1938"/>
    <w:rsid w:val="00DD1A4D"/>
    <w:rsid w:val="00DD2F72"/>
    <w:rsid w:val="00DD3CAA"/>
    <w:rsid w:val="00DD3D1D"/>
    <w:rsid w:val="00DD3F34"/>
    <w:rsid w:val="00DD46D3"/>
    <w:rsid w:val="00DD4824"/>
    <w:rsid w:val="00DD496A"/>
    <w:rsid w:val="00DD4A52"/>
    <w:rsid w:val="00DD52BF"/>
    <w:rsid w:val="00DD5309"/>
    <w:rsid w:val="00DD5488"/>
    <w:rsid w:val="00DD57E6"/>
    <w:rsid w:val="00DD5D96"/>
    <w:rsid w:val="00DD6AA2"/>
    <w:rsid w:val="00DD6DCC"/>
    <w:rsid w:val="00DD712E"/>
    <w:rsid w:val="00DD727C"/>
    <w:rsid w:val="00DD73E0"/>
    <w:rsid w:val="00DD76E3"/>
    <w:rsid w:val="00DD7B94"/>
    <w:rsid w:val="00DD7D72"/>
    <w:rsid w:val="00DE0359"/>
    <w:rsid w:val="00DE0984"/>
    <w:rsid w:val="00DE0C65"/>
    <w:rsid w:val="00DE0D56"/>
    <w:rsid w:val="00DE118A"/>
    <w:rsid w:val="00DE11D0"/>
    <w:rsid w:val="00DE23ED"/>
    <w:rsid w:val="00DE354B"/>
    <w:rsid w:val="00DE3CD9"/>
    <w:rsid w:val="00DE4958"/>
    <w:rsid w:val="00DE4A3F"/>
    <w:rsid w:val="00DE515A"/>
    <w:rsid w:val="00DE537B"/>
    <w:rsid w:val="00DE6301"/>
    <w:rsid w:val="00DE6B23"/>
    <w:rsid w:val="00DE6C25"/>
    <w:rsid w:val="00DE6F63"/>
    <w:rsid w:val="00DE720A"/>
    <w:rsid w:val="00DE727D"/>
    <w:rsid w:val="00DF02B5"/>
    <w:rsid w:val="00DF039F"/>
    <w:rsid w:val="00DF03AF"/>
    <w:rsid w:val="00DF04C3"/>
    <w:rsid w:val="00DF09C8"/>
    <w:rsid w:val="00DF0F15"/>
    <w:rsid w:val="00DF16CB"/>
    <w:rsid w:val="00DF1B83"/>
    <w:rsid w:val="00DF26C2"/>
    <w:rsid w:val="00DF27FC"/>
    <w:rsid w:val="00DF29B7"/>
    <w:rsid w:val="00DF3020"/>
    <w:rsid w:val="00DF35EF"/>
    <w:rsid w:val="00DF3625"/>
    <w:rsid w:val="00DF38A1"/>
    <w:rsid w:val="00DF41D1"/>
    <w:rsid w:val="00DF4276"/>
    <w:rsid w:val="00DF4B55"/>
    <w:rsid w:val="00DF5DE7"/>
    <w:rsid w:val="00DF612D"/>
    <w:rsid w:val="00DF6694"/>
    <w:rsid w:val="00DF6CB5"/>
    <w:rsid w:val="00DF7EEF"/>
    <w:rsid w:val="00E00456"/>
    <w:rsid w:val="00E00D12"/>
    <w:rsid w:val="00E00DDB"/>
    <w:rsid w:val="00E0108C"/>
    <w:rsid w:val="00E0160F"/>
    <w:rsid w:val="00E01813"/>
    <w:rsid w:val="00E01B17"/>
    <w:rsid w:val="00E01C0A"/>
    <w:rsid w:val="00E02595"/>
    <w:rsid w:val="00E0270E"/>
    <w:rsid w:val="00E0282D"/>
    <w:rsid w:val="00E02968"/>
    <w:rsid w:val="00E02FED"/>
    <w:rsid w:val="00E03360"/>
    <w:rsid w:val="00E03CD5"/>
    <w:rsid w:val="00E03E09"/>
    <w:rsid w:val="00E0470B"/>
    <w:rsid w:val="00E04789"/>
    <w:rsid w:val="00E04A8B"/>
    <w:rsid w:val="00E04FA4"/>
    <w:rsid w:val="00E04FF7"/>
    <w:rsid w:val="00E05449"/>
    <w:rsid w:val="00E05628"/>
    <w:rsid w:val="00E057E9"/>
    <w:rsid w:val="00E05D91"/>
    <w:rsid w:val="00E06173"/>
    <w:rsid w:val="00E06609"/>
    <w:rsid w:val="00E06C33"/>
    <w:rsid w:val="00E06FD5"/>
    <w:rsid w:val="00E07063"/>
    <w:rsid w:val="00E0733F"/>
    <w:rsid w:val="00E07460"/>
    <w:rsid w:val="00E0746B"/>
    <w:rsid w:val="00E076C0"/>
    <w:rsid w:val="00E07B7C"/>
    <w:rsid w:val="00E07F54"/>
    <w:rsid w:val="00E10531"/>
    <w:rsid w:val="00E1072D"/>
    <w:rsid w:val="00E107A7"/>
    <w:rsid w:val="00E11DA5"/>
    <w:rsid w:val="00E12401"/>
    <w:rsid w:val="00E128E4"/>
    <w:rsid w:val="00E12E27"/>
    <w:rsid w:val="00E12E88"/>
    <w:rsid w:val="00E12E8F"/>
    <w:rsid w:val="00E14305"/>
    <w:rsid w:val="00E1464A"/>
    <w:rsid w:val="00E149AC"/>
    <w:rsid w:val="00E14CD8"/>
    <w:rsid w:val="00E14E0A"/>
    <w:rsid w:val="00E14F70"/>
    <w:rsid w:val="00E14FE9"/>
    <w:rsid w:val="00E15405"/>
    <w:rsid w:val="00E155E9"/>
    <w:rsid w:val="00E15BC2"/>
    <w:rsid w:val="00E16573"/>
    <w:rsid w:val="00E16A0F"/>
    <w:rsid w:val="00E16AD0"/>
    <w:rsid w:val="00E16D7C"/>
    <w:rsid w:val="00E170F1"/>
    <w:rsid w:val="00E173A9"/>
    <w:rsid w:val="00E20015"/>
    <w:rsid w:val="00E2009B"/>
    <w:rsid w:val="00E200A8"/>
    <w:rsid w:val="00E202D9"/>
    <w:rsid w:val="00E20322"/>
    <w:rsid w:val="00E2068A"/>
    <w:rsid w:val="00E20A55"/>
    <w:rsid w:val="00E2150B"/>
    <w:rsid w:val="00E2156C"/>
    <w:rsid w:val="00E219A5"/>
    <w:rsid w:val="00E21CE7"/>
    <w:rsid w:val="00E21E97"/>
    <w:rsid w:val="00E220F2"/>
    <w:rsid w:val="00E223ED"/>
    <w:rsid w:val="00E226D9"/>
    <w:rsid w:val="00E23039"/>
    <w:rsid w:val="00E23632"/>
    <w:rsid w:val="00E23B7D"/>
    <w:rsid w:val="00E23BD2"/>
    <w:rsid w:val="00E24460"/>
    <w:rsid w:val="00E25089"/>
    <w:rsid w:val="00E2513A"/>
    <w:rsid w:val="00E26BBF"/>
    <w:rsid w:val="00E27054"/>
    <w:rsid w:val="00E2738A"/>
    <w:rsid w:val="00E30381"/>
    <w:rsid w:val="00E30465"/>
    <w:rsid w:val="00E30E04"/>
    <w:rsid w:val="00E314E4"/>
    <w:rsid w:val="00E31832"/>
    <w:rsid w:val="00E318B0"/>
    <w:rsid w:val="00E319F2"/>
    <w:rsid w:val="00E31D33"/>
    <w:rsid w:val="00E31F61"/>
    <w:rsid w:val="00E322D1"/>
    <w:rsid w:val="00E32639"/>
    <w:rsid w:val="00E328E9"/>
    <w:rsid w:val="00E32D04"/>
    <w:rsid w:val="00E335EE"/>
    <w:rsid w:val="00E339E0"/>
    <w:rsid w:val="00E33B56"/>
    <w:rsid w:val="00E340A1"/>
    <w:rsid w:val="00E34133"/>
    <w:rsid w:val="00E345B2"/>
    <w:rsid w:val="00E3467D"/>
    <w:rsid w:val="00E34BC4"/>
    <w:rsid w:val="00E34CD7"/>
    <w:rsid w:val="00E34FA9"/>
    <w:rsid w:val="00E3513F"/>
    <w:rsid w:val="00E3641B"/>
    <w:rsid w:val="00E365C9"/>
    <w:rsid w:val="00E3691A"/>
    <w:rsid w:val="00E3697E"/>
    <w:rsid w:val="00E37328"/>
    <w:rsid w:val="00E37AC9"/>
    <w:rsid w:val="00E37AD4"/>
    <w:rsid w:val="00E40C03"/>
    <w:rsid w:val="00E41516"/>
    <w:rsid w:val="00E41BE6"/>
    <w:rsid w:val="00E41E1B"/>
    <w:rsid w:val="00E43272"/>
    <w:rsid w:val="00E43753"/>
    <w:rsid w:val="00E43D00"/>
    <w:rsid w:val="00E4451A"/>
    <w:rsid w:val="00E44693"/>
    <w:rsid w:val="00E44F3E"/>
    <w:rsid w:val="00E44F89"/>
    <w:rsid w:val="00E45378"/>
    <w:rsid w:val="00E45722"/>
    <w:rsid w:val="00E462EF"/>
    <w:rsid w:val="00E46888"/>
    <w:rsid w:val="00E469EB"/>
    <w:rsid w:val="00E46A49"/>
    <w:rsid w:val="00E46DE5"/>
    <w:rsid w:val="00E47318"/>
    <w:rsid w:val="00E4755C"/>
    <w:rsid w:val="00E47679"/>
    <w:rsid w:val="00E47B35"/>
    <w:rsid w:val="00E504CC"/>
    <w:rsid w:val="00E50A13"/>
    <w:rsid w:val="00E50F56"/>
    <w:rsid w:val="00E510D3"/>
    <w:rsid w:val="00E5162B"/>
    <w:rsid w:val="00E51718"/>
    <w:rsid w:val="00E51977"/>
    <w:rsid w:val="00E52505"/>
    <w:rsid w:val="00E52742"/>
    <w:rsid w:val="00E52964"/>
    <w:rsid w:val="00E52FCC"/>
    <w:rsid w:val="00E530E9"/>
    <w:rsid w:val="00E53137"/>
    <w:rsid w:val="00E5368A"/>
    <w:rsid w:val="00E53776"/>
    <w:rsid w:val="00E538DF"/>
    <w:rsid w:val="00E54A1E"/>
    <w:rsid w:val="00E54F05"/>
    <w:rsid w:val="00E55266"/>
    <w:rsid w:val="00E556DD"/>
    <w:rsid w:val="00E55A7C"/>
    <w:rsid w:val="00E56301"/>
    <w:rsid w:val="00E563A8"/>
    <w:rsid w:val="00E5692C"/>
    <w:rsid w:val="00E56A86"/>
    <w:rsid w:val="00E57A6E"/>
    <w:rsid w:val="00E600CE"/>
    <w:rsid w:val="00E6033A"/>
    <w:rsid w:val="00E60800"/>
    <w:rsid w:val="00E60A30"/>
    <w:rsid w:val="00E616DE"/>
    <w:rsid w:val="00E6186B"/>
    <w:rsid w:val="00E62027"/>
    <w:rsid w:val="00E62869"/>
    <w:rsid w:val="00E62B57"/>
    <w:rsid w:val="00E62FAC"/>
    <w:rsid w:val="00E62FC5"/>
    <w:rsid w:val="00E6301B"/>
    <w:rsid w:val="00E631F7"/>
    <w:rsid w:val="00E6322C"/>
    <w:rsid w:val="00E633B2"/>
    <w:rsid w:val="00E63ED1"/>
    <w:rsid w:val="00E646C1"/>
    <w:rsid w:val="00E64BED"/>
    <w:rsid w:val="00E662B0"/>
    <w:rsid w:val="00E664D4"/>
    <w:rsid w:val="00E66521"/>
    <w:rsid w:val="00E665DC"/>
    <w:rsid w:val="00E67DDA"/>
    <w:rsid w:val="00E67FED"/>
    <w:rsid w:val="00E701A1"/>
    <w:rsid w:val="00E70204"/>
    <w:rsid w:val="00E70220"/>
    <w:rsid w:val="00E70412"/>
    <w:rsid w:val="00E708A1"/>
    <w:rsid w:val="00E70AFF"/>
    <w:rsid w:val="00E71841"/>
    <w:rsid w:val="00E71F02"/>
    <w:rsid w:val="00E725EB"/>
    <w:rsid w:val="00E72BA3"/>
    <w:rsid w:val="00E72F60"/>
    <w:rsid w:val="00E74299"/>
    <w:rsid w:val="00E74E44"/>
    <w:rsid w:val="00E74ED0"/>
    <w:rsid w:val="00E757C4"/>
    <w:rsid w:val="00E75A6C"/>
    <w:rsid w:val="00E76C98"/>
    <w:rsid w:val="00E76F49"/>
    <w:rsid w:val="00E77E4F"/>
    <w:rsid w:val="00E77F79"/>
    <w:rsid w:val="00E8019F"/>
    <w:rsid w:val="00E80908"/>
    <w:rsid w:val="00E80ADF"/>
    <w:rsid w:val="00E815C4"/>
    <w:rsid w:val="00E81647"/>
    <w:rsid w:val="00E8166A"/>
    <w:rsid w:val="00E816D0"/>
    <w:rsid w:val="00E81B62"/>
    <w:rsid w:val="00E8215E"/>
    <w:rsid w:val="00E824AE"/>
    <w:rsid w:val="00E82D8E"/>
    <w:rsid w:val="00E83203"/>
    <w:rsid w:val="00E833A5"/>
    <w:rsid w:val="00E8378B"/>
    <w:rsid w:val="00E83C9E"/>
    <w:rsid w:val="00E83CCE"/>
    <w:rsid w:val="00E84255"/>
    <w:rsid w:val="00E84C79"/>
    <w:rsid w:val="00E84C7C"/>
    <w:rsid w:val="00E84CF0"/>
    <w:rsid w:val="00E84CFA"/>
    <w:rsid w:val="00E84FF2"/>
    <w:rsid w:val="00E85573"/>
    <w:rsid w:val="00E86509"/>
    <w:rsid w:val="00E8657C"/>
    <w:rsid w:val="00E86640"/>
    <w:rsid w:val="00E86AB0"/>
    <w:rsid w:val="00E86E06"/>
    <w:rsid w:val="00E8770B"/>
    <w:rsid w:val="00E879D5"/>
    <w:rsid w:val="00E90492"/>
    <w:rsid w:val="00E911B2"/>
    <w:rsid w:val="00E917AB"/>
    <w:rsid w:val="00E91EE2"/>
    <w:rsid w:val="00E91F38"/>
    <w:rsid w:val="00E92C63"/>
    <w:rsid w:val="00E92EED"/>
    <w:rsid w:val="00E93054"/>
    <w:rsid w:val="00E93967"/>
    <w:rsid w:val="00E93AF2"/>
    <w:rsid w:val="00E94697"/>
    <w:rsid w:val="00E94C96"/>
    <w:rsid w:val="00E953A1"/>
    <w:rsid w:val="00E958A4"/>
    <w:rsid w:val="00E95BD1"/>
    <w:rsid w:val="00E966A0"/>
    <w:rsid w:val="00E97081"/>
    <w:rsid w:val="00E975AE"/>
    <w:rsid w:val="00E975B8"/>
    <w:rsid w:val="00E97B36"/>
    <w:rsid w:val="00E97FF6"/>
    <w:rsid w:val="00EA0D18"/>
    <w:rsid w:val="00EA125F"/>
    <w:rsid w:val="00EA126E"/>
    <w:rsid w:val="00EA1932"/>
    <w:rsid w:val="00EA1C0C"/>
    <w:rsid w:val="00EA1E8B"/>
    <w:rsid w:val="00EA22C5"/>
    <w:rsid w:val="00EA2929"/>
    <w:rsid w:val="00EA3098"/>
    <w:rsid w:val="00EA34B4"/>
    <w:rsid w:val="00EA3644"/>
    <w:rsid w:val="00EA384B"/>
    <w:rsid w:val="00EA3BBB"/>
    <w:rsid w:val="00EA418F"/>
    <w:rsid w:val="00EA4748"/>
    <w:rsid w:val="00EA4769"/>
    <w:rsid w:val="00EA4C43"/>
    <w:rsid w:val="00EA59C9"/>
    <w:rsid w:val="00EA5DC5"/>
    <w:rsid w:val="00EA5DCD"/>
    <w:rsid w:val="00EA60A2"/>
    <w:rsid w:val="00EA61F6"/>
    <w:rsid w:val="00EA6BC4"/>
    <w:rsid w:val="00EA72C4"/>
    <w:rsid w:val="00EA7517"/>
    <w:rsid w:val="00EA7704"/>
    <w:rsid w:val="00EA7BD6"/>
    <w:rsid w:val="00EB0E48"/>
    <w:rsid w:val="00EB12AF"/>
    <w:rsid w:val="00EB20EF"/>
    <w:rsid w:val="00EB2668"/>
    <w:rsid w:val="00EB2F15"/>
    <w:rsid w:val="00EB33CF"/>
    <w:rsid w:val="00EB3422"/>
    <w:rsid w:val="00EB376E"/>
    <w:rsid w:val="00EB3771"/>
    <w:rsid w:val="00EB3A99"/>
    <w:rsid w:val="00EB3ED3"/>
    <w:rsid w:val="00EB475C"/>
    <w:rsid w:val="00EB4AB0"/>
    <w:rsid w:val="00EB4AFE"/>
    <w:rsid w:val="00EB5D61"/>
    <w:rsid w:val="00EB5E8E"/>
    <w:rsid w:val="00EB63E2"/>
    <w:rsid w:val="00EB673B"/>
    <w:rsid w:val="00EB685A"/>
    <w:rsid w:val="00EB6DE9"/>
    <w:rsid w:val="00EB7D62"/>
    <w:rsid w:val="00EC0DEA"/>
    <w:rsid w:val="00EC0F58"/>
    <w:rsid w:val="00EC1E24"/>
    <w:rsid w:val="00EC24FA"/>
    <w:rsid w:val="00EC25CD"/>
    <w:rsid w:val="00EC2B39"/>
    <w:rsid w:val="00EC2B58"/>
    <w:rsid w:val="00EC2E97"/>
    <w:rsid w:val="00EC3658"/>
    <w:rsid w:val="00EC4290"/>
    <w:rsid w:val="00EC48A3"/>
    <w:rsid w:val="00EC4A9F"/>
    <w:rsid w:val="00EC628C"/>
    <w:rsid w:val="00EC6BFA"/>
    <w:rsid w:val="00EC71C5"/>
    <w:rsid w:val="00ED0093"/>
    <w:rsid w:val="00ED111F"/>
    <w:rsid w:val="00ED14E2"/>
    <w:rsid w:val="00ED16F3"/>
    <w:rsid w:val="00ED1924"/>
    <w:rsid w:val="00ED1FD9"/>
    <w:rsid w:val="00ED212D"/>
    <w:rsid w:val="00ED316F"/>
    <w:rsid w:val="00ED31DC"/>
    <w:rsid w:val="00ED3D7C"/>
    <w:rsid w:val="00ED3EEE"/>
    <w:rsid w:val="00ED404A"/>
    <w:rsid w:val="00ED43CB"/>
    <w:rsid w:val="00ED450B"/>
    <w:rsid w:val="00ED4EB6"/>
    <w:rsid w:val="00ED54E8"/>
    <w:rsid w:val="00ED5E49"/>
    <w:rsid w:val="00ED6309"/>
    <w:rsid w:val="00ED6E41"/>
    <w:rsid w:val="00ED6E95"/>
    <w:rsid w:val="00ED7426"/>
    <w:rsid w:val="00ED75C3"/>
    <w:rsid w:val="00ED76D9"/>
    <w:rsid w:val="00ED7C33"/>
    <w:rsid w:val="00ED7C80"/>
    <w:rsid w:val="00EE0E94"/>
    <w:rsid w:val="00EE1967"/>
    <w:rsid w:val="00EE1EB8"/>
    <w:rsid w:val="00EE2529"/>
    <w:rsid w:val="00EE2B70"/>
    <w:rsid w:val="00EE35E6"/>
    <w:rsid w:val="00EE3B1B"/>
    <w:rsid w:val="00EE3C52"/>
    <w:rsid w:val="00EE3DC5"/>
    <w:rsid w:val="00EE401C"/>
    <w:rsid w:val="00EE41E9"/>
    <w:rsid w:val="00EE4C82"/>
    <w:rsid w:val="00EE59E4"/>
    <w:rsid w:val="00EE5A2B"/>
    <w:rsid w:val="00EE6223"/>
    <w:rsid w:val="00EE6324"/>
    <w:rsid w:val="00EE6A54"/>
    <w:rsid w:val="00EF0181"/>
    <w:rsid w:val="00EF0350"/>
    <w:rsid w:val="00EF03EF"/>
    <w:rsid w:val="00EF06BC"/>
    <w:rsid w:val="00EF08AC"/>
    <w:rsid w:val="00EF0B80"/>
    <w:rsid w:val="00EF0EAE"/>
    <w:rsid w:val="00EF0F9E"/>
    <w:rsid w:val="00EF198D"/>
    <w:rsid w:val="00EF1E51"/>
    <w:rsid w:val="00EF1EDB"/>
    <w:rsid w:val="00EF1FFC"/>
    <w:rsid w:val="00EF2545"/>
    <w:rsid w:val="00EF4608"/>
    <w:rsid w:val="00EF49D9"/>
    <w:rsid w:val="00EF54A3"/>
    <w:rsid w:val="00EF564A"/>
    <w:rsid w:val="00EF621D"/>
    <w:rsid w:val="00EF638A"/>
    <w:rsid w:val="00EF7044"/>
    <w:rsid w:val="00EF7454"/>
    <w:rsid w:val="00EF7515"/>
    <w:rsid w:val="00F00729"/>
    <w:rsid w:val="00F00B9C"/>
    <w:rsid w:val="00F0125C"/>
    <w:rsid w:val="00F01E4A"/>
    <w:rsid w:val="00F02076"/>
    <w:rsid w:val="00F02EE7"/>
    <w:rsid w:val="00F032C7"/>
    <w:rsid w:val="00F03684"/>
    <w:rsid w:val="00F03762"/>
    <w:rsid w:val="00F045E3"/>
    <w:rsid w:val="00F04977"/>
    <w:rsid w:val="00F04CC8"/>
    <w:rsid w:val="00F04E9F"/>
    <w:rsid w:val="00F0594E"/>
    <w:rsid w:val="00F05D06"/>
    <w:rsid w:val="00F05EC1"/>
    <w:rsid w:val="00F0603D"/>
    <w:rsid w:val="00F06495"/>
    <w:rsid w:val="00F067E8"/>
    <w:rsid w:val="00F06992"/>
    <w:rsid w:val="00F071EF"/>
    <w:rsid w:val="00F071FB"/>
    <w:rsid w:val="00F0776D"/>
    <w:rsid w:val="00F10865"/>
    <w:rsid w:val="00F10B9F"/>
    <w:rsid w:val="00F10C63"/>
    <w:rsid w:val="00F1141B"/>
    <w:rsid w:val="00F11B10"/>
    <w:rsid w:val="00F11C37"/>
    <w:rsid w:val="00F12324"/>
    <w:rsid w:val="00F1264E"/>
    <w:rsid w:val="00F12A8F"/>
    <w:rsid w:val="00F1319B"/>
    <w:rsid w:val="00F13B84"/>
    <w:rsid w:val="00F14689"/>
    <w:rsid w:val="00F146C8"/>
    <w:rsid w:val="00F14B99"/>
    <w:rsid w:val="00F15101"/>
    <w:rsid w:val="00F15478"/>
    <w:rsid w:val="00F155EE"/>
    <w:rsid w:val="00F15D06"/>
    <w:rsid w:val="00F1642C"/>
    <w:rsid w:val="00F164B6"/>
    <w:rsid w:val="00F16B0F"/>
    <w:rsid w:val="00F17B9F"/>
    <w:rsid w:val="00F2011B"/>
    <w:rsid w:val="00F20165"/>
    <w:rsid w:val="00F21508"/>
    <w:rsid w:val="00F21FC5"/>
    <w:rsid w:val="00F223BD"/>
    <w:rsid w:val="00F227C8"/>
    <w:rsid w:val="00F22AD8"/>
    <w:rsid w:val="00F22F10"/>
    <w:rsid w:val="00F2319D"/>
    <w:rsid w:val="00F23776"/>
    <w:rsid w:val="00F23798"/>
    <w:rsid w:val="00F23F6F"/>
    <w:rsid w:val="00F24185"/>
    <w:rsid w:val="00F244A7"/>
    <w:rsid w:val="00F24B6D"/>
    <w:rsid w:val="00F24BE6"/>
    <w:rsid w:val="00F250DB"/>
    <w:rsid w:val="00F2564E"/>
    <w:rsid w:val="00F25B15"/>
    <w:rsid w:val="00F2606E"/>
    <w:rsid w:val="00F26158"/>
    <w:rsid w:val="00F2761C"/>
    <w:rsid w:val="00F27A0C"/>
    <w:rsid w:val="00F27BEE"/>
    <w:rsid w:val="00F30B79"/>
    <w:rsid w:val="00F30C78"/>
    <w:rsid w:val="00F31435"/>
    <w:rsid w:val="00F317E8"/>
    <w:rsid w:val="00F31D6B"/>
    <w:rsid w:val="00F320C5"/>
    <w:rsid w:val="00F321E0"/>
    <w:rsid w:val="00F32228"/>
    <w:rsid w:val="00F3241D"/>
    <w:rsid w:val="00F32450"/>
    <w:rsid w:val="00F326E5"/>
    <w:rsid w:val="00F32F45"/>
    <w:rsid w:val="00F3302A"/>
    <w:rsid w:val="00F3303B"/>
    <w:rsid w:val="00F33D64"/>
    <w:rsid w:val="00F33EBC"/>
    <w:rsid w:val="00F342A6"/>
    <w:rsid w:val="00F34972"/>
    <w:rsid w:val="00F34DA8"/>
    <w:rsid w:val="00F34E17"/>
    <w:rsid w:val="00F3540D"/>
    <w:rsid w:val="00F35968"/>
    <w:rsid w:val="00F35ADD"/>
    <w:rsid w:val="00F35E33"/>
    <w:rsid w:val="00F367A7"/>
    <w:rsid w:val="00F368E8"/>
    <w:rsid w:val="00F379C3"/>
    <w:rsid w:val="00F37F50"/>
    <w:rsid w:val="00F40411"/>
    <w:rsid w:val="00F4080D"/>
    <w:rsid w:val="00F40916"/>
    <w:rsid w:val="00F40B66"/>
    <w:rsid w:val="00F40F1F"/>
    <w:rsid w:val="00F41665"/>
    <w:rsid w:val="00F41889"/>
    <w:rsid w:val="00F41A4C"/>
    <w:rsid w:val="00F41BAB"/>
    <w:rsid w:val="00F41BB4"/>
    <w:rsid w:val="00F41C97"/>
    <w:rsid w:val="00F42271"/>
    <w:rsid w:val="00F4241E"/>
    <w:rsid w:val="00F42C19"/>
    <w:rsid w:val="00F43508"/>
    <w:rsid w:val="00F437D9"/>
    <w:rsid w:val="00F44092"/>
    <w:rsid w:val="00F4478E"/>
    <w:rsid w:val="00F44848"/>
    <w:rsid w:val="00F45380"/>
    <w:rsid w:val="00F458C1"/>
    <w:rsid w:val="00F459DF"/>
    <w:rsid w:val="00F46397"/>
    <w:rsid w:val="00F46639"/>
    <w:rsid w:val="00F468B8"/>
    <w:rsid w:val="00F46A48"/>
    <w:rsid w:val="00F478CA"/>
    <w:rsid w:val="00F47944"/>
    <w:rsid w:val="00F47F18"/>
    <w:rsid w:val="00F50904"/>
    <w:rsid w:val="00F50E3A"/>
    <w:rsid w:val="00F50FB6"/>
    <w:rsid w:val="00F5236E"/>
    <w:rsid w:val="00F5313A"/>
    <w:rsid w:val="00F533CA"/>
    <w:rsid w:val="00F539AB"/>
    <w:rsid w:val="00F53DF4"/>
    <w:rsid w:val="00F5412B"/>
    <w:rsid w:val="00F548BD"/>
    <w:rsid w:val="00F54C75"/>
    <w:rsid w:val="00F54DC1"/>
    <w:rsid w:val="00F554C7"/>
    <w:rsid w:val="00F556D4"/>
    <w:rsid w:val="00F559E1"/>
    <w:rsid w:val="00F565DD"/>
    <w:rsid w:val="00F5753E"/>
    <w:rsid w:val="00F57D89"/>
    <w:rsid w:val="00F57E9B"/>
    <w:rsid w:val="00F57EA1"/>
    <w:rsid w:val="00F60349"/>
    <w:rsid w:val="00F6054C"/>
    <w:rsid w:val="00F60D38"/>
    <w:rsid w:val="00F62807"/>
    <w:rsid w:val="00F6350E"/>
    <w:rsid w:val="00F637B8"/>
    <w:rsid w:val="00F64122"/>
    <w:rsid w:val="00F6465A"/>
    <w:rsid w:val="00F64ADB"/>
    <w:rsid w:val="00F64D1E"/>
    <w:rsid w:val="00F6513A"/>
    <w:rsid w:val="00F656A0"/>
    <w:rsid w:val="00F664C3"/>
    <w:rsid w:val="00F668DE"/>
    <w:rsid w:val="00F66D69"/>
    <w:rsid w:val="00F66F97"/>
    <w:rsid w:val="00F670D0"/>
    <w:rsid w:val="00F67F73"/>
    <w:rsid w:val="00F704E2"/>
    <w:rsid w:val="00F70561"/>
    <w:rsid w:val="00F705C4"/>
    <w:rsid w:val="00F708EB"/>
    <w:rsid w:val="00F7096A"/>
    <w:rsid w:val="00F70E65"/>
    <w:rsid w:val="00F710F1"/>
    <w:rsid w:val="00F714C5"/>
    <w:rsid w:val="00F71764"/>
    <w:rsid w:val="00F71A81"/>
    <w:rsid w:val="00F72B94"/>
    <w:rsid w:val="00F7424A"/>
    <w:rsid w:val="00F748CC"/>
    <w:rsid w:val="00F75495"/>
    <w:rsid w:val="00F75CDE"/>
    <w:rsid w:val="00F75E8F"/>
    <w:rsid w:val="00F762A2"/>
    <w:rsid w:val="00F767B7"/>
    <w:rsid w:val="00F768F5"/>
    <w:rsid w:val="00F76CB2"/>
    <w:rsid w:val="00F77156"/>
    <w:rsid w:val="00F77907"/>
    <w:rsid w:val="00F800FD"/>
    <w:rsid w:val="00F803AE"/>
    <w:rsid w:val="00F80621"/>
    <w:rsid w:val="00F80F2F"/>
    <w:rsid w:val="00F81014"/>
    <w:rsid w:val="00F82B6B"/>
    <w:rsid w:val="00F82CEA"/>
    <w:rsid w:val="00F8311C"/>
    <w:rsid w:val="00F83291"/>
    <w:rsid w:val="00F83A24"/>
    <w:rsid w:val="00F83A7A"/>
    <w:rsid w:val="00F83C53"/>
    <w:rsid w:val="00F842F8"/>
    <w:rsid w:val="00F848C9"/>
    <w:rsid w:val="00F8494C"/>
    <w:rsid w:val="00F84A95"/>
    <w:rsid w:val="00F85071"/>
    <w:rsid w:val="00F85149"/>
    <w:rsid w:val="00F854F1"/>
    <w:rsid w:val="00F8550A"/>
    <w:rsid w:val="00F85ED1"/>
    <w:rsid w:val="00F86028"/>
    <w:rsid w:val="00F863F4"/>
    <w:rsid w:val="00F86748"/>
    <w:rsid w:val="00F86A44"/>
    <w:rsid w:val="00F86B14"/>
    <w:rsid w:val="00F86B31"/>
    <w:rsid w:val="00F87723"/>
    <w:rsid w:val="00F87875"/>
    <w:rsid w:val="00F9138A"/>
    <w:rsid w:val="00F91C9A"/>
    <w:rsid w:val="00F91D2E"/>
    <w:rsid w:val="00F9213F"/>
    <w:rsid w:val="00F92799"/>
    <w:rsid w:val="00F928CE"/>
    <w:rsid w:val="00F92B07"/>
    <w:rsid w:val="00F9307D"/>
    <w:rsid w:val="00F93647"/>
    <w:rsid w:val="00F93855"/>
    <w:rsid w:val="00F9429A"/>
    <w:rsid w:val="00F947EC"/>
    <w:rsid w:val="00F94BCB"/>
    <w:rsid w:val="00F9583F"/>
    <w:rsid w:val="00F95915"/>
    <w:rsid w:val="00F95DBB"/>
    <w:rsid w:val="00F96973"/>
    <w:rsid w:val="00F96D94"/>
    <w:rsid w:val="00F96F54"/>
    <w:rsid w:val="00FA0D05"/>
    <w:rsid w:val="00FA161A"/>
    <w:rsid w:val="00FA166C"/>
    <w:rsid w:val="00FA18AA"/>
    <w:rsid w:val="00FA1ACE"/>
    <w:rsid w:val="00FA1C9E"/>
    <w:rsid w:val="00FA21F6"/>
    <w:rsid w:val="00FA2233"/>
    <w:rsid w:val="00FA27EC"/>
    <w:rsid w:val="00FA2CC3"/>
    <w:rsid w:val="00FA2D3A"/>
    <w:rsid w:val="00FA3375"/>
    <w:rsid w:val="00FA345F"/>
    <w:rsid w:val="00FA36EC"/>
    <w:rsid w:val="00FA3A36"/>
    <w:rsid w:val="00FA41E9"/>
    <w:rsid w:val="00FA448D"/>
    <w:rsid w:val="00FA4496"/>
    <w:rsid w:val="00FA49F1"/>
    <w:rsid w:val="00FA55B4"/>
    <w:rsid w:val="00FA672A"/>
    <w:rsid w:val="00FA6750"/>
    <w:rsid w:val="00FA6884"/>
    <w:rsid w:val="00FA6963"/>
    <w:rsid w:val="00FA6C9D"/>
    <w:rsid w:val="00FA7501"/>
    <w:rsid w:val="00FA7CC6"/>
    <w:rsid w:val="00FB0233"/>
    <w:rsid w:val="00FB0A52"/>
    <w:rsid w:val="00FB176F"/>
    <w:rsid w:val="00FB19FE"/>
    <w:rsid w:val="00FB1A6E"/>
    <w:rsid w:val="00FB1B76"/>
    <w:rsid w:val="00FB26CA"/>
    <w:rsid w:val="00FB2974"/>
    <w:rsid w:val="00FB357C"/>
    <w:rsid w:val="00FB3E31"/>
    <w:rsid w:val="00FB3EB1"/>
    <w:rsid w:val="00FB407C"/>
    <w:rsid w:val="00FB41CE"/>
    <w:rsid w:val="00FB438E"/>
    <w:rsid w:val="00FB4612"/>
    <w:rsid w:val="00FB63C8"/>
    <w:rsid w:val="00FB6643"/>
    <w:rsid w:val="00FB69C5"/>
    <w:rsid w:val="00FB6BB1"/>
    <w:rsid w:val="00FB6ECB"/>
    <w:rsid w:val="00FB7031"/>
    <w:rsid w:val="00FB73A3"/>
    <w:rsid w:val="00FB7798"/>
    <w:rsid w:val="00FB7E6C"/>
    <w:rsid w:val="00FB7F20"/>
    <w:rsid w:val="00FC0036"/>
    <w:rsid w:val="00FC00EB"/>
    <w:rsid w:val="00FC031B"/>
    <w:rsid w:val="00FC0441"/>
    <w:rsid w:val="00FC057D"/>
    <w:rsid w:val="00FC09A9"/>
    <w:rsid w:val="00FC1B8B"/>
    <w:rsid w:val="00FC1E44"/>
    <w:rsid w:val="00FC2854"/>
    <w:rsid w:val="00FC2D8E"/>
    <w:rsid w:val="00FC3AE0"/>
    <w:rsid w:val="00FC4A84"/>
    <w:rsid w:val="00FC4C8C"/>
    <w:rsid w:val="00FC5175"/>
    <w:rsid w:val="00FC5DD5"/>
    <w:rsid w:val="00FC6D26"/>
    <w:rsid w:val="00FC6E07"/>
    <w:rsid w:val="00FC6E34"/>
    <w:rsid w:val="00FC6F8E"/>
    <w:rsid w:val="00FC740F"/>
    <w:rsid w:val="00FC7F5F"/>
    <w:rsid w:val="00FD07D5"/>
    <w:rsid w:val="00FD0A81"/>
    <w:rsid w:val="00FD0B53"/>
    <w:rsid w:val="00FD0FA3"/>
    <w:rsid w:val="00FD1133"/>
    <w:rsid w:val="00FD1287"/>
    <w:rsid w:val="00FD12F6"/>
    <w:rsid w:val="00FD15C1"/>
    <w:rsid w:val="00FD174E"/>
    <w:rsid w:val="00FD1762"/>
    <w:rsid w:val="00FD1F10"/>
    <w:rsid w:val="00FD1F7B"/>
    <w:rsid w:val="00FD2223"/>
    <w:rsid w:val="00FD2A58"/>
    <w:rsid w:val="00FD2C36"/>
    <w:rsid w:val="00FD2D41"/>
    <w:rsid w:val="00FD30C9"/>
    <w:rsid w:val="00FD32D3"/>
    <w:rsid w:val="00FD3918"/>
    <w:rsid w:val="00FD42E5"/>
    <w:rsid w:val="00FD44E7"/>
    <w:rsid w:val="00FD47BF"/>
    <w:rsid w:val="00FD47EF"/>
    <w:rsid w:val="00FD49F4"/>
    <w:rsid w:val="00FD5158"/>
    <w:rsid w:val="00FD535B"/>
    <w:rsid w:val="00FD53F6"/>
    <w:rsid w:val="00FD56D4"/>
    <w:rsid w:val="00FD5AF1"/>
    <w:rsid w:val="00FD5D30"/>
    <w:rsid w:val="00FD69EA"/>
    <w:rsid w:val="00FD6BE9"/>
    <w:rsid w:val="00FD6E64"/>
    <w:rsid w:val="00FD6FC3"/>
    <w:rsid w:val="00FD7171"/>
    <w:rsid w:val="00FD770A"/>
    <w:rsid w:val="00FD78E1"/>
    <w:rsid w:val="00FD7C2A"/>
    <w:rsid w:val="00FD7DE2"/>
    <w:rsid w:val="00FE00A3"/>
    <w:rsid w:val="00FE0587"/>
    <w:rsid w:val="00FE06CE"/>
    <w:rsid w:val="00FE0E3F"/>
    <w:rsid w:val="00FE1280"/>
    <w:rsid w:val="00FE1673"/>
    <w:rsid w:val="00FE1E5E"/>
    <w:rsid w:val="00FE1F0D"/>
    <w:rsid w:val="00FE27CD"/>
    <w:rsid w:val="00FE28FE"/>
    <w:rsid w:val="00FE2973"/>
    <w:rsid w:val="00FE2A17"/>
    <w:rsid w:val="00FE2CE5"/>
    <w:rsid w:val="00FE30DD"/>
    <w:rsid w:val="00FE30F6"/>
    <w:rsid w:val="00FE323B"/>
    <w:rsid w:val="00FE36E9"/>
    <w:rsid w:val="00FE3830"/>
    <w:rsid w:val="00FE3C09"/>
    <w:rsid w:val="00FE4047"/>
    <w:rsid w:val="00FE4233"/>
    <w:rsid w:val="00FE4717"/>
    <w:rsid w:val="00FE4D10"/>
    <w:rsid w:val="00FE5543"/>
    <w:rsid w:val="00FE5DAF"/>
    <w:rsid w:val="00FE5E62"/>
    <w:rsid w:val="00FE5FB8"/>
    <w:rsid w:val="00FE6544"/>
    <w:rsid w:val="00FE66DE"/>
    <w:rsid w:val="00FE6A15"/>
    <w:rsid w:val="00FE6C8B"/>
    <w:rsid w:val="00FE6F02"/>
    <w:rsid w:val="00FE7C49"/>
    <w:rsid w:val="00FE7F63"/>
    <w:rsid w:val="00FE7FE7"/>
    <w:rsid w:val="00FF01C9"/>
    <w:rsid w:val="00FF07C9"/>
    <w:rsid w:val="00FF0BD3"/>
    <w:rsid w:val="00FF1119"/>
    <w:rsid w:val="00FF1871"/>
    <w:rsid w:val="00FF1D11"/>
    <w:rsid w:val="00FF219A"/>
    <w:rsid w:val="00FF23A5"/>
    <w:rsid w:val="00FF23B9"/>
    <w:rsid w:val="00FF27FB"/>
    <w:rsid w:val="00FF30EC"/>
    <w:rsid w:val="00FF39B9"/>
    <w:rsid w:val="00FF42B4"/>
    <w:rsid w:val="00FF491C"/>
    <w:rsid w:val="00FF49B8"/>
    <w:rsid w:val="00FF53FE"/>
    <w:rsid w:val="00FF5655"/>
    <w:rsid w:val="00FF580F"/>
    <w:rsid w:val="00FF58DE"/>
    <w:rsid w:val="00FF5915"/>
    <w:rsid w:val="00FF5B37"/>
    <w:rsid w:val="00FF5CA7"/>
    <w:rsid w:val="00FF5EBB"/>
    <w:rsid w:val="00FF5FDE"/>
    <w:rsid w:val="00FF61BB"/>
    <w:rsid w:val="00FF633B"/>
    <w:rsid w:val="00FF636A"/>
    <w:rsid w:val="00FF63EB"/>
    <w:rsid w:val="00FF6FA7"/>
    <w:rsid w:val="00FF722E"/>
    <w:rsid w:val="00FF7490"/>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80BD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233E0A"/>
    <w:pPr>
      <w:spacing w:after="100"/>
      <w:ind w:left="220"/>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Heading5Char">
    <w:name w:val="Heading 5 Char"/>
    <w:basedOn w:val="DefaultParagraphFont"/>
    <w:link w:val="Heading5"/>
    <w:uiPriority w:val="9"/>
    <w:semiHidden/>
    <w:rsid w:val="00380BD7"/>
    <w:rPr>
      <w:rFonts w:asciiTheme="majorHAnsi" w:eastAsiaTheme="majorEastAsia" w:hAnsiTheme="majorHAnsi" w:cstheme="majorBidi"/>
      <w:color w:val="2F5496" w:themeColor="accent1" w:themeShade="BF"/>
    </w:rPr>
  </w:style>
  <w:style w:type="character" w:customStyle="1" w:styleId="UnresolvedMention3">
    <w:name w:val="Unresolved Mention3"/>
    <w:basedOn w:val="DefaultParagraphFont"/>
    <w:uiPriority w:val="99"/>
    <w:semiHidden/>
    <w:unhideWhenUsed/>
    <w:rsid w:val="008601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69873378">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15476793">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Yousouf%20Mustang\Desktop\2nd%20year\group%20project\group%20project%20writing\complete%20work\group%20project%20report%20final%20version.docx" TargetMode="External"/><Relationship Id="rId18" Type="http://schemas.openxmlformats.org/officeDocument/2006/relationships/hyperlink" Target="file:///C:\Users\Yousouf%20Mustang\Desktop\2nd%20year\group%20project\group%20project%20writing\complete%20work\group%20project%20report%20final%20version.docx" TargetMode="External"/><Relationship Id="rId26" Type="http://schemas.openxmlformats.org/officeDocument/2006/relationships/hyperlink" Target="file:///C:\Users\Yousouf%20Mustang\Desktop\2nd%20year\group%20project\group%20project%20writing\complete%20work\group%20project%20report%20final%20version.docx" TargetMode="External"/><Relationship Id="rId39" Type="http://schemas.openxmlformats.org/officeDocument/2006/relationships/image" Target="media/image11.png"/><Relationship Id="rId21" Type="http://schemas.openxmlformats.org/officeDocument/2006/relationships/hyperlink" Target="file:///C:\Users\Yousouf%20Mustang\Desktop\2nd%20year\group%20project\group%20project%20writing\complete%20work\group%20project%20report%20final%20version.docx" TargetMode="External"/><Relationship Id="rId34" Type="http://schemas.openxmlformats.org/officeDocument/2006/relationships/image" Target="media/image6.jpeg"/><Relationship Id="rId42" Type="http://schemas.openxmlformats.org/officeDocument/2006/relationships/image" Target="media/image14.png"/><Relationship Id="rId47" Type="http://schemas.openxmlformats.org/officeDocument/2006/relationships/image" Target="media/image19.emf"/><Relationship Id="rId50" Type="http://schemas.openxmlformats.org/officeDocument/2006/relationships/image" Target="media/image22.emf"/><Relationship Id="rId55" Type="http://schemas.openxmlformats.org/officeDocument/2006/relationships/image" Target="media/image27.emf"/><Relationship Id="rId63" Type="http://schemas.openxmlformats.org/officeDocument/2006/relationships/hyperlink" Target="http://www.gtm.org.uk/services/track-and-site-hire/" TargetMode="External"/><Relationship Id="rId68" Type="http://schemas.openxmlformats.org/officeDocument/2006/relationships/image" Target="media/image38.jpeg"/><Relationship Id="rId76" Type="http://schemas.openxmlformats.org/officeDocument/2006/relationships/image" Target="media/image46.jpeg"/><Relationship Id="rId84" Type="http://schemas.openxmlformats.org/officeDocument/2006/relationships/image" Target="media/image54.jpeg"/><Relationship Id="rId89"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41.jpeg"/><Relationship Id="rId2" Type="http://schemas.openxmlformats.org/officeDocument/2006/relationships/numbering" Target="numbering.xml"/><Relationship Id="rId16" Type="http://schemas.openxmlformats.org/officeDocument/2006/relationships/hyperlink" Target="file:///C:\Users\Yousouf%20Mustang\Desktop\2nd%20year\group%20project\group%20project%20writing\complete%20work\group%20project%20report%20final%20version.docx" TargetMode="External"/><Relationship Id="rId29" Type="http://schemas.openxmlformats.org/officeDocument/2006/relationships/hyperlink" Target="file:///C:\Users\Yousouf%20Mustang\Desktop\2nd%20year\group%20project\group%20project%20writing\complete%20work\group%20project%20report%20final%20version.docx" TargetMode="External"/><Relationship Id="rId11" Type="http://schemas.openxmlformats.org/officeDocument/2006/relationships/hyperlink" Target="file:///C:\Users\Yousouf%20Mustang\Desktop\2nd%20year\group%20project\group%20project%20writing\complete%20work\group%20project%20report%20final%20version.docx" TargetMode="External"/><Relationship Id="rId24" Type="http://schemas.openxmlformats.org/officeDocument/2006/relationships/hyperlink" Target="file:///C:\Users\Yousouf%20Mustang\Desktop\2nd%20year\group%20project\group%20project%20writing\complete%20work\group%20project%20report%20final%20version.docx" TargetMode="External"/><Relationship Id="rId32" Type="http://schemas.openxmlformats.org/officeDocument/2006/relationships/image" Target="media/image4.jpeg"/><Relationship Id="rId37" Type="http://schemas.openxmlformats.org/officeDocument/2006/relationships/image" Target="media/image9.png"/><Relationship Id="rId40" Type="http://schemas.openxmlformats.org/officeDocument/2006/relationships/image" Target="media/image12.jpeg"/><Relationship Id="rId45" Type="http://schemas.openxmlformats.org/officeDocument/2006/relationships/image" Target="media/image17.emf"/><Relationship Id="rId53" Type="http://schemas.openxmlformats.org/officeDocument/2006/relationships/image" Target="media/image25.emf"/><Relationship Id="rId58" Type="http://schemas.openxmlformats.org/officeDocument/2006/relationships/image" Target="media/image30.emf"/><Relationship Id="rId66" Type="http://schemas.openxmlformats.org/officeDocument/2006/relationships/image" Target="media/image36.emf"/><Relationship Id="rId74" Type="http://schemas.openxmlformats.org/officeDocument/2006/relationships/image" Target="media/image44.jpeg"/><Relationship Id="rId79" Type="http://schemas.openxmlformats.org/officeDocument/2006/relationships/image" Target="media/image49.jpeg"/><Relationship Id="rId87" Type="http://schemas.openxmlformats.org/officeDocument/2006/relationships/image" Target="media/image57.jpeg"/><Relationship Id="rId5" Type="http://schemas.openxmlformats.org/officeDocument/2006/relationships/webSettings" Target="webSettings.xml"/><Relationship Id="rId61" Type="http://schemas.openxmlformats.org/officeDocument/2006/relationships/image" Target="media/image33.jpeg"/><Relationship Id="rId82" Type="http://schemas.openxmlformats.org/officeDocument/2006/relationships/image" Target="media/image52.jpeg"/><Relationship Id="rId90" Type="http://schemas.openxmlformats.org/officeDocument/2006/relationships/fontTable" Target="fontTable.xml"/><Relationship Id="rId19" Type="http://schemas.openxmlformats.org/officeDocument/2006/relationships/hyperlink" Target="file:///C:\Users\Yousouf%20Mustang\Desktop\2nd%20year\group%20project\group%20project%20writing\complete%20work\group%20project%20report%20final%20version.docx" TargetMode="External"/><Relationship Id="rId14" Type="http://schemas.openxmlformats.org/officeDocument/2006/relationships/hyperlink" Target="file:///C:\Users\Yousouf%20Mustang\Desktop\2nd%20year\group%20project\group%20project%20writing\complete%20work\group%20project%20report%20final%20version.docx" TargetMode="External"/><Relationship Id="rId22" Type="http://schemas.openxmlformats.org/officeDocument/2006/relationships/hyperlink" Target="file:///C:\Users\Yousouf%20Mustang\Desktop\2nd%20year\group%20project\group%20project%20writing\complete%20work\group%20project%20report%20final%20version.docx" TargetMode="External"/><Relationship Id="rId27" Type="http://schemas.openxmlformats.org/officeDocument/2006/relationships/hyperlink" Target="file:///C:\Users\Yousouf%20Mustang\Desktop\2nd%20year\group%20project\group%20project%20writing\complete%20work\group%20project%20report%20final%20version.docx" TargetMode="External"/><Relationship Id="rId30" Type="http://schemas.openxmlformats.org/officeDocument/2006/relationships/image" Target="media/image2.jpeg"/><Relationship Id="rId35" Type="http://schemas.openxmlformats.org/officeDocument/2006/relationships/image" Target="media/image7.jpeg"/><Relationship Id="rId43" Type="http://schemas.openxmlformats.org/officeDocument/2006/relationships/image" Target="media/image15.emf"/><Relationship Id="rId48" Type="http://schemas.openxmlformats.org/officeDocument/2006/relationships/image" Target="media/image20.emf"/><Relationship Id="rId56" Type="http://schemas.openxmlformats.org/officeDocument/2006/relationships/image" Target="media/image28.png"/><Relationship Id="rId64" Type="http://schemas.openxmlformats.org/officeDocument/2006/relationships/hyperlink" Target="https://www.greenpower.co.uk/sites/default/files/uploads/Technical%20and%20Sporting%20Regulations%202019%20V1.2.pdf" TargetMode="External"/><Relationship Id="rId69" Type="http://schemas.openxmlformats.org/officeDocument/2006/relationships/image" Target="media/image39.jpeg"/><Relationship Id="rId77" Type="http://schemas.openxmlformats.org/officeDocument/2006/relationships/image" Target="media/image47.jpeg"/><Relationship Id="rId8" Type="http://schemas.openxmlformats.org/officeDocument/2006/relationships/image" Target="media/image1.jpeg"/><Relationship Id="rId51" Type="http://schemas.openxmlformats.org/officeDocument/2006/relationships/image" Target="media/image23.emf"/><Relationship Id="rId72" Type="http://schemas.openxmlformats.org/officeDocument/2006/relationships/image" Target="media/image42.jpeg"/><Relationship Id="rId80" Type="http://schemas.openxmlformats.org/officeDocument/2006/relationships/image" Target="media/image50.jpeg"/><Relationship Id="rId85" Type="http://schemas.openxmlformats.org/officeDocument/2006/relationships/image" Target="media/image55.jpeg"/><Relationship Id="rId3" Type="http://schemas.openxmlformats.org/officeDocument/2006/relationships/styles" Target="styles.xml"/><Relationship Id="rId12" Type="http://schemas.openxmlformats.org/officeDocument/2006/relationships/hyperlink" Target="file:///C:\Users\Yousouf%20Mustang\Desktop\2nd%20year\group%20project\group%20project%20writing\complete%20work\group%20project%20report%20final%20version.docx" TargetMode="External"/><Relationship Id="rId17" Type="http://schemas.openxmlformats.org/officeDocument/2006/relationships/hyperlink" Target="file:///C:\Users\Yousouf%20Mustang\Desktop\2nd%20year\group%20project\group%20project%20writing\complete%20work\group%20project%20report%20final%20version.docx" TargetMode="External"/><Relationship Id="rId25" Type="http://schemas.openxmlformats.org/officeDocument/2006/relationships/hyperlink" Target="file:///C:\Users\Yousouf%20Mustang\Desktop\2nd%20year\group%20project\group%20project%20writing\complete%20work\group%20project%20report%20final%20version.docx" TargetMode="External"/><Relationship Id="rId33" Type="http://schemas.openxmlformats.org/officeDocument/2006/relationships/image" Target="media/image5.jpe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 Id="rId67" Type="http://schemas.openxmlformats.org/officeDocument/2006/relationships/image" Target="media/image37.jpeg"/><Relationship Id="rId20" Type="http://schemas.openxmlformats.org/officeDocument/2006/relationships/hyperlink" Target="file:///C:\Users\Yousouf%20Mustang\Desktop\2nd%20year\group%20project\group%20project%20writing\complete%20work\group%20project%20report%20final%20version.docx" TargetMode="External"/><Relationship Id="rId41" Type="http://schemas.openxmlformats.org/officeDocument/2006/relationships/image" Target="media/image13.jpeg"/><Relationship Id="rId54" Type="http://schemas.openxmlformats.org/officeDocument/2006/relationships/image" Target="media/image26.emf"/><Relationship Id="rId62" Type="http://schemas.openxmlformats.org/officeDocument/2006/relationships/image" Target="media/image34.jpeg"/><Relationship Id="rId70" Type="http://schemas.openxmlformats.org/officeDocument/2006/relationships/image" Target="media/image40.jpeg"/><Relationship Id="rId75" Type="http://schemas.openxmlformats.org/officeDocument/2006/relationships/image" Target="media/image45.jpeg"/><Relationship Id="rId83" Type="http://schemas.openxmlformats.org/officeDocument/2006/relationships/image" Target="media/image53.jpeg"/><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Yousouf%20Mustang\Desktop\2nd%20year\group%20project\group%20project%20writing\complete%20work\group%20project%20report%20final%20version.docx" TargetMode="External"/><Relationship Id="rId23" Type="http://schemas.openxmlformats.org/officeDocument/2006/relationships/hyperlink" Target="file:///C:\Users\Yousouf%20Mustang\Desktop\2nd%20year\group%20project\group%20project%20writing\complete%20work\group%20project%20report%20final%20version.docx" TargetMode="External"/><Relationship Id="rId28" Type="http://schemas.openxmlformats.org/officeDocument/2006/relationships/hyperlink" Target="file:///C:\Users\Yousouf%20Mustang\Desktop\2nd%20year\group%20project\group%20project%20writing\complete%20work\group%20project%20report%20final%20version.docx" TargetMode="External"/><Relationship Id="rId36" Type="http://schemas.openxmlformats.org/officeDocument/2006/relationships/image" Target="media/image8.png"/><Relationship Id="rId49" Type="http://schemas.openxmlformats.org/officeDocument/2006/relationships/image" Target="media/image21.emf"/><Relationship Id="rId57" Type="http://schemas.openxmlformats.org/officeDocument/2006/relationships/image" Target="media/image29.png"/><Relationship Id="rId10" Type="http://schemas.openxmlformats.org/officeDocument/2006/relationships/hyperlink" Target="file:///C:\Users\Yousouf%20Mustang\Desktop\2nd%20year\group%20project\group%20project%20writing\complete%20work\group%20project%20report%20final%20version.docx" TargetMode="External"/><Relationship Id="rId31" Type="http://schemas.openxmlformats.org/officeDocument/2006/relationships/image" Target="media/image3.jpeg"/><Relationship Id="rId44" Type="http://schemas.openxmlformats.org/officeDocument/2006/relationships/image" Target="media/image16.emf"/><Relationship Id="rId52" Type="http://schemas.openxmlformats.org/officeDocument/2006/relationships/image" Target="media/image24.jpeg"/><Relationship Id="rId60" Type="http://schemas.openxmlformats.org/officeDocument/2006/relationships/image" Target="media/image32.jpeg"/><Relationship Id="rId65" Type="http://schemas.openxmlformats.org/officeDocument/2006/relationships/image" Target="media/image35.png"/><Relationship Id="rId73" Type="http://schemas.openxmlformats.org/officeDocument/2006/relationships/image" Target="media/image43.jpeg"/><Relationship Id="rId78" Type="http://schemas.openxmlformats.org/officeDocument/2006/relationships/image" Target="media/image48.jpeg"/><Relationship Id="rId81" Type="http://schemas.openxmlformats.org/officeDocument/2006/relationships/image" Target="media/image51.jpeg"/><Relationship Id="rId86" Type="http://schemas.openxmlformats.org/officeDocument/2006/relationships/image" Target="media/image56.jpeg"/><Relationship Id="rId4" Type="http://schemas.openxmlformats.org/officeDocument/2006/relationships/settings" Target="settings.xml"/><Relationship Id="rId9" Type="http://schemas.openxmlformats.org/officeDocument/2006/relationships/hyperlink" Target="file:///C:\Users\Yousouf%20Mustang\Desktop\2nd%20year\group%20project\group%20project%20writing\complete%20work\group%20project%20report%20final%20versio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
    <b:Tag>Jor01</b:Tag>
    <b:SourceType>Report</b:SourceType>
    <b:Guid>{26B455DC-8EA4-1145-AED6-27C9AE145951}</b:Guid>
    <b:Title>The Automotive Chassis</b:Title>
    <b:Year>2001</b:Year>
    <b:City>Warrendale</b:City>
    <b:Publisher>SAE International</b:Publisher>
    <b:Author>
      <b:Author>
        <b:NameList>
          <b:Person>
            <b:Last>Reimpell</b:Last>
            <b:First>Jornsen</b:First>
          </b:Person>
        </b:NameList>
      </b:Author>
    </b:Author>
    <b:RefOrder>1</b:RefOrder>
  </b:Source>
  <b:Source>
    <b:Tag>Gre19</b:Tag>
    <b:SourceType>DocumentFromInternetSite</b:SourceType>
    <b:Guid>{8CB218F6-44E9-6043-8367-94C57A3E7B05}</b:Guid>
    <b:Title>Green power </b:Title>
    <b:Year>2019</b:Year>
    <b:URL>https://www.greenpower.co.uk/sites/default/files/uploads/Technical%20and%20Sporting%20Regulations%202019%20V1.pdf</b:URL>
    <b:YearAccessed>2019</b:YearAccessed>
    <b:MonthAccessed>04</b:MonthAccessed>
    <b:DayAccessed>29</b:DayAccessed>
    <b:Author>
      <b:Author>
        <b:NameList>
          <b:Person>
            <b:Last>Greenpower</b:Last>
          </b:Person>
        </b:NameList>
      </b:Author>
    </b:Author>
    <b:RefOrder>2</b:RefOrder>
  </b:Source>
  <b:Source>
    <b:Tag>Mic66</b:Tag>
    <b:SourceType>Book</b:SourceType>
    <b:Guid>{920DA151-13BA-AD47-BC9A-BDE24EE2B29C}</b:Guid>
    <b:Title>Racing and sports car chassis design</b:Title>
    <b:Year>1966</b:Year>
    <b:Author>
      <b:Author>
        <b:NameList>
          <b:Person>
            <b:Last>Costin</b:Last>
            <b:First>Michael</b:First>
          </b:Person>
        </b:NameList>
      </b:Author>
    </b:Author>
    <b:City>London</b:City>
    <b:Publisher>B. T. Basford LTD</b:Publisher>
    <b:Edition>1</b:Edition>
    <b:RefOrder>3</b:RefOrder>
  </b:Source>
  <b:Source>
    <b:Tag>Met16</b:Tag>
    <b:SourceType>InternetSite</b:SourceType>
    <b:Guid>{1BE05E11-3101-7840-A113-CC34FFC82BFD}</b:Guid>
    <b:Author>
      <b:Author>
        <b:NameList>
          <b:Person>
            <b:Last>MetalSupplies</b:Last>
          </b:Person>
        </b:NameList>
      </b:Author>
    </b:Author>
    <b:Title>Metal Supplies</b:Title>
    <b:URL>https://www.metalsupplies.com/products/mild-steel-hollow-section/</b:URL>
    <b:Year>2016</b:Year>
    <b:YearAccessed>2019</b:YearAccessed>
    <b:MonthAccessed>04</b:MonthAccessed>
    <b:DayAccessed>26</b:DayAccessed>
    <b:RefOrder>4</b:RefOrder>
  </b:Source>
  <b:Source>
    <b:Tag>Aer19</b:Tag>
    <b:SourceType>InternetSite</b:SourceType>
    <b:Guid>{D79BFB7B-3432-B94A-85DC-5ED63B677A53}</b:Guid>
    <b:Author>
      <b:Author>
        <b:NameList>
          <b:Person>
            <b:Last>AerocomMetals</b:Last>
          </b:Person>
        </b:NameList>
      </b:Author>
    </b:Author>
    <b:Title>Aerocom Metals</b:Title>
    <b:URL>http://aerocommetals.co.uk/calculator</b:URL>
    <b:Year>2019</b:Year>
    <b:YearAccessed>2019</b:YearAccessed>
    <b:MonthAccessed>04</b:MonthAccessed>
    <b:DayAccessed>26</b:DayAccessed>
    <b:RefOrder>5</b:RefOrder>
  </b:Source>
  <b:Source>
    <b:Tag>Nam17</b:Tag>
    <b:SourceType>Book</b:SourceType>
    <b:Guid>{3422E507-7F30-8C41-98E2-62E8F94EFA4D}</b:Guid>
    <b:Title>Wireless electric ground transportation systems</b:Title>
    <b:Year>2017</b:Year>
    <b:Author>
      <b:Author>
        <b:NameList>
          <b:Person>
            <b:Last>Suh</b:Last>
            <b:First>Nam</b:First>
            <b:Middle>P.</b:Middle>
          </b:Person>
        </b:NameList>
      </b:Author>
    </b:Author>
    <b:City>Gewerbestrasse</b:City>
    <b:Publisher>Springer International </b:Publisher>
    <b:Edition>1st</b:Edition>
    <b:RefOrder>6</b:RefOrder>
  </b:Source>
  <b:Source>
    <b:Tag>Pro19</b:Tag>
    <b:SourceType>InternetSite</b:SourceType>
    <b:Guid>{F3089936-6D7F-7F46-B912-A6DF9D6059DF}</b:Guid>
    <b:Title>proformance metals</b:Title>
    <b:Year>2019</b:Year>
    <b:Author>
      <b:Author>
        <b:NameList>
          <b:Person>
            <b:Last>Proformance</b:Last>
          </b:Person>
        </b:NameList>
      </b:Author>
    </b:Author>
    <b:URL>https://proformancemetals.co.uk/</b:URL>
    <b:YearAccessed>2019</b:YearAccessed>
    <b:MonthAccessed>04</b:MonthAccessed>
    <b:DayAccessed>24</b:DayAccessed>
    <b:RefOrder>7</b:RefOrder>
  </b:Source>
  <b:Source>
    <b:Tag>Smi16</b:Tag>
    <b:SourceType>InternetSite</b:SourceType>
    <b:Guid>{318D0A07-7E14-1445-8D11-B4DB0B9FA398}</b:Guid>
    <b:Author>
      <b:Author>
        <b:NameList>
          <b:Person>
            <b:Last>Smith</b:Last>
          </b:Person>
        </b:NameList>
      </b:Author>
    </b:Author>
    <b:Title>Smith Metal</b:Title>
    <b:URL>https://www.smithmetal.com/</b:URL>
    <b:Year>2016</b:Year>
    <b:YearAccessed>2019</b:YearAccessed>
    <b:MonthAccessed>04</b:MonthAccessed>
    <b:DayAccessed>24</b:DayAccessed>
    <b:RefOrder>8</b:RefOrder>
  </b:Source>
  <b:Source>
    <b:Tag>Cap19</b:Tag>
    <b:SourceType>InternetSite</b:SourceType>
    <b:Guid>{5757F7E9-4630-5044-85FB-0C196550D07D}</b:Guid>
    <b:Author>
      <b:Author>
        <b:NameList>
          <b:Person>
            <b:Last>CapitalSteel</b:Last>
          </b:Person>
        </b:NameList>
      </b:Author>
    </b:Author>
    <b:Title>Capital Steel and Wire</b:Title>
    <b:URL>https://www.capitalsteel.net/news/blog/cold-drawn-steel-common-questions</b:URL>
    <b:Year>2019</b:Year>
    <b:YearAccessed>2019</b:YearAccessed>
    <b:MonthAccessed>04</b:MonthAccessed>
    <b:DayAccessed>26</b:DayAccessed>
    <b:RefOrder>9</b:RefOrder>
  </b:Source>
  <b:Source>
    <b:Tag>Cus19</b:Tag>
    <b:SourceType>InternetSite</b:SourceType>
    <b:Guid>{8C1F7976-F746-C041-90B9-7592F0F7F1FF}</b:Guid>
    <b:Author>
      <b:Author>
        <b:NameList>
          <b:Person>
            <b:Last>CustomCages</b:Last>
          </b:Person>
        </b:NameList>
      </b:Author>
    </b:Author>
    <b:Title>Custom Cages</b:Title>
    <b:URL>https://www.customcages.co.uk/roll-cages/what-material</b:URL>
    <b:Year>2019</b:Year>
    <b:YearAccessed>2019</b:YearAccessed>
    <b:MonthAccessed>04</b:MonthAccessed>
    <b:DayAccessed>26</b:DayAccessed>
    <b:RefOrder>10</b:RefOrder>
  </b:Source>
  <b:Source>
    <b:Tag>Aal13</b:Tag>
    <b:SourceType>InternetSite</b:SourceType>
    <b:Guid>{A82DAAEE-F528-7E49-98C0-2B318B6BC642}</b:Guid>
    <b:Author>
      <b:Author>
        <b:NameList>
          <b:Person>
            <b:Last>Aalco</b:Last>
          </b:Person>
        </b:NameList>
      </b:Author>
    </b:Author>
    <b:Title>Merlin Motorsport</b:Title>
    <b:URL>https://www.merlinmotorsport.co.uk/files/transfer/technical/doc/aluminium_alloy_6082_t6_data_sheet.pdf</b:URL>
    <b:Year>2013</b:Year>
    <b:YearAccessed>2019</b:YearAccessed>
    <b:MonthAccessed>05</b:MonthAccessed>
    <b:DayAccessed>04</b:DayAccessed>
    <b:RefOrder>11</b:RefOrder>
  </b:Source>
  <b:Source>
    <b:Tag>Thy17</b:Tag>
    <b:SourceType>InternetSite</b:SourceType>
    <b:Guid>{17F5CC0C-B8F3-2F42-8A1B-A3ADFD0C04F9}</b:Guid>
    <b:Title>Thyssenkrupp Materials</b:Title>
    <b:Year>2017</b:Year>
    <b:Author>
      <b:Author>
        <b:NameList>
          <b:Person>
            <b:Last>Thyssenkrupp</b:Last>
          </b:Person>
        </b:NameList>
      </b:Author>
    </b:Author>
    <b:URL>https://www.thyssenkrupp-materials.co.uk/density-of-aluminium.html</b:URL>
    <b:YearAccessed>2019</b:YearAccessed>
    <b:MonthAccessed>05</b:MonthAccessed>
    <b:DayAccessed>04</b:DayAccessed>
    <b:RefOrder>12</b:RefOrder>
  </b:Source>
  <b:Source>
    <b:Tag>Sta14</b:Tag>
    <b:SourceType>Report</b:SourceType>
    <b:Guid>{75F2DD01-DB5F-164C-94FC-C7C433355201}</b:Guid>
    <b:Title>Stages of production</b:Title>
    <b:Year>2014</b:Year>
    <b:Author>
      <b:Author>
        <b:NameList>
          <b:Person>
            <b:Last>Statusracingteam</b:Last>
          </b:Person>
        </b:NameList>
      </b:Author>
    </b:Author>
    <b:Publisher>Status Racing</b:Publisher>
    <b:City>Collingwood</b:City>
    <b:RefOrder>13</b:RefOrder>
  </b:Source>
  <b:Source>
    <b:Tag>Mcd11</b:Tag>
    <b:SourceType>Report</b:SourceType>
    <b:Guid>{B0F4A574-11FE-024B-829E-B8E3508DB990}</b:Guid>
    <b:Title>Designing composite suspension arms for a Formula SAE vehicle</b:Title>
    <b:Publisher>SAE International</b:Publisher>
    <b:Year>2011</b:Year>
    <b:Author>
      <b:Author>
        <b:NameList>
          <b:Person>
            <b:Last>Mcdonald</b:Last>
            <b:First>Martin</b:First>
          </b:Person>
        </b:NameList>
      </b:Author>
    </b:Author>
    <b:Volume>1</b:Volume>
    <b:Issue>1</b:Issue>
    <b:Pages>2</b:Pages>
    <b:RefOrder>14</b:RefOrder>
  </b:Source>
  <b:Source>
    <b:Tag>Boo10</b:Tag>
    <b:SourceType>ElectronicSource</b:SourceType>
    <b:Guid>{29BB07F7-AA4C-A84F-95FE-BD8612F0E49D}</b:Guid>
    <b:Author>
      <b:Author>
        <b:NameList>
          <b:Person>
            <b:Last>Bookholt</b:Last>
            <b:First>Andrew</b:First>
          </b:Person>
        </b:NameList>
      </b:Author>
    </b:Author>
    <b:Title>Composite dudpension for Formula SAE vehicle</b:Title>
    <b:Publisher>SAE International</b:Publisher>
    <b:Year>2010</b:Year>
    <b:RefOrder>15</b:RefOrder>
  </b:Source>
  <b:Source>
    <b:Tag>Car19</b:Tag>
    <b:SourceType>InternetSite</b:SourceType>
    <b:Guid>{42F34386-AF08-3D4B-ADF9-30BC60BB270B}</b:Guid>
    <b:Title>Carbon fibre tube shop</b:Title>
    <b:Year>2019</b:Year>
    <b:Author>
      <b:Author>
        <b:NameList>
          <b:Person>
            <b:Last>Carbonfibretubeshop</b:Last>
          </b:Person>
        </b:NameList>
      </b:Author>
    </b:Author>
    <b:URL>http://www.carbonfibertubeshop.com/tube%20properties.html</b:URL>
    <b:YearAccessed>2019</b:YearAccessed>
    <b:MonthAccessed>05</b:MonthAccessed>
    <b:DayAccessed>03</b:DayAccessed>
    <b:RefOrder>16</b:RefOrder>
  </b:Source>
  <b:Source>
    <b:Tag>Alu16</b:Tag>
    <b:SourceType>InternetSite</b:SourceType>
    <b:Guid>{6EB3C397-09F7-534C-AB4C-F35973C88881}</b:Guid>
    <b:Title>Aluminium Warehouse</b:Title>
    <b:Year>2016</b:Year>
    <b:Author>
      <b:Author>
        <b:NameList>
          <b:Person>
            <b:Last>Aluminiumwarehouse</b:Last>
          </b:Person>
        </b:NameList>
      </b:Author>
    </b:Author>
    <b:URL>https://www.aluminiumwarehouse.co.uk/1-2-in-x-1-2-in-x-16-swg-aluminium-square-tube</b:URL>
    <b:YearAccessed>2019</b:YearAccessed>
    <b:MonthAccessed>05</b:MonthAccessed>
    <b:DayAccessed>04</b:DayAccessed>
    <b:RefOrder>17</b:RefOrder>
  </b:Source>
  <b:Source>
    <b:Tag>Gil92</b:Tag>
    <b:SourceType>BookSection</b:SourceType>
    <b:Guid>{FE55F5D7-A04C-4A58-99ED-832AA484457B}</b:Guid>
    <b:Author>
      <b:Author>
        <b:NameList>
          <b:Person>
            <b:Last>Gillespie</b:Last>
            <b:First>T</b:First>
            <b:Middle>D</b:Middle>
          </b:Person>
        </b:NameList>
      </b:Author>
    </b:Author>
    <b:Title>Fundimentals of Vehicle Dynamics</b:Title>
    <b:Year>1992</b:Year>
    <b:RefOrder>1</b:RefOrder>
  </b:Source>
</b:Sources>
</file>

<file path=customXml/itemProps1.xml><?xml version="1.0" encoding="utf-8"?>
<ds:datastoreItem xmlns:ds="http://schemas.openxmlformats.org/officeDocument/2006/customXml" ds:itemID="{EAFFB5D1-B007-4188-8978-5A9C567B3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11724</TotalTime>
  <Pages>67</Pages>
  <Words>15753</Words>
  <Characters>89795</Characters>
  <Application>Microsoft Office Word</Application>
  <DocSecurity>0</DocSecurity>
  <Lines>748</Lines>
  <Paragraphs>210</Paragraphs>
  <ScaleCrop>false</ScaleCrop>
  <HeadingPairs>
    <vt:vector size="2" baseType="variant">
      <vt:variant>
        <vt:lpstr>Title</vt:lpstr>
      </vt:variant>
      <vt:variant>
        <vt:i4>1</vt:i4>
      </vt:variant>
    </vt:vector>
  </HeadingPairs>
  <TitlesOfParts>
    <vt:vector size="1" baseType="lpstr">
      <vt:lpstr>Group Project                                                                                                   Yousouf , Deion, Scott, Liam, Michael</vt:lpstr>
    </vt:vector>
  </TitlesOfParts>
  <Company/>
  <LinksUpToDate>false</LinksUpToDate>
  <CharactersWithSpaces>105338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Yousouf , Deion, Scott, Liam, Michael</dc:title>
  <dc:subject/>
  <dc:creator>Yousouf Boukra (1700055)</dc:creator>
  <cp:keywords/>
  <dc:description/>
  <cp:lastModifiedBy>Yousouf Mustang</cp:lastModifiedBy>
  <cp:revision>4710</cp:revision>
  <cp:lastPrinted>2019-01-07T01:52:00Z</cp:lastPrinted>
  <dcterms:created xsi:type="dcterms:W3CDTF">2019-01-06T09:02:00Z</dcterms:created>
  <dcterms:modified xsi:type="dcterms:W3CDTF">2019-05-10T09:41:00Z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