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AE297" w14:textId="77777777" w:rsidR="008024FD" w:rsidRPr="00521F7B" w:rsidRDefault="008024FD" w:rsidP="008024FD">
      <w:pPr>
        <w:spacing w:line="480" w:lineRule="auto"/>
        <w:jc w:val="center"/>
        <w:rPr>
          <w:rFonts w:asciiTheme="majorBidi" w:hAnsiTheme="majorBidi" w:cstheme="majorBidi"/>
          <w:b/>
          <w:bCs/>
          <w:sz w:val="24"/>
          <w:szCs w:val="24"/>
        </w:rPr>
      </w:pPr>
      <w:r w:rsidRPr="00521F7B">
        <w:rPr>
          <w:rFonts w:asciiTheme="majorBidi" w:hAnsiTheme="majorBidi" w:cstheme="majorBidi"/>
          <w:b/>
          <w:bCs/>
          <w:sz w:val="24"/>
          <w:szCs w:val="24"/>
        </w:rPr>
        <w:t>The Significance of Martin Luther King's "I Have a Dream" Speech in the Civil Rights Movement</w:t>
      </w:r>
    </w:p>
    <w:p w14:paraId="59D3A45A" w14:textId="77777777" w:rsidR="008024FD" w:rsidRPr="00521F7B"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r>
      <w:r w:rsidRPr="00ED5768">
        <w:rPr>
          <w:rFonts w:asciiTheme="majorBidi" w:hAnsiTheme="majorBidi" w:cstheme="majorBidi"/>
          <w:sz w:val="24"/>
          <w:szCs w:val="24"/>
        </w:rPr>
        <w:t>The civil rights movement in the United States, spanning from the mid-1950s to the late 1960s, was a watershed moment in American history that sought to dismantle systemic racial discrimination and establish equal rights for all citizens. This transformative period was marked by the tireless efforts of countless activists who, often in the face of violent opposition, ardently advocated for racial equality and justice. The movement's roots can be traced to the post-World War II era when a burgeoning awareness of racial inequality gained momentum, fueled by instances of segregation and discrimination against African Americans across various spheres of American society</w:t>
      </w:r>
      <w:r>
        <w:rPr>
          <w:rFonts w:asciiTheme="majorBidi" w:hAnsiTheme="majorBidi" w:cstheme="majorBidi"/>
          <w:sz w:val="24"/>
          <w:szCs w:val="24"/>
        </w:rPr>
        <w:t>. ¹</w:t>
      </w:r>
      <w:r w:rsidRPr="00521F7B">
        <w:rPr>
          <w:rFonts w:asciiTheme="majorBidi" w:hAnsiTheme="majorBidi" w:cstheme="majorBidi"/>
          <w:sz w:val="24"/>
          <w:szCs w:val="24"/>
        </w:rPr>
        <w:t xml:space="preserve"> These activists, driven by a collective vision of a more inclusive and just nation, engaged in protests, boycotts, and grassroots organizing to challenge the deeply entrenched racial norms and systemic discrimination that pervaded the country.</w:t>
      </w:r>
    </w:p>
    <w:p w14:paraId="2755074F" w14:textId="77777777" w:rsidR="008024FD"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r>
      <w:proofErr w:type="gramStart"/>
      <w:r w:rsidRPr="00ED5768">
        <w:rPr>
          <w:rFonts w:asciiTheme="majorBidi" w:hAnsiTheme="majorBidi" w:cstheme="majorBidi"/>
          <w:sz w:val="24"/>
          <w:szCs w:val="24"/>
        </w:rPr>
        <w:t>In the midst of</w:t>
      </w:r>
      <w:proofErr w:type="gramEnd"/>
      <w:r w:rsidRPr="00ED5768">
        <w:rPr>
          <w:rFonts w:asciiTheme="majorBidi" w:hAnsiTheme="majorBidi" w:cstheme="majorBidi"/>
          <w:sz w:val="24"/>
          <w:szCs w:val="24"/>
        </w:rPr>
        <w:t xml:space="preserve"> this tumultuous period, Martin Luther King Jr. emerged as a preeminent leader, earning renowned for his exceptional oratory skills and unwavering commitment to the principles of nonviolent resistance</w:t>
      </w:r>
      <w:r>
        <w:rPr>
          <w:rFonts w:asciiTheme="majorBidi" w:hAnsiTheme="majorBidi" w:cstheme="majorBidi"/>
          <w:sz w:val="24"/>
          <w:szCs w:val="24"/>
        </w:rPr>
        <w:t>. ²</w:t>
      </w:r>
      <w:r w:rsidRPr="00521F7B">
        <w:rPr>
          <w:rFonts w:asciiTheme="majorBidi" w:hAnsiTheme="majorBidi" w:cstheme="majorBidi"/>
          <w:sz w:val="24"/>
          <w:szCs w:val="24"/>
        </w:rPr>
        <w:t xml:space="preserve"> </w:t>
      </w:r>
      <w:r w:rsidRPr="00ED5768">
        <w:rPr>
          <w:rFonts w:asciiTheme="majorBidi" w:hAnsiTheme="majorBidi" w:cstheme="majorBidi"/>
          <w:sz w:val="24"/>
          <w:szCs w:val="24"/>
        </w:rPr>
        <w:t>His leadership in the Southern Christian Leadership Conference (SCLC) provided a unifying force for the diverse factions within the civil rights movement. The 1963 March on Washington, a watershed event in the movement, showcased the collective strength of activists and culminated in one of the most iconic moments in American history—the delivery of King's "I Have a Dream" speech</w:t>
      </w:r>
      <w:r w:rsidRPr="00521F7B">
        <w:rPr>
          <w:rFonts w:asciiTheme="majorBidi" w:hAnsiTheme="majorBidi" w:cstheme="majorBidi"/>
          <w:sz w:val="24"/>
          <w:szCs w:val="24"/>
        </w:rPr>
        <w:t xml:space="preserve">. </w:t>
      </w:r>
    </w:p>
    <w:p w14:paraId="040629C9" w14:textId="77777777" w:rsidR="008024FD"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noProof/>
          <w:sz w:val="24"/>
          <w:szCs w:val="24"/>
        </w:rPr>
        <mc:AlternateContent>
          <mc:Choice Requires="wps">
            <w:drawing>
              <wp:anchor distT="0" distB="0" distL="114300" distR="114300" simplePos="0" relativeHeight="251659264" behindDoc="0" locked="0" layoutInCell="1" allowOverlap="1" wp14:anchorId="418EC1AA" wp14:editId="1CA87B3D">
                <wp:simplePos x="0" y="0"/>
                <wp:positionH relativeFrom="column">
                  <wp:posOffset>19049</wp:posOffset>
                </wp:positionH>
                <wp:positionV relativeFrom="paragraph">
                  <wp:posOffset>160655</wp:posOffset>
                </wp:positionV>
                <wp:extent cx="2695575" cy="0"/>
                <wp:effectExtent l="0" t="0" r="28575" b="19050"/>
                <wp:wrapNone/>
                <wp:docPr id="1" name="Straight Connector 1"/>
                <wp:cNvGraphicFramePr/>
                <a:graphic xmlns:a="http://schemas.openxmlformats.org/drawingml/2006/main">
                  <a:graphicData uri="http://schemas.microsoft.com/office/word/2010/wordprocessingShape">
                    <wps:wsp>
                      <wps:cNvCnPr/>
                      <wps:spPr>
                        <a:xfrm>
                          <a:off x="0" y="0"/>
                          <a:ext cx="26955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349913"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5pt,12.65pt" to="213.75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CKJGsgEAANQDAAAOAAAAZHJzL2Uyb0RvYy54bWysU8GO0zAQvSPxD5bv1GmlLhA13cOulguC&#13;&#10;FbAf4HXGjSXbY9mmSf+esdsmK0BCIC4Tz3jem5nnye52cpYdISaDvuPrVcMZeIW98YeOP317ePOO&#13;&#10;s5Sl76VFDx0/QeK3+9evdmNoYYMD2h4iIxKf2jF0fMg5tEIkNYCTaYUBPF1qjE5mcuNB9FGOxO6s&#13;&#10;2DTNjRgx9iGigpQoen++5PvKrzWo/FnrBJnZjlNvudpY7XOxYr+T7SHKMBh1aUP+QxdOGk9FZ6p7&#13;&#10;mSX7Hs0vVM6oiAl1Xil0ArU2CuoMNM26+Wmar4MMUGchcVKYZUr/j1Z9Ot75x0gyjCG1KTzGMsWk&#13;&#10;oytf6o9NVazTLBZMmSkKbm7eb7dvt5yp651YgCGm/AHQsXLouDW+zCFbefyYMhWj1GtKCVtfbEJr&#13;&#10;+gdjbXXKBsCdjewo6e3ytC5vRbgXWeQVpFhar6d8snBm/QKamZ6aXdfqdasWTqkU+HzltZ6yC0xT&#13;&#10;BzOw+TPwkl+gUDfub8AzolZGn2ewMx7j76ovUuhz/lWB89xFgmfsT/VRqzS0OlW5y5qX3XzpV/jy&#13;&#10;M+5/AAAA//8DAFBLAwQUAAYACAAAACEAq1+BtOIAAAAMAQAADwAAAGRycy9kb3ducmV2LnhtbEyP&#13;&#10;QUvDQBCF74L/YRnBi9iNiamSZlMk0osHoY0Uj9tkmg1mZ0N226T/3hEPehmYebw378vXs+3FGUff&#13;&#10;OVLwsIhAINWu6ahV8FFt7p9B+KCp0b0jVHBBD+vi+irXWeMm2uJ5F1rBIeQzrcCEMGRS+tqg1X7h&#13;&#10;BiTWjm60OvA6trIZ9cThtpdxFC2l1R3xB6MHLA3WX7uTVfDZ3iWbfUXVVIb349LMl/1bWip1ezO/&#13;&#10;rni8rEAEnMOfA34YuD8UXOzgTtR40StIGCcoiNMEBMuP8VMK4vB7kEUu/0MU3wAAAP//AwBQSwEC&#13;&#10;LQAUAAYACAAAACEAtoM4kv4AAADhAQAAEwAAAAAAAAAAAAAAAAAAAAAAW0NvbnRlbnRfVHlwZXNd&#13;&#10;LnhtbFBLAQItABQABgAIAAAAIQA4/SH/1gAAAJQBAAALAAAAAAAAAAAAAAAAAC8BAABfcmVscy8u&#13;&#10;cmVsc1BLAQItABQABgAIAAAAIQCkCKJGsgEAANQDAAAOAAAAAAAAAAAAAAAAAC4CAABkcnMvZTJv&#13;&#10;RG9jLnhtbFBLAQItABQABgAIAAAAIQCrX4G04gAAAAwBAAAPAAAAAAAAAAAAAAAAAAwEAABkcnMv&#13;&#10;ZG93bnJldi54bWxQSwUGAAAAAAQABADzAAAAGwUAAAAA&#13;&#10;" strokecolor="black [3213]" strokeweight=".5pt">
                <v:stroke joinstyle="miter"/>
              </v:line>
            </w:pict>
          </mc:Fallback>
        </mc:AlternateContent>
      </w:r>
    </w:p>
    <w:p w14:paraId="7B7DAD74" w14:textId="77777777" w:rsidR="008024FD" w:rsidRPr="0011767B"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sz w:val="24"/>
          <w:szCs w:val="24"/>
        </w:rPr>
        <w:t>¹</w:t>
      </w:r>
      <w:r w:rsidRPr="0011767B">
        <w:rPr>
          <w:rFonts w:asciiTheme="majorBidi" w:hAnsiTheme="majorBidi" w:cstheme="majorBidi"/>
          <w:sz w:val="24"/>
          <w:szCs w:val="24"/>
        </w:rPr>
        <w:t xml:space="preserve"> Taylor</w:t>
      </w:r>
      <w:r w:rsidRPr="001E1118">
        <w:rPr>
          <w:rFonts w:asciiTheme="majorBidi" w:hAnsiTheme="majorBidi" w:cstheme="majorBidi"/>
          <w:sz w:val="24"/>
          <w:szCs w:val="24"/>
        </w:rPr>
        <w:t xml:space="preserve"> </w:t>
      </w:r>
      <w:r w:rsidRPr="0011767B">
        <w:rPr>
          <w:rFonts w:asciiTheme="majorBidi" w:hAnsiTheme="majorBidi" w:cstheme="majorBidi"/>
          <w:sz w:val="24"/>
          <w:szCs w:val="24"/>
        </w:rPr>
        <w:t xml:space="preserve">Branch, </w:t>
      </w:r>
      <w:r w:rsidRPr="001E1118">
        <w:rPr>
          <w:rFonts w:asciiTheme="majorBidi" w:hAnsiTheme="majorBidi" w:cstheme="majorBidi"/>
          <w:i/>
          <w:iCs/>
          <w:sz w:val="24"/>
          <w:szCs w:val="24"/>
        </w:rPr>
        <w:t>Parting the Waters: America in the King Years 1954-63</w:t>
      </w:r>
      <w:r w:rsidRPr="001E1118">
        <w:rPr>
          <w:rFonts w:asciiTheme="majorBidi" w:hAnsiTheme="majorBidi" w:cstheme="majorBidi"/>
          <w:sz w:val="24"/>
          <w:szCs w:val="24"/>
        </w:rPr>
        <w:t>, (Ne</w:t>
      </w:r>
      <w:r>
        <w:rPr>
          <w:rFonts w:asciiTheme="majorBidi" w:hAnsiTheme="majorBidi" w:cstheme="majorBidi"/>
          <w:sz w:val="24"/>
          <w:szCs w:val="24"/>
        </w:rPr>
        <w:t>w York: Simon &amp; Schuster, 1988), p. 1</w:t>
      </w:r>
      <w:r w:rsidRPr="00BC5F84">
        <w:rPr>
          <w:rFonts w:asciiTheme="majorBidi" w:hAnsiTheme="majorBidi" w:cstheme="majorBidi"/>
          <w:sz w:val="24"/>
          <w:szCs w:val="24"/>
        </w:rPr>
        <w:t>.</w:t>
      </w:r>
    </w:p>
    <w:p w14:paraId="1F742624" w14:textId="77777777" w:rsidR="008024FD" w:rsidRPr="0011767B"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sz w:val="24"/>
          <w:szCs w:val="24"/>
        </w:rPr>
        <w:t>² Adam</w:t>
      </w:r>
      <w:r w:rsidRPr="001E1118">
        <w:rPr>
          <w:rFonts w:asciiTheme="majorBidi" w:hAnsiTheme="majorBidi" w:cstheme="majorBidi"/>
          <w:sz w:val="24"/>
          <w:szCs w:val="24"/>
        </w:rPr>
        <w:t xml:space="preserve"> </w:t>
      </w:r>
      <w:r w:rsidRPr="0011767B">
        <w:rPr>
          <w:rFonts w:asciiTheme="majorBidi" w:hAnsiTheme="majorBidi" w:cstheme="majorBidi"/>
          <w:sz w:val="24"/>
          <w:szCs w:val="24"/>
        </w:rPr>
        <w:t xml:space="preserve">Fairclough, </w:t>
      </w:r>
      <w:r w:rsidRPr="001E1118">
        <w:rPr>
          <w:rFonts w:asciiTheme="majorBidi" w:hAnsiTheme="majorBidi" w:cstheme="majorBidi"/>
          <w:i/>
          <w:iCs/>
          <w:sz w:val="24"/>
          <w:szCs w:val="24"/>
        </w:rPr>
        <w:t xml:space="preserve">To Redeem the Soul of America: The Southern Christian Leadership Conference and Martin Luther King, Jr., </w:t>
      </w:r>
      <w:r w:rsidRPr="001E1118">
        <w:rPr>
          <w:rFonts w:asciiTheme="majorBidi" w:hAnsiTheme="majorBidi" w:cstheme="majorBidi"/>
          <w:sz w:val="24"/>
          <w:szCs w:val="24"/>
        </w:rPr>
        <w:t>(Athens: Uni</w:t>
      </w:r>
      <w:r>
        <w:rPr>
          <w:rFonts w:asciiTheme="majorBidi" w:hAnsiTheme="majorBidi" w:cstheme="majorBidi"/>
          <w:sz w:val="24"/>
          <w:szCs w:val="24"/>
        </w:rPr>
        <w:t>versity of Georgia Press, 1987), p. 1</w:t>
      </w:r>
      <w:r w:rsidRPr="00BC5F84">
        <w:rPr>
          <w:rFonts w:asciiTheme="majorBidi" w:hAnsiTheme="majorBidi" w:cstheme="majorBidi"/>
          <w:sz w:val="24"/>
          <w:szCs w:val="24"/>
        </w:rPr>
        <w:t>.</w:t>
      </w:r>
    </w:p>
    <w:p w14:paraId="45E7F53D" w14:textId="77777777" w:rsidR="008024FD" w:rsidRPr="00521F7B" w:rsidRDefault="008024FD" w:rsidP="008024FD">
      <w:pPr>
        <w:spacing w:line="480" w:lineRule="auto"/>
        <w:rPr>
          <w:rFonts w:asciiTheme="majorBidi" w:hAnsiTheme="majorBidi" w:cstheme="majorBidi"/>
          <w:sz w:val="24"/>
          <w:szCs w:val="24"/>
        </w:rPr>
      </w:pPr>
      <w:r>
        <w:rPr>
          <w:rFonts w:asciiTheme="majorBidi" w:hAnsiTheme="majorBidi" w:cstheme="majorBidi"/>
          <w:sz w:val="24"/>
          <w:szCs w:val="24"/>
        </w:rPr>
        <w:lastRenderedPageBreak/>
        <w:tab/>
      </w:r>
      <w:r w:rsidRPr="00ED5768">
        <w:rPr>
          <w:rFonts w:asciiTheme="majorBidi" w:hAnsiTheme="majorBidi" w:cstheme="majorBidi"/>
          <w:sz w:val="24"/>
          <w:szCs w:val="24"/>
        </w:rPr>
        <w:t>This powerful oration not only articulated the aspirations for racial equality but also served as a rallying cry for a nation yearning to break free from the chains of discrimination. King's leadership and the impact of his iconic speech played a pivotal role in shaping the narrative of the civil rights movement, fostering a sense of hope and determination that resonated far beyond the confines of that historic moment. This essay endeavors to dissect the profound significance of Martin Luther King's "I Have a Dream" speech within the broader tapestry of the civil rights movement, unraveling its profound impact on the socio-political fabric of the time and its enduring relevance in the contemporary struggle for justice and equality</w:t>
      </w:r>
      <w:r>
        <w:rPr>
          <w:rFonts w:asciiTheme="majorBidi" w:hAnsiTheme="majorBidi" w:cstheme="majorBidi"/>
          <w:sz w:val="24"/>
          <w:szCs w:val="24"/>
        </w:rPr>
        <w:t>. ³</w:t>
      </w:r>
    </w:p>
    <w:p w14:paraId="6EB80DE8" w14:textId="77777777" w:rsidR="008024FD" w:rsidRPr="00521F7B"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r>
      <w:r w:rsidRPr="00ED5768">
        <w:rPr>
          <w:rFonts w:asciiTheme="majorBidi" w:hAnsiTheme="majorBidi" w:cstheme="majorBidi"/>
          <w:sz w:val="24"/>
          <w:szCs w:val="24"/>
        </w:rPr>
        <w:t>The post-World War II era in the United States marked a period of heightened awareness regarding racial inequality and discrimination, with a particular focus on the plight of African Americans. This awareness was a response to deeply entrenched segregation practices prevalent in various aspects of society, such as education, employment, public facilities, and housing. The landmark decision in Brown v. Board of Education in 1954 by the Supreme Court marked a pivotal moment in the civil rights movement</w:t>
      </w:r>
      <w:r>
        <w:rPr>
          <w:rFonts w:asciiTheme="majorBidi" w:hAnsiTheme="majorBidi" w:cstheme="majorBidi"/>
          <w:sz w:val="24"/>
          <w:szCs w:val="24"/>
        </w:rPr>
        <w:t>. ⁴</w:t>
      </w:r>
      <w:r w:rsidRPr="00CA4CF3">
        <w:rPr>
          <w:rFonts w:asciiTheme="majorBidi" w:hAnsiTheme="majorBidi" w:cstheme="majorBidi"/>
          <w:sz w:val="24"/>
          <w:szCs w:val="24"/>
        </w:rPr>
        <w:t xml:space="preserve"> </w:t>
      </w:r>
      <w:r w:rsidRPr="00ED5768">
        <w:rPr>
          <w:rFonts w:asciiTheme="majorBidi" w:hAnsiTheme="majorBidi" w:cstheme="majorBidi"/>
          <w:sz w:val="24"/>
          <w:szCs w:val="24"/>
        </w:rPr>
        <w:t>This decision challenged the legal basis of segregation, laying the foundation for subsequent activism and creating a legal framework for the fight against racial injustice.</w:t>
      </w:r>
    </w:p>
    <w:p w14:paraId="25FA7AF0" w14:textId="77777777" w:rsidR="008024FD"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r>
      <w:r w:rsidRPr="00ED5768">
        <w:rPr>
          <w:rFonts w:asciiTheme="majorBidi" w:hAnsiTheme="majorBidi" w:cstheme="majorBidi"/>
          <w:sz w:val="24"/>
          <w:szCs w:val="24"/>
        </w:rPr>
        <w:t>To elaborate further, the discriminatory practices were deeply ingrained, perpetuating a system of inequality that permeated all levels of society. African Americans faced segregation not only in schools but also in everyday activities, such as using public transportation or attending public events</w:t>
      </w:r>
      <w:r>
        <w:rPr>
          <w:rFonts w:asciiTheme="majorBidi" w:hAnsiTheme="majorBidi" w:cstheme="majorBidi"/>
          <w:sz w:val="24"/>
          <w:szCs w:val="24"/>
        </w:rPr>
        <w:t>.</w:t>
      </w:r>
    </w:p>
    <w:p w14:paraId="154B1432" w14:textId="77777777" w:rsidR="008024FD"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noProof/>
          <w:sz w:val="24"/>
          <w:szCs w:val="24"/>
        </w:rPr>
        <mc:AlternateContent>
          <mc:Choice Requires="wps">
            <w:drawing>
              <wp:anchor distT="0" distB="0" distL="114300" distR="114300" simplePos="0" relativeHeight="251660288" behindDoc="0" locked="0" layoutInCell="1" allowOverlap="1" wp14:anchorId="068C9CE5" wp14:editId="5B6BA67A">
                <wp:simplePos x="0" y="0"/>
                <wp:positionH relativeFrom="column">
                  <wp:posOffset>9524</wp:posOffset>
                </wp:positionH>
                <wp:positionV relativeFrom="paragraph">
                  <wp:posOffset>162560</wp:posOffset>
                </wp:positionV>
                <wp:extent cx="2562225" cy="0"/>
                <wp:effectExtent l="0" t="0" r="28575" b="19050"/>
                <wp:wrapNone/>
                <wp:docPr id="3" name="Straight Connector 3"/>
                <wp:cNvGraphicFramePr/>
                <a:graphic xmlns:a="http://schemas.openxmlformats.org/drawingml/2006/main">
                  <a:graphicData uri="http://schemas.microsoft.com/office/word/2010/wordprocessingShape">
                    <wps:wsp>
                      <wps:cNvCnPr/>
                      <wps:spPr>
                        <a:xfrm>
                          <a:off x="0" y="0"/>
                          <a:ext cx="256222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8BCC2B"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75pt,12.8pt" to="202.5pt,1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utJdsgEAANQDAAAOAAAAZHJzL2Uyb0RvYy54bWysU01v2zAMvQ/YfxB0X+QYaDEYcXpo0V2G&#13;&#10;rdjHD1BlKhYgiYKkxc6/H6UkdrEVGDbsQosU3yP5RO/uZmfZEWIy6Hu+3TScgVc4GH/o+fdvj+/e&#13;&#10;c5ay9IO06KHnJ0j8bv/2zW4KHbQ4oh0gMiLxqZtCz8ecQydEUiM4mTYYwNOlxuhkJjcexBDlROzO&#13;&#10;irZpbsWEcQgRFaRE0YfzJd9Xfq1B5c9aJ8jM9px6y9XGap+LFfud7A5RhtGoSxvyH7pw0ngqulA9&#13;&#10;yCzZj2h+o3JGRUyo80ahE6i1UVBnoGm2zS/TfB1lgDoLiZPCIlP6f7Tq0/HeP0WSYQqpS+Eplilm&#13;&#10;HV35Un9srmKdFrFgzkxRsL25bdv2hjN1vRMrMMSUPwA6Vg49t8aXOWQnjx9TpmKUek0pYeuLTWjN&#13;&#10;8GisrU7ZALi3kR0lvV2et+WtCPcii7yCFGvr9ZRPFs6sX0AzM1Cz21q9btXKKZUCn6+81lN2gWnq&#13;&#10;YAE2fwZe8gsU6sb9DXhB1Mro8wJ2xmN8rfoqhT7nXxU4z10keMbhVB+1SkOrU5W7rHnZzZd+ha8/&#13;&#10;4/4nAAAA//8DAFBLAwQUAAYACAAAACEAVulX898AAAAMAQAADwAAAGRycy9kb3ducmV2LnhtbExP&#13;&#10;TUvDQBC9C/6HZQQvYjdWEyTNpkikFw+CjRSP2+w0G8zOhuy2Sf+9Ix7qZeDNm3kfxXp2vTjhGDpP&#13;&#10;Ch4WCQikxpuOWgWf9eb+GUSImozuPaGCMwZYl9dXhc6Nn+gDT9vYChahkGsFNsYhlzI0Fp0OCz8g&#13;&#10;MXfwo9OR4dhKM+qJxV0vl0mSSac7YgerB6wsNt/bo1Pw1d49bnY11VMV3w+Znc+7t7RS6vZmfl3x&#13;&#10;eFmBiDjHywf8duD8UHKwvT+SCaJnnPKhgmWagWD6KUm53/5vIctC/i9R/gAAAP//AwBQSwECLQAU&#13;&#10;AAYACAAAACEAtoM4kv4AAADhAQAAEwAAAAAAAAAAAAAAAAAAAAAAW0NvbnRlbnRfVHlwZXNdLnht&#13;&#10;bFBLAQItABQABgAIAAAAIQA4/SH/1gAAAJQBAAALAAAAAAAAAAAAAAAAAC8BAABfcmVscy8ucmVs&#13;&#10;c1BLAQItABQABgAIAAAAIQAputJdsgEAANQDAAAOAAAAAAAAAAAAAAAAAC4CAABkcnMvZTJvRG9j&#13;&#10;LnhtbFBLAQItABQABgAIAAAAIQBW6Vfz3wAAAAwBAAAPAAAAAAAAAAAAAAAAAAwEAABkcnMvZG93&#13;&#10;bnJldi54bWxQSwUGAAAAAAQABADzAAAAGAUAAAAA&#13;&#10;" strokecolor="black [3213]" strokeweight=".5pt">
                <v:stroke joinstyle="miter"/>
              </v:line>
            </w:pict>
          </mc:Fallback>
        </mc:AlternateContent>
      </w:r>
    </w:p>
    <w:p w14:paraId="7C526ED1" w14:textId="77777777" w:rsidR="008024FD" w:rsidRPr="0011767B"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sz w:val="24"/>
          <w:szCs w:val="24"/>
        </w:rPr>
        <w:t>³ Martin Luther King,</w:t>
      </w:r>
      <w:r w:rsidRPr="0011767B">
        <w:rPr>
          <w:rFonts w:asciiTheme="majorBidi" w:hAnsiTheme="majorBidi" w:cstheme="majorBidi"/>
          <w:sz w:val="24"/>
          <w:szCs w:val="24"/>
        </w:rPr>
        <w:t xml:space="preserve"> "I Have a</w:t>
      </w:r>
      <w:r>
        <w:rPr>
          <w:rFonts w:asciiTheme="majorBidi" w:hAnsiTheme="majorBidi" w:cstheme="majorBidi"/>
          <w:sz w:val="24"/>
          <w:szCs w:val="24"/>
        </w:rPr>
        <w:t xml:space="preserve"> Dream" Speech. August 28, 1963, p. 2</w:t>
      </w:r>
      <w:r w:rsidRPr="00BC5F84">
        <w:rPr>
          <w:rFonts w:asciiTheme="majorBidi" w:hAnsiTheme="majorBidi" w:cstheme="majorBidi"/>
          <w:sz w:val="24"/>
          <w:szCs w:val="24"/>
        </w:rPr>
        <w:t>.</w:t>
      </w:r>
    </w:p>
    <w:p w14:paraId="01725206" w14:textId="77777777" w:rsidR="008024FD" w:rsidRPr="001E1118"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sz w:val="24"/>
          <w:szCs w:val="24"/>
        </w:rPr>
        <w:t>⁴</w:t>
      </w:r>
      <w:r w:rsidRPr="001E1118">
        <w:rPr>
          <w:rFonts w:asciiTheme="majorBidi" w:hAnsiTheme="majorBidi" w:cstheme="majorBidi"/>
          <w:sz w:val="24"/>
          <w:szCs w:val="24"/>
        </w:rPr>
        <w:t xml:space="preserve"> James</w:t>
      </w:r>
      <w:r>
        <w:rPr>
          <w:rFonts w:asciiTheme="majorBidi" w:hAnsiTheme="majorBidi" w:cstheme="majorBidi"/>
          <w:sz w:val="24"/>
          <w:szCs w:val="24"/>
        </w:rPr>
        <w:t xml:space="preserve"> </w:t>
      </w:r>
      <w:r w:rsidRPr="001E1118">
        <w:rPr>
          <w:rFonts w:asciiTheme="majorBidi" w:hAnsiTheme="majorBidi" w:cstheme="majorBidi"/>
          <w:sz w:val="24"/>
          <w:szCs w:val="24"/>
        </w:rPr>
        <w:t xml:space="preserve">Washington, </w:t>
      </w:r>
      <w:r w:rsidRPr="001E1118">
        <w:rPr>
          <w:rFonts w:asciiTheme="majorBidi" w:hAnsiTheme="majorBidi" w:cstheme="majorBidi"/>
          <w:i/>
          <w:iCs/>
          <w:sz w:val="24"/>
          <w:szCs w:val="24"/>
        </w:rPr>
        <w:t>A Testament of Hope: The Essential Writings and Speeches</w:t>
      </w:r>
      <w:r>
        <w:rPr>
          <w:rFonts w:asciiTheme="majorBidi" w:hAnsiTheme="majorBidi" w:cstheme="majorBidi"/>
          <w:sz w:val="24"/>
          <w:szCs w:val="24"/>
        </w:rPr>
        <w:t xml:space="preserve">, (San Francisco: </w:t>
      </w:r>
      <w:proofErr w:type="spellStart"/>
      <w:r>
        <w:rPr>
          <w:rFonts w:asciiTheme="majorBidi" w:hAnsiTheme="majorBidi" w:cstheme="majorBidi"/>
          <w:sz w:val="24"/>
          <w:szCs w:val="24"/>
        </w:rPr>
        <w:t>HarperOne</w:t>
      </w:r>
      <w:proofErr w:type="spellEnd"/>
      <w:r>
        <w:rPr>
          <w:rFonts w:asciiTheme="majorBidi" w:hAnsiTheme="majorBidi" w:cstheme="majorBidi"/>
          <w:sz w:val="24"/>
          <w:szCs w:val="24"/>
        </w:rPr>
        <w:t>, 1986), p. 2</w:t>
      </w:r>
      <w:r w:rsidRPr="00BC5F84">
        <w:rPr>
          <w:rFonts w:asciiTheme="majorBidi" w:hAnsiTheme="majorBidi" w:cstheme="majorBidi"/>
          <w:sz w:val="24"/>
          <w:szCs w:val="24"/>
        </w:rPr>
        <w:t>.</w:t>
      </w:r>
    </w:p>
    <w:p w14:paraId="19C15AAB" w14:textId="77777777" w:rsidR="008024FD" w:rsidRDefault="008024FD" w:rsidP="008024FD">
      <w:pPr>
        <w:spacing w:after="0" w:line="240" w:lineRule="auto"/>
        <w:ind w:left="720" w:hanging="720"/>
        <w:rPr>
          <w:rFonts w:asciiTheme="majorBidi" w:hAnsiTheme="majorBidi" w:cstheme="majorBidi"/>
          <w:sz w:val="24"/>
          <w:szCs w:val="24"/>
        </w:rPr>
      </w:pPr>
    </w:p>
    <w:p w14:paraId="29C0053A" w14:textId="77777777" w:rsidR="008024FD" w:rsidRPr="00521F7B" w:rsidRDefault="008024FD" w:rsidP="008024FD">
      <w:pPr>
        <w:spacing w:line="480" w:lineRule="auto"/>
        <w:rPr>
          <w:rFonts w:asciiTheme="majorBidi" w:hAnsiTheme="majorBidi" w:cstheme="majorBidi"/>
          <w:sz w:val="24"/>
          <w:szCs w:val="24"/>
        </w:rPr>
      </w:pPr>
      <w:r>
        <w:rPr>
          <w:rFonts w:asciiTheme="majorBidi" w:hAnsiTheme="majorBidi" w:cstheme="majorBidi"/>
          <w:sz w:val="24"/>
          <w:szCs w:val="24"/>
        </w:rPr>
        <w:lastRenderedPageBreak/>
        <w:tab/>
      </w:r>
      <w:r w:rsidRPr="00521F7B">
        <w:rPr>
          <w:rFonts w:asciiTheme="majorBidi" w:hAnsiTheme="majorBidi" w:cstheme="majorBidi"/>
          <w:sz w:val="24"/>
          <w:szCs w:val="24"/>
        </w:rPr>
        <w:t xml:space="preserve">The legal challenge in Brown v. Board of Education set the stage for a broader societal shift, challenging the </w:t>
      </w:r>
      <w:proofErr w:type="gramStart"/>
      <w:r w:rsidRPr="00521F7B">
        <w:rPr>
          <w:rFonts w:asciiTheme="majorBidi" w:hAnsiTheme="majorBidi" w:cstheme="majorBidi"/>
          <w:sz w:val="24"/>
          <w:szCs w:val="24"/>
        </w:rPr>
        <w:t>status quo</w:t>
      </w:r>
      <w:proofErr w:type="gramEnd"/>
      <w:r w:rsidRPr="00521F7B">
        <w:rPr>
          <w:rFonts w:asciiTheme="majorBidi" w:hAnsiTheme="majorBidi" w:cstheme="majorBidi"/>
          <w:sz w:val="24"/>
          <w:szCs w:val="24"/>
        </w:rPr>
        <w:t xml:space="preserve"> and providing a legal precedent for the dismantling of segregation practices.</w:t>
      </w:r>
    </w:p>
    <w:p w14:paraId="46953C67" w14:textId="77777777" w:rsidR="008024FD" w:rsidRPr="00521F7B"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t>Martin Luther King Jr.'s role in the civil rights movement was pivotal and multifaceted. As a charismatic and visionary leader, he emerged as a guiding force through his leadership of the Southern Christian Leadership Conference (SCLC). King's advocacy for nonviolent resistance became a cornerstone of the movement's philosophy, influencing the direction it took. His commitment to peaceful demonstrations served as a powerful force for mobilizing individuals to join the fight against racial injustice and segregation</w:t>
      </w:r>
      <w:r>
        <w:rPr>
          <w:rFonts w:asciiTheme="majorBidi" w:hAnsiTheme="majorBidi" w:cstheme="majorBidi"/>
          <w:sz w:val="24"/>
          <w:szCs w:val="24"/>
        </w:rPr>
        <w:t xml:space="preserve">. </w:t>
      </w:r>
      <w:r w:rsidRPr="00521F7B">
        <w:rPr>
          <w:rFonts w:asciiTheme="majorBidi" w:hAnsiTheme="majorBidi" w:cstheme="majorBidi"/>
          <w:sz w:val="24"/>
          <w:szCs w:val="24"/>
        </w:rPr>
        <w:t>King's influence extended beyond his role in organizing protests. His speeches, including the famous "I Have a Dream" address, became rallying cries for justice and equality. The SCLC, under King's leadership, played a crucial role in organizing events that brought attention to the cause, such as the Montgomery Bus Boycott and the March on Washington. King's leadership style emphasized the moral high ground of nonviolence, fostering a sense of dignity and righteousness among activists and garnering support from a broad spectrum of the American population</w:t>
      </w:r>
      <w:r>
        <w:rPr>
          <w:rFonts w:asciiTheme="majorBidi" w:hAnsiTheme="majorBidi" w:cstheme="majorBidi"/>
          <w:sz w:val="24"/>
          <w:szCs w:val="24"/>
        </w:rPr>
        <w:t xml:space="preserve">. </w:t>
      </w:r>
      <w:r w:rsidRPr="00BC5F84">
        <w:rPr>
          <w:rFonts w:asciiTheme="majorBidi" w:hAnsiTheme="majorBidi" w:cstheme="majorBidi"/>
          <w:sz w:val="24"/>
          <w:szCs w:val="24"/>
        </w:rPr>
        <w:t>⁵</w:t>
      </w:r>
    </w:p>
    <w:p w14:paraId="663B11B2" w14:textId="77777777" w:rsidR="008024FD"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t xml:space="preserve">Martin Luther King's "I Have a Dream" speech, delivered on August 28, 1963, during the March on Washington for Jobs and Freedom, transcends its historical context and stands as a defining moment in American history. The speech eloquently articulated King's vision for a more just and equitable society, emphasizing the imperative need for racial harmony and equality. </w:t>
      </w:r>
    </w:p>
    <w:p w14:paraId="0322CCC2" w14:textId="77777777" w:rsidR="008024FD" w:rsidRDefault="008024FD" w:rsidP="008024FD">
      <w:pPr>
        <w:spacing w:after="0" w:line="240" w:lineRule="auto"/>
        <w:rPr>
          <w:rFonts w:asciiTheme="majorBidi" w:hAnsiTheme="majorBidi" w:cstheme="majorBidi"/>
          <w:sz w:val="24"/>
          <w:szCs w:val="24"/>
        </w:rPr>
      </w:pPr>
      <w:r>
        <w:rPr>
          <w:rFonts w:asciiTheme="majorBidi" w:hAnsiTheme="majorBidi" w:cstheme="majorBidi"/>
          <w:noProof/>
          <w:sz w:val="24"/>
          <w:szCs w:val="24"/>
        </w:rPr>
        <mc:AlternateContent>
          <mc:Choice Requires="wps">
            <w:drawing>
              <wp:anchor distT="0" distB="0" distL="114300" distR="114300" simplePos="0" relativeHeight="251661312" behindDoc="0" locked="0" layoutInCell="1" allowOverlap="1" wp14:anchorId="4BDE7361" wp14:editId="2FFD4102">
                <wp:simplePos x="0" y="0"/>
                <wp:positionH relativeFrom="column">
                  <wp:posOffset>9525</wp:posOffset>
                </wp:positionH>
                <wp:positionV relativeFrom="paragraph">
                  <wp:posOffset>153035</wp:posOffset>
                </wp:positionV>
                <wp:extent cx="270510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27051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888304"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75pt,12.05pt" to="213.75pt,1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nAmcsQEAANQDAAAOAAAAZHJzL2Uyb0RvYy54bWysU01v2zAMvQ/YfxB0X2QH6DYYcXpo0V6G&#13;&#10;rdjHD1BlKhYgiYKkxc6/H6UkdrENGDbsQosU3yP5RO9uZ2fZEWIy6HvebhrOwCscjD/0/NvXhzfv&#13;&#10;OUtZ+kFa9NDzEyR+u3/9ajeFDrY4oh0gMiLxqZtCz8ecQydEUiM4mTYYwNOlxuhkJjcexBDlROzO&#13;&#10;im3TvBUTxiFEVJASRe/Pl3xf+bUGlT9pnSAz23PqLVcbq30uVux3sjtEGUajLm3If+jCSeOp6EJ1&#13;&#10;L7Nk36P5hcoZFTGhzhuFTqDWRkGdgaZpm5+m+TLKAHUWEieFRab0/2jVx+Odf4okwxRSl8JTLFPM&#13;&#10;Orrypf7YXMU6LWLBnJmi4PZdc9M2pKm63okVGGLKj4COlUPPrfFlDtnJ44eUqRilXlNK2PpiE1oz&#13;&#10;PBhrq1M2AO5sZEdJb5fntrwV4V5kkVeQYm29nvLJwpn1M2hmBmq2rdXrVq2cUinw+cprPWUXmKYO&#13;&#10;FmDzZ+Alv0ChbtzfgBdErYw+L2BnPMbfVV+l0Of8qwLnuYsEzzic6qNWaWh1qnKXNS+7+dKv8PVn&#13;&#10;3P8AAAD//wMAUEsDBBQABgAIAAAAIQBbVefK4AAAAAwBAAAPAAAAZHJzL2Rvd25yZXYueG1sTE/B&#13;&#10;SsNAEL0L/sMyghexm8a2SppNkUgvHgQbKR632Wk2mJ0N2W2T/r0jHvQy8N6befNevplcJ844hNaT&#13;&#10;gvksAYFUe9NSo+Cj2t4/gQhRk9GdJ1RwwQCb4voq15nxI73jeRcbwSYUMq3AxthnUobaotNh5nsk&#13;&#10;1o5+cDoyHBppBj2yuetkmiQr6XRL/MHqHkuL9dfu5BR8NncP231F1VjGt+PKTpf967JU6vZmelnz&#13;&#10;eF6DiDjFvwv46cD5oeBgB38iE0THeMmLCtLFHATLi/SRicMvIYtc/i9RfAMAAP//AwBQSwECLQAU&#13;&#10;AAYACAAAACEAtoM4kv4AAADhAQAAEwAAAAAAAAAAAAAAAAAAAAAAW0NvbnRlbnRfVHlwZXNdLnht&#13;&#10;bFBLAQItABQABgAIAAAAIQA4/SH/1gAAAJQBAAALAAAAAAAAAAAAAAAAAC8BAABfcmVscy8ucmVs&#13;&#10;c1BLAQItABQABgAIAAAAIQAanAmcsQEAANQDAAAOAAAAAAAAAAAAAAAAAC4CAABkcnMvZTJvRG9j&#13;&#10;LnhtbFBLAQItABQABgAIAAAAIQBbVefK4AAAAAwBAAAPAAAAAAAAAAAAAAAAAAsEAABkcnMvZG93&#13;&#10;bnJldi54bWxQSwUGAAAAAAQABADzAAAAGAUAAAAA&#13;&#10;" strokecolor="black [3213]" strokeweight=".5pt">
                <v:stroke joinstyle="miter"/>
              </v:line>
            </w:pict>
          </mc:Fallback>
        </mc:AlternateContent>
      </w:r>
    </w:p>
    <w:p w14:paraId="6915E1F3" w14:textId="77777777" w:rsidR="008024FD" w:rsidRPr="00BC5F84"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sz w:val="24"/>
          <w:szCs w:val="24"/>
        </w:rPr>
        <w:t>⁵</w:t>
      </w:r>
      <w:r w:rsidRPr="00BC5F84">
        <w:rPr>
          <w:rFonts w:asciiTheme="majorBidi" w:hAnsiTheme="majorBidi" w:cstheme="majorBidi"/>
          <w:sz w:val="24"/>
          <w:szCs w:val="24"/>
        </w:rPr>
        <w:t xml:space="preserve"> </w:t>
      </w:r>
      <w:r>
        <w:rPr>
          <w:rFonts w:asciiTheme="majorBidi" w:hAnsiTheme="majorBidi" w:cstheme="majorBidi"/>
          <w:sz w:val="24"/>
          <w:szCs w:val="24"/>
        </w:rPr>
        <w:t xml:space="preserve">David </w:t>
      </w:r>
      <w:r w:rsidRPr="00BC5F84">
        <w:rPr>
          <w:rFonts w:asciiTheme="majorBidi" w:hAnsiTheme="majorBidi" w:cstheme="majorBidi"/>
          <w:sz w:val="24"/>
          <w:szCs w:val="24"/>
        </w:rPr>
        <w:t xml:space="preserve">Wills, </w:t>
      </w:r>
      <w:r w:rsidRPr="00BC5F84">
        <w:rPr>
          <w:rFonts w:asciiTheme="majorBidi" w:hAnsiTheme="majorBidi" w:cstheme="majorBidi"/>
          <w:i/>
          <w:iCs/>
          <w:sz w:val="24"/>
          <w:szCs w:val="24"/>
        </w:rPr>
        <w:t>Marching to the Freedom Dream: Martin Luther King Jr., Malcolm X, and the Civil Rights Struggle of the 1950s and 1960s</w:t>
      </w:r>
      <w:r w:rsidRPr="00BC5F84">
        <w:rPr>
          <w:rFonts w:asciiTheme="majorBidi" w:hAnsiTheme="majorBidi" w:cstheme="majorBidi"/>
          <w:sz w:val="24"/>
          <w:szCs w:val="24"/>
        </w:rPr>
        <w:t>, (New Yor</w:t>
      </w:r>
      <w:r>
        <w:rPr>
          <w:rFonts w:asciiTheme="majorBidi" w:hAnsiTheme="majorBidi" w:cstheme="majorBidi"/>
          <w:sz w:val="24"/>
          <w:szCs w:val="24"/>
        </w:rPr>
        <w:t>k: W.W. Norton &amp; Company, 1988), p. 3</w:t>
      </w:r>
      <w:r w:rsidRPr="00BC5F84">
        <w:rPr>
          <w:rFonts w:asciiTheme="majorBidi" w:hAnsiTheme="majorBidi" w:cstheme="majorBidi"/>
          <w:sz w:val="24"/>
          <w:szCs w:val="24"/>
        </w:rPr>
        <w:t>.</w:t>
      </w:r>
    </w:p>
    <w:p w14:paraId="078A1F52" w14:textId="77777777" w:rsidR="008024FD" w:rsidRDefault="008024FD" w:rsidP="008024FD">
      <w:pPr>
        <w:spacing w:line="480" w:lineRule="auto"/>
        <w:rPr>
          <w:rFonts w:asciiTheme="majorBidi" w:hAnsiTheme="majorBidi" w:cstheme="majorBidi"/>
          <w:sz w:val="24"/>
          <w:szCs w:val="24"/>
        </w:rPr>
      </w:pPr>
    </w:p>
    <w:p w14:paraId="58E03074" w14:textId="77777777" w:rsidR="008024FD" w:rsidRPr="00521F7B" w:rsidRDefault="008024FD" w:rsidP="008024FD">
      <w:pPr>
        <w:spacing w:line="480" w:lineRule="auto"/>
        <w:rPr>
          <w:rFonts w:asciiTheme="majorBidi" w:hAnsiTheme="majorBidi" w:cstheme="majorBidi"/>
          <w:sz w:val="24"/>
          <w:szCs w:val="24"/>
        </w:rPr>
      </w:pPr>
      <w:r>
        <w:rPr>
          <w:rFonts w:asciiTheme="majorBidi" w:hAnsiTheme="majorBidi" w:cstheme="majorBidi"/>
          <w:sz w:val="24"/>
          <w:szCs w:val="24"/>
        </w:rPr>
        <w:lastRenderedPageBreak/>
        <w:tab/>
      </w:r>
      <w:r w:rsidRPr="00521F7B">
        <w:rPr>
          <w:rFonts w:asciiTheme="majorBidi" w:hAnsiTheme="majorBidi" w:cstheme="majorBidi"/>
          <w:sz w:val="24"/>
          <w:szCs w:val="24"/>
        </w:rPr>
        <w:t>King's rhetorical prowess, coupled with compelling imagery, created a sense of unity and hope that resonated deeply with the aspirations of millions of Americans striving for social change. The speech was a masterful blend of moral conviction, historical reference, and a call to action. King drew upon the nation's founding principles and the promises of liberty and equality, challenging the status quo and demanding justice for all citizens. The "I Have a Dream" speech became a symbol of the civil rights movement, encapsulating its goals and inspiring generations to come</w:t>
      </w:r>
      <w:r>
        <w:rPr>
          <w:rFonts w:asciiTheme="majorBidi" w:hAnsiTheme="majorBidi" w:cstheme="majorBidi"/>
          <w:sz w:val="24"/>
          <w:szCs w:val="24"/>
        </w:rPr>
        <w:t>. ³</w:t>
      </w:r>
    </w:p>
    <w:p w14:paraId="2BAFBDAA" w14:textId="77777777" w:rsidR="008024FD" w:rsidRPr="00521F7B"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t>The "I Have a Dream" speech served as a powerful catalyst, mobilizing support for the civil rights movement both within the United States and on the international stage. King's articulate expression of the collective aspirations of the marginalized and oppressed garnered widespread attention and sympathy from a diverse American public. The speech not only heightened the momentum of the movement but also exerted significant pressure on political leaders to enact substantive legislative reforms. The tangible impact of the speech is evident in the subsequent passage of key civil rights legislation, including the Civil Rights Act of 1964 and the Voting Rights Act of 1965. King's ability to galvanize public opinion and shape the national discourse on racial equality played a crucial role in pushing the government to address the systemic issues of discrimination and segregation.</w:t>
      </w:r>
    </w:p>
    <w:p w14:paraId="100BEF56" w14:textId="77777777" w:rsidR="008024FD" w:rsidRPr="00521F7B"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t>Moreover, the speech's emphasis on universal values of equality and justice transcended racial boundaries, fostering a sense of collective responsibility among individuals and communities. It sparked a broader societal dialogue on the importance of racial equality and the need to confront deep-seated systemic discrimination</w:t>
      </w:r>
      <w:r>
        <w:rPr>
          <w:rFonts w:asciiTheme="majorBidi" w:hAnsiTheme="majorBidi" w:cstheme="majorBidi"/>
          <w:sz w:val="24"/>
          <w:szCs w:val="24"/>
        </w:rPr>
        <w:t>. ³</w:t>
      </w:r>
    </w:p>
    <w:p w14:paraId="34E98225" w14:textId="77777777" w:rsidR="008024FD"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noProof/>
          <w:sz w:val="24"/>
          <w:szCs w:val="24"/>
        </w:rPr>
        <mc:AlternateContent>
          <mc:Choice Requires="wps">
            <w:drawing>
              <wp:anchor distT="0" distB="0" distL="114300" distR="114300" simplePos="0" relativeHeight="251662336" behindDoc="0" locked="0" layoutInCell="1" allowOverlap="1" wp14:anchorId="21B3AB5E" wp14:editId="04C1ED20">
                <wp:simplePos x="0" y="0"/>
                <wp:positionH relativeFrom="column">
                  <wp:posOffset>19049</wp:posOffset>
                </wp:positionH>
                <wp:positionV relativeFrom="paragraph">
                  <wp:posOffset>164465</wp:posOffset>
                </wp:positionV>
                <wp:extent cx="2676525" cy="0"/>
                <wp:effectExtent l="0" t="0" r="28575" b="19050"/>
                <wp:wrapNone/>
                <wp:docPr id="5" name="Straight Connector 5"/>
                <wp:cNvGraphicFramePr/>
                <a:graphic xmlns:a="http://schemas.openxmlformats.org/drawingml/2006/main">
                  <a:graphicData uri="http://schemas.microsoft.com/office/word/2010/wordprocessingShape">
                    <wps:wsp>
                      <wps:cNvCnPr/>
                      <wps:spPr>
                        <a:xfrm>
                          <a:off x="0" y="0"/>
                          <a:ext cx="267652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448E07"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5pt,12.95pt" to="212.25pt,1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7RwsgEAANQDAAAOAAAAZHJzL2Uyb0RvYy54bWysU01v2zAMvQ/YfxB0b+QEaDYYcXpo0V6G&#13;&#10;rdjHD1BlKhYgiYKkxc6/H6UkdrENGDbsQosU3yP5RO/uJmfZEWIy6Du+XjWcgVfYG3/o+Levjzfv&#13;&#10;OUtZ+l5a9NDxEyR+t3/7ZjeGFjY4oO0hMiLxqR1Dx4ecQytEUgM4mVYYwNOlxuhkJjceRB/lSOzO&#13;&#10;ik3TbMWIsQ8RFaRE0YfzJd9Xfq1B5U9aJ8jMdpx6y9XGal+KFfudbA9RhsGoSxvyH7pw0ngqOlM9&#13;&#10;yCzZ92h+oXJGRUyo80qhE6i1UVBnoGnWzU/TfBlkgDoLiZPCLFP6f7Tq4/HeP0eSYQypTeE5likm&#13;&#10;HV35Un9sqmKdZrFgykxRcLN9t73d3HKmrndiAYaY8hOgY+XQcWt8mUO28vghZSpGqdeUEra+2ITW&#13;&#10;9I/G2uqUDYB7G9lR0tvlaV3einCvssgrSLG0Xk/5ZOHM+hk0Mz01u67V61YtnFIp8PnKaz1lF5im&#13;&#10;DmZg82fgJb9AoW7c34BnRK2MPs9gZzzG31VfpNDn/KsC57mLBC/Yn+qjVmlodapylzUvu/nar/Dl&#13;&#10;Z9z/AAAA//8DAFBLAwQUAAYACAAAACEAvV16SuIAAAAMAQAADwAAAGRycy9kb3ducmV2LnhtbEyP&#13;&#10;QUvDQBCF74L/YRnBi9iNaVNqmk2RSC8eBBspPW6TaTaYnQ3ZbZP+e0c86GVg5vHevC/bTLYTFxx8&#13;&#10;60jB0ywCgVS5uqVGwWe5fVyB8EFTrTtHqOCKHjb57U2m09qN9IGXXWgEh5BPtQITQp9K6SuDVvuZ&#13;&#10;65FYO7nB6sDr0Mh60COH207GUbSUVrfEH4zusTBYfe3OVsGheZhv9yWVYxHeT0szXfdvSaHU/d30&#13;&#10;uubxsgYRcAp/Dvhh4P6Qc7GjO1PtRadgzjhBQZw8g2B5ES8SEMffg8wz+R8i/wYAAP//AwBQSwEC&#13;&#10;LQAUAAYACAAAACEAtoM4kv4AAADhAQAAEwAAAAAAAAAAAAAAAAAAAAAAW0NvbnRlbnRfVHlwZXNd&#13;&#10;LnhtbFBLAQItABQABgAIAAAAIQA4/SH/1gAAAJQBAAALAAAAAAAAAAAAAAAAAC8BAABfcmVscy8u&#13;&#10;cmVsc1BLAQItABQABgAIAAAAIQDbG7RwsgEAANQDAAAOAAAAAAAAAAAAAAAAAC4CAABkcnMvZTJv&#13;&#10;RG9jLnhtbFBLAQItABQABgAIAAAAIQC9XXpK4gAAAAwBAAAPAAAAAAAAAAAAAAAAAAwEAABkcnMv&#13;&#10;ZG93bnJldi54bWxQSwUGAAAAAAQABADzAAAAGwUAAAAA&#13;&#10;" strokecolor="black [3213]" strokeweight=".5pt">
                <v:stroke joinstyle="miter"/>
              </v:line>
            </w:pict>
          </mc:Fallback>
        </mc:AlternateContent>
      </w:r>
    </w:p>
    <w:p w14:paraId="7D329F5A" w14:textId="77777777" w:rsidR="008024FD" w:rsidRPr="0011767B"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sz w:val="24"/>
          <w:szCs w:val="24"/>
        </w:rPr>
        <w:t>³</w:t>
      </w:r>
      <w:r w:rsidRPr="00BC5F84">
        <w:rPr>
          <w:rFonts w:asciiTheme="majorBidi" w:hAnsiTheme="majorBidi" w:cstheme="majorBidi"/>
          <w:sz w:val="24"/>
          <w:szCs w:val="24"/>
        </w:rPr>
        <w:t xml:space="preserve"> </w:t>
      </w:r>
      <w:r>
        <w:rPr>
          <w:rFonts w:asciiTheme="majorBidi" w:hAnsiTheme="majorBidi" w:cstheme="majorBidi"/>
          <w:sz w:val="24"/>
          <w:szCs w:val="24"/>
        </w:rPr>
        <w:t>Martin Luther King,</w:t>
      </w:r>
      <w:r w:rsidRPr="0011767B">
        <w:rPr>
          <w:rFonts w:asciiTheme="majorBidi" w:hAnsiTheme="majorBidi" w:cstheme="majorBidi"/>
          <w:sz w:val="24"/>
          <w:szCs w:val="24"/>
        </w:rPr>
        <w:t xml:space="preserve"> "I Have a</w:t>
      </w:r>
      <w:r>
        <w:rPr>
          <w:rFonts w:asciiTheme="majorBidi" w:hAnsiTheme="majorBidi" w:cstheme="majorBidi"/>
          <w:sz w:val="24"/>
          <w:szCs w:val="24"/>
        </w:rPr>
        <w:t xml:space="preserve"> Dream" Speech. August 28, 1963, p. 4</w:t>
      </w:r>
      <w:r w:rsidRPr="00BC5F84">
        <w:rPr>
          <w:rFonts w:asciiTheme="majorBidi" w:hAnsiTheme="majorBidi" w:cstheme="majorBidi"/>
          <w:sz w:val="24"/>
          <w:szCs w:val="24"/>
        </w:rPr>
        <w:t>.</w:t>
      </w:r>
    </w:p>
    <w:p w14:paraId="1A183EB4" w14:textId="77777777" w:rsidR="008024FD" w:rsidRDefault="008024FD" w:rsidP="008024FD">
      <w:pPr>
        <w:spacing w:line="480" w:lineRule="auto"/>
        <w:rPr>
          <w:rFonts w:asciiTheme="majorBidi" w:hAnsiTheme="majorBidi" w:cstheme="majorBidi"/>
          <w:sz w:val="24"/>
          <w:szCs w:val="24"/>
        </w:rPr>
      </w:pPr>
    </w:p>
    <w:p w14:paraId="2F2A2E5F" w14:textId="77777777" w:rsidR="008024FD" w:rsidRPr="00521F7B" w:rsidRDefault="008024FD" w:rsidP="008024FD">
      <w:pPr>
        <w:spacing w:line="480" w:lineRule="auto"/>
        <w:rPr>
          <w:rFonts w:asciiTheme="majorBidi" w:hAnsiTheme="majorBidi" w:cstheme="majorBidi"/>
          <w:sz w:val="24"/>
          <w:szCs w:val="24"/>
        </w:rPr>
      </w:pPr>
      <w:r>
        <w:rPr>
          <w:rFonts w:asciiTheme="majorBidi" w:hAnsiTheme="majorBidi" w:cstheme="majorBidi"/>
          <w:sz w:val="24"/>
          <w:szCs w:val="24"/>
        </w:rPr>
        <w:lastRenderedPageBreak/>
        <w:tab/>
      </w:r>
      <w:r w:rsidRPr="00521F7B">
        <w:rPr>
          <w:rFonts w:asciiTheme="majorBidi" w:hAnsiTheme="majorBidi" w:cstheme="majorBidi"/>
          <w:sz w:val="24"/>
          <w:szCs w:val="24"/>
        </w:rPr>
        <w:t>Despite significant strides in civil rights since the 1960s, the issues of racial inequality and social injustice persist in contemporary society. Martin Luther King's "I Have a Dream" speech continues to resonate as a poignant reminder of the ongoing struggle for racial equality and the imperative to uphold the principles of justice and inclusivity</w:t>
      </w:r>
      <w:r>
        <w:rPr>
          <w:rFonts w:asciiTheme="majorBidi" w:hAnsiTheme="majorBidi" w:cstheme="majorBidi"/>
          <w:sz w:val="24"/>
          <w:szCs w:val="24"/>
        </w:rPr>
        <w:t>. ¹</w:t>
      </w:r>
      <w:r w:rsidRPr="00521F7B">
        <w:rPr>
          <w:rFonts w:asciiTheme="majorBidi" w:hAnsiTheme="majorBidi" w:cstheme="majorBidi"/>
          <w:sz w:val="24"/>
          <w:szCs w:val="24"/>
        </w:rPr>
        <w:t xml:space="preserve"> </w:t>
      </w:r>
      <w:proofErr w:type="gramStart"/>
      <w:r w:rsidRPr="00521F7B">
        <w:rPr>
          <w:rFonts w:asciiTheme="majorBidi" w:hAnsiTheme="majorBidi" w:cstheme="majorBidi"/>
          <w:sz w:val="24"/>
          <w:szCs w:val="24"/>
        </w:rPr>
        <w:t>The</w:t>
      </w:r>
      <w:proofErr w:type="gramEnd"/>
      <w:r w:rsidRPr="00521F7B">
        <w:rPr>
          <w:rFonts w:asciiTheme="majorBidi" w:hAnsiTheme="majorBidi" w:cstheme="majorBidi"/>
          <w:sz w:val="24"/>
          <w:szCs w:val="24"/>
        </w:rPr>
        <w:t xml:space="preserve"> enduring relevance of the speech is manifest in its frequent citation in discussions on social justice, equality, and the ongoing fight against discrimination. The principles articulated by King remain a touchstone for activists and advocates, serving as a moral compass in the quest for a more just and equitable society. The speech's resonance goes beyond its historical context, making it a timeless and inspirational beacon for those committed to the ongoing pursuit of civil rights and social justice.</w:t>
      </w:r>
    </w:p>
    <w:p w14:paraId="0041C816" w14:textId="77777777" w:rsidR="008024FD" w:rsidRPr="00521F7B" w:rsidRDefault="008024FD" w:rsidP="008024FD">
      <w:pPr>
        <w:spacing w:line="480" w:lineRule="auto"/>
        <w:rPr>
          <w:rFonts w:asciiTheme="majorBidi" w:hAnsiTheme="majorBidi" w:cstheme="majorBidi"/>
          <w:sz w:val="24"/>
          <w:szCs w:val="24"/>
        </w:rPr>
      </w:pPr>
      <w:r w:rsidRPr="00521F7B">
        <w:rPr>
          <w:rFonts w:asciiTheme="majorBidi" w:hAnsiTheme="majorBidi" w:cstheme="majorBidi"/>
          <w:sz w:val="24"/>
          <w:szCs w:val="24"/>
        </w:rPr>
        <w:tab/>
        <w:t xml:space="preserve">In conclusion, the post-World War II era in the United States marked a significant turning point in the nation's history, as heightened awareness of racial inequality prompted a collective response from activists seeking justice and equality, particularly for African Americans. The landmark decision in Brown v. Board of Education in 1954 served as a legal catalyst for challenging segregation practices and laying the groundwork for subsequent civil rights activism. Martin Luther King Jr., with his charismatic leadership and commitment to nonviolent resistance, emerged as a central figure in the civil rights movement. His influence extended beyond organizing protests, shaping the movement's </w:t>
      </w:r>
      <w:proofErr w:type="gramStart"/>
      <w:r w:rsidRPr="00521F7B">
        <w:rPr>
          <w:rFonts w:asciiTheme="majorBidi" w:hAnsiTheme="majorBidi" w:cstheme="majorBidi"/>
          <w:sz w:val="24"/>
          <w:szCs w:val="24"/>
        </w:rPr>
        <w:t>philosophy</w:t>
      </w:r>
      <w:proofErr w:type="gramEnd"/>
      <w:r w:rsidRPr="00521F7B">
        <w:rPr>
          <w:rFonts w:asciiTheme="majorBidi" w:hAnsiTheme="majorBidi" w:cstheme="majorBidi"/>
          <w:sz w:val="24"/>
          <w:szCs w:val="24"/>
        </w:rPr>
        <w:t xml:space="preserve"> and inspiring a broader societal dialogue on the need for racial equality.</w:t>
      </w:r>
    </w:p>
    <w:p w14:paraId="76A591BC" w14:textId="77777777" w:rsidR="008024FD" w:rsidRDefault="008024FD" w:rsidP="008024FD">
      <w:pPr>
        <w:spacing w:after="0" w:line="480" w:lineRule="auto"/>
        <w:rPr>
          <w:rFonts w:asciiTheme="majorBidi" w:hAnsiTheme="majorBidi" w:cstheme="majorBidi"/>
          <w:sz w:val="24"/>
          <w:szCs w:val="24"/>
        </w:rPr>
      </w:pPr>
      <w:r>
        <w:rPr>
          <w:rFonts w:asciiTheme="majorBidi" w:hAnsiTheme="majorBidi" w:cstheme="majorBidi"/>
          <w:noProof/>
          <w:sz w:val="24"/>
          <w:szCs w:val="24"/>
        </w:rPr>
        <mc:AlternateContent>
          <mc:Choice Requires="wps">
            <w:drawing>
              <wp:anchor distT="0" distB="0" distL="114300" distR="114300" simplePos="0" relativeHeight="251663360" behindDoc="0" locked="0" layoutInCell="1" allowOverlap="1" wp14:anchorId="1EB28C0A" wp14:editId="42B323F0">
                <wp:simplePos x="0" y="0"/>
                <wp:positionH relativeFrom="column">
                  <wp:posOffset>28575</wp:posOffset>
                </wp:positionH>
                <wp:positionV relativeFrom="paragraph">
                  <wp:posOffset>681355</wp:posOffset>
                </wp:positionV>
                <wp:extent cx="2819400" cy="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28194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534709" id="Straight Connector 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25pt,53.65pt" to="224.25pt,53.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LyIBsQEAANQDAAAOAAAAZHJzL2Uyb0RvYy54bWysU01v2zAMvQ/YfxB0X2QHw9AZcXpo0V2G&#13;&#10;rdjHD1BlKhYgiYKkxc6/H6UkdrEOGDbsQosU3yP5RO9uZ2fZEWIy6HvebhrOwCscjD/0/Pu3hzc3&#13;&#10;nKUs/SAteuj5CRK/3b9+tZtCB1sc0Q4QGZH41E2h52POoRMiqRGcTBsM4OlSY3QykxsPYohyInZn&#13;&#10;xbZp3okJ4xAiKkiJovfnS76v/FqDyp+1TpCZ7Tn1lquN1T4VK/Y72R2iDKNRlzbkP3ThpPFUdKG6&#13;&#10;l1myH9G8oHJGRUyo80ahE6i1UVBnoGna5pdpvo4yQJ2FxElhkSn9P1r16XjnHyPJMIXUpfAYyxSz&#13;&#10;jq58qT82V7FOi1gwZ6YouL1p379tSFN1vRMrMMSUPwA6Vg49t8aXOWQnjx9TpmKUek0pYeuLTWjN&#13;&#10;8GCsrU7ZALizkR0lvV2e2/JWhHuWRV5BirX1esonC2fWL6CZGajZtlavW7VySqXA5yuv9ZRdYJo6&#13;&#10;WIDNn4GX/AKFunF/A14QtTL6vICd8Rh/V32VQp/zrwqc5y4SPOFwqo9apaHVqcpd1rzs5nO/wtef&#13;&#10;cf8TAAD//wMAUEsDBBQABgAIAAAAIQB5sX704AAAAA4BAAAPAAAAZHJzL2Rvd25yZXYueG1sTE9N&#13;&#10;S8NAEL0L/odlBC9iN9q0ljSbIpFePAg2Ujxus9NsMDsbstsm/feOIOhlYN6beR/5ZnKdOOMQWk8K&#13;&#10;HmYJCKTam5YaBR/V9n4FIkRNRneeUMEFA2yK66tcZ8aP9I7nXWwEi1DItAIbY59JGWqLToeZ75GY&#13;&#10;O/rB6cjr0Egz6JHFXScfk2QpnW6JHazusbRYf+1OTsFnczff7iuqxjK+HZd2uuxfF6VStzfTy5rH&#13;&#10;8xpExCn+fcBPB84PBQc7+BOZIDoF6YIPGU6e5iCYT9MVI4dfRBa5/F+j+AYAAP//AwBQSwECLQAU&#13;&#10;AAYACAAAACEAtoM4kv4AAADhAQAAEwAAAAAAAAAAAAAAAAAAAAAAW0NvbnRlbnRfVHlwZXNdLnht&#13;&#10;bFBLAQItABQABgAIAAAAIQA4/SH/1gAAAJQBAAALAAAAAAAAAAAAAAAAAC8BAABfcmVscy8ucmVs&#13;&#10;c1BLAQItABQABgAIAAAAIQBOLyIBsQEAANQDAAAOAAAAAAAAAAAAAAAAAC4CAABkcnMvZTJvRG9j&#13;&#10;LnhtbFBLAQItABQABgAIAAAAIQB5sX704AAAAA4BAAAPAAAAAAAAAAAAAAAAAAsEAABkcnMvZG93&#13;&#10;bnJldi54bWxQSwUGAAAAAAQABADzAAAAGAUAAAAA&#13;&#10;" strokecolor="black [3213]" strokeweight=".5pt">
                <v:stroke joinstyle="miter"/>
              </v:line>
            </w:pict>
          </mc:Fallback>
        </mc:AlternateContent>
      </w:r>
      <w:r>
        <w:rPr>
          <w:rFonts w:asciiTheme="majorBidi" w:hAnsiTheme="majorBidi" w:cstheme="majorBidi"/>
          <w:sz w:val="24"/>
          <w:szCs w:val="24"/>
        </w:rPr>
        <w:tab/>
      </w:r>
      <w:r w:rsidRPr="00521F7B">
        <w:rPr>
          <w:rFonts w:asciiTheme="majorBidi" w:hAnsiTheme="majorBidi" w:cstheme="majorBidi"/>
          <w:sz w:val="24"/>
          <w:szCs w:val="24"/>
        </w:rPr>
        <w:t xml:space="preserve">The "I Have a Dream" speech, delivered during the 1963 March on Washington, stands as a defining moment in American history. </w:t>
      </w:r>
    </w:p>
    <w:p w14:paraId="48D4DDC5" w14:textId="77777777" w:rsidR="008024FD" w:rsidRPr="0011767B" w:rsidRDefault="008024FD" w:rsidP="008024FD">
      <w:pPr>
        <w:spacing w:after="0" w:line="240" w:lineRule="auto"/>
        <w:ind w:left="720" w:hanging="720"/>
        <w:rPr>
          <w:rFonts w:asciiTheme="majorBidi" w:hAnsiTheme="majorBidi" w:cstheme="majorBidi"/>
          <w:sz w:val="24"/>
          <w:szCs w:val="24"/>
        </w:rPr>
      </w:pPr>
      <w:r>
        <w:rPr>
          <w:rFonts w:asciiTheme="majorBidi" w:hAnsiTheme="majorBidi" w:cstheme="majorBidi"/>
          <w:sz w:val="24"/>
          <w:szCs w:val="24"/>
        </w:rPr>
        <w:t>¹</w:t>
      </w:r>
      <w:r w:rsidRPr="0011767B">
        <w:rPr>
          <w:rFonts w:asciiTheme="majorBidi" w:hAnsiTheme="majorBidi" w:cstheme="majorBidi"/>
          <w:sz w:val="24"/>
          <w:szCs w:val="24"/>
        </w:rPr>
        <w:t xml:space="preserve"> Taylor</w:t>
      </w:r>
      <w:r w:rsidRPr="001E1118">
        <w:rPr>
          <w:rFonts w:asciiTheme="majorBidi" w:hAnsiTheme="majorBidi" w:cstheme="majorBidi"/>
          <w:sz w:val="24"/>
          <w:szCs w:val="24"/>
        </w:rPr>
        <w:t xml:space="preserve"> </w:t>
      </w:r>
      <w:r w:rsidRPr="0011767B">
        <w:rPr>
          <w:rFonts w:asciiTheme="majorBidi" w:hAnsiTheme="majorBidi" w:cstheme="majorBidi"/>
          <w:sz w:val="24"/>
          <w:szCs w:val="24"/>
        </w:rPr>
        <w:t xml:space="preserve">Branch, </w:t>
      </w:r>
      <w:r w:rsidRPr="001E1118">
        <w:rPr>
          <w:rFonts w:asciiTheme="majorBidi" w:hAnsiTheme="majorBidi" w:cstheme="majorBidi"/>
          <w:i/>
          <w:iCs/>
          <w:sz w:val="24"/>
          <w:szCs w:val="24"/>
        </w:rPr>
        <w:t>Parting the Waters: America in the King Years 1954-63</w:t>
      </w:r>
      <w:r w:rsidRPr="001E1118">
        <w:rPr>
          <w:rFonts w:asciiTheme="majorBidi" w:hAnsiTheme="majorBidi" w:cstheme="majorBidi"/>
          <w:sz w:val="24"/>
          <w:szCs w:val="24"/>
        </w:rPr>
        <w:t>, (Ne</w:t>
      </w:r>
      <w:r>
        <w:rPr>
          <w:rFonts w:asciiTheme="majorBidi" w:hAnsiTheme="majorBidi" w:cstheme="majorBidi"/>
          <w:sz w:val="24"/>
          <w:szCs w:val="24"/>
        </w:rPr>
        <w:t>w York: Simon &amp; Schuster, 1988), p. 5</w:t>
      </w:r>
      <w:r w:rsidRPr="00BC5F84">
        <w:rPr>
          <w:rFonts w:asciiTheme="majorBidi" w:hAnsiTheme="majorBidi" w:cstheme="majorBidi"/>
          <w:sz w:val="24"/>
          <w:szCs w:val="24"/>
        </w:rPr>
        <w:t>.</w:t>
      </w:r>
    </w:p>
    <w:p w14:paraId="294CBC30" w14:textId="77777777" w:rsidR="008024FD" w:rsidRDefault="008024FD" w:rsidP="008024FD">
      <w:pPr>
        <w:spacing w:line="480" w:lineRule="auto"/>
        <w:rPr>
          <w:rFonts w:asciiTheme="majorBidi" w:hAnsiTheme="majorBidi" w:cstheme="majorBidi"/>
          <w:sz w:val="24"/>
          <w:szCs w:val="24"/>
        </w:rPr>
      </w:pPr>
    </w:p>
    <w:p w14:paraId="7FDC4D4F" w14:textId="77777777" w:rsidR="008024FD" w:rsidRPr="00521F7B" w:rsidRDefault="008024FD" w:rsidP="008024FD">
      <w:pPr>
        <w:spacing w:line="480" w:lineRule="auto"/>
        <w:rPr>
          <w:rFonts w:asciiTheme="majorBidi" w:hAnsiTheme="majorBidi" w:cstheme="majorBidi"/>
          <w:sz w:val="24"/>
          <w:szCs w:val="24"/>
        </w:rPr>
      </w:pPr>
      <w:r>
        <w:rPr>
          <w:rFonts w:asciiTheme="majorBidi" w:hAnsiTheme="majorBidi" w:cstheme="majorBidi"/>
          <w:sz w:val="24"/>
          <w:szCs w:val="24"/>
        </w:rPr>
        <w:lastRenderedPageBreak/>
        <w:tab/>
      </w:r>
      <w:r w:rsidRPr="00521F7B">
        <w:rPr>
          <w:rFonts w:asciiTheme="majorBidi" w:hAnsiTheme="majorBidi" w:cstheme="majorBidi"/>
          <w:sz w:val="24"/>
          <w:szCs w:val="24"/>
        </w:rPr>
        <w:t>King's eloquent articulation of a vision for a more just and equitable society, grounded in moral conviction and historical references, became a rallying cry for justice and equality. The speech transcended its historical context, symbolizing the goals of the civil rights movement and inspiring subsequent generations. It served as a powerful catalyst, mobilizing support for the movement both nationally and internationally and exerting pressure on political leaders to enact legislative reforms</w:t>
      </w:r>
      <w:r>
        <w:rPr>
          <w:rFonts w:asciiTheme="majorBidi" w:hAnsiTheme="majorBidi" w:cstheme="majorBidi"/>
          <w:sz w:val="24"/>
          <w:szCs w:val="24"/>
        </w:rPr>
        <w:t>. ³</w:t>
      </w:r>
      <w:r w:rsidRPr="00521F7B">
        <w:rPr>
          <w:rFonts w:asciiTheme="majorBidi" w:hAnsiTheme="majorBidi" w:cstheme="majorBidi"/>
          <w:sz w:val="24"/>
          <w:szCs w:val="24"/>
        </w:rPr>
        <w:t xml:space="preserve"> </w:t>
      </w:r>
      <w:proofErr w:type="gramStart"/>
      <w:r w:rsidRPr="00521F7B">
        <w:rPr>
          <w:rFonts w:asciiTheme="majorBidi" w:hAnsiTheme="majorBidi" w:cstheme="majorBidi"/>
          <w:sz w:val="24"/>
          <w:szCs w:val="24"/>
        </w:rPr>
        <w:t>The</w:t>
      </w:r>
      <w:proofErr w:type="gramEnd"/>
      <w:r w:rsidRPr="00521F7B">
        <w:rPr>
          <w:rFonts w:asciiTheme="majorBidi" w:hAnsiTheme="majorBidi" w:cstheme="majorBidi"/>
          <w:sz w:val="24"/>
          <w:szCs w:val="24"/>
        </w:rPr>
        <w:t xml:space="preserve"> enduring relevance of the speech is evident in its continued citation in contemporary discussions on social justice, equality, and the ongoing fight against discrimination. Martin Luther King's "I Have a Dream" speech remains a timeless and inspirational beacon, guiding those committed to the ongoing pursuit of civil rights and social justice</w:t>
      </w:r>
      <w:r>
        <w:rPr>
          <w:rFonts w:asciiTheme="majorBidi" w:hAnsiTheme="majorBidi" w:cstheme="majorBidi"/>
          <w:sz w:val="24"/>
          <w:szCs w:val="24"/>
        </w:rPr>
        <w:t>. ¹</w:t>
      </w:r>
    </w:p>
    <w:p w14:paraId="008A1338" w14:textId="77777777" w:rsidR="0043518F" w:rsidRDefault="0043518F"/>
    <w:sectPr w:rsidR="004351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4FD"/>
    <w:rsid w:val="0043518F"/>
    <w:rsid w:val="008024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D0E6BB2"/>
  <w15:chartTrackingRefBased/>
  <w15:docId w15:val="{70D62898-89FB-2D4A-ABCB-CCE635D7D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4FD"/>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1537</Words>
  <Characters>8762</Characters>
  <Application>Microsoft Office Word</Application>
  <DocSecurity>0</DocSecurity>
  <Lines>73</Lines>
  <Paragraphs>20</Paragraphs>
  <ScaleCrop>false</ScaleCrop>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1</cp:revision>
  <dcterms:created xsi:type="dcterms:W3CDTF">2023-11-13T12:06:00Z</dcterms:created>
  <dcterms:modified xsi:type="dcterms:W3CDTF">2023-11-13T12:07:00Z</dcterms:modified>
</cp:coreProperties>
</file>