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5CF75" w14:textId="77777777" w:rsidR="00746245" w:rsidRPr="000A6667" w:rsidRDefault="00746245">
      <w:pPr>
        <w:pStyle w:val="Normal1"/>
        <w:spacing w:line="360" w:lineRule="auto"/>
        <w:jc w:val="center"/>
        <w:rPr>
          <w:rFonts w:ascii="Times New Roman" w:eastAsia="Times New Roman" w:hAnsi="Times New Roman" w:cs="Times New Roman"/>
          <w:b/>
          <w:sz w:val="36"/>
          <w:szCs w:val="36"/>
          <w:u w:val="single"/>
          <w:lang w:val="en-GB"/>
        </w:rPr>
      </w:pPr>
    </w:p>
    <w:p w14:paraId="4FB49B1D" w14:textId="77777777" w:rsidR="00746245" w:rsidRPr="000A6667" w:rsidRDefault="00746245">
      <w:pPr>
        <w:pStyle w:val="Normal1"/>
        <w:spacing w:line="360" w:lineRule="auto"/>
        <w:jc w:val="center"/>
        <w:rPr>
          <w:rFonts w:ascii="Times New Roman" w:eastAsia="Times New Roman" w:hAnsi="Times New Roman" w:cs="Times New Roman"/>
          <w:b/>
          <w:sz w:val="36"/>
          <w:szCs w:val="36"/>
          <w:u w:val="single"/>
          <w:lang w:val="en-GB"/>
        </w:rPr>
      </w:pPr>
    </w:p>
    <w:p w14:paraId="5EAF78AE" w14:textId="77777777" w:rsidR="00746245" w:rsidRPr="000A6667" w:rsidRDefault="00746245">
      <w:pPr>
        <w:pStyle w:val="Normal1"/>
        <w:spacing w:line="360" w:lineRule="auto"/>
        <w:jc w:val="center"/>
        <w:rPr>
          <w:rFonts w:ascii="Times New Roman" w:eastAsia="Times New Roman" w:hAnsi="Times New Roman" w:cs="Times New Roman"/>
          <w:b/>
          <w:sz w:val="36"/>
          <w:szCs w:val="36"/>
          <w:u w:val="single"/>
          <w:lang w:val="en-GB"/>
        </w:rPr>
      </w:pPr>
    </w:p>
    <w:p w14:paraId="0CB5A08D" w14:textId="77777777" w:rsidR="007C7E49" w:rsidRDefault="007C7E49">
      <w:pPr>
        <w:pStyle w:val="Normal1"/>
        <w:spacing w:line="360" w:lineRule="auto"/>
        <w:jc w:val="center"/>
        <w:rPr>
          <w:rFonts w:ascii="Times New Roman" w:eastAsia="Times New Roman" w:hAnsi="Times New Roman" w:cs="Times New Roman"/>
          <w:b/>
          <w:sz w:val="36"/>
          <w:szCs w:val="36"/>
          <w:u w:val="single"/>
          <w:lang w:val="en-GB"/>
        </w:rPr>
      </w:pPr>
    </w:p>
    <w:p w14:paraId="2EDD05EF" w14:textId="77777777" w:rsidR="007C7E49" w:rsidRDefault="007C7E49">
      <w:pPr>
        <w:pStyle w:val="Normal1"/>
        <w:spacing w:line="360" w:lineRule="auto"/>
        <w:jc w:val="center"/>
        <w:rPr>
          <w:rFonts w:ascii="Times New Roman" w:eastAsia="Times New Roman" w:hAnsi="Times New Roman" w:cs="Times New Roman"/>
          <w:b/>
          <w:sz w:val="36"/>
          <w:szCs w:val="36"/>
          <w:u w:val="single"/>
          <w:lang w:val="en-GB"/>
        </w:rPr>
      </w:pPr>
    </w:p>
    <w:p w14:paraId="70396AF4" w14:textId="77777777" w:rsidR="007C7E49" w:rsidRDefault="007C7E49">
      <w:pPr>
        <w:pStyle w:val="Normal1"/>
        <w:spacing w:line="360" w:lineRule="auto"/>
        <w:jc w:val="center"/>
        <w:rPr>
          <w:rFonts w:ascii="Times New Roman" w:eastAsia="Times New Roman" w:hAnsi="Times New Roman" w:cs="Times New Roman"/>
          <w:b/>
          <w:sz w:val="36"/>
          <w:szCs w:val="36"/>
          <w:u w:val="single"/>
          <w:lang w:val="en-GB"/>
        </w:rPr>
      </w:pPr>
    </w:p>
    <w:p w14:paraId="65C8F744" w14:textId="77777777" w:rsidR="007C7E49" w:rsidRDefault="007C7E49">
      <w:pPr>
        <w:pStyle w:val="Normal1"/>
        <w:spacing w:line="360" w:lineRule="auto"/>
        <w:jc w:val="center"/>
        <w:rPr>
          <w:rFonts w:ascii="Times New Roman" w:eastAsia="Times New Roman" w:hAnsi="Times New Roman" w:cs="Times New Roman"/>
          <w:b/>
          <w:sz w:val="36"/>
          <w:szCs w:val="36"/>
          <w:u w:val="single"/>
          <w:lang w:val="en-GB"/>
        </w:rPr>
      </w:pPr>
    </w:p>
    <w:p w14:paraId="69C2E9CE" w14:textId="77777777" w:rsidR="00207BE3" w:rsidRPr="007C7E49" w:rsidRDefault="007E21D2">
      <w:pPr>
        <w:pStyle w:val="Normal1"/>
        <w:spacing w:line="360" w:lineRule="auto"/>
        <w:jc w:val="center"/>
        <w:rPr>
          <w:rFonts w:ascii="Times New Roman" w:eastAsia="Times New Roman" w:hAnsi="Times New Roman" w:cs="Times New Roman"/>
          <w:b/>
          <w:sz w:val="32"/>
          <w:szCs w:val="36"/>
          <w:u w:val="single"/>
          <w:lang w:val="en-GB"/>
        </w:rPr>
      </w:pPr>
      <w:r w:rsidRPr="007C7E49">
        <w:rPr>
          <w:rFonts w:ascii="Times New Roman" w:eastAsia="Times New Roman" w:hAnsi="Times New Roman" w:cs="Times New Roman"/>
          <w:b/>
          <w:sz w:val="32"/>
          <w:szCs w:val="36"/>
          <w:u w:val="single"/>
          <w:lang w:val="en-GB"/>
        </w:rPr>
        <w:t>Evidence-Based Policing &amp; Applications</w:t>
      </w:r>
    </w:p>
    <w:p w14:paraId="75907892" w14:textId="0E0E55F5" w:rsidR="00207BE3" w:rsidRPr="000A6667" w:rsidRDefault="00207BE3" w:rsidP="00207BE3">
      <w:pPr>
        <w:pStyle w:val="Normal1"/>
        <w:spacing w:line="360" w:lineRule="auto"/>
        <w:jc w:val="center"/>
        <w:rPr>
          <w:rFonts w:ascii="Times New Roman" w:hAnsi="Times New Roman" w:cs="Times New Roman"/>
          <w:b/>
          <w:i/>
          <w:sz w:val="24"/>
          <w:szCs w:val="24"/>
          <w:highlight w:val="white"/>
          <w:lang w:val="en-GB"/>
        </w:rPr>
      </w:pPr>
      <w:r w:rsidRPr="000A6667">
        <w:rPr>
          <w:rFonts w:ascii="Times New Roman" w:hAnsi="Times New Roman" w:cs="Times New Roman"/>
          <w:b/>
          <w:i/>
          <w:sz w:val="24"/>
          <w:szCs w:val="24"/>
          <w:highlight w:val="white"/>
          <w:lang w:val="en-GB"/>
        </w:rPr>
        <w:t>Student</w:t>
      </w:r>
      <w:r w:rsidR="0040177C">
        <w:rPr>
          <w:rFonts w:ascii="Times New Roman" w:hAnsi="Times New Roman" w:cs="Times New Roman"/>
          <w:b/>
          <w:i/>
          <w:sz w:val="24"/>
          <w:szCs w:val="24"/>
          <w:highlight w:val="white"/>
          <w:lang w:val="en-GB"/>
        </w:rPr>
        <w:t xml:space="preserve"> </w:t>
      </w:r>
      <w:r w:rsidRPr="000A6667">
        <w:rPr>
          <w:rFonts w:ascii="Times New Roman" w:hAnsi="Times New Roman" w:cs="Times New Roman"/>
          <w:b/>
          <w:i/>
          <w:sz w:val="24"/>
          <w:szCs w:val="24"/>
          <w:highlight w:val="white"/>
          <w:lang w:val="en-GB"/>
        </w:rPr>
        <w:t>name:</w:t>
      </w:r>
      <w:r w:rsidR="0040177C">
        <w:rPr>
          <w:rFonts w:ascii="Times New Roman" w:hAnsi="Times New Roman" w:cs="Times New Roman"/>
          <w:b/>
          <w:i/>
          <w:sz w:val="24"/>
          <w:szCs w:val="24"/>
          <w:highlight w:val="white"/>
          <w:lang w:val="en-GB"/>
        </w:rPr>
        <w:t xml:space="preserve"> ALEXANDRU UNGUREANU</w:t>
      </w:r>
    </w:p>
    <w:p w14:paraId="426E7917" w14:textId="657D9107" w:rsidR="00207BE3" w:rsidRPr="000A6667" w:rsidRDefault="00207BE3" w:rsidP="00207BE3">
      <w:pPr>
        <w:pStyle w:val="Normal1"/>
        <w:spacing w:line="360" w:lineRule="auto"/>
        <w:jc w:val="center"/>
        <w:rPr>
          <w:rFonts w:ascii="Times New Roman" w:hAnsi="Times New Roman" w:cs="Times New Roman"/>
          <w:b/>
          <w:i/>
          <w:sz w:val="24"/>
          <w:szCs w:val="24"/>
          <w:highlight w:val="white"/>
          <w:lang w:val="en-GB"/>
        </w:rPr>
      </w:pPr>
      <w:r w:rsidRPr="000A6667">
        <w:rPr>
          <w:rFonts w:ascii="Times New Roman" w:hAnsi="Times New Roman" w:cs="Times New Roman"/>
          <w:b/>
          <w:i/>
          <w:sz w:val="24"/>
          <w:szCs w:val="24"/>
          <w:highlight w:val="white"/>
          <w:lang w:val="en-GB"/>
        </w:rPr>
        <w:t>Student id:</w:t>
      </w:r>
      <w:r w:rsidR="0040177C">
        <w:rPr>
          <w:rFonts w:ascii="Times New Roman" w:hAnsi="Times New Roman" w:cs="Times New Roman"/>
          <w:b/>
          <w:i/>
          <w:sz w:val="24"/>
          <w:szCs w:val="24"/>
          <w:highlight w:val="white"/>
          <w:lang w:val="en-GB"/>
        </w:rPr>
        <w:t xml:space="preserve"> 1906122</w:t>
      </w:r>
    </w:p>
    <w:p w14:paraId="2ED5D34C" w14:textId="429FBC10" w:rsidR="00746245" w:rsidRPr="0040177C" w:rsidRDefault="00207BE3">
      <w:pPr>
        <w:pStyle w:val="Normal1"/>
        <w:spacing w:line="360" w:lineRule="auto"/>
        <w:jc w:val="center"/>
        <w:rPr>
          <w:rFonts w:ascii="Times New Roman" w:hAnsi="Times New Roman" w:cs="Times New Roman"/>
          <w:b/>
          <w:i/>
          <w:sz w:val="24"/>
          <w:szCs w:val="24"/>
          <w:highlight w:val="white"/>
          <w:lang w:val="en-GB"/>
        </w:rPr>
      </w:pPr>
      <w:r w:rsidRPr="000A6667">
        <w:rPr>
          <w:rFonts w:ascii="Times New Roman" w:hAnsi="Times New Roman" w:cs="Times New Roman"/>
          <w:b/>
          <w:i/>
          <w:sz w:val="24"/>
          <w:szCs w:val="24"/>
          <w:highlight w:val="white"/>
          <w:lang w:val="en-GB"/>
        </w:rPr>
        <w:t>Course name:</w:t>
      </w:r>
      <w:r w:rsidR="0040177C">
        <w:rPr>
          <w:rFonts w:ascii="Times New Roman" w:hAnsi="Times New Roman" w:cs="Times New Roman"/>
          <w:b/>
          <w:i/>
          <w:sz w:val="24"/>
          <w:szCs w:val="24"/>
          <w:lang w:val="en-GB"/>
        </w:rPr>
        <w:t xml:space="preserve"> </w:t>
      </w:r>
      <w:r w:rsidR="00047D7C">
        <w:rPr>
          <w:rFonts w:ascii="Times New Roman" w:hAnsi="Times New Roman" w:cs="Times New Roman"/>
          <w:b/>
          <w:i/>
          <w:sz w:val="24"/>
          <w:szCs w:val="24"/>
          <w:lang w:val="en-GB"/>
        </w:rPr>
        <w:t>BMPL4000</w:t>
      </w:r>
      <w:r w:rsidR="007E21D2" w:rsidRPr="000A6667">
        <w:rPr>
          <w:lang w:val="en-GB"/>
        </w:rPr>
        <w:br w:type="page"/>
      </w:r>
    </w:p>
    <w:p w14:paraId="5C17DDC7" w14:textId="77777777" w:rsidR="00746245" w:rsidRPr="000A6667" w:rsidRDefault="007E21D2">
      <w:pPr>
        <w:pStyle w:val="Normal1"/>
        <w:spacing w:line="360" w:lineRule="auto"/>
        <w:jc w:val="both"/>
        <w:rPr>
          <w:rFonts w:ascii="Times New Roman" w:eastAsia="Times New Roman" w:hAnsi="Times New Roman" w:cs="Times New Roman"/>
          <w:b/>
          <w:color w:val="0E101A"/>
          <w:sz w:val="24"/>
          <w:szCs w:val="24"/>
          <w:lang w:val="en-GB"/>
        </w:rPr>
      </w:pPr>
      <w:r w:rsidRPr="000A6667">
        <w:rPr>
          <w:rFonts w:ascii="Times New Roman" w:eastAsia="Times New Roman" w:hAnsi="Times New Roman" w:cs="Times New Roman"/>
          <w:b/>
          <w:color w:val="0E101A"/>
          <w:sz w:val="24"/>
          <w:szCs w:val="24"/>
          <w:lang w:val="en-GB"/>
        </w:rPr>
        <w:lastRenderedPageBreak/>
        <w:t>Introduction</w:t>
      </w:r>
    </w:p>
    <w:p w14:paraId="1AA40CF6" w14:textId="77777777" w:rsidR="00746245" w:rsidRPr="000A6667" w:rsidRDefault="007E21D2">
      <w:pPr>
        <w:pStyle w:val="Normal1"/>
        <w:spacing w:line="360" w:lineRule="auto"/>
        <w:jc w:val="both"/>
        <w:rPr>
          <w:rFonts w:ascii="Times New Roman" w:eastAsia="Times New Roman" w:hAnsi="Times New Roman" w:cs="Times New Roman"/>
          <w:color w:val="0E101A"/>
          <w:sz w:val="24"/>
          <w:szCs w:val="24"/>
          <w:lang w:val="en-GB"/>
        </w:rPr>
      </w:pPr>
      <w:r w:rsidRPr="000A6667">
        <w:rPr>
          <w:rFonts w:ascii="Times New Roman" w:eastAsia="Times New Roman" w:hAnsi="Times New Roman" w:cs="Times New Roman"/>
          <w:i/>
          <w:color w:val="0E101A"/>
          <w:sz w:val="24"/>
          <w:szCs w:val="24"/>
          <w:lang w:val="en-GB"/>
        </w:rPr>
        <w:t>Evidence-based policing</w:t>
      </w:r>
      <w:r w:rsidRPr="000A6667">
        <w:rPr>
          <w:rFonts w:ascii="Times New Roman" w:eastAsia="Times New Roman" w:hAnsi="Times New Roman" w:cs="Times New Roman"/>
          <w:color w:val="0E101A"/>
          <w:sz w:val="24"/>
          <w:szCs w:val="24"/>
          <w:lang w:val="en-GB"/>
        </w:rPr>
        <w:t xml:space="preserve"> or </w:t>
      </w:r>
      <w:r w:rsidRPr="000A6667">
        <w:rPr>
          <w:rFonts w:ascii="Times New Roman" w:eastAsia="Times New Roman" w:hAnsi="Times New Roman" w:cs="Times New Roman"/>
          <w:i/>
          <w:color w:val="0E101A"/>
          <w:sz w:val="24"/>
          <w:szCs w:val="24"/>
          <w:lang w:val="en-GB"/>
        </w:rPr>
        <w:t>(EBP)</w:t>
      </w:r>
      <w:r w:rsidRPr="000A6667">
        <w:rPr>
          <w:rFonts w:ascii="Times New Roman" w:eastAsia="Times New Roman" w:hAnsi="Times New Roman" w:cs="Times New Roman"/>
          <w:color w:val="0E101A"/>
          <w:sz w:val="24"/>
          <w:szCs w:val="24"/>
          <w:lang w:val="en-GB"/>
        </w:rPr>
        <w:t xml:space="preserve"> refers to the best available evidence which is used to challenge and inform practices, policies and decisions of policing. In other words, EBP can be considered as an approach for making decisions in police departments and it advocates policing to focus on empirical research, statistical analysis and randomised controlled trials. This essay focuses on discussing the key theories, models and ideas which are related to classical criminology. The criminology which has been chosen for this essay is </w:t>
      </w:r>
      <w:r w:rsidRPr="000A6667">
        <w:rPr>
          <w:rFonts w:ascii="Times New Roman" w:eastAsia="Times New Roman" w:hAnsi="Times New Roman" w:cs="Times New Roman"/>
          <w:i/>
          <w:color w:val="0E101A"/>
          <w:sz w:val="24"/>
          <w:szCs w:val="24"/>
          <w:lang w:val="en-GB"/>
        </w:rPr>
        <w:t xml:space="preserve">violence </w:t>
      </w:r>
      <w:r w:rsidRPr="000A6667">
        <w:rPr>
          <w:rFonts w:ascii="Times New Roman" w:eastAsia="Times New Roman" w:hAnsi="Times New Roman" w:cs="Times New Roman"/>
          <w:color w:val="0E101A"/>
          <w:sz w:val="24"/>
          <w:szCs w:val="24"/>
          <w:lang w:val="en-GB"/>
        </w:rPr>
        <w:t xml:space="preserve">and the application of classical criminology and evidence-based policing to this chosen crime activity is also discussed.  </w:t>
      </w:r>
    </w:p>
    <w:p w14:paraId="229201E6" w14:textId="77777777" w:rsidR="00746245" w:rsidRPr="000A6667" w:rsidRDefault="007E21D2">
      <w:pPr>
        <w:pStyle w:val="Normal1"/>
        <w:spacing w:line="360" w:lineRule="auto"/>
        <w:jc w:val="both"/>
        <w:rPr>
          <w:rFonts w:ascii="Times New Roman" w:eastAsia="Times New Roman" w:hAnsi="Times New Roman" w:cs="Times New Roman"/>
          <w:b/>
          <w:color w:val="0E101A"/>
          <w:sz w:val="24"/>
          <w:szCs w:val="24"/>
          <w:lang w:val="en-GB"/>
        </w:rPr>
      </w:pPr>
      <w:r w:rsidRPr="000A6667">
        <w:rPr>
          <w:rFonts w:ascii="Times New Roman" w:eastAsia="Times New Roman" w:hAnsi="Times New Roman" w:cs="Times New Roman"/>
          <w:b/>
          <w:color w:val="0E101A"/>
          <w:sz w:val="24"/>
          <w:szCs w:val="24"/>
          <w:lang w:val="en-GB"/>
        </w:rPr>
        <w:t xml:space="preserve">Discussion </w:t>
      </w:r>
    </w:p>
    <w:p w14:paraId="565FA7CD" w14:textId="77777777" w:rsidR="00746245" w:rsidRPr="000A6667" w:rsidRDefault="007E21D2">
      <w:pPr>
        <w:pStyle w:val="Normal1"/>
        <w:spacing w:line="360" w:lineRule="auto"/>
        <w:jc w:val="both"/>
        <w:rPr>
          <w:rFonts w:ascii="Times New Roman" w:eastAsia="Times New Roman" w:hAnsi="Times New Roman" w:cs="Times New Roman"/>
          <w:b/>
          <w:i/>
          <w:color w:val="0E101A"/>
          <w:sz w:val="24"/>
          <w:szCs w:val="24"/>
          <w:lang w:val="en-GB"/>
        </w:rPr>
      </w:pPr>
      <w:r w:rsidRPr="000A6667">
        <w:rPr>
          <w:rFonts w:ascii="Times New Roman" w:eastAsia="Times New Roman" w:hAnsi="Times New Roman" w:cs="Times New Roman"/>
          <w:b/>
          <w:i/>
          <w:color w:val="0E101A"/>
          <w:sz w:val="24"/>
          <w:szCs w:val="24"/>
          <w:lang w:val="en-GB"/>
        </w:rPr>
        <w:t xml:space="preserve">Key ideas and theories which are </w:t>
      </w:r>
      <w:r w:rsidR="00FD0D1F" w:rsidRPr="000A6667">
        <w:rPr>
          <w:rFonts w:ascii="Times New Roman" w:eastAsia="Times New Roman" w:hAnsi="Times New Roman" w:cs="Times New Roman"/>
          <w:b/>
          <w:i/>
          <w:color w:val="0E101A"/>
          <w:sz w:val="24"/>
          <w:szCs w:val="24"/>
          <w:lang w:val="en-GB"/>
        </w:rPr>
        <w:t>associated</w:t>
      </w:r>
      <w:r w:rsidRPr="000A6667">
        <w:rPr>
          <w:rFonts w:ascii="Times New Roman" w:eastAsia="Times New Roman" w:hAnsi="Times New Roman" w:cs="Times New Roman"/>
          <w:b/>
          <w:i/>
          <w:color w:val="0E101A"/>
          <w:sz w:val="24"/>
          <w:szCs w:val="24"/>
          <w:lang w:val="en-GB"/>
        </w:rPr>
        <w:t xml:space="preserve"> to classical criminology </w:t>
      </w:r>
    </w:p>
    <w:p w14:paraId="2EB535BF" w14:textId="77777777" w:rsidR="00746245" w:rsidRPr="000A6667" w:rsidRDefault="007E21D2">
      <w:pPr>
        <w:pStyle w:val="Normal1"/>
        <w:spacing w:line="360" w:lineRule="auto"/>
        <w:jc w:val="both"/>
        <w:rPr>
          <w:rFonts w:ascii="Times New Roman" w:eastAsia="Times New Roman" w:hAnsi="Times New Roman" w:cs="Times New Roman"/>
          <w:color w:val="0E101A"/>
          <w:sz w:val="24"/>
          <w:szCs w:val="24"/>
          <w:lang w:val="en-GB"/>
        </w:rPr>
      </w:pPr>
      <w:r w:rsidRPr="000A6667">
        <w:rPr>
          <w:rFonts w:ascii="Times New Roman" w:eastAsia="Times New Roman" w:hAnsi="Times New Roman" w:cs="Times New Roman"/>
          <w:color w:val="0E101A"/>
          <w:sz w:val="24"/>
          <w:szCs w:val="24"/>
          <w:lang w:val="en-GB"/>
        </w:rPr>
        <w:t xml:space="preserve">As per the views of Churchill </w:t>
      </w:r>
      <w:r w:rsidRPr="000A6667">
        <w:rPr>
          <w:rFonts w:ascii="Times New Roman" w:eastAsia="Times New Roman" w:hAnsi="Times New Roman" w:cs="Times New Roman"/>
          <w:i/>
          <w:color w:val="0E101A"/>
          <w:sz w:val="24"/>
          <w:szCs w:val="24"/>
          <w:lang w:val="en-GB"/>
        </w:rPr>
        <w:t>et al</w:t>
      </w:r>
      <w:r w:rsidRPr="000A6667">
        <w:rPr>
          <w:rFonts w:ascii="Times New Roman" w:eastAsia="Times New Roman" w:hAnsi="Times New Roman" w:cs="Times New Roman"/>
          <w:color w:val="0E101A"/>
          <w:sz w:val="24"/>
          <w:szCs w:val="24"/>
          <w:lang w:val="en-GB"/>
        </w:rPr>
        <w:t xml:space="preserve">., (2021), criminology is considered the study that allows individuals to understand why people commit the crime and which effective ways can be developed for rehabilitating the criminal and controlling crime. The three core elements of classical criminology are </w:t>
      </w:r>
      <w:r w:rsidRPr="000A6667">
        <w:rPr>
          <w:rFonts w:ascii="Times New Roman" w:eastAsia="Times New Roman" w:hAnsi="Times New Roman" w:cs="Times New Roman"/>
          <w:i/>
          <w:color w:val="0E101A"/>
          <w:sz w:val="24"/>
          <w:szCs w:val="24"/>
          <w:lang w:val="en-GB"/>
        </w:rPr>
        <w:t xml:space="preserve">rationality </w:t>
      </w:r>
      <w:r w:rsidRPr="000A6667">
        <w:rPr>
          <w:rFonts w:ascii="Times New Roman" w:eastAsia="Times New Roman" w:hAnsi="Times New Roman" w:cs="Times New Roman"/>
          <w:color w:val="0E101A"/>
          <w:sz w:val="24"/>
          <w:szCs w:val="24"/>
          <w:lang w:val="en-GB"/>
        </w:rPr>
        <w:t xml:space="preserve">(the idea that people choose to commit the crime), </w:t>
      </w:r>
      <w:r w:rsidRPr="000A6667">
        <w:rPr>
          <w:rFonts w:ascii="Times New Roman" w:eastAsia="Times New Roman" w:hAnsi="Times New Roman" w:cs="Times New Roman"/>
          <w:i/>
          <w:color w:val="0E101A"/>
          <w:sz w:val="24"/>
          <w:szCs w:val="24"/>
          <w:lang w:val="en-GB"/>
        </w:rPr>
        <w:t xml:space="preserve">hedonism </w:t>
      </w:r>
      <w:r w:rsidRPr="000A6667">
        <w:rPr>
          <w:rFonts w:ascii="Times New Roman" w:eastAsia="Times New Roman" w:hAnsi="Times New Roman" w:cs="Times New Roman"/>
          <w:color w:val="0E101A"/>
          <w:sz w:val="24"/>
          <w:szCs w:val="24"/>
          <w:lang w:val="en-GB"/>
        </w:rPr>
        <w:t xml:space="preserve">(an assumption that criminals seek pleasure and avoid pain), </w:t>
      </w:r>
      <w:r w:rsidRPr="000A6667">
        <w:rPr>
          <w:rFonts w:ascii="Times New Roman" w:eastAsia="Times New Roman" w:hAnsi="Times New Roman" w:cs="Times New Roman"/>
          <w:i/>
          <w:color w:val="0E101A"/>
          <w:sz w:val="24"/>
          <w:szCs w:val="24"/>
          <w:lang w:val="en-GB"/>
        </w:rPr>
        <w:t xml:space="preserve">punishment </w:t>
      </w:r>
      <w:r w:rsidRPr="000A6667">
        <w:rPr>
          <w:rFonts w:ascii="Times New Roman" w:eastAsia="Times New Roman" w:hAnsi="Times New Roman" w:cs="Times New Roman"/>
          <w:color w:val="0E101A"/>
          <w:sz w:val="24"/>
          <w:szCs w:val="24"/>
          <w:lang w:val="en-GB"/>
        </w:rPr>
        <w:t xml:space="preserve">(acting as a deterrent to crime) and </w:t>
      </w:r>
      <w:r w:rsidRPr="000A6667">
        <w:rPr>
          <w:rFonts w:ascii="Times New Roman" w:eastAsia="Times New Roman" w:hAnsi="Times New Roman" w:cs="Times New Roman"/>
          <w:i/>
          <w:color w:val="0E101A"/>
          <w:sz w:val="24"/>
          <w:szCs w:val="24"/>
          <w:lang w:val="en-GB"/>
        </w:rPr>
        <w:t xml:space="preserve">human rights </w:t>
      </w:r>
      <w:r w:rsidRPr="000A6667">
        <w:rPr>
          <w:rFonts w:ascii="Times New Roman" w:eastAsia="Times New Roman" w:hAnsi="Times New Roman" w:cs="Times New Roman"/>
          <w:color w:val="0E101A"/>
          <w:sz w:val="24"/>
          <w:szCs w:val="24"/>
          <w:lang w:val="en-GB"/>
        </w:rPr>
        <w:t xml:space="preserve">(that needs to be respected). Hence, theories and ideas which are related to classical criminology are discussed below. </w:t>
      </w:r>
    </w:p>
    <w:p w14:paraId="78DBA4CB" w14:textId="77777777" w:rsidR="00746245" w:rsidRPr="000A6667" w:rsidRDefault="007E21D2">
      <w:pPr>
        <w:pStyle w:val="Normal1"/>
        <w:spacing w:line="360" w:lineRule="auto"/>
        <w:jc w:val="both"/>
        <w:rPr>
          <w:rFonts w:ascii="Times New Roman" w:eastAsia="Times New Roman" w:hAnsi="Times New Roman" w:cs="Times New Roman"/>
          <w:b/>
          <w:i/>
          <w:color w:val="0E101A"/>
          <w:sz w:val="24"/>
          <w:szCs w:val="24"/>
          <w:lang w:val="en-GB"/>
        </w:rPr>
      </w:pPr>
      <w:r w:rsidRPr="000A6667">
        <w:rPr>
          <w:rFonts w:ascii="Times New Roman" w:eastAsia="Times New Roman" w:hAnsi="Times New Roman" w:cs="Times New Roman"/>
          <w:b/>
          <w:i/>
          <w:color w:val="0E101A"/>
          <w:sz w:val="24"/>
          <w:szCs w:val="24"/>
          <w:lang w:val="en-GB"/>
        </w:rPr>
        <w:t xml:space="preserve">Rational choice theory </w:t>
      </w:r>
    </w:p>
    <w:p w14:paraId="1D4DF9BB" w14:textId="77777777" w:rsidR="00746245" w:rsidRPr="000A6667" w:rsidRDefault="007E21D2">
      <w:pPr>
        <w:pStyle w:val="Normal1"/>
        <w:spacing w:line="360" w:lineRule="auto"/>
        <w:jc w:val="both"/>
        <w:rPr>
          <w:rFonts w:ascii="Times New Roman" w:eastAsia="Times New Roman" w:hAnsi="Times New Roman" w:cs="Times New Roman"/>
          <w:b/>
          <w:sz w:val="24"/>
          <w:szCs w:val="24"/>
          <w:lang w:val="en-GB"/>
        </w:rPr>
      </w:pPr>
      <w:r w:rsidRPr="000A6667">
        <w:rPr>
          <w:rFonts w:ascii="Times New Roman" w:eastAsia="Times New Roman" w:hAnsi="Times New Roman" w:cs="Times New Roman"/>
          <w:color w:val="0E101A"/>
          <w:sz w:val="24"/>
          <w:szCs w:val="24"/>
          <w:lang w:val="en-GB"/>
        </w:rPr>
        <w:t xml:space="preserve">As opined by Zhao </w:t>
      </w:r>
      <w:r w:rsidRPr="000A6667">
        <w:rPr>
          <w:rFonts w:ascii="Times New Roman" w:eastAsia="Times New Roman" w:hAnsi="Times New Roman" w:cs="Times New Roman"/>
          <w:i/>
          <w:color w:val="0E101A"/>
          <w:sz w:val="24"/>
          <w:szCs w:val="24"/>
          <w:lang w:val="en-GB"/>
        </w:rPr>
        <w:t>et al</w:t>
      </w:r>
      <w:r w:rsidRPr="000A6667">
        <w:rPr>
          <w:rFonts w:ascii="Times New Roman" w:eastAsia="Times New Roman" w:hAnsi="Times New Roman" w:cs="Times New Roman"/>
          <w:color w:val="0E101A"/>
          <w:sz w:val="24"/>
          <w:szCs w:val="24"/>
          <w:lang w:val="en-GB"/>
        </w:rPr>
        <w:t xml:space="preserve">., (2021, p. 434), the rational choice theory focuses on adopting a utilitarian approach that humans can be considered as the </w:t>
      </w:r>
      <w:r w:rsidRPr="000A6667">
        <w:rPr>
          <w:rFonts w:ascii="Times New Roman" w:eastAsia="Times New Roman" w:hAnsi="Times New Roman" w:cs="Times New Roman"/>
          <w:i/>
          <w:color w:val="0E101A"/>
          <w:sz w:val="24"/>
          <w:szCs w:val="24"/>
          <w:lang w:val="en-GB"/>
        </w:rPr>
        <w:t xml:space="preserve">reasoning actors </w:t>
      </w:r>
      <w:r w:rsidRPr="000A6667">
        <w:rPr>
          <w:rFonts w:ascii="Times New Roman" w:eastAsia="Times New Roman" w:hAnsi="Times New Roman" w:cs="Times New Roman"/>
          <w:color w:val="0E101A"/>
          <w:sz w:val="24"/>
          <w:szCs w:val="24"/>
          <w:lang w:val="en-GB"/>
        </w:rPr>
        <w:t xml:space="preserve">who weigh cost and benefits, means and costs in order to make a rational choice. This particular theory was designed by Clarke and Cornish for assisting people to think about preventing situational crime. The features of this theory make it suitable for explaining a range of criminological phenomena and this theory is broad enough for an application not only in crime but everyday life circumstances. Hence, as per this theory, all criminals are rational actors who practise conscious decision-making and work to gain maximum benefits in their current situation. However, as argued by Khan </w:t>
      </w:r>
      <w:r w:rsidRPr="000A6667">
        <w:rPr>
          <w:rFonts w:ascii="Times New Roman" w:eastAsia="Times New Roman" w:hAnsi="Times New Roman" w:cs="Times New Roman"/>
          <w:i/>
          <w:color w:val="0E101A"/>
          <w:sz w:val="24"/>
          <w:szCs w:val="24"/>
          <w:lang w:val="en-GB"/>
        </w:rPr>
        <w:t>et al</w:t>
      </w:r>
      <w:r w:rsidRPr="000A6667">
        <w:rPr>
          <w:rFonts w:ascii="Times New Roman" w:eastAsia="Times New Roman" w:hAnsi="Times New Roman" w:cs="Times New Roman"/>
          <w:color w:val="0E101A"/>
          <w:sz w:val="24"/>
          <w:szCs w:val="24"/>
          <w:lang w:val="en-GB"/>
        </w:rPr>
        <w:t xml:space="preserve">., (2022, p. 120), the rational choice theory does not focus on those choices which have been made due to some situational factors or choices which are context-dependent. </w:t>
      </w:r>
    </w:p>
    <w:p w14:paraId="537249AF" w14:textId="77777777" w:rsidR="00746245" w:rsidRPr="000A6667" w:rsidRDefault="007E21D2">
      <w:pPr>
        <w:pStyle w:val="Normal1"/>
        <w:spacing w:line="360" w:lineRule="auto"/>
        <w:jc w:val="center"/>
        <w:rPr>
          <w:rFonts w:ascii="Times New Roman" w:eastAsia="Times New Roman" w:hAnsi="Times New Roman" w:cs="Times New Roman"/>
          <w:sz w:val="24"/>
          <w:szCs w:val="24"/>
          <w:lang w:val="en-GB"/>
        </w:rPr>
      </w:pPr>
      <w:r w:rsidRPr="000A6667">
        <w:rPr>
          <w:rFonts w:ascii="Times New Roman" w:eastAsia="Times New Roman" w:hAnsi="Times New Roman" w:cs="Times New Roman"/>
          <w:noProof/>
          <w:sz w:val="24"/>
          <w:szCs w:val="24"/>
          <w:lang w:eastAsia="en-IN"/>
        </w:rPr>
        <w:lastRenderedPageBreak/>
        <w:drawing>
          <wp:inline distT="114300" distB="114300" distL="114300" distR="114300" wp14:anchorId="586066A5" wp14:editId="054E9FC3">
            <wp:extent cx="3426814" cy="215741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a:stretch>
                      <a:fillRect/>
                    </a:stretch>
                  </pic:blipFill>
                  <pic:spPr>
                    <a:xfrm>
                      <a:off x="0" y="0"/>
                      <a:ext cx="3426814" cy="2157413"/>
                    </a:xfrm>
                    <a:prstGeom prst="rect">
                      <a:avLst/>
                    </a:prstGeom>
                  </pic:spPr>
                </pic:pic>
              </a:graphicData>
            </a:graphic>
          </wp:inline>
        </w:drawing>
      </w:r>
    </w:p>
    <w:p w14:paraId="628194BD" w14:textId="77777777" w:rsidR="00746245" w:rsidRPr="000A6667" w:rsidRDefault="007E21D2">
      <w:pPr>
        <w:pStyle w:val="Normal1"/>
        <w:spacing w:line="360" w:lineRule="auto"/>
        <w:jc w:val="center"/>
        <w:rPr>
          <w:rFonts w:ascii="Times New Roman" w:eastAsia="Times New Roman" w:hAnsi="Times New Roman" w:cs="Times New Roman"/>
          <w:b/>
          <w:sz w:val="24"/>
          <w:szCs w:val="24"/>
          <w:lang w:val="en-GB"/>
        </w:rPr>
      </w:pPr>
      <w:r w:rsidRPr="000A6667">
        <w:rPr>
          <w:rFonts w:ascii="Times New Roman" w:eastAsia="Times New Roman" w:hAnsi="Times New Roman" w:cs="Times New Roman"/>
          <w:b/>
          <w:sz w:val="24"/>
          <w:szCs w:val="24"/>
          <w:lang w:val="en-GB"/>
        </w:rPr>
        <w:t>Figure 1: Rational choice theory</w:t>
      </w:r>
    </w:p>
    <w:p w14:paraId="20341285" w14:textId="77777777" w:rsidR="00746245" w:rsidRPr="000A6667" w:rsidRDefault="007E21D2">
      <w:pPr>
        <w:pStyle w:val="Normal1"/>
        <w:spacing w:line="360" w:lineRule="auto"/>
        <w:jc w:val="center"/>
        <w:rPr>
          <w:rFonts w:ascii="Times New Roman" w:eastAsia="Times New Roman" w:hAnsi="Times New Roman" w:cs="Times New Roman"/>
          <w:sz w:val="24"/>
          <w:szCs w:val="24"/>
          <w:lang w:val="en-GB"/>
        </w:rPr>
      </w:pPr>
      <w:r w:rsidRPr="000A6667">
        <w:rPr>
          <w:rFonts w:ascii="Times New Roman" w:eastAsia="Times New Roman" w:hAnsi="Times New Roman" w:cs="Times New Roman"/>
          <w:sz w:val="24"/>
          <w:szCs w:val="24"/>
          <w:lang w:val="en-GB"/>
        </w:rPr>
        <w:t>(Source: researchgate.net</w:t>
      </w:r>
      <w:r w:rsidRPr="000A6667">
        <w:rPr>
          <w:rFonts w:ascii="Times New Roman" w:eastAsia="Times New Roman" w:hAnsi="Times New Roman" w:cs="Times New Roman"/>
          <w:i/>
          <w:sz w:val="24"/>
          <w:szCs w:val="24"/>
          <w:lang w:val="en-GB"/>
        </w:rPr>
        <w:t xml:space="preserve">, </w:t>
      </w:r>
      <w:r w:rsidR="000A6667" w:rsidRPr="000A6667">
        <w:rPr>
          <w:rFonts w:ascii="Times New Roman" w:eastAsia="Times New Roman" w:hAnsi="Times New Roman" w:cs="Times New Roman"/>
          <w:sz w:val="24"/>
          <w:szCs w:val="24"/>
          <w:lang w:val="en-GB"/>
        </w:rPr>
        <w:t>2023)</w:t>
      </w:r>
    </w:p>
    <w:p w14:paraId="08B73576" w14:textId="77777777" w:rsidR="00746245" w:rsidRPr="000A6667" w:rsidRDefault="007E21D2">
      <w:pPr>
        <w:pStyle w:val="Normal1"/>
        <w:spacing w:line="360" w:lineRule="auto"/>
        <w:jc w:val="both"/>
        <w:rPr>
          <w:rFonts w:ascii="Times New Roman" w:eastAsia="Times New Roman" w:hAnsi="Times New Roman" w:cs="Times New Roman"/>
          <w:b/>
          <w:i/>
          <w:color w:val="0E101A"/>
          <w:sz w:val="24"/>
          <w:szCs w:val="24"/>
          <w:lang w:val="en-GB"/>
        </w:rPr>
      </w:pPr>
      <w:r w:rsidRPr="000A6667">
        <w:rPr>
          <w:rFonts w:ascii="Times New Roman" w:eastAsia="Times New Roman" w:hAnsi="Times New Roman" w:cs="Times New Roman"/>
          <w:b/>
          <w:i/>
          <w:color w:val="0E101A"/>
          <w:sz w:val="24"/>
          <w:szCs w:val="24"/>
          <w:lang w:val="en-GB"/>
        </w:rPr>
        <w:t xml:space="preserve">Theory of utilitarianism </w:t>
      </w:r>
    </w:p>
    <w:p w14:paraId="778AABBB" w14:textId="77777777" w:rsidR="00746245" w:rsidRPr="000A6667" w:rsidRDefault="007E21D2">
      <w:pPr>
        <w:pStyle w:val="Normal1"/>
        <w:spacing w:line="360" w:lineRule="auto"/>
        <w:jc w:val="both"/>
        <w:rPr>
          <w:rFonts w:ascii="Times New Roman" w:eastAsia="Times New Roman" w:hAnsi="Times New Roman" w:cs="Times New Roman"/>
          <w:color w:val="0E101A"/>
          <w:sz w:val="24"/>
          <w:szCs w:val="24"/>
          <w:lang w:val="en-GB"/>
        </w:rPr>
      </w:pPr>
      <w:r w:rsidRPr="000A6667">
        <w:rPr>
          <w:rFonts w:ascii="Times New Roman" w:eastAsia="Times New Roman" w:hAnsi="Times New Roman" w:cs="Times New Roman"/>
          <w:color w:val="0E101A"/>
          <w:sz w:val="24"/>
          <w:szCs w:val="24"/>
          <w:lang w:val="en-GB"/>
        </w:rPr>
        <w:t xml:space="preserve">According to the views of Ma and McKinnon (2022, p. 435), utilitarian theory suggests providing punishment to prevent further crime completely within society. Jeremy Bentham who was the father of this theory argues that all violent actions need to be judged and the criminal should be punished as per the crime. This action can help to protect society and people avoid crime due to the fear of punishment. However, as opposed by Khan </w:t>
      </w:r>
      <w:r w:rsidRPr="000A6667">
        <w:rPr>
          <w:rFonts w:ascii="Times New Roman" w:eastAsia="Times New Roman" w:hAnsi="Times New Roman" w:cs="Times New Roman"/>
          <w:i/>
          <w:color w:val="0E101A"/>
          <w:sz w:val="24"/>
          <w:szCs w:val="24"/>
          <w:lang w:val="en-GB"/>
        </w:rPr>
        <w:t>et al</w:t>
      </w:r>
      <w:r w:rsidRPr="000A6667">
        <w:rPr>
          <w:rFonts w:ascii="Times New Roman" w:eastAsia="Times New Roman" w:hAnsi="Times New Roman" w:cs="Times New Roman"/>
          <w:color w:val="0E101A"/>
          <w:sz w:val="24"/>
          <w:szCs w:val="24"/>
          <w:lang w:val="en-GB"/>
        </w:rPr>
        <w:t xml:space="preserve">., (2022, p. 120), the consequences of providing punishment for every crime can have both good or bad outcomes and this theory ignores the values of individual rights and justice. Hence, the punishment needs to be given as per the crime and there should be a chance for rehabilitation to develop a better society. </w:t>
      </w:r>
    </w:p>
    <w:p w14:paraId="1DEB2A29" w14:textId="77777777" w:rsidR="00746245" w:rsidRPr="000A6667" w:rsidRDefault="007E21D2">
      <w:pPr>
        <w:pStyle w:val="Normal1"/>
        <w:spacing w:line="360" w:lineRule="auto"/>
        <w:jc w:val="both"/>
        <w:rPr>
          <w:rFonts w:ascii="Times New Roman" w:eastAsia="Times New Roman" w:hAnsi="Times New Roman" w:cs="Times New Roman"/>
          <w:b/>
          <w:i/>
          <w:color w:val="0E101A"/>
          <w:sz w:val="24"/>
          <w:szCs w:val="24"/>
          <w:lang w:val="en-GB"/>
        </w:rPr>
      </w:pPr>
      <w:r w:rsidRPr="000A6667">
        <w:rPr>
          <w:rFonts w:ascii="Times New Roman" w:eastAsia="Times New Roman" w:hAnsi="Times New Roman" w:cs="Times New Roman"/>
          <w:b/>
          <w:i/>
          <w:color w:val="0E101A"/>
          <w:sz w:val="24"/>
          <w:szCs w:val="24"/>
          <w:lang w:val="en-GB"/>
        </w:rPr>
        <w:t xml:space="preserve">Discuss how these theories and ideas </w:t>
      </w:r>
      <w:r w:rsidR="00437414" w:rsidRPr="000A6667">
        <w:rPr>
          <w:rFonts w:ascii="Times New Roman" w:eastAsia="Times New Roman" w:hAnsi="Times New Roman" w:cs="Times New Roman"/>
          <w:b/>
          <w:i/>
          <w:color w:val="0E101A"/>
          <w:sz w:val="24"/>
          <w:szCs w:val="24"/>
          <w:lang w:val="en-GB"/>
        </w:rPr>
        <w:t>assist</w:t>
      </w:r>
      <w:r w:rsidRPr="000A6667">
        <w:rPr>
          <w:rFonts w:ascii="Times New Roman" w:eastAsia="Times New Roman" w:hAnsi="Times New Roman" w:cs="Times New Roman"/>
          <w:b/>
          <w:i/>
          <w:color w:val="0E101A"/>
          <w:sz w:val="24"/>
          <w:szCs w:val="24"/>
          <w:lang w:val="en-GB"/>
        </w:rPr>
        <w:t xml:space="preserve"> to understand crime and criminality </w:t>
      </w:r>
    </w:p>
    <w:p w14:paraId="61BD18DF" w14:textId="77777777" w:rsidR="00746245" w:rsidRPr="000A6667" w:rsidRDefault="007E21D2">
      <w:pPr>
        <w:pStyle w:val="Normal1"/>
        <w:spacing w:line="360" w:lineRule="auto"/>
        <w:jc w:val="both"/>
        <w:rPr>
          <w:rFonts w:ascii="Times New Roman" w:eastAsia="Times New Roman" w:hAnsi="Times New Roman" w:cs="Times New Roman"/>
          <w:color w:val="0E101A"/>
          <w:sz w:val="24"/>
          <w:szCs w:val="24"/>
          <w:lang w:val="en-GB"/>
        </w:rPr>
      </w:pPr>
      <w:r w:rsidRPr="000A6667">
        <w:rPr>
          <w:rFonts w:ascii="Times New Roman" w:eastAsia="Times New Roman" w:hAnsi="Times New Roman" w:cs="Times New Roman"/>
          <w:color w:val="0E101A"/>
          <w:sz w:val="24"/>
          <w:szCs w:val="24"/>
          <w:lang w:val="en-GB"/>
        </w:rPr>
        <w:t xml:space="preserve">Hence, the </w:t>
      </w:r>
      <w:r w:rsidRPr="000A6667">
        <w:rPr>
          <w:rFonts w:ascii="Times New Roman" w:eastAsia="Times New Roman" w:hAnsi="Times New Roman" w:cs="Times New Roman"/>
          <w:i/>
          <w:color w:val="0E101A"/>
          <w:sz w:val="24"/>
          <w:szCs w:val="24"/>
          <w:lang w:val="en-GB"/>
        </w:rPr>
        <w:t xml:space="preserve">ideas </w:t>
      </w:r>
      <w:r w:rsidRPr="000A6667">
        <w:rPr>
          <w:rFonts w:ascii="Times New Roman" w:eastAsia="Times New Roman" w:hAnsi="Times New Roman" w:cs="Times New Roman"/>
          <w:color w:val="0E101A"/>
          <w:sz w:val="24"/>
          <w:szCs w:val="24"/>
          <w:lang w:val="en-GB"/>
        </w:rPr>
        <w:t xml:space="preserve">of classical criminology allow us to understand that crime is a free-will decision for making a criminal choice. This choice is made by implying the principle of </w:t>
      </w:r>
      <w:r w:rsidRPr="000A6667">
        <w:rPr>
          <w:rFonts w:ascii="Times New Roman" w:eastAsia="Times New Roman" w:hAnsi="Times New Roman" w:cs="Times New Roman"/>
          <w:i/>
          <w:color w:val="0E101A"/>
          <w:sz w:val="24"/>
          <w:szCs w:val="24"/>
          <w:lang w:val="en-GB"/>
        </w:rPr>
        <w:t xml:space="preserve">pain-pleasure </w:t>
      </w:r>
      <w:r w:rsidRPr="000A6667">
        <w:rPr>
          <w:rFonts w:ascii="Times New Roman" w:eastAsia="Times New Roman" w:hAnsi="Times New Roman" w:cs="Times New Roman"/>
          <w:color w:val="0E101A"/>
          <w:sz w:val="24"/>
          <w:szCs w:val="24"/>
          <w:lang w:val="en-GB"/>
        </w:rPr>
        <w:t xml:space="preserve">where criminality occurs for minimising pain and maximising pleasure. On the other hand, the </w:t>
      </w:r>
      <w:r w:rsidRPr="000A6667">
        <w:rPr>
          <w:rFonts w:ascii="Times New Roman" w:eastAsia="Times New Roman" w:hAnsi="Times New Roman" w:cs="Times New Roman"/>
          <w:i/>
          <w:color w:val="0E101A"/>
          <w:sz w:val="24"/>
          <w:szCs w:val="24"/>
          <w:lang w:val="en-GB"/>
        </w:rPr>
        <w:t xml:space="preserve">rational choice theory </w:t>
      </w:r>
      <w:r w:rsidRPr="000A6667">
        <w:rPr>
          <w:rFonts w:ascii="Times New Roman" w:eastAsia="Times New Roman" w:hAnsi="Times New Roman" w:cs="Times New Roman"/>
          <w:color w:val="0E101A"/>
          <w:sz w:val="24"/>
          <w:szCs w:val="24"/>
          <w:lang w:val="en-GB"/>
        </w:rPr>
        <w:t xml:space="preserve">helps to understand that criminals are </w:t>
      </w:r>
      <w:r w:rsidRPr="000A6667">
        <w:rPr>
          <w:rFonts w:ascii="Times New Roman" w:eastAsia="Times New Roman" w:hAnsi="Times New Roman" w:cs="Times New Roman"/>
          <w:i/>
          <w:color w:val="0E101A"/>
          <w:sz w:val="24"/>
          <w:szCs w:val="24"/>
          <w:lang w:val="en-GB"/>
        </w:rPr>
        <w:t xml:space="preserve">rational actors </w:t>
      </w:r>
      <w:r w:rsidRPr="000A6667">
        <w:rPr>
          <w:rFonts w:ascii="Times New Roman" w:eastAsia="Times New Roman" w:hAnsi="Times New Roman" w:cs="Times New Roman"/>
          <w:color w:val="0E101A"/>
          <w:sz w:val="24"/>
          <w:szCs w:val="24"/>
          <w:lang w:val="en-GB"/>
        </w:rPr>
        <w:t xml:space="preserve">and that before committing any crime they analyse the pleasure that can be achieved through the crime. Along with this the theory of rational choice also allows to think about the current situation and prevent crime to build a healthy society. Hence, the mindsets of criminals can be easily assessed with the help of this theory and the key reasons for criminality. The </w:t>
      </w:r>
      <w:r w:rsidRPr="000A6667">
        <w:rPr>
          <w:rFonts w:ascii="Times New Roman" w:eastAsia="Times New Roman" w:hAnsi="Times New Roman" w:cs="Times New Roman"/>
          <w:i/>
          <w:color w:val="0E101A"/>
          <w:sz w:val="24"/>
          <w:szCs w:val="24"/>
          <w:lang w:val="en-GB"/>
        </w:rPr>
        <w:t xml:space="preserve">utilitarianism theory </w:t>
      </w:r>
      <w:r w:rsidRPr="000A6667">
        <w:rPr>
          <w:rFonts w:ascii="Times New Roman" w:eastAsia="Times New Roman" w:hAnsi="Times New Roman" w:cs="Times New Roman"/>
          <w:color w:val="0E101A"/>
          <w:sz w:val="24"/>
          <w:szCs w:val="24"/>
          <w:lang w:val="en-GB"/>
        </w:rPr>
        <w:t xml:space="preserve">can be considered the most influential moral theory and it focuses on punishing criminals so that the people who are willing to commit any crime have the fear of punishment. This theory asserts that right and wrong actions can be easily determined from the outcomes of </w:t>
      </w:r>
      <w:r w:rsidRPr="000A6667">
        <w:rPr>
          <w:rFonts w:ascii="Times New Roman" w:eastAsia="Times New Roman" w:hAnsi="Times New Roman" w:cs="Times New Roman"/>
          <w:color w:val="0E101A"/>
          <w:sz w:val="24"/>
          <w:szCs w:val="24"/>
          <w:lang w:val="en-GB"/>
        </w:rPr>
        <w:lastRenderedPageBreak/>
        <w:t xml:space="preserve">choices and actions. Hence, if any action of people harms any other individual in society they should be punished accordingly. </w:t>
      </w:r>
    </w:p>
    <w:p w14:paraId="2E7002C5" w14:textId="77777777" w:rsidR="00746245" w:rsidRPr="000A6667" w:rsidRDefault="007E21D2">
      <w:pPr>
        <w:pStyle w:val="Normal1"/>
        <w:spacing w:line="360" w:lineRule="auto"/>
        <w:jc w:val="both"/>
        <w:rPr>
          <w:rFonts w:ascii="Times New Roman" w:eastAsia="Times New Roman" w:hAnsi="Times New Roman" w:cs="Times New Roman"/>
          <w:b/>
          <w:i/>
          <w:color w:val="0E101A"/>
          <w:sz w:val="24"/>
          <w:szCs w:val="24"/>
          <w:lang w:val="en-GB"/>
        </w:rPr>
      </w:pPr>
      <w:r w:rsidRPr="000A6667">
        <w:rPr>
          <w:rFonts w:ascii="Times New Roman" w:eastAsia="Times New Roman" w:hAnsi="Times New Roman" w:cs="Times New Roman"/>
          <w:b/>
          <w:i/>
          <w:color w:val="0E101A"/>
          <w:sz w:val="24"/>
          <w:szCs w:val="24"/>
          <w:lang w:val="en-GB"/>
        </w:rPr>
        <w:t xml:space="preserve">Models which are </w:t>
      </w:r>
      <w:r w:rsidR="003E1BCC" w:rsidRPr="000A6667">
        <w:rPr>
          <w:rFonts w:ascii="Times New Roman" w:eastAsia="Times New Roman" w:hAnsi="Times New Roman" w:cs="Times New Roman"/>
          <w:b/>
          <w:i/>
          <w:color w:val="0E101A"/>
          <w:sz w:val="24"/>
          <w:szCs w:val="24"/>
          <w:lang w:val="en-GB"/>
        </w:rPr>
        <w:t>connected</w:t>
      </w:r>
      <w:r w:rsidRPr="000A6667">
        <w:rPr>
          <w:rFonts w:ascii="Times New Roman" w:eastAsia="Times New Roman" w:hAnsi="Times New Roman" w:cs="Times New Roman"/>
          <w:b/>
          <w:i/>
          <w:color w:val="0E101A"/>
          <w:sz w:val="24"/>
          <w:szCs w:val="24"/>
          <w:lang w:val="en-GB"/>
        </w:rPr>
        <w:t xml:space="preserve"> to evidence-based policing </w:t>
      </w:r>
    </w:p>
    <w:p w14:paraId="1A271EA7" w14:textId="77777777" w:rsidR="00746245" w:rsidRPr="000A6667" w:rsidRDefault="007E21D2">
      <w:pPr>
        <w:pStyle w:val="Normal1"/>
        <w:spacing w:line="360" w:lineRule="auto"/>
        <w:jc w:val="both"/>
        <w:rPr>
          <w:rFonts w:ascii="Times New Roman" w:eastAsia="Times New Roman" w:hAnsi="Times New Roman" w:cs="Times New Roman"/>
          <w:i/>
          <w:color w:val="0E101A"/>
          <w:sz w:val="24"/>
          <w:szCs w:val="24"/>
          <w:lang w:val="en-GB"/>
        </w:rPr>
      </w:pPr>
      <w:r w:rsidRPr="000A6667">
        <w:rPr>
          <w:rFonts w:ascii="Times New Roman" w:eastAsia="Times New Roman" w:hAnsi="Times New Roman" w:cs="Times New Roman"/>
          <w:i/>
          <w:color w:val="0E101A"/>
          <w:sz w:val="24"/>
          <w:szCs w:val="24"/>
          <w:lang w:val="en-GB"/>
        </w:rPr>
        <w:t>POP</w:t>
      </w:r>
    </w:p>
    <w:p w14:paraId="69CFB366" w14:textId="77777777" w:rsidR="00746245" w:rsidRPr="000A6667" w:rsidRDefault="007E21D2">
      <w:pPr>
        <w:pStyle w:val="Normal1"/>
        <w:spacing w:line="360" w:lineRule="auto"/>
        <w:jc w:val="both"/>
        <w:rPr>
          <w:rFonts w:ascii="Times New Roman" w:eastAsia="Times New Roman" w:hAnsi="Times New Roman" w:cs="Times New Roman"/>
          <w:color w:val="0E101A"/>
          <w:sz w:val="24"/>
          <w:szCs w:val="24"/>
          <w:lang w:val="en-GB"/>
        </w:rPr>
      </w:pPr>
      <w:r w:rsidRPr="000A6667">
        <w:rPr>
          <w:rFonts w:ascii="Times New Roman" w:eastAsia="Times New Roman" w:hAnsi="Times New Roman" w:cs="Times New Roman"/>
          <w:color w:val="0E101A"/>
          <w:sz w:val="24"/>
          <w:szCs w:val="24"/>
          <w:lang w:val="en-GB"/>
        </w:rPr>
        <w:t xml:space="preserve">Problem-oriented policing or POP is also known as problem-solving policing which is considered an approach for tackling disorder or crime. This model focuses on identifying a particular issue through a deep analysis of the problem. In other words, the POP model analyses the group of incidents and assesses the key causes of the problems to devise solutions by using a wide range of private and public resources. </w:t>
      </w:r>
    </w:p>
    <w:p w14:paraId="60223BE0" w14:textId="77777777" w:rsidR="00746245" w:rsidRPr="000A6667" w:rsidRDefault="007E21D2">
      <w:pPr>
        <w:pStyle w:val="Normal1"/>
        <w:spacing w:line="360" w:lineRule="auto"/>
        <w:jc w:val="both"/>
        <w:rPr>
          <w:rFonts w:ascii="Times New Roman" w:eastAsia="Times New Roman" w:hAnsi="Times New Roman" w:cs="Times New Roman"/>
          <w:i/>
          <w:color w:val="0E101A"/>
          <w:sz w:val="24"/>
          <w:szCs w:val="24"/>
          <w:lang w:val="en-GB"/>
        </w:rPr>
      </w:pPr>
      <w:r w:rsidRPr="000A6667">
        <w:rPr>
          <w:rFonts w:ascii="Times New Roman" w:eastAsia="Times New Roman" w:hAnsi="Times New Roman" w:cs="Times New Roman"/>
          <w:i/>
          <w:color w:val="0E101A"/>
          <w:sz w:val="24"/>
          <w:szCs w:val="24"/>
          <w:lang w:val="en-GB"/>
        </w:rPr>
        <w:t>SARA</w:t>
      </w:r>
    </w:p>
    <w:p w14:paraId="1C5FE8D4" w14:textId="77777777" w:rsidR="00746245" w:rsidRPr="000A6667" w:rsidRDefault="007E21D2">
      <w:pPr>
        <w:pStyle w:val="Normal1"/>
        <w:spacing w:line="360" w:lineRule="auto"/>
        <w:jc w:val="both"/>
        <w:rPr>
          <w:rFonts w:ascii="Times New Roman" w:eastAsia="Times New Roman" w:hAnsi="Times New Roman" w:cs="Times New Roman"/>
          <w:b/>
          <w:i/>
          <w:sz w:val="24"/>
          <w:szCs w:val="24"/>
          <w:lang w:val="en-GB"/>
        </w:rPr>
      </w:pPr>
      <w:r w:rsidRPr="000A6667">
        <w:rPr>
          <w:rFonts w:ascii="Times New Roman" w:eastAsia="Times New Roman" w:hAnsi="Times New Roman" w:cs="Times New Roman"/>
          <w:color w:val="0E101A"/>
          <w:sz w:val="24"/>
          <w:szCs w:val="24"/>
          <w:lang w:val="en-GB"/>
        </w:rPr>
        <w:t xml:space="preserve">As opined by </w:t>
      </w:r>
      <w:proofErr w:type="spellStart"/>
      <w:r w:rsidRPr="000A6667">
        <w:rPr>
          <w:rFonts w:ascii="Times New Roman" w:eastAsia="Times New Roman" w:hAnsi="Times New Roman" w:cs="Times New Roman"/>
          <w:color w:val="0E101A"/>
          <w:sz w:val="24"/>
          <w:szCs w:val="24"/>
          <w:lang w:val="en-GB"/>
        </w:rPr>
        <w:t>Cordner</w:t>
      </w:r>
      <w:proofErr w:type="spellEnd"/>
      <w:r w:rsidRPr="000A6667">
        <w:rPr>
          <w:rFonts w:ascii="Times New Roman" w:eastAsia="Times New Roman" w:hAnsi="Times New Roman" w:cs="Times New Roman"/>
          <w:color w:val="0E101A"/>
          <w:sz w:val="24"/>
          <w:szCs w:val="24"/>
          <w:lang w:val="en-GB"/>
        </w:rPr>
        <w:t xml:space="preserve"> (2019), the SARA model stands for </w:t>
      </w:r>
      <w:r w:rsidRPr="000A6667">
        <w:rPr>
          <w:rFonts w:ascii="Times New Roman" w:eastAsia="Times New Roman" w:hAnsi="Times New Roman" w:cs="Times New Roman"/>
          <w:i/>
          <w:color w:val="0E101A"/>
          <w:sz w:val="24"/>
          <w:szCs w:val="24"/>
          <w:lang w:val="en-GB"/>
        </w:rPr>
        <w:t xml:space="preserve">scanning, analysis, response </w:t>
      </w:r>
      <w:r w:rsidRPr="000A6667">
        <w:rPr>
          <w:rFonts w:ascii="Times New Roman" w:eastAsia="Times New Roman" w:hAnsi="Times New Roman" w:cs="Times New Roman"/>
          <w:color w:val="0E101A"/>
          <w:sz w:val="24"/>
          <w:szCs w:val="24"/>
          <w:lang w:val="en-GB"/>
        </w:rPr>
        <w:t xml:space="preserve">and </w:t>
      </w:r>
      <w:r w:rsidRPr="000A6667">
        <w:rPr>
          <w:rFonts w:ascii="Times New Roman" w:eastAsia="Times New Roman" w:hAnsi="Times New Roman" w:cs="Times New Roman"/>
          <w:i/>
          <w:color w:val="0E101A"/>
          <w:sz w:val="24"/>
          <w:szCs w:val="24"/>
          <w:lang w:val="en-GB"/>
        </w:rPr>
        <w:t>assessment</w:t>
      </w:r>
      <w:r w:rsidRPr="000A6667">
        <w:rPr>
          <w:rFonts w:ascii="Times New Roman" w:eastAsia="Times New Roman" w:hAnsi="Times New Roman" w:cs="Times New Roman"/>
          <w:color w:val="0E101A"/>
          <w:sz w:val="24"/>
          <w:szCs w:val="24"/>
          <w:lang w:val="en-GB"/>
        </w:rPr>
        <w:t xml:space="preserve">. This model allows </w:t>
      </w:r>
      <w:r w:rsidR="003C442A" w:rsidRPr="000A6667">
        <w:rPr>
          <w:rFonts w:ascii="Times New Roman" w:eastAsia="Times New Roman" w:hAnsi="Times New Roman" w:cs="Times New Roman"/>
          <w:color w:val="0E101A"/>
          <w:sz w:val="24"/>
          <w:szCs w:val="24"/>
          <w:lang w:val="en-GB"/>
        </w:rPr>
        <w:t>evaluating and overcoming</w:t>
      </w:r>
      <w:r w:rsidRPr="000A6667">
        <w:rPr>
          <w:rFonts w:ascii="Times New Roman" w:eastAsia="Times New Roman" w:hAnsi="Times New Roman" w:cs="Times New Roman"/>
          <w:color w:val="0E101A"/>
          <w:sz w:val="24"/>
          <w:szCs w:val="24"/>
          <w:lang w:val="en-GB"/>
        </w:rPr>
        <w:t xml:space="preserve"> the underlying reasons for any disorder or crime by just treating the symptoms. Hence, in evidence-based policing this model has been applied to resolve any community issue by applying all four steps of this model. However, as argued by Engel </w:t>
      </w:r>
      <w:r w:rsidRPr="000A6667">
        <w:rPr>
          <w:rFonts w:ascii="Times New Roman" w:eastAsia="Times New Roman" w:hAnsi="Times New Roman" w:cs="Times New Roman"/>
          <w:i/>
          <w:color w:val="0E101A"/>
          <w:sz w:val="24"/>
          <w:szCs w:val="24"/>
          <w:lang w:val="en-GB"/>
        </w:rPr>
        <w:t>et al</w:t>
      </w:r>
      <w:r w:rsidRPr="000A6667">
        <w:rPr>
          <w:rFonts w:ascii="Times New Roman" w:eastAsia="Times New Roman" w:hAnsi="Times New Roman" w:cs="Times New Roman"/>
          <w:color w:val="0E101A"/>
          <w:sz w:val="24"/>
          <w:szCs w:val="24"/>
          <w:lang w:val="en-GB"/>
        </w:rPr>
        <w:t xml:space="preserve">., (2020, p. 149), the SARA model is a decision-making model which incorporates the research and analysis tailoring solutions regarding any particular issues and most importantly it focuses on evaluating the effectiveness of the responses. </w:t>
      </w:r>
    </w:p>
    <w:p w14:paraId="2673C870" w14:textId="77777777" w:rsidR="00746245" w:rsidRPr="000A6667" w:rsidRDefault="007E21D2">
      <w:pPr>
        <w:pStyle w:val="Normal1"/>
        <w:spacing w:line="360" w:lineRule="auto"/>
        <w:jc w:val="center"/>
        <w:rPr>
          <w:rFonts w:ascii="Times New Roman" w:eastAsia="Times New Roman" w:hAnsi="Times New Roman" w:cs="Times New Roman"/>
          <w:sz w:val="24"/>
          <w:szCs w:val="24"/>
          <w:lang w:val="en-GB"/>
        </w:rPr>
      </w:pPr>
      <w:r w:rsidRPr="000A6667">
        <w:rPr>
          <w:rFonts w:ascii="Times New Roman" w:eastAsia="Times New Roman" w:hAnsi="Times New Roman" w:cs="Times New Roman"/>
          <w:noProof/>
          <w:sz w:val="24"/>
          <w:szCs w:val="24"/>
          <w:lang w:eastAsia="en-IN"/>
        </w:rPr>
        <w:drawing>
          <wp:inline distT="114300" distB="114300" distL="114300" distR="114300" wp14:anchorId="3453AAD2" wp14:editId="08CD0FDC">
            <wp:extent cx="3131742" cy="317658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3131742" cy="3176588"/>
                    </a:xfrm>
                    <a:prstGeom prst="rect">
                      <a:avLst/>
                    </a:prstGeom>
                  </pic:spPr>
                </pic:pic>
              </a:graphicData>
            </a:graphic>
          </wp:inline>
        </w:drawing>
      </w:r>
    </w:p>
    <w:p w14:paraId="42DD25BD" w14:textId="77777777" w:rsidR="00746245" w:rsidRPr="000A6667" w:rsidRDefault="007E21D2">
      <w:pPr>
        <w:pStyle w:val="Normal1"/>
        <w:spacing w:line="360" w:lineRule="auto"/>
        <w:jc w:val="center"/>
        <w:rPr>
          <w:rFonts w:ascii="Times New Roman" w:eastAsia="Times New Roman" w:hAnsi="Times New Roman" w:cs="Times New Roman"/>
          <w:b/>
          <w:sz w:val="24"/>
          <w:szCs w:val="24"/>
          <w:lang w:val="en-GB"/>
        </w:rPr>
      </w:pPr>
      <w:r w:rsidRPr="000A6667">
        <w:rPr>
          <w:rFonts w:ascii="Times New Roman" w:eastAsia="Times New Roman" w:hAnsi="Times New Roman" w:cs="Times New Roman"/>
          <w:b/>
          <w:sz w:val="24"/>
          <w:szCs w:val="24"/>
          <w:lang w:val="en-GB"/>
        </w:rPr>
        <w:t xml:space="preserve">Figure 2: SARA model of evidence based policing </w:t>
      </w:r>
    </w:p>
    <w:p w14:paraId="38FD8E37" w14:textId="77777777" w:rsidR="00746245" w:rsidRPr="000A6667" w:rsidRDefault="007E21D2">
      <w:pPr>
        <w:pStyle w:val="Normal1"/>
        <w:spacing w:line="360" w:lineRule="auto"/>
        <w:jc w:val="center"/>
        <w:rPr>
          <w:rFonts w:ascii="Times New Roman" w:eastAsia="Times New Roman" w:hAnsi="Times New Roman" w:cs="Times New Roman"/>
          <w:sz w:val="24"/>
          <w:szCs w:val="24"/>
          <w:lang w:val="en-GB"/>
        </w:rPr>
      </w:pPr>
      <w:r w:rsidRPr="000A6667">
        <w:rPr>
          <w:rFonts w:ascii="Times New Roman" w:eastAsia="Times New Roman" w:hAnsi="Times New Roman" w:cs="Times New Roman"/>
          <w:sz w:val="24"/>
          <w:szCs w:val="24"/>
          <w:lang w:val="en-GB"/>
        </w:rPr>
        <w:t>(Source: Developed by the author)</w:t>
      </w:r>
    </w:p>
    <w:p w14:paraId="7245A38D" w14:textId="77777777" w:rsidR="00746245" w:rsidRPr="000A6667" w:rsidRDefault="007E21D2">
      <w:pPr>
        <w:pStyle w:val="Normal1"/>
        <w:spacing w:line="360" w:lineRule="auto"/>
        <w:jc w:val="both"/>
        <w:rPr>
          <w:rFonts w:ascii="Times New Roman" w:eastAsia="Times New Roman" w:hAnsi="Times New Roman" w:cs="Times New Roman"/>
          <w:i/>
          <w:color w:val="0E101A"/>
          <w:sz w:val="24"/>
          <w:szCs w:val="24"/>
          <w:lang w:val="en-GB"/>
        </w:rPr>
      </w:pPr>
      <w:r w:rsidRPr="000A6667">
        <w:rPr>
          <w:rFonts w:ascii="Times New Roman" w:eastAsia="Times New Roman" w:hAnsi="Times New Roman" w:cs="Times New Roman"/>
          <w:i/>
          <w:color w:val="0E101A"/>
          <w:sz w:val="24"/>
          <w:szCs w:val="24"/>
          <w:lang w:val="en-GB"/>
        </w:rPr>
        <w:t>HotSpot</w:t>
      </w:r>
    </w:p>
    <w:p w14:paraId="74A054AD" w14:textId="77777777" w:rsidR="00746245" w:rsidRPr="000A6667" w:rsidRDefault="007E21D2">
      <w:pPr>
        <w:pStyle w:val="Normal1"/>
        <w:spacing w:line="360" w:lineRule="auto"/>
        <w:jc w:val="both"/>
        <w:rPr>
          <w:rFonts w:ascii="Times New Roman" w:eastAsia="Times New Roman" w:hAnsi="Times New Roman" w:cs="Times New Roman"/>
          <w:color w:val="0E101A"/>
          <w:sz w:val="24"/>
          <w:szCs w:val="24"/>
          <w:lang w:val="en-GB"/>
        </w:rPr>
      </w:pPr>
      <w:r w:rsidRPr="000A6667">
        <w:rPr>
          <w:rFonts w:ascii="Times New Roman" w:eastAsia="Times New Roman" w:hAnsi="Times New Roman" w:cs="Times New Roman"/>
          <w:color w:val="0E101A"/>
          <w:sz w:val="24"/>
          <w:szCs w:val="24"/>
          <w:lang w:val="en-GB"/>
        </w:rPr>
        <w:lastRenderedPageBreak/>
        <w:t xml:space="preserve">The HotSpot policing model is also considered the strategy for decreasing crime and therefore it targets the activities and targets of hot spots of crime. The key aim of this model is to make sure that the disorder or crime does not spread within the neighbourhoods but is collected in small locations. Hence, as per this model, the major focus of policing should be on those areas where the chances of crime are comparatively higher. </w:t>
      </w:r>
    </w:p>
    <w:p w14:paraId="45DD65D0" w14:textId="77777777" w:rsidR="00746245" w:rsidRPr="000A6667" w:rsidRDefault="007E21D2">
      <w:pPr>
        <w:pStyle w:val="Normal1"/>
        <w:spacing w:line="360" w:lineRule="auto"/>
        <w:jc w:val="both"/>
        <w:rPr>
          <w:rFonts w:ascii="Times New Roman" w:eastAsia="Times New Roman" w:hAnsi="Times New Roman" w:cs="Times New Roman"/>
          <w:b/>
          <w:i/>
          <w:color w:val="0E101A"/>
          <w:sz w:val="24"/>
          <w:szCs w:val="24"/>
          <w:lang w:val="en-GB"/>
        </w:rPr>
      </w:pPr>
      <w:r w:rsidRPr="000A6667">
        <w:rPr>
          <w:rFonts w:ascii="Times New Roman" w:eastAsia="Times New Roman" w:hAnsi="Times New Roman" w:cs="Times New Roman"/>
          <w:b/>
          <w:i/>
          <w:color w:val="0E101A"/>
          <w:sz w:val="24"/>
          <w:szCs w:val="24"/>
          <w:lang w:val="en-GB"/>
        </w:rPr>
        <w:t xml:space="preserve">Discuss how classical criminology has been used for understanding the reasoning behind the methods </w:t>
      </w:r>
    </w:p>
    <w:p w14:paraId="5997A4DE" w14:textId="77777777" w:rsidR="00746245" w:rsidRPr="000A6667" w:rsidRDefault="007E21D2">
      <w:pPr>
        <w:pStyle w:val="Normal1"/>
        <w:spacing w:line="360" w:lineRule="auto"/>
        <w:jc w:val="both"/>
        <w:rPr>
          <w:rFonts w:ascii="Times New Roman" w:eastAsia="Times New Roman" w:hAnsi="Times New Roman" w:cs="Times New Roman"/>
          <w:color w:val="0E101A"/>
          <w:sz w:val="24"/>
          <w:szCs w:val="24"/>
          <w:lang w:val="en-GB"/>
        </w:rPr>
      </w:pPr>
      <w:r w:rsidRPr="000A6667">
        <w:rPr>
          <w:rFonts w:ascii="Times New Roman" w:eastAsia="Times New Roman" w:hAnsi="Times New Roman" w:cs="Times New Roman"/>
          <w:color w:val="0E101A"/>
          <w:sz w:val="24"/>
          <w:szCs w:val="24"/>
          <w:lang w:val="en-GB"/>
        </w:rPr>
        <w:t xml:space="preserve">The key focus of </w:t>
      </w:r>
      <w:r w:rsidRPr="000A6667">
        <w:rPr>
          <w:rFonts w:ascii="Times New Roman" w:eastAsia="Times New Roman" w:hAnsi="Times New Roman" w:cs="Times New Roman"/>
          <w:i/>
          <w:color w:val="0E101A"/>
          <w:sz w:val="24"/>
          <w:szCs w:val="24"/>
          <w:lang w:val="en-GB"/>
        </w:rPr>
        <w:t xml:space="preserve">the rational choice theory </w:t>
      </w:r>
      <w:r w:rsidRPr="000A6667">
        <w:rPr>
          <w:rFonts w:ascii="Times New Roman" w:eastAsia="Times New Roman" w:hAnsi="Times New Roman" w:cs="Times New Roman"/>
          <w:color w:val="0E101A"/>
          <w:sz w:val="24"/>
          <w:szCs w:val="24"/>
          <w:lang w:val="en-GB"/>
        </w:rPr>
        <w:t xml:space="preserve">of classical criminology discusses that every crime is calculated and criminals are considered rational actors. Hence, the </w:t>
      </w:r>
      <w:r w:rsidRPr="000A6667">
        <w:rPr>
          <w:rFonts w:ascii="Times New Roman" w:eastAsia="Times New Roman" w:hAnsi="Times New Roman" w:cs="Times New Roman"/>
          <w:i/>
          <w:color w:val="0E101A"/>
          <w:sz w:val="24"/>
          <w:szCs w:val="24"/>
          <w:lang w:val="en-GB"/>
        </w:rPr>
        <w:t>POP model</w:t>
      </w:r>
      <w:r w:rsidRPr="000A6667">
        <w:rPr>
          <w:rFonts w:ascii="Times New Roman" w:eastAsia="Times New Roman" w:hAnsi="Times New Roman" w:cs="Times New Roman"/>
          <w:color w:val="0E101A"/>
          <w:sz w:val="24"/>
          <w:szCs w:val="24"/>
          <w:lang w:val="en-GB"/>
        </w:rPr>
        <w:t xml:space="preserve"> allows the identification of the specific aim and issue for the crime so that a tailored response can be made by the police. Hence, with the application of this model, the underlying rationale of the violence can be easily identified and proper action can be taken. On the other hand, the idea of classical </w:t>
      </w:r>
      <w:proofErr w:type="spellStart"/>
      <w:r w:rsidRPr="000A6667">
        <w:rPr>
          <w:rFonts w:ascii="Times New Roman" w:eastAsia="Times New Roman" w:hAnsi="Times New Roman" w:cs="Times New Roman"/>
          <w:color w:val="0E101A"/>
          <w:sz w:val="24"/>
          <w:szCs w:val="24"/>
          <w:lang w:val="en-GB"/>
        </w:rPr>
        <w:t>criminalism</w:t>
      </w:r>
      <w:proofErr w:type="spellEnd"/>
      <w:r w:rsidRPr="000A6667">
        <w:rPr>
          <w:rFonts w:ascii="Times New Roman" w:eastAsia="Times New Roman" w:hAnsi="Times New Roman" w:cs="Times New Roman"/>
          <w:color w:val="0E101A"/>
          <w:sz w:val="24"/>
          <w:szCs w:val="24"/>
          <w:lang w:val="en-GB"/>
        </w:rPr>
        <w:t xml:space="preserve"> discusses that people commit a crime to minimise their pain and maximise pleasure hence the </w:t>
      </w:r>
      <w:r w:rsidRPr="000A6667">
        <w:rPr>
          <w:rFonts w:ascii="Times New Roman" w:eastAsia="Times New Roman" w:hAnsi="Times New Roman" w:cs="Times New Roman"/>
          <w:i/>
          <w:color w:val="0E101A"/>
          <w:sz w:val="24"/>
          <w:szCs w:val="24"/>
          <w:lang w:val="en-GB"/>
        </w:rPr>
        <w:t>SARA model</w:t>
      </w:r>
      <w:r w:rsidRPr="000A6667">
        <w:rPr>
          <w:rFonts w:ascii="Times New Roman" w:eastAsia="Times New Roman" w:hAnsi="Times New Roman" w:cs="Times New Roman"/>
          <w:color w:val="0E101A"/>
          <w:sz w:val="24"/>
          <w:szCs w:val="24"/>
          <w:lang w:val="en-GB"/>
        </w:rPr>
        <w:t xml:space="preserve"> of policing has been developed to identify and overcome those issues which are the causes of pain. The application of this model can be applied to communities so that those issues can be mitigated with four steps of this model which are causing violent activities. Lastly, the </w:t>
      </w:r>
      <w:r w:rsidRPr="000A6667">
        <w:rPr>
          <w:rFonts w:ascii="Times New Roman" w:eastAsia="Times New Roman" w:hAnsi="Times New Roman" w:cs="Times New Roman"/>
          <w:i/>
          <w:color w:val="0E101A"/>
          <w:sz w:val="24"/>
          <w:szCs w:val="24"/>
          <w:lang w:val="en-GB"/>
        </w:rPr>
        <w:t xml:space="preserve">hotspot model </w:t>
      </w:r>
      <w:r w:rsidRPr="000A6667">
        <w:rPr>
          <w:rFonts w:ascii="Times New Roman" w:eastAsia="Times New Roman" w:hAnsi="Times New Roman" w:cs="Times New Roman"/>
          <w:color w:val="0E101A"/>
          <w:sz w:val="24"/>
          <w:szCs w:val="24"/>
          <w:lang w:val="en-GB"/>
        </w:rPr>
        <w:t xml:space="preserve">of policing is the strategy for reducing crime by targeting the key areas where most of the violent activities are done. The key reason for applying this model is similar to the </w:t>
      </w:r>
      <w:r w:rsidRPr="000A6667">
        <w:rPr>
          <w:rFonts w:ascii="Times New Roman" w:eastAsia="Times New Roman" w:hAnsi="Times New Roman" w:cs="Times New Roman"/>
          <w:i/>
          <w:color w:val="0E101A"/>
          <w:sz w:val="24"/>
          <w:szCs w:val="24"/>
          <w:lang w:val="en-GB"/>
        </w:rPr>
        <w:t xml:space="preserve">utilitarianism theory </w:t>
      </w:r>
      <w:r w:rsidRPr="000A6667">
        <w:rPr>
          <w:rFonts w:ascii="Times New Roman" w:eastAsia="Times New Roman" w:hAnsi="Times New Roman" w:cs="Times New Roman"/>
          <w:color w:val="0E101A"/>
          <w:sz w:val="24"/>
          <w:szCs w:val="24"/>
          <w:lang w:val="en-GB"/>
        </w:rPr>
        <w:t>which also focuses on reducing crime by identifying the criminals and punishing them.</w:t>
      </w:r>
    </w:p>
    <w:p w14:paraId="299CBD5B" w14:textId="77777777" w:rsidR="00746245" w:rsidRPr="000A6667" w:rsidRDefault="007E21D2">
      <w:pPr>
        <w:pStyle w:val="Normal1"/>
        <w:spacing w:line="360" w:lineRule="auto"/>
        <w:jc w:val="both"/>
        <w:rPr>
          <w:rFonts w:ascii="Times New Roman" w:eastAsia="Times New Roman" w:hAnsi="Times New Roman" w:cs="Times New Roman"/>
          <w:b/>
          <w:i/>
          <w:color w:val="0E101A"/>
          <w:sz w:val="24"/>
          <w:szCs w:val="24"/>
          <w:lang w:val="en-GB"/>
        </w:rPr>
      </w:pPr>
      <w:r w:rsidRPr="000A6667">
        <w:rPr>
          <w:rFonts w:ascii="Times New Roman" w:eastAsia="Times New Roman" w:hAnsi="Times New Roman" w:cs="Times New Roman"/>
          <w:b/>
          <w:i/>
          <w:color w:val="0E101A"/>
          <w:sz w:val="24"/>
          <w:szCs w:val="24"/>
          <w:lang w:val="en-GB"/>
        </w:rPr>
        <w:t xml:space="preserve">Apply the </w:t>
      </w:r>
      <w:r w:rsidR="00EF7A8A" w:rsidRPr="000A6667">
        <w:rPr>
          <w:rFonts w:ascii="Times New Roman" w:eastAsia="Times New Roman" w:hAnsi="Times New Roman" w:cs="Times New Roman"/>
          <w:b/>
          <w:i/>
          <w:color w:val="0E101A"/>
          <w:sz w:val="24"/>
          <w:szCs w:val="24"/>
          <w:lang w:val="en-GB"/>
        </w:rPr>
        <w:t>thought</w:t>
      </w:r>
      <w:r w:rsidRPr="000A6667">
        <w:rPr>
          <w:rFonts w:ascii="Times New Roman" w:eastAsia="Times New Roman" w:hAnsi="Times New Roman" w:cs="Times New Roman"/>
          <w:b/>
          <w:i/>
          <w:color w:val="0E101A"/>
          <w:sz w:val="24"/>
          <w:szCs w:val="24"/>
          <w:lang w:val="en-GB"/>
        </w:rPr>
        <w:t xml:space="preserve"> of evidence-based policing and classical criminology to the </w:t>
      </w:r>
      <w:r w:rsidR="0083631D" w:rsidRPr="000A6667">
        <w:rPr>
          <w:rFonts w:ascii="Times New Roman" w:eastAsia="Times New Roman" w:hAnsi="Times New Roman" w:cs="Times New Roman"/>
          <w:b/>
          <w:i/>
          <w:color w:val="0E101A"/>
          <w:sz w:val="24"/>
          <w:szCs w:val="24"/>
          <w:lang w:val="en-GB"/>
        </w:rPr>
        <w:t>selected</w:t>
      </w:r>
      <w:r w:rsidRPr="000A6667">
        <w:rPr>
          <w:rFonts w:ascii="Times New Roman" w:eastAsia="Times New Roman" w:hAnsi="Times New Roman" w:cs="Times New Roman"/>
          <w:b/>
          <w:i/>
          <w:color w:val="0E101A"/>
          <w:sz w:val="24"/>
          <w:szCs w:val="24"/>
          <w:lang w:val="en-GB"/>
        </w:rPr>
        <w:t xml:space="preserve"> crime </w:t>
      </w:r>
      <w:r w:rsidR="00D90C43" w:rsidRPr="000A6667">
        <w:rPr>
          <w:rFonts w:ascii="Times New Roman" w:eastAsia="Times New Roman" w:hAnsi="Times New Roman" w:cs="Times New Roman"/>
          <w:b/>
          <w:i/>
          <w:color w:val="0E101A"/>
          <w:sz w:val="24"/>
          <w:szCs w:val="24"/>
          <w:lang w:val="en-GB"/>
        </w:rPr>
        <w:t>action</w:t>
      </w:r>
      <w:r w:rsidRPr="000A6667">
        <w:rPr>
          <w:rFonts w:ascii="Times New Roman" w:eastAsia="Times New Roman" w:hAnsi="Times New Roman" w:cs="Times New Roman"/>
          <w:b/>
          <w:i/>
          <w:color w:val="0E101A"/>
          <w:sz w:val="24"/>
          <w:szCs w:val="24"/>
          <w:lang w:val="en-GB"/>
        </w:rPr>
        <w:t xml:space="preserve"> </w:t>
      </w:r>
    </w:p>
    <w:p w14:paraId="7D190454" w14:textId="77777777" w:rsidR="00746245" w:rsidRPr="000A6667" w:rsidRDefault="007E21D2">
      <w:pPr>
        <w:pStyle w:val="Normal1"/>
        <w:spacing w:line="360" w:lineRule="auto"/>
        <w:jc w:val="both"/>
        <w:rPr>
          <w:rFonts w:ascii="Times New Roman" w:eastAsia="Times New Roman" w:hAnsi="Times New Roman" w:cs="Times New Roman"/>
          <w:color w:val="0E101A"/>
          <w:sz w:val="24"/>
          <w:szCs w:val="24"/>
          <w:lang w:val="en-GB"/>
        </w:rPr>
      </w:pPr>
      <w:r w:rsidRPr="000A6667">
        <w:rPr>
          <w:rFonts w:ascii="Times New Roman" w:eastAsia="Times New Roman" w:hAnsi="Times New Roman" w:cs="Times New Roman"/>
          <w:color w:val="0E101A"/>
          <w:sz w:val="24"/>
          <w:szCs w:val="24"/>
          <w:lang w:val="en-GB"/>
        </w:rPr>
        <w:t xml:space="preserve">The application of the </w:t>
      </w:r>
      <w:r w:rsidRPr="000A6667">
        <w:rPr>
          <w:rFonts w:ascii="Times New Roman" w:eastAsia="Times New Roman" w:hAnsi="Times New Roman" w:cs="Times New Roman"/>
          <w:i/>
          <w:color w:val="0E101A"/>
          <w:sz w:val="24"/>
          <w:szCs w:val="24"/>
          <w:lang w:val="en-GB"/>
        </w:rPr>
        <w:t>POP model</w:t>
      </w:r>
      <w:r w:rsidRPr="000A6667">
        <w:rPr>
          <w:rFonts w:ascii="Times New Roman" w:eastAsia="Times New Roman" w:hAnsi="Times New Roman" w:cs="Times New Roman"/>
          <w:color w:val="0E101A"/>
          <w:sz w:val="24"/>
          <w:szCs w:val="24"/>
          <w:lang w:val="en-GB"/>
        </w:rPr>
        <w:t xml:space="preserve"> can help to identify the core issues of violence such as </w:t>
      </w:r>
      <w:r w:rsidRPr="000A6667">
        <w:rPr>
          <w:rFonts w:ascii="Times New Roman" w:eastAsia="Times New Roman" w:hAnsi="Times New Roman" w:cs="Times New Roman"/>
          <w:i/>
          <w:color w:val="0E101A"/>
          <w:sz w:val="24"/>
          <w:szCs w:val="24"/>
          <w:lang w:val="en-GB"/>
        </w:rPr>
        <w:t>negative emotions</w:t>
      </w:r>
      <w:r w:rsidRPr="000A6667">
        <w:rPr>
          <w:rFonts w:ascii="Times New Roman" w:eastAsia="Times New Roman" w:hAnsi="Times New Roman" w:cs="Times New Roman"/>
          <w:color w:val="0E101A"/>
          <w:sz w:val="24"/>
          <w:szCs w:val="24"/>
          <w:lang w:val="en-GB"/>
        </w:rPr>
        <w:t xml:space="preserve">, </w:t>
      </w:r>
      <w:r w:rsidRPr="000A6667">
        <w:rPr>
          <w:rFonts w:ascii="Times New Roman" w:eastAsia="Times New Roman" w:hAnsi="Times New Roman" w:cs="Times New Roman"/>
          <w:i/>
          <w:color w:val="0E101A"/>
          <w:sz w:val="24"/>
          <w:szCs w:val="24"/>
          <w:lang w:val="en-GB"/>
        </w:rPr>
        <w:t xml:space="preserve">fear </w:t>
      </w:r>
      <w:r w:rsidRPr="000A6667">
        <w:rPr>
          <w:rFonts w:ascii="Times New Roman" w:eastAsia="Times New Roman" w:hAnsi="Times New Roman" w:cs="Times New Roman"/>
          <w:color w:val="0E101A"/>
          <w:sz w:val="24"/>
          <w:szCs w:val="24"/>
          <w:lang w:val="en-GB"/>
        </w:rPr>
        <w:t xml:space="preserve">or </w:t>
      </w:r>
      <w:r w:rsidRPr="000A6667">
        <w:rPr>
          <w:rFonts w:ascii="Times New Roman" w:eastAsia="Times New Roman" w:hAnsi="Times New Roman" w:cs="Times New Roman"/>
          <w:i/>
          <w:color w:val="0E101A"/>
          <w:sz w:val="24"/>
          <w:szCs w:val="24"/>
          <w:lang w:val="en-GB"/>
        </w:rPr>
        <w:t>anger</w:t>
      </w:r>
      <w:r w:rsidRPr="000A6667">
        <w:rPr>
          <w:rFonts w:ascii="Times New Roman" w:eastAsia="Times New Roman" w:hAnsi="Times New Roman" w:cs="Times New Roman"/>
          <w:color w:val="0E101A"/>
          <w:sz w:val="24"/>
          <w:szCs w:val="24"/>
          <w:lang w:val="en-GB"/>
        </w:rPr>
        <w:t xml:space="preserve">. Hence, by applying this model these issues can be identified and overcome to improve the relationships within the community. The </w:t>
      </w:r>
      <w:r w:rsidRPr="000A6667">
        <w:rPr>
          <w:rFonts w:ascii="Times New Roman" w:eastAsia="Times New Roman" w:hAnsi="Times New Roman" w:cs="Times New Roman"/>
          <w:i/>
          <w:color w:val="0E101A"/>
          <w:sz w:val="24"/>
          <w:szCs w:val="24"/>
          <w:lang w:val="en-GB"/>
        </w:rPr>
        <w:t>SARA model</w:t>
      </w:r>
      <w:r w:rsidRPr="000A6667">
        <w:rPr>
          <w:rFonts w:ascii="Times New Roman" w:eastAsia="Times New Roman" w:hAnsi="Times New Roman" w:cs="Times New Roman"/>
          <w:color w:val="0E101A"/>
          <w:sz w:val="24"/>
          <w:szCs w:val="24"/>
          <w:lang w:val="en-GB"/>
        </w:rPr>
        <w:t xml:space="preserve"> can allow the police authorities to evaluate the causes of violence such as </w:t>
      </w:r>
      <w:r w:rsidRPr="000A6667">
        <w:rPr>
          <w:rFonts w:ascii="Times New Roman" w:eastAsia="Times New Roman" w:hAnsi="Times New Roman" w:cs="Times New Roman"/>
          <w:i/>
          <w:color w:val="0E101A"/>
          <w:sz w:val="24"/>
          <w:szCs w:val="24"/>
          <w:lang w:val="en-GB"/>
        </w:rPr>
        <w:t>lack of attention or respect, access to weapons, witnessing violence in the home or other places</w:t>
      </w:r>
      <w:r w:rsidRPr="000A6667">
        <w:rPr>
          <w:rFonts w:ascii="Times New Roman" w:eastAsia="Times New Roman" w:hAnsi="Times New Roman" w:cs="Times New Roman"/>
          <w:color w:val="0E101A"/>
          <w:sz w:val="24"/>
          <w:szCs w:val="24"/>
          <w:lang w:val="en-GB"/>
        </w:rPr>
        <w:t xml:space="preserve"> and </w:t>
      </w:r>
      <w:r w:rsidRPr="000A6667">
        <w:rPr>
          <w:rFonts w:ascii="Times New Roman" w:eastAsia="Times New Roman" w:hAnsi="Times New Roman" w:cs="Times New Roman"/>
          <w:i/>
          <w:color w:val="0E101A"/>
          <w:sz w:val="24"/>
          <w:szCs w:val="24"/>
          <w:lang w:val="en-GB"/>
        </w:rPr>
        <w:t>experiencing abuse</w:t>
      </w:r>
      <w:r w:rsidRPr="000A6667">
        <w:rPr>
          <w:rFonts w:ascii="Times New Roman" w:eastAsia="Times New Roman" w:hAnsi="Times New Roman" w:cs="Times New Roman"/>
          <w:color w:val="0E101A"/>
          <w:sz w:val="24"/>
          <w:szCs w:val="24"/>
          <w:lang w:val="en-GB"/>
        </w:rPr>
        <w:t xml:space="preserve">. Hence, the application of the SARA model can help to identify these community violence issues and respond accordingly. Lastly, the use of the </w:t>
      </w:r>
      <w:r w:rsidRPr="000A6667">
        <w:rPr>
          <w:rFonts w:ascii="Times New Roman" w:eastAsia="Times New Roman" w:hAnsi="Times New Roman" w:cs="Times New Roman"/>
          <w:i/>
          <w:color w:val="0E101A"/>
          <w:sz w:val="24"/>
          <w:szCs w:val="24"/>
          <w:lang w:val="en-GB"/>
        </w:rPr>
        <w:t xml:space="preserve">HotSpot model </w:t>
      </w:r>
      <w:r w:rsidRPr="000A6667">
        <w:rPr>
          <w:rFonts w:ascii="Times New Roman" w:eastAsia="Times New Roman" w:hAnsi="Times New Roman" w:cs="Times New Roman"/>
          <w:color w:val="0E101A"/>
          <w:sz w:val="24"/>
          <w:szCs w:val="24"/>
          <w:lang w:val="en-GB"/>
        </w:rPr>
        <w:t xml:space="preserve">can allow police authority to focus on those areas where the chances of occurring different violent activities are very high. As an example, it can be said that Durham, North Wales and Kent are the major areas where the cases and chances of happening violence are very high. On the other hand, the idea of </w:t>
      </w:r>
      <w:r w:rsidRPr="000A6667">
        <w:rPr>
          <w:rFonts w:ascii="Times New Roman" w:eastAsia="Times New Roman" w:hAnsi="Times New Roman" w:cs="Times New Roman"/>
          <w:i/>
          <w:color w:val="0E101A"/>
          <w:sz w:val="24"/>
          <w:szCs w:val="24"/>
          <w:lang w:val="en-GB"/>
        </w:rPr>
        <w:t>classical criminology</w:t>
      </w:r>
      <w:r w:rsidRPr="000A6667">
        <w:rPr>
          <w:rFonts w:ascii="Times New Roman" w:eastAsia="Times New Roman" w:hAnsi="Times New Roman" w:cs="Times New Roman"/>
          <w:color w:val="0E101A"/>
          <w:sz w:val="24"/>
          <w:szCs w:val="24"/>
          <w:lang w:val="en-GB"/>
        </w:rPr>
        <w:t xml:space="preserve"> allows for identifying the pain-pleasure principle due to which people conduct different types of violence such as physical, emotional, cultural, verbal and sexual. </w:t>
      </w:r>
      <w:r w:rsidRPr="000A6667">
        <w:rPr>
          <w:rFonts w:ascii="Times New Roman" w:eastAsia="Times New Roman" w:hAnsi="Times New Roman" w:cs="Times New Roman"/>
          <w:color w:val="0E101A"/>
          <w:sz w:val="24"/>
          <w:szCs w:val="24"/>
          <w:lang w:val="en-GB"/>
        </w:rPr>
        <w:lastRenderedPageBreak/>
        <w:t xml:space="preserve">The </w:t>
      </w:r>
      <w:r w:rsidRPr="000A6667">
        <w:rPr>
          <w:rFonts w:ascii="Times New Roman" w:eastAsia="Times New Roman" w:hAnsi="Times New Roman" w:cs="Times New Roman"/>
          <w:i/>
          <w:color w:val="0E101A"/>
          <w:sz w:val="24"/>
          <w:szCs w:val="24"/>
          <w:lang w:val="en-GB"/>
        </w:rPr>
        <w:t>rational choice theory</w:t>
      </w:r>
      <w:r w:rsidRPr="000A6667">
        <w:rPr>
          <w:rFonts w:ascii="Times New Roman" w:eastAsia="Times New Roman" w:hAnsi="Times New Roman" w:cs="Times New Roman"/>
          <w:color w:val="0E101A"/>
          <w:sz w:val="24"/>
          <w:szCs w:val="24"/>
          <w:lang w:val="en-GB"/>
        </w:rPr>
        <w:t xml:space="preserve"> of classical criminology allows to the identification of the rationale of each criminal who is associated with any kind of violent activity while the </w:t>
      </w:r>
      <w:r w:rsidRPr="000A6667">
        <w:rPr>
          <w:rFonts w:ascii="Times New Roman" w:eastAsia="Times New Roman" w:hAnsi="Times New Roman" w:cs="Times New Roman"/>
          <w:i/>
          <w:color w:val="0E101A"/>
          <w:sz w:val="24"/>
          <w:szCs w:val="24"/>
          <w:lang w:val="en-GB"/>
        </w:rPr>
        <w:t xml:space="preserve">utilitarianism theory </w:t>
      </w:r>
      <w:r w:rsidRPr="000A6667">
        <w:rPr>
          <w:rFonts w:ascii="Times New Roman" w:eastAsia="Times New Roman" w:hAnsi="Times New Roman" w:cs="Times New Roman"/>
          <w:color w:val="0E101A"/>
          <w:sz w:val="24"/>
          <w:szCs w:val="24"/>
          <w:lang w:val="en-GB"/>
        </w:rPr>
        <w:t xml:space="preserve">guides the police authority to punish the criminals as per their crime. </w:t>
      </w:r>
    </w:p>
    <w:p w14:paraId="43C7F42A" w14:textId="77777777" w:rsidR="00746245" w:rsidRPr="000A6667" w:rsidRDefault="007E21D2">
      <w:pPr>
        <w:pStyle w:val="Normal1"/>
        <w:spacing w:line="360" w:lineRule="auto"/>
        <w:jc w:val="both"/>
        <w:rPr>
          <w:rFonts w:ascii="Times New Roman" w:eastAsia="Times New Roman" w:hAnsi="Times New Roman" w:cs="Times New Roman"/>
          <w:b/>
          <w:i/>
          <w:color w:val="0E101A"/>
          <w:sz w:val="24"/>
          <w:szCs w:val="24"/>
          <w:lang w:val="en-GB"/>
        </w:rPr>
      </w:pPr>
      <w:r w:rsidRPr="000A6667">
        <w:rPr>
          <w:rFonts w:ascii="Times New Roman" w:eastAsia="Times New Roman" w:hAnsi="Times New Roman" w:cs="Times New Roman"/>
          <w:b/>
          <w:i/>
          <w:color w:val="0E101A"/>
          <w:sz w:val="24"/>
          <w:szCs w:val="24"/>
          <w:lang w:val="en-GB"/>
        </w:rPr>
        <w:t xml:space="preserve">Discuss the strengths and weaknesses of evidence-based policing and classical criminology </w:t>
      </w:r>
    </w:p>
    <w:p w14:paraId="68EECD97" w14:textId="77777777" w:rsidR="00746245" w:rsidRPr="000A6667" w:rsidRDefault="007E21D2">
      <w:pPr>
        <w:pStyle w:val="Normal1"/>
        <w:spacing w:line="360" w:lineRule="auto"/>
        <w:jc w:val="both"/>
        <w:rPr>
          <w:rFonts w:ascii="Times New Roman" w:eastAsia="Times New Roman" w:hAnsi="Times New Roman" w:cs="Times New Roman"/>
          <w:color w:val="0E101A"/>
          <w:sz w:val="24"/>
          <w:szCs w:val="24"/>
          <w:lang w:val="en-GB"/>
        </w:rPr>
      </w:pPr>
      <w:r w:rsidRPr="000A6667">
        <w:rPr>
          <w:rFonts w:ascii="Times New Roman" w:eastAsia="Times New Roman" w:hAnsi="Times New Roman" w:cs="Times New Roman"/>
          <w:color w:val="0E101A"/>
          <w:sz w:val="24"/>
          <w:szCs w:val="24"/>
          <w:lang w:val="en-GB"/>
        </w:rPr>
        <w:t xml:space="preserve">As opined by Lum </w:t>
      </w:r>
      <w:r w:rsidRPr="000A6667">
        <w:rPr>
          <w:rFonts w:ascii="Times New Roman" w:eastAsia="Times New Roman" w:hAnsi="Times New Roman" w:cs="Times New Roman"/>
          <w:i/>
          <w:color w:val="0E101A"/>
          <w:sz w:val="24"/>
          <w:szCs w:val="24"/>
          <w:lang w:val="en-GB"/>
        </w:rPr>
        <w:t>et al</w:t>
      </w:r>
      <w:r w:rsidRPr="000A6667">
        <w:rPr>
          <w:rFonts w:ascii="Times New Roman" w:eastAsia="Times New Roman" w:hAnsi="Times New Roman" w:cs="Times New Roman"/>
          <w:color w:val="0E101A"/>
          <w:sz w:val="24"/>
          <w:szCs w:val="24"/>
          <w:lang w:val="en-GB"/>
        </w:rPr>
        <w:t xml:space="preserve">., (2020, p. 288), one of the major </w:t>
      </w:r>
      <w:r w:rsidRPr="000A6667">
        <w:rPr>
          <w:rFonts w:ascii="Times New Roman" w:eastAsia="Times New Roman" w:hAnsi="Times New Roman" w:cs="Times New Roman"/>
          <w:i/>
          <w:color w:val="0E101A"/>
          <w:sz w:val="24"/>
          <w:szCs w:val="24"/>
          <w:lang w:val="en-GB"/>
        </w:rPr>
        <w:t xml:space="preserve">strengths of evidence-based policing </w:t>
      </w:r>
      <w:r w:rsidRPr="000A6667">
        <w:rPr>
          <w:rFonts w:ascii="Times New Roman" w:eastAsia="Times New Roman" w:hAnsi="Times New Roman" w:cs="Times New Roman"/>
          <w:color w:val="0E101A"/>
          <w:sz w:val="24"/>
          <w:szCs w:val="24"/>
          <w:lang w:val="en-GB"/>
        </w:rPr>
        <w:t xml:space="preserve">is that police can base their decision on proving and establishing methods of investigation. Along with this, the police can also develop advanced procedures and existing evidence through innovations as per practical experience. However, as argued by McLean </w:t>
      </w:r>
      <w:r w:rsidRPr="000A6667">
        <w:rPr>
          <w:rFonts w:ascii="Times New Roman" w:eastAsia="Times New Roman" w:hAnsi="Times New Roman" w:cs="Times New Roman"/>
          <w:i/>
          <w:color w:val="0E101A"/>
          <w:sz w:val="24"/>
          <w:szCs w:val="24"/>
          <w:lang w:val="en-GB"/>
        </w:rPr>
        <w:t>et al</w:t>
      </w:r>
      <w:r w:rsidRPr="000A6667">
        <w:rPr>
          <w:rFonts w:ascii="Times New Roman" w:eastAsia="Times New Roman" w:hAnsi="Times New Roman" w:cs="Times New Roman"/>
          <w:color w:val="0E101A"/>
          <w:sz w:val="24"/>
          <w:szCs w:val="24"/>
          <w:lang w:val="en-GB"/>
        </w:rPr>
        <w:t xml:space="preserve">., (2020, p. 810), there are many cases where the officers do not have sufficient data and hypothesis which becomes a major barrier to implementing the models of evidence-based policing. </w:t>
      </w:r>
    </w:p>
    <w:p w14:paraId="2C520DFF" w14:textId="77777777" w:rsidR="00746245" w:rsidRPr="000A6667" w:rsidRDefault="007E21D2">
      <w:pPr>
        <w:pStyle w:val="Normal1"/>
        <w:spacing w:line="360" w:lineRule="auto"/>
        <w:jc w:val="both"/>
        <w:rPr>
          <w:rFonts w:ascii="Times New Roman" w:eastAsia="Times New Roman" w:hAnsi="Times New Roman" w:cs="Times New Roman"/>
          <w:color w:val="0E101A"/>
          <w:sz w:val="24"/>
          <w:szCs w:val="24"/>
          <w:lang w:val="en-GB"/>
        </w:rPr>
      </w:pPr>
      <w:r w:rsidRPr="000A6667">
        <w:rPr>
          <w:rFonts w:ascii="Times New Roman" w:eastAsia="Times New Roman" w:hAnsi="Times New Roman" w:cs="Times New Roman"/>
          <w:color w:val="0E101A"/>
          <w:sz w:val="24"/>
          <w:szCs w:val="24"/>
          <w:lang w:val="en-GB"/>
        </w:rPr>
        <w:t xml:space="preserve">As stated by </w:t>
      </w:r>
      <w:proofErr w:type="spellStart"/>
      <w:r w:rsidRPr="000A6667">
        <w:rPr>
          <w:rFonts w:ascii="Times New Roman" w:eastAsia="Times New Roman" w:hAnsi="Times New Roman" w:cs="Times New Roman"/>
          <w:color w:val="0E101A"/>
          <w:sz w:val="24"/>
          <w:szCs w:val="24"/>
          <w:lang w:val="en-GB"/>
        </w:rPr>
        <w:t>Cordner</w:t>
      </w:r>
      <w:proofErr w:type="spellEnd"/>
      <w:r w:rsidRPr="000A6667">
        <w:rPr>
          <w:rFonts w:ascii="Times New Roman" w:eastAsia="Times New Roman" w:hAnsi="Times New Roman" w:cs="Times New Roman"/>
          <w:color w:val="0E101A"/>
          <w:sz w:val="24"/>
          <w:szCs w:val="24"/>
          <w:lang w:val="en-GB"/>
        </w:rPr>
        <w:t xml:space="preserve"> (2019), the stretch of classical criminology stops unjust punishments and there are proper rules to punish criminals as per their crimes. However, as opposed by Malm (2019, p. 119), classical criminology overstates the impact of punishments on human conduct which can create a negative impact on society. </w:t>
      </w:r>
    </w:p>
    <w:p w14:paraId="62EFB7F1" w14:textId="77777777" w:rsidR="00746245" w:rsidRPr="000A6667" w:rsidRDefault="007E21D2">
      <w:pPr>
        <w:pStyle w:val="Normal1"/>
        <w:spacing w:line="360" w:lineRule="auto"/>
        <w:jc w:val="both"/>
        <w:rPr>
          <w:rFonts w:ascii="Times New Roman" w:eastAsia="Times New Roman" w:hAnsi="Times New Roman" w:cs="Times New Roman"/>
          <w:b/>
          <w:color w:val="0E101A"/>
          <w:sz w:val="24"/>
          <w:szCs w:val="24"/>
          <w:lang w:val="en-GB"/>
        </w:rPr>
      </w:pPr>
      <w:r w:rsidRPr="000A6667">
        <w:rPr>
          <w:rFonts w:ascii="Times New Roman" w:eastAsia="Times New Roman" w:hAnsi="Times New Roman" w:cs="Times New Roman"/>
          <w:b/>
          <w:color w:val="0E101A"/>
          <w:sz w:val="24"/>
          <w:szCs w:val="24"/>
          <w:lang w:val="en-GB"/>
        </w:rPr>
        <w:t>Conclusion</w:t>
      </w:r>
    </w:p>
    <w:p w14:paraId="21707D42" w14:textId="77777777" w:rsidR="00746245" w:rsidRPr="000A6667" w:rsidRDefault="007E21D2">
      <w:pPr>
        <w:pStyle w:val="Normal1"/>
        <w:spacing w:line="360" w:lineRule="auto"/>
        <w:jc w:val="both"/>
        <w:rPr>
          <w:rFonts w:ascii="Times New Roman" w:eastAsia="Times New Roman" w:hAnsi="Times New Roman" w:cs="Times New Roman"/>
          <w:sz w:val="24"/>
          <w:szCs w:val="24"/>
          <w:lang w:val="en-GB"/>
        </w:rPr>
      </w:pPr>
      <w:r w:rsidRPr="000A6667">
        <w:rPr>
          <w:rFonts w:ascii="Times New Roman" w:eastAsia="Times New Roman" w:hAnsi="Times New Roman" w:cs="Times New Roman"/>
          <w:color w:val="0E101A"/>
          <w:sz w:val="24"/>
          <w:szCs w:val="24"/>
          <w:lang w:val="en-GB"/>
        </w:rPr>
        <w:t xml:space="preserve">Thus, it can be concluded that in this present essay, the key theories and ideas related to classical criminology are mentioned. Along with this, some useful models of evidence-based policing are also discussed along with their application in the chosen crime activity of violence. The strengths and weaknesses of classical criminology and evidence-based policing are also discussed in this writing. </w:t>
      </w:r>
      <w:r w:rsidRPr="000A6667">
        <w:rPr>
          <w:lang w:val="en-GB"/>
        </w:rPr>
        <w:br w:type="page"/>
      </w:r>
    </w:p>
    <w:p w14:paraId="7382053F" w14:textId="77777777" w:rsidR="00746245" w:rsidRPr="000A6667" w:rsidRDefault="007E21D2">
      <w:pPr>
        <w:pStyle w:val="Normal1"/>
        <w:spacing w:line="360" w:lineRule="auto"/>
        <w:jc w:val="both"/>
        <w:rPr>
          <w:rFonts w:ascii="Times New Roman" w:eastAsia="Times New Roman" w:hAnsi="Times New Roman" w:cs="Times New Roman"/>
          <w:b/>
          <w:sz w:val="24"/>
          <w:szCs w:val="24"/>
          <w:lang w:val="en-GB"/>
        </w:rPr>
      </w:pPr>
      <w:r w:rsidRPr="000A6667">
        <w:rPr>
          <w:rFonts w:ascii="Times New Roman" w:eastAsia="Times New Roman" w:hAnsi="Times New Roman" w:cs="Times New Roman"/>
          <w:b/>
          <w:sz w:val="24"/>
          <w:szCs w:val="24"/>
          <w:lang w:val="en-GB"/>
        </w:rPr>
        <w:lastRenderedPageBreak/>
        <w:t xml:space="preserve">References </w:t>
      </w:r>
    </w:p>
    <w:p w14:paraId="5E102B89" w14:textId="77777777" w:rsidR="00746245" w:rsidRPr="000A6667" w:rsidRDefault="007E21D2">
      <w:pPr>
        <w:pStyle w:val="Normal1"/>
        <w:spacing w:before="240" w:after="240" w:line="360" w:lineRule="auto"/>
        <w:jc w:val="both"/>
        <w:rPr>
          <w:rFonts w:ascii="Times New Roman" w:eastAsia="Times New Roman" w:hAnsi="Times New Roman" w:cs="Times New Roman"/>
          <w:b/>
          <w:i/>
          <w:sz w:val="24"/>
          <w:szCs w:val="24"/>
          <w:lang w:val="en-GB"/>
        </w:rPr>
      </w:pPr>
      <w:r w:rsidRPr="000A6667">
        <w:rPr>
          <w:rFonts w:ascii="Times New Roman" w:eastAsia="Times New Roman" w:hAnsi="Times New Roman" w:cs="Times New Roman"/>
          <w:b/>
          <w:i/>
          <w:sz w:val="24"/>
          <w:szCs w:val="24"/>
          <w:lang w:val="en-GB"/>
        </w:rPr>
        <w:t>Books</w:t>
      </w:r>
    </w:p>
    <w:p w14:paraId="2D63051B" w14:textId="77777777" w:rsidR="00746245" w:rsidRPr="000A6667" w:rsidRDefault="007E21D2">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0A6667">
        <w:rPr>
          <w:rFonts w:ascii="Times New Roman" w:eastAsia="Times New Roman" w:hAnsi="Times New Roman" w:cs="Times New Roman"/>
          <w:color w:val="222222"/>
          <w:sz w:val="24"/>
          <w:szCs w:val="24"/>
          <w:highlight w:val="white"/>
          <w:lang w:val="en-GB"/>
        </w:rPr>
        <w:t xml:space="preserve">Churchill, D., </w:t>
      </w:r>
      <w:proofErr w:type="spellStart"/>
      <w:r w:rsidRPr="000A6667">
        <w:rPr>
          <w:rFonts w:ascii="Times New Roman" w:eastAsia="Times New Roman" w:hAnsi="Times New Roman" w:cs="Times New Roman"/>
          <w:color w:val="222222"/>
          <w:sz w:val="24"/>
          <w:szCs w:val="24"/>
          <w:highlight w:val="white"/>
          <w:lang w:val="en-GB"/>
        </w:rPr>
        <w:t>Yeomans</w:t>
      </w:r>
      <w:proofErr w:type="spellEnd"/>
      <w:r w:rsidRPr="000A6667">
        <w:rPr>
          <w:rFonts w:ascii="Times New Roman" w:eastAsia="Times New Roman" w:hAnsi="Times New Roman" w:cs="Times New Roman"/>
          <w:color w:val="222222"/>
          <w:sz w:val="24"/>
          <w:szCs w:val="24"/>
          <w:highlight w:val="white"/>
          <w:lang w:val="en-GB"/>
        </w:rPr>
        <w:t xml:space="preserve">, H. and Channing, I., 2021. </w:t>
      </w:r>
      <w:r w:rsidRPr="000A6667">
        <w:rPr>
          <w:rFonts w:ascii="Times New Roman" w:eastAsia="Times New Roman" w:hAnsi="Times New Roman" w:cs="Times New Roman"/>
          <w:i/>
          <w:sz w:val="24"/>
          <w:szCs w:val="24"/>
          <w:lang w:val="en-GB"/>
        </w:rPr>
        <w:t>Historical criminology</w:t>
      </w:r>
      <w:r w:rsidRPr="000A6667">
        <w:rPr>
          <w:rFonts w:ascii="Times New Roman" w:eastAsia="Times New Roman" w:hAnsi="Times New Roman" w:cs="Times New Roman"/>
          <w:sz w:val="24"/>
          <w:szCs w:val="24"/>
          <w:lang w:val="en-GB"/>
        </w:rPr>
        <w:t>. Routledge.</w:t>
      </w:r>
      <w:hyperlink r:id="rId8"/>
      <w:hyperlink r:id="rId9">
        <w:r w:rsidRPr="000A6667">
          <w:rPr>
            <w:rFonts w:ascii="Times New Roman" w:eastAsia="Times New Roman" w:hAnsi="Times New Roman" w:cs="Times New Roman"/>
            <w:color w:val="1155CC"/>
            <w:sz w:val="24"/>
            <w:szCs w:val="24"/>
            <w:u w:val="single"/>
            <w:lang w:val="en-GB"/>
          </w:rPr>
          <w:t>https://www.taylorfrancis.com/books/mono/10.4324/9780429196911/historical-criminology-iain-channing-david-churchill-henry-yeomans</w:t>
        </w:r>
      </w:hyperlink>
    </w:p>
    <w:p w14:paraId="4AC7AA95" w14:textId="77777777" w:rsidR="00746245" w:rsidRPr="000A6667" w:rsidRDefault="007E21D2">
      <w:pPr>
        <w:pStyle w:val="Normal1"/>
        <w:spacing w:before="240" w:after="240" w:line="360" w:lineRule="auto"/>
        <w:jc w:val="both"/>
        <w:rPr>
          <w:rFonts w:ascii="Times New Roman" w:eastAsia="Times New Roman" w:hAnsi="Times New Roman" w:cs="Times New Roman"/>
          <w:color w:val="1155CC"/>
          <w:sz w:val="24"/>
          <w:szCs w:val="24"/>
          <w:u w:val="single"/>
          <w:lang w:val="en-GB"/>
        </w:rPr>
      </w:pPr>
      <w:proofErr w:type="spellStart"/>
      <w:r w:rsidRPr="000A6667">
        <w:rPr>
          <w:rFonts w:ascii="Times New Roman" w:eastAsia="Times New Roman" w:hAnsi="Times New Roman" w:cs="Times New Roman"/>
          <w:color w:val="222222"/>
          <w:sz w:val="24"/>
          <w:szCs w:val="24"/>
          <w:highlight w:val="white"/>
          <w:lang w:val="en-GB"/>
        </w:rPr>
        <w:t>Cordner</w:t>
      </w:r>
      <w:proofErr w:type="spellEnd"/>
      <w:r w:rsidRPr="000A6667">
        <w:rPr>
          <w:rFonts w:ascii="Times New Roman" w:eastAsia="Times New Roman" w:hAnsi="Times New Roman" w:cs="Times New Roman"/>
          <w:color w:val="222222"/>
          <w:sz w:val="24"/>
          <w:szCs w:val="24"/>
          <w:highlight w:val="white"/>
          <w:lang w:val="en-GB"/>
        </w:rPr>
        <w:t xml:space="preserve">, G.W., 2019. </w:t>
      </w:r>
      <w:r w:rsidRPr="000A6667">
        <w:rPr>
          <w:rFonts w:ascii="Times New Roman" w:eastAsia="Times New Roman" w:hAnsi="Times New Roman" w:cs="Times New Roman"/>
          <w:i/>
          <w:sz w:val="24"/>
          <w:szCs w:val="24"/>
          <w:lang w:val="en-GB"/>
        </w:rPr>
        <w:t>Police administration</w:t>
      </w:r>
      <w:r w:rsidRPr="000A6667">
        <w:rPr>
          <w:rFonts w:ascii="Times New Roman" w:eastAsia="Times New Roman" w:hAnsi="Times New Roman" w:cs="Times New Roman"/>
          <w:sz w:val="24"/>
          <w:szCs w:val="24"/>
          <w:lang w:val="en-GB"/>
        </w:rPr>
        <w:t>. Routledge.</w:t>
      </w:r>
      <w:hyperlink r:id="rId10"/>
      <w:hyperlink r:id="rId11">
        <w:r w:rsidRPr="000A6667">
          <w:rPr>
            <w:rFonts w:ascii="Times New Roman" w:eastAsia="Times New Roman" w:hAnsi="Times New Roman" w:cs="Times New Roman"/>
            <w:color w:val="1155CC"/>
            <w:sz w:val="24"/>
            <w:szCs w:val="24"/>
            <w:u w:val="single"/>
            <w:lang w:val="en-GB"/>
          </w:rPr>
          <w:t>https://www.taylorfrancis.com/books/mono/10.4324/9780429025488/police-administration-gary-cordner</w:t>
        </w:r>
      </w:hyperlink>
    </w:p>
    <w:p w14:paraId="68E804CC" w14:textId="77777777" w:rsidR="00746245" w:rsidRPr="000A6667" w:rsidRDefault="007E21D2">
      <w:pPr>
        <w:pStyle w:val="Normal1"/>
        <w:spacing w:before="240" w:after="240" w:line="360" w:lineRule="auto"/>
        <w:jc w:val="both"/>
        <w:rPr>
          <w:rFonts w:ascii="Times New Roman" w:eastAsia="Times New Roman" w:hAnsi="Times New Roman" w:cs="Times New Roman"/>
          <w:b/>
          <w:i/>
          <w:sz w:val="24"/>
          <w:szCs w:val="24"/>
          <w:lang w:val="en-GB"/>
        </w:rPr>
      </w:pPr>
      <w:r w:rsidRPr="000A6667">
        <w:rPr>
          <w:rFonts w:ascii="Times New Roman" w:eastAsia="Times New Roman" w:hAnsi="Times New Roman" w:cs="Times New Roman"/>
          <w:b/>
          <w:i/>
          <w:sz w:val="24"/>
          <w:szCs w:val="24"/>
          <w:lang w:val="en-GB"/>
        </w:rPr>
        <w:t>PDFs and Journals</w:t>
      </w:r>
    </w:p>
    <w:p w14:paraId="280CEAD1" w14:textId="77777777" w:rsidR="00746245" w:rsidRPr="000A6667" w:rsidRDefault="007E21D2">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0A6667">
        <w:rPr>
          <w:rFonts w:ascii="Times New Roman" w:eastAsia="Times New Roman" w:hAnsi="Times New Roman" w:cs="Times New Roman"/>
          <w:color w:val="222222"/>
          <w:sz w:val="24"/>
          <w:szCs w:val="24"/>
          <w:highlight w:val="white"/>
          <w:lang w:val="en-GB"/>
        </w:rPr>
        <w:t xml:space="preserve">Engel, R.S., McManus, H.D. and </w:t>
      </w:r>
      <w:proofErr w:type="spellStart"/>
      <w:r w:rsidRPr="000A6667">
        <w:rPr>
          <w:rFonts w:ascii="Times New Roman" w:eastAsia="Times New Roman" w:hAnsi="Times New Roman" w:cs="Times New Roman"/>
          <w:color w:val="222222"/>
          <w:sz w:val="24"/>
          <w:szCs w:val="24"/>
          <w:highlight w:val="white"/>
          <w:lang w:val="en-GB"/>
        </w:rPr>
        <w:t>Isaza</w:t>
      </w:r>
      <w:proofErr w:type="spellEnd"/>
      <w:r w:rsidRPr="000A6667">
        <w:rPr>
          <w:rFonts w:ascii="Times New Roman" w:eastAsia="Times New Roman" w:hAnsi="Times New Roman" w:cs="Times New Roman"/>
          <w:color w:val="222222"/>
          <w:sz w:val="24"/>
          <w:szCs w:val="24"/>
          <w:highlight w:val="white"/>
          <w:lang w:val="en-GB"/>
        </w:rPr>
        <w:t xml:space="preserve">, G.T., 2020. Moving beyond “best practice”: Experiences in police reform and a call for evidence to reduce officer-involved shootings. </w:t>
      </w:r>
      <w:r w:rsidRPr="000A6667">
        <w:rPr>
          <w:rFonts w:ascii="Times New Roman" w:eastAsia="Times New Roman" w:hAnsi="Times New Roman" w:cs="Times New Roman"/>
          <w:i/>
          <w:sz w:val="24"/>
          <w:szCs w:val="24"/>
          <w:lang w:val="en-GB"/>
        </w:rPr>
        <w:t>The ANNALS of the American Academy of Political and Social Science</w:t>
      </w:r>
      <w:r w:rsidRPr="000A6667">
        <w:rPr>
          <w:rFonts w:ascii="Times New Roman" w:eastAsia="Times New Roman" w:hAnsi="Times New Roman" w:cs="Times New Roman"/>
          <w:sz w:val="24"/>
          <w:szCs w:val="24"/>
          <w:lang w:val="en-GB"/>
        </w:rPr>
        <w:t xml:space="preserve">, </w:t>
      </w:r>
      <w:r w:rsidRPr="000A6667">
        <w:rPr>
          <w:rFonts w:ascii="Times New Roman" w:eastAsia="Times New Roman" w:hAnsi="Times New Roman" w:cs="Times New Roman"/>
          <w:i/>
          <w:sz w:val="24"/>
          <w:szCs w:val="24"/>
          <w:lang w:val="en-GB"/>
        </w:rPr>
        <w:t>687</w:t>
      </w:r>
      <w:r w:rsidRPr="000A6667">
        <w:rPr>
          <w:rFonts w:ascii="Times New Roman" w:eastAsia="Times New Roman" w:hAnsi="Times New Roman" w:cs="Times New Roman"/>
          <w:sz w:val="24"/>
          <w:szCs w:val="24"/>
          <w:lang w:val="en-GB"/>
        </w:rPr>
        <w:t>(1), pp.146-165.</w:t>
      </w:r>
      <w:hyperlink r:id="rId12"/>
      <w:hyperlink r:id="rId13">
        <w:r w:rsidRPr="000A6667">
          <w:rPr>
            <w:rFonts w:ascii="Times New Roman" w:eastAsia="Times New Roman" w:hAnsi="Times New Roman" w:cs="Times New Roman"/>
            <w:color w:val="1155CC"/>
            <w:sz w:val="24"/>
            <w:szCs w:val="24"/>
            <w:u w:val="single"/>
            <w:lang w:val="en-GB"/>
          </w:rPr>
          <w:t>https://journals.sagepub.com/doi/pdf/10.1177/0002716219889328</w:t>
        </w:r>
      </w:hyperlink>
    </w:p>
    <w:p w14:paraId="12990C33" w14:textId="77777777" w:rsidR="00746245" w:rsidRPr="000A6667" w:rsidRDefault="007E21D2">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0A6667">
        <w:rPr>
          <w:rFonts w:ascii="Times New Roman" w:eastAsia="Times New Roman" w:hAnsi="Times New Roman" w:cs="Times New Roman"/>
          <w:color w:val="222222"/>
          <w:sz w:val="24"/>
          <w:szCs w:val="24"/>
          <w:highlight w:val="white"/>
          <w:lang w:val="en-GB"/>
        </w:rPr>
        <w:t xml:space="preserve">Khan, W., Khan, J., </w:t>
      </w:r>
      <w:proofErr w:type="spellStart"/>
      <w:r w:rsidRPr="000A6667">
        <w:rPr>
          <w:rFonts w:ascii="Times New Roman" w:eastAsia="Times New Roman" w:hAnsi="Times New Roman" w:cs="Times New Roman"/>
          <w:color w:val="222222"/>
          <w:sz w:val="24"/>
          <w:szCs w:val="24"/>
          <w:highlight w:val="white"/>
          <w:lang w:val="en-GB"/>
        </w:rPr>
        <w:t>Humayun</w:t>
      </w:r>
      <w:proofErr w:type="spellEnd"/>
      <w:r w:rsidRPr="000A6667">
        <w:rPr>
          <w:rFonts w:ascii="Times New Roman" w:eastAsia="Times New Roman" w:hAnsi="Times New Roman" w:cs="Times New Roman"/>
          <w:color w:val="222222"/>
          <w:sz w:val="24"/>
          <w:szCs w:val="24"/>
          <w:highlight w:val="white"/>
          <w:lang w:val="en-GB"/>
        </w:rPr>
        <w:t xml:space="preserve">, M. and </w:t>
      </w:r>
      <w:proofErr w:type="spellStart"/>
      <w:r w:rsidRPr="000A6667">
        <w:rPr>
          <w:rFonts w:ascii="Times New Roman" w:eastAsia="Times New Roman" w:hAnsi="Times New Roman" w:cs="Times New Roman"/>
          <w:color w:val="222222"/>
          <w:sz w:val="24"/>
          <w:szCs w:val="24"/>
          <w:highlight w:val="white"/>
          <w:lang w:val="en-GB"/>
        </w:rPr>
        <w:t>Naz</w:t>
      </w:r>
      <w:proofErr w:type="spellEnd"/>
      <w:r w:rsidRPr="000A6667">
        <w:rPr>
          <w:rFonts w:ascii="Times New Roman" w:eastAsia="Times New Roman" w:hAnsi="Times New Roman" w:cs="Times New Roman"/>
          <w:color w:val="222222"/>
          <w:sz w:val="24"/>
          <w:szCs w:val="24"/>
          <w:highlight w:val="white"/>
          <w:lang w:val="en-GB"/>
        </w:rPr>
        <w:t xml:space="preserve">, A., 2022. Is Criminality a Matter of Choice? Sociological Analysis of Violently Committed Robberies: A Critique of the Pakistani Legal-Administrative System’s Failure in </w:t>
      </w:r>
      <w:proofErr w:type="spellStart"/>
      <w:r w:rsidRPr="000A6667">
        <w:rPr>
          <w:rFonts w:ascii="Times New Roman" w:eastAsia="Times New Roman" w:hAnsi="Times New Roman" w:cs="Times New Roman"/>
          <w:color w:val="222222"/>
          <w:sz w:val="24"/>
          <w:szCs w:val="24"/>
          <w:highlight w:val="white"/>
          <w:lang w:val="en-GB"/>
        </w:rPr>
        <w:t>Pakhtun</w:t>
      </w:r>
      <w:proofErr w:type="spellEnd"/>
      <w:r w:rsidRPr="000A6667">
        <w:rPr>
          <w:rFonts w:ascii="Times New Roman" w:eastAsia="Times New Roman" w:hAnsi="Times New Roman" w:cs="Times New Roman"/>
          <w:color w:val="222222"/>
          <w:sz w:val="24"/>
          <w:szCs w:val="24"/>
          <w:highlight w:val="white"/>
          <w:lang w:val="en-GB"/>
        </w:rPr>
        <w:t xml:space="preserve"> Society. </w:t>
      </w:r>
      <w:r w:rsidRPr="000A6667">
        <w:rPr>
          <w:rFonts w:ascii="Times New Roman" w:eastAsia="Times New Roman" w:hAnsi="Times New Roman" w:cs="Times New Roman"/>
          <w:i/>
          <w:sz w:val="24"/>
          <w:szCs w:val="24"/>
          <w:lang w:val="en-GB"/>
        </w:rPr>
        <w:t>Journal of Policy Research</w:t>
      </w:r>
      <w:r w:rsidRPr="000A6667">
        <w:rPr>
          <w:rFonts w:ascii="Times New Roman" w:eastAsia="Times New Roman" w:hAnsi="Times New Roman" w:cs="Times New Roman"/>
          <w:sz w:val="24"/>
          <w:szCs w:val="24"/>
          <w:lang w:val="en-GB"/>
        </w:rPr>
        <w:t xml:space="preserve">, </w:t>
      </w:r>
      <w:r w:rsidRPr="000A6667">
        <w:rPr>
          <w:rFonts w:ascii="Times New Roman" w:eastAsia="Times New Roman" w:hAnsi="Times New Roman" w:cs="Times New Roman"/>
          <w:i/>
          <w:sz w:val="24"/>
          <w:szCs w:val="24"/>
          <w:lang w:val="en-GB"/>
        </w:rPr>
        <w:t>8</w:t>
      </w:r>
      <w:r w:rsidRPr="000A6667">
        <w:rPr>
          <w:rFonts w:ascii="Times New Roman" w:eastAsia="Times New Roman" w:hAnsi="Times New Roman" w:cs="Times New Roman"/>
          <w:sz w:val="24"/>
          <w:szCs w:val="24"/>
          <w:lang w:val="en-GB"/>
        </w:rPr>
        <w:t>(2), pp.119-123.</w:t>
      </w:r>
      <w:hyperlink r:id="rId14"/>
      <w:hyperlink r:id="rId15">
        <w:r w:rsidRPr="000A6667">
          <w:rPr>
            <w:rFonts w:ascii="Times New Roman" w:eastAsia="Times New Roman" w:hAnsi="Times New Roman" w:cs="Times New Roman"/>
            <w:color w:val="1155CC"/>
            <w:sz w:val="24"/>
            <w:szCs w:val="24"/>
            <w:u w:val="single"/>
            <w:lang w:val="en-GB"/>
          </w:rPr>
          <w:t>https://jprpk.com/index.php/jpr/article/view/166</w:t>
        </w:r>
      </w:hyperlink>
    </w:p>
    <w:p w14:paraId="1475C3D1" w14:textId="77777777" w:rsidR="00746245" w:rsidRPr="000A6667" w:rsidRDefault="007E21D2">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0A6667">
        <w:rPr>
          <w:rFonts w:ascii="Times New Roman" w:eastAsia="Times New Roman" w:hAnsi="Times New Roman" w:cs="Times New Roman"/>
          <w:color w:val="222222"/>
          <w:sz w:val="24"/>
          <w:szCs w:val="24"/>
          <w:highlight w:val="white"/>
          <w:lang w:val="en-GB"/>
        </w:rPr>
        <w:t xml:space="preserve">Lum, C., Koper, C.S., Wu, X., Johnson, W. and </w:t>
      </w:r>
      <w:proofErr w:type="spellStart"/>
      <w:r w:rsidRPr="000A6667">
        <w:rPr>
          <w:rFonts w:ascii="Times New Roman" w:eastAsia="Times New Roman" w:hAnsi="Times New Roman" w:cs="Times New Roman"/>
          <w:color w:val="222222"/>
          <w:sz w:val="24"/>
          <w:szCs w:val="24"/>
          <w:highlight w:val="white"/>
          <w:lang w:val="en-GB"/>
        </w:rPr>
        <w:t>Stoltz</w:t>
      </w:r>
      <w:proofErr w:type="spellEnd"/>
      <w:r w:rsidRPr="000A6667">
        <w:rPr>
          <w:rFonts w:ascii="Times New Roman" w:eastAsia="Times New Roman" w:hAnsi="Times New Roman" w:cs="Times New Roman"/>
          <w:color w:val="222222"/>
          <w:sz w:val="24"/>
          <w:szCs w:val="24"/>
          <w:highlight w:val="white"/>
          <w:lang w:val="en-GB"/>
        </w:rPr>
        <w:t xml:space="preserve">, M., 2020. Examining the empirical realities of proactive policing through systematic observations and computer-aided dispatch data. </w:t>
      </w:r>
      <w:r w:rsidRPr="000A6667">
        <w:rPr>
          <w:rFonts w:ascii="Times New Roman" w:eastAsia="Times New Roman" w:hAnsi="Times New Roman" w:cs="Times New Roman"/>
          <w:i/>
          <w:sz w:val="24"/>
          <w:szCs w:val="24"/>
          <w:lang w:val="en-GB"/>
        </w:rPr>
        <w:t>Police Quarterly</w:t>
      </w:r>
      <w:r w:rsidRPr="000A6667">
        <w:rPr>
          <w:rFonts w:ascii="Times New Roman" w:eastAsia="Times New Roman" w:hAnsi="Times New Roman" w:cs="Times New Roman"/>
          <w:sz w:val="24"/>
          <w:szCs w:val="24"/>
          <w:lang w:val="en-GB"/>
        </w:rPr>
        <w:t xml:space="preserve">, </w:t>
      </w:r>
      <w:r w:rsidRPr="000A6667">
        <w:rPr>
          <w:rFonts w:ascii="Times New Roman" w:eastAsia="Times New Roman" w:hAnsi="Times New Roman" w:cs="Times New Roman"/>
          <w:i/>
          <w:sz w:val="24"/>
          <w:szCs w:val="24"/>
          <w:lang w:val="en-GB"/>
        </w:rPr>
        <w:t>23</w:t>
      </w:r>
      <w:r w:rsidRPr="000A6667">
        <w:rPr>
          <w:rFonts w:ascii="Times New Roman" w:eastAsia="Times New Roman" w:hAnsi="Times New Roman" w:cs="Times New Roman"/>
          <w:sz w:val="24"/>
          <w:szCs w:val="24"/>
          <w:lang w:val="en-GB"/>
        </w:rPr>
        <w:t>(3), pp.283-310.</w:t>
      </w:r>
      <w:hyperlink r:id="rId16"/>
      <w:hyperlink r:id="rId17">
        <w:r w:rsidRPr="000A6667">
          <w:rPr>
            <w:rFonts w:ascii="Times New Roman" w:eastAsia="Times New Roman" w:hAnsi="Times New Roman" w:cs="Times New Roman"/>
            <w:color w:val="1155CC"/>
            <w:sz w:val="24"/>
            <w:szCs w:val="24"/>
            <w:u w:val="single"/>
            <w:lang w:val="en-GB"/>
          </w:rPr>
          <w:t>https://journals.sagepub.com/doi/pdf/10.1177/1098611119896081</w:t>
        </w:r>
      </w:hyperlink>
    </w:p>
    <w:p w14:paraId="04E5E0C0" w14:textId="77777777" w:rsidR="00746245" w:rsidRPr="000A6667" w:rsidRDefault="007E21D2">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0A6667">
        <w:rPr>
          <w:rFonts w:ascii="Times New Roman" w:eastAsia="Times New Roman" w:hAnsi="Times New Roman" w:cs="Times New Roman"/>
          <w:color w:val="222222"/>
          <w:sz w:val="24"/>
          <w:szCs w:val="24"/>
          <w:highlight w:val="white"/>
          <w:lang w:val="en-GB"/>
        </w:rPr>
        <w:t xml:space="preserve">Ma, K.W.F. and McKinnon, T., 2022. COVID-19 and cyber fraud: emerging threats during the pandemic. </w:t>
      </w:r>
      <w:r w:rsidRPr="000A6667">
        <w:rPr>
          <w:rFonts w:ascii="Times New Roman" w:eastAsia="Times New Roman" w:hAnsi="Times New Roman" w:cs="Times New Roman"/>
          <w:i/>
          <w:sz w:val="24"/>
          <w:szCs w:val="24"/>
          <w:lang w:val="en-GB"/>
        </w:rPr>
        <w:t>Journal of Financial Crime</w:t>
      </w:r>
      <w:r w:rsidRPr="000A6667">
        <w:rPr>
          <w:rFonts w:ascii="Times New Roman" w:eastAsia="Times New Roman" w:hAnsi="Times New Roman" w:cs="Times New Roman"/>
          <w:sz w:val="24"/>
          <w:szCs w:val="24"/>
          <w:lang w:val="en-GB"/>
        </w:rPr>
        <w:t xml:space="preserve">, </w:t>
      </w:r>
      <w:r w:rsidRPr="000A6667">
        <w:rPr>
          <w:rFonts w:ascii="Times New Roman" w:eastAsia="Times New Roman" w:hAnsi="Times New Roman" w:cs="Times New Roman"/>
          <w:i/>
          <w:sz w:val="24"/>
          <w:szCs w:val="24"/>
          <w:lang w:val="en-GB"/>
        </w:rPr>
        <w:t>29</w:t>
      </w:r>
      <w:r w:rsidRPr="000A6667">
        <w:rPr>
          <w:rFonts w:ascii="Times New Roman" w:eastAsia="Times New Roman" w:hAnsi="Times New Roman" w:cs="Times New Roman"/>
          <w:sz w:val="24"/>
          <w:szCs w:val="24"/>
          <w:lang w:val="en-GB"/>
        </w:rPr>
        <w:t>(2), pp.433-446.</w:t>
      </w:r>
      <w:hyperlink r:id="rId18"/>
      <w:hyperlink r:id="rId19">
        <w:r w:rsidRPr="000A6667">
          <w:rPr>
            <w:rFonts w:ascii="Times New Roman" w:eastAsia="Times New Roman" w:hAnsi="Times New Roman" w:cs="Times New Roman"/>
            <w:color w:val="1155CC"/>
            <w:sz w:val="24"/>
            <w:szCs w:val="24"/>
            <w:u w:val="single"/>
            <w:lang w:val="en-GB"/>
          </w:rPr>
          <w:t>https://www.emerald.com/insight/content/doi/10.1108/JFC-01-2021-0016/full/html</w:t>
        </w:r>
      </w:hyperlink>
    </w:p>
    <w:p w14:paraId="01EBE598" w14:textId="77777777" w:rsidR="00746245" w:rsidRPr="000A6667" w:rsidRDefault="007E21D2">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0A6667">
        <w:rPr>
          <w:rFonts w:ascii="Times New Roman" w:eastAsia="Times New Roman" w:hAnsi="Times New Roman" w:cs="Times New Roman"/>
          <w:color w:val="222222"/>
          <w:sz w:val="24"/>
          <w:szCs w:val="24"/>
          <w:highlight w:val="white"/>
          <w:lang w:val="en-GB"/>
        </w:rPr>
        <w:t xml:space="preserve">Malm, A., 2019. Promise of police body-worn cameras. </w:t>
      </w:r>
      <w:r w:rsidRPr="000A6667">
        <w:rPr>
          <w:rFonts w:ascii="Times New Roman" w:eastAsia="Times New Roman" w:hAnsi="Times New Roman" w:cs="Times New Roman"/>
          <w:i/>
          <w:sz w:val="24"/>
          <w:szCs w:val="24"/>
          <w:lang w:val="en-GB"/>
        </w:rPr>
        <w:t>Criminology &amp; Pub. Pol'y</w:t>
      </w:r>
      <w:r w:rsidRPr="000A6667">
        <w:rPr>
          <w:rFonts w:ascii="Times New Roman" w:eastAsia="Times New Roman" w:hAnsi="Times New Roman" w:cs="Times New Roman"/>
          <w:sz w:val="24"/>
          <w:szCs w:val="24"/>
          <w:lang w:val="en-GB"/>
        </w:rPr>
        <w:t xml:space="preserve">, </w:t>
      </w:r>
      <w:r w:rsidRPr="000A6667">
        <w:rPr>
          <w:rFonts w:ascii="Times New Roman" w:eastAsia="Times New Roman" w:hAnsi="Times New Roman" w:cs="Times New Roman"/>
          <w:i/>
          <w:sz w:val="24"/>
          <w:szCs w:val="24"/>
          <w:lang w:val="en-GB"/>
        </w:rPr>
        <w:t>18</w:t>
      </w:r>
      <w:r w:rsidRPr="000A6667">
        <w:rPr>
          <w:rFonts w:ascii="Times New Roman" w:eastAsia="Times New Roman" w:hAnsi="Times New Roman" w:cs="Times New Roman"/>
          <w:sz w:val="24"/>
          <w:szCs w:val="24"/>
          <w:lang w:val="en-GB"/>
        </w:rPr>
        <w:t>, p.119.</w:t>
      </w:r>
      <w:hyperlink r:id="rId20"/>
      <w:hyperlink r:id="rId21">
        <w:r w:rsidRPr="000A6667">
          <w:rPr>
            <w:rFonts w:ascii="Times New Roman" w:eastAsia="Times New Roman" w:hAnsi="Times New Roman" w:cs="Times New Roman"/>
            <w:color w:val="1155CC"/>
            <w:sz w:val="24"/>
            <w:szCs w:val="24"/>
            <w:u w:val="single"/>
            <w:lang w:val="en-GB"/>
          </w:rPr>
          <w:t>https://heinonline.org/hol-cgi-bin/get_pdf.cgi?handle=hein.journals/crpp18&amp;section=14</w:t>
        </w:r>
      </w:hyperlink>
    </w:p>
    <w:p w14:paraId="51D3A267" w14:textId="77777777" w:rsidR="00746245" w:rsidRPr="000A6667" w:rsidRDefault="007E21D2">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0A6667">
        <w:rPr>
          <w:rFonts w:ascii="Times New Roman" w:eastAsia="Times New Roman" w:hAnsi="Times New Roman" w:cs="Times New Roman"/>
          <w:color w:val="222222"/>
          <w:sz w:val="24"/>
          <w:szCs w:val="24"/>
          <w:highlight w:val="white"/>
          <w:lang w:val="en-GB"/>
        </w:rPr>
        <w:lastRenderedPageBreak/>
        <w:t xml:space="preserve">McLean, K., Wolfe, S.E., </w:t>
      </w:r>
      <w:proofErr w:type="spellStart"/>
      <w:r w:rsidRPr="000A6667">
        <w:rPr>
          <w:rFonts w:ascii="Times New Roman" w:eastAsia="Times New Roman" w:hAnsi="Times New Roman" w:cs="Times New Roman"/>
          <w:color w:val="222222"/>
          <w:sz w:val="24"/>
          <w:szCs w:val="24"/>
          <w:highlight w:val="white"/>
          <w:lang w:val="en-GB"/>
        </w:rPr>
        <w:t>Rojek</w:t>
      </w:r>
      <w:proofErr w:type="spellEnd"/>
      <w:r w:rsidRPr="000A6667">
        <w:rPr>
          <w:rFonts w:ascii="Times New Roman" w:eastAsia="Times New Roman" w:hAnsi="Times New Roman" w:cs="Times New Roman"/>
          <w:color w:val="222222"/>
          <w:sz w:val="24"/>
          <w:szCs w:val="24"/>
          <w:highlight w:val="white"/>
          <w:lang w:val="en-GB"/>
        </w:rPr>
        <w:t xml:space="preserve">, J., Alpert, G.P. and Smith, M.R., 2020. </w:t>
      </w:r>
      <w:proofErr w:type="spellStart"/>
      <w:r w:rsidRPr="000A6667">
        <w:rPr>
          <w:rFonts w:ascii="Times New Roman" w:eastAsia="Times New Roman" w:hAnsi="Times New Roman" w:cs="Times New Roman"/>
          <w:color w:val="222222"/>
          <w:sz w:val="24"/>
          <w:szCs w:val="24"/>
          <w:highlight w:val="white"/>
          <w:lang w:val="en-GB"/>
        </w:rPr>
        <w:t>Randomized</w:t>
      </w:r>
      <w:proofErr w:type="spellEnd"/>
      <w:r w:rsidRPr="000A6667">
        <w:rPr>
          <w:rFonts w:ascii="Times New Roman" w:eastAsia="Times New Roman" w:hAnsi="Times New Roman" w:cs="Times New Roman"/>
          <w:color w:val="222222"/>
          <w:sz w:val="24"/>
          <w:szCs w:val="24"/>
          <w:highlight w:val="white"/>
          <w:lang w:val="en-GB"/>
        </w:rPr>
        <w:t xml:space="preserve"> controlled trial of social interaction police training. </w:t>
      </w:r>
      <w:r w:rsidRPr="000A6667">
        <w:rPr>
          <w:rFonts w:ascii="Times New Roman" w:eastAsia="Times New Roman" w:hAnsi="Times New Roman" w:cs="Times New Roman"/>
          <w:i/>
          <w:sz w:val="24"/>
          <w:szCs w:val="24"/>
          <w:lang w:val="en-GB"/>
        </w:rPr>
        <w:t>Criminology &amp; Public Policy</w:t>
      </w:r>
      <w:r w:rsidRPr="000A6667">
        <w:rPr>
          <w:rFonts w:ascii="Times New Roman" w:eastAsia="Times New Roman" w:hAnsi="Times New Roman" w:cs="Times New Roman"/>
          <w:sz w:val="24"/>
          <w:szCs w:val="24"/>
          <w:lang w:val="en-GB"/>
        </w:rPr>
        <w:t xml:space="preserve">, </w:t>
      </w:r>
      <w:r w:rsidRPr="000A6667">
        <w:rPr>
          <w:rFonts w:ascii="Times New Roman" w:eastAsia="Times New Roman" w:hAnsi="Times New Roman" w:cs="Times New Roman"/>
          <w:i/>
          <w:sz w:val="24"/>
          <w:szCs w:val="24"/>
          <w:lang w:val="en-GB"/>
        </w:rPr>
        <w:t>19</w:t>
      </w:r>
      <w:r w:rsidRPr="000A6667">
        <w:rPr>
          <w:rFonts w:ascii="Times New Roman" w:eastAsia="Times New Roman" w:hAnsi="Times New Roman" w:cs="Times New Roman"/>
          <w:sz w:val="24"/>
          <w:szCs w:val="24"/>
          <w:lang w:val="en-GB"/>
        </w:rPr>
        <w:t>(3), pp.805-832.</w:t>
      </w:r>
      <w:hyperlink r:id="rId22"/>
      <w:hyperlink r:id="rId23">
        <w:r w:rsidRPr="000A6667">
          <w:rPr>
            <w:rFonts w:ascii="Times New Roman" w:eastAsia="Times New Roman" w:hAnsi="Times New Roman" w:cs="Times New Roman"/>
            <w:color w:val="1155CC"/>
            <w:sz w:val="24"/>
            <w:szCs w:val="24"/>
            <w:u w:val="single"/>
            <w:lang w:val="en-GB"/>
          </w:rPr>
          <w:t>https://onlinelibrary.wiley.com/doi/abs/10.1111/1745-9133.12506</w:t>
        </w:r>
      </w:hyperlink>
    </w:p>
    <w:p w14:paraId="3F0A2D60" w14:textId="77777777" w:rsidR="00746245" w:rsidRPr="000A6667" w:rsidRDefault="007E21D2">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0A6667">
        <w:rPr>
          <w:rFonts w:ascii="Times New Roman" w:eastAsia="Times New Roman" w:hAnsi="Times New Roman" w:cs="Times New Roman"/>
          <w:color w:val="222222"/>
          <w:sz w:val="24"/>
          <w:szCs w:val="24"/>
          <w:highlight w:val="white"/>
          <w:lang w:val="en-GB"/>
        </w:rPr>
        <w:t xml:space="preserve">Zhao, J., Wang, X., Zhang, H. and Zhao, R., 2021. Rational choice theory applied to an explanation of juvenile offender decision making in the Chinese setting. </w:t>
      </w:r>
      <w:r w:rsidRPr="000A6667">
        <w:rPr>
          <w:rFonts w:ascii="Times New Roman" w:eastAsia="Times New Roman" w:hAnsi="Times New Roman" w:cs="Times New Roman"/>
          <w:i/>
          <w:sz w:val="24"/>
          <w:szCs w:val="24"/>
          <w:lang w:val="en-GB"/>
        </w:rPr>
        <w:t>International Journal of Offender Therapy and Comparative Criminology</w:t>
      </w:r>
      <w:r w:rsidRPr="000A6667">
        <w:rPr>
          <w:rFonts w:ascii="Times New Roman" w:eastAsia="Times New Roman" w:hAnsi="Times New Roman" w:cs="Times New Roman"/>
          <w:sz w:val="24"/>
          <w:szCs w:val="24"/>
          <w:lang w:val="en-GB"/>
        </w:rPr>
        <w:t xml:space="preserve">, </w:t>
      </w:r>
      <w:r w:rsidRPr="000A6667">
        <w:rPr>
          <w:rFonts w:ascii="Times New Roman" w:eastAsia="Times New Roman" w:hAnsi="Times New Roman" w:cs="Times New Roman"/>
          <w:i/>
          <w:sz w:val="24"/>
          <w:szCs w:val="24"/>
          <w:lang w:val="en-GB"/>
        </w:rPr>
        <w:t>65</w:t>
      </w:r>
      <w:r w:rsidRPr="000A6667">
        <w:rPr>
          <w:rFonts w:ascii="Times New Roman" w:eastAsia="Times New Roman" w:hAnsi="Times New Roman" w:cs="Times New Roman"/>
          <w:sz w:val="24"/>
          <w:szCs w:val="24"/>
          <w:lang w:val="en-GB"/>
        </w:rPr>
        <w:t>(4), pp.434-457.</w:t>
      </w:r>
      <w:hyperlink r:id="rId24"/>
      <w:hyperlink r:id="rId25">
        <w:r w:rsidRPr="000A6667">
          <w:rPr>
            <w:rFonts w:ascii="Times New Roman" w:eastAsia="Times New Roman" w:hAnsi="Times New Roman" w:cs="Times New Roman"/>
            <w:color w:val="1155CC"/>
            <w:sz w:val="24"/>
            <w:szCs w:val="24"/>
            <w:u w:val="single"/>
            <w:lang w:val="en-GB"/>
          </w:rPr>
          <w:t>https://journals.sagepub.com/doi/pdf/10.1177/0306624X20931429</w:t>
        </w:r>
      </w:hyperlink>
    </w:p>
    <w:p w14:paraId="047B9232" w14:textId="77777777" w:rsidR="00746245" w:rsidRPr="000A6667" w:rsidRDefault="007E21D2">
      <w:pPr>
        <w:pStyle w:val="Normal1"/>
        <w:spacing w:before="240" w:after="240" w:line="360" w:lineRule="auto"/>
        <w:jc w:val="both"/>
        <w:rPr>
          <w:rFonts w:ascii="Times New Roman" w:eastAsia="Times New Roman" w:hAnsi="Times New Roman" w:cs="Times New Roman"/>
          <w:b/>
          <w:i/>
          <w:sz w:val="24"/>
          <w:szCs w:val="24"/>
          <w:lang w:val="en-GB"/>
        </w:rPr>
      </w:pPr>
      <w:r w:rsidRPr="000A6667">
        <w:rPr>
          <w:rFonts w:ascii="Times New Roman" w:eastAsia="Times New Roman" w:hAnsi="Times New Roman" w:cs="Times New Roman"/>
          <w:b/>
          <w:i/>
          <w:sz w:val="24"/>
          <w:szCs w:val="24"/>
          <w:lang w:val="en-GB"/>
        </w:rPr>
        <w:t>Website</w:t>
      </w:r>
    </w:p>
    <w:p w14:paraId="13A4453C" w14:textId="77777777" w:rsidR="00746245" w:rsidRPr="000A6667" w:rsidRDefault="007E21D2">
      <w:pPr>
        <w:pStyle w:val="Normal1"/>
        <w:spacing w:before="240" w:after="240" w:line="360" w:lineRule="auto"/>
        <w:jc w:val="both"/>
        <w:rPr>
          <w:rFonts w:ascii="Times New Roman" w:eastAsia="Times New Roman" w:hAnsi="Times New Roman" w:cs="Times New Roman"/>
          <w:sz w:val="24"/>
          <w:szCs w:val="24"/>
          <w:lang w:val="en-GB"/>
        </w:rPr>
      </w:pPr>
      <w:r w:rsidRPr="000A6667">
        <w:rPr>
          <w:rFonts w:ascii="Times New Roman" w:eastAsia="Times New Roman" w:hAnsi="Times New Roman" w:cs="Times New Roman"/>
          <w:sz w:val="24"/>
          <w:szCs w:val="24"/>
          <w:lang w:val="en-GB"/>
        </w:rPr>
        <w:t>researchgate.net</w:t>
      </w:r>
      <w:r w:rsidRPr="000A6667">
        <w:rPr>
          <w:rFonts w:ascii="Times New Roman" w:eastAsia="Times New Roman" w:hAnsi="Times New Roman" w:cs="Times New Roman"/>
          <w:i/>
          <w:sz w:val="24"/>
          <w:szCs w:val="24"/>
          <w:lang w:val="en-GB"/>
        </w:rPr>
        <w:t xml:space="preserve">, </w:t>
      </w:r>
      <w:r w:rsidRPr="000A6667">
        <w:rPr>
          <w:rFonts w:ascii="Times New Roman" w:eastAsia="Times New Roman" w:hAnsi="Times New Roman" w:cs="Times New Roman"/>
          <w:sz w:val="24"/>
          <w:szCs w:val="24"/>
          <w:lang w:val="en-GB"/>
        </w:rPr>
        <w:t xml:space="preserve">2023 </w:t>
      </w:r>
      <w:r w:rsidRPr="000A6667">
        <w:rPr>
          <w:rFonts w:ascii="Times New Roman" w:eastAsia="Times New Roman" w:hAnsi="Times New Roman" w:cs="Times New Roman"/>
          <w:i/>
          <w:sz w:val="24"/>
          <w:szCs w:val="24"/>
          <w:lang w:val="en-GB"/>
        </w:rPr>
        <w:t>Model of the rational choice theory | download scientific diagram</w:t>
      </w:r>
      <w:r w:rsidRPr="000A6667">
        <w:rPr>
          <w:rFonts w:ascii="Times New Roman" w:eastAsia="Times New Roman" w:hAnsi="Times New Roman" w:cs="Times New Roman"/>
          <w:sz w:val="24"/>
          <w:szCs w:val="24"/>
          <w:lang w:val="en-GB"/>
        </w:rPr>
        <w:t>. Available at: https://www.researchgate.net/figure/Model-of-the-rational-choice-theory_fig2_27199089 (Accessed: March 10, 2023).</w:t>
      </w:r>
    </w:p>
    <w:p w14:paraId="2000C3B3" w14:textId="77777777" w:rsidR="00746245" w:rsidRPr="000A6667" w:rsidRDefault="00746245">
      <w:pPr>
        <w:pStyle w:val="Normal1"/>
        <w:spacing w:line="360" w:lineRule="auto"/>
        <w:jc w:val="both"/>
        <w:rPr>
          <w:rFonts w:ascii="Times New Roman" w:eastAsia="Times New Roman" w:hAnsi="Times New Roman" w:cs="Times New Roman"/>
          <w:b/>
          <w:sz w:val="24"/>
          <w:szCs w:val="24"/>
          <w:lang w:val="en-GB"/>
        </w:rPr>
      </w:pPr>
    </w:p>
    <w:sectPr w:rsidR="00746245" w:rsidRPr="000A6667" w:rsidSect="00746245">
      <w:footerReference w:type="default" r:id="rId26"/>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8EDE4" w14:textId="77777777" w:rsidR="002C691E" w:rsidRDefault="002C691E" w:rsidP="00746245">
      <w:pPr>
        <w:spacing w:line="240" w:lineRule="auto"/>
      </w:pPr>
      <w:r>
        <w:separator/>
      </w:r>
    </w:p>
  </w:endnote>
  <w:endnote w:type="continuationSeparator" w:id="0">
    <w:p w14:paraId="7EFB827E" w14:textId="77777777" w:rsidR="002C691E" w:rsidRDefault="002C691E" w:rsidP="007462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F50C6" w14:textId="77777777" w:rsidR="00746245" w:rsidRDefault="00746245">
    <w:pPr>
      <w:pStyle w:val="Normal1"/>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sidR="007E21D2">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7C7E49">
      <w:rPr>
        <w:rFonts w:ascii="Times New Roman" w:eastAsia="Times New Roman" w:hAnsi="Times New Roman" w:cs="Times New Roman"/>
        <w:noProof/>
        <w:sz w:val="24"/>
        <w:szCs w:val="24"/>
      </w:rPr>
      <w:t>5</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62F08" w14:textId="77777777" w:rsidR="002C691E" w:rsidRDefault="002C691E" w:rsidP="00746245">
      <w:pPr>
        <w:spacing w:line="240" w:lineRule="auto"/>
      </w:pPr>
      <w:r>
        <w:separator/>
      </w:r>
    </w:p>
  </w:footnote>
  <w:footnote w:type="continuationSeparator" w:id="0">
    <w:p w14:paraId="211D8CB0" w14:textId="77777777" w:rsidR="002C691E" w:rsidRDefault="002C691E" w:rsidP="0074624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245"/>
    <w:rsid w:val="00047D7C"/>
    <w:rsid w:val="000A6667"/>
    <w:rsid w:val="00207BE3"/>
    <w:rsid w:val="00247D65"/>
    <w:rsid w:val="002C691E"/>
    <w:rsid w:val="0032396F"/>
    <w:rsid w:val="003C442A"/>
    <w:rsid w:val="003D7FA5"/>
    <w:rsid w:val="003E1BCC"/>
    <w:rsid w:val="0040177C"/>
    <w:rsid w:val="00437414"/>
    <w:rsid w:val="00580274"/>
    <w:rsid w:val="00746245"/>
    <w:rsid w:val="007C7E49"/>
    <w:rsid w:val="007E21D2"/>
    <w:rsid w:val="0083631D"/>
    <w:rsid w:val="00C80465"/>
    <w:rsid w:val="00D90C43"/>
    <w:rsid w:val="00EF7A8A"/>
    <w:rsid w:val="00F0367F"/>
    <w:rsid w:val="00FD0D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AFF8F"/>
  <w15:docId w15:val="{88D84A59-CC38-4C5D-985C-9A66C964D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746245"/>
    <w:pPr>
      <w:keepNext/>
      <w:keepLines/>
      <w:spacing w:before="400" w:after="120"/>
      <w:outlineLvl w:val="0"/>
    </w:pPr>
    <w:rPr>
      <w:sz w:val="40"/>
      <w:szCs w:val="40"/>
    </w:rPr>
  </w:style>
  <w:style w:type="paragraph" w:styleId="Heading2">
    <w:name w:val="heading 2"/>
    <w:basedOn w:val="Normal1"/>
    <w:next w:val="Normal1"/>
    <w:rsid w:val="00746245"/>
    <w:pPr>
      <w:keepNext/>
      <w:keepLines/>
      <w:spacing w:before="360" w:after="120"/>
      <w:outlineLvl w:val="1"/>
    </w:pPr>
    <w:rPr>
      <w:sz w:val="32"/>
      <w:szCs w:val="32"/>
    </w:rPr>
  </w:style>
  <w:style w:type="paragraph" w:styleId="Heading3">
    <w:name w:val="heading 3"/>
    <w:basedOn w:val="Normal1"/>
    <w:next w:val="Normal1"/>
    <w:rsid w:val="00746245"/>
    <w:pPr>
      <w:keepNext/>
      <w:keepLines/>
      <w:spacing w:before="320" w:after="80"/>
      <w:outlineLvl w:val="2"/>
    </w:pPr>
    <w:rPr>
      <w:color w:val="434343"/>
      <w:sz w:val="28"/>
      <w:szCs w:val="28"/>
    </w:rPr>
  </w:style>
  <w:style w:type="paragraph" w:styleId="Heading4">
    <w:name w:val="heading 4"/>
    <w:basedOn w:val="Normal1"/>
    <w:next w:val="Normal1"/>
    <w:rsid w:val="00746245"/>
    <w:pPr>
      <w:keepNext/>
      <w:keepLines/>
      <w:spacing w:before="280" w:after="80"/>
      <w:outlineLvl w:val="3"/>
    </w:pPr>
    <w:rPr>
      <w:color w:val="666666"/>
      <w:sz w:val="24"/>
      <w:szCs w:val="24"/>
    </w:rPr>
  </w:style>
  <w:style w:type="paragraph" w:styleId="Heading5">
    <w:name w:val="heading 5"/>
    <w:basedOn w:val="Normal1"/>
    <w:next w:val="Normal1"/>
    <w:rsid w:val="00746245"/>
    <w:pPr>
      <w:keepNext/>
      <w:keepLines/>
      <w:spacing w:before="240" w:after="80"/>
      <w:outlineLvl w:val="4"/>
    </w:pPr>
    <w:rPr>
      <w:color w:val="666666"/>
    </w:rPr>
  </w:style>
  <w:style w:type="paragraph" w:styleId="Heading6">
    <w:name w:val="heading 6"/>
    <w:basedOn w:val="Normal1"/>
    <w:next w:val="Normal1"/>
    <w:rsid w:val="0074624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46245"/>
  </w:style>
  <w:style w:type="table" w:customStyle="1" w:styleId="TableNormal1">
    <w:name w:val="Table Normal1"/>
    <w:rsid w:val="00746245"/>
    <w:tblPr>
      <w:tblCellMar>
        <w:top w:w="0" w:type="dxa"/>
        <w:left w:w="0" w:type="dxa"/>
        <w:bottom w:w="0" w:type="dxa"/>
        <w:right w:w="0" w:type="dxa"/>
      </w:tblCellMar>
    </w:tblPr>
  </w:style>
  <w:style w:type="paragraph" w:styleId="Title">
    <w:name w:val="Title"/>
    <w:basedOn w:val="Normal1"/>
    <w:next w:val="Normal1"/>
    <w:rsid w:val="00746245"/>
    <w:pPr>
      <w:keepNext/>
      <w:keepLines/>
      <w:spacing w:after="60"/>
    </w:pPr>
    <w:rPr>
      <w:sz w:val="52"/>
      <w:szCs w:val="52"/>
    </w:rPr>
  </w:style>
  <w:style w:type="paragraph" w:styleId="Subtitle">
    <w:name w:val="Subtitle"/>
    <w:basedOn w:val="Normal1"/>
    <w:next w:val="Normal1"/>
    <w:rsid w:val="0074624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A66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66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aylorfrancis.com/books/mono/10.4324/9780429196911/historical-criminology-iain-channing-david-churchill-henry-yeomans" TargetMode="External"/><Relationship Id="rId13" Type="http://schemas.openxmlformats.org/officeDocument/2006/relationships/hyperlink" Target="https://journals.sagepub.com/doi/pdf/10.1177/0002716219889328" TargetMode="External"/><Relationship Id="rId18" Type="http://schemas.openxmlformats.org/officeDocument/2006/relationships/hyperlink" Target="https://www.emerald.com/insight/content/doi/10.1108/JFC-01-2021-0016/full/html"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heinonline.org/hol-cgi-bin/get_pdf.cgi?handle=hein.journals/crpp18&amp;section=14" TargetMode="External"/><Relationship Id="rId7" Type="http://schemas.openxmlformats.org/officeDocument/2006/relationships/image" Target="media/image2.png"/><Relationship Id="rId12" Type="http://schemas.openxmlformats.org/officeDocument/2006/relationships/hyperlink" Target="https://journals.sagepub.com/doi/pdf/10.1177/0002716219889328" TargetMode="External"/><Relationship Id="rId17" Type="http://schemas.openxmlformats.org/officeDocument/2006/relationships/hyperlink" Target="https://journals.sagepub.com/doi/pdf/10.1177/1098611119896081" TargetMode="External"/><Relationship Id="rId25" Type="http://schemas.openxmlformats.org/officeDocument/2006/relationships/hyperlink" Target="https://journals.sagepub.com/doi/pdf/10.1177/0306624X20931429" TargetMode="External"/><Relationship Id="rId2" Type="http://schemas.openxmlformats.org/officeDocument/2006/relationships/settings" Target="settings.xml"/><Relationship Id="rId16" Type="http://schemas.openxmlformats.org/officeDocument/2006/relationships/hyperlink" Target="https://journals.sagepub.com/doi/pdf/10.1177/1098611119896081" TargetMode="External"/><Relationship Id="rId20" Type="http://schemas.openxmlformats.org/officeDocument/2006/relationships/hyperlink" Target="https://heinonline.org/hol-cgi-bin/get_pdf.cgi?handle=hein.journals/crpp18&amp;section=14"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aylorfrancis.com/books/mono/10.4324/9780429025488/police-administration-gary-cordner" TargetMode="External"/><Relationship Id="rId24" Type="http://schemas.openxmlformats.org/officeDocument/2006/relationships/hyperlink" Target="https://journals.sagepub.com/doi/pdf/10.1177/0306624X20931429" TargetMode="External"/><Relationship Id="rId5" Type="http://schemas.openxmlformats.org/officeDocument/2006/relationships/endnotes" Target="endnotes.xml"/><Relationship Id="rId15" Type="http://schemas.openxmlformats.org/officeDocument/2006/relationships/hyperlink" Target="https://jprpk.com/index.php/jpr/article/view/166" TargetMode="External"/><Relationship Id="rId23" Type="http://schemas.openxmlformats.org/officeDocument/2006/relationships/hyperlink" Target="https://onlinelibrary.wiley.com/doi/abs/10.1111/1745-9133.12506" TargetMode="External"/><Relationship Id="rId28" Type="http://schemas.openxmlformats.org/officeDocument/2006/relationships/theme" Target="theme/theme1.xml"/><Relationship Id="rId10" Type="http://schemas.openxmlformats.org/officeDocument/2006/relationships/hyperlink" Target="https://www.taylorfrancis.com/books/mono/10.4324/9780429025488/police-administration-gary-cordner" TargetMode="External"/><Relationship Id="rId19" Type="http://schemas.openxmlformats.org/officeDocument/2006/relationships/hyperlink" Target="https://www.emerald.com/insight/content/doi/10.1108/JFC-01-2021-0016/full/html" TargetMode="External"/><Relationship Id="rId4" Type="http://schemas.openxmlformats.org/officeDocument/2006/relationships/footnotes" Target="footnotes.xml"/><Relationship Id="rId9" Type="http://schemas.openxmlformats.org/officeDocument/2006/relationships/hyperlink" Target="https://www.taylorfrancis.com/books/mono/10.4324/9780429196911/historical-criminology-iain-channing-david-churchill-henry-yeomans" TargetMode="External"/><Relationship Id="rId14" Type="http://schemas.openxmlformats.org/officeDocument/2006/relationships/hyperlink" Target="https://jprpk.com/index.php/jpr/article/view/166" TargetMode="External"/><Relationship Id="rId22" Type="http://schemas.openxmlformats.org/officeDocument/2006/relationships/hyperlink" Target="https://onlinelibrary.wiley.com/doi/abs/10.1111/1745-9133.1250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2170</Words>
  <Characters>12369</Characters>
  <Application>Microsoft Office Word</Application>
  <DocSecurity>0</DocSecurity>
  <Lines>103</Lines>
  <Paragraphs>29</Paragraphs>
  <ScaleCrop>false</ScaleCrop>
  <Company/>
  <LinksUpToDate>false</LinksUpToDate>
  <CharactersWithSpaces>14510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Ungureanu (1906122)</cp:lastModifiedBy>
  <cp:revision>2</cp:revision>
  <dcterms:created xsi:type="dcterms:W3CDTF">2023-03-17T19:32:00Z</dcterms:created>
  <dcterms:modified xsi:type="dcterms:W3CDTF">2023-03-17T19:32:00Z</dcterms:modified>
</cp:coreProperties>
</file>