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24A82" w14:textId="77777777" w:rsidR="0054747D" w:rsidRDefault="0054747D" w:rsidP="0054747D">
      <w:pPr>
        <w:spacing w:line="360" w:lineRule="auto"/>
        <w:rPr>
          <w:rFonts w:ascii="Arial" w:hAnsi="Arial" w:cs="Arial"/>
          <w:sz w:val="28"/>
          <w:szCs w:val="28"/>
          <w:lang w:val="en-US"/>
        </w:rPr>
      </w:pPr>
      <w:r w:rsidRPr="0054747D">
        <w:rPr>
          <w:rFonts w:ascii="Arial" w:hAnsi="Arial" w:cs="Arial"/>
          <w:sz w:val="28"/>
          <w:szCs w:val="28"/>
          <w:lang w:val="en-US"/>
        </w:rPr>
        <w:t>Student Name: Efrem Tekle</w:t>
      </w:r>
    </w:p>
    <w:p w14:paraId="0F3B2CA8" w14:textId="1FB1222A" w:rsidR="0054747D" w:rsidRPr="0054747D" w:rsidRDefault="0054747D" w:rsidP="0054747D">
      <w:pPr>
        <w:spacing w:line="360" w:lineRule="auto"/>
        <w:rPr>
          <w:rFonts w:ascii="Arial" w:hAnsi="Arial" w:cs="Arial"/>
          <w:sz w:val="28"/>
          <w:szCs w:val="28"/>
          <w:lang w:val="en-US"/>
        </w:rPr>
      </w:pPr>
      <w:r w:rsidRPr="0054747D">
        <w:rPr>
          <w:rFonts w:ascii="Arial" w:hAnsi="Arial" w:cs="Arial"/>
          <w:sz w:val="28"/>
          <w:szCs w:val="28"/>
          <w:lang w:val="en-US"/>
        </w:rPr>
        <w:t>Student ID Number: 0945789</w:t>
      </w:r>
      <w:r w:rsidRPr="0054747D">
        <w:rPr>
          <w:rFonts w:ascii="Arial" w:hAnsi="Arial" w:cs="Arial"/>
          <w:sz w:val="28"/>
          <w:szCs w:val="28"/>
          <w:lang w:val="en-US"/>
        </w:rPr>
        <w:br/>
        <w:t>Programme: BA Business Management</w:t>
      </w:r>
    </w:p>
    <w:p w14:paraId="6C2CE1E6" w14:textId="77777777" w:rsidR="0054747D" w:rsidRPr="0054747D" w:rsidRDefault="0054747D" w:rsidP="0054747D">
      <w:pPr>
        <w:spacing w:line="360" w:lineRule="auto"/>
        <w:rPr>
          <w:rFonts w:ascii="Arial" w:hAnsi="Arial" w:cs="Arial"/>
          <w:sz w:val="28"/>
          <w:szCs w:val="28"/>
          <w:lang w:val="en-US"/>
        </w:rPr>
      </w:pPr>
      <w:r w:rsidRPr="0054747D">
        <w:rPr>
          <w:rFonts w:ascii="Arial" w:hAnsi="Arial" w:cs="Arial"/>
          <w:sz w:val="28"/>
          <w:szCs w:val="28"/>
          <w:lang w:val="en-US"/>
        </w:rPr>
        <w:t>Module: Marketing Fundamentals</w:t>
      </w:r>
    </w:p>
    <w:p w14:paraId="10E32F97" w14:textId="77777777" w:rsidR="0054747D" w:rsidRPr="0054747D" w:rsidRDefault="0054747D" w:rsidP="0054747D">
      <w:pPr>
        <w:spacing w:line="360" w:lineRule="auto"/>
        <w:rPr>
          <w:rFonts w:ascii="Arial" w:hAnsi="Arial" w:cs="Arial"/>
          <w:sz w:val="28"/>
          <w:szCs w:val="28"/>
          <w:lang w:val="en-US"/>
        </w:rPr>
      </w:pPr>
      <w:r w:rsidRPr="0054747D">
        <w:rPr>
          <w:rFonts w:ascii="Arial" w:hAnsi="Arial" w:cs="Arial"/>
          <w:sz w:val="28"/>
          <w:szCs w:val="28"/>
          <w:lang w:val="en-US"/>
        </w:rPr>
        <w:t>Module Code: BMBM4005</w:t>
      </w:r>
    </w:p>
    <w:p w14:paraId="38B60955" w14:textId="57246620" w:rsidR="0054747D" w:rsidRPr="0054747D" w:rsidRDefault="0054747D" w:rsidP="0054747D">
      <w:pPr>
        <w:spacing w:line="360" w:lineRule="auto"/>
        <w:rPr>
          <w:rFonts w:ascii="Arial" w:hAnsi="Arial" w:cs="Arial"/>
          <w:sz w:val="28"/>
          <w:szCs w:val="28"/>
          <w:lang w:val="en-US"/>
        </w:rPr>
      </w:pPr>
      <w:r w:rsidRPr="0054747D">
        <w:rPr>
          <w:rFonts w:ascii="Arial" w:hAnsi="Arial" w:cs="Arial"/>
          <w:sz w:val="28"/>
          <w:szCs w:val="28"/>
          <w:lang w:val="en-US"/>
        </w:rPr>
        <w:t>Lecturer: Gwyneth Jones</w:t>
      </w:r>
      <w:r w:rsidRPr="0054747D">
        <w:rPr>
          <w:rFonts w:ascii="Arial" w:hAnsi="Arial" w:cs="Arial"/>
          <w:sz w:val="28"/>
          <w:szCs w:val="28"/>
          <w:lang w:val="en-US"/>
        </w:rPr>
        <w:br/>
        <w:t>Assignment Title:</w:t>
      </w:r>
      <w:r>
        <w:rPr>
          <w:rFonts w:ascii="Arial" w:hAnsi="Arial" w:cs="Arial"/>
          <w:sz w:val="28"/>
          <w:szCs w:val="28"/>
          <w:lang w:val="en-US"/>
        </w:rPr>
        <w:t xml:space="preserve"> The Role of Marketing in Organisation</w:t>
      </w:r>
      <w:r w:rsidRPr="0054747D">
        <w:rPr>
          <w:rFonts w:ascii="Arial" w:hAnsi="Arial" w:cs="Arial"/>
          <w:sz w:val="28"/>
          <w:szCs w:val="28"/>
          <w:lang w:val="en-US"/>
        </w:rPr>
        <w:br/>
        <w:t>Essay: An Evaluation of Marketing within Business</w:t>
      </w:r>
      <w:r w:rsidRPr="0054747D">
        <w:rPr>
          <w:rFonts w:ascii="Arial" w:hAnsi="Arial" w:cs="Arial"/>
          <w:sz w:val="28"/>
          <w:szCs w:val="28"/>
          <w:lang w:val="en-US"/>
        </w:rPr>
        <w:br/>
        <w:t>Word Count: 1,500</w:t>
      </w:r>
    </w:p>
    <w:p w14:paraId="3A90C2C4" w14:textId="77777777" w:rsidR="0054747D" w:rsidRDefault="0054747D" w:rsidP="0054747D">
      <w:pPr>
        <w:spacing w:line="360" w:lineRule="auto"/>
        <w:rPr>
          <w:rFonts w:ascii="Arial" w:hAnsi="Arial" w:cs="Arial"/>
          <w:sz w:val="28"/>
          <w:szCs w:val="28"/>
          <w:lang w:val="en-US"/>
        </w:rPr>
      </w:pPr>
      <w:r w:rsidRPr="0054747D">
        <w:rPr>
          <w:rFonts w:ascii="Arial" w:hAnsi="Arial" w:cs="Arial"/>
          <w:sz w:val="28"/>
          <w:szCs w:val="28"/>
          <w:lang w:val="en-US"/>
        </w:rPr>
        <w:t>Submission Date: Friday 9 January 2026</w:t>
      </w:r>
    </w:p>
    <w:p w14:paraId="75F2D65D" w14:textId="77777777" w:rsidR="0054747D" w:rsidRDefault="0054747D" w:rsidP="0054747D">
      <w:pPr>
        <w:spacing w:line="360" w:lineRule="auto"/>
        <w:rPr>
          <w:rFonts w:ascii="Arial" w:hAnsi="Arial" w:cs="Arial"/>
          <w:sz w:val="28"/>
          <w:szCs w:val="28"/>
          <w:lang w:val="en-US"/>
        </w:rPr>
      </w:pPr>
    </w:p>
    <w:p w14:paraId="7DE1B9E6" w14:textId="77777777" w:rsidR="0054747D" w:rsidRDefault="0054747D" w:rsidP="0054747D">
      <w:pPr>
        <w:spacing w:line="360" w:lineRule="auto"/>
        <w:rPr>
          <w:rFonts w:ascii="Arial" w:hAnsi="Arial" w:cs="Arial"/>
          <w:sz w:val="28"/>
          <w:szCs w:val="28"/>
          <w:lang w:val="en-US"/>
        </w:rPr>
      </w:pPr>
    </w:p>
    <w:p w14:paraId="0A7F86D3" w14:textId="77777777" w:rsidR="0054747D" w:rsidRDefault="0054747D" w:rsidP="0054747D">
      <w:pPr>
        <w:spacing w:line="360" w:lineRule="auto"/>
        <w:rPr>
          <w:rFonts w:ascii="Arial" w:hAnsi="Arial" w:cs="Arial"/>
          <w:sz w:val="28"/>
          <w:szCs w:val="28"/>
          <w:lang w:val="en-US"/>
        </w:rPr>
      </w:pPr>
    </w:p>
    <w:p w14:paraId="6F48826C" w14:textId="77777777" w:rsidR="0054747D" w:rsidRDefault="0054747D" w:rsidP="0054747D">
      <w:pPr>
        <w:spacing w:line="360" w:lineRule="auto"/>
        <w:rPr>
          <w:rFonts w:ascii="Arial" w:hAnsi="Arial" w:cs="Arial"/>
          <w:sz w:val="28"/>
          <w:szCs w:val="28"/>
          <w:lang w:val="en-US"/>
        </w:rPr>
      </w:pPr>
    </w:p>
    <w:p w14:paraId="2C0A8882" w14:textId="77777777" w:rsidR="0054747D" w:rsidRDefault="0054747D" w:rsidP="0054747D">
      <w:pPr>
        <w:spacing w:line="360" w:lineRule="auto"/>
        <w:rPr>
          <w:rFonts w:ascii="Arial" w:hAnsi="Arial" w:cs="Arial"/>
          <w:sz w:val="28"/>
          <w:szCs w:val="28"/>
          <w:lang w:val="en-US"/>
        </w:rPr>
      </w:pPr>
    </w:p>
    <w:p w14:paraId="11AC4E4C" w14:textId="77777777" w:rsidR="0054747D" w:rsidRDefault="0054747D" w:rsidP="0054747D">
      <w:pPr>
        <w:spacing w:line="360" w:lineRule="auto"/>
        <w:rPr>
          <w:rFonts w:ascii="Arial" w:hAnsi="Arial" w:cs="Arial"/>
          <w:sz w:val="28"/>
          <w:szCs w:val="28"/>
          <w:lang w:val="en-US"/>
        </w:rPr>
      </w:pPr>
    </w:p>
    <w:p w14:paraId="4CACA717" w14:textId="77777777" w:rsidR="0054747D" w:rsidRDefault="0054747D" w:rsidP="0054747D">
      <w:pPr>
        <w:spacing w:line="360" w:lineRule="auto"/>
        <w:rPr>
          <w:rFonts w:ascii="Arial" w:hAnsi="Arial" w:cs="Arial"/>
          <w:sz w:val="28"/>
          <w:szCs w:val="28"/>
          <w:lang w:val="en-US"/>
        </w:rPr>
      </w:pPr>
    </w:p>
    <w:p w14:paraId="1D02C348" w14:textId="77777777" w:rsidR="0054747D" w:rsidRDefault="0054747D" w:rsidP="0054747D">
      <w:pPr>
        <w:spacing w:line="360" w:lineRule="auto"/>
        <w:rPr>
          <w:rFonts w:ascii="Arial" w:hAnsi="Arial" w:cs="Arial"/>
          <w:sz w:val="28"/>
          <w:szCs w:val="28"/>
          <w:lang w:val="en-US"/>
        </w:rPr>
      </w:pPr>
    </w:p>
    <w:p w14:paraId="3F09E941" w14:textId="77777777" w:rsidR="0054747D" w:rsidRDefault="0054747D" w:rsidP="0054747D">
      <w:pPr>
        <w:spacing w:line="360" w:lineRule="auto"/>
        <w:rPr>
          <w:rFonts w:ascii="Arial" w:hAnsi="Arial" w:cs="Arial"/>
          <w:sz w:val="28"/>
          <w:szCs w:val="28"/>
          <w:lang w:val="en-US"/>
        </w:rPr>
      </w:pPr>
    </w:p>
    <w:p w14:paraId="737020F9" w14:textId="77777777" w:rsidR="0054747D" w:rsidRDefault="0054747D" w:rsidP="0054747D">
      <w:pPr>
        <w:spacing w:line="360" w:lineRule="auto"/>
        <w:rPr>
          <w:rFonts w:ascii="Arial" w:hAnsi="Arial" w:cs="Arial"/>
          <w:sz w:val="28"/>
          <w:szCs w:val="28"/>
          <w:lang w:val="en-US"/>
        </w:rPr>
      </w:pPr>
    </w:p>
    <w:p w14:paraId="3EB717FD" w14:textId="77777777" w:rsidR="0054747D" w:rsidRDefault="0054747D" w:rsidP="0054747D">
      <w:pPr>
        <w:spacing w:line="360" w:lineRule="auto"/>
        <w:rPr>
          <w:rFonts w:ascii="Arial" w:hAnsi="Arial" w:cs="Arial"/>
          <w:sz w:val="28"/>
          <w:szCs w:val="28"/>
          <w:lang w:val="en-US"/>
        </w:rPr>
      </w:pPr>
    </w:p>
    <w:p w14:paraId="15997C55" w14:textId="77777777" w:rsidR="0054747D" w:rsidRPr="0054747D" w:rsidRDefault="0054747D" w:rsidP="0054747D">
      <w:pPr>
        <w:spacing w:line="360" w:lineRule="auto"/>
        <w:rPr>
          <w:rFonts w:ascii="Arial" w:hAnsi="Arial" w:cs="Arial"/>
          <w:sz w:val="28"/>
          <w:szCs w:val="28"/>
          <w:lang w:val="en-US"/>
        </w:rPr>
      </w:pPr>
    </w:p>
    <w:p w14:paraId="62163E97" w14:textId="77777777" w:rsidR="0054747D" w:rsidRDefault="0054747D" w:rsidP="00457921">
      <w:pPr>
        <w:spacing w:line="360" w:lineRule="auto"/>
        <w:rPr>
          <w:rFonts w:ascii="Arial" w:hAnsi="Arial" w:cs="Arial"/>
          <w:sz w:val="28"/>
          <w:szCs w:val="28"/>
          <w:lang w:val="en-US"/>
        </w:rPr>
      </w:pPr>
    </w:p>
    <w:p w14:paraId="74A93228" w14:textId="3B6663FA" w:rsidR="00251801" w:rsidRPr="005C34E9" w:rsidRDefault="00F503C9" w:rsidP="00457921">
      <w:pPr>
        <w:spacing w:line="360" w:lineRule="auto"/>
        <w:rPr>
          <w:rFonts w:ascii="Arial" w:hAnsi="Arial" w:cs="Arial"/>
          <w:sz w:val="28"/>
          <w:szCs w:val="28"/>
          <w:lang w:val="en-US"/>
        </w:rPr>
      </w:pPr>
      <w:r w:rsidRPr="005C34E9">
        <w:rPr>
          <w:rFonts w:ascii="Arial" w:hAnsi="Arial" w:cs="Arial"/>
          <w:sz w:val="28"/>
          <w:szCs w:val="28"/>
          <w:lang w:val="en-US"/>
        </w:rPr>
        <w:lastRenderedPageBreak/>
        <w:t>The Role of Marketing in Organisations</w:t>
      </w:r>
    </w:p>
    <w:p w14:paraId="1BEB1D8C" w14:textId="77777777" w:rsidR="00457921" w:rsidRPr="001D39F9" w:rsidRDefault="00F427D9" w:rsidP="00457921">
      <w:pPr>
        <w:spacing w:line="360" w:lineRule="auto"/>
        <w:rPr>
          <w:rFonts w:ascii="Arial" w:hAnsi="Arial" w:cs="Arial"/>
        </w:rPr>
      </w:pPr>
      <w:r w:rsidRPr="00457921">
        <w:rPr>
          <w:rFonts w:ascii="Arial" w:hAnsi="Arial" w:cs="Arial"/>
          <w:lang w:val="en-US"/>
        </w:rPr>
        <w:t xml:space="preserve">Marketing is the system, process and business activity that creates, communicates, and delivers value through products and services that benefit customers, organisations, and </w:t>
      </w:r>
      <w:proofErr w:type="gramStart"/>
      <w:r w:rsidRPr="00457921">
        <w:rPr>
          <w:rFonts w:ascii="Arial" w:hAnsi="Arial" w:cs="Arial"/>
          <w:lang w:val="en-US"/>
        </w:rPr>
        <w:t>society as a whole</w:t>
      </w:r>
      <w:proofErr w:type="gramEnd"/>
      <w:r w:rsidRPr="00457921">
        <w:rPr>
          <w:rFonts w:ascii="Arial" w:hAnsi="Arial" w:cs="Arial"/>
          <w:lang w:val="en-US"/>
        </w:rPr>
        <w:t xml:space="preserve"> (Jobber and Ellis-Chadwick, 2019). </w:t>
      </w:r>
      <w:r w:rsidR="00066CB4" w:rsidRPr="00457921">
        <w:rPr>
          <w:rFonts w:ascii="Arial" w:hAnsi="Arial" w:cs="Arial"/>
          <w:lang w:val="en-US"/>
        </w:rPr>
        <w:t>Marketing’s primary objective is to enable organisations to reach their goals by understanding, identifying and fulfilling customer needs better than competitors.</w:t>
      </w:r>
      <w:r w:rsidR="00993A0A" w:rsidRPr="00457921">
        <w:rPr>
          <w:rFonts w:ascii="Arial" w:hAnsi="Arial" w:cs="Arial"/>
          <w:lang w:val="en-US"/>
        </w:rPr>
        <w:t xml:space="preserve"> </w:t>
      </w:r>
      <w:r w:rsidR="00457921" w:rsidRPr="00457921">
        <w:rPr>
          <w:rFonts w:ascii="Arial" w:hAnsi="Arial" w:cs="Arial"/>
        </w:rPr>
        <w:t xml:space="preserve">Marketing was traditionally viewed as being mainly concerned with advertising and selling products. However, its importance has increased significantly in the modern business environment, its role has expanded considerably. Marketing now plays a strategic role within organisations by helping to guide decisions, support long-term growth and build competitive advantage (Kotler et al., 2021). In addition, organisations operate within an external environment influenced by political, economic, social, technological, legal and environmental factors, </w:t>
      </w:r>
      <w:proofErr w:type="gramStart"/>
      <w:r w:rsidR="00457921" w:rsidRPr="00457921">
        <w:rPr>
          <w:rFonts w:ascii="Arial" w:hAnsi="Arial" w:cs="Arial"/>
        </w:rPr>
        <w:t>all of</w:t>
      </w:r>
      <w:proofErr w:type="gramEnd"/>
      <w:r w:rsidR="00457921" w:rsidRPr="00457921">
        <w:rPr>
          <w:rFonts w:ascii="Arial" w:hAnsi="Arial" w:cs="Arial"/>
        </w:rPr>
        <w:t xml:space="preserve"> which shape marketing strategies and decisions (Johnson, Scholes and Whittington, 2020).</w:t>
      </w:r>
    </w:p>
    <w:p w14:paraId="12276F35" w14:textId="52400CA5" w:rsidR="00F427D9" w:rsidRPr="00457921" w:rsidRDefault="000402E4" w:rsidP="00457921">
      <w:pPr>
        <w:spacing w:line="360" w:lineRule="auto"/>
        <w:rPr>
          <w:rFonts w:ascii="Arial" w:hAnsi="Arial" w:cs="Arial"/>
        </w:rPr>
      </w:pPr>
      <w:r w:rsidRPr="00457921">
        <w:rPr>
          <w:rFonts w:ascii="Arial" w:hAnsi="Arial" w:cs="Arial"/>
        </w:rPr>
        <w:t xml:space="preserve">In addition, rapid advances in digital technology have transformed how organisations communicate with customers, particularly </w:t>
      </w:r>
      <w:proofErr w:type="gramStart"/>
      <w:r w:rsidRPr="00457921">
        <w:rPr>
          <w:rFonts w:ascii="Arial" w:hAnsi="Arial" w:cs="Arial"/>
        </w:rPr>
        <w:t>through the use of</w:t>
      </w:r>
      <w:proofErr w:type="gramEnd"/>
      <w:r w:rsidRPr="00457921">
        <w:rPr>
          <w:rFonts w:ascii="Arial" w:hAnsi="Arial" w:cs="Arial"/>
        </w:rPr>
        <w:t xml:space="preserve"> digital platforms and social media (Chaffey, 2022). This essay critically evaluates the role of marketing within organisations by examining how effective marketing supports organisational goals, how macro-environmental factors influence marketing decisions using the PESTLE framework, and how organisations have adapted their marketing strategies in an increasingly digital world. Examples from Apple, Tesco and Tesla are used to demonstrate the practical application of marketing theory.</w:t>
      </w:r>
    </w:p>
    <w:p w14:paraId="6DCBDB81" w14:textId="77777777" w:rsidR="00CA5E53" w:rsidRPr="00457921" w:rsidRDefault="00CA5E53" w:rsidP="00457921">
      <w:pPr>
        <w:spacing w:line="360" w:lineRule="auto"/>
        <w:rPr>
          <w:rFonts w:ascii="Arial" w:hAnsi="Arial" w:cs="Arial"/>
        </w:rPr>
      </w:pPr>
      <w:r w:rsidRPr="00457921">
        <w:rPr>
          <w:rFonts w:ascii="Arial" w:hAnsi="Arial" w:cs="Arial"/>
        </w:rPr>
        <w:t xml:space="preserve">Marketing is important because it helps organisations identify and satisfy customer needs more effectively than competitors. The primary purpose of marketing is to create value for customers while supporting the organisation in achieving its strategic objectives, such as growth, profitability and competitive advantage (Kotler and Keller, 2016). By conducting market research and analysing consumer behaviour, organisations can design products and services that better meet customer expectations (Solomon et al., 2021). Effective marketing also increases brand awareness and helps attract new customers, which can lead to increased market share and organisational growth (Blythe and Martin, 2019). As a result, marketing </w:t>
      </w:r>
      <w:r w:rsidRPr="00457921">
        <w:rPr>
          <w:rFonts w:ascii="Arial" w:hAnsi="Arial" w:cs="Arial"/>
        </w:rPr>
        <w:lastRenderedPageBreak/>
        <w:t>objectives are closely linked to wider organisational goals, as they focus on long-term value creation rather than short-term sales.</w:t>
      </w:r>
    </w:p>
    <w:p w14:paraId="40B0DEBF" w14:textId="77777777" w:rsidR="00CA5E53" w:rsidRPr="00457921" w:rsidRDefault="00CA5E53" w:rsidP="00457921">
      <w:pPr>
        <w:spacing w:line="360" w:lineRule="auto"/>
        <w:rPr>
          <w:rFonts w:ascii="Arial" w:hAnsi="Arial" w:cs="Arial"/>
        </w:rPr>
      </w:pPr>
      <w:r w:rsidRPr="00457921">
        <w:rPr>
          <w:rFonts w:ascii="Arial" w:hAnsi="Arial" w:cs="Arial"/>
        </w:rPr>
        <w:t>Effective marketing also contributes to profitability by encouraging repeat purchases and building strong customer relationships. Relationship marketing focuses on retaining customers by delivering consistent value and satisfaction, which reduces the costs associated with attracting new customers (Hollensen, 2022). Strong branding allows organisations to differentiate themselves from competitors and charge premium prices based on perceived value (Kotler et al., 2021). For example, Apple uses marketing to position its products as innovative, high quality and user-friendly. This strong brand image creates customer loyalty and enables Apple to maintain premium pricing, contributing to long-term profitability and competitive advantage (Apple Inc., 2023). Therefore, marketing supports organisational success by aligning customer needs with business objectives.</w:t>
      </w:r>
    </w:p>
    <w:p w14:paraId="5C5E1B07" w14:textId="77777777" w:rsidR="00CA5E53" w:rsidRPr="00457921" w:rsidRDefault="00CA5E53" w:rsidP="00457921">
      <w:pPr>
        <w:spacing w:line="360" w:lineRule="auto"/>
        <w:rPr>
          <w:rFonts w:ascii="Arial" w:hAnsi="Arial" w:cs="Arial"/>
        </w:rPr>
      </w:pPr>
      <w:r w:rsidRPr="00457921">
        <w:rPr>
          <w:rFonts w:ascii="Arial" w:hAnsi="Arial" w:cs="Arial"/>
        </w:rPr>
        <w:t>Marketing decisions are also influenced by the macro-environment, which consists of external factors that organisations cannot control but must respond to. The PESTLE framework is commonly used to analyse political, economic, social, technological, legal and environmental factors that affect marketing strategies (Johnson, Scholes and Whittington, 2020). These factors shape consumer behaviour and influence how organisations design, price and promote their products. Understanding the macro-environment allows organisations to adapt marketing strategies and reduce risk in a changing business environment (Lancaster and Massingham, 2017).</w:t>
      </w:r>
    </w:p>
    <w:p w14:paraId="213FCCFD" w14:textId="77777777" w:rsidR="00CA5E53" w:rsidRPr="00457921" w:rsidRDefault="00CA5E53" w:rsidP="00457921">
      <w:pPr>
        <w:spacing w:line="360" w:lineRule="auto"/>
        <w:rPr>
          <w:rFonts w:ascii="Arial" w:hAnsi="Arial" w:cs="Arial"/>
        </w:rPr>
      </w:pPr>
      <w:r w:rsidRPr="00457921">
        <w:rPr>
          <w:rFonts w:ascii="Arial" w:hAnsi="Arial" w:cs="Arial"/>
        </w:rPr>
        <w:t>Economic factors play a significant role in shaping marketing decisions, as they affect consumer spending power and purchasing behaviour. Rising inflation and increased living costs can reduce disposable income, making consumers more price sensitive (Ferrell and Hartline, 2014). In response, organisations may focus on value-based marketing and promotional pricing strategies. Tesco has responded to economic pressures by promoting affordable own-brand products and loyalty schemes, which help attract and retain cost-conscious customers (Tesco plc, 2023). This demonstrates how economic conditions directly influence marketing decisions and strategies.</w:t>
      </w:r>
    </w:p>
    <w:p w14:paraId="27A7B98A" w14:textId="77777777" w:rsidR="00CA5E53" w:rsidRPr="00457921" w:rsidRDefault="00CA5E53" w:rsidP="00457921">
      <w:pPr>
        <w:spacing w:line="360" w:lineRule="auto"/>
        <w:rPr>
          <w:rFonts w:ascii="Arial" w:hAnsi="Arial" w:cs="Arial"/>
        </w:rPr>
      </w:pPr>
      <w:r w:rsidRPr="00457921">
        <w:rPr>
          <w:rFonts w:ascii="Arial" w:hAnsi="Arial" w:cs="Arial"/>
        </w:rPr>
        <w:t xml:space="preserve">Social and environmental factors have become increasingly important as consumers are more aware of ethical issues, sustainability and corporate social responsibility. </w:t>
      </w:r>
      <w:r w:rsidRPr="00457921">
        <w:rPr>
          <w:rFonts w:ascii="Arial" w:hAnsi="Arial" w:cs="Arial"/>
        </w:rPr>
        <w:lastRenderedPageBreak/>
        <w:t>Changes in social attitudes have led to increased demand for environmentally friendly and ethically produced products (Kotler et al., 2021). Organisations now use green marketing strategies to communicate their commitment to sustainability and social responsibility. Tesla benefits from this trend by promoting electric vehicles as environmentally friendly alternatives to traditional petrol cars, aligning its marketing messages with consumer concerns about climate change (Tesla Inc., 2023). Environmental factors therefore influence how organisations position their brands and communicate value to customers.</w:t>
      </w:r>
    </w:p>
    <w:p w14:paraId="68859C60" w14:textId="77777777" w:rsidR="00CA5E53" w:rsidRPr="00457921" w:rsidRDefault="00CA5E53" w:rsidP="00457921">
      <w:pPr>
        <w:spacing w:line="360" w:lineRule="auto"/>
        <w:rPr>
          <w:rFonts w:ascii="Arial" w:hAnsi="Arial" w:cs="Arial"/>
        </w:rPr>
      </w:pPr>
      <w:r w:rsidRPr="00457921">
        <w:rPr>
          <w:rFonts w:ascii="Arial" w:hAnsi="Arial" w:cs="Arial"/>
        </w:rPr>
        <w:t>Technological factors have significantly transformed marketing activities, particularly through the growth of digital platforms and data-driven marketing. Advances in technology allow organisations to collect customer data, personalise marketing messages and communicate more efficiently (Chaffey and Ellis-Chadwick, 2019). However, legal factors such as data protection laws place restrictions on how organisations use customer information. Regulations require organisations to ensure transparency and ethical marketing practices (Statista, 2023). As a result, organisations must balance technological opportunities with legal responsibilities when making marketing decisions.</w:t>
      </w:r>
    </w:p>
    <w:p w14:paraId="3E0368C6" w14:textId="1E14BDC6" w:rsidR="00D15369" w:rsidRPr="00457921" w:rsidRDefault="00D15369" w:rsidP="00457921">
      <w:pPr>
        <w:pStyle w:val="NoSpacing"/>
        <w:spacing w:line="360" w:lineRule="auto"/>
        <w:rPr>
          <w:rFonts w:ascii="Arial" w:hAnsi="Arial" w:cs="Arial"/>
          <w:lang w:val="en-US"/>
        </w:rPr>
      </w:pPr>
      <w:r w:rsidRPr="00457921">
        <w:rPr>
          <w:rFonts w:ascii="Arial" w:hAnsi="Arial" w:cs="Arial"/>
          <w:lang w:val="en-US"/>
        </w:rPr>
        <w:t xml:space="preserve">Political and Legal factors strongly influence marketing decisions, particularly in regulated sectors such as the food and beverage industry. The UK introduced new advertising regulations in January 2026 by limiting the promotion of food high in fat, salt and sugar, including a ban on paid online advertising and restricting television advertising before </w:t>
      </w:r>
      <w:r w:rsidRPr="00457921">
        <w:rPr>
          <w:rFonts w:ascii="Arial" w:hAnsi="Arial" w:cs="Arial"/>
          <w:lang w:val="en-US"/>
        </w:rPr>
        <w:t>9 pm</w:t>
      </w:r>
      <w:r w:rsidRPr="00457921">
        <w:rPr>
          <w:rFonts w:ascii="Arial" w:hAnsi="Arial" w:cs="Arial"/>
          <w:lang w:val="en-US"/>
        </w:rPr>
        <w:t xml:space="preserve">. The regulation </w:t>
      </w:r>
      <w:r w:rsidRPr="00457921">
        <w:rPr>
          <w:rFonts w:ascii="Arial" w:hAnsi="Arial" w:cs="Arial"/>
          <w:lang w:val="en-US"/>
        </w:rPr>
        <w:t>aims</w:t>
      </w:r>
      <w:r w:rsidRPr="00457921">
        <w:rPr>
          <w:rFonts w:ascii="Arial" w:hAnsi="Arial" w:cs="Arial"/>
          <w:lang w:val="en-US"/>
        </w:rPr>
        <w:t xml:space="preserve"> to limit the impact of unhealthy food marketing on children while addressing wider public health issues such as obesity. In response, organisations are expected to adapt their marketing strategies by reformulating </w:t>
      </w:r>
      <w:r w:rsidRPr="00457921">
        <w:rPr>
          <w:rFonts w:ascii="Arial" w:hAnsi="Arial" w:cs="Arial"/>
          <w:lang w:val="en-US"/>
        </w:rPr>
        <w:t>products</w:t>
      </w:r>
      <w:r w:rsidRPr="00457921">
        <w:rPr>
          <w:rFonts w:ascii="Arial" w:hAnsi="Arial" w:cs="Arial"/>
          <w:lang w:val="en-US"/>
        </w:rPr>
        <w:t xml:space="preserve"> and shifting their focus towards healthier offerings or moving towards brand-led advertising rather than concentrating on specific product promotion. </w:t>
      </w:r>
      <w:r w:rsidRPr="00457921">
        <w:rPr>
          <w:rFonts w:ascii="Arial" w:hAnsi="Arial" w:cs="Arial"/>
        </w:rPr>
        <w:t>This highlights how political and legal changes can directly impact marketing decisions and emphasises the importance of closely monitoring the external environment when planning marketing activities (UK Government, 2026).</w:t>
      </w:r>
    </w:p>
    <w:p w14:paraId="1C7AD2F1" w14:textId="77777777" w:rsidR="00CA5E53" w:rsidRPr="00457921" w:rsidRDefault="00CA5E53" w:rsidP="00457921">
      <w:pPr>
        <w:spacing w:line="360" w:lineRule="auto"/>
        <w:rPr>
          <w:rFonts w:ascii="Arial" w:hAnsi="Arial" w:cs="Arial"/>
        </w:rPr>
      </w:pPr>
      <w:r w:rsidRPr="00457921">
        <w:rPr>
          <w:rFonts w:ascii="Arial" w:hAnsi="Arial" w:cs="Arial"/>
        </w:rPr>
        <w:t xml:space="preserve">The increasing use of digital technology has also changed how organisations market their products and interact with customers. Digital marketing refers to the use of online platforms, such as websites, search engines and social media, to promote products and services (Chaffey, 2022). Organisations must adapt their marketing </w:t>
      </w:r>
      <w:r w:rsidRPr="00457921">
        <w:rPr>
          <w:rFonts w:ascii="Arial" w:hAnsi="Arial" w:cs="Arial"/>
        </w:rPr>
        <w:lastRenderedPageBreak/>
        <w:t>strategies to remain competitive in a digital world, as many consumers now engage with brands online rather than through traditional media. Digital marketing allows organisations to reach wider audiences at a lower cost and measure the effectiveness of marketing campaigns more accurately (Fill and Turnbull, 2019).</w:t>
      </w:r>
    </w:p>
    <w:p w14:paraId="2EFB2C43" w14:textId="77777777" w:rsidR="00CA5E53" w:rsidRPr="00457921" w:rsidRDefault="00CA5E53" w:rsidP="00457921">
      <w:pPr>
        <w:spacing w:line="360" w:lineRule="auto"/>
        <w:rPr>
          <w:rFonts w:ascii="Arial" w:hAnsi="Arial" w:cs="Arial"/>
        </w:rPr>
      </w:pPr>
      <w:r w:rsidRPr="00457921">
        <w:rPr>
          <w:rFonts w:ascii="Arial" w:hAnsi="Arial" w:cs="Arial"/>
        </w:rPr>
        <w:t>Social media has developed into a particularly important marketing platform because it enables two-way communication between organisations and customers. Unlike traditional marketing, social media allows customers to interact with brands by sharing content, leaving reviews and providing feedback (Tuten and Solomon, 2018). This has changed the role of marketing from one-way promotion to relationship building and engagement. Organisations now use social media to promote products, respond to customer concerns and strengthen brand loyalty. For example, Tesco uses social media platforms to share promotions, engage with customers and address complaints, which helps build trust and encourage repeat business (Tesco plc, 2023).</w:t>
      </w:r>
    </w:p>
    <w:p w14:paraId="74DDCF78" w14:textId="77777777" w:rsidR="00CA5E53" w:rsidRPr="00457921" w:rsidRDefault="00CA5E53" w:rsidP="00457921">
      <w:pPr>
        <w:spacing w:line="360" w:lineRule="auto"/>
        <w:rPr>
          <w:rFonts w:ascii="Arial" w:hAnsi="Arial" w:cs="Arial"/>
        </w:rPr>
      </w:pPr>
      <w:r w:rsidRPr="00457921">
        <w:rPr>
          <w:rFonts w:ascii="Arial" w:hAnsi="Arial" w:cs="Arial"/>
        </w:rPr>
        <w:t>Digital marketing tools such as search engine optimisation, content marketing and pay-per-click advertising also enhance marketing effectiveness by increasing online visibility and targeting specific audiences (Chaffey, 2022). Online platforms and digital services rely heavily on digital marketing to attract users by promoting convenience and accessibility. However, organisations must also manage challenges associated with digital marketing, including negative online reviews, rapid changes in technology and data privacy concerns (Wymbs, 2011). Despite these challenges, adapting marketing strategies to digital platforms is essential for organisations seeking long-term growth and relevance.</w:t>
      </w:r>
    </w:p>
    <w:p w14:paraId="7F874972" w14:textId="2F62FB67" w:rsidR="00CA5E53" w:rsidRDefault="00F337E8" w:rsidP="00CA5E53">
      <w:pPr>
        <w:spacing w:line="360" w:lineRule="auto"/>
      </w:pPr>
      <w:r w:rsidRPr="00F337E8">
        <w:rPr>
          <w:rFonts w:ascii="Arial" w:hAnsi="Arial" w:cs="Arial"/>
        </w:rPr>
        <w:t xml:space="preserve">In conclusion, this essay has demonstrated that marketing plays a crucial role in supporting organisational success by aligning customer needs with business objectives. Effective marketing contributes to growth, profitability and competitive advantage by creating value for customers and building strong, long-term relationships. The analysis of macro-environmental factors using the PESTLE framework highlights how external influences, such as economic pressures, technological developments and government regulations, shape marketing decisions and require organisations to adapt their strategies accordingly. Furthermore, the growth of digital marketing and social media has transformed how organisations </w:t>
      </w:r>
      <w:r w:rsidRPr="00F337E8">
        <w:rPr>
          <w:rFonts w:ascii="Arial" w:hAnsi="Arial" w:cs="Arial"/>
        </w:rPr>
        <w:lastRenderedPageBreak/>
        <w:t>communicate with customers, allowing for greater interaction, engagement and data-driven decision-making. Overall, organisations that understand their external environment and continuously adapt their marketing strategies to changing market conditions and digital developments are more likely to achieve sustainable long-term success in an increasingly competitive business environment.</w:t>
      </w:r>
      <w:r w:rsidR="00CA5E53">
        <w:br w:type="page"/>
      </w:r>
    </w:p>
    <w:p w14:paraId="04198F3B" w14:textId="77777777" w:rsidR="00CA5E53" w:rsidRPr="00F337E8" w:rsidRDefault="00CA5E53" w:rsidP="00CA5E53">
      <w:pPr>
        <w:pStyle w:val="Heading1"/>
        <w:rPr>
          <w:rFonts w:ascii="Arial" w:hAnsi="Arial" w:cs="Arial"/>
          <w:color w:val="000000" w:themeColor="text1"/>
          <w:sz w:val="28"/>
          <w:szCs w:val="28"/>
        </w:rPr>
      </w:pPr>
      <w:r w:rsidRPr="00F337E8">
        <w:rPr>
          <w:rFonts w:ascii="Arial" w:hAnsi="Arial" w:cs="Arial"/>
          <w:color w:val="000000" w:themeColor="text1"/>
          <w:sz w:val="28"/>
          <w:szCs w:val="28"/>
        </w:rPr>
        <w:lastRenderedPageBreak/>
        <w:t>Reference List</w:t>
      </w:r>
    </w:p>
    <w:p w14:paraId="042C6E0D" w14:textId="1751BE0B" w:rsidR="008B423E" w:rsidRPr="008B423E" w:rsidRDefault="008B423E" w:rsidP="008B423E">
      <w:pPr>
        <w:spacing w:line="360" w:lineRule="auto"/>
        <w:ind w:left="720" w:hanging="720"/>
        <w:rPr>
          <w:rFonts w:ascii="Arial" w:hAnsi="Arial" w:cs="Arial"/>
        </w:rPr>
      </w:pPr>
      <w:r w:rsidRPr="008B423E">
        <w:rPr>
          <w:rFonts w:ascii="Arial" w:hAnsi="Arial" w:cs="Arial"/>
        </w:rPr>
        <w:t>Apple Inc</w:t>
      </w:r>
      <w:r w:rsidR="0054747D" w:rsidRPr="0054747D">
        <w:rPr>
          <w:rFonts w:ascii="Arial" w:hAnsi="Arial" w:cs="Arial"/>
          <w:i/>
          <w:iCs/>
        </w:rPr>
        <w:t xml:space="preserve"> </w:t>
      </w:r>
      <w:r w:rsidR="0054747D" w:rsidRPr="008B423E">
        <w:rPr>
          <w:rFonts w:ascii="Arial" w:hAnsi="Arial" w:cs="Arial"/>
          <w:i/>
          <w:iCs/>
        </w:rPr>
        <w:t>Marketing</w:t>
      </w:r>
      <w:r w:rsidRPr="008B423E">
        <w:rPr>
          <w:rFonts w:ascii="Arial" w:hAnsi="Arial" w:cs="Arial"/>
        </w:rPr>
        <w:t xml:space="preserve">. (2023) </w:t>
      </w:r>
      <w:r w:rsidRPr="008B423E">
        <w:rPr>
          <w:rFonts w:ascii="Arial" w:hAnsi="Arial" w:cs="Arial"/>
          <w:i/>
          <w:iCs/>
        </w:rPr>
        <w:t>Annual Report 2023</w:t>
      </w:r>
      <w:r w:rsidRPr="008B423E">
        <w:rPr>
          <w:rFonts w:ascii="Arial" w:hAnsi="Arial" w:cs="Arial"/>
        </w:rPr>
        <w:t>. Cupertino: Apple Inc.</w:t>
      </w:r>
    </w:p>
    <w:p w14:paraId="3786A318" w14:textId="77777777" w:rsidR="008B423E" w:rsidRPr="008B423E" w:rsidRDefault="008B423E" w:rsidP="008B423E">
      <w:pPr>
        <w:spacing w:line="360" w:lineRule="auto"/>
        <w:ind w:left="720" w:hanging="720"/>
        <w:rPr>
          <w:rFonts w:ascii="Arial" w:hAnsi="Arial" w:cs="Arial"/>
        </w:rPr>
      </w:pPr>
      <w:r w:rsidRPr="008B423E">
        <w:rPr>
          <w:rFonts w:ascii="Arial" w:hAnsi="Arial" w:cs="Arial"/>
        </w:rPr>
        <w:t xml:space="preserve">Blythe, J. and Martin, J. (2019) </w:t>
      </w:r>
      <w:r w:rsidRPr="008B423E">
        <w:rPr>
          <w:rFonts w:ascii="Arial" w:hAnsi="Arial" w:cs="Arial"/>
          <w:i/>
          <w:iCs/>
        </w:rPr>
        <w:t>Essentials of Marketing</w:t>
      </w:r>
      <w:r w:rsidRPr="008B423E">
        <w:rPr>
          <w:rFonts w:ascii="Arial" w:hAnsi="Arial" w:cs="Arial"/>
        </w:rPr>
        <w:t>. 7th edn. Harlow: Pearson.</w:t>
      </w:r>
    </w:p>
    <w:p w14:paraId="432B964D" w14:textId="183E02C9" w:rsidR="008B423E" w:rsidRPr="008B423E" w:rsidRDefault="008B423E" w:rsidP="008B423E">
      <w:pPr>
        <w:spacing w:line="360" w:lineRule="auto"/>
        <w:ind w:left="720" w:hanging="720"/>
        <w:rPr>
          <w:rFonts w:ascii="Arial" w:hAnsi="Arial" w:cs="Arial"/>
        </w:rPr>
      </w:pPr>
      <w:r w:rsidRPr="008B423E">
        <w:rPr>
          <w:rFonts w:ascii="Arial" w:hAnsi="Arial" w:cs="Arial"/>
        </w:rPr>
        <w:t>Chaffey, D. (2022)</w:t>
      </w:r>
      <w:r w:rsidR="0054747D">
        <w:rPr>
          <w:rFonts w:ascii="Arial" w:hAnsi="Arial" w:cs="Arial"/>
        </w:rPr>
        <w:t>.</w:t>
      </w:r>
      <w:r w:rsidRPr="008B423E">
        <w:rPr>
          <w:rFonts w:ascii="Arial" w:hAnsi="Arial" w:cs="Arial"/>
        </w:rPr>
        <w:t xml:space="preserve"> </w:t>
      </w:r>
      <w:r w:rsidRPr="008B423E">
        <w:rPr>
          <w:rFonts w:ascii="Arial" w:hAnsi="Arial" w:cs="Arial"/>
          <w:i/>
          <w:iCs/>
        </w:rPr>
        <w:t>Digital Marketing</w:t>
      </w:r>
      <w:r w:rsidRPr="008B423E">
        <w:rPr>
          <w:rFonts w:ascii="Arial" w:hAnsi="Arial" w:cs="Arial"/>
        </w:rPr>
        <w:t>. 8th edn. Harlow: Pearson.</w:t>
      </w:r>
    </w:p>
    <w:p w14:paraId="7A31E5DB" w14:textId="1BA5F29B" w:rsidR="008B423E" w:rsidRPr="008B423E" w:rsidRDefault="008B423E" w:rsidP="008B423E">
      <w:pPr>
        <w:spacing w:line="360" w:lineRule="auto"/>
        <w:ind w:left="720" w:hanging="720"/>
        <w:rPr>
          <w:rFonts w:ascii="Arial" w:hAnsi="Arial" w:cs="Arial"/>
        </w:rPr>
      </w:pPr>
      <w:r w:rsidRPr="008B423E">
        <w:rPr>
          <w:rFonts w:ascii="Arial" w:hAnsi="Arial" w:cs="Arial"/>
        </w:rPr>
        <w:t xml:space="preserve">Chaffey, D. and Ellis-Chadwick, F. (2019) </w:t>
      </w:r>
      <w:r w:rsidRPr="008B423E">
        <w:rPr>
          <w:rFonts w:ascii="Arial" w:hAnsi="Arial" w:cs="Arial"/>
          <w:i/>
          <w:iCs/>
        </w:rPr>
        <w:t>Digital</w:t>
      </w:r>
      <w:r w:rsidRPr="008B423E">
        <w:rPr>
          <w:rFonts w:ascii="Arial" w:hAnsi="Arial" w:cs="Arial"/>
        </w:rPr>
        <w:t>. 7th edn. Harlow: Pearson.</w:t>
      </w:r>
    </w:p>
    <w:p w14:paraId="674BF340" w14:textId="77777777" w:rsidR="008B423E" w:rsidRPr="008B423E" w:rsidRDefault="008B423E" w:rsidP="008B423E">
      <w:pPr>
        <w:spacing w:line="360" w:lineRule="auto"/>
        <w:ind w:left="720" w:hanging="720"/>
        <w:rPr>
          <w:rFonts w:ascii="Arial" w:hAnsi="Arial" w:cs="Arial"/>
        </w:rPr>
      </w:pPr>
      <w:r w:rsidRPr="008B423E">
        <w:rPr>
          <w:rFonts w:ascii="Arial" w:hAnsi="Arial" w:cs="Arial"/>
        </w:rPr>
        <w:t xml:space="preserve">Ferrell, O.C. and Hartline, M.D. (2014) </w:t>
      </w:r>
      <w:r w:rsidRPr="008B423E">
        <w:rPr>
          <w:rFonts w:ascii="Arial" w:hAnsi="Arial" w:cs="Arial"/>
          <w:i/>
          <w:iCs/>
        </w:rPr>
        <w:t>Marketing Strategy</w:t>
      </w:r>
      <w:r w:rsidRPr="008B423E">
        <w:rPr>
          <w:rFonts w:ascii="Arial" w:hAnsi="Arial" w:cs="Arial"/>
        </w:rPr>
        <w:t>. 6th edn. Mason, OH: South-Western Cengage Learning.</w:t>
      </w:r>
    </w:p>
    <w:p w14:paraId="67BFBF48" w14:textId="77777777" w:rsidR="008B423E" w:rsidRPr="008B423E" w:rsidRDefault="008B423E" w:rsidP="008B423E">
      <w:pPr>
        <w:spacing w:line="360" w:lineRule="auto"/>
        <w:ind w:left="720" w:hanging="720"/>
        <w:rPr>
          <w:rFonts w:ascii="Arial" w:hAnsi="Arial" w:cs="Arial"/>
        </w:rPr>
      </w:pPr>
      <w:r w:rsidRPr="008B423E">
        <w:rPr>
          <w:rFonts w:ascii="Arial" w:hAnsi="Arial" w:cs="Arial"/>
        </w:rPr>
        <w:t xml:space="preserve">Fill, C. and Turnbull, S. (2019) </w:t>
      </w:r>
      <w:r w:rsidRPr="008B423E">
        <w:rPr>
          <w:rFonts w:ascii="Arial" w:hAnsi="Arial" w:cs="Arial"/>
          <w:i/>
          <w:iCs/>
        </w:rPr>
        <w:t>Marketing Communications</w:t>
      </w:r>
      <w:r w:rsidRPr="008B423E">
        <w:rPr>
          <w:rFonts w:ascii="Arial" w:hAnsi="Arial" w:cs="Arial"/>
        </w:rPr>
        <w:t>. 8th edn. Harlow: Pearson.</w:t>
      </w:r>
    </w:p>
    <w:p w14:paraId="421A0F9D" w14:textId="77777777" w:rsidR="008B423E" w:rsidRPr="008B423E" w:rsidRDefault="008B423E" w:rsidP="008B423E">
      <w:pPr>
        <w:spacing w:line="360" w:lineRule="auto"/>
        <w:ind w:left="720" w:hanging="720"/>
        <w:rPr>
          <w:rFonts w:ascii="Arial" w:hAnsi="Arial" w:cs="Arial"/>
        </w:rPr>
      </w:pPr>
      <w:r w:rsidRPr="008B423E">
        <w:rPr>
          <w:rFonts w:ascii="Arial" w:hAnsi="Arial" w:cs="Arial"/>
        </w:rPr>
        <w:t xml:space="preserve">Hollensen, S. (2022) </w:t>
      </w:r>
      <w:r w:rsidRPr="008B423E">
        <w:rPr>
          <w:rFonts w:ascii="Arial" w:hAnsi="Arial" w:cs="Arial"/>
          <w:i/>
          <w:iCs/>
        </w:rPr>
        <w:t>Marketing Management</w:t>
      </w:r>
      <w:r w:rsidRPr="008B423E">
        <w:rPr>
          <w:rFonts w:ascii="Arial" w:hAnsi="Arial" w:cs="Arial"/>
        </w:rPr>
        <w:t>. 5th edn. Harlow: Pearson.</w:t>
      </w:r>
    </w:p>
    <w:p w14:paraId="7CD5C76F" w14:textId="1DFD854E" w:rsidR="008B423E" w:rsidRPr="008B423E" w:rsidRDefault="008B423E" w:rsidP="008B423E">
      <w:pPr>
        <w:spacing w:line="360" w:lineRule="auto"/>
        <w:ind w:left="720" w:hanging="720"/>
        <w:rPr>
          <w:rFonts w:ascii="Arial" w:hAnsi="Arial" w:cs="Arial"/>
        </w:rPr>
      </w:pPr>
      <w:r w:rsidRPr="008B423E">
        <w:rPr>
          <w:rFonts w:ascii="Arial" w:hAnsi="Arial" w:cs="Arial"/>
        </w:rPr>
        <w:t>Johnson, G., Scholes, K. and Whittington, R. (2020)</w:t>
      </w:r>
      <w:r w:rsidR="0054747D">
        <w:rPr>
          <w:rFonts w:ascii="Arial" w:hAnsi="Arial" w:cs="Arial"/>
        </w:rPr>
        <w:t>.</w:t>
      </w:r>
      <w:r w:rsidRPr="008B423E">
        <w:rPr>
          <w:rFonts w:ascii="Arial" w:hAnsi="Arial" w:cs="Arial"/>
        </w:rPr>
        <w:t xml:space="preserve"> </w:t>
      </w:r>
      <w:r w:rsidRPr="008B423E">
        <w:rPr>
          <w:rFonts w:ascii="Arial" w:hAnsi="Arial" w:cs="Arial"/>
          <w:i/>
          <w:iCs/>
        </w:rPr>
        <w:t>Exploring Strategy</w:t>
      </w:r>
      <w:r w:rsidRPr="008B423E">
        <w:rPr>
          <w:rFonts w:ascii="Arial" w:hAnsi="Arial" w:cs="Arial"/>
        </w:rPr>
        <w:t>. 12th edn. Harlow: Pearson.</w:t>
      </w:r>
    </w:p>
    <w:p w14:paraId="3050DF84" w14:textId="21EFC23A" w:rsidR="008B423E" w:rsidRPr="008B423E" w:rsidRDefault="008B423E" w:rsidP="008B423E">
      <w:pPr>
        <w:spacing w:line="360" w:lineRule="auto"/>
        <w:ind w:left="720" w:hanging="720"/>
        <w:rPr>
          <w:rFonts w:ascii="Arial" w:hAnsi="Arial" w:cs="Arial"/>
        </w:rPr>
      </w:pPr>
      <w:r w:rsidRPr="008B423E">
        <w:rPr>
          <w:rFonts w:ascii="Arial" w:hAnsi="Arial" w:cs="Arial"/>
        </w:rPr>
        <w:t>Jobber, D. and Ellis-Chadwick, F. (2019)</w:t>
      </w:r>
      <w:r w:rsidR="0054747D">
        <w:rPr>
          <w:rFonts w:ascii="Arial" w:hAnsi="Arial" w:cs="Arial"/>
        </w:rPr>
        <w:t>.</w:t>
      </w:r>
      <w:r w:rsidRPr="008B423E">
        <w:rPr>
          <w:rFonts w:ascii="Arial" w:hAnsi="Arial" w:cs="Arial"/>
        </w:rPr>
        <w:t xml:space="preserve"> </w:t>
      </w:r>
      <w:r w:rsidRPr="008B423E">
        <w:rPr>
          <w:rFonts w:ascii="Arial" w:hAnsi="Arial" w:cs="Arial"/>
          <w:i/>
          <w:iCs/>
        </w:rPr>
        <w:t>Principles and Practice of Marketing</w:t>
      </w:r>
      <w:r w:rsidRPr="008B423E">
        <w:rPr>
          <w:rFonts w:ascii="Arial" w:hAnsi="Arial" w:cs="Arial"/>
        </w:rPr>
        <w:t>. 9th edn. London: McGraw-Hill.</w:t>
      </w:r>
    </w:p>
    <w:p w14:paraId="299B9DE7" w14:textId="77777777" w:rsidR="008B423E" w:rsidRPr="008B423E" w:rsidRDefault="008B423E" w:rsidP="008B423E">
      <w:pPr>
        <w:spacing w:line="360" w:lineRule="auto"/>
        <w:ind w:left="720" w:hanging="720"/>
        <w:rPr>
          <w:rFonts w:ascii="Arial" w:hAnsi="Arial" w:cs="Arial"/>
        </w:rPr>
      </w:pPr>
      <w:r w:rsidRPr="008B423E">
        <w:rPr>
          <w:rFonts w:ascii="Arial" w:hAnsi="Arial" w:cs="Arial"/>
        </w:rPr>
        <w:t xml:space="preserve">Kotler, P. and Keller, K.L. (2016) </w:t>
      </w:r>
      <w:r w:rsidRPr="008B423E">
        <w:rPr>
          <w:rFonts w:ascii="Arial" w:hAnsi="Arial" w:cs="Arial"/>
          <w:i/>
          <w:iCs/>
        </w:rPr>
        <w:t>Marketing Management</w:t>
      </w:r>
      <w:r w:rsidRPr="008B423E">
        <w:rPr>
          <w:rFonts w:ascii="Arial" w:hAnsi="Arial" w:cs="Arial"/>
        </w:rPr>
        <w:t>. 15th edn. Harlow: Pearson.</w:t>
      </w:r>
    </w:p>
    <w:p w14:paraId="52055D51" w14:textId="5AEA57F5" w:rsidR="008B423E" w:rsidRPr="008B423E" w:rsidRDefault="008B423E" w:rsidP="008B423E">
      <w:pPr>
        <w:spacing w:line="360" w:lineRule="auto"/>
        <w:ind w:left="720" w:hanging="720"/>
        <w:rPr>
          <w:rFonts w:ascii="Arial" w:hAnsi="Arial" w:cs="Arial"/>
        </w:rPr>
      </w:pPr>
      <w:r w:rsidRPr="008B423E">
        <w:rPr>
          <w:rFonts w:ascii="Arial" w:hAnsi="Arial" w:cs="Arial"/>
        </w:rPr>
        <w:t>Kotler, P., Armstrong, G., Harris, L. and Piercy, N. (2021)</w:t>
      </w:r>
      <w:r w:rsidR="0054747D">
        <w:rPr>
          <w:rFonts w:ascii="Arial" w:hAnsi="Arial" w:cs="Arial"/>
        </w:rPr>
        <w:t xml:space="preserve">. </w:t>
      </w:r>
      <w:r w:rsidRPr="008B423E">
        <w:rPr>
          <w:rFonts w:ascii="Arial" w:hAnsi="Arial" w:cs="Arial"/>
          <w:i/>
          <w:iCs/>
        </w:rPr>
        <w:t>Principles of Marketing</w:t>
      </w:r>
      <w:r w:rsidRPr="008B423E">
        <w:rPr>
          <w:rFonts w:ascii="Arial" w:hAnsi="Arial" w:cs="Arial"/>
        </w:rPr>
        <w:t>. 8th edn. Harlow: Pearson.</w:t>
      </w:r>
    </w:p>
    <w:p w14:paraId="32D9C152" w14:textId="77777777" w:rsidR="008B423E" w:rsidRPr="008B423E" w:rsidRDefault="008B423E" w:rsidP="008B423E">
      <w:pPr>
        <w:spacing w:line="360" w:lineRule="auto"/>
        <w:ind w:left="720" w:hanging="720"/>
        <w:rPr>
          <w:rFonts w:ascii="Arial" w:hAnsi="Arial" w:cs="Arial"/>
        </w:rPr>
      </w:pPr>
      <w:r w:rsidRPr="008B423E">
        <w:rPr>
          <w:rFonts w:ascii="Arial" w:hAnsi="Arial" w:cs="Arial"/>
        </w:rPr>
        <w:t xml:space="preserve">Lancaster, G. and Massingham, L. (2017) </w:t>
      </w:r>
      <w:r w:rsidRPr="008B423E">
        <w:rPr>
          <w:rFonts w:ascii="Arial" w:hAnsi="Arial" w:cs="Arial"/>
          <w:i/>
          <w:iCs/>
        </w:rPr>
        <w:t>Essentials of Marketing Management</w:t>
      </w:r>
      <w:r w:rsidRPr="008B423E">
        <w:rPr>
          <w:rFonts w:ascii="Arial" w:hAnsi="Arial" w:cs="Arial"/>
        </w:rPr>
        <w:t>. Abingdon: Routledge.</w:t>
      </w:r>
    </w:p>
    <w:p w14:paraId="66DA38E9" w14:textId="25EFE1D2" w:rsidR="008B423E" w:rsidRPr="008B423E" w:rsidRDefault="008B423E" w:rsidP="008B423E">
      <w:pPr>
        <w:spacing w:line="360" w:lineRule="auto"/>
        <w:ind w:left="720" w:hanging="720"/>
        <w:rPr>
          <w:rFonts w:ascii="Arial" w:hAnsi="Arial" w:cs="Arial"/>
        </w:rPr>
      </w:pPr>
      <w:r w:rsidRPr="008B423E">
        <w:rPr>
          <w:rFonts w:ascii="Arial" w:hAnsi="Arial" w:cs="Arial"/>
        </w:rPr>
        <w:t xml:space="preserve">Solomon, M.R., </w:t>
      </w:r>
      <w:proofErr w:type="spellStart"/>
      <w:r w:rsidRPr="008B423E">
        <w:rPr>
          <w:rFonts w:ascii="Arial" w:hAnsi="Arial" w:cs="Arial"/>
        </w:rPr>
        <w:t>Bamossy</w:t>
      </w:r>
      <w:proofErr w:type="spellEnd"/>
      <w:r w:rsidRPr="008B423E">
        <w:rPr>
          <w:rFonts w:ascii="Arial" w:hAnsi="Arial" w:cs="Arial"/>
        </w:rPr>
        <w:t xml:space="preserve">, G., Askegaard, S. and Hogg, M.K. (2021) </w:t>
      </w:r>
      <w:r w:rsidRPr="008B423E">
        <w:rPr>
          <w:rFonts w:ascii="Arial" w:hAnsi="Arial" w:cs="Arial"/>
          <w:i/>
          <w:iCs/>
        </w:rPr>
        <w:t>Consumer Behaviour: A European Perspective</w:t>
      </w:r>
      <w:r w:rsidRPr="008B423E">
        <w:rPr>
          <w:rFonts w:ascii="Arial" w:hAnsi="Arial" w:cs="Arial"/>
        </w:rPr>
        <w:t>. 8th edn. Harlow: Pearson.</w:t>
      </w:r>
    </w:p>
    <w:p w14:paraId="5CC61F7B" w14:textId="1647532B" w:rsidR="008B423E" w:rsidRPr="008B423E" w:rsidRDefault="008B423E" w:rsidP="008B423E">
      <w:pPr>
        <w:spacing w:line="360" w:lineRule="auto"/>
        <w:ind w:left="720" w:hanging="720"/>
        <w:rPr>
          <w:rFonts w:ascii="Arial" w:hAnsi="Arial" w:cs="Arial"/>
        </w:rPr>
      </w:pPr>
      <w:r w:rsidRPr="008B423E">
        <w:rPr>
          <w:rFonts w:ascii="Arial" w:hAnsi="Arial" w:cs="Arial"/>
        </w:rPr>
        <w:t xml:space="preserve">Statista (2023) </w:t>
      </w:r>
      <w:r w:rsidRPr="008B423E">
        <w:rPr>
          <w:rFonts w:ascii="Arial" w:hAnsi="Arial" w:cs="Arial"/>
          <w:i/>
          <w:iCs/>
        </w:rPr>
        <w:t>Digital marketing and data protection statistics</w:t>
      </w:r>
      <w:r w:rsidRPr="008B423E">
        <w:rPr>
          <w:rFonts w:ascii="Arial" w:hAnsi="Arial" w:cs="Arial"/>
        </w:rPr>
        <w:t xml:space="preserve">. Available at: </w:t>
      </w:r>
      <w:hyperlink r:id="rId5" w:tgtFrame="_new" w:history="1">
        <w:r w:rsidRPr="008B423E">
          <w:rPr>
            <w:rStyle w:val="Hyperlink"/>
            <w:rFonts w:ascii="Arial" w:hAnsi="Arial" w:cs="Arial"/>
          </w:rPr>
          <w:t>https://www.statista.com</w:t>
        </w:r>
      </w:hyperlink>
      <w:r w:rsidRPr="008B423E">
        <w:rPr>
          <w:rFonts w:ascii="Arial" w:hAnsi="Arial" w:cs="Arial"/>
        </w:rPr>
        <w:t xml:space="preserve"> (Accessed: [</w:t>
      </w:r>
      <w:r w:rsidR="00C02E43">
        <w:rPr>
          <w:rFonts w:ascii="Arial" w:hAnsi="Arial" w:cs="Arial"/>
        </w:rPr>
        <w:t>8 January 2026</w:t>
      </w:r>
      <w:r w:rsidRPr="008B423E">
        <w:rPr>
          <w:rFonts w:ascii="Arial" w:hAnsi="Arial" w:cs="Arial"/>
        </w:rPr>
        <w:t>]).</w:t>
      </w:r>
    </w:p>
    <w:p w14:paraId="37B28D8C" w14:textId="566F4D08" w:rsidR="008B423E" w:rsidRPr="008B423E" w:rsidRDefault="008B423E" w:rsidP="008B423E">
      <w:pPr>
        <w:spacing w:line="360" w:lineRule="auto"/>
        <w:ind w:left="720" w:hanging="720"/>
        <w:rPr>
          <w:rFonts w:ascii="Arial" w:hAnsi="Arial" w:cs="Arial"/>
        </w:rPr>
      </w:pPr>
      <w:r w:rsidRPr="008B423E">
        <w:rPr>
          <w:rFonts w:ascii="Arial" w:hAnsi="Arial" w:cs="Arial"/>
        </w:rPr>
        <w:t xml:space="preserve">Tesco plc (2023) </w:t>
      </w:r>
      <w:r w:rsidRPr="008B423E">
        <w:rPr>
          <w:rFonts w:ascii="Arial" w:hAnsi="Arial" w:cs="Arial"/>
          <w:i/>
          <w:iCs/>
        </w:rPr>
        <w:t>Annual Report and Financial Statements 2023</w:t>
      </w:r>
      <w:r w:rsidRPr="008B423E">
        <w:rPr>
          <w:rFonts w:ascii="Arial" w:hAnsi="Arial" w:cs="Arial"/>
        </w:rPr>
        <w:t xml:space="preserve">. Available at: </w:t>
      </w:r>
      <w:hyperlink r:id="rId6" w:tgtFrame="_new" w:history="1">
        <w:r w:rsidRPr="008B423E">
          <w:rPr>
            <w:rStyle w:val="Hyperlink"/>
            <w:rFonts w:ascii="Arial" w:hAnsi="Arial" w:cs="Arial"/>
          </w:rPr>
          <w:t>https://www.tescoplc.com</w:t>
        </w:r>
      </w:hyperlink>
      <w:r w:rsidRPr="008B423E">
        <w:rPr>
          <w:rFonts w:ascii="Arial" w:hAnsi="Arial" w:cs="Arial"/>
        </w:rPr>
        <w:t xml:space="preserve"> (Accessed: [</w:t>
      </w:r>
      <w:r w:rsidR="00C02E43">
        <w:rPr>
          <w:rFonts w:ascii="Arial" w:hAnsi="Arial" w:cs="Arial"/>
        </w:rPr>
        <w:t>7 January 2026</w:t>
      </w:r>
      <w:r w:rsidRPr="008B423E">
        <w:rPr>
          <w:rFonts w:ascii="Arial" w:hAnsi="Arial" w:cs="Arial"/>
        </w:rPr>
        <w:t>]).</w:t>
      </w:r>
    </w:p>
    <w:p w14:paraId="57ED01DC" w14:textId="4EE253B1" w:rsidR="008B423E" w:rsidRPr="008B423E" w:rsidRDefault="008B423E" w:rsidP="008B423E">
      <w:pPr>
        <w:spacing w:line="360" w:lineRule="auto"/>
        <w:ind w:left="720" w:hanging="720"/>
        <w:rPr>
          <w:rFonts w:ascii="Arial" w:hAnsi="Arial" w:cs="Arial"/>
        </w:rPr>
      </w:pPr>
      <w:r w:rsidRPr="008B423E">
        <w:rPr>
          <w:rFonts w:ascii="Arial" w:hAnsi="Arial" w:cs="Arial"/>
        </w:rPr>
        <w:t xml:space="preserve">Tesla Inc. (2023) </w:t>
      </w:r>
      <w:r w:rsidRPr="008B423E">
        <w:rPr>
          <w:rFonts w:ascii="Arial" w:hAnsi="Arial" w:cs="Arial"/>
          <w:i/>
          <w:iCs/>
        </w:rPr>
        <w:t>Impact Report 2023</w:t>
      </w:r>
      <w:r w:rsidRPr="008B423E">
        <w:rPr>
          <w:rFonts w:ascii="Arial" w:hAnsi="Arial" w:cs="Arial"/>
        </w:rPr>
        <w:t xml:space="preserve">. Available at: </w:t>
      </w:r>
      <w:hyperlink r:id="rId7" w:tgtFrame="_new" w:history="1">
        <w:r w:rsidRPr="008B423E">
          <w:rPr>
            <w:rStyle w:val="Hyperlink"/>
            <w:rFonts w:ascii="Arial" w:hAnsi="Arial" w:cs="Arial"/>
          </w:rPr>
          <w:t>https://www.tesla.com</w:t>
        </w:r>
      </w:hyperlink>
      <w:r w:rsidRPr="008B423E">
        <w:rPr>
          <w:rFonts w:ascii="Arial" w:hAnsi="Arial" w:cs="Arial"/>
        </w:rPr>
        <w:t xml:space="preserve"> (Accessed: [</w:t>
      </w:r>
      <w:r w:rsidR="00C02E43">
        <w:rPr>
          <w:rFonts w:ascii="Arial" w:hAnsi="Arial" w:cs="Arial"/>
        </w:rPr>
        <w:t xml:space="preserve"> 7 January 2026</w:t>
      </w:r>
      <w:r w:rsidRPr="008B423E">
        <w:rPr>
          <w:rFonts w:ascii="Arial" w:hAnsi="Arial" w:cs="Arial"/>
        </w:rPr>
        <w:t>]).</w:t>
      </w:r>
    </w:p>
    <w:p w14:paraId="3A6D3222" w14:textId="7EB70C47" w:rsidR="008B423E" w:rsidRPr="008B423E" w:rsidRDefault="008B423E" w:rsidP="008B423E">
      <w:pPr>
        <w:spacing w:line="360" w:lineRule="auto"/>
        <w:ind w:left="720" w:hanging="720"/>
        <w:rPr>
          <w:rFonts w:ascii="Arial" w:hAnsi="Arial" w:cs="Arial"/>
        </w:rPr>
      </w:pPr>
      <w:r w:rsidRPr="008B423E">
        <w:rPr>
          <w:rFonts w:ascii="Arial" w:hAnsi="Arial" w:cs="Arial"/>
        </w:rPr>
        <w:lastRenderedPageBreak/>
        <w:t>Tuten, T.L. and Solomon, M.R. (2018)</w:t>
      </w:r>
      <w:r w:rsidR="0054747D">
        <w:rPr>
          <w:rFonts w:ascii="Arial" w:hAnsi="Arial" w:cs="Arial"/>
        </w:rPr>
        <w:t>.</w:t>
      </w:r>
      <w:r w:rsidRPr="008B423E">
        <w:rPr>
          <w:rFonts w:ascii="Arial" w:hAnsi="Arial" w:cs="Arial"/>
        </w:rPr>
        <w:t xml:space="preserve"> </w:t>
      </w:r>
      <w:r w:rsidRPr="008B423E">
        <w:rPr>
          <w:rFonts w:ascii="Arial" w:hAnsi="Arial" w:cs="Arial"/>
          <w:i/>
          <w:iCs/>
        </w:rPr>
        <w:t>Social Media Marketing</w:t>
      </w:r>
      <w:r w:rsidRPr="008B423E">
        <w:rPr>
          <w:rFonts w:ascii="Arial" w:hAnsi="Arial" w:cs="Arial"/>
        </w:rPr>
        <w:t>. 3rd edn. London: Sage.</w:t>
      </w:r>
    </w:p>
    <w:p w14:paraId="0A291AB2" w14:textId="0EA246D8" w:rsidR="008B423E" w:rsidRPr="008B423E" w:rsidRDefault="008B423E" w:rsidP="008B423E">
      <w:pPr>
        <w:spacing w:line="360" w:lineRule="auto"/>
        <w:ind w:left="720" w:hanging="720"/>
        <w:rPr>
          <w:rFonts w:ascii="Arial" w:hAnsi="Arial" w:cs="Arial"/>
        </w:rPr>
      </w:pPr>
      <w:r w:rsidRPr="008B423E">
        <w:rPr>
          <w:rFonts w:ascii="Arial" w:hAnsi="Arial" w:cs="Arial"/>
        </w:rPr>
        <w:t xml:space="preserve">UK Government (2026) </w:t>
      </w:r>
      <w:r w:rsidRPr="008B423E">
        <w:rPr>
          <w:rFonts w:ascii="Arial" w:hAnsi="Arial" w:cs="Arial"/>
          <w:i/>
          <w:iCs/>
        </w:rPr>
        <w:t>HFSS advertising restrictions</w:t>
      </w:r>
      <w:r w:rsidRPr="008B423E">
        <w:rPr>
          <w:rFonts w:ascii="Arial" w:hAnsi="Arial" w:cs="Arial"/>
        </w:rPr>
        <w:t xml:space="preserve">. Available at: </w:t>
      </w:r>
      <w:hyperlink r:id="rId8" w:tgtFrame="_new" w:history="1">
        <w:r w:rsidRPr="008B423E">
          <w:rPr>
            <w:rStyle w:val="Hyperlink"/>
            <w:rFonts w:ascii="Arial" w:hAnsi="Arial" w:cs="Arial"/>
          </w:rPr>
          <w:t>https://www.gov.uk</w:t>
        </w:r>
      </w:hyperlink>
      <w:r w:rsidRPr="008B423E">
        <w:rPr>
          <w:rFonts w:ascii="Arial" w:hAnsi="Arial" w:cs="Arial"/>
        </w:rPr>
        <w:t xml:space="preserve"> (Accessed: [</w:t>
      </w:r>
      <w:r w:rsidR="00C02E43">
        <w:rPr>
          <w:rFonts w:ascii="Arial" w:hAnsi="Arial" w:cs="Arial"/>
        </w:rPr>
        <w:t>9 January 2026</w:t>
      </w:r>
      <w:r w:rsidRPr="008B423E">
        <w:rPr>
          <w:rFonts w:ascii="Arial" w:hAnsi="Arial" w:cs="Arial"/>
        </w:rPr>
        <w:t>]).</w:t>
      </w:r>
    </w:p>
    <w:p w14:paraId="65F1D80F" w14:textId="77777777" w:rsidR="008B423E" w:rsidRPr="008B423E" w:rsidRDefault="008B423E" w:rsidP="008B423E">
      <w:pPr>
        <w:spacing w:line="360" w:lineRule="auto"/>
        <w:ind w:left="720" w:hanging="720"/>
        <w:rPr>
          <w:rFonts w:ascii="Arial" w:hAnsi="Arial" w:cs="Arial"/>
        </w:rPr>
      </w:pPr>
      <w:r w:rsidRPr="008B423E">
        <w:rPr>
          <w:rFonts w:ascii="Arial" w:hAnsi="Arial" w:cs="Arial"/>
        </w:rPr>
        <w:t xml:space="preserve">Wymbs, C. (2011) ‘Digital marketing: The time for a new “academic major” has arrived’, </w:t>
      </w:r>
      <w:r w:rsidRPr="008B423E">
        <w:rPr>
          <w:rFonts w:ascii="Arial" w:hAnsi="Arial" w:cs="Arial"/>
          <w:i/>
          <w:iCs/>
        </w:rPr>
        <w:t>Journal of Marketing Education</w:t>
      </w:r>
      <w:r w:rsidRPr="008B423E">
        <w:rPr>
          <w:rFonts w:ascii="Arial" w:hAnsi="Arial" w:cs="Arial"/>
        </w:rPr>
        <w:t>, 33(1), pp. 93–106.</w:t>
      </w:r>
    </w:p>
    <w:p w14:paraId="09FA9689" w14:textId="77777777" w:rsidR="008B423E" w:rsidRPr="008B423E" w:rsidRDefault="008B423E" w:rsidP="008B423E">
      <w:pPr>
        <w:spacing w:line="360" w:lineRule="auto"/>
        <w:ind w:left="720" w:hanging="720"/>
        <w:rPr>
          <w:rFonts w:ascii="Arial" w:hAnsi="Arial" w:cs="Arial"/>
        </w:rPr>
      </w:pPr>
      <w:r w:rsidRPr="008B423E">
        <w:rPr>
          <w:rFonts w:ascii="Arial" w:hAnsi="Arial" w:cs="Arial"/>
        </w:rPr>
        <w:pict w14:anchorId="05A37AE1">
          <v:rect id="_x0000_i1037" style="width:0;height:1.5pt" o:hralign="center" o:hrstd="t" o:hr="t" fillcolor="#a0a0a0" stroked="f"/>
        </w:pict>
      </w:r>
    </w:p>
    <w:p w14:paraId="35C1FB20" w14:textId="48E13147" w:rsidR="00CA5E53" w:rsidRPr="00154D7F" w:rsidRDefault="00CA5E53" w:rsidP="008B423E">
      <w:pPr>
        <w:spacing w:line="360" w:lineRule="auto"/>
        <w:ind w:left="720" w:hanging="720"/>
        <w:rPr>
          <w:rFonts w:ascii="Arial" w:hAnsi="Arial" w:cs="Arial"/>
          <w:lang w:val="en-US"/>
        </w:rPr>
      </w:pPr>
    </w:p>
    <w:sectPr w:rsidR="00CA5E53" w:rsidRPr="00154D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76269"/>
    <w:multiLevelType w:val="multilevel"/>
    <w:tmpl w:val="5EAC4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A02046"/>
    <w:multiLevelType w:val="multilevel"/>
    <w:tmpl w:val="A6AA6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6F40DC"/>
    <w:multiLevelType w:val="multilevel"/>
    <w:tmpl w:val="D4E4D6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0518436">
    <w:abstractNumId w:val="2"/>
  </w:num>
  <w:num w:numId="2" w16cid:durableId="1881354143">
    <w:abstractNumId w:val="0"/>
  </w:num>
  <w:num w:numId="3" w16cid:durableId="2123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801"/>
    <w:rsid w:val="000402E4"/>
    <w:rsid w:val="00066CB4"/>
    <w:rsid w:val="000F2CE1"/>
    <w:rsid w:val="00154D7F"/>
    <w:rsid w:val="001B6EEF"/>
    <w:rsid w:val="00251801"/>
    <w:rsid w:val="00457921"/>
    <w:rsid w:val="004B152D"/>
    <w:rsid w:val="0054747D"/>
    <w:rsid w:val="005C34E9"/>
    <w:rsid w:val="008B423E"/>
    <w:rsid w:val="00993A0A"/>
    <w:rsid w:val="00A22956"/>
    <w:rsid w:val="00AC5B87"/>
    <w:rsid w:val="00C02E43"/>
    <w:rsid w:val="00CA5E53"/>
    <w:rsid w:val="00D15369"/>
    <w:rsid w:val="00F337E8"/>
    <w:rsid w:val="00F427D9"/>
    <w:rsid w:val="00F50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5A55E"/>
  <w15:chartTrackingRefBased/>
  <w15:docId w15:val="{D5232B83-F94B-4B95-803A-847920864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1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1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1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1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1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1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1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1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1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1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1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1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1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1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1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1801"/>
    <w:rPr>
      <w:rFonts w:eastAsiaTheme="majorEastAsia" w:cstheme="majorBidi"/>
      <w:color w:val="272727" w:themeColor="text1" w:themeTint="D8"/>
    </w:rPr>
  </w:style>
  <w:style w:type="paragraph" w:styleId="Title">
    <w:name w:val="Title"/>
    <w:basedOn w:val="Normal"/>
    <w:next w:val="Normal"/>
    <w:link w:val="TitleChar"/>
    <w:uiPriority w:val="10"/>
    <w:qFormat/>
    <w:rsid w:val="00251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1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1801"/>
    <w:pPr>
      <w:spacing w:before="160"/>
      <w:jc w:val="center"/>
    </w:pPr>
    <w:rPr>
      <w:i/>
      <w:iCs/>
      <w:color w:val="404040" w:themeColor="text1" w:themeTint="BF"/>
    </w:rPr>
  </w:style>
  <w:style w:type="character" w:customStyle="1" w:styleId="QuoteChar">
    <w:name w:val="Quote Char"/>
    <w:basedOn w:val="DefaultParagraphFont"/>
    <w:link w:val="Quote"/>
    <w:uiPriority w:val="29"/>
    <w:rsid w:val="00251801"/>
    <w:rPr>
      <w:i/>
      <w:iCs/>
      <w:color w:val="404040" w:themeColor="text1" w:themeTint="BF"/>
    </w:rPr>
  </w:style>
  <w:style w:type="paragraph" w:styleId="ListParagraph">
    <w:name w:val="List Paragraph"/>
    <w:basedOn w:val="Normal"/>
    <w:uiPriority w:val="34"/>
    <w:qFormat/>
    <w:rsid w:val="00251801"/>
    <w:pPr>
      <w:ind w:left="720"/>
      <w:contextualSpacing/>
    </w:pPr>
  </w:style>
  <w:style w:type="character" w:styleId="IntenseEmphasis">
    <w:name w:val="Intense Emphasis"/>
    <w:basedOn w:val="DefaultParagraphFont"/>
    <w:uiPriority w:val="21"/>
    <w:qFormat/>
    <w:rsid w:val="00251801"/>
    <w:rPr>
      <w:i/>
      <w:iCs/>
      <w:color w:val="0F4761" w:themeColor="accent1" w:themeShade="BF"/>
    </w:rPr>
  </w:style>
  <w:style w:type="paragraph" w:styleId="IntenseQuote">
    <w:name w:val="Intense Quote"/>
    <w:basedOn w:val="Normal"/>
    <w:next w:val="Normal"/>
    <w:link w:val="IntenseQuoteChar"/>
    <w:uiPriority w:val="30"/>
    <w:qFormat/>
    <w:rsid w:val="00251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1801"/>
    <w:rPr>
      <w:i/>
      <w:iCs/>
      <w:color w:val="0F4761" w:themeColor="accent1" w:themeShade="BF"/>
    </w:rPr>
  </w:style>
  <w:style w:type="character" w:styleId="IntenseReference">
    <w:name w:val="Intense Reference"/>
    <w:basedOn w:val="DefaultParagraphFont"/>
    <w:uiPriority w:val="32"/>
    <w:qFormat/>
    <w:rsid w:val="00251801"/>
    <w:rPr>
      <w:b/>
      <w:bCs/>
      <w:smallCaps/>
      <w:color w:val="0F4761" w:themeColor="accent1" w:themeShade="BF"/>
      <w:spacing w:val="5"/>
    </w:rPr>
  </w:style>
  <w:style w:type="paragraph" w:styleId="NoSpacing">
    <w:name w:val="No Spacing"/>
    <w:uiPriority w:val="1"/>
    <w:qFormat/>
    <w:rsid w:val="00F503C9"/>
    <w:pPr>
      <w:spacing w:after="0" w:line="240" w:lineRule="auto"/>
    </w:pPr>
  </w:style>
  <w:style w:type="character" w:styleId="Hyperlink">
    <w:name w:val="Hyperlink"/>
    <w:basedOn w:val="DefaultParagraphFont"/>
    <w:uiPriority w:val="99"/>
    <w:unhideWhenUsed/>
    <w:rsid w:val="00F337E8"/>
    <w:rPr>
      <w:color w:val="467886" w:themeColor="hyperlink"/>
      <w:u w:val="single"/>
    </w:rPr>
  </w:style>
  <w:style w:type="character" w:styleId="UnresolvedMention">
    <w:name w:val="Unresolved Mention"/>
    <w:basedOn w:val="DefaultParagraphFont"/>
    <w:uiPriority w:val="99"/>
    <w:semiHidden/>
    <w:unhideWhenUsed/>
    <w:rsid w:val="00F337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hyperlink" Target="https://www.tesl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scoplc.com" TargetMode="External"/><Relationship Id="rId5" Type="http://schemas.openxmlformats.org/officeDocument/2006/relationships/hyperlink" Target="https://www.statista.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999</TotalTime>
  <Pages>8</Pages>
  <Words>1908</Words>
  <Characters>10877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Efrem Tekle (0952519)</dc:creator>
  <cp:keywords/>
  <dc:description/>
  <cp:lastModifiedBy>Efrem Tekle (0952519)</cp:lastModifiedBy>
  <cp:revision>1</cp:revision>
  <dcterms:created xsi:type="dcterms:W3CDTF">2026-01-08T23:35:00Z</dcterms:created>
  <dcterms:modified xsi:type="dcterms:W3CDTF">2026-01-09T18:51:00Z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72dfa441-68c2-4113-bf25-f247d0277ad0</vt:lpwstr>
  </property>
</Properties>
</file>