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27F81C" w14:textId="18E192AB" w:rsidR="00486DC2" w:rsidRDefault="00486DC2" w:rsidP="007F0637">
      <w:pPr>
        <w:spacing w:line="360" w:lineRule="auto"/>
        <w:jc w:val="both"/>
        <w:rPr>
          <w:rFonts w:cs="Arial"/>
          <w:iCs/>
          <w:sz w:val="22"/>
          <w:szCs w:val="22"/>
        </w:rPr>
      </w:pPr>
    </w:p>
    <w:p w14:paraId="20C46218" w14:textId="28F4007F" w:rsidR="00E95CC3" w:rsidRDefault="00E95CC3" w:rsidP="007F0637">
      <w:pPr>
        <w:spacing w:line="360" w:lineRule="auto"/>
        <w:jc w:val="both"/>
        <w:rPr>
          <w:rFonts w:cs="Arial"/>
          <w:iCs/>
          <w:sz w:val="22"/>
          <w:szCs w:val="22"/>
        </w:rPr>
      </w:pPr>
    </w:p>
    <w:p w14:paraId="33C3D072" w14:textId="7A2063C0" w:rsidR="00E95CC3" w:rsidRDefault="00E95CC3" w:rsidP="007F0637">
      <w:pPr>
        <w:spacing w:line="360" w:lineRule="auto"/>
        <w:jc w:val="both"/>
        <w:rPr>
          <w:rFonts w:cs="Arial"/>
          <w:iCs/>
          <w:sz w:val="22"/>
          <w:szCs w:val="22"/>
        </w:rPr>
      </w:pPr>
    </w:p>
    <w:p w14:paraId="479FC1BF" w14:textId="56D8A61C" w:rsidR="00E95CC3" w:rsidRDefault="00E95CC3" w:rsidP="007F0637">
      <w:pPr>
        <w:spacing w:line="360" w:lineRule="auto"/>
        <w:jc w:val="both"/>
        <w:rPr>
          <w:rFonts w:cs="Arial"/>
          <w:iCs/>
          <w:sz w:val="22"/>
          <w:szCs w:val="22"/>
        </w:rPr>
      </w:pPr>
    </w:p>
    <w:p w14:paraId="50696553" w14:textId="348ECACE" w:rsidR="00E95CC3" w:rsidRDefault="00E95CC3" w:rsidP="007F0637">
      <w:pPr>
        <w:spacing w:line="360" w:lineRule="auto"/>
        <w:jc w:val="both"/>
        <w:rPr>
          <w:rFonts w:cs="Arial"/>
          <w:iCs/>
          <w:sz w:val="22"/>
          <w:szCs w:val="22"/>
        </w:rPr>
      </w:pPr>
    </w:p>
    <w:p w14:paraId="6506FE20" w14:textId="585001CB" w:rsidR="00E95CC3" w:rsidRDefault="00E95CC3" w:rsidP="007F0637">
      <w:pPr>
        <w:spacing w:line="360" w:lineRule="auto"/>
        <w:jc w:val="both"/>
        <w:rPr>
          <w:rFonts w:cs="Arial"/>
          <w:iCs/>
          <w:sz w:val="22"/>
          <w:szCs w:val="22"/>
        </w:rPr>
      </w:pPr>
    </w:p>
    <w:p w14:paraId="10619F5E" w14:textId="77777777" w:rsidR="00E95CC3" w:rsidRDefault="00E95CC3" w:rsidP="007F0637">
      <w:pPr>
        <w:spacing w:line="360" w:lineRule="auto"/>
        <w:jc w:val="both"/>
        <w:rPr>
          <w:rFonts w:cs="Arial"/>
          <w:iCs/>
          <w:sz w:val="22"/>
          <w:szCs w:val="22"/>
        </w:rPr>
      </w:pPr>
    </w:p>
    <w:p w14:paraId="02C5E5B9" w14:textId="7D0AA446" w:rsidR="00E95CC3" w:rsidRDefault="00E95CC3" w:rsidP="007F0637">
      <w:pPr>
        <w:spacing w:line="360" w:lineRule="auto"/>
        <w:jc w:val="both"/>
        <w:rPr>
          <w:rFonts w:cs="Arial"/>
          <w:iCs/>
          <w:sz w:val="22"/>
          <w:szCs w:val="22"/>
        </w:rPr>
      </w:pPr>
    </w:p>
    <w:p w14:paraId="1C4D08DF" w14:textId="77777777" w:rsidR="00E95CC3" w:rsidRDefault="00E95CC3" w:rsidP="007F0637">
      <w:pPr>
        <w:spacing w:line="360" w:lineRule="auto"/>
        <w:jc w:val="both"/>
        <w:rPr>
          <w:rFonts w:cs="Arial"/>
          <w:iCs/>
          <w:sz w:val="22"/>
          <w:szCs w:val="22"/>
        </w:rPr>
      </w:pPr>
    </w:p>
    <w:p w14:paraId="02DE8675" w14:textId="77777777" w:rsidR="00486DC2" w:rsidRDefault="00486DC2" w:rsidP="007F0637">
      <w:pPr>
        <w:spacing w:line="360" w:lineRule="auto"/>
        <w:jc w:val="both"/>
        <w:rPr>
          <w:rFonts w:cs="Arial"/>
          <w:iCs/>
          <w:sz w:val="22"/>
          <w:szCs w:val="22"/>
        </w:rPr>
      </w:pPr>
    </w:p>
    <w:p w14:paraId="520540E8" w14:textId="77777777" w:rsidR="00E95CC3" w:rsidRPr="00E95CC3" w:rsidRDefault="00486DC2" w:rsidP="00E95CC3">
      <w:pPr>
        <w:spacing w:line="360" w:lineRule="auto"/>
        <w:jc w:val="center"/>
        <w:rPr>
          <w:rFonts w:cs="Arial"/>
          <w:iCs/>
          <w:sz w:val="72"/>
          <w:szCs w:val="72"/>
        </w:rPr>
      </w:pPr>
      <w:r w:rsidRPr="00E95CC3">
        <w:rPr>
          <w:rFonts w:cs="Arial"/>
          <w:iCs/>
          <w:sz w:val="72"/>
          <w:szCs w:val="72"/>
        </w:rPr>
        <w:t>Amazon</w:t>
      </w:r>
      <w:r w:rsidR="00E95CC3" w:rsidRPr="00E95CC3">
        <w:rPr>
          <w:rFonts w:cs="Arial"/>
          <w:iCs/>
          <w:sz w:val="72"/>
          <w:szCs w:val="72"/>
        </w:rPr>
        <w:t>.com</w:t>
      </w:r>
    </w:p>
    <w:p w14:paraId="76BD2689" w14:textId="2E97F74C" w:rsidR="00486DC2" w:rsidRPr="00E95CC3" w:rsidRDefault="00E95CC3" w:rsidP="00E95CC3">
      <w:pPr>
        <w:spacing w:line="360" w:lineRule="auto"/>
        <w:jc w:val="center"/>
        <w:rPr>
          <w:rFonts w:cs="Arial"/>
          <w:iCs/>
          <w:sz w:val="48"/>
          <w:szCs w:val="48"/>
        </w:rPr>
      </w:pPr>
      <w:r w:rsidRPr="00E95CC3">
        <w:rPr>
          <w:rFonts w:cs="Arial"/>
          <w:iCs/>
          <w:sz w:val="48"/>
          <w:szCs w:val="48"/>
        </w:rPr>
        <w:t xml:space="preserve">Human Resources Management and Their Strategies to Achieve Satisfying </w:t>
      </w:r>
      <w:r w:rsidR="00486DC2" w:rsidRPr="00E95CC3">
        <w:rPr>
          <w:rFonts w:cs="Arial"/>
          <w:iCs/>
          <w:sz w:val="48"/>
          <w:szCs w:val="48"/>
        </w:rPr>
        <w:t xml:space="preserve">Employee </w:t>
      </w:r>
      <w:r w:rsidRPr="00E95CC3">
        <w:rPr>
          <w:rFonts w:cs="Arial"/>
          <w:iCs/>
          <w:sz w:val="48"/>
          <w:szCs w:val="48"/>
        </w:rPr>
        <w:t>W</w:t>
      </w:r>
      <w:r w:rsidR="00486DC2" w:rsidRPr="00E95CC3">
        <w:rPr>
          <w:rFonts w:cs="Arial"/>
          <w:iCs/>
          <w:sz w:val="48"/>
          <w:szCs w:val="48"/>
        </w:rPr>
        <w:t>ellbeing</w:t>
      </w:r>
    </w:p>
    <w:p w14:paraId="687AD5E7" w14:textId="4B6CE1E6" w:rsidR="00486DC2" w:rsidRDefault="00486DC2" w:rsidP="007F0637">
      <w:pPr>
        <w:spacing w:line="360" w:lineRule="auto"/>
        <w:jc w:val="both"/>
        <w:rPr>
          <w:rFonts w:cs="Arial"/>
          <w:iCs/>
          <w:sz w:val="22"/>
          <w:szCs w:val="22"/>
        </w:rPr>
      </w:pPr>
    </w:p>
    <w:p w14:paraId="2B232360" w14:textId="3439918D" w:rsidR="00486DC2" w:rsidRDefault="00486DC2" w:rsidP="007F0637">
      <w:pPr>
        <w:spacing w:line="360" w:lineRule="auto"/>
        <w:jc w:val="both"/>
        <w:rPr>
          <w:rFonts w:cs="Arial"/>
          <w:iCs/>
          <w:sz w:val="22"/>
          <w:szCs w:val="22"/>
        </w:rPr>
      </w:pPr>
    </w:p>
    <w:p w14:paraId="1F91A49E" w14:textId="550B623F" w:rsidR="00E95CC3" w:rsidRDefault="00E95CC3" w:rsidP="007F0637">
      <w:pPr>
        <w:spacing w:line="360" w:lineRule="auto"/>
        <w:jc w:val="both"/>
        <w:rPr>
          <w:rFonts w:cs="Arial"/>
          <w:iCs/>
          <w:sz w:val="22"/>
          <w:szCs w:val="22"/>
        </w:rPr>
      </w:pPr>
    </w:p>
    <w:p w14:paraId="30C4E04E" w14:textId="525A0BBB" w:rsidR="00E95CC3" w:rsidRDefault="00E95CC3" w:rsidP="007F0637">
      <w:pPr>
        <w:spacing w:line="360" w:lineRule="auto"/>
        <w:jc w:val="both"/>
        <w:rPr>
          <w:rFonts w:cs="Arial"/>
          <w:iCs/>
          <w:sz w:val="22"/>
          <w:szCs w:val="22"/>
        </w:rPr>
      </w:pPr>
    </w:p>
    <w:p w14:paraId="6380F207" w14:textId="64D1E25D" w:rsidR="00E95CC3" w:rsidRDefault="00E95CC3" w:rsidP="007F0637">
      <w:pPr>
        <w:spacing w:line="360" w:lineRule="auto"/>
        <w:jc w:val="both"/>
        <w:rPr>
          <w:rFonts w:cs="Arial"/>
          <w:iCs/>
          <w:sz w:val="22"/>
          <w:szCs w:val="22"/>
        </w:rPr>
      </w:pPr>
    </w:p>
    <w:p w14:paraId="62E5F23C" w14:textId="2A8AC994" w:rsidR="00E95CC3" w:rsidRDefault="00E95CC3" w:rsidP="007F0637">
      <w:pPr>
        <w:spacing w:line="360" w:lineRule="auto"/>
        <w:jc w:val="both"/>
        <w:rPr>
          <w:rFonts w:cs="Arial"/>
          <w:iCs/>
          <w:sz w:val="22"/>
          <w:szCs w:val="22"/>
        </w:rPr>
      </w:pPr>
    </w:p>
    <w:p w14:paraId="29640E2E" w14:textId="7E80C543" w:rsidR="00E95CC3" w:rsidRDefault="00E95CC3" w:rsidP="007F0637">
      <w:pPr>
        <w:spacing w:line="360" w:lineRule="auto"/>
        <w:jc w:val="both"/>
        <w:rPr>
          <w:rFonts w:cs="Arial"/>
          <w:iCs/>
          <w:sz w:val="22"/>
          <w:szCs w:val="22"/>
        </w:rPr>
      </w:pPr>
    </w:p>
    <w:p w14:paraId="2D1C9147" w14:textId="3BFE2709" w:rsidR="00E95CC3" w:rsidRDefault="00E95CC3" w:rsidP="007F0637">
      <w:pPr>
        <w:spacing w:line="360" w:lineRule="auto"/>
        <w:jc w:val="both"/>
        <w:rPr>
          <w:rFonts w:cs="Arial"/>
          <w:iCs/>
          <w:sz w:val="22"/>
          <w:szCs w:val="22"/>
        </w:rPr>
      </w:pPr>
    </w:p>
    <w:p w14:paraId="202C60BC" w14:textId="6187C551" w:rsidR="00E95CC3" w:rsidRDefault="00E95CC3" w:rsidP="007F0637">
      <w:pPr>
        <w:spacing w:line="360" w:lineRule="auto"/>
        <w:jc w:val="both"/>
        <w:rPr>
          <w:rFonts w:cs="Arial"/>
          <w:iCs/>
          <w:sz w:val="22"/>
          <w:szCs w:val="22"/>
        </w:rPr>
      </w:pPr>
    </w:p>
    <w:p w14:paraId="30A99708" w14:textId="7513E93E" w:rsidR="00E95CC3" w:rsidRDefault="00E95CC3" w:rsidP="007F0637">
      <w:pPr>
        <w:spacing w:line="360" w:lineRule="auto"/>
        <w:jc w:val="both"/>
        <w:rPr>
          <w:rFonts w:cs="Arial"/>
          <w:iCs/>
          <w:sz w:val="22"/>
          <w:szCs w:val="22"/>
        </w:rPr>
      </w:pPr>
    </w:p>
    <w:p w14:paraId="17E7D97A" w14:textId="77777777" w:rsidR="00E95CC3" w:rsidRDefault="00E95CC3" w:rsidP="007F0637">
      <w:pPr>
        <w:spacing w:line="360" w:lineRule="auto"/>
        <w:jc w:val="both"/>
        <w:rPr>
          <w:rFonts w:cs="Arial"/>
          <w:iCs/>
          <w:sz w:val="22"/>
          <w:szCs w:val="22"/>
        </w:rPr>
      </w:pPr>
    </w:p>
    <w:p w14:paraId="5BD50D5D" w14:textId="176E8746" w:rsidR="00E95CC3" w:rsidRDefault="00E95CC3" w:rsidP="007F0637">
      <w:pPr>
        <w:spacing w:line="360" w:lineRule="auto"/>
        <w:jc w:val="both"/>
        <w:rPr>
          <w:rFonts w:cs="Arial"/>
          <w:iCs/>
          <w:sz w:val="22"/>
          <w:szCs w:val="22"/>
        </w:rPr>
      </w:pPr>
    </w:p>
    <w:p w14:paraId="06483DC8" w14:textId="1C76E1B9" w:rsidR="00E95CC3" w:rsidRDefault="00E95CC3" w:rsidP="007F0637">
      <w:pPr>
        <w:spacing w:line="360" w:lineRule="auto"/>
        <w:jc w:val="both"/>
        <w:rPr>
          <w:rFonts w:cs="Arial"/>
          <w:iCs/>
          <w:sz w:val="22"/>
          <w:szCs w:val="22"/>
        </w:rPr>
      </w:pPr>
    </w:p>
    <w:p w14:paraId="17BE354D" w14:textId="770F7C33" w:rsidR="00E95CC3" w:rsidRDefault="00E95CC3" w:rsidP="007F0637">
      <w:pPr>
        <w:spacing w:line="360" w:lineRule="auto"/>
        <w:jc w:val="both"/>
        <w:rPr>
          <w:rFonts w:cs="Arial"/>
          <w:iCs/>
          <w:sz w:val="22"/>
          <w:szCs w:val="22"/>
        </w:rPr>
      </w:pPr>
    </w:p>
    <w:p w14:paraId="281C9755" w14:textId="6BE65372" w:rsidR="00E95CC3" w:rsidRDefault="00E95CC3" w:rsidP="007F0637">
      <w:pPr>
        <w:spacing w:line="360" w:lineRule="auto"/>
        <w:jc w:val="both"/>
        <w:rPr>
          <w:rFonts w:cs="Arial"/>
          <w:iCs/>
          <w:sz w:val="22"/>
          <w:szCs w:val="22"/>
        </w:rPr>
      </w:pPr>
    </w:p>
    <w:p w14:paraId="7E1C25C3" w14:textId="77777777" w:rsidR="00E95CC3" w:rsidRDefault="00E95CC3" w:rsidP="007F0637">
      <w:pPr>
        <w:spacing w:line="360" w:lineRule="auto"/>
        <w:jc w:val="both"/>
        <w:rPr>
          <w:rFonts w:cs="Arial"/>
          <w:iCs/>
          <w:sz w:val="22"/>
          <w:szCs w:val="22"/>
        </w:rPr>
      </w:pPr>
    </w:p>
    <w:p w14:paraId="6A88DB8B" w14:textId="6AEB1FCF" w:rsidR="007F0637" w:rsidRPr="00E95CC3" w:rsidRDefault="00E95CC3" w:rsidP="00E95CC3">
      <w:pPr>
        <w:spacing w:line="360" w:lineRule="auto"/>
        <w:jc w:val="right"/>
        <w:rPr>
          <w:rFonts w:cs="Arial"/>
          <w:iCs/>
          <w:sz w:val="22"/>
          <w:szCs w:val="22"/>
        </w:rPr>
      </w:pPr>
      <w:r>
        <w:rPr>
          <w:rFonts w:cs="Arial"/>
          <w:iCs/>
          <w:sz w:val="22"/>
          <w:szCs w:val="22"/>
        </w:rPr>
        <w:t>Report created by: Laszlo Miko (1903056)</w:t>
      </w:r>
    </w:p>
    <w:p w14:paraId="69C9CBD6" w14:textId="7D9DAEA0" w:rsidR="005E2D25" w:rsidRDefault="005E2D25" w:rsidP="007F0637">
      <w:pPr>
        <w:spacing w:line="360" w:lineRule="auto"/>
        <w:rPr>
          <w:rFonts w:cs="Arial"/>
          <w:sz w:val="22"/>
          <w:szCs w:val="22"/>
        </w:rPr>
      </w:pPr>
    </w:p>
    <w:p w14:paraId="254120D2" w14:textId="48F70CB4" w:rsidR="005E2D25" w:rsidRDefault="005E2D25" w:rsidP="005E2D25">
      <w:pPr>
        <w:pStyle w:val="Heading1"/>
      </w:pPr>
      <w:bookmarkStart w:id="0" w:name="_Toc129276666"/>
      <w:bookmarkStart w:id="1" w:name="_Toc129682329"/>
      <w:r>
        <w:t>Executive Summary</w:t>
      </w:r>
      <w:bookmarkEnd w:id="0"/>
      <w:bookmarkEnd w:id="1"/>
    </w:p>
    <w:p w14:paraId="48AF4003" w14:textId="107E7CC3" w:rsidR="005E2D25" w:rsidRDefault="007852CD" w:rsidP="007F0637">
      <w:pPr>
        <w:spacing w:line="360" w:lineRule="auto"/>
        <w:rPr>
          <w:rFonts w:cs="Arial"/>
          <w:sz w:val="22"/>
          <w:szCs w:val="22"/>
        </w:rPr>
      </w:pPr>
      <w:r>
        <w:rPr>
          <w:rFonts w:cs="Arial"/>
          <w:sz w:val="22"/>
          <w:szCs w:val="22"/>
        </w:rPr>
        <w:t xml:space="preserve">Amazon.com is a multibillion dollar company founded by Jeff Bezos in 1994 in his Seattle home garage. </w:t>
      </w:r>
      <w:r w:rsidR="00A941F1">
        <w:rPr>
          <w:rFonts w:cs="Arial"/>
          <w:sz w:val="22"/>
          <w:szCs w:val="22"/>
        </w:rPr>
        <w:t>The success of the company can be measured by the fact that this company has made its founder a billionaire within four years, and by growing in a rapid pace, it made Bezos become the riches man on Earth by 2005.</w:t>
      </w:r>
    </w:p>
    <w:p w14:paraId="5F84F551" w14:textId="0172D245" w:rsidR="00225B3E" w:rsidRDefault="00225B3E" w:rsidP="007F0637">
      <w:pPr>
        <w:spacing w:line="360" w:lineRule="auto"/>
        <w:rPr>
          <w:rFonts w:cs="Arial"/>
          <w:sz w:val="22"/>
          <w:szCs w:val="22"/>
        </w:rPr>
      </w:pPr>
      <w:r>
        <w:rPr>
          <w:rFonts w:cs="Arial"/>
          <w:sz w:val="22"/>
          <w:szCs w:val="22"/>
        </w:rPr>
        <w:t>From a book store, as it started, Amazon became a huge ecommerce international giga-organisation that sells on their online platform, not only their own products, but will give the opportunity to any company or individual to use their warehouse and online platform and sell their products, for a percentage of the sale. They also became a world leading cloud-storage provider. Amazon is well known for their innovative ways and</w:t>
      </w:r>
      <w:r w:rsidR="00BD3D28">
        <w:rPr>
          <w:rFonts w:cs="Arial"/>
          <w:sz w:val="22"/>
          <w:szCs w:val="22"/>
        </w:rPr>
        <w:t xml:space="preserve"> for</w:t>
      </w:r>
      <w:r>
        <w:rPr>
          <w:rFonts w:cs="Arial"/>
          <w:sz w:val="22"/>
          <w:szCs w:val="22"/>
        </w:rPr>
        <w:t xml:space="preserve"> the usage of artificial intelligence (AI)</w:t>
      </w:r>
      <w:r w:rsidR="00BD3D28">
        <w:rPr>
          <w:rFonts w:cs="Arial"/>
          <w:sz w:val="22"/>
          <w:szCs w:val="22"/>
        </w:rPr>
        <w:t xml:space="preserve"> through smart-speakers including Alexa. Amazon has started their Prime membership, providing members with free unlimited one-day delivery, online </w:t>
      </w:r>
      <w:proofErr w:type="gramStart"/>
      <w:r w:rsidR="00BD3D28">
        <w:rPr>
          <w:rFonts w:cs="Arial"/>
          <w:sz w:val="22"/>
          <w:szCs w:val="22"/>
        </w:rPr>
        <w:t>music</w:t>
      </w:r>
      <w:proofErr w:type="gramEnd"/>
      <w:r w:rsidR="00BD3D28">
        <w:rPr>
          <w:rFonts w:cs="Arial"/>
          <w:sz w:val="22"/>
          <w:szCs w:val="22"/>
        </w:rPr>
        <w:t xml:space="preserve"> and movie renting facilities. It can be seen that a wide range of services are provided by Amazon, and this may be the key to their success. </w:t>
      </w:r>
    </w:p>
    <w:p w14:paraId="59FC3FB1" w14:textId="372DD8D5" w:rsidR="00A941F1" w:rsidRDefault="00A941F1" w:rsidP="007F0637">
      <w:pPr>
        <w:spacing w:line="360" w:lineRule="auto"/>
        <w:rPr>
          <w:rFonts w:cs="Arial"/>
          <w:sz w:val="22"/>
          <w:szCs w:val="22"/>
        </w:rPr>
      </w:pPr>
      <w:r>
        <w:rPr>
          <w:rFonts w:cs="Arial"/>
          <w:sz w:val="22"/>
          <w:szCs w:val="22"/>
        </w:rPr>
        <w:t xml:space="preserve">Amazon is a customer-focused company that simply matches demand with supply and acts as a middleman between them. Due to the nature of the business, Amazon arguably finds it difficult to create a safe and desired workplace for its employees. To rectify the lack of looking-after, Amazon has invested $1.2 billion in the training and college education of 750,000 mainly front-line employees, providing them the opportunity of personal growth and career development. </w:t>
      </w:r>
    </w:p>
    <w:p w14:paraId="5B6B5E04" w14:textId="77777777" w:rsidR="00A941F1" w:rsidRDefault="00A941F1" w:rsidP="007F0637">
      <w:pPr>
        <w:spacing w:line="360" w:lineRule="auto"/>
        <w:rPr>
          <w:rFonts w:cs="Arial"/>
          <w:sz w:val="22"/>
          <w:szCs w:val="22"/>
        </w:rPr>
      </w:pPr>
    </w:p>
    <w:p w14:paraId="5C97523A" w14:textId="537C4191" w:rsidR="001E7037" w:rsidRDefault="001E7037"/>
    <w:p w14:paraId="60EC3556" w14:textId="60C70007" w:rsidR="005E2D25" w:rsidRDefault="005E2D25"/>
    <w:p w14:paraId="4D58F9F0" w14:textId="69794D84" w:rsidR="005E2D25" w:rsidRDefault="005E2D25"/>
    <w:p w14:paraId="6D9FBF48" w14:textId="74E425D6" w:rsidR="005E2D25" w:rsidRDefault="005E2D25"/>
    <w:p w14:paraId="6F8C875D" w14:textId="7D31E81A" w:rsidR="00BD3D28" w:rsidRDefault="00BD3D28"/>
    <w:p w14:paraId="7EA22E3E" w14:textId="2ED50A05" w:rsidR="00BD3D28" w:rsidRDefault="00BD3D28"/>
    <w:p w14:paraId="3DEE2148" w14:textId="77777777" w:rsidR="00BD3D28" w:rsidRDefault="00BD3D28"/>
    <w:p w14:paraId="79D56616" w14:textId="0ABA4C30" w:rsidR="005E2D25" w:rsidRDefault="005E2D25"/>
    <w:sdt>
      <w:sdtPr>
        <w:id w:val="-99494862"/>
        <w:docPartObj>
          <w:docPartGallery w:val="Table of Contents"/>
          <w:docPartUnique/>
        </w:docPartObj>
      </w:sdtPr>
      <w:sdtEndPr>
        <w:rPr>
          <w:rFonts w:ascii="Arial" w:eastAsia="Times New Roman" w:hAnsi="Arial" w:cs="Times New Roman"/>
          <w:b/>
          <w:bCs/>
          <w:noProof/>
          <w:color w:val="auto"/>
          <w:sz w:val="24"/>
          <w:szCs w:val="20"/>
          <w:lang w:val="en-GB" w:eastAsia="en-GB"/>
        </w:rPr>
      </w:sdtEndPr>
      <w:sdtContent>
        <w:p w14:paraId="598071B5" w14:textId="3CC3E0D1" w:rsidR="00F41398" w:rsidRDefault="00F41398">
          <w:pPr>
            <w:pStyle w:val="TOCHeading"/>
          </w:pPr>
          <w:r>
            <w:t>Table of Contents</w:t>
          </w:r>
        </w:p>
        <w:p w14:paraId="5400670A" w14:textId="2A3DB016" w:rsidR="00F6118E" w:rsidRDefault="00F4139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29682329" w:history="1">
            <w:r w:rsidR="00F6118E" w:rsidRPr="00005D65">
              <w:rPr>
                <w:rStyle w:val="Hyperlink"/>
                <w:noProof/>
              </w:rPr>
              <w:t>Executive Summary</w:t>
            </w:r>
            <w:r w:rsidR="00F6118E">
              <w:rPr>
                <w:noProof/>
                <w:webHidden/>
              </w:rPr>
              <w:tab/>
            </w:r>
            <w:r w:rsidR="00F6118E">
              <w:rPr>
                <w:noProof/>
                <w:webHidden/>
              </w:rPr>
              <w:fldChar w:fldCharType="begin"/>
            </w:r>
            <w:r w:rsidR="00F6118E">
              <w:rPr>
                <w:noProof/>
                <w:webHidden/>
              </w:rPr>
              <w:instrText xml:space="preserve"> PAGEREF _Toc129682329 \h </w:instrText>
            </w:r>
            <w:r w:rsidR="00F6118E">
              <w:rPr>
                <w:noProof/>
                <w:webHidden/>
              </w:rPr>
            </w:r>
            <w:r w:rsidR="00F6118E">
              <w:rPr>
                <w:noProof/>
                <w:webHidden/>
              </w:rPr>
              <w:fldChar w:fldCharType="separate"/>
            </w:r>
            <w:r w:rsidR="00F6118E">
              <w:rPr>
                <w:noProof/>
                <w:webHidden/>
              </w:rPr>
              <w:t>2</w:t>
            </w:r>
            <w:r w:rsidR="00F6118E">
              <w:rPr>
                <w:noProof/>
                <w:webHidden/>
              </w:rPr>
              <w:fldChar w:fldCharType="end"/>
            </w:r>
          </w:hyperlink>
        </w:p>
        <w:p w14:paraId="2E7DCD17" w14:textId="16AF5509" w:rsidR="00F6118E" w:rsidRDefault="00F6118E">
          <w:pPr>
            <w:pStyle w:val="TOC1"/>
            <w:tabs>
              <w:tab w:val="right" w:leader="dot" w:pos="9016"/>
            </w:tabs>
            <w:rPr>
              <w:rFonts w:asciiTheme="minorHAnsi" w:eastAsiaTheme="minorEastAsia" w:hAnsiTheme="minorHAnsi" w:cstheme="minorBidi"/>
              <w:noProof/>
              <w:sz w:val="22"/>
              <w:szCs w:val="22"/>
            </w:rPr>
          </w:pPr>
          <w:hyperlink w:anchor="_Toc129682330" w:history="1">
            <w:r w:rsidRPr="00005D65">
              <w:rPr>
                <w:rStyle w:val="Hyperlink"/>
                <w:noProof/>
              </w:rPr>
              <w:t>Introduction</w:t>
            </w:r>
            <w:r>
              <w:rPr>
                <w:noProof/>
                <w:webHidden/>
              </w:rPr>
              <w:tab/>
            </w:r>
            <w:r>
              <w:rPr>
                <w:noProof/>
                <w:webHidden/>
              </w:rPr>
              <w:fldChar w:fldCharType="begin"/>
            </w:r>
            <w:r>
              <w:rPr>
                <w:noProof/>
                <w:webHidden/>
              </w:rPr>
              <w:instrText xml:space="preserve"> PAGEREF _Toc129682330 \h </w:instrText>
            </w:r>
            <w:r>
              <w:rPr>
                <w:noProof/>
                <w:webHidden/>
              </w:rPr>
            </w:r>
            <w:r>
              <w:rPr>
                <w:noProof/>
                <w:webHidden/>
              </w:rPr>
              <w:fldChar w:fldCharType="separate"/>
            </w:r>
            <w:r>
              <w:rPr>
                <w:noProof/>
                <w:webHidden/>
              </w:rPr>
              <w:t>4</w:t>
            </w:r>
            <w:r>
              <w:rPr>
                <w:noProof/>
                <w:webHidden/>
              </w:rPr>
              <w:fldChar w:fldCharType="end"/>
            </w:r>
          </w:hyperlink>
        </w:p>
        <w:p w14:paraId="2B31B8C2" w14:textId="07E9D469" w:rsidR="00F6118E" w:rsidRDefault="00F6118E">
          <w:pPr>
            <w:pStyle w:val="TOC1"/>
            <w:tabs>
              <w:tab w:val="left" w:pos="440"/>
              <w:tab w:val="right" w:leader="dot" w:pos="9016"/>
            </w:tabs>
            <w:rPr>
              <w:rFonts w:asciiTheme="minorHAnsi" w:eastAsiaTheme="minorEastAsia" w:hAnsiTheme="minorHAnsi" w:cstheme="minorBidi"/>
              <w:noProof/>
              <w:sz w:val="22"/>
              <w:szCs w:val="22"/>
            </w:rPr>
          </w:pPr>
          <w:hyperlink w:anchor="_Toc129682331" w:history="1">
            <w:r w:rsidRPr="00005D65">
              <w:rPr>
                <w:rStyle w:val="Hyperlink"/>
                <w:noProof/>
              </w:rPr>
              <w:t>1.</w:t>
            </w:r>
            <w:r>
              <w:rPr>
                <w:rFonts w:asciiTheme="minorHAnsi" w:eastAsiaTheme="minorEastAsia" w:hAnsiTheme="minorHAnsi" w:cstheme="minorBidi"/>
                <w:noProof/>
                <w:sz w:val="22"/>
                <w:szCs w:val="22"/>
              </w:rPr>
              <w:tab/>
            </w:r>
            <w:r w:rsidRPr="00005D65">
              <w:rPr>
                <w:rStyle w:val="Hyperlink"/>
                <w:noProof/>
              </w:rPr>
              <w:t>What is HRM?</w:t>
            </w:r>
            <w:r>
              <w:rPr>
                <w:noProof/>
                <w:webHidden/>
              </w:rPr>
              <w:tab/>
            </w:r>
            <w:r>
              <w:rPr>
                <w:noProof/>
                <w:webHidden/>
              </w:rPr>
              <w:fldChar w:fldCharType="begin"/>
            </w:r>
            <w:r>
              <w:rPr>
                <w:noProof/>
                <w:webHidden/>
              </w:rPr>
              <w:instrText xml:space="preserve"> PAGEREF _Toc129682331 \h </w:instrText>
            </w:r>
            <w:r>
              <w:rPr>
                <w:noProof/>
                <w:webHidden/>
              </w:rPr>
            </w:r>
            <w:r>
              <w:rPr>
                <w:noProof/>
                <w:webHidden/>
              </w:rPr>
              <w:fldChar w:fldCharType="separate"/>
            </w:r>
            <w:r>
              <w:rPr>
                <w:noProof/>
                <w:webHidden/>
              </w:rPr>
              <w:t>5</w:t>
            </w:r>
            <w:r>
              <w:rPr>
                <w:noProof/>
                <w:webHidden/>
              </w:rPr>
              <w:fldChar w:fldCharType="end"/>
            </w:r>
          </w:hyperlink>
        </w:p>
        <w:p w14:paraId="2D89B64E" w14:textId="0D75D27C" w:rsidR="00F6118E" w:rsidRDefault="00F6118E">
          <w:pPr>
            <w:pStyle w:val="TOC1"/>
            <w:tabs>
              <w:tab w:val="left" w:pos="440"/>
              <w:tab w:val="right" w:leader="dot" w:pos="9016"/>
            </w:tabs>
            <w:rPr>
              <w:rFonts w:asciiTheme="minorHAnsi" w:eastAsiaTheme="minorEastAsia" w:hAnsiTheme="minorHAnsi" w:cstheme="minorBidi"/>
              <w:noProof/>
              <w:sz w:val="22"/>
              <w:szCs w:val="22"/>
            </w:rPr>
          </w:pPr>
          <w:hyperlink w:anchor="_Toc129682332" w:history="1">
            <w:r w:rsidRPr="00005D65">
              <w:rPr>
                <w:rStyle w:val="Hyperlink"/>
                <w:noProof/>
              </w:rPr>
              <w:t>2.</w:t>
            </w:r>
            <w:r>
              <w:rPr>
                <w:rFonts w:asciiTheme="minorHAnsi" w:eastAsiaTheme="minorEastAsia" w:hAnsiTheme="minorHAnsi" w:cstheme="minorBidi"/>
                <w:noProof/>
                <w:sz w:val="22"/>
                <w:szCs w:val="22"/>
              </w:rPr>
              <w:tab/>
            </w:r>
            <w:r w:rsidRPr="00005D65">
              <w:rPr>
                <w:rStyle w:val="Hyperlink"/>
                <w:noProof/>
              </w:rPr>
              <w:t>HRM’s role in health and wellbeing</w:t>
            </w:r>
            <w:r>
              <w:rPr>
                <w:noProof/>
                <w:webHidden/>
              </w:rPr>
              <w:tab/>
            </w:r>
            <w:r>
              <w:rPr>
                <w:noProof/>
                <w:webHidden/>
              </w:rPr>
              <w:fldChar w:fldCharType="begin"/>
            </w:r>
            <w:r>
              <w:rPr>
                <w:noProof/>
                <w:webHidden/>
              </w:rPr>
              <w:instrText xml:space="preserve"> PAGEREF _Toc129682332 \h </w:instrText>
            </w:r>
            <w:r>
              <w:rPr>
                <w:noProof/>
                <w:webHidden/>
              </w:rPr>
            </w:r>
            <w:r>
              <w:rPr>
                <w:noProof/>
                <w:webHidden/>
              </w:rPr>
              <w:fldChar w:fldCharType="separate"/>
            </w:r>
            <w:r>
              <w:rPr>
                <w:noProof/>
                <w:webHidden/>
              </w:rPr>
              <w:t>7</w:t>
            </w:r>
            <w:r>
              <w:rPr>
                <w:noProof/>
                <w:webHidden/>
              </w:rPr>
              <w:fldChar w:fldCharType="end"/>
            </w:r>
          </w:hyperlink>
        </w:p>
        <w:p w14:paraId="1723A149" w14:textId="0103EEDD" w:rsidR="00F6118E" w:rsidRDefault="00F6118E">
          <w:pPr>
            <w:pStyle w:val="TOC2"/>
            <w:tabs>
              <w:tab w:val="left" w:pos="880"/>
              <w:tab w:val="right" w:leader="dot" w:pos="9016"/>
            </w:tabs>
            <w:rPr>
              <w:rFonts w:asciiTheme="minorHAnsi" w:eastAsiaTheme="minorEastAsia" w:hAnsiTheme="minorHAnsi" w:cstheme="minorBidi"/>
              <w:noProof/>
              <w:sz w:val="22"/>
              <w:szCs w:val="22"/>
            </w:rPr>
          </w:pPr>
          <w:hyperlink w:anchor="_Toc129682333" w:history="1">
            <w:r w:rsidRPr="00005D65">
              <w:rPr>
                <w:rStyle w:val="Hyperlink"/>
                <w:noProof/>
              </w:rPr>
              <w:t>2.1.</w:t>
            </w:r>
            <w:r>
              <w:rPr>
                <w:rFonts w:asciiTheme="minorHAnsi" w:eastAsiaTheme="minorEastAsia" w:hAnsiTheme="minorHAnsi" w:cstheme="minorBidi"/>
                <w:noProof/>
                <w:sz w:val="22"/>
                <w:szCs w:val="22"/>
              </w:rPr>
              <w:tab/>
            </w:r>
            <w:r w:rsidRPr="00005D65">
              <w:rPr>
                <w:rStyle w:val="Hyperlink"/>
                <w:noProof/>
              </w:rPr>
              <w:t>Maslow’s Hierarchy of needs model</w:t>
            </w:r>
            <w:r>
              <w:rPr>
                <w:noProof/>
                <w:webHidden/>
              </w:rPr>
              <w:tab/>
            </w:r>
            <w:r>
              <w:rPr>
                <w:noProof/>
                <w:webHidden/>
              </w:rPr>
              <w:fldChar w:fldCharType="begin"/>
            </w:r>
            <w:r>
              <w:rPr>
                <w:noProof/>
                <w:webHidden/>
              </w:rPr>
              <w:instrText xml:space="preserve"> PAGEREF _Toc129682333 \h </w:instrText>
            </w:r>
            <w:r>
              <w:rPr>
                <w:noProof/>
                <w:webHidden/>
              </w:rPr>
            </w:r>
            <w:r>
              <w:rPr>
                <w:noProof/>
                <w:webHidden/>
              </w:rPr>
              <w:fldChar w:fldCharType="separate"/>
            </w:r>
            <w:r>
              <w:rPr>
                <w:noProof/>
                <w:webHidden/>
              </w:rPr>
              <w:t>7</w:t>
            </w:r>
            <w:r>
              <w:rPr>
                <w:noProof/>
                <w:webHidden/>
              </w:rPr>
              <w:fldChar w:fldCharType="end"/>
            </w:r>
          </w:hyperlink>
        </w:p>
        <w:p w14:paraId="4CEF23EB" w14:textId="2CE46657" w:rsidR="00F6118E" w:rsidRDefault="00F6118E">
          <w:pPr>
            <w:pStyle w:val="TOC2"/>
            <w:tabs>
              <w:tab w:val="left" w:pos="880"/>
              <w:tab w:val="right" w:leader="dot" w:pos="9016"/>
            </w:tabs>
            <w:rPr>
              <w:rFonts w:asciiTheme="minorHAnsi" w:eastAsiaTheme="minorEastAsia" w:hAnsiTheme="minorHAnsi" w:cstheme="minorBidi"/>
              <w:noProof/>
              <w:sz w:val="22"/>
              <w:szCs w:val="22"/>
            </w:rPr>
          </w:pPr>
          <w:hyperlink w:anchor="_Toc129682334" w:history="1">
            <w:r w:rsidRPr="00005D65">
              <w:rPr>
                <w:rStyle w:val="Hyperlink"/>
                <w:noProof/>
              </w:rPr>
              <w:t>2.2.</w:t>
            </w:r>
            <w:r>
              <w:rPr>
                <w:rFonts w:asciiTheme="minorHAnsi" w:eastAsiaTheme="minorEastAsia" w:hAnsiTheme="minorHAnsi" w:cstheme="minorBidi"/>
                <w:noProof/>
                <w:sz w:val="22"/>
                <w:szCs w:val="22"/>
              </w:rPr>
              <w:tab/>
            </w:r>
            <w:r w:rsidRPr="00005D65">
              <w:rPr>
                <w:rStyle w:val="Hyperlink"/>
                <w:noProof/>
              </w:rPr>
              <w:t>Herzberg’s two factor theory</w:t>
            </w:r>
            <w:r>
              <w:rPr>
                <w:noProof/>
                <w:webHidden/>
              </w:rPr>
              <w:tab/>
            </w:r>
            <w:r>
              <w:rPr>
                <w:noProof/>
                <w:webHidden/>
              </w:rPr>
              <w:fldChar w:fldCharType="begin"/>
            </w:r>
            <w:r>
              <w:rPr>
                <w:noProof/>
                <w:webHidden/>
              </w:rPr>
              <w:instrText xml:space="preserve"> PAGEREF _Toc129682334 \h </w:instrText>
            </w:r>
            <w:r>
              <w:rPr>
                <w:noProof/>
                <w:webHidden/>
              </w:rPr>
            </w:r>
            <w:r>
              <w:rPr>
                <w:noProof/>
                <w:webHidden/>
              </w:rPr>
              <w:fldChar w:fldCharType="separate"/>
            </w:r>
            <w:r>
              <w:rPr>
                <w:noProof/>
                <w:webHidden/>
              </w:rPr>
              <w:t>9</w:t>
            </w:r>
            <w:r>
              <w:rPr>
                <w:noProof/>
                <w:webHidden/>
              </w:rPr>
              <w:fldChar w:fldCharType="end"/>
            </w:r>
          </w:hyperlink>
        </w:p>
        <w:p w14:paraId="0D41C345" w14:textId="05058434" w:rsidR="00F6118E" w:rsidRDefault="00F6118E">
          <w:pPr>
            <w:pStyle w:val="TOC1"/>
            <w:tabs>
              <w:tab w:val="left" w:pos="440"/>
              <w:tab w:val="right" w:leader="dot" w:pos="9016"/>
            </w:tabs>
            <w:rPr>
              <w:rFonts w:asciiTheme="minorHAnsi" w:eastAsiaTheme="minorEastAsia" w:hAnsiTheme="minorHAnsi" w:cstheme="minorBidi"/>
              <w:noProof/>
              <w:sz w:val="22"/>
              <w:szCs w:val="22"/>
            </w:rPr>
          </w:pPr>
          <w:hyperlink w:anchor="_Toc129682335" w:history="1">
            <w:r w:rsidRPr="00005D65">
              <w:rPr>
                <w:rStyle w:val="Hyperlink"/>
                <w:noProof/>
              </w:rPr>
              <w:t>3.</w:t>
            </w:r>
            <w:r>
              <w:rPr>
                <w:rFonts w:asciiTheme="minorHAnsi" w:eastAsiaTheme="minorEastAsia" w:hAnsiTheme="minorHAnsi" w:cstheme="minorBidi"/>
                <w:noProof/>
                <w:sz w:val="22"/>
                <w:szCs w:val="22"/>
              </w:rPr>
              <w:tab/>
            </w:r>
            <w:r w:rsidRPr="00005D65">
              <w:rPr>
                <w:rStyle w:val="Hyperlink"/>
                <w:noProof/>
              </w:rPr>
              <w:t>Strategic HRM at Amazon.com</w:t>
            </w:r>
            <w:r>
              <w:rPr>
                <w:noProof/>
                <w:webHidden/>
              </w:rPr>
              <w:tab/>
            </w:r>
            <w:r>
              <w:rPr>
                <w:noProof/>
                <w:webHidden/>
              </w:rPr>
              <w:fldChar w:fldCharType="begin"/>
            </w:r>
            <w:r>
              <w:rPr>
                <w:noProof/>
                <w:webHidden/>
              </w:rPr>
              <w:instrText xml:space="preserve"> PAGEREF _Toc129682335 \h </w:instrText>
            </w:r>
            <w:r>
              <w:rPr>
                <w:noProof/>
                <w:webHidden/>
              </w:rPr>
            </w:r>
            <w:r>
              <w:rPr>
                <w:noProof/>
                <w:webHidden/>
              </w:rPr>
              <w:fldChar w:fldCharType="separate"/>
            </w:r>
            <w:r>
              <w:rPr>
                <w:noProof/>
                <w:webHidden/>
              </w:rPr>
              <w:t>10</w:t>
            </w:r>
            <w:r>
              <w:rPr>
                <w:noProof/>
                <w:webHidden/>
              </w:rPr>
              <w:fldChar w:fldCharType="end"/>
            </w:r>
          </w:hyperlink>
        </w:p>
        <w:p w14:paraId="2EECD9D3" w14:textId="1CC4C80C" w:rsidR="00F6118E" w:rsidRDefault="00F6118E">
          <w:pPr>
            <w:pStyle w:val="TOC1"/>
            <w:tabs>
              <w:tab w:val="left" w:pos="440"/>
              <w:tab w:val="right" w:leader="dot" w:pos="9016"/>
            </w:tabs>
            <w:rPr>
              <w:rFonts w:asciiTheme="minorHAnsi" w:eastAsiaTheme="minorEastAsia" w:hAnsiTheme="minorHAnsi" w:cstheme="minorBidi"/>
              <w:noProof/>
              <w:sz w:val="22"/>
              <w:szCs w:val="22"/>
            </w:rPr>
          </w:pPr>
          <w:hyperlink w:anchor="_Toc129682336" w:history="1">
            <w:r w:rsidRPr="00005D65">
              <w:rPr>
                <w:rStyle w:val="Hyperlink"/>
                <w:noProof/>
              </w:rPr>
              <w:t>4.</w:t>
            </w:r>
            <w:r>
              <w:rPr>
                <w:rFonts w:asciiTheme="minorHAnsi" w:eastAsiaTheme="minorEastAsia" w:hAnsiTheme="minorHAnsi" w:cstheme="minorBidi"/>
                <w:noProof/>
                <w:sz w:val="22"/>
                <w:szCs w:val="22"/>
              </w:rPr>
              <w:tab/>
            </w:r>
            <w:r w:rsidRPr="00005D65">
              <w:rPr>
                <w:rStyle w:val="Hyperlink"/>
                <w:noProof/>
              </w:rPr>
              <w:t>Health and Wellbeing at Amazon.com</w:t>
            </w:r>
            <w:r>
              <w:rPr>
                <w:noProof/>
                <w:webHidden/>
              </w:rPr>
              <w:tab/>
            </w:r>
            <w:r>
              <w:rPr>
                <w:noProof/>
                <w:webHidden/>
              </w:rPr>
              <w:fldChar w:fldCharType="begin"/>
            </w:r>
            <w:r>
              <w:rPr>
                <w:noProof/>
                <w:webHidden/>
              </w:rPr>
              <w:instrText xml:space="preserve"> PAGEREF _Toc129682336 \h </w:instrText>
            </w:r>
            <w:r>
              <w:rPr>
                <w:noProof/>
                <w:webHidden/>
              </w:rPr>
            </w:r>
            <w:r>
              <w:rPr>
                <w:noProof/>
                <w:webHidden/>
              </w:rPr>
              <w:fldChar w:fldCharType="separate"/>
            </w:r>
            <w:r>
              <w:rPr>
                <w:noProof/>
                <w:webHidden/>
              </w:rPr>
              <w:t>11</w:t>
            </w:r>
            <w:r>
              <w:rPr>
                <w:noProof/>
                <w:webHidden/>
              </w:rPr>
              <w:fldChar w:fldCharType="end"/>
            </w:r>
          </w:hyperlink>
        </w:p>
        <w:p w14:paraId="4F6D507D" w14:textId="1C69A5A1" w:rsidR="00F6118E" w:rsidRDefault="00F6118E">
          <w:pPr>
            <w:pStyle w:val="TOC1"/>
            <w:tabs>
              <w:tab w:val="right" w:leader="dot" w:pos="9016"/>
            </w:tabs>
            <w:rPr>
              <w:rFonts w:asciiTheme="minorHAnsi" w:eastAsiaTheme="minorEastAsia" w:hAnsiTheme="minorHAnsi" w:cstheme="minorBidi"/>
              <w:noProof/>
              <w:sz w:val="22"/>
              <w:szCs w:val="22"/>
            </w:rPr>
          </w:pPr>
          <w:hyperlink w:anchor="_Toc129682337" w:history="1">
            <w:r w:rsidRPr="00005D65">
              <w:rPr>
                <w:rStyle w:val="Hyperlink"/>
                <w:noProof/>
              </w:rPr>
              <w:t>Conclusion</w:t>
            </w:r>
            <w:r>
              <w:rPr>
                <w:noProof/>
                <w:webHidden/>
              </w:rPr>
              <w:tab/>
            </w:r>
            <w:r>
              <w:rPr>
                <w:noProof/>
                <w:webHidden/>
              </w:rPr>
              <w:fldChar w:fldCharType="begin"/>
            </w:r>
            <w:r>
              <w:rPr>
                <w:noProof/>
                <w:webHidden/>
              </w:rPr>
              <w:instrText xml:space="preserve"> PAGEREF _Toc129682337 \h </w:instrText>
            </w:r>
            <w:r>
              <w:rPr>
                <w:noProof/>
                <w:webHidden/>
              </w:rPr>
            </w:r>
            <w:r>
              <w:rPr>
                <w:noProof/>
                <w:webHidden/>
              </w:rPr>
              <w:fldChar w:fldCharType="separate"/>
            </w:r>
            <w:r>
              <w:rPr>
                <w:noProof/>
                <w:webHidden/>
              </w:rPr>
              <w:t>13</w:t>
            </w:r>
            <w:r>
              <w:rPr>
                <w:noProof/>
                <w:webHidden/>
              </w:rPr>
              <w:fldChar w:fldCharType="end"/>
            </w:r>
          </w:hyperlink>
        </w:p>
        <w:p w14:paraId="2FB5A746" w14:textId="2B83035A" w:rsidR="00F6118E" w:rsidRDefault="00F6118E">
          <w:pPr>
            <w:pStyle w:val="TOC1"/>
            <w:tabs>
              <w:tab w:val="right" w:leader="dot" w:pos="9016"/>
            </w:tabs>
            <w:rPr>
              <w:rFonts w:asciiTheme="minorHAnsi" w:eastAsiaTheme="minorEastAsia" w:hAnsiTheme="minorHAnsi" w:cstheme="minorBidi"/>
              <w:noProof/>
              <w:sz w:val="22"/>
              <w:szCs w:val="22"/>
            </w:rPr>
          </w:pPr>
          <w:hyperlink w:anchor="_Toc129682338" w:history="1">
            <w:r w:rsidRPr="00005D65">
              <w:rPr>
                <w:rStyle w:val="Hyperlink"/>
                <w:noProof/>
              </w:rPr>
              <w:t>References</w:t>
            </w:r>
            <w:r>
              <w:rPr>
                <w:noProof/>
                <w:webHidden/>
              </w:rPr>
              <w:tab/>
            </w:r>
            <w:r>
              <w:rPr>
                <w:noProof/>
                <w:webHidden/>
              </w:rPr>
              <w:fldChar w:fldCharType="begin"/>
            </w:r>
            <w:r>
              <w:rPr>
                <w:noProof/>
                <w:webHidden/>
              </w:rPr>
              <w:instrText xml:space="preserve"> PAGEREF _Toc129682338 \h </w:instrText>
            </w:r>
            <w:r>
              <w:rPr>
                <w:noProof/>
                <w:webHidden/>
              </w:rPr>
            </w:r>
            <w:r>
              <w:rPr>
                <w:noProof/>
                <w:webHidden/>
              </w:rPr>
              <w:fldChar w:fldCharType="separate"/>
            </w:r>
            <w:r>
              <w:rPr>
                <w:noProof/>
                <w:webHidden/>
              </w:rPr>
              <w:t>15</w:t>
            </w:r>
            <w:r>
              <w:rPr>
                <w:noProof/>
                <w:webHidden/>
              </w:rPr>
              <w:fldChar w:fldCharType="end"/>
            </w:r>
          </w:hyperlink>
        </w:p>
        <w:p w14:paraId="2F97228B" w14:textId="66DEF66E" w:rsidR="00F41398" w:rsidRDefault="00F41398">
          <w:r>
            <w:rPr>
              <w:b/>
              <w:bCs/>
              <w:noProof/>
            </w:rPr>
            <w:fldChar w:fldCharType="end"/>
          </w:r>
        </w:p>
      </w:sdtContent>
    </w:sdt>
    <w:p w14:paraId="30DBD4B5" w14:textId="779E8545" w:rsidR="00F41398" w:rsidRDefault="00F41398" w:rsidP="00F41398">
      <w:pPr>
        <w:pStyle w:val="TOCHeading"/>
      </w:pPr>
    </w:p>
    <w:p w14:paraId="176B9C82" w14:textId="165FE532" w:rsidR="00F41398" w:rsidRDefault="00F41398" w:rsidP="00F41398">
      <w:pPr>
        <w:rPr>
          <w:lang w:val="en-US" w:eastAsia="en-US"/>
        </w:rPr>
      </w:pPr>
    </w:p>
    <w:p w14:paraId="77E86AF4" w14:textId="2A5C10E5" w:rsidR="00F41398" w:rsidRDefault="00F41398" w:rsidP="00F41398">
      <w:pPr>
        <w:rPr>
          <w:lang w:val="en-US" w:eastAsia="en-US"/>
        </w:rPr>
      </w:pPr>
    </w:p>
    <w:p w14:paraId="2900FD94" w14:textId="77777777" w:rsidR="00F41398" w:rsidRPr="00F41398" w:rsidRDefault="00F41398" w:rsidP="00F41398">
      <w:pPr>
        <w:rPr>
          <w:lang w:val="en-US" w:eastAsia="en-US"/>
        </w:rPr>
      </w:pPr>
    </w:p>
    <w:p w14:paraId="28097A06" w14:textId="0E9AEE95" w:rsidR="005E2D25" w:rsidRDefault="005E2D25"/>
    <w:p w14:paraId="68BF78A8" w14:textId="1484BD85" w:rsidR="005E2D25" w:rsidRDefault="005E2D25"/>
    <w:p w14:paraId="43674DCA" w14:textId="24B53672" w:rsidR="005E2D25" w:rsidRDefault="005E2D25"/>
    <w:p w14:paraId="56F66DEF" w14:textId="3D50D11D" w:rsidR="00BD3D28" w:rsidRDefault="00BD3D28"/>
    <w:p w14:paraId="60731F86" w14:textId="0BA878E2" w:rsidR="00BD3D28" w:rsidRDefault="00BD3D28"/>
    <w:p w14:paraId="59323ACF" w14:textId="702FBA33" w:rsidR="00BD3D28" w:rsidRDefault="00BD3D28"/>
    <w:p w14:paraId="72072B43" w14:textId="77777777" w:rsidR="00BD3D28" w:rsidRDefault="00BD3D28"/>
    <w:p w14:paraId="039BB0E4" w14:textId="1F48146E" w:rsidR="005E2D25" w:rsidRDefault="005E2D25" w:rsidP="005E2D25">
      <w:pPr>
        <w:pStyle w:val="Heading1"/>
      </w:pPr>
      <w:bookmarkStart w:id="2" w:name="_Toc129276667"/>
      <w:bookmarkStart w:id="3" w:name="_Toc129682330"/>
      <w:r>
        <w:lastRenderedPageBreak/>
        <w:t>Introduction</w:t>
      </w:r>
      <w:bookmarkEnd w:id="2"/>
      <w:bookmarkEnd w:id="3"/>
    </w:p>
    <w:p w14:paraId="2B44923C" w14:textId="68E037FB" w:rsidR="005E2D25" w:rsidRDefault="005E2D25">
      <w:r>
        <w:t>Amazon.com (</w:t>
      </w:r>
      <w:r w:rsidR="00F41398">
        <w:t xml:space="preserve">For this work </w:t>
      </w:r>
      <w:r>
        <w:t xml:space="preserve">abbreviated Amazon) </w:t>
      </w:r>
      <w:r w:rsidR="005A141A">
        <w:t>arguably i</w:t>
      </w:r>
      <w:r>
        <w:t>s the largest online shopping platform selling music, books, housewares, electronics and so on. They sell directly as well as acting as middleman between Amazon and other retailers. Amazon also has a web service which includes renting movies, music, data storage and computing resources</w:t>
      </w:r>
      <w:r w:rsidR="005A141A">
        <w:t xml:space="preserve"> </w:t>
      </w:r>
      <w:sdt>
        <w:sdtPr>
          <w:id w:val="-1532645565"/>
          <w:citation/>
        </w:sdtPr>
        <w:sdtContent>
          <w:r w:rsidR="005A141A">
            <w:fldChar w:fldCharType="begin"/>
          </w:r>
          <w:r w:rsidR="005A141A">
            <w:instrText xml:space="preserve">CITATION Hal23 \l 2057 </w:instrText>
          </w:r>
          <w:r w:rsidR="005A141A">
            <w:fldChar w:fldCharType="separate"/>
          </w:r>
          <w:r w:rsidR="005A141A">
            <w:rPr>
              <w:noProof/>
            </w:rPr>
            <w:t>(Hall, 2023)</w:t>
          </w:r>
          <w:r w:rsidR="005A141A">
            <w:fldChar w:fldCharType="end"/>
          </w:r>
        </w:sdtContent>
      </w:sdt>
      <w:r w:rsidR="005A141A">
        <w:t xml:space="preserve">. </w:t>
      </w:r>
    </w:p>
    <w:p w14:paraId="66D57765" w14:textId="33A2C70E" w:rsidR="005A141A" w:rsidRDefault="005A141A">
      <w:r>
        <w:t xml:space="preserve">In 1994 Jeff Bezos quit his job and started a small bookstore in a shop in Seattle. His motto was “get big </w:t>
      </w:r>
      <w:r w:rsidR="00685AF1">
        <w:t>fast</w:t>
      </w:r>
      <w:r>
        <w:t>”. Only three years later, Amazon went public and made the founder, Jeff Bezos a billionaire. In 2005, Amazon has launched Amazon Prime, initially for $79 offering unlimited two day delivery throughout USA. By 2020</w:t>
      </w:r>
      <w:r w:rsidR="00685AF1">
        <w:t xml:space="preserve">, the organisation has announced that they had more than 100 million US members. </w:t>
      </w:r>
    </w:p>
    <w:p w14:paraId="563D58F4" w14:textId="55EDAC63" w:rsidR="00685AF1" w:rsidRDefault="00685AF1">
      <w:r>
        <w:t xml:space="preserve">In 2014 Amazon has launched their first smart-speaker that was linked to artificial-intelligence-powered Alexa. Amazon moved into retail and introduced Amazon Web Services (AWS). AWS became the leading cloud provider and is responsible for a major lump of Amazon’s revenues </w:t>
      </w:r>
      <w:sdt>
        <w:sdtPr>
          <w:id w:val="2048794627"/>
          <w:citation/>
        </w:sdtPr>
        <w:sdtContent>
          <w:r>
            <w:fldChar w:fldCharType="begin"/>
          </w:r>
          <w:r>
            <w:instrText xml:space="preserve"> CITATION Wal21 \l 2057 </w:instrText>
          </w:r>
          <w:r>
            <w:fldChar w:fldCharType="separate"/>
          </w:r>
          <w:r>
            <w:rPr>
              <w:noProof/>
            </w:rPr>
            <w:t>(Waller, 2021)</w:t>
          </w:r>
          <w:r>
            <w:fldChar w:fldCharType="end"/>
          </w:r>
        </w:sdtContent>
      </w:sdt>
      <w:r>
        <w:t xml:space="preserve">. The company has also made the Kindle e-books which has had a major impact in book-publishing market </w:t>
      </w:r>
      <w:sdt>
        <w:sdtPr>
          <w:id w:val="-626005875"/>
          <w:citation/>
        </w:sdtPr>
        <w:sdtContent>
          <w:r>
            <w:fldChar w:fldCharType="begin"/>
          </w:r>
          <w:r>
            <w:instrText xml:space="preserve"> CITATION Hal23 \l 2057 </w:instrText>
          </w:r>
          <w:r>
            <w:fldChar w:fldCharType="separate"/>
          </w:r>
          <w:r>
            <w:rPr>
              <w:noProof/>
            </w:rPr>
            <w:t>(Hall, 2023)</w:t>
          </w:r>
          <w:r>
            <w:fldChar w:fldCharType="end"/>
          </w:r>
        </w:sdtContent>
      </w:sdt>
      <w:r>
        <w:t xml:space="preserve">. </w:t>
      </w:r>
      <w:r w:rsidR="001C18D7">
        <w:t xml:space="preserve">As seen above, Amazon is a rapid-growing company that adapts well to the changes this world goes through at present. By 2022, Amazon had 1.541 million employees worldwide, a decline of 4.17% from the previous year </w:t>
      </w:r>
      <w:sdt>
        <w:sdtPr>
          <w:id w:val="-1406524435"/>
          <w:citation/>
        </w:sdtPr>
        <w:sdtContent>
          <w:r w:rsidR="001C18D7">
            <w:fldChar w:fldCharType="begin"/>
          </w:r>
          <w:r w:rsidR="001C18D7">
            <w:instrText xml:space="preserve"> CITATION Mar22 \l 2057 </w:instrText>
          </w:r>
          <w:r w:rsidR="001C18D7">
            <w:fldChar w:fldCharType="separate"/>
          </w:r>
          <w:r w:rsidR="001C18D7">
            <w:rPr>
              <w:noProof/>
            </w:rPr>
            <w:t>(Marotrends.net, 2022)</w:t>
          </w:r>
          <w:r w:rsidR="001C18D7">
            <w:fldChar w:fldCharType="end"/>
          </w:r>
        </w:sdtContent>
      </w:sdt>
      <w:r w:rsidR="001C18D7">
        <w:t xml:space="preserve">. </w:t>
      </w:r>
    </w:p>
    <w:p w14:paraId="67239FDC" w14:textId="21F11E25" w:rsidR="00F41398" w:rsidRDefault="001C18D7">
      <w:r>
        <w:t xml:space="preserve">This report will be concentrating on how a such fast-growing and market leading company like Amazon looks after the wellbeing of their employees and what is the role of Human Resources Management (HRM) in the promotion of the employee wellbeing programmes. </w:t>
      </w:r>
    </w:p>
    <w:p w14:paraId="336E8923" w14:textId="2CA04B27" w:rsidR="00F41398" w:rsidRDefault="00F41398" w:rsidP="005F62FC">
      <w:pPr>
        <w:pStyle w:val="Heading1"/>
        <w:numPr>
          <w:ilvl w:val="0"/>
          <w:numId w:val="4"/>
        </w:numPr>
      </w:pPr>
      <w:bookmarkStart w:id="4" w:name="_Toc129682331"/>
      <w:r>
        <w:lastRenderedPageBreak/>
        <w:t>What is HRM?</w:t>
      </w:r>
      <w:bookmarkEnd w:id="4"/>
    </w:p>
    <w:p w14:paraId="7634D51F" w14:textId="7F3CC770" w:rsidR="00F41398" w:rsidRDefault="00F41398">
      <w:r>
        <w:t xml:space="preserve">To be able to elaborate on the topic chosen, the role of HRM in an organisation needs to be understood. </w:t>
      </w:r>
    </w:p>
    <w:p w14:paraId="59BBFFE2" w14:textId="6A149D31" w:rsidR="00F41398" w:rsidRDefault="00F41398">
      <w:r>
        <w:t xml:space="preserve">HRM is the department </w:t>
      </w:r>
      <w:r w:rsidR="00B60609">
        <w:t>responsible to recruit, deploy and manage an organisation’s employees. Human Resource (HR) department will create and put in place policies that will create a relationship between the organisation and the employees. Human resource became a widely used term in the 1960’s, describing people who worked for the organisations. HRM gas started to refer to the employees as an organisations human capital</w:t>
      </w:r>
      <w:r w:rsidR="00CC63C0">
        <w:t xml:space="preserve"> </w:t>
      </w:r>
      <w:r w:rsidR="00CC63C0">
        <w:rPr>
          <w:noProof/>
        </w:rPr>
        <w:t>(Chai and Sutner, 2020)</w:t>
      </w:r>
      <w:r w:rsidR="00B60609">
        <w:t xml:space="preserve">. </w:t>
      </w:r>
      <w:r w:rsidR="007459D5">
        <w:t xml:space="preserve">Some may argue that HRM does not only refer to a department, but anyone, who makes arrangements for people working for an organisation, would fall into this category. Instead of being only a department, is more a practice responsible from recruiting and hiring to deploying, </w:t>
      </w:r>
      <w:proofErr w:type="gramStart"/>
      <w:r w:rsidR="007459D5">
        <w:t>managing</w:t>
      </w:r>
      <w:proofErr w:type="gramEnd"/>
      <w:r w:rsidR="007459D5">
        <w:t xml:space="preserve"> and training of employees </w:t>
      </w:r>
      <w:r w:rsidR="007459D5">
        <w:rPr>
          <w:noProof/>
        </w:rPr>
        <w:t>(Chai and Sutner, 2020)</w:t>
      </w:r>
      <w:r w:rsidR="007459D5">
        <w:t xml:space="preserve">. </w:t>
      </w:r>
    </w:p>
    <w:p w14:paraId="682B6AC0" w14:textId="5D664E7D" w:rsidR="00B60609" w:rsidRDefault="00B60609">
      <w:r>
        <w:t xml:space="preserve">The role of HRM is to manage the workforce in line with the company culture and help to achieve organisational goals. Furthermore, an effective HRM will hire professionals that further the organisation’s goals as well as will train the existing workforce to develop further. </w:t>
      </w:r>
    </w:p>
    <w:p w14:paraId="38DE0074" w14:textId="3F65F77A" w:rsidR="00B60609" w:rsidRDefault="00B60609">
      <w:r>
        <w:t>Some may argue that there four objectives to HRM (See Fig 1).</w:t>
      </w:r>
      <w:r w:rsidR="00810212">
        <w:t xml:space="preserve"> These are Personal objectives, Functional objectives, Organisational </w:t>
      </w:r>
      <w:r w:rsidR="003E78BB">
        <w:t>objectives,</w:t>
      </w:r>
      <w:r w:rsidR="00810212">
        <w:t xml:space="preserve"> and Societal objectives</w:t>
      </w:r>
      <w:r w:rsidR="003E78BB">
        <w:t xml:space="preserve"> </w:t>
      </w:r>
      <w:sdt>
        <w:sdtPr>
          <w:id w:val="-174346926"/>
          <w:citation/>
        </w:sdtPr>
        <w:sdtContent>
          <w:r w:rsidR="003E78BB">
            <w:fldChar w:fldCharType="begin"/>
          </w:r>
          <w:r w:rsidR="003E78BB">
            <w:instrText xml:space="preserve"> CITATION Sub21 \l 2057 </w:instrText>
          </w:r>
          <w:r w:rsidR="003E78BB">
            <w:fldChar w:fldCharType="separate"/>
          </w:r>
          <w:r w:rsidR="003E78BB">
            <w:rPr>
              <w:noProof/>
            </w:rPr>
            <w:t>(Subramanian, 2021)</w:t>
          </w:r>
          <w:r w:rsidR="003E78BB">
            <w:fldChar w:fldCharType="end"/>
          </w:r>
        </w:sdtContent>
      </w:sdt>
      <w:r w:rsidR="00810212">
        <w:t xml:space="preserve">. </w:t>
      </w:r>
    </w:p>
    <w:p w14:paraId="613C36A5" w14:textId="1CBB6B74" w:rsidR="00810212" w:rsidRDefault="00810212">
      <w:r>
        <w:t>Social objectives are measures put in place to respond to ethical questions, such as equal opportunities or equal pay for the same work and so on</w:t>
      </w:r>
      <w:r w:rsidR="003E78BB">
        <w:t xml:space="preserve"> </w:t>
      </w:r>
      <w:sdt>
        <w:sdtPr>
          <w:id w:val="-30261637"/>
          <w:citation/>
        </w:sdtPr>
        <w:sdtContent>
          <w:r w:rsidR="003E78BB">
            <w:fldChar w:fldCharType="begin"/>
          </w:r>
          <w:r w:rsidR="003E78BB">
            <w:instrText xml:space="preserve"> CITATION Cha21 \l 2057 </w:instrText>
          </w:r>
          <w:r w:rsidR="003E78BB">
            <w:fldChar w:fldCharType="separate"/>
          </w:r>
          <w:r w:rsidR="003E78BB">
            <w:rPr>
              <w:noProof/>
            </w:rPr>
            <w:t>(Chand, 2021)</w:t>
          </w:r>
          <w:r w:rsidR="003E78BB">
            <w:fldChar w:fldCharType="end"/>
          </w:r>
        </w:sdtContent>
      </w:sdt>
      <w:r w:rsidR="003E78BB">
        <w:t xml:space="preserve">. </w:t>
      </w:r>
      <w:r>
        <w:t xml:space="preserve"> </w:t>
      </w:r>
    </w:p>
    <w:p w14:paraId="1C882B42" w14:textId="3D589469" w:rsidR="00810212" w:rsidRDefault="00810212">
      <w:r>
        <w:t>Organisational objectives aim at the organisation’s goals and how they can be met. These actions will be providing training, retaining existing staff and hiring the right employees</w:t>
      </w:r>
      <w:r w:rsidR="003E78BB">
        <w:t xml:space="preserve"> </w:t>
      </w:r>
      <w:r w:rsidR="003E78BB">
        <w:rPr>
          <w:noProof/>
        </w:rPr>
        <w:t>(Chai and Sutner, 2020)</w:t>
      </w:r>
      <w:r>
        <w:t>.</w:t>
      </w:r>
    </w:p>
    <w:p w14:paraId="3AE67DBB" w14:textId="24FA7B53" w:rsidR="00810212" w:rsidRDefault="00810212">
      <w:r>
        <w:lastRenderedPageBreak/>
        <w:t>Functional objectives will make HR work at it’s full potential by using guidelines.</w:t>
      </w:r>
    </w:p>
    <w:p w14:paraId="27894E03" w14:textId="49E9C39E" w:rsidR="00185A5E" w:rsidRDefault="00810212">
      <w:r>
        <w:t>Personal objectives are in place to support the employees personal goals. These can be met by training and opportunities to further develop</w:t>
      </w:r>
      <w:r w:rsidR="00CC63C0">
        <w:t xml:space="preserve"> </w:t>
      </w:r>
      <w:r w:rsidR="00CC63C0">
        <w:rPr>
          <w:noProof/>
        </w:rPr>
        <w:t>(Chai and Sutner, 2020)</w:t>
      </w:r>
      <w:r>
        <w:t xml:space="preserve">. </w:t>
      </w:r>
    </w:p>
    <w:p w14:paraId="244F6BF4" w14:textId="149A477B" w:rsidR="00B60609" w:rsidRDefault="00810212" w:rsidP="00810212">
      <w:pPr>
        <w:jc w:val="center"/>
      </w:pPr>
      <w:r w:rsidRPr="00810212">
        <w:drawing>
          <wp:inline distT="0" distB="0" distL="0" distR="0" wp14:anchorId="7DB4F733" wp14:editId="6282C8F8">
            <wp:extent cx="4472940" cy="4619938"/>
            <wp:effectExtent l="0" t="0" r="3810" b="952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8"/>
                    <a:stretch>
                      <a:fillRect/>
                    </a:stretch>
                  </pic:blipFill>
                  <pic:spPr>
                    <a:xfrm>
                      <a:off x="0" y="0"/>
                      <a:ext cx="4476799" cy="4623924"/>
                    </a:xfrm>
                    <a:prstGeom prst="rect">
                      <a:avLst/>
                    </a:prstGeom>
                  </pic:spPr>
                </pic:pic>
              </a:graphicData>
            </a:graphic>
          </wp:inline>
        </w:drawing>
      </w:r>
    </w:p>
    <w:p w14:paraId="09F3033C" w14:textId="08BA64AE" w:rsidR="00B60609" w:rsidRPr="00810212" w:rsidRDefault="00810212" w:rsidP="00810212">
      <w:pPr>
        <w:jc w:val="center"/>
        <w:rPr>
          <w:b/>
          <w:bCs/>
          <w:sz w:val="22"/>
          <w:szCs w:val="18"/>
        </w:rPr>
      </w:pPr>
      <w:r w:rsidRPr="00810212">
        <w:rPr>
          <w:b/>
          <w:bCs/>
          <w:sz w:val="22"/>
          <w:szCs w:val="18"/>
        </w:rPr>
        <w:t>Fig. 1.: The four objectives of HRM</w:t>
      </w:r>
      <w:r w:rsidR="006B58AA">
        <w:rPr>
          <w:b/>
          <w:bCs/>
          <w:sz w:val="22"/>
          <w:szCs w:val="18"/>
        </w:rPr>
        <w:t xml:space="preserve"> </w:t>
      </w:r>
      <w:r w:rsidR="006B58AA" w:rsidRPr="006B58AA">
        <w:rPr>
          <w:noProof/>
          <w:sz w:val="22"/>
          <w:szCs w:val="18"/>
        </w:rPr>
        <w:t xml:space="preserve">(Chai </w:t>
      </w:r>
      <w:r w:rsidR="006B58AA">
        <w:rPr>
          <w:noProof/>
          <w:sz w:val="22"/>
          <w:szCs w:val="18"/>
        </w:rPr>
        <w:t>and</w:t>
      </w:r>
      <w:r w:rsidR="006B58AA" w:rsidRPr="006B58AA">
        <w:rPr>
          <w:noProof/>
          <w:sz w:val="22"/>
          <w:szCs w:val="18"/>
        </w:rPr>
        <w:t xml:space="preserve"> Sutner, 2020)</w:t>
      </w:r>
    </w:p>
    <w:p w14:paraId="47B6D7F3" w14:textId="77777777" w:rsidR="00F41398" w:rsidRDefault="00F41398"/>
    <w:p w14:paraId="5A205767" w14:textId="3E89BB8A" w:rsidR="00B87983" w:rsidRDefault="00B87983"/>
    <w:p w14:paraId="44EC82F6" w14:textId="660AC80F" w:rsidR="00067C95" w:rsidRDefault="00185A5E">
      <w:r>
        <w:t>Amazon is committed to spend $1.2 billion by 2025 to provide free education to</w:t>
      </w:r>
      <w:r w:rsidR="003D76A7">
        <w:t xml:space="preserve"> 750,000 of</w:t>
      </w:r>
      <w:r>
        <w:t xml:space="preserve"> their </w:t>
      </w:r>
      <w:r w:rsidR="00AD7EAA">
        <w:t>front-line</w:t>
      </w:r>
      <w:r w:rsidR="003D76A7">
        <w:t xml:space="preserve"> </w:t>
      </w:r>
      <w:r>
        <w:t xml:space="preserve">employees, giving them the opportunity to up their skills and get better paid positions within the organisation. </w:t>
      </w:r>
      <w:sdt>
        <w:sdtPr>
          <w:id w:val="928010915"/>
          <w:citation/>
        </w:sdtPr>
        <w:sdtContent>
          <w:r>
            <w:fldChar w:fldCharType="begin"/>
          </w:r>
          <w:r>
            <w:instrText xml:space="preserve">CITATION Ama231 \l 2057 </w:instrText>
          </w:r>
          <w:r>
            <w:fldChar w:fldCharType="separate"/>
          </w:r>
          <w:r>
            <w:rPr>
              <w:noProof/>
            </w:rPr>
            <w:t>(Amazon, 2022)</w:t>
          </w:r>
          <w:r>
            <w:fldChar w:fldCharType="end"/>
          </w:r>
        </w:sdtContent>
      </w:sdt>
      <w:r>
        <w:t xml:space="preserve">. </w:t>
      </w:r>
    </w:p>
    <w:p w14:paraId="141CF9E3" w14:textId="2D57BF94" w:rsidR="00067C95" w:rsidRDefault="00067C95" w:rsidP="005F62FC">
      <w:pPr>
        <w:pStyle w:val="Heading1"/>
        <w:numPr>
          <w:ilvl w:val="0"/>
          <w:numId w:val="4"/>
        </w:numPr>
      </w:pPr>
      <w:bookmarkStart w:id="5" w:name="_Toc129276668"/>
      <w:bookmarkStart w:id="6" w:name="_Toc129682332"/>
      <w:r>
        <w:lastRenderedPageBreak/>
        <w:t>H</w:t>
      </w:r>
      <w:r w:rsidR="00F41398">
        <w:t>RM’s</w:t>
      </w:r>
      <w:r>
        <w:t xml:space="preserve"> role in health and wellbeing</w:t>
      </w:r>
      <w:bookmarkEnd w:id="5"/>
      <w:bookmarkEnd w:id="6"/>
    </w:p>
    <w:p w14:paraId="15935B4C" w14:textId="4413AD0E" w:rsidR="00067C95" w:rsidRDefault="00E04F82">
      <w:r>
        <w:t xml:space="preserve">According to research, employee’s health and wellbeing can strongly effect said employees performance as well as their satisfaction with the company they work </w:t>
      </w:r>
      <w:r w:rsidR="00D93133">
        <w:t>for, ultimately</w:t>
      </w:r>
      <w:r>
        <w:t xml:space="preserve"> cutting down on staff turnover </w:t>
      </w:r>
      <w:r w:rsidR="00D93133">
        <w:rPr>
          <w:noProof/>
        </w:rPr>
        <w:t>(Krekel, Ward and De Neve, 2019)</w:t>
      </w:r>
      <w:r>
        <w:t xml:space="preserve">.  </w:t>
      </w:r>
      <w:r w:rsidR="00067C95">
        <w:t xml:space="preserve">According to a survey conducted by CIPD, the pandemic and lockdowns caused severe disruptions had their toll on employees health and wellbeing. Most organisations are still committed to support their employees, but evidence shows that this area of support is starting to fade away as more and more companies have a more holistic approach. According to the survey, employee’s wellbeing on the senior management’s agenda has dropped from 75% to 70% within a year  </w:t>
      </w:r>
      <w:sdt>
        <w:sdtPr>
          <w:id w:val="716160921"/>
          <w:citation/>
        </w:sdtPr>
        <w:sdtContent>
          <w:r w:rsidR="00067C95">
            <w:fldChar w:fldCharType="begin"/>
          </w:r>
          <w:r w:rsidR="00067C95">
            <w:instrText xml:space="preserve"> CITATION CIP22 \l 2057 </w:instrText>
          </w:r>
          <w:r w:rsidR="00067C95">
            <w:fldChar w:fldCharType="separate"/>
          </w:r>
          <w:r w:rsidR="00067C95">
            <w:rPr>
              <w:noProof/>
            </w:rPr>
            <w:t>(CIPD, 2022)</w:t>
          </w:r>
          <w:r w:rsidR="00067C95">
            <w:fldChar w:fldCharType="end"/>
          </w:r>
        </w:sdtContent>
      </w:sdt>
      <w:r w:rsidR="00067C95">
        <w:t xml:space="preserve">. </w:t>
      </w:r>
      <w:r w:rsidR="00B523F2">
        <w:t xml:space="preserve">Only 72% of organisations are supporting people working from home, and only 47% of the companies taking part in the survey encouraged people to keep breaks away from technology and supports the theory that taking time away from technology would improve the health and wellbeing of the employees </w:t>
      </w:r>
      <w:sdt>
        <w:sdtPr>
          <w:id w:val="-70964661"/>
          <w:citation/>
        </w:sdtPr>
        <w:sdtContent>
          <w:r w:rsidR="00B523F2">
            <w:fldChar w:fldCharType="begin"/>
          </w:r>
          <w:r w:rsidR="00B523F2">
            <w:instrText xml:space="preserve"> CITATION CIP22 \l 2057 </w:instrText>
          </w:r>
          <w:r w:rsidR="00B523F2">
            <w:fldChar w:fldCharType="separate"/>
          </w:r>
          <w:r w:rsidR="00B523F2">
            <w:rPr>
              <w:noProof/>
            </w:rPr>
            <w:t>(CIPD, 2022)</w:t>
          </w:r>
          <w:r w:rsidR="00B523F2">
            <w:fldChar w:fldCharType="end"/>
          </w:r>
        </w:sdtContent>
      </w:sdt>
      <w:r w:rsidR="00B523F2">
        <w:t xml:space="preserve">. </w:t>
      </w:r>
    </w:p>
    <w:p w14:paraId="7F587445" w14:textId="49D97E3D" w:rsidR="00B523F2" w:rsidRDefault="00B523F2">
      <w:pPr>
        <w:rPr>
          <w:noProof/>
        </w:rPr>
      </w:pPr>
      <w:r>
        <w:t xml:space="preserve">As working from home is the new normal, some may argue that the role of HRM has significantly increased, due to the changes this new norm </w:t>
      </w:r>
      <w:r w:rsidR="00E04F82">
        <w:t xml:space="preserve">represents in terms of productivity as well as wellbeing of people </w:t>
      </w:r>
      <w:r w:rsidR="00E04F82">
        <w:rPr>
          <w:noProof/>
        </w:rPr>
        <w:t xml:space="preserve">(Kiconco and Jiang, 2023). </w:t>
      </w:r>
    </w:p>
    <w:p w14:paraId="37CCB491" w14:textId="7E450D1A" w:rsidR="005F62FC" w:rsidRDefault="005F62FC" w:rsidP="005F62FC">
      <w:pPr>
        <w:pStyle w:val="Heading2"/>
        <w:numPr>
          <w:ilvl w:val="1"/>
          <w:numId w:val="4"/>
        </w:numPr>
        <w:rPr>
          <w:noProof/>
        </w:rPr>
      </w:pPr>
      <w:bookmarkStart w:id="7" w:name="_Toc129682333"/>
      <w:r>
        <w:rPr>
          <w:noProof/>
        </w:rPr>
        <w:t>Maslow’s Hierarchy of needs model</w:t>
      </w:r>
      <w:bookmarkEnd w:id="7"/>
    </w:p>
    <w:p w14:paraId="584993C1" w14:textId="67DA747E" w:rsidR="00E06B1D" w:rsidRDefault="00356ED4">
      <w:pPr>
        <w:rPr>
          <w:noProof/>
        </w:rPr>
      </w:pPr>
      <w:r>
        <w:rPr>
          <w:noProof/>
        </w:rPr>
        <w:t>Motivation in workplace is the will to make an effort towards an organisation’s goals and objectives</w:t>
      </w:r>
      <w:r w:rsidR="00AD7EAA">
        <w:rPr>
          <w:noProof/>
        </w:rPr>
        <w:t xml:space="preserve"> (Helfer and Hawks, 2022). </w:t>
      </w:r>
      <w:r w:rsidR="00E06B1D">
        <w:rPr>
          <w:noProof/>
        </w:rPr>
        <w:t xml:space="preserve">Maslow’s Hierarchy of Needs was one of the first concepts integrated in business management processes by HRM </w:t>
      </w:r>
      <w:sdt>
        <w:sdtPr>
          <w:rPr>
            <w:noProof/>
          </w:rPr>
          <w:id w:val="-1040966650"/>
          <w:citation/>
        </w:sdtPr>
        <w:sdtContent>
          <w:r w:rsidR="00E06B1D">
            <w:rPr>
              <w:noProof/>
            </w:rPr>
            <w:fldChar w:fldCharType="begin"/>
          </w:r>
          <w:r w:rsidR="00E06B1D">
            <w:rPr>
              <w:noProof/>
            </w:rPr>
            <w:instrText xml:space="preserve"> CITATION Gra07 \l 2057 </w:instrText>
          </w:r>
          <w:r w:rsidR="00E06B1D">
            <w:rPr>
              <w:noProof/>
            </w:rPr>
            <w:fldChar w:fldCharType="separate"/>
          </w:r>
          <w:r w:rsidR="00E06B1D">
            <w:rPr>
              <w:noProof/>
            </w:rPr>
            <w:t>(Grant, et al., 2007)</w:t>
          </w:r>
          <w:r w:rsidR="00E06B1D">
            <w:rPr>
              <w:noProof/>
            </w:rPr>
            <w:fldChar w:fldCharType="end"/>
          </w:r>
        </w:sdtContent>
      </w:sdt>
      <w:r w:rsidR="00E06B1D">
        <w:rPr>
          <w:noProof/>
        </w:rPr>
        <w:t xml:space="preserve">. </w:t>
      </w:r>
    </w:p>
    <w:p w14:paraId="710ED98C" w14:textId="42B3E71B" w:rsidR="00B20B09" w:rsidRDefault="00B20B09">
      <w:pPr>
        <w:rPr>
          <w:noProof/>
        </w:rPr>
      </w:pPr>
      <w:r>
        <w:rPr>
          <w:noProof/>
        </w:rPr>
        <w:t>According to Maslow’s hierarchy of needs model</w:t>
      </w:r>
      <w:r w:rsidR="002F5099">
        <w:rPr>
          <w:noProof/>
        </w:rPr>
        <w:t xml:space="preserve"> </w:t>
      </w:r>
      <w:r w:rsidR="002F5099">
        <w:rPr>
          <w:noProof/>
        </w:rPr>
        <w:t xml:space="preserve">(See Fig. </w:t>
      </w:r>
      <w:r w:rsidR="00B60609">
        <w:rPr>
          <w:noProof/>
        </w:rPr>
        <w:t>2</w:t>
      </w:r>
      <w:r w:rsidR="002F5099">
        <w:rPr>
          <w:noProof/>
        </w:rPr>
        <w:t>)</w:t>
      </w:r>
      <w:r>
        <w:rPr>
          <w:noProof/>
        </w:rPr>
        <w:t>, health and wellbeing</w:t>
      </w:r>
      <w:r w:rsidR="002F5099">
        <w:rPr>
          <w:noProof/>
        </w:rPr>
        <w:t xml:space="preserve"> </w:t>
      </w:r>
      <w:r>
        <w:rPr>
          <w:noProof/>
        </w:rPr>
        <w:t xml:space="preserve">are of a high priority. </w:t>
      </w:r>
      <w:r w:rsidR="002F5099">
        <w:rPr>
          <w:noProof/>
        </w:rPr>
        <w:t>Marlow has created a pyramid of needs. People’s needs are highest at the bottom of the pyramid and they need to be met before the next step</w:t>
      </w:r>
      <w:r w:rsidR="006B58AA">
        <w:rPr>
          <w:noProof/>
        </w:rPr>
        <w:t xml:space="preserve"> </w:t>
      </w:r>
      <w:sdt>
        <w:sdtPr>
          <w:rPr>
            <w:noProof/>
          </w:rPr>
          <w:id w:val="634144854"/>
          <w:citation/>
        </w:sdtPr>
        <w:sdtContent>
          <w:r w:rsidR="006B58AA">
            <w:rPr>
              <w:noProof/>
            </w:rPr>
            <w:fldChar w:fldCharType="begin"/>
          </w:r>
          <w:r w:rsidR="006B58AA">
            <w:rPr>
              <w:noProof/>
            </w:rPr>
            <w:instrText xml:space="preserve"> CITATION McL23 \l 2057 </w:instrText>
          </w:r>
          <w:r w:rsidR="006B58AA">
            <w:rPr>
              <w:noProof/>
            </w:rPr>
            <w:fldChar w:fldCharType="separate"/>
          </w:r>
          <w:r w:rsidR="006B58AA">
            <w:rPr>
              <w:noProof/>
            </w:rPr>
            <w:t>(McLeod, 2023)</w:t>
          </w:r>
          <w:r w:rsidR="006B58AA">
            <w:rPr>
              <w:noProof/>
            </w:rPr>
            <w:fldChar w:fldCharType="end"/>
          </w:r>
        </w:sdtContent>
      </w:sdt>
      <w:r w:rsidR="002F5099">
        <w:rPr>
          <w:noProof/>
        </w:rPr>
        <w:t xml:space="preserve">. As seen below, psychological needs are followed by safety needs, that include employment, resources and wellbeing. These three aspects </w:t>
      </w:r>
      <w:r w:rsidR="006B58AA">
        <w:rPr>
          <w:noProof/>
        </w:rPr>
        <w:t>need to be</w:t>
      </w:r>
      <w:r w:rsidR="002F5099">
        <w:rPr>
          <w:noProof/>
        </w:rPr>
        <w:t xml:space="preserve"> </w:t>
      </w:r>
      <w:r w:rsidR="006B58AA">
        <w:rPr>
          <w:noProof/>
        </w:rPr>
        <w:t xml:space="preserve">aimed to be </w:t>
      </w:r>
      <w:r w:rsidR="002F5099">
        <w:rPr>
          <w:noProof/>
        </w:rPr>
        <w:t xml:space="preserve">met by someones job. This suggests, that looking after employees wellbeing is just as important as looking after the wellbeing of the business. HRM has an ultimate goal of achieving the maximum productivity from employees, while the employees feel commited to work. Arguably, if these two goals are met, it becomes a healthy relationship between employer and employee. </w:t>
      </w:r>
      <w:r w:rsidR="00F918B2">
        <w:rPr>
          <w:noProof/>
        </w:rPr>
        <w:t>Evidence suggests that there are some Human Resources practices that are associated to higher work and life expctations (Giotopoulos et al, 2022).</w:t>
      </w:r>
    </w:p>
    <w:p w14:paraId="0AB5CEC7" w14:textId="6D591B2F" w:rsidR="00AD7EAA" w:rsidRDefault="00AD7EAA">
      <w:r>
        <w:rPr>
          <w:noProof/>
        </w:rPr>
        <w:t xml:space="preserve">Amazon, being customer-centered, pays less attention to the wellbeing of their employees. To retain their employees, the company is focusing on their training and development, giving it’s workers the oportunity to free education and through it, development of their career </w:t>
      </w:r>
      <w:sdt>
        <w:sdtPr>
          <w:rPr>
            <w:noProof/>
          </w:rPr>
          <w:id w:val="-880784384"/>
          <w:citation/>
        </w:sdtPr>
        <w:sdtContent>
          <w:r>
            <w:rPr>
              <w:noProof/>
            </w:rPr>
            <w:fldChar w:fldCharType="begin"/>
          </w:r>
          <w:r>
            <w:rPr>
              <w:noProof/>
            </w:rPr>
            <w:instrText xml:space="preserve"> CITATION Ama231 \l 2057 </w:instrText>
          </w:r>
          <w:r>
            <w:rPr>
              <w:noProof/>
            </w:rPr>
            <w:fldChar w:fldCharType="separate"/>
          </w:r>
          <w:r>
            <w:rPr>
              <w:noProof/>
            </w:rPr>
            <w:t>(Amazon, 2022)</w:t>
          </w:r>
          <w:r>
            <w:rPr>
              <w:noProof/>
            </w:rPr>
            <w:fldChar w:fldCharType="end"/>
          </w:r>
        </w:sdtContent>
      </w:sdt>
      <w:r>
        <w:rPr>
          <w:noProof/>
        </w:rPr>
        <w:t xml:space="preserve">. </w:t>
      </w:r>
    </w:p>
    <w:p w14:paraId="29FB9F0C" w14:textId="0E671C5D" w:rsidR="00067C95" w:rsidRDefault="00067C95"/>
    <w:p w14:paraId="24B7DFE6" w14:textId="7C172CEB" w:rsidR="00B20B09" w:rsidRDefault="00B20B09"/>
    <w:p w14:paraId="62B42795" w14:textId="345F6110" w:rsidR="009623B2" w:rsidRDefault="00B20B09">
      <w:r w:rsidRPr="00F9243E">
        <w:drawing>
          <wp:inline distT="0" distB="0" distL="0" distR="0" wp14:anchorId="448A0BBB" wp14:editId="21E90C4E">
            <wp:extent cx="5731510" cy="3263265"/>
            <wp:effectExtent l="0" t="0" r="254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a:stretch>
                      <a:fillRect/>
                    </a:stretch>
                  </pic:blipFill>
                  <pic:spPr>
                    <a:xfrm>
                      <a:off x="0" y="0"/>
                      <a:ext cx="5731510" cy="3263265"/>
                    </a:xfrm>
                    <a:prstGeom prst="rect">
                      <a:avLst/>
                    </a:prstGeom>
                  </pic:spPr>
                </pic:pic>
              </a:graphicData>
            </a:graphic>
          </wp:inline>
        </w:drawing>
      </w:r>
    </w:p>
    <w:p w14:paraId="77933FFB" w14:textId="4A1B65CC" w:rsidR="00067C95" w:rsidRDefault="002F5099" w:rsidP="002F5099">
      <w:pPr>
        <w:jc w:val="center"/>
        <w:rPr>
          <w:b/>
          <w:bCs/>
          <w:sz w:val="20"/>
        </w:rPr>
      </w:pPr>
      <w:r w:rsidRPr="002F5099">
        <w:rPr>
          <w:b/>
          <w:bCs/>
          <w:sz w:val="20"/>
        </w:rPr>
        <w:t xml:space="preserve">Fig. </w:t>
      </w:r>
      <w:r w:rsidR="00B60609">
        <w:rPr>
          <w:b/>
          <w:bCs/>
          <w:sz w:val="20"/>
        </w:rPr>
        <w:t>2</w:t>
      </w:r>
      <w:r w:rsidRPr="002F5099">
        <w:rPr>
          <w:b/>
          <w:bCs/>
          <w:sz w:val="20"/>
        </w:rPr>
        <w:t xml:space="preserve">: Maslow’s Hierarchy of needs </w:t>
      </w:r>
    </w:p>
    <w:p w14:paraId="181D2BC9" w14:textId="51AC3847" w:rsidR="009623B2" w:rsidRDefault="009623B2" w:rsidP="009623B2">
      <w:pPr>
        <w:jc w:val="both"/>
        <w:rPr>
          <w:szCs w:val="24"/>
        </w:rPr>
      </w:pPr>
    </w:p>
    <w:p w14:paraId="0C6F1CC3" w14:textId="5F775FF0" w:rsidR="009228FB" w:rsidRDefault="009228FB" w:rsidP="009228FB">
      <w:pPr>
        <w:pStyle w:val="Heading2"/>
        <w:numPr>
          <w:ilvl w:val="1"/>
          <w:numId w:val="4"/>
        </w:numPr>
      </w:pPr>
      <w:bookmarkStart w:id="8" w:name="_Toc129682334"/>
      <w:r>
        <w:t>Herzberg’s two factor theory</w:t>
      </w:r>
      <w:bookmarkEnd w:id="8"/>
    </w:p>
    <w:p w14:paraId="56F7CD2A" w14:textId="7F159CC7" w:rsidR="00EC1ED4" w:rsidRDefault="00EC1ED4" w:rsidP="009623B2">
      <w:pPr>
        <w:jc w:val="both"/>
        <w:rPr>
          <w:szCs w:val="24"/>
        </w:rPr>
      </w:pPr>
      <w:r>
        <w:rPr>
          <w:szCs w:val="24"/>
        </w:rPr>
        <w:t xml:space="preserve">Fredrick Herzberg created a two-factor theory that determine the employments characteristics that satisfy employees. </w:t>
      </w:r>
      <w:r w:rsidR="00E06B1D">
        <w:rPr>
          <w:szCs w:val="24"/>
        </w:rPr>
        <w:t xml:space="preserve">Hertzberg based his theory on two factors that will impact employee motivation, behaviour, </w:t>
      </w:r>
      <w:r w:rsidR="00FF133A">
        <w:rPr>
          <w:szCs w:val="24"/>
        </w:rPr>
        <w:t>loyalty,</w:t>
      </w:r>
      <w:r w:rsidR="00E06B1D">
        <w:rPr>
          <w:szCs w:val="24"/>
        </w:rPr>
        <w:t xml:space="preserve"> and performance</w:t>
      </w:r>
      <w:r w:rsidR="00FF133A">
        <w:rPr>
          <w:szCs w:val="24"/>
        </w:rPr>
        <w:t xml:space="preserve"> </w:t>
      </w:r>
      <w:r w:rsidR="00FF133A" w:rsidRPr="00FF133A">
        <w:rPr>
          <w:noProof/>
          <w:szCs w:val="24"/>
        </w:rPr>
        <w:t>(Far</w:t>
      </w:r>
      <w:r w:rsidR="00FF133A">
        <w:rPr>
          <w:noProof/>
          <w:szCs w:val="24"/>
        </w:rPr>
        <w:t>ndale et al.</w:t>
      </w:r>
      <w:r w:rsidR="00FF133A" w:rsidRPr="00FF133A">
        <w:rPr>
          <w:noProof/>
          <w:szCs w:val="24"/>
        </w:rPr>
        <w:t>, 2011)</w:t>
      </w:r>
      <w:r w:rsidR="00E06B1D">
        <w:rPr>
          <w:szCs w:val="24"/>
        </w:rPr>
        <w:t xml:space="preserve">. </w:t>
      </w:r>
      <w:r>
        <w:rPr>
          <w:szCs w:val="24"/>
        </w:rPr>
        <w:t xml:space="preserve">According to Herzberg, satisfying and dissatisfying characteristics are independent and eliminating one, does not make the other more empowering. </w:t>
      </w:r>
    </w:p>
    <w:p w14:paraId="5B1BE994" w14:textId="6B4324E1" w:rsidR="009228FB" w:rsidRDefault="00EC1ED4" w:rsidP="009623B2">
      <w:pPr>
        <w:jc w:val="both"/>
        <w:rPr>
          <w:szCs w:val="24"/>
        </w:rPr>
      </w:pPr>
      <w:r>
        <w:rPr>
          <w:szCs w:val="24"/>
        </w:rPr>
        <w:t xml:space="preserve">The dissatisfying factors are called Hygiene Factors. These factors are related to the context in which the work is done. </w:t>
      </w:r>
      <w:r w:rsidR="009228FB">
        <w:rPr>
          <w:szCs w:val="24"/>
        </w:rPr>
        <w:t>These</w:t>
      </w:r>
      <w:r>
        <w:rPr>
          <w:szCs w:val="24"/>
        </w:rPr>
        <w:t xml:space="preserve"> include </w:t>
      </w:r>
      <w:r w:rsidR="009228FB" w:rsidRPr="009228FB">
        <w:rPr>
          <w:szCs w:val="24"/>
        </w:rPr>
        <w:t>company policies and administration, quality of technical supervision, quality of interpersonal relations among peers, subordinates, and superiors, salary, job security, personal life, working conditions, and status</w:t>
      </w:r>
      <w:r w:rsidR="009228FB">
        <w:rPr>
          <w:szCs w:val="24"/>
        </w:rPr>
        <w:t xml:space="preserve"> </w:t>
      </w:r>
      <w:sdt>
        <w:sdtPr>
          <w:rPr>
            <w:szCs w:val="24"/>
          </w:rPr>
          <w:id w:val="252240872"/>
          <w:citation/>
        </w:sdtPr>
        <w:sdtContent>
          <w:r w:rsidR="009228FB">
            <w:rPr>
              <w:szCs w:val="24"/>
            </w:rPr>
            <w:fldChar w:fldCharType="begin"/>
          </w:r>
          <w:r w:rsidR="009228FB">
            <w:rPr>
              <w:szCs w:val="24"/>
            </w:rPr>
            <w:instrText xml:space="preserve"> CITATION Kur21 \l 2057 </w:instrText>
          </w:r>
          <w:r w:rsidR="009228FB">
            <w:rPr>
              <w:szCs w:val="24"/>
            </w:rPr>
            <w:fldChar w:fldCharType="separate"/>
          </w:r>
          <w:r w:rsidR="009228FB" w:rsidRPr="009228FB">
            <w:rPr>
              <w:noProof/>
              <w:szCs w:val="24"/>
            </w:rPr>
            <w:t>(Kurt, 2021)</w:t>
          </w:r>
          <w:r w:rsidR="009228FB">
            <w:rPr>
              <w:szCs w:val="24"/>
            </w:rPr>
            <w:fldChar w:fldCharType="end"/>
          </w:r>
        </w:sdtContent>
      </w:sdt>
      <w:r w:rsidR="009228FB" w:rsidRPr="009228FB">
        <w:rPr>
          <w:szCs w:val="24"/>
        </w:rPr>
        <w:t>.</w:t>
      </w:r>
    </w:p>
    <w:p w14:paraId="7E280FC8" w14:textId="6AECBF3F" w:rsidR="009228FB" w:rsidRDefault="00EC1ED4" w:rsidP="009623B2">
      <w:pPr>
        <w:jc w:val="both"/>
        <w:rPr>
          <w:szCs w:val="24"/>
        </w:rPr>
      </w:pPr>
      <w:r>
        <w:rPr>
          <w:szCs w:val="24"/>
        </w:rPr>
        <w:t>The satisfying factors, also known as Motivators in contrary, are factors essential to the job. These are personal recognition, achievement, meaningful responsibilities career advancement</w:t>
      </w:r>
      <w:r w:rsidR="009228FB">
        <w:rPr>
          <w:szCs w:val="24"/>
        </w:rPr>
        <w:t>,</w:t>
      </w:r>
      <w:r>
        <w:rPr>
          <w:szCs w:val="24"/>
        </w:rPr>
        <w:t xml:space="preserve"> growth opportunities</w:t>
      </w:r>
      <w:r w:rsidR="009228FB">
        <w:rPr>
          <w:szCs w:val="24"/>
        </w:rPr>
        <w:t>, and the actual work</w:t>
      </w:r>
      <w:r>
        <w:rPr>
          <w:szCs w:val="24"/>
        </w:rPr>
        <w:t xml:space="preserve">. </w:t>
      </w:r>
      <w:r w:rsidR="00C8191E">
        <w:rPr>
          <w:szCs w:val="24"/>
        </w:rPr>
        <w:t xml:space="preserve">Amazon focuses mostly on employees growth opportunities, using the Motivator factors of Herzberg’s two factor theory. Amazon provides clear guidelines, flexible hours in certain positions, and there is job security provided </w:t>
      </w:r>
      <w:sdt>
        <w:sdtPr>
          <w:rPr>
            <w:szCs w:val="24"/>
          </w:rPr>
          <w:id w:val="2007623657"/>
          <w:citation/>
        </w:sdtPr>
        <w:sdtContent>
          <w:r w:rsidR="00C8191E">
            <w:rPr>
              <w:szCs w:val="24"/>
            </w:rPr>
            <w:fldChar w:fldCharType="begin"/>
          </w:r>
          <w:r w:rsidR="00C8191E">
            <w:rPr>
              <w:szCs w:val="24"/>
            </w:rPr>
            <w:instrText xml:space="preserve"> CITATION Kap18 \l 2057 </w:instrText>
          </w:r>
          <w:r w:rsidR="00C8191E">
            <w:rPr>
              <w:szCs w:val="24"/>
            </w:rPr>
            <w:fldChar w:fldCharType="separate"/>
          </w:r>
          <w:r w:rsidR="00C8191E" w:rsidRPr="00C8191E">
            <w:rPr>
              <w:noProof/>
              <w:szCs w:val="24"/>
            </w:rPr>
            <w:t>(Kapoor, 2018)</w:t>
          </w:r>
          <w:r w:rsidR="00C8191E">
            <w:rPr>
              <w:szCs w:val="24"/>
            </w:rPr>
            <w:fldChar w:fldCharType="end"/>
          </w:r>
        </w:sdtContent>
      </w:sdt>
      <w:r w:rsidR="00C8191E">
        <w:rPr>
          <w:szCs w:val="24"/>
        </w:rPr>
        <w:t xml:space="preserve">. </w:t>
      </w:r>
    </w:p>
    <w:p w14:paraId="63C5465E" w14:textId="5E98F57A" w:rsidR="00EC1ED4" w:rsidRDefault="00EC1ED4" w:rsidP="009623B2">
      <w:pPr>
        <w:jc w:val="both"/>
        <w:rPr>
          <w:szCs w:val="24"/>
        </w:rPr>
      </w:pPr>
      <w:r>
        <w:rPr>
          <w:szCs w:val="24"/>
        </w:rPr>
        <w:t xml:space="preserve">Herzberg argues that Motivators </w:t>
      </w:r>
      <w:r w:rsidR="00BD5799">
        <w:rPr>
          <w:szCs w:val="24"/>
        </w:rPr>
        <w:t xml:space="preserve">are far more effective encouraging productivity </w:t>
      </w:r>
      <w:sdt>
        <w:sdtPr>
          <w:rPr>
            <w:szCs w:val="24"/>
          </w:rPr>
          <w:id w:val="-1655838697"/>
          <w:citation/>
        </w:sdtPr>
        <w:sdtContent>
          <w:r w:rsidR="00BD5799">
            <w:rPr>
              <w:szCs w:val="24"/>
            </w:rPr>
            <w:fldChar w:fldCharType="begin"/>
          </w:r>
          <w:r w:rsidR="00BD5799">
            <w:rPr>
              <w:szCs w:val="24"/>
            </w:rPr>
            <w:instrText xml:space="preserve"> CITATION Gor22 \l 2057 </w:instrText>
          </w:r>
          <w:r w:rsidR="00BD5799">
            <w:rPr>
              <w:szCs w:val="24"/>
            </w:rPr>
            <w:fldChar w:fldCharType="separate"/>
          </w:r>
          <w:r w:rsidR="00BD5799" w:rsidRPr="00BD5799">
            <w:rPr>
              <w:noProof/>
              <w:szCs w:val="24"/>
            </w:rPr>
            <w:t>(Gordon, 2022)</w:t>
          </w:r>
          <w:r w:rsidR="00BD5799">
            <w:rPr>
              <w:szCs w:val="24"/>
            </w:rPr>
            <w:fldChar w:fldCharType="end"/>
          </w:r>
        </w:sdtContent>
      </w:sdt>
      <w:r w:rsidR="009228FB">
        <w:rPr>
          <w:szCs w:val="24"/>
        </w:rPr>
        <w:t xml:space="preserve">, however if any of the Hygiene Factors are missing, the employee is more likely to leave their job </w:t>
      </w:r>
      <w:sdt>
        <w:sdtPr>
          <w:rPr>
            <w:szCs w:val="24"/>
          </w:rPr>
          <w:id w:val="269444752"/>
          <w:citation/>
        </w:sdtPr>
        <w:sdtContent>
          <w:r w:rsidR="009228FB">
            <w:rPr>
              <w:szCs w:val="24"/>
            </w:rPr>
            <w:fldChar w:fldCharType="begin"/>
          </w:r>
          <w:r w:rsidR="009228FB">
            <w:rPr>
              <w:szCs w:val="24"/>
            </w:rPr>
            <w:instrText xml:space="preserve"> CITATION Kur21 \l 2057 </w:instrText>
          </w:r>
          <w:r w:rsidR="009228FB">
            <w:rPr>
              <w:szCs w:val="24"/>
            </w:rPr>
            <w:fldChar w:fldCharType="separate"/>
          </w:r>
          <w:r w:rsidR="009228FB" w:rsidRPr="009228FB">
            <w:rPr>
              <w:noProof/>
              <w:szCs w:val="24"/>
            </w:rPr>
            <w:t>(Kurt, 2021)</w:t>
          </w:r>
          <w:r w:rsidR="009228FB">
            <w:rPr>
              <w:szCs w:val="24"/>
            </w:rPr>
            <w:fldChar w:fldCharType="end"/>
          </w:r>
        </w:sdtContent>
      </w:sdt>
      <w:r w:rsidR="009228FB">
        <w:rPr>
          <w:szCs w:val="24"/>
        </w:rPr>
        <w:t xml:space="preserve">. </w:t>
      </w:r>
    </w:p>
    <w:p w14:paraId="2B74B046" w14:textId="77777777" w:rsidR="00BD5799" w:rsidRDefault="00BD5799" w:rsidP="009623B2">
      <w:pPr>
        <w:jc w:val="both"/>
        <w:rPr>
          <w:szCs w:val="24"/>
        </w:rPr>
      </w:pPr>
    </w:p>
    <w:p w14:paraId="1842188A" w14:textId="3AB41C9B" w:rsidR="00BD5799" w:rsidRDefault="00BD5799" w:rsidP="009623B2">
      <w:pPr>
        <w:jc w:val="both"/>
        <w:rPr>
          <w:szCs w:val="24"/>
        </w:rPr>
      </w:pPr>
    </w:p>
    <w:p w14:paraId="2ABA422C" w14:textId="6B798623" w:rsidR="00BD5799" w:rsidRDefault="00BD5799" w:rsidP="00BD5799">
      <w:pPr>
        <w:jc w:val="center"/>
        <w:rPr>
          <w:szCs w:val="24"/>
        </w:rPr>
      </w:pPr>
      <w:r w:rsidRPr="00BD5799">
        <w:rPr>
          <w:szCs w:val="24"/>
        </w:rPr>
        <w:lastRenderedPageBreak/>
        <w:drawing>
          <wp:inline distT="0" distB="0" distL="0" distR="0" wp14:anchorId="64F3BE47" wp14:editId="75D79B9B">
            <wp:extent cx="5006774" cy="2598645"/>
            <wp:effectExtent l="0" t="0" r="3810" b="0"/>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pic:cNvPicPr/>
                  </pic:nvPicPr>
                  <pic:blipFill>
                    <a:blip r:embed="rId10"/>
                    <a:stretch>
                      <a:fillRect/>
                    </a:stretch>
                  </pic:blipFill>
                  <pic:spPr>
                    <a:xfrm>
                      <a:off x="0" y="0"/>
                      <a:ext cx="5006774" cy="2598645"/>
                    </a:xfrm>
                    <a:prstGeom prst="rect">
                      <a:avLst/>
                    </a:prstGeom>
                  </pic:spPr>
                </pic:pic>
              </a:graphicData>
            </a:graphic>
          </wp:inline>
        </w:drawing>
      </w:r>
    </w:p>
    <w:p w14:paraId="301BDE3C" w14:textId="703CB49F" w:rsidR="00BD5799" w:rsidRPr="00BD5799" w:rsidRDefault="00BD5799" w:rsidP="00BD5799">
      <w:pPr>
        <w:jc w:val="center"/>
        <w:rPr>
          <w:b/>
          <w:bCs/>
          <w:sz w:val="22"/>
          <w:szCs w:val="22"/>
        </w:rPr>
      </w:pPr>
      <w:r w:rsidRPr="00BD5799">
        <w:rPr>
          <w:b/>
          <w:bCs/>
          <w:sz w:val="22"/>
          <w:szCs w:val="22"/>
        </w:rPr>
        <w:t>Fig. 3.: Herzberg’s two factor theory</w:t>
      </w:r>
      <w:r>
        <w:rPr>
          <w:b/>
          <w:bCs/>
          <w:sz w:val="22"/>
          <w:szCs w:val="22"/>
        </w:rPr>
        <w:t xml:space="preserve"> </w:t>
      </w:r>
      <w:sdt>
        <w:sdtPr>
          <w:rPr>
            <w:b/>
            <w:bCs/>
            <w:sz w:val="22"/>
            <w:szCs w:val="22"/>
          </w:rPr>
          <w:id w:val="-2001342884"/>
          <w:citation/>
        </w:sdtPr>
        <w:sdtContent>
          <w:r>
            <w:rPr>
              <w:b/>
              <w:bCs/>
              <w:sz w:val="22"/>
              <w:szCs w:val="22"/>
            </w:rPr>
            <w:fldChar w:fldCharType="begin"/>
          </w:r>
          <w:r>
            <w:rPr>
              <w:b/>
              <w:bCs/>
              <w:sz w:val="22"/>
              <w:szCs w:val="22"/>
            </w:rPr>
            <w:instrText xml:space="preserve"> CITATION Kur21 \l 2057 </w:instrText>
          </w:r>
          <w:r>
            <w:rPr>
              <w:b/>
              <w:bCs/>
              <w:sz w:val="22"/>
              <w:szCs w:val="22"/>
            </w:rPr>
            <w:fldChar w:fldCharType="separate"/>
          </w:r>
          <w:r w:rsidRPr="00BD5799">
            <w:rPr>
              <w:noProof/>
              <w:sz w:val="22"/>
              <w:szCs w:val="22"/>
            </w:rPr>
            <w:t>(Kurt, 2021)</w:t>
          </w:r>
          <w:r>
            <w:rPr>
              <w:b/>
              <w:bCs/>
              <w:sz w:val="22"/>
              <w:szCs w:val="22"/>
            </w:rPr>
            <w:fldChar w:fldCharType="end"/>
          </w:r>
        </w:sdtContent>
      </w:sdt>
    </w:p>
    <w:p w14:paraId="2E7AB36F" w14:textId="17BDD8C6" w:rsidR="00BD5799" w:rsidRDefault="00BD5799" w:rsidP="009228FB">
      <w:pPr>
        <w:rPr>
          <w:szCs w:val="24"/>
        </w:rPr>
      </w:pPr>
    </w:p>
    <w:p w14:paraId="6931E08B" w14:textId="47F37CDD" w:rsidR="009228FB" w:rsidRDefault="009228FB" w:rsidP="009228FB">
      <w:pPr>
        <w:rPr>
          <w:szCs w:val="24"/>
        </w:rPr>
      </w:pPr>
      <w:r>
        <w:rPr>
          <w:szCs w:val="24"/>
        </w:rPr>
        <w:t xml:space="preserve">While Maslow built his theory on basic human needs, Herzberg used Maslow’s theory and applied it to motivation in the workplace </w:t>
      </w:r>
      <w:sdt>
        <w:sdtPr>
          <w:rPr>
            <w:szCs w:val="24"/>
          </w:rPr>
          <w:id w:val="1483729230"/>
          <w:citation/>
        </w:sdtPr>
        <w:sdtContent>
          <w:r>
            <w:rPr>
              <w:szCs w:val="24"/>
            </w:rPr>
            <w:fldChar w:fldCharType="begin"/>
          </w:r>
          <w:r>
            <w:rPr>
              <w:szCs w:val="24"/>
            </w:rPr>
            <w:instrText xml:space="preserve"> CITATION Kur21 \l 2057 </w:instrText>
          </w:r>
          <w:r>
            <w:rPr>
              <w:szCs w:val="24"/>
            </w:rPr>
            <w:fldChar w:fldCharType="separate"/>
          </w:r>
          <w:r w:rsidRPr="009228FB">
            <w:rPr>
              <w:noProof/>
              <w:szCs w:val="24"/>
            </w:rPr>
            <w:t>(Kurt, 2021)</w:t>
          </w:r>
          <w:r>
            <w:rPr>
              <w:szCs w:val="24"/>
            </w:rPr>
            <w:fldChar w:fldCharType="end"/>
          </w:r>
        </w:sdtContent>
      </w:sdt>
      <w:r>
        <w:rPr>
          <w:szCs w:val="24"/>
        </w:rPr>
        <w:t xml:space="preserve">. </w:t>
      </w:r>
    </w:p>
    <w:p w14:paraId="726315DC" w14:textId="1105AE3B" w:rsidR="0086252C" w:rsidRDefault="009B5A34" w:rsidP="009228FB">
      <w:pPr>
        <w:rPr>
          <w:szCs w:val="24"/>
        </w:rPr>
      </w:pPr>
      <w:r>
        <w:rPr>
          <w:szCs w:val="24"/>
        </w:rPr>
        <w:t xml:space="preserve">Motivational theories could be implemented by Amazon to aim the improvement of their service structure, however, according to </w:t>
      </w:r>
      <w:proofErr w:type="spellStart"/>
      <w:r>
        <w:rPr>
          <w:szCs w:val="24"/>
        </w:rPr>
        <w:t>Boxal</w:t>
      </w:r>
      <w:proofErr w:type="spellEnd"/>
      <w:r>
        <w:rPr>
          <w:szCs w:val="24"/>
        </w:rPr>
        <w:t xml:space="preserve"> et al., (2011) these motivational theories mainly focus on the employee needs, and Amazon, being the firm it is, their main focus is consumer-centric. In contrary, MacLeod and Clarke (2009) argued, that well motivated employees will reduce the employee turnover, and this would improve not only the quality of the organisation’s service, but also gains competitive advantage in the work structure. </w:t>
      </w:r>
    </w:p>
    <w:p w14:paraId="0E003D70" w14:textId="77777777" w:rsidR="00B0274B" w:rsidRPr="00B0274B" w:rsidRDefault="00B0274B" w:rsidP="009228FB">
      <w:pPr>
        <w:rPr>
          <w:szCs w:val="24"/>
        </w:rPr>
      </w:pPr>
    </w:p>
    <w:p w14:paraId="65D29504" w14:textId="6492D824" w:rsidR="009623B2" w:rsidRPr="00312F99" w:rsidRDefault="00312F99" w:rsidP="005F62FC">
      <w:pPr>
        <w:pStyle w:val="Heading1"/>
        <w:numPr>
          <w:ilvl w:val="0"/>
          <w:numId w:val="4"/>
        </w:numPr>
        <w:rPr>
          <w:sz w:val="24"/>
        </w:rPr>
      </w:pPr>
      <w:bookmarkStart w:id="9" w:name="_Toc129682335"/>
      <w:r>
        <w:t>Strategic HRM at Amazon.com</w:t>
      </w:r>
      <w:bookmarkEnd w:id="9"/>
    </w:p>
    <w:p w14:paraId="7B5695A5" w14:textId="54BE07ED" w:rsidR="00D2636E" w:rsidRDefault="00D2636E" w:rsidP="009623B2">
      <w:pPr>
        <w:jc w:val="both"/>
        <w:rPr>
          <w:szCs w:val="24"/>
        </w:rPr>
      </w:pPr>
      <w:r>
        <w:rPr>
          <w:szCs w:val="24"/>
        </w:rPr>
        <w:t xml:space="preserve">Strategic Human Resource Management (SHRM) is merging people management and development practices with the organisation’s long term business plans and goals. It also creates a framework for other HR strategies like reward or performance </w:t>
      </w:r>
      <w:r>
        <w:rPr>
          <w:szCs w:val="24"/>
        </w:rPr>
        <w:lastRenderedPageBreak/>
        <w:t xml:space="preserve">strategies and integrates them into the organisation’s business strategy. There is no ‘one fits all’ strategy, so every company will have to create their own </w:t>
      </w:r>
      <w:sdt>
        <w:sdtPr>
          <w:rPr>
            <w:szCs w:val="24"/>
          </w:rPr>
          <w:id w:val="-708877300"/>
          <w:citation/>
        </w:sdtPr>
        <w:sdtContent>
          <w:r>
            <w:rPr>
              <w:szCs w:val="24"/>
            </w:rPr>
            <w:fldChar w:fldCharType="begin"/>
          </w:r>
          <w:r>
            <w:rPr>
              <w:szCs w:val="24"/>
            </w:rPr>
            <w:instrText xml:space="preserve"> CITATION CIP211 \l 2057 </w:instrText>
          </w:r>
          <w:r>
            <w:rPr>
              <w:szCs w:val="24"/>
            </w:rPr>
            <w:fldChar w:fldCharType="separate"/>
          </w:r>
          <w:r w:rsidRPr="00D2636E">
            <w:rPr>
              <w:noProof/>
              <w:szCs w:val="24"/>
            </w:rPr>
            <w:t>(CIPD, 2021)</w:t>
          </w:r>
          <w:r>
            <w:rPr>
              <w:szCs w:val="24"/>
            </w:rPr>
            <w:fldChar w:fldCharType="end"/>
          </w:r>
        </w:sdtContent>
      </w:sdt>
      <w:r>
        <w:rPr>
          <w:szCs w:val="24"/>
        </w:rPr>
        <w:t xml:space="preserve">. </w:t>
      </w:r>
    </w:p>
    <w:p w14:paraId="0E7BEA90" w14:textId="66901C99" w:rsidR="009623B2" w:rsidRPr="00312F99" w:rsidRDefault="00312F99" w:rsidP="009623B2">
      <w:pPr>
        <w:jc w:val="both"/>
        <w:rPr>
          <w:szCs w:val="24"/>
        </w:rPr>
      </w:pPr>
      <w:r>
        <w:rPr>
          <w:szCs w:val="24"/>
        </w:rPr>
        <w:t xml:space="preserve">SHRM at Amazon starts at recruitment. Amazon has a unique way of recruiting. They do not care about a candidate’s past. What is important for Jeff Bezos’ team is, what can the candidate bring into the company, as Bezos believes that his company can only develop if there is a strong and full of ideas team leading </w:t>
      </w:r>
      <w:r w:rsidR="0030742C">
        <w:rPr>
          <w:szCs w:val="24"/>
        </w:rPr>
        <w:t>it</w:t>
      </w:r>
      <w:sdt>
        <w:sdtPr>
          <w:rPr>
            <w:szCs w:val="24"/>
          </w:rPr>
          <w:id w:val="-644735088"/>
          <w:citation/>
        </w:sdtPr>
        <w:sdtContent>
          <w:r w:rsidR="0030742C">
            <w:rPr>
              <w:szCs w:val="24"/>
            </w:rPr>
            <w:fldChar w:fldCharType="begin"/>
          </w:r>
          <w:r w:rsidR="0030742C">
            <w:rPr>
              <w:szCs w:val="24"/>
            </w:rPr>
            <w:instrText xml:space="preserve"> CITATION UKE21 \l 2057 </w:instrText>
          </w:r>
          <w:r w:rsidR="0030742C">
            <w:rPr>
              <w:szCs w:val="24"/>
            </w:rPr>
            <w:fldChar w:fldCharType="separate"/>
          </w:r>
          <w:r w:rsidR="0030742C">
            <w:rPr>
              <w:noProof/>
              <w:szCs w:val="24"/>
            </w:rPr>
            <w:t xml:space="preserve"> </w:t>
          </w:r>
          <w:r w:rsidR="0030742C" w:rsidRPr="0030742C">
            <w:rPr>
              <w:noProof/>
              <w:szCs w:val="24"/>
            </w:rPr>
            <w:t>(UK Essays, 2021)</w:t>
          </w:r>
          <w:r w:rsidR="0030742C">
            <w:rPr>
              <w:szCs w:val="24"/>
            </w:rPr>
            <w:fldChar w:fldCharType="end"/>
          </w:r>
        </w:sdtContent>
      </w:sdt>
      <w:r w:rsidR="0030742C">
        <w:rPr>
          <w:szCs w:val="24"/>
        </w:rPr>
        <w:t>.</w:t>
      </w:r>
      <w:r w:rsidR="00302C84">
        <w:rPr>
          <w:szCs w:val="24"/>
        </w:rPr>
        <w:t xml:space="preserve"> Amazon’s strategic model is to provide a fast and satisfactory service for customers. To achieve that, from the strategic human resource’s view, marketing causes strategy, and the organisational strategy forms the behaviour of the employee and the HR practice. </w:t>
      </w:r>
      <w:r w:rsidR="00D2636E">
        <w:rPr>
          <w:szCs w:val="24"/>
        </w:rPr>
        <w:t>Therefore,</w:t>
      </w:r>
      <w:r w:rsidR="00302C84">
        <w:rPr>
          <w:szCs w:val="24"/>
        </w:rPr>
        <w:t xml:space="preserve"> at Amazon it is well known, that employees are required to work hard and long hours to meet customers’ expectations. Jeff Bezos said in an interview that people involved with Amazon should be prepared for harsh environment and long hours, as these reflect on Amazon’s strategy </w:t>
      </w:r>
      <w:sdt>
        <w:sdtPr>
          <w:rPr>
            <w:szCs w:val="24"/>
          </w:rPr>
          <w:id w:val="-2037421094"/>
          <w:citation/>
        </w:sdtPr>
        <w:sdtContent>
          <w:r w:rsidR="00302C84">
            <w:rPr>
              <w:szCs w:val="24"/>
            </w:rPr>
            <w:fldChar w:fldCharType="begin"/>
          </w:r>
          <w:r w:rsidR="00302C84">
            <w:rPr>
              <w:szCs w:val="24"/>
            </w:rPr>
            <w:instrText xml:space="preserve"> CITATION Myo18 \l 2057 </w:instrText>
          </w:r>
          <w:r w:rsidR="00302C84">
            <w:rPr>
              <w:szCs w:val="24"/>
            </w:rPr>
            <w:fldChar w:fldCharType="separate"/>
          </w:r>
          <w:r w:rsidR="00302C84" w:rsidRPr="00302C84">
            <w:rPr>
              <w:noProof/>
              <w:szCs w:val="24"/>
            </w:rPr>
            <w:t>(M.youtube.com, 2018)</w:t>
          </w:r>
          <w:r w:rsidR="00302C84">
            <w:rPr>
              <w:szCs w:val="24"/>
            </w:rPr>
            <w:fldChar w:fldCharType="end"/>
          </w:r>
        </w:sdtContent>
      </w:sdt>
      <w:r w:rsidR="00302C84">
        <w:rPr>
          <w:szCs w:val="24"/>
        </w:rPr>
        <w:t xml:space="preserve">. Bezos’ business philosophy is that Amazon is a ‘customer company’ that acts as a middleman between </w:t>
      </w:r>
      <w:r w:rsidR="00DF0A32">
        <w:rPr>
          <w:szCs w:val="24"/>
        </w:rPr>
        <w:t xml:space="preserve">supply and demand, therefore it requires professional knowledge (Boyle, 2018). </w:t>
      </w:r>
    </w:p>
    <w:p w14:paraId="1D59FB00" w14:textId="77777777" w:rsidR="009623B2" w:rsidRPr="00312F99" w:rsidRDefault="009623B2" w:rsidP="009623B2">
      <w:pPr>
        <w:jc w:val="both"/>
        <w:rPr>
          <w:szCs w:val="24"/>
        </w:rPr>
      </w:pPr>
    </w:p>
    <w:p w14:paraId="35E091FC" w14:textId="62001798" w:rsidR="00B87983" w:rsidRDefault="00B87983" w:rsidP="005F62FC">
      <w:pPr>
        <w:pStyle w:val="Heading1"/>
        <w:numPr>
          <w:ilvl w:val="0"/>
          <w:numId w:val="4"/>
        </w:numPr>
      </w:pPr>
      <w:bookmarkStart w:id="10" w:name="_Toc129276669"/>
      <w:bookmarkStart w:id="11" w:name="_Toc129682336"/>
      <w:r>
        <w:t>Health and Wellbeing at Amazon.com</w:t>
      </w:r>
      <w:bookmarkEnd w:id="10"/>
      <w:bookmarkEnd w:id="11"/>
    </w:p>
    <w:p w14:paraId="0D0268D7" w14:textId="3DA7A65C" w:rsidR="0052328A" w:rsidRDefault="00D7444D">
      <w:r>
        <w:t xml:space="preserve">McCracken argues that </w:t>
      </w:r>
      <w:r w:rsidR="0052328A">
        <w:t xml:space="preserve">Amazon is well known for its HRM strategies aiming to improve the cooperation of employees and managers. Due to the </w:t>
      </w:r>
      <w:r w:rsidR="00952059">
        <w:t>high-performance</w:t>
      </w:r>
      <w:r w:rsidR="0052328A">
        <w:t xml:space="preserve"> career development and the unique procedures of employment, health and safety practices and improvement of ethical standards is crucial</w:t>
      </w:r>
      <w:r w:rsidR="0080597E">
        <w:t xml:space="preserve"> </w:t>
      </w:r>
      <w:sdt>
        <w:sdtPr>
          <w:id w:val="-951477123"/>
          <w:citation/>
        </w:sdtPr>
        <w:sdtContent>
          <w:r w:rsidR="0080597E">
            <w:fldChar w:fldCharType="begin"/>
          </w:r>
          <w:r w:rsidR="0080597E">
            <w:instrText xml:space="preserve"> CITATION McC19 \l 2057 </w:instrText>
          </w:r>
          <w:r w:rsidR="0080597E">
            <w:fldChar w:fldCharType="separate"/>
          </w:r>
          <w:r w:rsidR="0080597E">
            <w:rPr>
              <w:noProof/>
            </w:rPr>
            <w:t>(McCracken, 2019)</w:t>
          </w:r>
          <w:r w:rsidR="0080597E">
            <w:fldChar w:fldCharType="end"/>
          </w:r>
        </w:sdtContent>
      </w:sdt>
      <w:r w:rsidR="0052328A">
        <w:t xml:space="preserve">. </w:t>
      </w:r>
    </w:p>
    <w:p w14:paraId="56E619CB" w14:textId="595176EE" w:rsidR="0052328A" w:rsidRDefault="0052328A">
      <w:r>
        <w:t xml:space="preserve">One of the leading HRM policies is the equal opportunities for all employees. These policies highlight anti-harassment and non-discriminative practices </w:t>
      </w:r>
      <w:sdt>
        <w:sdtPr>
          <w:id w:val="1421212316"/>
          <w:citation/>
        </w:sdtPr>
        <w:sdtContent>
          <w:r>
            <w:fldChar w:fldCharType="begin"/>
          </w:r>
          <w:r>
            <w:instrText xml:space="preserve"> CITATION Ama23 \l 2057 </w:instrText>
          </w:r>
          <w:r>
            <w:fldChar w:fldCharType="separate"/>
          </w:r>
          <w:r>
            <w:rPr>
              <w:noProof/>
            </w:rPr>
            <w:t>(Amazon, 2023)</w:t>
          </w:r>
          <w:r>
            <w:fldChar w:fldCharType="end"/>
          </w:r>
        </w:sdtContent>
      </w:sdt>
      <w:r>
        <w:t xml:space="preserve">. </w:t>
      </w:r>
    </w:p>
    <w:p w14:paraId="3D9A2EED" w14:textId="3BA88CF4" w:rsidR="0052328A" w:rsidRDefault="0052328A">
      <w:r>
        <w:lastRenderedPageBreak/>
        <w:t xml:space="preserve">The company’s HRM policies further reflect on their strategy of </w:t>
      </w:r>
      <w:r w:rsidR="00952059">
        <w:t xml:space="preserve">creating independent leaders, who will manage their activities as well as create an opportunity for others to develop the necessary skills for their job requirements </w:t>
      </w:r>
      <w:sdt>
        <w:sdtPr>
          <w:id w:val="1670288976"/>
          <w:citation/>
        </w:sdtPr>
        <w:sdtContent>
          <w:r w:rsidR="00952059">
            <w:fldChar w:fldCharType="begin"/>
          </w:r>
          <w:r w:rsidR="00952059">
            <w:instrText xml:space="preserve"> CITATION McC19 \l 2057 </w:instrText>
          </w:r>
          <w:r w:rsidR="00952059">
            <w:fldChar w:fldCharType="separate"/>
          </w:r>
          <w:r w:rsidR="00952059">
            <w:rPr>
              <w:noProof/>
            </w:rPr>
            <w:t>(McCracken, 2019)</w:t>
          </w:r>
          <w:r w:rsidR="00952059">
            <w:fldChar w:fldCharType="end"/>
          </w:r>
        </w:sdtContent>
      </w:sdt>
      <w:r w:rsidR="00952059">
        <w:t>. Furthermore,</w:t>
      </w:r>
      <w:r w:rsidR="0080597E">
        <w:t xml:space="preserve"> in 2016</w:t>
      </w:r>
      <w:r w:rsidR="00952059">
        <w:t xml:space="preserve"> Amazon has started a </w:t>
      </w:r>
      <w:r w:rsidR="0080597E">
        <w:t>ground-breaking</w:t>
      </w:r>
      <w:r w:rsidR="00952059">
        <w:t xml:space="preserve"> programme by offering 30 working hours week for 75% of the employees wages and full benefits. It is called “Reinventing the Work-Life Ratio for Tech Talent”. The HRM team is using this programme to experiment and learn how productivity of the employees changes if they have shorter working weeks, hoping that an improved work-life balance would reflect on the overall</w:t>
      </w:r>
      <w:r w:rsidR="0080597E">
        <w:t xml:space="preserve"> </w:t>
      </w:r>
      <w:r w:rsidR="00952059">
        <w:t>productivity</w:t>
      </w:r>
      <w:r w:rsidR="0080597E">
        <w:t xml:space="preserve"> </w:t>
      </w:r>
      <w:sdt>
        <w:sdtPr>
          <w:id w:val="1559129365"/>
          <w:citation/>
        </w:sdtPr>
        <w:sdtContent>
          <w:r w:rsidR="0080597E">
            <w:fldChar w:fldCharType="begin"/>
          </w:r>
          <w:r w:rsidR="0080597E">
            <w:instrText xml:space="preserve"> CITATION Pet16 \l 2057 </w:instrText>
          </w:r>
          <w:r w:rsidR="0080597E">
            <w:fldChar w:fldCharType="separate"/>
          </w:r>
          <w:r w:rsidR="0080597E">
            <w:rPr>
              <w:noProof/>
            </w:rPr>
            <w:t>(Petrillo, 2016)</w:t>
          </w:r>
          <w:r w:rsidR="0080597E">
            <w:fldChar w:fldCharType="end"/>
          </w:r>
        </w:sdtContent>
      </w:sdt>
    </w:p>
    <w:p w14:paraId="1307574E" w14:textId="307CC4E4" w:rsidR="00B87983" w:rsidRDefault="0067326B">
      <w:r>
        <w:t>Since the Coronavirus pandemic, mental health of people is a priority highlighted not only by governments, but also by the biggest organisations. This is not different at Amazon. In USA, Amazon has launched a programme called Resources for Living</w:t>
      </w:r>
      <w:r w:rsidR="002D2D42">
        <w:t xml:space="preserve">, available for all US employees and their families. This programme includes free counselling, 24-hour crisis support lines, mental health app and more </w:t>
      </w:r>
      <w:sdt>
        <w:sdtPr>
          <w:id w:val="751788552"/>
          <w:citation/>
        </w:sdtPr>
        <w:sdtContent>
          <w:r w:rsidR="002D2D42">
            <w:fldChar w:fldCharType="begin"/>
          </w:r>
          <w:r w:rsidR="002D2D42">
            <w:instrText xml:space="preserve"> CITATION May21 \l 2057 </w:instrText>
          </w:r>
          <w:r w:rsidR="002D2D42">
            <w:fldChar w:fldCharType="separate"/>
          </w:r>
          <w:r w:rsidR="002D2D42">
            <w:rPr>
              <w:noProof/>
            </w:rPr>
            <w:t>(Mayer, 2021)</w:t>
          </w:r>
          <w:r w:rsidR="002D2D42">
            <w:fldChar w:fldCharType="end"/>
          </w:r>
        </w:sdtContent>
      </w:sdt>
      <w:r w:rsidR="002D2D42">
        <w:t xml:space="preserve">. </w:t>
      </w:r>
    </w:p>
    <w:p w14:paraId="6364E5CF" w14:textId="2F1D2910" w:rsidR="002D2D42" w:rsidRDefault="00F918B2">
      <w:r>
        <w:t xml:space="preserve">While Amazon seems to look well after their employees’ wellbeing, there certainly seem to be </w:t>
      </w:r>
      <w:r w:rsidR="000A684C">
        <w:t xml:space="preserve">opportunities for improvement. In UK workers have reported multiple times that they feel neglected by Amazon, while they are treated badly, working 10-hour shifts. Some instances being reported as staff would fall asleep in toilet cubicles </w:t>
      </w:r>
      <w:sdt>
        <w:sdtPr>
          <w:id w:val="-604340537"/>
          <w:citation/>
        </w:sdtPr>
        <w:sdtContent>
          <w:r w:rsidR="000A684C">
            <w:fldChar w:fldCharType="begin"/>
          </w:r>
          <w:r w:rsidR="000A684C">
            <w:instrText xml:space="preserve"> CITATION You19 \l 2057 </w:instrText>
          </w:r>
          <w:r w:rsidR="000A684C">
            <w:fldChar w:fldCharType="separate"/>
          </w:r>
          <w:r w:rsidR="000A684C">
            <w:rPr>
              <w:noProof/>
            </w:rPr>
            <w:t>(Young, 2019)</w:t>
          </w:r>
          <w:r w:rsidR="000A684C">
            <w:fldChar w:fldCharType="end"/>
          </w:r>
        </w:sdtContent>
      </w:sdt>
      <w:r w:rsidR="000A684C">
        <w:t>.</w:t>
      </w:r>
      <w:r w:rsidR="00912E5F">
        <w:t xml:space="preserve"> Similar issues have been found in USA warehouses where employees reportedly </w:t>
      </w:r>
      <w:r w:rsidR="006E2887">
        <w:t xml:space="preserve">got back injuries and some have been struck by falling boxes, due to Amazon neglecting health and safety regulations </w:t>
      </w:r>
      <w:sdt>
        <w:sdtPr>
          <w:id w:val="1286082218"/>
          <w:citation/>
        </w:sdtPr>
        <w:sdtContent>
          <w:r w:rsidR="006E2887">
            <w:fldChar w:fldCharType="begin"/>
          </w:r>
          <w:r w:rsidR="006E2887">
            <w:instrText xml:space="preserve"> CITATION Pal23 \l 2057 </w:instrText>
          </w:r>
          <w:r w:rsidR="006E2887">
            <w:fldChar w:fldCharType="separate"/>
          </w:r>
          <w:r w:rsidR="006E2887">
            <w:rPr>
              <w:noProof/>
            </w:rPr>
            <w:t>(Palmer, 2023)</w:t>
          </w:r>
          <w:r w:rsidR="006E2887">
            <w:fldChar w:fldCharType="end"/>
          </w:r>
        </w:sdtContent>
      </w:sdt>
      <w:r w:rsidR="006E2887">
        <w:t>.</w:t>
      </w:r>
    </w:p>
    <w:p w14:paraId="1FC032F6" w14:textId="2FF75005" w:rsidR="00E95CC3" w:rsidRDefault="006E2887" w:rsidP="00F9243E">
      <w:r>
        <w:t xml:space="preserve">In 2020, Amazon was yet again on the spotlight in relation to unsafe working conditions and there were speculations, that Amazon has fired whistle-blowers, to keep their cheap labour and unsafe working conditions going on. In return, Amazon has announced that they have </w:t>
      </w:r>
      <w:r w:rsidR="009623B2">
        <w:t>acted</w:t>
      </w:r>
      <w:r>
        <w:t xml:space="preserve"> against the allegations, and they have </w:t>
      </w:r>
      <w:r>
        <w:lastRenderedPageBreak/>
        <w:t xml:space="preserve">implemented </w:t>
      </w:r>
      <w:r w:rsidR="00E95CC3">
        <w:t>over 150 significant process changes, increased their employees pay and promised that</w:t>
      </w:r>
      <w:r>
        <w:t xml:space="preserve"> they would spend $</w:t>
      </w:r>
      <w:r w:rsidR="00E95CC3">
        <w:t>4</w:t>
      </w:r>
      <w:r>
        <w:t xml:space="preserve"> billion on </w:t>
      </w:r>
      <w:r w:rsidR="00E95CC3">
        <w:t xml:space="preserve">Covid-19 related expenses </w:t>
      </w:r>
      <w:sdt>
        <w:sdtPr>
          <w:id w:val="-580680886"/>
          <w:citation/>
        </w:sdtPr>
        <w:sdtContent>
          <w:r w:rsidR="00E95CC3">
            <w:fldChar w:fldCharType="begin"/>
          </w:r>
          <w:r w:rsidR="00E95CC3">
            <w:instrText xml:space="preserve"> CITATION You19 \l 2057 </w:instrText>
          </w:r>
          <w:r w:rsidR="00E95CC3">
            <w:fldChar w:fldCharType="separate"/>
          </w:r>
          <w:r w:rsidR="00E95CC3">
            <w:rPr>
              <w:noProof/>
            </w:rPr>
            <w:t>(Young, 2019)</w:t>
          </w:r>
          <w:r w:rsidR="00E95CC3">
            <w:fldChar w:fldCharType="end"/>
          </w:r>
        </w:sdtContent>
      </w:sdt>
      <w:r w:rsidR="00E95CC3">
        <w:t xml:space="preserve">.  </w:t>
      </w:r>
    </w:p>
    <w:p w14:paraId="7ABB66FB" w14:textId="772829E1" w:rsidR="00E95CC3" w:rsidRDefault="00E95CC3" w:rsidP="00F9243E"/>
    <w:p w14:paraId="4DF66C79" w14:textId="613B65F0" w:rsidR="00E95CC3" w:rsidRDefault="00D7444D" w:rsidP="00D7444D">
      <w:pPr>
        <w:pStyle w:val="Heading1"/>
      </w:pPr>
      <w:bookmarkStart w:id="12" w:name="_Toc129682337"/>
      <w:r>
        <w:t>Conclusion</w:t>
      </w:r>
      <w:bookmarkEnd w:id="12"/>
    </w:p>
    <w:p w14:paraId="3EC29416" w14:textId="40595541" w:rsidR="00D7444D" w:rsidRDefault="00D7444D" w:rsidP="00F9243E">
      <w:r>
        <w:t xml:space="preserve">Like most big enterprises, Amazon concentrates on profit. People applying to work for them, should be prepared for long hours and tremendous workload for a relatively small pay. Jeff Bezos, the CEO and founder of the company explains this with the situation Amazon is placed into. They are acting as an agent between supply and demand, so </w:t>
      </w:r>
      <w:r w:rsidR="004D1DDB">
        <w:t xml:space="preserve">only </w:t>
      </w:r>
      <w:r>
        <w:t>quick and precise work is accepted</w:t>
      </w:r>
      <w:r w:rsidR="003D76A7">
        <w:t xml:space="preserve"> </w:t>
      </w:r>
      <w:sdt>
        <w:sdtPr>
          <w:id w:val="669913976"/>
          <w:citation/>
        </w:sdtPr>
        <w:sdtContent>
          <w:r w:rsidR="003D76A7">
            <w:fldChar w:fldCharType="begin"/>
          </w:r>
          <w:r w:rsidR="003D76A7">
            <w:instrText xml:space="preserve"> CITATION Myo18 \l 2057 </w:instrText>
          </w:r>
          <w:r w:rsidR="003D76A7">
            <w:fldChar w:fldCharType="separate"/>
          </w:r>
          <w:r w:rsidR="003D76A7">
            <w:rPr>
              <w:noProof/>
            </w:rPr>
            <w:t>(M.youtube.com, 2018)</w:t>
          </w:r>
          <w:r w:rsidR="003D76A7">
            <w:fldChar w:fldCharType="end"/>
          </w:r>
        </w:sdtContent>
      </w:sdt>
      <w:r>
        <w:t xml:space="preserve">. Their main focus is customer satisfaction. Amazon’s HRM is in a difficult position. HRM </w:t>
      </w:r>
      <w:r w:rsidR="0015678C">
        <w:t xml:space="preserve">in </w:t>
      </w:r>
      <w:r>
        <w:t>general, meant to represent and manage</w:t>
      </w:r>
      <w:r w:rsidR="006B58AA">
        <w:t xml:space="preserve"> the</w:t>
      </w:r>
      <w:r>
        <w:t xml:space="preserve"> human</w:t>
      </w:r>
      <w:r w:rsidR="006B58AA">
        <w:t xml:space="preserve"> asset of the company</w:t>
      </w:r>
      <w:r>
        <w:t xml:space="preserve">, add the human touch to the management. </w:t>
      </w:r>
      <w:r w:rsidR="004D1DDB">
        <w:t xml:space="preserve">But Amazon is customer-focused, putting their employees in second place. </w:t>
      </w:r>
    </w:p>
    <w:p w14:paraId="08F113B6" w14:textId="7349B811" w:rsidR="003D76A7" w:rsidRDefault="003D76A7" w:rsidP="00F9243E">
      <w:r>
        <w:t xml:space="preserve">While, due to the organisations nature of business, Amazon focuses on their customers, employees may feel neglected by the company, however, Amazon provides an opportunity to growth introducing their $1.2 billion commitment towards free education of their staff </w:t>
      </w:r>
      <w:sdt>
        <w:sdtPr>
          <w:id w:val="1954666017"/>
          <w:citation/>
        </w:sdtPr>
        <w:sdtContent>
          <w:r>
            <w:fldChar w:fldCharType="begin"/>
          </w:r>
          <w:r>
            <w:instrText xml:space="preserve"> CITATION Ama231 \l 2057 </w:instrText>
          </w:r>
          <w:r>
            <w:fldChar w:fldCharType="separate"/>
          </w:r>
          <w:r>
            <w:rPr>
              <w:noProof/>
            </w:rPr>
            <w:t>(Amazon, 2022)</w:t>
          </w:r>
          <w:r>
            <w:fldChar w:fldCharType="end"/>
          </w:r>
        </w:sdtContent>
      </w:sdt>
      <w:r>
        <w:t xml:space="preserve">. </w:t>
      </w:r>
    </w:p>
    <w:p w14:paraId="6E275757" w14:textId="3199BC59" w:rsidR="003D76A7" w:rsidRDefault="003D76A7" w:rsidP="00F9243E">
      <w:r>
        <w:t xml:space="preserve">Some study shows organisations that are looking after their employees’ well-being are more likely to retain their workers, will strengthen their structure and will save on the </w:t>
      </w:r>
      <w:r w:rsidR="0015678C">
        <w:t>training of new staff</w:t>
      </w:r>
      <w:r w:rsidR="0015678C">
        <w:rPr>
          <w:noProof/>
        </w:rPr>
        <w:t xml:space="preserve"> (MacLeod and Clarke, 2009)</w:t>
      </w:r>
      <w:r w:rsidR="0015678C">
        <w:t xml:space="preserve">. </w:t>
      </w:r>
    </w:p>
    <w:p w14:paraId="0B5FDF5C" w14:textId="77777777" w:rsidR="001732ED" w:rsidRDefault="001732ED" w:rsidP="001732ED">
      <w:r>
        <w:t xml:space="preserve">Based on the above evaluation, can be stressed, that, because Amazon is mainly consumer-centric, has limited focus on the needs, </w:t>
      </w:r>
      <w:proofErr w:type="gramStart"/>
      <w:r>
        <w:t>health</w:t>
      </w:r>
      <w:proofErr w:type="gramEnd"/>
      <w:r>
        <w:t xml:space="preserve"> and wellbeing of their own employees. Due to the advanced technology Amazon has, they could design their </w:t>
      </w:r>
      <w:r>
        <w:lastRenderedPageBreak/>
        <w:t xml:space="preserve">employee management processes, improve communication within, and could integrate work structures. By improving communications between departments could take some of the workload off their employees. </w:t>
      </w:r>
    </w:p>
    <w:p w14:paraId="71DB768C" w14:textId="5F06B39D" w:rsidR="001732ED" w:rsidRDefault="001732ED" w:rsidP="00F9243E"/>
    <w:p w14:paraId="1F258480" w14:textId="348EF082" w:rsidR="00BD3D28" w:rsidRDefault="00BD3D28" w:rsidP="00F9243E"/>
    <w:p w14:paraId="6AAD7B66" w14:textId="1C63DF88" w:rsidR="00BD3D28" w:rsidRDefault="00BD3D28" w:rsidP="00F9243E"/>
    <w:p w14:paraId="3E833854" w14:textId="4B14B2C6" w:rsidR="00BD3D28" w:rsidRDefault="00BD3D28" w:rsidP="00F9243E"/>
    <w:p w14:paraId="741B41F9" w14:textId="54BEEAD0" w:rsidR="00BD3D28" w:rsidRDefault="00BD3D28" w:rsidP="00F9243E"/>
    <w:p w14:paraId="3B43030E" w14:textId="14D91398" w:rsidR="00BD3D28" w:rsidRDefault="00BD3D28" w:rsidP="00F9243E"/>
    <w:p w14:paraId="66D16A16" w14:textId="0ADFACDB" w:rsidR="00BD3D28" w:rsidRDefault="00BD3D28" w:rsidP="00F9243E"/>
    <w:p w14:paraId="41F6FF63" w14:textId="3BB04ACA" w:rsidR="00BD3D28" w:rsidRDefault="00BD3D28" w:rsidP="00F9243E"/>
    <w:p w14:paraId="7531E858" w14:textId="16AB6451" w:rsidR="00BD3D28" w:rsidRDefault="00BD3D28" w:rsidP="00F9243E"/>
    <w:p w14:paraId="48344414" w14:textId="18248624" w:rsidR="00BD3D28" w:rsidRDefault="00BD3D28" w:rsidP="00F9243E"/>
    <w:p w14:paraId="4C3AC282" w14:textId="0544CE3F" w:rsidR="00BD3D28" w:rsidRDefault="00BD3D28" w:rsidP="00F9243E"/>
    <w:p w14:paraId="3BA8F245" w14:textId="5B63216C" w:rsidR="00BD3D28" w:rsidRDefault="00BD3D28" w:rsidP="00F9243E"/>
    <w:p w14:paraId="05061CB5" w14:textId="5687F184" w:rsidR="00BD3D28" w:rsidRDefault="00BD3D28" w:rsidP="00F9243E"/>
    <w:p w14:paraId="384943C6" w14:textId="6DB9CF34" w:rsidR="00BD3D28" w:rsidRDefault="00BD3D28" w:rsidP="00F9243E"/>
    <w:p w14:paraId="0C4EFAA6" w14:textId="4CF2766A" w:rsidR="00BD3D28" w:rsidRDefault="00BD3D28" w:rsidP="00F9243E"/>
    <w:p w14:paraId="0CB59E9F" w14:textId="2E92F2A2" w:rsidR="00BD3D28" w:rsidRDefault="00BD3D28" w:rsidP="00F9243E"/>
    <w:p w14:paraId="56730585" w14:textId="77777777" w:rsidR="00BD3D28" w:rsidRDefault="00BD3D28" w:rsidP="00F9243E"/>
    <w:p w14:paraId="538CDF0A" w14:textId="40CCA100" w:rsidR="005E2D25" w:rsidRDefault="005E2D25"/>
    <w:bookmarkStart w:id="13" w:name="_Toc129682338" w:displacedByCustomXml="next"/>
    <w:sdt>
      <w:sdtPr>
        <w:id w:val="786469672"/>
        <w:docPartObj>
          <w:docPartGallery w:val="Bibliographies"/>
          <w:docPartUnique/>
        </w:docPartObj>
      </w:sdtPr>
      <w:sdtEndPr>
        <w:rPr>
          <w:rFonts w:ascii="Arial" w:eastAsia="Times New Roman" w:hAnsi="Arial" w:cs="Times New Roman"/>
          <w:color w:val="auto"/>
          <w:sz w:val="24"/>
          <w:szCs w:val="20"/>
        </w:rPr>
      </w:sdtEndPr>
      <w:sdtContent>
        <w:p w14:paraId="364C2FB2" w14:textId="06FF9E80" w:rsidR="00BD3D28" w:rsidRDefault="00BD3D28">
          <w:pPr>
            <w:pStyle w:val="Heading1"/>
          </w:pPr>
          <w:r>
            <w:t>References</w:t>
          </w:r>
          <w:bookmarkEnd w:id="13"/>
        </w:p>
        <w:sdt>
          <w:sdtPr>
            <w:id w:val="-573587230"/>
            <w:bibliography/>
          </w:sdtPr>
          <w:sdtContent>
            <w:p w14:paraId="74AC3067" w14:textId="77777777" w:rsidR="00BD3D28" w:rsidRDefault="00BD3D28" w:rsidP="00BD3D28">
              <w:pPr>
                <w:pStyle w:val="Bibliography"/>
                <w:ind w:left="720" w:hanging="720"/>
                <w:rPr>
                  <w:noProof/>
                  <w:szCs w:val="24"/>
                </w:rPr>
              </w:pPr>
              <w:r>
                <w:fldChar w:fldCharType="begin"/>
              </w:r>
              <w:r>
                <w:instrText xml:space="preserve"> BIBLIOGRAPHY </w:instrText>
              </w:r>
              <w:r>
                <w:fldChar w:fldCharType="separate"/>
              </w:r>
              <w:r>
                <w:rPr>
                  <w:noProof/>
                </w:rPr>
                <w:t xml:space="preserve">Amazon. (2022, 09 01). </w:t>
              </w:r>
              <w:r>
                <w:rPr>
                  <w:i/>
                  <w:iCs/>
                  <w:noProof/>
                </w:rPr>
                <w:t>Amazon pays college tuition for front-line employees</w:t>
              </w:r>
              <w:r>
                <w:rPr>
                  <w:noProof/>
                </w:rPr>
                <w:t>. Retrieved 03 14, 2023, from Amazon: https://www.aboutamazon.com/workplace/upskilling-commitments</w:t>
              </w:r>
            </w:p>
            <w:p w14:paraId="0CC9DAD4" w14:textId="77777777" w:rsidR="00BD3D28" w:rsidRDefault="00BD3D28" w:rsidP="00BD3D28">
              <w:pPr>
                <w:pStyle w:val="Bibliography"/>
                <w:ind w:left="720" w:hanging="720"/>
                <w:rPr>
                  <w:noProof/>
                </w:rPr>
              </w:pPr>
              <w:r>
                <w:rPr>
                  <w:noProof/>
                </w:rPr>
                <w:t xml:space="preserve">Amazon. (2023). </w:t>
              </w:r>
              <w:r>
                <w:rPr>
                  <w:i/>
                  <w:iCs/>
                  <w:noProof/>
                </w:rPr>
                <w:t>Code of Business Conducts and Ethics</w:t>
              </w:r>
              <w:r>
                <w:rPr>
                  <w:noProof/>
                </w:rPr>
                <w:t>. Retrieved 03 09, 2023, from Amazon: https://ir.aboutamazon.com/corporate-governance/documents-and-charters/code-of-business-conduct-and-ethics/default.aspx</w:t>
              </w:r>
            </w:p>
            <w:p w14:paraId="36DCB0C9" w14:textId="77777777" w:rsidR="00BD3D28" w:rsidRDefault="00BD3D28" w:rsidP="00BD3D28">
              <w:pPr>
                <w:pStyle w:val="Bibliography"/>
                <w:ind w:left="720" w:hanging="720"/>
                <w:rPr>
                  <w:noProof/>
                </w:rPr>
              </w:pPr>
              <w:r>
                <w:rPr>
                  <w:noProof/>
                </w:rPr>
                <w:t xml:space="preserve">Boxal, P., Ang, S. H., &amp; Bartram, T. (2010, 08 12). Analysing the ‘Black Box’ of HRM: Uncovering HR Goals, Mediators, and Outcomes in a Standardized Service Environment. </w:t>
              </w:r>
              <w:r>
                <w:rPr>
                  <w:i/>
                  <w:iCs/>
                  <w:noProof/>
                </w:rPr>
                <w:t>Journal of Management Studies, 48</w:t>
              </w:r>
              <w:r>
                <w:rPr>
                  <w:noProof/>
                </w:rPr>
                <w:t>(7), 1504-1532. Retrieved 03 14, 2023, from https://onlinelibrary.wiley.com/doi/full/10.1111/j.1467-6486.2010.00973.x</w:t>
              </w:r>
            </w:p>
            <w:p w14:paraId="4B76EA95" w14:textId="77777777" w:rsidR="00BD3D28" w:rsidRDefault="00BD3D28" w:rsidP="00BD3D28">
              <w:pPr>
                <w:pStyle w:val="Bibliography"/>
                <w:ind w:left="720" w:hanging="720"/>
                <w:rPr>
                  <w:noProof/>
                </w:rPr>
              </w:pPr>
              <w:r>
                <w:rPr>
                  <w:noProof/>
                </w:rPr>
                <w:t xml:space="preserve">Boyle, A. (2018, 09 19). </w:t>
              </w:r>
              <w:r>
                <w:rPr>
                  <w:i/>
                  <w:iCs/>
                  <w:noProof/>
                </w:rPr>
                <w:t>Transcript: ‘Chief slowdown officer’ Jeff Bezos shares Amazon management tips</w:t>
              </w:r>
              <w:r>
                <w:rPr>
                  <w:noProof/>
                </w:rPr>
                <w:t>. Retrieved 03 09, 2023, from Geekwire.com: https://www.geekwire.com/2018/full-transcript-chief-slowdown-officer-jeff-bezos-shares-amazon-management-wisdom/</w:t>
              </w:r>
            </w:p>
            <w:p w14:paraId="2C122E9F" w14:textId="77777777" w:rsidR="00BD3D28" w:rsidRDefault="00BD3D28" w:rsidP="00BD3D28">
              <w:pPr>
                <w:pStyle w:val="Bibliography"/>
                <w:ind w:left="720" w:hanging="720"/>
                <w:rPr>
                  <w:noProof/>
                </w:rPr>
              </w:pPr>
              <w:r>
                <w:rPr>
                  <w:noProof/>
                </w:rPr>
                <w:t xml:space="preserve">Chai, W., &amp; Sutner, S. (2020). </w:t>
              </w:r>
              <w:r>
                <w:rPr>
                  <w:i/>
                  <w:iCs/>
                  <w:noProof/>
                </w:rPr>
                <w:t>Human Resource Management (HRM)</w:t>
              </w:r>
              <w:r>
                <w:rPr>
                  <w:noProof/>
                </w:rPr>
                <w:t>. Retrieved 03 09, 2023, from TechTarget: https://www.techtarget.com/searchhrsoftware/definition/human-resource-management-HRM</w:t>
              </w:r>
            </w:p>
            <w:p w14:paraId="50935118" w14:textId="77777777" w:rsidR="00BD3D28" w:rsidRDefault="00BD3D28" w:rsidP="00BD3D28">
              <w:pPr>
                <w:pStyle w:val="Bibliography"/>
                <w:ind w:left="720" w:hanging="720"/>
                <w:rPr>
                  <w:noProof/>
                </w:rPr>
              </w:pPr>
              <w:r>
                <w:rPr>
                  <w:noProof/>
                </w:rPr>
                <w:t xml:space="preserve">Chand, S. (2021). </w:t>
              </w:r>
              <w:r>
                <w:rPr>
                  <w:i/>
                  <w:iCs/>
                  <w:noProof/>
                </w:rPr>
                <w:t>4 Important Objectives of Human Resource Management</w:t>
              </w:r>
              <w:r>
                <w:rPr>
                  <w:noProof/>
                </w:rPr>
                <w:t>. Retrieved 03 09, 2023, from Your Article Library: https://www.yourarticlelibrary.com/management/4-important-objectives-of-human-resource-management/5411</w:t>
              </w:r>
            </w:p>
            <w:p w14:paraId="3E9ADC90" w14:textId="77777777" w:rsidR="00BD3D28" w:rsidRDefault="00BD3D28" w:rsidP="00BD3D28">
              <w:pPr>
                <w:pStyle w:val="Bibliography"/>
                <w:ind w:left="720" w:hanging="720"/>
                <w:rPr>
                  <w:noProof/>
                </w:rPr>
              </w:pPr>
              <w:r>
                <w:rPr>
                  <w:noProof/>
                </w:rPr>
                <w:lastRenderedPageBreak/>
                <w:t xml:space="preserve">CIPD. (2021, 06 03). </w:t>
              </w:r>
              <w:r>
                <w:rPr>
                  <w:i/>
                  <w:iCs/>
                  <w:noProof/>
                </w:rPr>
                <w:t>Strategic human resource management</w:t>
              </w:r>
              <w:r>
                <w:rPr>
                  <w:noProof/>
                </w:rPr>
                <w:t>. Retrieved )3 )9, 2023, from CIPD: https://www.cipd.co.uk/knowledge/strategy/hr/strategic-hrm-factsheet</w:t>
              </w:r>
            </w:p>
            <w:p w14:paraId="560C47CB" w14:textId="77777777" w:rsidR="00BD3D28" w:rsidRDefault="00BD3D28" w:rsidP="00BD3D28">
              <w:pPr>
                <w:pStyle w:val="Bibliography"/>
                <w:ind w:left="720" w:hanging="720"/>
                <w:rPr>
                  <w:noProof/>
                </w:rPr>
              </w:pPr>
              <w:r>
                <w:rPr>
                  <w:noProof/>
                </w:rPr>
                <w:t xml:space="preserve">CIPD. (2022, 04 05). </w:t>
              </w:r>
              <w:r>
                <w:rPr>
                  <w:i/>
                  <w:iCs/>
                  <w:noProof/>
                </w:rPr>
                <w:t>Health and wellbeing at work</w:t>
              </w:r>
              <w:r>
                <w:rPr>
                  <w:noProof/>
                </w:rPr>
                <w:t>. Retrieved 03 09, 2023, from CIPD: https://www.cipd.co.uk/knowledge/culture/well-being/health-well-being-work?gclid=Cj0KCQiApKagBhC1ARIsAFc7Mc6dzPjj92KRj2sdW3aFSuqq23fkS4bC5BUWY7XprWrnlfi1hKxQUFoaAhKCEALw_wcB</w:t>
              </w:r>
            </w:p>
            <w:p w14:paraId="302B1B87" w14:textId="77777777" w:rsidR="00BD3D28" w:rsidRDefault="00BD3D28" w:rsidP="00BD3D28">
              <w:pPr>
                <w:pStyle w:val="Bibliography"/>
                <w:ind w:left="720" w:hanging="720"/>
                <w:rPr>
                  <w:noProof/>
                </w:rPr>
              </w:pPr>
              <w:r>
                <w:rPr>
                  <w:noProof/>
                </w:rPr>
                <w:t xml:space="preserve">Farndale, E., Van Ruiten, J., Kelliher, C., &amp; Hope-Hailey, V. (2011, 01 26). The influence of perceived employee voice on organizational commitment: An exchange perspective. </w:t>
              </w:r>
              <w:r>
                <w:rPr>
                  <w:i/>
                  <w:iCs/>
                  <w:noProof/>
                </w:rPr>
                <w:t>Human Resource Management, 50</w:t>
              </w:r>
              <w:r>
                <w:rPr>
                  <w:noProof/>
                </w:rPr>
                <w:t>(1), 113-129. Retrieved 03 14, 2023, from https://onlinelibrary.wiley.com/doi/10.1002/hrm.20404</w:t>
              </w:r>
            </w:p>
            <w:p w14:paraId="00CBC949" w14:textId="77777777" w:rsidR="00BD3D28" w:rsidRDefault="00BD3D28" w:rsidP="00BD3D28">
              <w:pPr>
                <w:pStyle w:val="Bibliography"/>
                <w:ind w:left="720" w:hanging="720"/>
                <w:rPr>
                  <w:noProof/>
                </w:rPr>
              </w:pPr>
              <w:r>
                <w:rPr>
                  <w:noProof/>
                </w:rPr>
                <w:t xml:space="preserve">Giotopoulos, I., Konstantinou, V., Kontolaimou, A., &amp; Tsakanikas, A. (2022). Show me how to grow fast in turbulent times: Balancing human resource practices between employee training and educational attainment. </w:t>
              </w:r>
              <w:r>
                <w:rPr>
                  <w:i/>
                  <w:iCs/>
                  <w:noProof/>
                </w:rPr>
                <w:t>European Management Review, 19</w:t>
              </w:r>
              <w:r>
                <w:rPr>
                  <w:noProof/>
                </w:rPr>
                <w:t>(4), 581-597. Retrieved 03 09, 2023, from https://onlinelibrary.wiley.com/doi/abs/10.1111/1472-9296.00053</w:t>
              </w:r>
            </w:p>
            <w:p w14:paraId="24F5B4B0" w14:textId="77777777" w:rsidR="00BD3D28" w:rsidRDefault="00BD3D28" w:rsidP="00BD3D28">
              <w:pPr>
                <w:pStyle w:val="Bibliography"/>
                <w:ind w:left="720" w:hanging="720"/>
                <w:rPr>
                  <w:noProof/>
                </w:rPr>
              </w:pPr>
              <w:r>
                <w:rPr>
                  <w:noProof/>
                </w:rPr>
                <w:t xml:space="preserve">Gordon, J. (2022, 04 08). </w:t>
              </w:r>
              <w:r>
                <w:rPr>
                  <w:i/>
                  <w:iCs/>
                  <w:noProof/>
                </w:rPr>
                <w:t>Herzberg's Two-Factor Theory (Hygiene Theory) - Explained</w:t>
              </w:r>
              <w:r>
                <w:rPr>
                  <w:noProof/>
                </w:rPr>
                <w:t>. Retrieved 03 09, 2023, from The Business Professor: https://thebusinessprofessor.com/en_US/management-leadership-organizational-behavior/herzburg-two-factor-theory-defined</w:t>
              </w:r>
            </w:p>
            <w:p w14:paraId="01217C24" w14:textId="77777777" w:rsidR="00BD3D28" w:rsidRDefault="00BD3D28" w:rsidP="00BD3D28">
              <w:pPr>
                <w:pStyle w:val="Bibliography"/>
                <w:ind w:left="720" w:hanging="720"/>
                <w:rPr>
                  <w:noProof/>
                </w:rPr>
              </w:pPr>
              <w:r>
                <w:rPr>
                  <w:noProof/>
                </w:rPr>
                <w:t xml:space="preserve">Grant, A. M., Campbel, E. M., Chen, G., Cottone, K., Lapedis, D., &amp; Lee, K. (2007). mpact and the Art of Motivation Maintenance: The Effects of Contact With Beneficiaries on Persistence Behavior. </w:t>
              </w:r>
              <w:r>
                <w:rPr>
                  <w:i/>
                  <w:iCs/>
                  <w:noProof/>
                </w:rPr>
                <w:t>Organizational Behavior and Human Decision Processes, 103</w:t>
              </w:r>
              <w:r>
                <w:rPr>
                  <w:noProof/>
                </w:rPr>
                <w:t xml:space="preserve">(1), 53-67. Retrieved 03 14, 2023, from </w:t>
              </w:r>
              <w:r>
                <w:rPr>
                  <w:noProof/>
                </w:rPr>
                <w:lastRenderedPageBreak/>
                <w:t>https://www.researchgate.net/publication/222419160_Impact_and_the_Art_of_Motivation_Maintenance_The_Effects_of_Contact_With_Beneficiaries_on_Persistence_Behavior</w:t>
              </w:r>
            </w:p>
            <w:p w14:paraId="7CA41288" w14:textId="77777777" w:rsidR="00BD3D28" w:rsidRDefault="00BD3D28" w:rsidP="00BD3D28">
              <w:pPr>
                <w:pStyle w:val="Bibliography"/>
                <w:ind w:left="720" w:hanging="720"/>
                <w:rPr>
                  <w:noProof/>
                </w:rPr>
              </w:pPr>
              <w:r>
                <w:rPr>
                  <w:noProof/>
                </w:rPr>
                <w:t xml:space="preserve">Hall, M. (2023, 03 03). </w:t>
              </w:r>
              <w:r>
                <w:rPr>
                  <w:i/>
                  <w:iCs/>
                  <w:noProof/>
                </w:rPr>
                <w:t>Amazon.com</w:t>
              </w:r>
              <w:r>
                <w:rPr>
                  <w:noProof/>
                </w:rPr>
                <w:t>. Retrieved 03 09, 2023, from Encyclopedia Britannica: https://www.britannica.com/topic/Amazoncom</w:t>
              </w:r>
            </w:p>
            <w:p w14:paraId="3D67DC5D" w14:textId="77777777" w:rsidR="00BD3D28" w:rsidRDefault="00BD3D28" w:rsidP="00BD3D28">
              <w:pPr>
                <w:pStyle w:val="Bibliography"/>
                <w:ind w:left="720" w:hanging="720"/>
                <w:rPr>
                  <w:noProof/>
                </w:rPr>
              </w:pPr>
              <w:r>
                <w:rPr>
                  <w:noProof/>
                </w:rPr>
                <w:t xml:space="preserve">Helfer, S., &amp; Hawks, D. (2022, 06 27). </w:t>
              </w:r>
              <w:r>
                <w:rPr>
                  <w:i/>
                  <w:iCs/>
                  <w:noProof/>
                </w:rPr>
                <w:t>Motivation in the Workplace</w:t>
              </w:r>
              <w:r>
                <w:rPr>
                  <w:noProof/>
                </w:rPr>
                <w:t>. Retrieved 03 14, 2023, from Study.com: https://study.com/learn/lesson/workplace-motivation-overview-examples-employee.html#:~:text=Motivation%20in%20the%20workplace%20is,the%20best%20of%20their%20abilities.</w:t>
              </w:r>
            </w:p>
            <w:p w14:paraId="547DA73D" w14:textId="77777777" w:rsidR="00BD3D28" w:rsidRDefault="00BD3D28" w:rsidP="00BD3D28">
              <w:pPr>
                <w:pStyle w:val="Bibliography"/>
                <w:ind w:left="720" w:hanging="720"/>
                <w:rPr>
                  <w:noProof/>
                </w:rPr>
              </w:pPr>
              <w:r>
                <w:rPr>
                  <w:noProof/>
                </w:rPr>
                <w:t xml:space="preserve">Kapoor, D. (2018, 10 09). </w:t>
              </w:r>
              <w:r>
                <w:rPr>
                  <w:i/>
                  <w:iCs/>
                  <w:noProof/>
                </w:rPr>
                <w:t>Two Factor Theory and Amazon</w:t>
              </w:r>
              <w:r>
                <w:rPr>
                  <w:noProof/>
                </w:rPr>
                <w:t>. Retrieved 03 14, 2023, from Slideshare: https://www.slideshare.net/DivyaKapoor57/two-factor-theory-and-amazon#:~:text=The%20two%2Dfactor%20theory%20of,set%20of%20factors%20cause%20dissatisfaction.</w:t>
              </w:r>
            </w:p>
            <w:p w14:paraId="7385A5A0" w14:textId="77777777" w:rsidR="00BD3D28" w:rsidRDefault="00BD3D28" w:rsidP="00BD3D28">
              <w:pPr>
                <w:pStyle w:val="Bibliography"/>
                <w:ind w:left="720" w:hanging="720"/>
                <w:rPr>
                  <w:noProof/>
                </w:rPr>
              </w:pPr>
              <w:r>
                <w:rPr>
                  <w:noProof/>
                </w:rPr>
                <w:t xml:space="preserve">Kiconco, Y., &amp; Jiang, S. (2023). A Review on the New Normal, Employee Wellbeing and the Role of HRM: A Tale of HR among the New Normal for the Employee Wellbeing. </w:t>
              </w:r>
              <w:r>
                <w:rPr>
                  <w:i/>
                  <w:iCs/>
                  <w:noProof/>
                </w:rPr>
                <w:t>International Journal of Business and Management, 16</w:t>
              </w:r>
              <w:r>
                <w:rPr>
                  <w:noProof/>
                </w:rPr>
                <w:t>(8), 115. Retrieved 03 09, 2023, from Ideas: https://ideas.repec.org/a/ibn/ijbmjn/v16y2023i8p115.html</w:t>
              </w:r>
            </w:p>
            <w:p w14:paraId="692FDC7D" w14:textId="77777777" w:rsidR="00BD3D28" w:rsidRDefault="00BD3D28" w:rsidP="00BD3D28">
              <w:pPr>
                <w:pStyle w:val="Bibliography"/>
                <w:ind w:left="720" w:hanging="720"/>
                <w:rPr>
                  <w:noProof/>
                </w:rPr>
              </w:pPr>
              <w:r>
                <w:rPr>
                  <w:noProof/>
                </w:rPr>
                <w:t xml:space="preserve">Krekel, C., Ward, G., &amp; De Neve, J.-E. (2019, 03 19). </w:t>
              </w:r>
              <w:r>
                <w:rPr>
                  <w:i/>
                  <w:iCs/>
                  <w:noProof/>
                </w:rPr>
                <w:t>Employee Wellbeing, Productivity, and Firm Performance</w:t>
              </w:r>
              <w:r>
                <w:rPr>
                  <w:noProof/>
                </w:rPr>
                <w:t>. Retrieved 03 09, 2023, from Said Business School: https://deliverypdf.ssrn.com/delivery.php?ID=8960650811230210230920051241021150260580720850070480231051000870721061220901120271021070</w:t>
              </w:r>
              <w:r>
                <w:rPr>
                  <w:noProof/>
                </w:rPr>
                <w:lastRenderedPageBreak/>
                <w:t>53023122008037061119074013006067108006048008022044047064081023000086127018003058092038114021105072080109009102120117074066</w:t>
              </w:r>
            </w:p>
            <w:p w14:paraId="6C2AA0DE" w14:textId="77777777" w:rsidR="00BD3D28" w:rsidRDefault="00BD3D28" w:rsidP="00BD3D28">
              <w:pPr>
                <w:pStyle w:val="Bibliography"/>
                <w:ind w:left="720" w:hanging="720"/>
                <w:rPr>
                  <w:noProof/>
                </w:rPr>
              </w:pPr>
              <w:r>
                <w:rPr>
                  <w:noProof/>
                </w:rPr>
                <w:t xml:space="preserve">Kurt, S. (2021, 03 31). </w:t>
              </w:r>
              <w:r>
                <w:rPr>
                  <w:i/>
                  <w:iCs/>
                  <w:noProof/>
                </w:rPr>
                <w:t>Herzberg’s Motivation-Hygiene Theory: Two-Factor</w:t>
              </w:r>
              <w:r>
                <w:rPr>
                  <w:noProof/>
                </w:rPr>
                <w:t>. Retrieved 03 09, 2023, from Education Library: https://educationlibrary.org/herzbergs-motivation-hygiene-theory-two-factor/</w:t>
              </w:r>
            </w:p>
            <w:p w14:paraId="3A6A4F59" w14:textId="77777777" w:rsidR="00BD3D28" w:rsidRDefault="00BD3D28" w:rsidP="00BD3D28">
              <w:pPr>
                <w:pStyle w:val="Bibliography"/>
                <w:ind w:left="720" w:hanging="720"/>
                <w:rPr>
                  <w:noProof/>
                </w:rPr>
              </w:pPr>
              <w:r>
                <w:rPr>
                  <w:noProof/>
                </w:rPr>
                <w:t xml:space="preserve">M.youtube.com. (2018). </w:t>
              </w:r>
              <w:r>
                <w:rPr>
                  <w:i/>
                  <w:iCs/>
                  <w:noProof/>
                </w:rPr>
                <w:t>Amazon SHRM</w:t>
              </w:r>
              <w:r>
                <w:rPr>
                  <w:noProof/>
                </w:rPr>
                <w:t>. Retrieved 03 09, 2023, from Youtube: https://m.youtube.com/results?search_query=Amzon+SHRM</w:t>
              </w:r>
            </w:p>
            <w:p w14:paraId="1B72D5FC" w14:textId="77777777" w:rsidR="00BD3D28" w:rsidRDefault="00BD3D28" w:rsidP="00BD3D28">
              <w:pPr>
                <w:pStyle w:val="Bibliography"/>
                <w:ind w:left="720" w:hanging="720"/>
                <w:rPr>
                  <w:noProof/>
                </w:rPr>
              </w:pPr>
              <w:r>
                <w:rPr>
                  <w:noProof/>
                </w:rPr>
                <w:t xml:space="preserve">MacLeod, D., &amp; Clarke, N. (2009). </w:t>
              </w:r>
              <w:r>
                <w:rPr>
                  <w:i/>
                  <w:iCs/>
                  <w:noProof/>
                </w:rPr>
                <w:t>Engaging for success: enhancing performance through employee engagement: a report to government.</w:t>
              </w:r>
              <w:r>
                <w:rPr>
                  <w:noProof/>
                </w:rPr>
                <w:t xml:space="preserve"> Great Britain. Department for Business, Innovation and Skills (BIS). Retrieved 03 14, 2023, from https://www.voced.edu.au/content/ngv%3A3215</w:t>
              </w:r>
            </w:p>
            <w:p w14:paraId="1F87F76B" w14:textId="77777777" w:rsidR="00BD3D28" w:rsidRDefault="00BD3D28" w:rsidP="00BD3D28">
              <w:pPr>
                <w:pStyle w:val="Bibliography"/>
                <w:ind w:left="720" w:hanging="720"/>
                <w:rPr>
                  <w:noProof/>
                </w:rPr>
              </w:pPr>
              <w:r>
                <w:rPr>
                  <w:noProof/>
                </w:rPr>
                <w:t xml:space="preserve">Marotrends.net. (2022). </w:t>
              </w:r>
              <w:r>
                <w:rPr>
                  <w:i/>
                  <w:iCs/>
                  <w:noProof/>
                </w:rPr>
                <w:t>Amazon: Number of Employees 2010-2022</w:t>
              </w:r>
              <w:r>
                <w:rPr>
                  <w:noProof/>
                </w:rPr>
                <w:t>. Retrieved 03 09, 2023, from Macrotrends.net: https://www.macrotrends.net/stocks/charts/AMZN/amazon/number-of-employees</w:t>
              </w:r>
            </w:p>
            <w:p w14:paraId="3E2B99AA" w14:textId="77777777" w:rsidR="00BD3D28" w:rsidRDefault="00BD3D28" w:rsidP="00BD3D28">
              <w:pPr>
                <w:pStyle w:val="Bibliography"/>
                <w:ind w:left="720" w:hanging="720"/>
                <w:rPr>
                  <w:noProof/>
                </w:rPr>
              </w:pPr>
              <w:r>
                <w:rPr>
                  <w:noProof/>
                </w:rPr>
                <w:t xml:space="preserve">Mayer, K. (2021, 05 21). </w:t>
              </w:r>
              <w:r>
                <w:rPr>
                  <w:i/>
                  <w:iCs/>
                  <w:noProof/>
                </w:rPr>
                <w:t>Amazon takes big step in improving workers’ mental health</w:t>
              </w:r>
              <w:r>
                <w:rPr>
                  <w:noProof/>
                </w:rPr>
                <w:t>. Retrieved 03 09, 2023, from Human Resources Executive: https://hrexecutive.com/amazon-takes-big-step-in-improving-employees-mental-health/</w:t>
              </w:r>
            </w:p>
            <w:p w14:paraId="29B2E7C6" w14:textId="77777777" w:rsidR="00BD3D28" w:rsidRDefault="00BD3D28" w:rsidP="00BD3D28">
              <w:pPr>
                <w:pStyle w:val="Bibliography"/>
                <w:ind w:left="720" w:hanging="720"/>
                <w:rPr>
                  <w:noProof/>
                </w:rPr>
              </w:pPr>
              <w:r>
                <w:rPr>
                  <w:noProof/>
                </w:rPr>
                <w:t xml:space="preserve">McCracken, H. (2019). </w:t>
              </w:r>
              <w:r>
                <w:rPr>
                  <w:i/>
                  <w:iCs/>
                  <w:noProof/>
                </w:rPr>
                <w:t>These are Amazon’s 38 rules for success</w:t>
              </w:r>
              <w:r>
                <w:rPr>
                  <w:noProof/>
                </w:rPr>
                <w:t>. Retrieved 03 09, 2023, from FastCompany: https://www.fastcompany.com/90334069/these-are-amazons-38-rules-for-success</w:t>
              </w:r>
            </w:p>
            <w:p w14:paraId="4F7268AD" w14:textId="77777777" w:rsidR="00BD3D28" w:rsidRDefault="00BD3D28" w:rsidP="00BD3D28">
              <w:pPr>
                <w:pStyle w:val="Bibliography"/>
                <w:ind w:left="720" w:hanging="720"/>
                <w:rPr>
                  <w:noProof/>
                </w:rPr>
              </w:pPr>
              <w:r>
                <w:rPr>
                  <w:noProof/>
                </w:rPr>
                <w:t xml:space="preserve">McLeod, S. (2023, 03 01). </w:t>
              </w:r>
              <w:r>
                <w:rPr>
                  <w:i/>
                  <w:iCs/>
                  <w:noProof/>
                </w:rPr>
                <w:t>Maslow’s Hierarchy Of Needs Theory</w:t>
              </w:r>
              <w:r>
                <w:rPr>
                  <w:noProof/>
                </w:rPr>
                <w:t>. Retrieved 03 09, 2023, from Simply Psychology: https://simplypsychology.org/maslow.html</w:t>
              </w:r>
            </w:p>
            <w:p w14:paraId="73269534" w14:textId="77777777" w:rsidR="00BD3D28" w:rsidRDefault="00BD3D28" w:rsidP="00BD3D28">
              <w:pPr>
                <w:pStyle w:val="Bibliography"/>
                <w:ind w:left="720" w:hanging="720"/>
                <w:rPr>
                  <w:noProof/>
                </w:rPr>
              </w:pPr>
              <w:r>
                <w:rPr>
                  <w:noProof/>
                </w:rPr>
                <w:lastRenderedPageBreak/>
                <w:t xml:space="preserve">Palmer, A. (2023, 01 18). </w:t>
              </w:r>
              <w:r>
                <w:rPr>
                  <w:i/>
                  <w:iCs/>
                  <w:noProof/>
                </w:rPr>
                <w:t>Amazon cited by Labor Department for exposing warehouse workers to safety hazards</w:t>
              </w:r>
              <w:r>
                <w:rPr>
                  <w:noProof/>
                </w:rPr>
                <w:t>. Retrieved 03 09, 2023, from CNBC: https://www.cnbc.com/2023/01/18/amazon-cited-by-osha-for-exposing-warehouse-workers-to-safety-hazards.html#:~:text=Amazon%20was%20cited%20by%20the,into%20its%20workplace%20safety%20record.</w:t>
              </w:r>
            </w:p>
            <w:p w14:paraId="2A36DC5C" w14:textId="77777777" w:rsidR="00BD3D28" w:rsidRDefault="00BD3D28" w:rsidP="00BD3D28">
              <w:pPr>
                <w:pStyle w:val="Bibliography"/>
                <w:ind w:left="720" w:hanging="720"/>
                <w:rPr>
                  <w:noProof/>
                </w:rPr>
              </w:pPr>
              <w:r>
                <w:rPr>
                  <w:noProof/>
                </w:rPr>
                <w:t xml:space="preserve">Petrillo, L. (2016, 09 15). </w:t>
              </w:r>
              <w:r>
                <w:rPr>
                  <w:i/>
                  <w:iCs/>
                  <w:noProof/>
                </w:rPr>
                <w:t>Amazon Explores 30-Hour Workweek</w:t>
              </w:r>
              <w:r>
                <w:rPr>
                  <w:noProof/>
                </w:rPr>
                <w:t>. Retrieved 03 09, 2023, from SHRM: https://www.shrm.org/resourcesandtools/hr-topics/employee-relations/pages/amazon-parttime-week.aspx</w:t>
              </w:r>
            </w:p>
            <w:p w14:paraId="15B081A0" w14:textId="77777777" w:rsidR="00BD3D28" w:rsidRDefault="00BD3D28" w:rsidP="00BD3D28">
              <w:pPr>
                <w:pStyle w:val="Bibliography"/>
                <w:ind w:left="720" w:hanging="720"/>
                <w:rPr>
                  <w:noProof/>
                </w:rPr>
              </w:pPr>
              <w:r>
                <w:rPr>
                  <w:noProof/>
                </w:rPr>
                <w:t xml:space="preserve">Subramanian, S. (2021). </w:t>
              </w:r>
              <w:r>
                <w:rPr>
                  <w:i/>
                  <w:iCs/>
                  <w:noProof/>
                </w:rPr>
                <w:t>Objectives of HRM – Unfolding 4 main objectives</w:t>
              </w:r>
              <w:r>
                <w:rPr>
                  <w:noProof/>
                </w:rPr>
                <w:t>. Retrieved 03 09, 2023, from Pulse HRM: https://pulsehrm.com/objectives-of-hrm-unfolding-4-main-objectives/#:~:text=Organizational%20Objectives%3A&amp;text=HRM%20to%20achieve%20the%20organizational,performance%20appraisal%20of%20the%20employees.</w:t>
              </w:r>
            </w:p>
            <w:p w14:paraId="2F69A68D" w14:textId="77777777" w:rsidR="00BD3D28" w:rsidRDefault="00BD3D28" w:rsidP="00BD3D28">
              <w:pPr>
                <w:pStyle w:val="Bibliography"/>
                <w:ind w:left="720" w:hanging="720"/>
                <w:rPr>
                  <w:noProof/>
                </w:rPr>
              </w:pPr>
              <w:r>
                <w:rPr>
                  <w:noProof/>
                </w:rPr>
                <w:t xml:space="preserve">UK Essays. (2021, 09 21). </w:t>
              </w:r>
              <w:r>
                <w:rPr>
                  <w:i/>
                  <w:iCs/>
                  <w:noProof/>
                </w:rPr>
                <w:t>Strategic Human Resources Management (SHRM) at Amazon</w:t>
              </w:r>
              <w:r>
                <w:rPr>
                  <w:noProof/>
                </w:rPr>
                <w:t>. Retrieved 03 09, 2023, from UK Essays: https://www.ukessays.com/essays/human-resources/strategic-human-resources-management-shrm-at-amazon.php</w:t>
              </w:r>
            </w:p>
            <w:p w14:paraId="03273762" w14:textId="77777777" w:rsidR="00BD3D28" w:rsidRDefault="00BD3D28" w:rsidP="00BD3D28">
              <w:pPr>
                <w:pStyle w:val="Bibliography"/>
                <w:ind w:left="720" w:hanging="720"/>
                <w:rPr>
                  <w:noProof/>
                </w:rPr>
              </w:pPr>
              <w:r>
                <w:rPr>
                  <w:noProof/>
                </w:rPr>
                <w:t xml:space="preserve">Waller, N. (2021, 10 26). </w:t>
              </w:r>
              <w:r>
                <w:rPr>
                  <w:i/>
                  <w:iCs/>
                  <w:noProof/>
                </w:rPr>
                <w:t>Jeff Bezos Founded Amazon More Than 26 Years Ago. Here's What He Achieved</w:t>
              </w:r>
              <w:r>
                <w:rPr>
                  <w:noProof/>
                </w:rPr>
                <w:t>. Retrieved 03 09, 2023, from Wall Street JJournal: https://www.wsj.com/story/jeff-bezos-founded-amazon-more-than-26-years-ago-heres-what-he-achieved-4fba84d0</w:t>
              </w:r>
            </w:p>
            <w:p w14:paraId="12845B02" w14:textId="77777777" w:rsidR="00BD3D28" w:rsidRDefault="00BD3D28" w:rsidP="00BD3D28">
              <w:pPr>
                <w:pStyle w:val="Bibliography"/>
                <w:ind w:left="720" w:hanging="720"/>
                <w:rPr>
                  <w:noProof/>
                </w:rPr>
              </w:pPr>
              <w:r>
                <w:rPr>
                  <w:noProof/>
                </w:rPr>
                <w:t xml:space="preserve">Yohn, D. L. (2020, 06 02). </w:t>
              </w:r>
              <w:r>
                <w:rPr>
                  <w:i/>
                  <w:iCs/>
                  <w:noProof/>
                </w:rPr>
                <w:t>Amazon Faces A Crucible Moment With Employees</w:t>
              </w:r>
              <w:r>
                <w:rPr>
                  <w:noProof/>
                </w:rPr>
                <w:t xml:space="preserve">. Retrieved 03 09, 2023, from Forbes: </w:t>
              </w:r>
              <w:r>
                <w:rPr>
                  <w:noProof/>
                </w:rPr>
                <w:lastRenderedPageBreak/>
                <w:t>https://www.forbes.com/sites/deniselyohn/2020/06/02/amazon-faces-a-crucible-moment-with-employees/?sh=3dcd35383822</w:t>
              </w:r>
            </w:p>
            <w:p w14:paraId="7AA41C3D" w14:textId="77777777" w:rsidR="00BD3D28" w:rsidRDefault="00BD3D28" w:rsidP="00BD3D28">
              <w:pPr>
                <w:pStyle w:val="Bibliography"/>
                <w:ind w:left="720" w:hanging="720"/>
                <w:rPr>
                  <w:noProof/>
                </w:rPr>
              </w:pPr>
              <w:r>
                <w:rPr>
                  <w:noProof/>
                </w:rPr>
                <w:t xml:space="preserve">Young, M. (2019, 10 21). </w:t>
              </w:r>
              <w:r>
                <w:rPr>
                  <w:i/>
                  <w:iCs/>
                  <w:noProof/>
                </w:rPr>
                <w:t>UK: Workers report neglect of staff wellbeing at Amazon warehouse, including pressure on pregnant women to meet targets &amp; staff falling asleep in toilet cubicles</w:t>
              </w:r>
              <w:r>
                <w:rPr>
                  <w:noProof/>
                </w:rPr>
                <w:t>. Retrieved 03 09, 2023, from Business &amp; Human Rights Resource Centre: https://www.business-humanrights.org/en/latest-news/uk-workers-report-neglect-of-staff-wellbeing-at-amazon-warehouse-including-pressure-on-pregnant-women-to-meet-targets-staff-falling-asleep-in-toilet-cubicles/</w:t>
              </w:r>
            </w:p>
            <w:p w14:paraId="23CE8C05" w14:textId="5B708733" w:rsidR="00BD3D28" w:rsidRDefault="00BD3D28" w:rsidP="00BD3D28">
              <w:r>
                <w:rPr>
                  <w:b/>
                  <w:bCs/>
                  <w:noProof/>
                </w:rPr>
                <w:fldChar w:fldCharType="end"/>
              </w:r>
            </w:p>
          </w:sdtContent>
        </w:sdt>
      </w:sdtContent>
    </w:sdt>
    <w:p w14:paraId="3368E0E0" w14:textId="77777777" w:rsidR="005E2D25" w:rsidRDefault="005E2D25"/>
    <w:sectPr w:rsidR="005E2D25">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19231" w14:textId="77777777" w:rsidR="000844BB" w:rsidRDefault="000844BB" w:rsidP="00E95CC3">
      <w:pPr>
        <w:spacing w:line="240" w:lineRule="auto"/>
      </w:pPr>
      <w:r>
        <w:separator/>
      </w:r>
    </w:p>
  </w:endnote>
  <w:endnote w:type="continuationSeparator" w:id="0">
    <w:p w14:paraId="59901BC0" w14:textId="77777777" w:rsidR="000844BB" w:rsidRDefault="000844BB" w:rsidP="00E95C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859650"/>
      <w:docPartObj>
        <w:docPartGallery w:val="Page Numbers (Bottom of Page)"/>
        <w:docPartUnique/>
      </w:docPartObj>
    </w:sdtPr>
    <w:sdtEndPr>
      <w:rPr>
        <w:noProof/>
      </w:rPr>
    </w:sdtEndPr>
    <w:sdtContent>
      <w:p w14:paraId="2B6A573D" w14:textId="716DEBA2" w:rsidR="00F41398" w:rsidRDefault="00F413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8BB17E" w14:textId="77777777" w:rsidR="00F41398" w:rsidRDefault="00F413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F1BC2" w14:textId="77777777" w:rsidR="000844BB" w:rsidRDefault="000844BB" w:rsidP="00E95CC3">
      <w:pPr>
        <w:spacing w:line="240" w:lineRule="auto"/>
      </w:pPr>
      <w:r>
        <w:separator/>
      </w:r>
    </w:p>
  </w:footnote>
  <w:footnote w:type="continuationSeparator" w:id="0">
    <w:p w14:paraId="3590C916" w14:textId="77777777" w:rsidR="000844BB" w:rsidRDefault="000844BB" w:rsidP="00E95CC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78473" w14:textId="189FA81E" w:rsidR="00F41398" w:rsidRDefault="00E95CC3">
    <w:pPr>
      <w:pStyle w:val="Header"/>
    </w:pPr>
    <w:r>
      <w:t>Human Resource Management</w:t>
    </w:r>
    <w:r w:rsidR="00F41398">
      <w:tab/>
    </w:r>
    <w:r w:rsidR="00F41398">
      <w:tab/>
      <w:t>Laszlo Miko</w:t>
    </w:r>
  </w:p>
  <w:p w14:paraId="50784E40" w14:textId="2DA66CB8" w:rsidR="00E95CC3" w:rsidRDefault="00F41398">
    <w:pPr>
      <w:pStyle w:val="Header"/>
    </w:pPr>
    <w:r>
      <w:t xml:space="preserve">             (BMMB7007)</w:t>
    </w:r>
    <w:r>
      <w:tab/>
      <w:t xml:space="preserve">                                                                                 </w:t>
    </w:r>
    <w:proofErr w:type="gramStart"/>
    <w:r>
      <w:t xml:space="preserve">   (</w:t>
    </w:r>
    <w:proofErr w:type="gramEnd"/>
    <w:r>
      <w:t>1903056)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E747E"/>
    <w:multiLevelType w:val="multilevel"/>
    <w:tmpl w:val="236ADD5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283D6EC8"/>
    <w:multiLevelType w:val="hybridMultilevel"/>
    <w:tmpl w:val="71A412F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 w15:restartNumberingAfterBreak="0">
    <w:nsid w:val="4907590E"/>
    <w:multiLevelType w:val="hybridMultilevel"/>
    <w:tmpl w:val="D9EAA8E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4E223D3C"/>
    <w:multiLevelType w:val="hybridMultilevel"/>
    <w:tmpl w:val="FC48F008"/>
    <w:lvl w:ilvl="0" w:tplc="DAE4DE10">
      <w:start w:val="1"/>
      <w:numFmt w:val="bullet"/>
      <w:lvlText w:val=""/>
      <w:lvlJc w:val="left"/>
      <w:pPr>
        <w:ind w:left="720" w:hanging="360"/>
      </w:pPr>
      <w:rPr>
        <w:rFonts w:ascii="Wingdings 3" w:hAnsi="Wingdings 3"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044259352">
    <w:abstractNumId w:val="1"/>
    <w:lvlOverride w:ilvl="0"/>
    <w:lvlOverride w:ilvl="1"/>
    <w:lvlOverride w:ilvl="2"/>
    <w:lvlOverride w:ilvl="3"/>
    <w:lvlOverride w:ilvl="4"/>
    <w:lvlOverride w:ilvl="5"/>
    <w:lvlOverride w:ilvl="6"/>
    <w:lvlOverride w:ilvl="7"/>
    <w:lvlOverride w:ilvl="8"/>
  </w:num>
  <w:num w:numId="2" w16cid:durableId="2179334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30255795">
    <w:abstractNumId w:val="3"/>
    <w:lvlOverride w:ilvl="0"/>
    <w:lvlOverride w:ilvl="1"/>
    <w:lvlOverride w:ilvl="2"/>
    <w:lvlOverride w:ilvl="3"/>
    <w:lvlOverride w:ilvl="4"/>
    <w:lvlOverride w:ilvl="5"/>
    <w:lvlOverride w:ilvl="6"/>
    <w:lvlOverride w:ilvl="7"/>
    <w:lvlOverride w:ilvl="8"/>
  </w:num>
  <w:num w:numId="4" w16cid:durableId="12492720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637"/>
    <w:rsid w:val="00067C95"/>
    <w:rsid w:val="000844BB"/>
    <w:rsid w:val="000A684C"/>
    <w:rsid w:val="000F4D4E"/>
    <w:rsid w:val="0015678C"/>
    <w:rsid w:val="001732ED"/>
    <w:rsid w:val="00185A5E"/>
    <w:rsid w:val="001C18D7"/>
    <w:rsid w:val="001E7037"/>
    <w:rsid w:val="00225B3E"/>
    <w:rsid w:val="002700B5"/>
    <w:rsid w:val="002D2D42"/>
    <w:rsid w:val="002F5099"/>
    <w:rsid w:val="00302C84"/>
    <w:rsid w:val="0030742C"/>
    <w:rsid w:val="00312F99"/>
    <w:rsid w:val="00356ED4"/>
    <w:rsid w:val="003D76A7"/>
    <w:rsid w:val="003E78BB"/>
    <w:rsid w:val="0040492F"/>
    <w:rsid w:val="00486DC2"/>
    <w:rsid w:val="004D1DDB"/>
    <w:rsid w:val="0052328A"/>
    <w:rsid w:val="005A141A"/>
    <w:rsid w:val="005B1485"/>
    <w:rsid w:val="005E2D25"/>
    <w:rsid w:val="005F62FC"/>
    <w:rsid w:val="0067326B"/>
    <w:rsid w:val="00685AF1"/>
    <w:rsid w:val="006B58AA"/>
    <w:rsid w:val="006E2887"/>
    <w:rsid w:val="007145FD"/>
    <w:rsid w:val="007459D5"/>
    <w:rsid w:val="007852CD"/>
    <w:rsid w:val="007F0637"/>
    <w:rsid w:val="0080597E"/>
    <w:rsid w:val="00810212"/>
    <w:rsid w:val="00851532"/>
    <w:rsid w:val="0086252C"/>
    <w:rsid w:val="00912E5F"/>
    <w:rsid w:val="009228FB"/>
    <w:rsid w:val="00952059"/>
    <w:rsid w:val="009623B2"/>
    <w:rsid w:val="009642D9"/>
    <w:rsid w:val="009B5A34"/>
    <w:rsid w:val="00A941F1"/>
    <w:rsid w:val="00AD7EAA"/>
    <w:rsid w:val="00B0274B"/>
    <w:rsid w:val="00B054B0"/>
    <w:rsid w:val="00B12792"/>
    <w:rsid w:val="00B20B09"/>
    <w:rsid w:val="00B523F2"/>
    <w:rsid w:val="00B60609"/>
    <w:rsid w:val="00B87983"/>
    <w:rsid w:val="00BD3D28"/>
    <w:rsid w:val="00BD5799"/>
    <w:rsid w:val="00C8191E"/>
    <w:rsid w:val="00CC63C0"/>
    <w:rsid w:val="00D2636E"/>
    <w:rsid w:val="00D7444D"/>
    <w:rsid w:val="00D93133"/>
    <w:rsid w:val="00DF0A32"/>
    <w:rsid w:val="00E04F82"/>
    <w:rsid w:val="00E06B1D"/>
    <w:rsid w:val="00E95CC3"/>
    <w:rsid w:val="00EC1ED4"/>
    <w:rsid w:val="00F41398"/>
    <w:rsid w:val="00F6118E"/>
    <w:rsid w:val="00F918B2"/>
    <w:rsid w:val="00F9243E"/>
    <w:rsid w:val="00FF13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E000F"/>
  <w15:chartTrackingRefBased/>
  <w15:docId w15:val="{7D324102-85D1-486B-A8F9-A7BB864DC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637"/>
    <w:pPr>
      <w:spacing w:after="0" w:line="480" w:lineRule="auto"/>
    </w:pPr>
    <w:rPr>
      <w:rFonts w:ascii="Arial" w:eastAsia="Times New Roman" w:hAnsi="Arial" w:cs="Times New Roman"/>
      <w:sz w:val="24"/>
      <w:szCs w:val="20"/>
      <w:lang w:eastAsia="en-GB"/>
    </w:rPr>
  </w:style>
  <w:style w:type="paragraph" w:styleId="Heading1">
    <w:name w:val="heading 1"/>
    <w:basedOn w:val="Normal"/>
    <w:next w:val="Normal"/>
    <w:link w:val="Heading1Char"/>
    <w:uiPriority w:val="9"/>
    <w:qFormat/>
    <w:rsid w:val="005E2D2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F62F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F0637"/>
    <w:pPr>
      <w:spacing w:after="0" w:line="240" w:lineRule="auto"/>
    </w:pPr>
    <w:rPr>
      <w:rFonts w:ascii="Arial" w:eastAsia="Times New Roman" w:hAnsi="Arial" w:cs="Times New Roman"/>
      <w:sz w:val="24"/>
      <w:szCs w:val="20"/>
      <w:lang w:eastAsia="en-GB"/>
    </w:rPr>
  </w:style>
  <w:style w:type="character" w:customStyle="1" w:styleId="Heading1Char">
    <w:name w:val="Heading 1 Char"/>
    <w:basedOn w:val="DefaultParagraphFont"/>
    <w:link w:val="Heading1"/>
    <w:uiPriority w:val="9"/>
    <w:rsid w:val="005E2D25"/>
    <w:rPr>
      <w:rFonts w:asciiTheme="majorHAnsi" w:eastAsiaTheme="majorEastAsia" w:hAnsiTheme="majorHAnsi" w:cstheme="majorBidi"/>
      <w:color w:val="2F5496" w:themeColor="accent1" w:themeShade="BF"/>
      <w:sz w:val="32"/>
      <w:szCs w:val="32"/>
      <w:lang w:eastAsia="en-GB"/>
    </w:rPr>
  </w:style>
  <w:style w:type="paragraph" w:styleId="Header">
    <w:name w:val="header"/>
    <w:basedOn w:val="Normal"/>
    <w:link w:val="HeaderChar"/>
    <w:uiPriority w:val="99"/>
    <w:unhideWhenUsed/>
    <w:rsid w:val="00E95CC3"/>
    <w:pPr>
      <w:tabs>
        <w:tab w:val="center" w:pos="4513"/>
        <w:tab w:val="right" w:pos="9026"/>
      </w:tabs>
      <w:spacing w:line="240" w:lineRule="auto"/>
    </w:pPr>
  </w:style>
  <w:style w:type="character" w:customStyle="1" w:styleId="HeaderChar">
    <w:name w:val="Header Char"/>
    <w:basedOn w:val="DefaultParagraphFont"/>
    <w:link w:val="Header"/>
    <w:uiPriority w:val="99"/>
    <w:rsid w:val="00E95CC3"/>
    <w:rPr>
      <w:rFonts w:ascii="Arial" w:eastAsia="Times New Roman" w:hAnsi="Arial" w:cs="Times New Roman"/>
      <w:sz w:val="24"/>
      <w:szCs w:val="20"/>
      <w:lang w:eastAsia="en-GB"/>
    </w:rPr>
  </w:style>
  <w:style w:type="paragraph" w:styleId="Footer">
    <w:name w:val="footer"/>
    <w:basedOn w:val="Normal"/>
    <w:link w:val="FooterChar"/>
    <w:uiPriority w:val="99"/>
    <w:unhideWhenUsed/>
    <w:rsid w:val="00E95CC3"/>
    <w:pPr>
      <w:tabs>
        <w:tab w:val="center" w:pos="4513"/>
        <w:tab w:val="right" w:pos="9026"/>
      </w:tabs>
      <w:spacing w:line="240" w:lineRule="auto"/>
    </w:pPr>
  </w:style>
  <w:style w:type="character" w:customStyle="1" w:styleId="FooterChar">
    <w:name w:val="Footer Char"/>
    <w:basedOn w:val="DefaultParagraphFont"/>
    <w:link w:val="Footer"/>
    <w:uiPriority w:val="99"/>
    <w:rsid w:val="00E95CC3"/>
    <w:rPr>
      <w:rFonts w:ascii="Arial" w:eastAsia="Times New Roman" w:hAnsi="Arial" w:cs="Times New Roman"/>
      <w:sz w:val="24"/>
      <w:szCs w:val="20"/>
      <w:lang w:eastAsia="en-GB"/>
    </w:rPr>
  </w:style>
  <w:style w:type="paragraph" w:styleId="TOCHeading">
    <w:name w:val="TOC Heading"/>
    <w:basedOn w:val="Heading1"/>
    <w:next w:val="Normal"/>
    <w:uiPriority w:val="39"/>
    <w:unhideWhenUsed/>
    <w:qFormat/>
    <w:rsid w:val="00F41398"/>
    <w:pPr>
      <w:spacing w:line="259" w:lineRule="auto"/>
      <w:outlineLvl w:val="9"/>
    </w:pPr>
    <w:rPr>
      <w:lang w:val="en-US" w:eastAsia="en-US"/>
    </w:rPr>
  </w:style>
  <w:style w:type="paragraph" w:styleId="TOC1">
    <w:name w:val="toc 1"/>
    <w:basedOn w:val="Normal"/>
    <w:next w:val="Normal"/>
    <w:autoRedefine/>
    <w:uiPriority w:val="39"/>
    <w:unhideWhenUsed/>
    <w:rsid w:val="00F41398"/>
    <w:pPr>
      <w:spacing w:after="100"/>
    </w:pPr>
  </w:style>
  <w:style w:type="character" w:styleId="Hyperlink">
    <w:name w:val="Hyperlink"/>
    <w:basedOn w:val="DefaultParagraphFont"/>
    <w:uiPriority w:val="99"/>
    <w:unhideWhenUsed/>
    <w:rsid w:val="00F41398"/>
    <w:rPr>
      <w:color w:val="0563C1" w:themeColor="hyperlink"/>
      <w:u w:val="single"/>
    </w:rPr>
  </w:style>
  <w:style w:type="paragraph" w:styleId="ListParagraph">
    <w:name w:val="List Paragraph"/>
    <w:basedOn w:val="Normal"/>
    <w:uiPriority w:val="34"/>
    <w:qFormat/>
    <w:rsid w:val="005F62FC"/>
    <w:pPr>
      <w:ind w:left="720"/>
      <w:contextualSpacing/>
    </w:pPr>
  </w:style>
  <w:style w:type="character" w:customStyle="1" w:styleId="Heading2Char">
    <w:name w:val="Heading 2 Char"/>
    <w:basedOn w:val="DefaultParagraphFont"/>
    <w:link w:val="Heading2"/>
    <w:uiPriority w:val="9"/>
    <w:rsid w:val="005F62FC"/>
    <w:rPr>
      <w:rFonts w:asciiTheme="majorHAnsi" w:eastAsiaTheme="majorEastAsia" w:hAnsiTheme="majorHAnsi" w:cstheme="majorBidi"/>
      <w:color w:val="2F5496" w:themeColor="accent1" w:themeShade="BF"/>
      <w:sz w:val="26"/>
      <w:szCs w:val="26"/>
      <w:lang w:eastAsia="en-GB"/>
    </w:rPr>
  </w:style>
  <w:style w:type="paragraph" w:styleId="TOC2">
    <w:name w:val="toc 2"/>
    <w:basedOn w:val="Normal"/>
    <w:next w:val="Normal"/>
    <w:autoRedefine/>
    <w:uiPriority w:val="39"/>
    <w:unhideWhenUsed/>
    <w:rsid w:val="005F62FC"/>
    <w:pPr>
      <w:spacing w:after="100"/>
      <w:ind w:left="240"/>
    </w:pPr>
  </w:style>
  <w:style w:type="paragraph" w:styleId="Bibliography">
    <w:name w:val="Bibliography"/>
    <w:basedOn w:val="Normal"/>
    <w:next w:val="Normal"/>
    <w:uiPriority w:val="37"/>
    <w:unhideWhenUsed/>
    <w:rsid w:val="00BD3D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85457">
      <w:bodyDiv w:val="1"/>
      <w:marLeft w:val="0"/>
      <w:marRight w:val="0"/>
      <w:marTop w:val="0"/>
      <w:marBottom w:val="0"/>
      <w:divBdr>
        <w:top w:val="none" w:sz="0" w:space="0" w:color="auto"/>
        <w:left w:val="none" w:sz="0" w:space="0" w:color="auto"/>
        <w:bottom w:val="none" w:sz="0" w:space="0" w:color="auto"/>
        <w:right w:val="none" w:sz="0" w:space="0" w:color="auto"/>
      </w:divBdr>
    </w:div>
    <w:div w:id="106314151">
      <w:bodyDiv w:val="1"/>
      <w:marLeft w:val="0"/>
      <w:marRight w:val="0"/>
      <w:marTop w:val="0"/>
      <w:marBottom w:val="0"/>
      <w:divBdr>
        <w:top w:val="none" w:sz="0" w:space="0" w:color="auto"/>
        <w:left w:val="none" w:sz="0" w:space="0" w:color="auto"/>
        <w:bottom w:val="none" w:sz="0" w:space="0" w:color="auto"/>
        <w:right w:val="none" w:sz="0" w:space="0" w:color="auto"/>
      </w:divBdr>
    </w:div>
    <w:div w:id="170336691">
      <w:bodyDiv w:val="1"/>
      <w:marLeft w:val="0"/>
      <w:marRight w:val="0"/>
      <w:marTop w:val="0"/>
      <w:marBottom w:val="0"/>
      <w:divBdr>
        <w:top w:val="none" w:sz="0" w:space="0" w:color="auto"/>
        <w:left w:val="none" w:sz="0" w:space="0" w:color="auto"/>
        <w:bottom w:val="none" w:sz="0" w:space="0" w:color="auto"/>
        <w:right w:val="none" w:sz="0" w:space="0" w:color="auto"/>
      </w:divBdr>
    </w:div>
    <w:div w:id="219555423">
      <w:bodyDiv w:val="1"/>
      <w:marLeft w:val="0"/>
      <w:marRight w:val="0"/>
      <w:marTop w:val="0"/>
      <w:marBottom w:val="0"/>
      <w:divBdr>
        <w:top w:val="none" w:sz="0" w:space="0" w:color="auto"/>
        <w:left w:val="none" w:sz="0" w:space="0" w:color="auto"/>
        <w:bottom w:val="none" w:sz="0" w:space="0" w:color="auto"/>
        <w:right w:val="none" w:sz="0" w:space="0" w:color="auto"/>
      </w:divBdr>
    </w:div>
    <w:div w:id="280187937">
      <w:bodyDiv w:val="1"/>
      <w:marLeft w:val="0"/>
      <w:marRight w:val="0"/>
      <w:marTop w:val="0"/>
      <w:marBottom w:val="0"/>
      <w:divBdr>
        <w:top w:val="none" w:sz="0" w:space="0" w:color="auto"/>
        <w:left w:val="none" w:sz="0" w:space="0" w:color="auto"/>
        <w:bottom w:val="none" w:sz="0" w:space="0" w:color="auto"/>
        <w:right w:val="none" w:sz="0" w:space="0" w:color="auto"/>
      </w:divBdr>
    </w:div>
    <w:div w:id="332731024">
      <w:bodyDiv w:val="1"/>
      <w:marLeft w:val="0"/>
      <w:marRight w:val="0"/>
      <w:marTop w:val="0"/>
      <w:marBottom w:val="0"/>
      <w:divBdr>
        <w:top w:val="none" w:sz="0" w:space="0" w:color="auto"/>
        <w:left w:val="none" w:sz="0" w:space="0" w:color="auto"/>
        <w:bottom w:val="none" w:sz="0" w:space="0" w:color="auto"/>
        <w:right w:val="none" w:sz="0" w:space="0" w:color="auto"/>
      </w:divBdr>
    </w:div>
    <w:div w:id="345908647">
      <w:bodyDiv w:val="1"/>
      <w:marLeft w:val="0"/>
      <w:marRight w:val="0"/>
      <w:marTop w:val="0"/>
      <w:marBottom w:val="0"/>
      <w:divBdr>
        <w:top w:val="none" w:sz="0" w:space="0" w:color="auto"/>
        <w:left w:val="none" w:sz="0" w:space="0" w:color="auto"/>
        <w:bottom w:val="none" w:sz="0" w:space="0" w:color="auto"/>
        <w:right w:val="none" w:sz="0" w:space="0" w:color="auto"/>
      </w:divBdr>
    </w:div>
    <w:div w:id="425804265">
      <w:bodyDiv w:val="1"/>
      <w:marLeft w:val="0"/>
      <w:marRight w:val="0"/>
      <w:marTop w:val="0"/>
      <w:marBottom w:val="0"/>
      <w:divBdr>
        <w:top w:val="none" w:sz="0" w:space="0" w:color="auto"/>
        <w:left w:val="none" w:sz="0" w:space="0" w:color="auto"/>
        <w:bottom w:val="none" w:sz="0" w:space="0" w:color="auto"/>
        <w:right w:val="none" w:sz="0" w:space="0" w:color="auto"/>
      </w:divBdr>
    </w:div>
    <w:div w:id="442195123">
      <w:bodyDiv w:val="1"/>
      <w:marLeft w:val="0"/>
      <w:marRight w:val="0"/>
      <w:marTop w:val="0"/>
      <w:marBottom w:val="0"/>
      <w:divBdr>
        <w:top w:val="none" w:sz="0" w:space="0" w:color="auto"/>
        <w:left w:val="none" w:sz="0" w:space="0" w:color="auto"/>
        <w:bottom w:val="none" w:sz="0" w:space="0" w:color="auto"/>
        <w:right w:val="none" w:sz="0" w:space="0" w:color="auto"/>
      </w:divBdr>
    </w:div>
    <w:div w:id="480972239">
      <w:bodyDiv w:val="1"/>
      <w:marLeft w:val="0"/>
      <w:marRight w:val="0"/>
      <w:marTop w:val="0"/>
      <w:marBottom w:val="0"/>
      <w:divBdr>
        <w:top w:val="none" w:sz="0" w:space="0" w:color="auto"/>
        <w:left w:val="none" w:sz="0" w:space="0" w:color="auto"/>
        <w:bottom w:val="none" w:sz="0" w:space="0" w:color="auto"/>
        <w:right w:val="none" w:sz="0" w:space="0" w:color="auto"/>
      </w:divBdr>
    </w:div>
    <w:div w:id="507867277">
      <w:bodyDiv w:val="1"/>
      <w:marLeft w:val="0"/>
      <w:marRight w:val="0"/>
      <w:marTop w:val="0"/>
      <w:marBottom w:val="0"/>
      <w:divBdr>
        <w:top w:val="none" w:sz="0" w:space="0" w:color="auto"/>
        <w:left w:val="none" w:sz="0" w:space="0" w:color="auto"/>
        <w:bottom w:val="none" w:sz="0" w:space="0" w:color="auto"/>
        <w:right w:val="none" w:sz="0" w:space="0" w:color="auto"/>
      </w:divBdr>
    </w:div>
    <w:div w:id="540752525">
      <w:bodyDiv w:val="1"/>
      <w:marLeft w:val="0"/>
      <w:marRight w:val="0"/>
      <w:marTop w:val="0"/>
      <w:marBottom w:val="0"/>
      <w:divBdr>
        <w:top w:val="none" w:sz="0" w:space="0" w:color="auto"/>
        <w:left w:val="none" w:sz="0" w:space="0" w:color="auto"/>
        <w:bottom w:val="none" w:sz="0" w:space="0" w:color="auto"/>
        <w:right w:val="none" w:sz="0" w:space="0" w:color="auto"/>
      </w:divBdr>
    </w:div>
    <w:div w:id="601499409">
      <w:bodyDiv w:val="1"/>
      <w:marLeft w:val="0"/>
      <w:marRight w:val="0"/>
      <w:marTop w:val="0"/>
      <w:marBottom w:val="0"/>
      <w:divBdr>
        <w:top w:val="none" w:sz="0" w:space="0" w:color="auto"/>
        <w:left w:val="none" w:sz="0" w:space="0" w:color="auto"/>
        <w:bottom w:val="none" w:sz="0" w:space="0" w:color="auto"/>
        <w:right w:val="none" w:sz="0" w:space="0" w:color="auto"/>
      </w:divBdr>
    </w:div>
    <w:div w:id="634412550">
      <w:bodyDiv w:val="1"/>
      <w:marLeft w:val="0"/>
      <w:marRight w:val="0"/>
      <w:marTop w:val="0"/>
      <w:marBottom w:val="0"/>
      <w:divBdr>
        <w:top w:val="none" w:sz="0" w:space="0" w:color="auto"/>
        <w:left w:val="none" w:sz="0" w:space="0" w:color="auto"/>
        <w:bottom w:val="none" w:sz="0" w:space="0" w:color="auto"/>
        <w:right w:val="none" w:sz="0" w:space="0" w:color="auto"/>
      </w:divBdr>
    </w:div>
    <w:div w:id="638150746">
      <w:bodyDiv w:val="1"/>
      <w:marLeft w:val="0"/>
      <w:marRight w:val="0"/>
      <w:marTop w:val="0"/>
      <w:marBottom w:val="0"/>
      <w:divBdr>
        <w:top w:val="none" w:sz="0" w:space="0" w:color="auto"/>
        <w:left w:val="none" w:sz="0" w:space="0" w:color="auto"/>
        <w:bottom w:val="none" w:sz="0" w:space="0" w:color="auto"/>
        <w:right w:val="none" w:sz="0" w:space="0" w:color="auto"/>
      </w:divBdr>
    </w:div>
    <w:div w:id="680012162">
      <w:bodyDiv w:val="1"/>
      <w:marLeft w:val="0"/>
      <w:marRight w:val="0"/>
      <w:marTop w:val="0"/>
      <w:marBottom w:val="0"/>
      <w:divBdr>
        <w:top w:val="none" w:sz="0" w:space="0" w:color="auto"/>
        <w:left w:val="none" w:sz="0" w:space="0" w:color="auto"/>
        <w:bottom w:val="none" w:sz="0" w:space="0" w:color="auto"/>
        <w:right w:val="none" w:sz="0" w:space="0" w:color="auto"/>
      </w:divBdr>
    </w:div>
    <w:div w:id="708070253">
      <w:bodyDiv w:val="1"/>
      <w:marLeft w:val="0"/>
      <w:marRight w:val="0"/>
      <w:marTop w:val="0"/>
      <w:marBottom w:val="0"/>
      <w:divBdr>
        <w:top w:val="none" w:sz="0" w:space="0" w:color="auto"/>
        <w:left w:val="none" w:sz="0" w:space="0" w:color="auto"/>
        <w:bottom w:val="none" w:sz="0" w:space="0" w:color="auto"/>
        <w:right w:val="none" w:sz="0" w:space="0" w:color="auto"/>
      </w:divBdr>
    </w:div>
    <w:div w:id="744495505">
      <w:bodyDiv w:val="1"/>
      <w:marLeft w:val="0"/>
      <w:marRight w:val="0"/>
      <w:marTop w:val="0"/>
      <w:marBottom w:val="0"/>
      <w:divBdr>
        <w:top w:val="none" w:sz="0" w:space="0" w:color="auto"/>
        <w:left w:val="none" w:sz="0" w:space="0" w:color="auto"/>
        <w:bottom w:val="none" w:sz="0" w:space="0" w:color="auto"/>
        <w:right w:val="none" w:sz="0" w:space="0" w:color="auto"/>
      </w:divBdr>
    </w:div>
    <w:div w:id="752974855">
      <w:bodyDiv w:val="1"/>
      <w:marLeft w:val="0"/>
      <w:marRight w:val="0"/>
      <w:marTop w:val="0"/>
      <w:marBottom w:val="0"/>
      <w:divBdr>
        <w:top w:val="none" w:sz="0" w:space="0" w:color="auto"/>
        <w:left w:val="none" w:sz="0" w:space="0" w:color="auto"/>
        <w:bottom w:val="none" w:sz="0" w:space="0" w:color="auto"/>
        <w:right w:val="none" w:sz="0" w:space="0" w:color="auto"/>
      </w:divBdr>
    </w:div>
    <w:div w:id="757873223">
      <w:bodyDiv w:val="1"/>
      <w:marLeft w:val="0"/>
      <w:marRight w:val="0"/>
      <w:marTop w:val="0"/>
      <w:marBottom w:val="0"/>
      <w:divBdr>
        <w:top w:val="none" w:sz="0" w:space="0" w:color="auto"/>
        <w:left w:val="none" w:sz="0" w:space="0" w:color="auto"/>
        <w:bottom w:val="none" w:sz="0" w:space="0" w:color="auto"/>
        <w:right w:val="none" w:sz="0" w:space="0" w:color="auto"/>
      </w:divBdr>
    </w:div>
    <w:div w:id="847982582">
      <w:bodyDiv w:val="1"/>
      <w:marLeft w:val="0"/>
      <w:marRight w:val="0"/>
      <w:marTop w:val="0"/>
      <w:marBottom w:val="0"/>
      <w:divBdr>
        <w:top w:val="none" w:sz="0" w:space="0" w:color="auto"/>
        <w:left w:val="none" w:sz="0" w:space="0" w:color="auto"/>
        <w:bottom w:val="none" w:sz="0" w:space="0" w:color="auto"/>
        <w:right w:val="none" w:sz="0" w:space="0" w:color="auto"/>
      </w:divBdr>
    </w:div>
    <w:div w:id="881290976">
      <w:bodyDiv w:val="1"/>
      <w:marLeft w:val="0"/>
      <w:marRight w:val="0"/>
      <w:marTop w:val="0"/>
      <w:marBottom w:val="0"/>
      <w:divBdr>
        <w:top w:val="none" w:sz="0" w:space="0" w:color="auto"/>
        <w:left w:val="none" w:sz="0" w:space="0" w:color="auto"/>
        <w:bottom w:val="none" w:sz="0" w:space="0" w:color="auto"/>
        <w:right w:val="none" w:sz="0" w:space="0" w:color="auto"/>
      </w:divBdr>
    </w:div>
    <w:div w:id="912471670">
      <w:bodyDiv w:val="1"/>
      <w:marLeft w:val="0"/>
      <w:marRight w:val="0"/>
      <w:marTop w:val="0"/>
      <w:marBottom w:val="0"/>
      <w:divBdr>
        <w:top w:val="none" w:sz="0" w:space="0" w:color="auto"/>
        <w:left w:val="none" w:sz="0" w:space="0" w:color="auto"/>
        <w:bottom w:val="none" w:sz="0" w:space="0" w:color="auto"/>
        <w:right w:val="none" w:sz="0" w:space="0" w:color="auto"/>
      </w:divBdr>
    </w:div>
    <w:div w:id="933249042">
      <w:bodyDiv w:val="1"/>
      <w:marLeft w:val="0"/>
      <w:marRight w:val="0"/>
      <w:marTop w:val="0"/>
      <w:marBottom w:val="0"/>
      <w:divBdr>
        <w:top w:val="none" w:sz="0" w:space="0" w:color="auto"/>
        <w:left w:val="none" w:sz="0" w:space="0" w:color="auto"/>
        <w:bottom w:val="none" w:sz="0" w:space="0" w:color="auto"/>
        <w:right w:val="none" w:sz="0" w:space="0" w:color="auto"/>
      </w:divBdr>
    </w:div>
    <w:div w:id="958954934">
      <w:bodyDiv w:val="1"/>
      <w:marLeft w:val="0"/>
      <w:marRight w:val="0"/>
      <w:marTop w:val="0"/>
      <w:marBottom w:val="0"/>
      <w:divBdr>
        <w:top w:val="none" w:sz="0" w:space="0" w:color="auto"/>
        <w:left w:val="none" w:sz="0" w:space="0" w:color="auto"/>
        <w:bottom w:val="none" w:sz="0" w:space="0" w:color="auto"/>
        <w:right w:val="none" w:sz="0" w:space="0" w:color="auto"/>
      </w:divBdr>
    </w:div>
    <w:div w:id="1016619492">
      <w:bodyDiv w:val="1"/>
      <w:marLeft w:val="0"/>
      <w:marRight w:val="0"/>
      <w:marTop w:val="0"/>
      <w:marBottom w:val="0"/>
      <w:divBdr>
        <w:top w:val="none" w:sz="0" w:space="0" w:color="auto"/>
        <w:left w:val="none" w:sz="0" w:space="0" w:color="auto"/>
        <w:bottom w:val="none" w:sz="0" w:space="0" w:color="auto"/>
        <w:right w:val="none" w:sz="0" w:space="0" w:color="auto"/>
      </w:divBdr>
    </w:div>
    <w:div w:id="1043751107">
      <w:bodyDiv w:val="1"/>
      <w:marLeft w:val="0"/>
      <w:marRight w:val="0"/>
      <w:marTop w:val="0"/>
      <w:marBottom w:val="0"/>
      <w:divBdr>
        <w:top w:val="none" w:sz="0" w:space="0" w:color="auto"/>
        <w:left w:val="none" w:sz="0" w:space="0" w:color="auto"/>
        <w:bottom w:val="none" w:sz="0" w:space="0" w:color="auto"/>
        <w:right w:val="none" w:sz="0" w:space="0" w:color="auto"/>
      </w:divBdr>
    </w:div>
    <w:div w:id="1061100608">
      <w:bodyDiv w:val="1"/>
      <w:marLeft w:val="0"/>
      <w:marRight w:val="0"/>
      <w:marTop w:val="0"/>
      <w:marBottom w:val="0"/>
      <w:divBdr>
        <w:top w:val="none" w:sz="0" w:space="0" w:color="auto"/>
        <w:left w:val="none" w:sz="0" w:space="0" w:color="auto"/>
        <w:bottom w:val="none" w:sz="0" w:space="0" w:color="auto"/>
        <w:right w:val="none" w:sz="0" w:space="0" w:color="auto"/>
      </w:divBdr>
    </w:div>
    <w:div w:id="1254431746">
      <w:bodyDiv w:val="1"/>
      <w:marLeft w:val="0"/>
      <w:marRight w:val="0"/>
      <w:marTop w:val="0"/>
      <w:marBottom w:val="0"/>
      <w:divBdr>
        <w:top w:val="none" w:sz="0" w:space="0" w:color="auto"/>
        <w:left w:val="none" w:sz="0" w:space="0" w:color="auto"/>
        <w:bottom w:val="none" w:sz="0" w:space="0" w:color="auto"/>
        <w:right w:val="none" w:sz="0" w:space="0" w:color="auto"/>
      </w:divBdr>
    </w:div>
    <w:div w:id="1309048645">
      <w:bodyDiv w:val="1"/>
      <w:marLeft w:val="0"/>
      <w:marRight w:val="0"/>
      <w:marTop w:val="0"/>
      <w:marBottom w:val="0"/>
      <w:divBdr>
        <w:top w:val="none" w:sz="0" w:space="0" w:color="auto"/>
        <w:left w:val="none" w:sz="0" w:space="0" w:color="auto"/>
        <w:bottom w:val="none" w:sz="0" w:space="0" w:color="auto"/>
        <w:right w:val="none" w:sz="0" w:space="0" w:color="auto"/>
      </w:divBdr>
    </w:div>
    <w:div w:id="1334648845">
      <w:bodyDiv w:val="1"/>
      <w:marLeft w:val="0"/>
      <w:marRight w:val="0"/>
      <w:marTop w:val="0"/>
      <w:marBottom w:val="0"/>
      <w:divBdr>
        <w:top w:val="none" w:sz="0" w:space="0" w:color="auto"/>
        <w:left w:val="none" w:sz="0" w:space="0" w:color="auto"/>
        <w:bottom w:val="none" w:sz="0" w:space="0" w:color="auto"/>
        <w:right w:val="none" w:sz="0" w:space="0" w:color="auto"/>
      </w:divBdr>
    </w:div>
    <w:div w:id="1344894213">
      <w:bodyDiv w:val="1"/>
      <w:marLeft w:val="0"/>
      <w:marRight w:val="0"/>
      <w:marTop w:val="0"/>
      <w:marBottom w:val="0"/>
      <w:divBdr>
        <w:top w:val="none" w:sz="0" w:space="0" w:color="auto"/>
        <w:left w:val="none" w:sz="0" w:space="0" w:color="auto"/>
        <w:bottom w:val="none" w:sz="0" w:space="0" w:color="auto"/>
        <w:right w:val="none" w:sz="0" w:space="0" w:color="auto"/>
      </w:divBdr>
    </w:div>
    <w:div w:id="1346709837">
      <w:bodyDiv w:val="1"/>
      <w:marLeft w:val="0"/>
      <w:marRight w:val="0"/>
      <w:marTop w:val="0"/>
      <w:marBottom w:val="0"/>
      <w:divBdr>
        <w:top w:val="none" w:sz="0" w:space="0" w:color="auto"/>
        <w:left w:val="none" w:sz="0" w:space="0" w:color="auto"/>
        <w:bottom w:val="none" w:sz="0" w:space="0" w:color="auto"/>
        <w:right w:val="none" w:sz="0" w:space="0" w:color="auto"/>
      </w:divBdr>
    </w:div>
    <w:div w:id="1349982652">
      <w:bodyDiv w:val="1"/>
      <w:marLeft w:val="0"/>
      <w:marRight w:val="0"/>
      <w:marTop w:val="0"/>
      <w:marBottom w:val="0"/>
      <w:divBdr>
        <w:top w:val="none" w:sz="0" w:space="0" w:color="auto"/>
        <w:left w:val="none" w:sz="0" w:space="0" w:color="auto"/>
        <w:bottom w:val="none" w:sz="0" w:space="0" w:color="auto"/>
        <w:right w:val="none" w:sz="0" w:space="0" w:color="auto"/>
      </w:divBdr>
    </w:div>
    <w:div w:id="1450006915">
      <w:bodyDiv w:val="1"/>
      <w:marLeft w:val="0"/>
      <w:marRight w:val="0"/>
      <w:marTop w:val="0"/>
      <w:marBottom w:val="0"/>
      <w:divBdr>
        <w:top w:val="none" w:sz="0" w:space="0" w:color="auto"/>
        <w:left w:val="none" w:sz="0" w:space="0" w:color="auto"/>
        <w:bottom w:val="none" w:sz="0" w:space="0" w:color="auto"/>
        <w:right w:val="none" w:sz="0" w:space="0" w:color="auto"/>
      </w:divBdr>
    </w:div>
    <w:div w:id="1494836668">
      <w:bodyDiv w:val="1"/>
      <w:marLeft w:val="0"/>
      <w:marRight w:val="0"/>
      <w:marTop w:val="0"/>
      <w:marBottom w:val="0"/>
      <w:divBdr>
        <w:top w:val="none" w:sz="0" w:space="0" w:color="auto"/>
        <w:left w:val="none" w:sz="0" w:space="0" w:color="auto"/>
        <w:bottom w:val="none" w:sz="0" w:space="0" w:color="auto"/>
        <w:right w:val="none" w:sz="0" w:space="0" w:color="auto"/>
      </w:divBdr>
    </w:div>
    <w:div w:id="1570385042">
      <w:bodyDiv w:val="1"/>
      <w:marLeft w:val="0"/>
      <w:marRight w:val="0"/>
      <w:marTop w:val="0"/>
      <w:marBottom w:val="0"/>
      <w:divBdr>
        <w:top w:val="none" w:sz="0" w:space="0" w:color="auto"/>
        <w:left w:val="none" w:sz="0" w:space="0" w:color="auto"/>
        <w:bottom w:val="none" w:sz="0" w:space="0" w:color="auto"/>
        <w:right w:val="none" w:sz="0" w:space="0" w:color="auto"/>
      </w:divBdr>
    </w:div>
    <w:div w:id="1691643536">
      <w:bodyDiv w:val="1"/>
      <w:marLeft w:val="0"/>
      <w:marRight w:val="0"/>
      <w:marTop w:val="0"/>
      <w:marBottom w:val="0"/>
      <w:divBdr>
        <w:top w:val="none" w:sz="0" w:space="0" w:color="auto"/>
        <w:left w:val="none" w:sz="0" w:space="0" w:color="auto"/>
        <w:bottom w:val="none" w:sz="0" w:space="0" w:color="auto"/>
        <w:right w:val="none" w:sz="0" w:space="0" w:color="auto"/>
      </w:divBdr>
    </w:div>
    <w:div w:id="1797866954">
      <w:bodyDiv w:val="1"/>
      <w:marLeft w:val="0"/>
      <w:marRight w:val="0"/>
      <w:marTop w:val="0"/>
      <w:marBottom w:val="0"/>
      <w:divBdr>
        <w:top w:val="none" w:sz="0" w:space="0" w:color="auto"/>
        <w:left w:val="none" w:sz="0" w:space="0" w:color="auto"/>
        <w:bottom w:val="none" w:sz="0" w:space="0" w:color="auto"/>
        <w:right w:val="none" w:sz="0" w:space="0" w:color="auto"/>
      </w:divBdr>
    </w:div>
    <w:div w:id="1865973135">
      <w:bodyDiv w:val="1"/>
      <w:marLeft w:val="0"/>
      <w:marRight w:val="0"/>
      <w:marTop w:val="0"/>
      <w:marBottom w:val="0"/>
      <w:divBdr>
        <w:top w:val="none" w:sz="0" w:space="0" w:color="auto"/>
        <w:left w:val="none" w:sz="0" w:space="0" w:color="auto"/>
        <w:bottom w:val="none" w:sz="0" w:space="0" w:color="auto"/>
        <w:right w:val="none" w:sz="0" w:space="0" w:color="auto"/>
      </w:divBdr>
    </w:div>
    <w:div w:id="1868635470">
      <w:bodyDiv w:val="1"/>
      <w:marLeft w:val="0"/>
      <w:marRight w:val="0"/>
      <w:marTop w:val="0"/>
      <w:marBottom w:val="0"/>
      <w:divBdr>
        <w:top w:val="none" w:sz="0" w:space="0" w:color="auto"/>
        <w:left w:val="none" w:sz="0" w:space="0" w:color="auto"/>
        <w:bottom w:val="none" w:sz="0" w:space="0" w:color="auto"/>
        <w:right w:val="none" w:sz="0" w:space="0" w:color="auto"/>
      </w:divBdr>
    </w:div>
    <w:div w:id="1891845869">
      <w:bodyDiv w:val="1"/>
      <w:marLeft w:val="0"/>
      <w:marRight w:val="0"/>
      <w:marTop w:val="0"/>
      <w:marBottom w:val="0"/>
      <w:divBdr>
        <w:top w:val="none" w:sz="0" w:space="0" w:color="auto"/>
        <w:left w:val="none" w:sz="0" w:space="0" w:color="auto"/>
        <w:bottom w:val="none" w:sz="0" w:space="0" w:color="auto"/>
        <w:right w:val="none" w:sz="0" w:space="0" w:color="auto"/>
      </w:divBdr>
    </w:div>
    <w:div w:id="1909800741">
      <w:bodyDiv w:val="1"/>
      <w:marLeft w:val="0"/>
      <w:marRight w:val="0"/>
      <w:marTop w:val="0"/>
      <w:marBottom w:val="0"/>
      <w:divBdr>
        <w:top w:val="none" w:sz="0" w:space="0" w:color="auto"/>
        <w:left w:val="none" w:sz="0" w:space="0" w:color="auto"/>
        <w:bottom w:val="none" w:sz="0" w:space="0" w:color="auto"/>
        <w:right w:val="none" w:sz="0" w:space="0" w:color="auto"/>
      </w:divBdr>
    </w:div>
    <w:div w:id="1979146737">
      <w:bodyDiv w:val="1"/>
      <w:marLeft w:val="0"/>
      <w:marRight w:val="0"/>
      <w:marTop w:val="0"/>
      <w:marBottom w:val="0"/>
      <w:divBdr>
        <w:top w:val="none" w:sz="0" w:space="0" w:color="auto"/>
        <w:left w:val="none" w:sz="0" w:space="0" w:color="auto"/>
        <w:bottom w:val="none" w:sz="0" w:space="0" w:color="auto"/>
        <w:right w:val="none" w:sz="0" w:space="0" w:color="auto"/>
      </w:divBdr>
    </w:div>
    <w:div w:id="1999729269">
      <w:bodyDiv w:val="1"/>
      <w:marLeft w:val="0"/>
      <w:marRight w:val="0"/>
      <w:marTop w:val="0"/>
      <w:marBottom w:val="0"/>
      <w:divBdr>
        <w:top w:val="none" w:sz="0" w:space="0" w:color="auto"/>
        <w:left w:val="none" w:sz="0" w:space="0" w:color="auto"/>
        <w:bottom w:val="none" w:sz="0" w:space="0" w:color="auto"/>
        <w:right w:val="none" w:sz="0" w:space="0" w:color="auto"/>
      </w:divBdr>
    </w:div>
    <w:div w:id="2125885965">
      <w:bodyDiv w:val="1"/>
      <w:marLeft w:val="0"/>
      <w:marRight w:val="0"/>
      <w:marTop w:val="0"/>
      <w:marBottom w:val="0"/>
      <w:divBdr>
        <w:top w:val="none" w:sz="0" w:space="0" w:color="auto"/>
        <w:left w:val="none" w:sz="0" w:space="0" w:color="auto"/>
        <w:bottom w:val="none" w:sz="0" w:space="0" w:color="auto"/>
        <w:right w:val="none" w:sz="0" w:space="0" w:color="auto"/>
      </w:divBdr>
    </w:div>
    <w:div w:id="2130389718">
      <w:bodyDiv w:val="1"/>
      <w:marLeft w:val="0"/>
      <w:marRight w:val="0"/>
      <w:marTop w:val="0"/>
      <w:marBottom w:val="0"/>
      <w:divBdr>
        <w:top w:val="none" w:sz="0" w:space="0" w:color="auto"/>
        <w:left w:val="none" w:sz="0" w:space="0" w:color="auto"/>
        <w:bottom w:val="none" w:sz="0" w:space="0" w:color="auto"/>
        <w:right w:val="none" w:sz="0" w:space="0" w:color="auto"/>
      </w:divBdr>
    </w:div>
    <w:div w:id="213335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Hal23</b:Tag>
    <b:SourceType>InternetSite</b:SourceType>
    <b:Guid>{082A4569-F010-42CB-98F9-987B2DA0F905}</b:Guid>
    <b:Author>
      <b:Author>
        <b:NameList>
          <b:Person>
            <b:Last>Hall</b:Last>
            <b:First>Mark</b:First>
          </b:Person>
        </b:NameList>
      </b:Author>
    </b:Author>
    <b:Title>Amazon.com</b:Title>
    <b:InternetSiteTitle>Encyclopedia Britannica</b:InternetSiteTitle>
    <b:Year>2023</b:Year>
    <b:Month>03</b:Month>
    <b:Day>03</b:Day>
    <b:URL>https://www.britannica.com/topic/Amazoncom</b:URL>
    <b:YearAccessed>2023</b:YearAccessed>
    <b:MonthAccessed>03</b:MonthAccessed>
    <b:DayAccessed>09</b:DayAccessed>
    <b:RefOrder>1</b:RefOrder>
  </b:Source>
  <b:Source>
    <b:Tag>Wal21</b:Tag>
    <b:SourceType>InternetSite</b:SourceType>
    <b:Guid>{258A95D6-31FD-4CCC-B7B5-20B3EBA77E70}</b:Guid>
    <b:Author>
      <b:Author>
        <b:NameList>
          <b:Person>
            <b:Last>Waller</b:Last>
            <b:First>Nikki</b:First>
          </b:Person>
        </b:NameList>
      </b:Author>
    </b:Author>
    <b:Title>Jeff Bezos Founded Amazon More Than 26 Years Ago. Here's What He Achieved</b:Title>
    <b:InternetSiteTitle>Wall Street JJournal</b:InternetSiteTitle>
    <b:Year>2021</b:Year>
    <b:Month>10</b:Month>
    <b:Day>26</b:Day>
    <b:URL>https://www.wsj.com/story/jeff-bezos-founded-amazon-more-than-26-years-ago-heres-what-he-achieved-4fba84d0</b:URL>
    <b:YearAccessed>2023</b:YearAccessed>
    <b:MonthAccessed>03</b:MonthAccessed>
    <b:DayAccessed>09</b:DayAccessed>
    <b:RefOrder>2</b:RefOrder>
  </b:Source>
  <b:Source>
    <b:Tag>Mar22</b:Tag>
    <b:SourceType>InternetSite</b:SourceType>
    <b:Guid>{7A1B45C4-C3FD-4D2F-95DA-6E95892DF935}</b:Guid>
    <b:Author>
      <b:Author>
        <b:Corporate>Marotrends.net</b:Corporate>
      </b:Author>
    </b:Author>
    <b:Title>Amazon: Number of Employees 2010-2022</b:Title>
    <b:InternetSiteTitle>Macrotrends.net</b:InternetSiteTitle>
    <b:Year>2022</b:Year>
    <b:URL>https://www.macrotrends.net/stocks/charts/AMZN/amazon/number-of-employees</b:URL>
    <b:YearAccessed>2023</b:YearAccessed>
    <b:MonthAccessed>03</b:MonthAccessed>
    <b:DayAccessed>09</b:DayAccessed>
    <b:RefOrder>3</b:RefOrder>
  </b:Source>
  <b:Source>
    <b:Tag>May21</b:Tag>
    <b:SourceType>InternetSite</b:SourceType>
    <b:Guid>{04AD0129-D85A-46B7-B37B-4ED3C5E038DA}</b:Guid>
    <b:Author>
      <b:Author>
        <b:NameList>
          <b:Person>
            <b:Last>Mayer</b:Last>
            <b:First>Kathryn</b:First>
          </b:Person>
        </b:NameList>
      </b:Author>
    </b:Author>
    <b:Title>Amazon takes big step in improving workers’ mental health</b:Title>
    <b:InternetSiteTitle>Human Resources Executive</b:InternetSiteTitle>
    <b:Year>2021</b:Year>
    <b:Month>05</b:Month>
    <b:Day>21</b:Day>
    <b:URL>https://hrexecutive.com/amazon-takes-big-step-in-improving-employees-mental-health/</b:URL>
    <b:YearAccessed>2023</b:YearAccessed>
    <b:MonthAccessed>03</b:MonthAccessed>
    <b:DayAccessed>09</b:DayAccessed>
    <b:RefOrder>19</b:RefOrder>
  </b:Source>
  <b:Source>
    <b:Tag>Ama23</b:Tag>
    <b:SourceType>InternetSite</b:SourceType>
    <b:Guid>{F5002E68-1963-4BCA-AB59-A92AD6701F2A}</b:Guid>
    <b:Author>
      <b:Author>
        <b:Corporate>Amazon</b:Corporate>
      </b:Author>
    </b:Author>
    <b:Title>Code of Business Conducts and Ethics</b:Title>
    <b:InternetSiteTitle>Amazon</b:InternetSiteTitle>
    <b:Year>2023</b:Year>
    <b:URL>https://ir.aboutamazon.com/corporate-governance/documents-and-charters/code-of-business-conduct-and-ethics/default.aspx</b:URL>
    <b:YearAccessed>2023</b:YearAccessed>
    <b:MonthAccessed>03</b:MonthAccessed>
    <b:DayAccessed>09</b:DayAccessed>
    <b:RefOrder>17</b:RefOrder>
  </b:Source>
  <b:Source>
    <b:Tag>McC19</b:Tag>
    <b:SourceType>InternetSite</b:SourceType>
    <b:Guid>{E67C4D69-AA4E-43D5-A394-2793E08666B9}</b:Guid>
    <b:Title>These are Amazon’s 38 rules for success</b:Title>
    <b:InternetSiteTitle>FastCompany</b:InternetSiteTitle>
    <b:Year>2019</b:Year>
    <b:URL>https://www.fastcompany.com/90334069/these-are-amazons-38-rules-for-success</b:URL>
    <b:Author>
      <b:Author>
        <b:NameList>
          <b:Person>
            <b:Last>McCracken</b:Last>
            <b:First>Harry</b:First>
          </b:Person>
        </b:NameList>
      </b:Author>
    </b:Author>
    <b:YearAccessed>2023</b:YearAccessed>
    <b:MonthAccessed>03</b:MonthAccessed>
    <b:DayAccessed>09</b:DayAccessed>
    <b:RefOrder>16</b:RefOrder>
  </b:Source>
  <b:Source>
    <b:Tag>Pet16</b:Tag>
    <b:SourceType>InternetSite</b:SourceType>
    <b:Guid>{FAA6610B-44EB-4292-8D3F-D6B05520B9E0}</b:Guid>
    <b:Author>
      <b:Author>
        <b:NameList>
          <b:Person>
            <b:Last>Petrillo</b:Last>
            <b:First>Lisa</b:First>
          </b:Person>
        </b:NameList>
      </b:Author>
    </b:Author>
    <b:Title>Amazon Explores 30-Hour Workweek</b:Title>
    <b:InternetSiteTitle>SHRM</b:InternetSiteTitle>
    <b:Year>2016</b:Year>
    <b:Month>09</b:Month>
    <b:Day>15</b:Day>
    <b:URL>https://www.shrm.org/resourcesandtools/hr-topics/employee-relations/pages/amazon-parttime-week.aspx</b:URL>
    <b:YearAccessed>2023</b:YearAccessed>
    <b:MonthAccessed>03</b:MonthAccessed>
    <b:DayAccessed>09</b:DayAccessed>
    <b:RefOrder>18</b:RefOrder>
  </b:Source>
  <b:Source>
    <b:Tag>CIP22</b:Tag>
    <b:SourceType>InternetSite</b:SourceType>
    <b:Guid>{93D1D49A-518F-4C16-B646-D91DE94C26C1}</b:Guid>
    <b:Author>
      <b:Author>
        <b:Corporate>CIPD</b:Corporate>
      </b:Author>
    </b:Author>
    <b:Title>Health and wellbeing at work</b:Title>
    <b:InternetSiteTitle>CIPD</b:InternetSiteTitle>
    <b:Year>2022</b:Year>
    <b:Month>04</b:Month>
    <b:Day>05</b:Day>
    <b:URL>https://www.cipd.co.uk/knowledge/culture/well-being/health-well-being-work?gclid=Cj0KCQiApKagBhC1ARIsAFc7Mc6dzPjj92KRj2sdW3aFSuqq23fkS4bC5BUWY7XprWrnlfi1hKxQUFoaAhKCEALw_wcB</b:URL>
    <b:YearAccessed>2023</b:YearAccessed>
    <b:MonthAccessed>03</b:MonthAccessed>
    <b:DayAccessed>09</b:DayAccessed>
    <b:RefOrder>7</b:RefOrder>
  </b:Source>
  <b:Source>
    <b:Tag>Kic23</b:Tag>
    <b:SourceType>JournalArticle</b:SourceType>
    <b:Guid>{E0007C94-9AB3-48DE-A113-3E1042C26CAF}</b:Guid>
    <b:Title>A Review on the New Normal, Employee Wellbeing and the Role of HRM: A Tale of HR among the New Normal for the Employee Wellbeing</b:Title>
    <b:InternetSiteTitle>Ideas</b:InternetSiteTitle>
    <b:Year>2023</b:Year>
    <b:URL>https://ideas.repec.org/a/ibn/ijbmjn/v16y2023i8p115.html</b:URL>
    <b:JournalName>International Journal of Business and Management</b:JournalName>
    <b:Pages>115</b:Pages>
    <b:Author>
      <b:Author>
        <b:NameList>
          <b:Person>
            <b:Last>Kiconco</b:Last>
            <b:First>Yvonne</b:First>
          </b:Person>
          <b:Person>
            <b:Last>Jiang</b:Last>
            <b:First>ShiMei</b:First>
          </b:Person>
        </b:NameList>
      </b:Author>
    </b:Author>
    <b:Publisher>Canadian Center of Science and Education</b:Publisher>
    <b:Volume>16</b:Volume>
    <b:Issue>8</b:Issue>
    <b:YearAccessed>2023</b:YearAccessed>
    <b:MonthAccessed>03</b:MonthAccessed>
    <b:DayAccessed>09</b:DayAccessed>
    <b:RefOrder>22</b:RefOrder>
  </b:Source>
  <b:Source>
    <b:Tag>Kre19</b:Tag>
    <b:SourceType>InternetSite</b:SourceType>
    <b:Guid>{A6889A23-E48D-405E-A935-5DE57ED7DA2B}</b:Guid>
    <b:Title>Employee Wellbeing, Productivity, and Firm Performance</b:Title>
    <b:Year>2019</b:Year>
    <b:Month>03</b:Month>
    <b:Day>19</b:Day>
    <b:YearAccessed>2023</b:YearAccessed>
    <b:MonthAccessed>03</b:MonthAccessed>
    <b:DayAccessed>09</b:DayAccessed>
    <b:URL>https://deliverypdf.ssrn.com/delivery.php?ID=896065081123021023092005124102115026058072085007048023105100087072106122090112027102107053023122008037061119074013006067108006048008022044047064081023000086127018003058092038114021105072080109009102120117074066</b:URL>
    <b:Author>
      <b:Author>
        <b:NameList>
          <b:Person>
            <b:Last>Krekel</b:Last>
            <b:First>Christian</b:First>
          </b:Person>
          <b:Person>
            <b:Last>Ward</b:Last>
            <b:First>George</b:First>
          </b:Person>
          <b:Person>
            <b:Last>De Neve</b:Last>
            <b:First>Jan-Emanuel</b:First>
          </b:Person>
        </b:NameList>
      </b:Author>
    </b:Author>
    <b:InternetSiteTitle>Said Business School</b:InternetSiteTitle>
    <b:RefOrder>23</b:RefOrder>
  </b:Source>
  <b:Source>
    <b:Tag>Gio22</b:Tag>
    <b:SourceType>JournalArticle</b:SourceType>
    <b:Guid>{833B4DDE-0E86-4924-9CB7-5B01315E7222}</b:Guid>
    <b:Author>
      <b:Author>
        <b:NameList>
          <b:Person>
            <b:Last>Giotopoulos</b:Last>
            <b:First>Ioannis</b:First>
          </b:Person>
          <b:Person>
            <b:Last>Konstantinou</b:Last>
            <b:First>Vasilis</b:First>
          </b:Person>
          <b:Person>
            <b:Last>Kontolaimou</b:Last>
            <b:First>Alexandra</b:First>
          </b:Person>
          <b:Person>
            <b:Last>Tsakanikas</b:Last>
            <b:First>Aggelos</b:First>
          </b:Person>
        </b:NameList>
      </b:Author>
    </b:Author>
    <b:Title>Show me how to grow fast in turbulent times: Balancing human resource practices between employee training and educational attainment</b:Title>
    <b:Year>2022</b:Year>
    <b:URL>https://onlinelibrary.wiley.com/doi/abs/10.1111/1472-9296.00053</b:URL>
    <b:JournalName>European Management Review</b:JournalName>
    <b:Pages>581-597</b:Pages>
    <b:Volume>19</b:Volume>
    <b:Issue>4</b:Issue>
    <b:YearAccessed>2023</b:YearAccessed>
    <b:MonthAccessed>03</b:MonthAccessed>
    <b:DayAccessed>09</b:DayAccessed>
    <b:RefOrder>24</b:RefOrder>
  </b:Source>
  <b:Source>
    <b:Tag>You19</b:Tag>
    <b:SourceType>InternetSite</b:SourceType>
    <b:Guid>{D6456A7A-B5C0-4444-A82D-B58A5B3F8DAC}</b:Guid>
    <b:Author>
      <b:Author>
        <b:NameList>
          <b:Person>
            <b:Last>Young</b:Last>
            <b:First>Matthew</b:First>
          </b:Person>
        </b:NameList>
      </b:Author>
    </b:Author>
    <b:Title>UK: Workers report neglect of staff wellbeing at Amazon warehouse, including pressure on pregnant women to meet targets &amp; staff falling asleep in toilet cubicles</b:Title>
    <b:Year>2019</b:Year>
    <b:InternetSiteTitle>Business &amp; Human Rights Resource Centre</b:InternetSiteTitle>
    <b:Month>10</b:Month>
    <b:Day>21</b:Day>
    <b:URL>https://www.business-humanrights.org/en/latest-news/uk-workers-report-neglect-of-staff-wellbeing-at-amazon-warehouse-including-pressure-on-pregnant-women-to-meet-targets-staff-falling-asleep-in-toilet-cubicles/</b:URL>
    <b:YearAccessed>2023</b:YearAccessed>
    <b:MonthAccessed>03</b:MonthAccessed>
    <b:DayAccessed>09</b:DayAccessed>
    <b:RefOrder>20</b:RefOrder>
  </b:Source>
  <b:Source>
    <b:Tag>Pal23</b:Tag>
    <b:SourceType>InternetSite</b:SourceType>
    <b:Guid>{DDE18382-DF33-41E6-9135-33B8399FF6BB}</b:Guid>
    <b:Author>
      <b:Author>
        <b:NameList>
          <b:Person>
            <b:Last>Palmer</b:Last>
            <b:First>Anne</b:First>
          </b:Person>
        </b:NameList>
      </b:Author>
    </b:Author>
    <b:Title>Amazon cited by Labor Department for exposing warehouse workers to safety hazards</b:Title>
    <b:InternetSiteTitle>CNBC</b:InternetSiteTitle>
    <b:Year>2023</b:Year>
    <b:Month>01</b:Month>
    <b:Day>18</b:Day>
    <b:URL>https://www.cnbc.com/2023/01/18/amazon-cited-by-osha-for-exposing-warehouse-workers-to-safety-hazards.html#:~:text=Amazon%20was%20cited%20by%20the,into%20its%20workplace%20safety%20record.</b:URL>
    <b:YearAccessed>2023</b:YearAccessed>
    <b:MonthAccessed>03</b:MonthAccessed>
    <b:DayAccessed>09</b:DayAccessed>
    <b:RefOrder>21</b:RefOrder>
  </b:Source>
  <b:Source>
    <b:Tag>Yoh20</b:Tag>
    <b:SourceType>InternetSite</b:SourceType>
    <b:Guid>{6277CD4E-14EC-4FF3-9F0D-33DC24FEAB50}</b:Guid>
    <b:Author>
      <b:Author>
        <b:NameList>
          <b:Person>
            <b:Last>Yohn</b:Last>
            <b:First>Denise</b:First>
            <b:Middle>Lee</b:Middle>
          </b:Person>
        </b:NameList>
      </b:Author>
    </b:Author>
    <b:Title>Amazon Faces A Crucible Moment With Employees</b:Title>
    <b:InternetSiteTitle>Forbes</b:InternetSiteTitle>
    <b:Year>2020</b:Year>
    <b:Month>06</b:Month>
    <b:Day>02</b:Day>
    <b:URL>https://www.forbes.com/sites/deniselyohn/2020/06/02/amazon-faces-a-crucible-moment-with-employees/?sh=3dcd35383822</b:URL>
    <b:YearAccessed>2023</b:YearAccessed>
    <b:MonthAccessed>03</b:MonthAccessed>
    <b:DayAccessed>09</b:DayAccessed>
    <b:RefOrder>25</b:RefOrder>
  </b:Source>
  <b:Source>
    <b:Tag>Cha202</b:Tag>
    <b:SourceType>InternetSite</b:SourceType>
    <b:Guid>{25DD621C-ABAE-4125-BE06-8E46FA72D821}</b:Guid>
    <b:Author>
      <b:Author>
        <b:NameList>
          <b:Person>
            <b:Last>Chai</b:Last>
            <b:First>Wesley</b:First>
          </b:Person>
          <b:Person>
            <b:Last>Sutner</b:Last>
            <b:First>Shaun</b:First>
          </b:Person>
        </b:NameList>
      </b:Author>
    </b:Author>
    <b:Title>Human Resource Management (HRM)</b:Title>
    <b:InternetSiteTitle>TechTarget</b:InternetSiteTitle>
    <b:Year>2020</b:Year>
    <b:URL>https://www.techtarget.com/searchhrsoftware/definition/human-resource-management-HRM</b:URL>
    <b:YearAccessed>2023</b:YearAccessed>
    <b:MonthAccessed>03</b:MonthAccessed>
    <b:DayAccessed>09</b:DayAccessed>
    <b:RefOrder>26</b:RefOrder>
  </b:Source>
  <b:Source>
    <b:Tag>Sub21</b:Tag>
    <b:SourceType>InternetSite</b:SourceType>
    <b:Guid>{E28287B8-1065-44C9-908B-EC5DF69D4993}</b:Guid>
    <b:Author>
      <b:Author>
        <b:NameList>
          <b:Person>
            <b:Last>Subramanian</b:Last>
            <b:First>Savithri</b:First>
          </b:Person>
        </b:NameList>
      </b:Author>
    </b:Author>
    <b:Title>Objectives of HRM – Unfolding 4 main objectives</b:Title>
    <b:InternetSiteTitle>Pulse HRM</b:InternetSiteTitle>
    <b:Year>2021</b:Year>
    <b:URL>https://pulsehrm.com/objectives-of-hrm-unfolding-4-main-objectives/#:~:text=Organizational%20Objectives%3A&amp;text=HRM%20to%20achieve%20the%20organizational,performance%20appraisal%20of%20the%20employees.</b:URL>
    <b:YearAccessed>2023</b:YearAccessed>
    <b:MonthAccessed>03</b:MonthAccessed>
    <b:DayAccessed>09</b:DayAccessed>
    <b:RefOrder>4</b:RefOrder>
  </b:Source>
  <b:Source>
    <b:Tag>Cha21</b:Tag>
    <b:SourceType>InternetSite</b:SourceType>
    <b:Guid>{0032CB3B-542F-4CE3-859A-30BCEBF1C3A5}</b:Guid>
    <b:Author>
      <b:Author>
        <b:NameList>
          <b:Person>
            <b:Last>Chand</b:Last>
            <b:First>Smriti</b:First>
          </b:Person>
        </b:NameList>
      </b:Author>
    </b:Author>
    <b:Title>4 Important Objectives of Human Resource Management</b:Title>
    <b:InternetSiteTitle>Your Article Library</b:InternetSiteTitle>
    <b:Year>2021</b:Year>
    <b:URL>https://www.yourarticlelibrary.com/management/4-important-objectives-of-human-resource-management/5411</b:URL>
    <b:YearAccessed>2023</b:YearAccessed>
    <b:MonthAccessed>03</b:MonthAccessed>
    <b:DayAccessed>09</b:DayAccessed>
    <b:RefOrder>5</b:RefOrder>
  </b:Source>
  <b:Source>
    <b:Tag>UKE21</b:Tag>
    <b:SourceType>InternetSite</b:SourceType>
    <b:Guid>{B5B89A0A-43A9-4E2F-B10D-8856724F4A95}</b:Guid>
    <b:Title>Strategic Human Resources Management (SHRM) at Amazon</b:Title>
    <b:InternetSiteTitle>UK Essays</b:InternetSiteTitle>
    <b:Year>2021</b:Year>
    <b:Month>09</b:Month>
    <b:Day>21</b:Day>
    <b:URL>https://www.ukessays.com/essays/human-resources/strategic-human-resources-management-shrm-at-amazon.php</b:URL>
    <b:Author>
      <b:Author>
        <b:Corporate>UK Essays</b:Corporate>
      </b:Author>
    </b:Author>
    <b:YearAccessed>2023</b:YearAccessed>
    <b:MonthAccessed>03</b:MonthAccessed>
    <b:DayAccessed>09</b:DayAccessed>
    <b:RefOrder>14</b:RefOrder>
  </b:Source>
  <b:Source>
    <b:Tag>Myo18</b:Tag>
    <b:SourceType>InternetSite</b:SourceType>
    <b:Guid>{C5E6326B-87A4-4BA2-83D1-446A57ADB5A4}</b:Guid>
    <b:Author>
      <b:Author>
        <b:Corporate>M.youtube.com</b:Corporate>
      </b:Author>
    </b:Author>
    <b:Title>Amazon SHRM</b:Title>
    <b:InternetSiteTitle>Youtube</b:InternetSiteTitle>
    <b:Year>2018</b:Year>
    <b:URL>https://m.youtube.com/results?search_query=Amzon+SHRM</b:URL>
    <b:YearAccessed>2023</b:YearAccessed>
    <b:MonthAccessed>03</b:MonthAccessed>
    <b:DayAccessed>09</b:DayAccessed>
    <b:RefOrder>15</b:RefOrder>
  </b:Source>
  <b:Source>
    <b:Tag>Boy18</b:Tag>
    <b:SourceType>InternetSite</b:SourceType>
    <b:Guid>{D7457548-D61D-4D35-B072-2D3C5824B3DC}</b:Guid>
    <b:Author>
      <b:Author>
        <b:NameList>
          <b:Person>
            <b:Last>Boyle</b:Last>
            <b:First>Alan</b:First>
          </b:Person>
        </b:NameList>
      </b:Author>
    </b:Author>
    <b:Title>Transcript: ‘Chief slowdown officer’ Jeff Bezos shares Amazon management tips</b:Title>
    <b:InternetSiteTitle>Geekwire.com</b:InternetSiteTitle>
    <b:Year>2018</b:Year>
    <b:Month>09</b:Month>
    <b:Day>19</b:Day>
    <b:URL>https://www.geekwire.com/2018/full-transcript-chief-slowdown-officer-jeff-bezos-shares-amazon-management-wisdom/</b:URL>
    <b:YearAccessed>2023</b:YearAccessed>
    <b:MonthAccessed>03</b:MonthAccessed>
    <b:DayAccessed>09</b:DayAccessed>
    <b:RefOrder>27</b:RefOrder>
  </b:Source>
  <b:Source>
    <b:Tag>CIP211</b:Tag>
    <b:SourceType>InternetSite</b:SourceType>
    <b:Guid>{7CFD77EA-ABB7-44D7-A2A9-D615BE8D907D}</b:Guid>
    <b:Title>Strategic human resource management</b:Title>
    <b:InternetSiteTitle>CIPD</b:InternetSiteTitle>
    <b:Year>2021</b:Year>
    <b:Month>06</b:Month>
    <b:Day>03</b:Day>
    <b:URL>https://www.cipd.co.uk/knowledge/strategy/hr/strategic-hrm-factsheet</b:URL>
    <b:Author>
      <b:Author>
        <b:Corporate>CIPD</b:Corporate>
      </b:Author>
    </b:Author>
    <b:YearAccessed>2023</b:YearAccessed>
    <b:MonthAccessed>)3</b:MonthAccessed>
    <b:DayAccessed>)9</b:DayAccessed>
    <b:RefOrder>13</b:RefOrder>
  </b:Source>
  <b:Source>
    <b:Tag>McL23</b:Tag>
    <b:SourceType>InternetSite</b:SourceType>
    <b:Guid>{9674AEC4-B91E-4B3F-A000-57D3903C0267}</b:Guid>
    <b:Author>
      <b:Author>
        <b:NameList>
          <b:Person>
            <b:Last>McLeod</b:Last>
            <b:First>Saul</b:First>
          </b:Person>
        </b:NameList>
      </b:Author>
    </b:Author>
    <b:Title>Maslow’s Hierarchy Of Needs Theory</b:Title>
    <b:InternetSiteTitle>Simply Psychology</b:InternetSiteTitle>
    <b:Year>2023</b:Year>
    <b:Month>03</b:Month>
    <b:Day>01</b:Day>
    <b:URL>https://simplypsychology.org/maslow.html</b:URL>
    <b:YearAccessed>2023</b:YearAccessed>
    <b:MonthAccessed>03</b:MonthAccessed>
    <b:DayAccessed>09</b:DayAccessed>
    <b:RefOrder>9</b:RefOrder>
  </b:Source>
  <b:Source>
    <b:Tag>Gor22</b:Tag>
    <b:SourceType>InternetSite</b:SourceType>
    <b:Guid>{AF8B1BF6-EB50-4F41-B204-4FAC06366078}</b:Guid>
    <b:Author>
      <b:Author>
        <b:NameList>
          <b:Person>
            <b:Last>Gordon</b:Last>
            <b:First>Jason</b:First>
          </b:Person>
        </b:NameList>
      </b:Author>
    </b:Author>
    <b:Title>Herzberg's Two-Factor Theory (Hygiene Theory) - Explained</b:Title>
    <b:InternetSiteTitle>The Business Professor</b:InternetSiteTitle>
    <b:Year>2022</b:Year>
    <b:Month>04</b:Month>
    <b:Day>08</b:Day>
    <b:URL>https://thebusinessprofessor.com/en_US/management-leadership-organizational-behavior/herzburg-two-factor-theory-defined</b:URL>
    <b:YearAccessed>2023</b:YearAccessed>
    <b:MonthAccessed>03</b:MonthAccessed>
    <b:DayAccessed>09</b:DayAccessed>
    <b:RefOrder>12</b:RefOrder>
  </b:Source>
  <b:Source>
    <b:Tag>Kur21</b:Tag>
    <b:SourceType>InternetSite</b:SourceType>
    <b:Guid>{F7BAAEE4-3754-44FD-83FE-2CF41F43D56A}</b:Guid>
    <b:Author>
      <b:Author>
        <b:NameList>
          <b:Person>
            <b:Last>Kurt</b:Last>
            <b:First>Serhat</b:First>
          </b:Person>
        </b:NameList>
      </b:Author>
    </b:Author>
    <b:Title>Herzberg’s Motivation-Hygiene Theory: Two-Factor</b:Title>
    <b:InternetSiteTitle>Education Library</b:InternetSiteTitle>
    <b:Year>2021</b:Year>
    <b:Month>03</b:Month>
    <b:Day>31</b:Day>
    <b:URL>https://educationlibrary.org/herzbergs-motivation-hygiene-theory-two-factor/</b:URL>
    <b:YearAccessed>2023</b:YearAccessed>
    <b:MonthAccessed>03</b:MonthAccessed>
    <b:DayAccessed>09</b:DayAccessed>
    <b:RefOrder>10</b:RefOrder>
  </b:Source>
  <b:Source>
    <b:Tag>Gra07</b:Tag>
    <b:SourceType>JournalArticle</b:SourceType>
    <b:Guid>{70483AE0-B505-47B8-862E-86C6D20CF54A}</b:Guid>
    <b:Title>mpact and the Art of Motivation Maintenance: The Effects of Contact With Beneficiaries on Persistence Behavior</b:Title>
    <b:Year>2007</b:Year>
    <b:URL>https://www.researchgate.net/publication/222419160_Impact_and_the_Art_of_Motivation_Maintenance_The_Effects_of_Contact_With_Beneficiaries_on_Persistence_Behavior</b:URL>
    <b:JournalName>Organizational Behavior and Human Decision Processes</b:JournalName>
    <b:Pages>53-67</b:Pages>
    <b:Author>
      <b:Author>
        <b:NameList>
          <b:Person>
            <b:Last>Grant</b:Last>
            <b:Middle>M</b:Middle>
            <b:First>Adam</b:First>
          </b:Person>
          <b:Person>
            <b:Last>Campbel</b:Last>
            <b:Middle>M</b:Middle>
            <b:First>Elizabeth</b:First>
          </b:Person>
          <b:Person>
            <b:Last>Chen</b:Last>
            <b:First>Grace</b:First>
          </b:Person>
          <b:Person>
            <b:Last>Cottone</b:Last>
            <b:First>Keenan</b:First>
          </b:Person>
          <b:Person>
            <b:Last>Lapedis</b:Last>
            <b:First>David</b:First>
          </b:Person>
          <b:Person>
            <b:Last>Lee</b:Last>
            <b:First>Karen</b:First>
          </b:Person>
        </b:NameList>
      </b:Author>
    </b:Author>
    <b:Volume>103</b:Volume>
    <b:Issue>1</b:Issue>
    <b:YearAccessed>2023</b:YearAccessed>
    <b:MonthAccessed>03</b:MonthAccessed>
    <b:DayAccessed>14</b:DayAccessed>
    <b:RefOrder>8</b:RefOrder>
  </b:Source>
  <b:Source>
    <b:Tag>Far11</b:Tag>
    <b:SourceType>JournalArticle</b:SourceType>
    <b:Guid>{876F843D-812A-4AFF-A7F8-1CC06074BFEC}</b:Guid>
    <b:Title>The influence of perceived employee voice on organizational commitment: An exchange perspective</b:Title>
    <b:JournalName>Human Resource Management</b:JournalName>
    <b:Year>2011</b:Year>
    <b:Pages>113-129</b:Pages>
    <b:Author>
      <b:Author>
        <b:NameList>
          <b:Person>
            <b:Last>Farndale</b:Last>
            <b:First>Elaine</b:First>
          </b:Person>
          <b:Person>
            <b:Last>Van Ruiten</b:Last>
            <b:First>Joppe</b:First>
          </b:Person>
          <b:Person>
            <b:Last>Kelliher</b:Last>
            <b:First>Claire</b:First>
          </b:Person>
          <b:Person>
            <b:Last>Hope-Hailey</b:Last>
            <b:First>Veronica</b:First>
          </b:Person>
        </b:NameList>
      </b:Author>
    </b:Author>
    <b:Month>01</b:Month>
    <b:Day>26</b:Day>
    <b:Volume>50</b:Volume>
    <b:Issue>1</b:Issue>
    <b:YearAccessed>2023</b:YearAccessed>
    <b:MonthAccessed>03</b:MonthAccessed>
    <b:DayAccessed>14</b:DayAccessed>
    <b:URL>https://onlinelibrary.wiley.com/doi/10.1002/hrm.20404</b:URL>
    <b:RefOrder>28</b:RefOrder>
  </b:Source>
  <b:Source>
    <b:Tag>Box10</b:Tag>
    <b:SourceType>JournalArticle</b:SourceType>
    <b:Guid>{F09C8389-4C19-4DE8-9D1F-99B5035E61EA}</b:Guid>
    <b:Title>Analysing the ‘Black Box’ of HRM: Uncovering HR Goals, Mediators, and Outcomes in a Standardized Service Environment</b:Title>
    <b:JournalName>Journal of Management Studies</b:JournalName>
    <b:Year>2010</b:Year>
    <b:Pages>1504-1532</b:Pages>
    <b:Author>
      <b:Author>
        <b:NameList>
          <b:Person>
            <b:Last>Boxal</b:Last>
            <b:First>Peter</b:First>
          </b:Person>
          <b:Person>
            <b:Last>Ang</b:Last>
            <b:Middle>Hwee</b:Middle>
            <b:First>Siah</b:First>
          </b:Person>
          <b:Person>
            <b:Last>Bartram</b:Last>
            <b:First>Timothy</b:First>
          </b:Person>
        </b:NameList>
      </b:Author>
    </b:Author>
    <b:Month>08</b:Month>
    <b:Day>12</b:Day>
    <b:Volume>48</b:Volume>
    <b:Issue>7</b:Issue>
    <b:YearAccessed>2023</b:YearAccessed>
    <b:MonthAccessed>03</b:MonthAccessed>
    <b:DayAccessed>14</b:DayAccessed>
    <b:URL>https://onlinelibrary.wiley.com/doi/full/10.1111/j.1467-6486.2010.00973.x</b:URL>
    <b:RefOrder>29</b:RefOrder>
  </b:Source>
  <b:Source>
    <b:Tag>Mac09</b:Tag>
    <b:SourceType>Report</b:SourceType>
    <b:Guid>{BA961F1C-7407-4753-BA39-B481C979913C}</b:Guid>
    <b:Title>Engaging for success: enhancing performance through employee engagement: a report to government</b:Title>
    <b:Year>2009</b:Year>
    <b:Pages>152</b:Pages>
    <b:Author>
      <b:Author>
        <b:NameList>
          <b:Person>
            <b:Last>MacLeod</b:Last>
            <b:First>David</b:First>
          </b:Person>
          <b:Person>
            <b:Last>Clarke</b:Last>
            <b:First>Nita</b:First>
          </b:Person>
        </b:NameList>
      </b:Author>
    </b:Author>
    <b:Department>Great Britain. Department for Business, Innovation and Skills (BIS)</b:Department>
    <b:YearAccessed>2023</b:YearAccessed>
    <b:MonthAccessed>03</b:MonthAccessed>
    <b:DayAccessed>14</b:DayAccessed>
    <b:URL>https://www.voced.edu.au/content/ngv%3A3215</b:URL>
    <b:RefOrder>30</b:RefOrder>
  </b:Source>
  <b:Source>
    <b:Tag>Ama231</b:Tag>
    <b:SourceType>InternetSite</b:SourceType>
    <b:Guid>{3C4C2F0D-5257-4FE9-B92D-19B1DD7B64B0}</b:Guid>
    <b:Title>Amazon pays college tuition for front-line employees</b:Title>
    <b:Year>2022</b:Year>
    <b:Author>
      <b:Author>
        <b:Corporate>Amazon</b:Corporate>
      </b:Author>
    </b:Author>
    <b:InternetSiteTitle>Amazon</b:InternetSiteTitle>
    <b:URL>https://www.aboutamazon.com/workplace/upskilling-commitments</b:URL>
    <b:YearAccessed>2023</b:YearAccessed>
    <b:MonthAccessed>03</b:MonthAccessed>
    <b:DayAccessed>14</b:DayAccessed>
    <b:Month>09</b:Month>
    <b:Day>01</b:Day>
    <b:RefOrder>6</b:RefOrder>
  </b:Source>
  <b:Source>
    <b:Tag>Hel22</b:Tag>
    <b:SourceType>InternetSite</b:SourceType>
    <b:Guid>{81F3217C-5B0E-4614-A028-CDBE173CF1F9}</b:Guid>
    <b:Title>Motivation in the Workplace</b:Title>
    <b:InternetSiteTitle>Study.com</b:InternetSiteTitle>
    <b:Year>2022</b:Year>
    <b:Month>06</b:Month>
    <b:Day>27</b:Day>
    <b:URL>https://study.com/learn/lesson/workplace-motivation-overview-examples-employee.html#:~:text=Motivation%20in%20the%20workplace%20is,the%20best%20of%20their%20abilities.</b:URL>
    <b:Author>
      <b:Author>
        <b:NameList>
          <b:Person>
            <b:Last>Helfer</b:Last>
            <b:First>Scarlet</b:First>
          </b:Person>
          <b:Person>
            <b:Last>Hawks</b:Last>
            <b:First>Douglas</b:First>
          </b:Person>
        </b:NameList>
      </b:Author>
    </b:Author>
    <b:YearAccessed>2023</b:YearAccessed>
    <b:MonthAccessed>03</b:MonthAccessed>
    <b:DayAccessed>14</b:DayAccessed>
    <b:RefOrder>31</b:RefOrder>
  </b:Source>
  <b:Source>
    <b:Tag>Kap18</b:Tag>
    <b:SourceType>InternetSite</b:SourceType>
    <b:Guid>{EDD69CEB-97BD-43E7-B3D2-05779F8DDCCA}</b:Guid>
    <b:Author>
      <b:Author>
        <b:NameList>
          <b:Person>
            <b:Last>Kapoor</b:Last>
            <b:First>Divya</b:First>
          </b:Person>
        </b:NameList>
      </b:Author>
    </b:Author>
    <b:Title>Two Factor Theory and Amazon</b:Title>
    <b:InternetSiteTitle>Slideshare</b:InternetSiteTitle>
    <b:Year>2018</b:Year>
    <b:Month>10</b:Month>
    <b:Day>09</b:Day>
    <b:URL>https://www.slideshare.net/DivyaKapoor57/two-factor-theory-and-amazon#:~:text=The%20two%2Dfactor%20theory%20of,set%20of%20factors%20cause%20dissatisfaction.</b:URL>
    <b:YearAccessed>2023</b:YearAccessed>
    <b:MonthAccessed>03</b:MonthAccessed>
    <b:DayAccessed>14</b:DayAccessed>
    <b:RefOrder>11</b:RefOrder>
  </b:Source>
</b:Sources>
</file>

<file path=customXml/itemProps1.xml><?xml version="1.0" encoding="utf-8"?>
<ds:datastoreItem xmlns:ds="http://schemas.openxmlformats.org/officeDocument/2006/customXml" ds:itemID="{44709C30-30D2-4663-863D-09D67196B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1795</TotalTime>
  <Pages>20</Pages>
  <Words>3946</Words>
  <Characters>22494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Laszlo Miko</dc:creator>
  <cp:keywords/>
  <dc:description/>
  <cp:lastModifiedBy>Laszlo Miko (1903056)</cp:lastModifiedBy>
  <cp:revision>27</cp:revision>
  <dcterms:created xsi:type="dcterms:W3CDTF">2023-03-09T10:15:00Z</dcterms:created>
  <dcterms:modified xsi:type="dcterms:W3CDTF">2023-03-14T10:32:00Z</dcterms:modified>
</cp:coreProperties>
</file>