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60949378">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0949378">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03B579" w:rsidR="00DB116D" w:rsidRPr="00A406E5" w:rsidRDefault="003F1B0D"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60949378">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C3668EF" w:rsidR="008F1308" w:rsidRPr="00A406E5" w:rsidRDefault="007064E3" w:rsidP="00E51AAC">
            <w:pPr>
              <w:spacing w:before="120" w:after="120"/>
              <w:jc w:val="both"/>
              <w:rPr>
                <w:rFonts w:ascii="Arial" w:hAnsi="Arial" w:cs="Arial"/>
                <w:b/>
                <w:sz w:val="22"/>
                <w:szCs w:val="22"/>
              </w:rPr>
            </w:pPr>
            <w:r>
              <w:rPr>
                <w:rFonts w:ascii="Arial" w:hAnsi="Arial" w:cs="Arial"/>
                <w:b/>
                <w:sz w:val="22"/>
                <w:szCs w:val="22"/>
              </w:rPr>
              <w:t>Response Policing</w:t>
            </w:r>
          </w:p>
        </w:tc>
      </w:tr>
      <w:tr w:rsidR="00B84B5B" w:rsidRPr="00A406E5" w14:paraId="03569861" w14:textId="77777777" w:rsidTr="60949378">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778C786" w:rsidR="00B84B5B" w:rsidRPr="00A406E5" w:rsidRDefault="003F1B0D" w:rsidP="00152E9D">
            <w:pPr>
              <w:spacing w:before="120" w:after="120"/>
              <w:jc w:val="both"/>
              <w:rPr>
                <w:rFonts w:ascii="Arial" w:hAnsi="Arial" w:cs="Arial"/>
                <w:b/>
                <w:sz w:val="22"/>
                <w:szCs w:val="22"/>
              </w:rPr>
            </w:pPr>
            <w:r>
              <w:rPr>
                <w:rFonts w:ascii="Arial" w:hAnsi="Arial" w:cs="Arial"/>
                <w:b/>
                <w:sz w:val="22"/>
                <w:szCs w:val="22"/>
              </w:rPr>
              <w:t>BMPL401</w:t>
            </w:r>
            <w:r w:rsidR="007064E3">
              <w:rPr>
                <w:rFonts w:ascii="Arial" w:hAnsi="Arial" w:cs="Arial"/>
                <w:b/>
                <w:sz w:val="22"/>
                <w:szCs w:val="22"/>
              </w:rPr>
              <w:t>8</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5D2DE2F" w:rsidR="00B84B5B" w:rsidRPr="00A406E5" w:rsidRDefault="007064E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60949378">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1B592E6" w:rsidR="00DB116D" w:rsidRPr="00A406E5" w:rsidRDefault="003F1B0D"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4D83220" w:rsidR="00DB116D" w:rsidRPr="00A406E5" w:rsidRDefault="004C190F" w:rsidP="60949378">
            <w:pPr>
              <w:spacing w:before="120" w:after="120"/>
              <w:jc w:val="both"/>
              <w:rPr>
                <w:rFonts w:ascii="Arial" w:hAnsi="Arial" w:cs="Arial"/>
                <w:b/>
                <w:bCs/>
                <w:sz w:val="22"/>
                <w:szCs w:val="22"/>
              </w:rPr>
            </w:pPr>
            <w:r>
              <w:rPr>
                <w:rFonts w:ascii="Arial" w:hAnsi="Arial" w:cs="Arial"/>
                <w:b/>
                <w:bCs/>
                <w:sz w:val="22"/>
                <w:szCs w:val="22"/>
              </w:rPr>
              <w:t>Zita Draper</w:t>
            </w:r>
          </w:p>
        </w:tc>
      </w:tr>
      <w:tr w:rsidR="00DB116D" w:rsidRPr="00A406E5" w14:paraId="26C8A4AE" w14:textId="77777777" w:rsidTr="60949378">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536" w14:textId="5BEA91C1" w:rsidR="00DB116D" w:rsidRDefault="007064E3" w:rsidP="005F0579">
            <w:pPr>
              <w:spacing w:before="120" w:after="120"/>
              <w:jc w:val="both"/>
              <w:rPr>
                <w:rFonts w:ascii="Arial" w:hAnsi="Arial" w:cs="Arial"/>
                <w:b/>
                <w:sz w:val="22"/>
                <w:szCs w:val="22"/>
              </w:rPr>
            </w:pPr>
            <w:r>
              <w:rPr>
                <w:rFonts w:ascii="Arial" w:hAnsi="Arial" w:cs="Arial"/>
                <w:b/>
                <w:sz w:val="22"/>
                <w:szCs w:val="22"/>
              </w:rPr>
              <w:t xml:space="preserve">GOWISELY Process Role Play Practical </w:t>
            </w:r>
          </w:p>
          <w:p w14:paraId="065A90EC" w14:textId="0407987B" w:rsidR="003F1B0D" w:rsidRPr="00A406E5" w:rsidRDefault="003F1B0D" w:rsidP="005F0579">
            <w:pPr>
              <w:spacing w:before="120" w:after="120"/>
              <w:jc w:val="both"/>
              <w:rPr>
                <w:rFonts w:ascii="Arial" w:hAnsi="Arial" w:cs="Arial"/>
                <w:b/>
                <w:sz w:val="22"/>
                <w:szCs w:val="22"/>
              </w:rPr>
            </w:pP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45B9820" w:rsidR="00DB116D" w:rsidRPr="00A406E5" w:rsidRDefault="007064E3" w:rsidP="60949378">
            <w:pPr>
              <w:spacing w:before="120" w:after="120"/>
              <w:jc w:val="both"/>
              <w:rPr>
                <w:rFonts w:ascii="Arial" w:hAnsi="Arial" w:cs="Arial"/>
                <w:b/>
                <w:bCs/>
                <w:sz w:val="22"/>
                <w:szCs w:val="22"/>
              </w:rPr>
            </w:pPr>
            <w:r>
              <w:rPr>
                <w:rFonts w:ascii="Arial" w:hAnsi="Arial" w:cs="Arial"/>
                <w:b/>
                <w:bCs/>
                <w:sz w:val="22"/>
                <w:szCs w:val="22"/>
              </w:rPr>
              <w:t>5 Minute per person</w:t>
            </w:r>
          </w:p>
        </w:tc>
      </w:tr>
      <w:tr w:rsidR="00B84B5B" w:rsidRPr="00A406E5" w14:paraId="1E935E6C" w14:textId="77777777" w:rsidTr="60949378">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7D1E39D" w:rsidR="00B84B5B" w:rsidRPr="00A406E5" w:rsidRDefault="003F1B0D"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08BDF83" w:rsidR="00B84B5B" w:rsidRPr="00A406E5" w:rsidRDefault="2C6C719D" w:rsidP="60949378">
            <w:pPr>
              <w:spacing w:before="120" w:after="120"/>
              <w:jc w:val="both"/>
              <w:rPr>
                <w:rFonts w:ascii="Arial" w:hAnsi="Arial" w:cs="Arial"/>
                <w:b/>
                <w:bCs/>
                <w:sz w:val="22"/>
                <w:szCs w:val="22"/>
              </w:rPr>
            </w:pPr>
            <w:r w:rsidRPr="60949378">
              <w:rPr>
                <w:rFonts w:ascii="Arial" w:hAnsi="Arial" w:cs="Arial"/>
                <w:b/>
                <w:bCs/>
                <w:sz w:val="22"/>
                <w:szCs w:val="22"/>
              </w:rPr>
              <w:t xml:space="preserve">20 days from date of </w:t>
            </w:r>
            <w:r w:rsidR="007064E3">
              <w:rPr>
                <w:rFonts w:ascii="Arial" w:hAnsi="Arial" w:cs="Arial"/>
                <w:b/>
                <w:bCs/>
                <w:sz w:val="22"/>
                <w:szCs w:val="22"/>
              </w:rPr>
              <w:t>practical assessment</w:t>
            </w:r>
          </w:p>
        </w:tc>
      </w:tr>
      <w:tr w:rsidR="00152E9D" w:rsidRPr="00A406E5" w14:paraId="53AF1309" w14:textId="77777777" w:rsidTr="60949378">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0949378">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lastRenderedPageBreak/>
        <w:br w:type="page"/>
      </w:r>
    </w:p>
    <w:p w14:paraId="0CB1D30D" w14:textId="47246E96" w:rsidR="00152E9D" w:rsidRPr="00A406E5" w:rsidRDefault="7EF4470E" w:rsidP="54F20847">
      <w:pPr>
        <w:rPr>
          <w:rFonts w:ascii="Arial" w:hAnsi="Arial" w:cs="Arial"/>
          <w:sz w:val="32"/>
          <w:szCs w:val="32"/>
        </w:rPr>
      </w:pPr>
      <w:r w:rsidRPr="54F20847">
        <w:rPr>
          <w:rFonts w:ascii="Arial" w:hAnsi="Arial" w:cs="Arial"/>
          <w:sz w:val="32"/>
          <w:szCs w:val="32"/>
        </w:rPr>
        <w:lastRenderedPageBreak/>
        <w:t>X</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DE367AF">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DE367AF">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54F20847">
            <w:pPr>
              <w:ind w:left="360"/>
              <w:rPr>
                <w:rFonts w:ascii="Arial" w:eastAsia="Arial" w:hAnsi="Arial" w:cs="Arial"/>
                <w:sz w:val="24"/>
                <w:szCs w:val="24"/>
              </w:rPr>
            </w:pPr>
          </w:p>
          <w:p w14:paraId="783924D0" w14:textId="151FE625" w:rsidR="00C01A3F" w:rsidRPr="00A406E5" w:rsidRDefault="36940E30" w:rsidP="5DE367AF">
            <w:pPr>
              <w:ind w:left="360"/>
              <w:jc w:val="both"/>
            </w:pPr>
            <w:r w:rsidRPr="5DE367AF">
              <w:rPr>
                <w:rFonts w:ascii="Arial" w:eastAsia="Arial" w:hAnsi="Arial" w:cs="Arial"/>
                <w:sz w:val="22"/>
                <w:szCs w:val="22"/>
              </w:rPr>
              <w:t>AIM(S) • To prepare the student to engage in lawful, safe and effective front-line policing in the specific areas of response policing,</w:t>
            </w:r>
          </w:p>
          <w:p w14:paraId="18C57DFC" w14:textId="3DE55B3F" w:rsidR="00C01A3F" w:rsidRPr="00A406E5" w:rsidRDefault="00C01A3F" w:rsidP="5DE367AF">
            <w:pPr>
              <w:ind w:left="360"/>
              <w:jc w:val="both"/>
              <w:rPr>
                <w:rFonts w:ascii="Arial" w:eastAsia="Arial" w:hAnsi="Arial" w:cs="Arial"/>
                <w:sz w:val="22"/>
                <w:szCs w:val="22"/>
              </w:rPr>
            </w:pPr>
          </w:p>
          <w:p w14:paraId="28497D72" w14:textId="5E0939CA" w:rsidR="00C01A3F" w:rsidRPr="00A406E5" w:rsidRDefault="36940E30" w:rsidP="5DE367AF">
            <w:pPr>
              <w:ind w:left="360"/>
              <w:jc w:val="both"/>
            </w:pPr>
            <w:r w:rsidRPr="5DE367AF">
              <w:rPr>
                <w:rFonts w:ascii="Arial" w:eastAsia="Arial" w:hAnsi="Arial" w:cs="Arial"/>
                <w:sz w:val="22"/>
                <w:szCs w:val="22"/>
              </w:rPr>
              <w:t xml:space="preserve"> LEARNING OUTCOMES Upon the successful completion of this module, the student should be able to:</w:t>
            </w:r>
          </w:p>
          <w:p w14:paraId="369B7E36" w14:textId="42A971B8" w:rsidR="00C01A3F" w:rsidRPr="00A406E5" w:rsidRDefault="00C01A3F" w:rsidP="5DE367AF">
            <w:pPr>
              <w:ind w:left="360"/>
              <w:jc w:val="both"/>
              <w:rPr>
                <w:rFonts w:ascii="Arial" w:eastAsia="Arial" w:hAnsi="Arial" w:cs="Arial"/>
                <w:sz w:val="22"/>
                <w:szCs w:val="22"/>
              </w:rPr>
            </w:pPr>
          </w:p>
          <w:p w14:paraId="61BA6814" w14:textId="261E15CA" w:rsidR="00C01A3F" w:rsidRPr="00A406E5" w:rsidRDefault="00C01A3F" w:rsidP="5DE367AF">
            <w:pPr>
              <w:ind w:left="360"/>
              <w:jc w:val="both"/>
            </w:pPr>
          </w:p>
          <w:p w14:paraId="7598DBA1" w14:textId="5E86EB3D" w:rsidR="00C01A3F" w:rsidRPr="00A406E5" w:rsidRDefault="36940E30" w:rsidP="5DE367AF">
            <w:pPr>
              <w:ind w:left="360"/>
              <w:jc w:val="both"/>
            </w:pPr>
            <w:r w:rsidRPr="5DE367AF">
              <w:rPr>
                <w:rFonts w:ascii="Arial" w:eastAsia="Arial" w:hAnsi="Arial" w:cs="Arial"/>
                <w:sz w:val="22"/>
                <w:szCs w:val="22"/>
              </w:rPr>
              <w:t xml:space="preserve">• demonstrate knowledge and understanding of how to exercise police powers and procedures fairly and without bias, specifically in relation to the Police and Criminal Evidence Act </w:t>
            </w:r>
            <w:r w:rsidR="007064E3" w:rsidRPr="5DE367AF">
              <w:rPr>
                <w:rFonts w:ascii="Arial" w:eastAsia="Arial" w:hAnsi="Arial" w:cs="Arial"/>
                <w:sz w:val="22"/>
                <w:szCs w:val="22"/>
              </w:rPr>
              <w:t>1984.</w:t>
            </w:r>
            <w:r w:rsidRPr="5DE367AF">
              <w:rPr>
                <w:rFonts w:ascii="Arial" w:eastAsia="Arial" w:hAnsi="Arial" w:cs="Arial"/>
                <w:sz w:val="22"/>
                <w:szCs w:val="22"/>
              </w:rPr>
              <w:t xml:space="preserve"> </w:t>
            </w:r>
          </w:p>
          <w:p w14:paraId="203BB259" w14:textId="3FDF0054" w:rsidR="00C01A3F" w:rsidRPr="00A406E5" w:rsidRDefault="00C01A3F" w:rsidP="5DE367AF">
            <w:pPr>
              <w:ind w:left="360"/>
              <w:jc w:val="both"/>
              <w:rPr>
                <w:rFonts w:ascii="Arial" w:eastAsia="Arial" w:hAnsi="Arial" w:cs="Arial"/>
                <w:sz w:val="22"/>
                <w:szCs w:val="22"/>
              </w:rPr>
            </w:pPr>
          </w:p>
          <w:p w14:paraId="285661DD" w14:textId="5C408D82" w:rsidR="00C01A3F" w:rsidRPr="00A406E5" w:rsidRDefault="36940E30" w:rsidP="5DE367AF">
            <w:pPr>
              <w:ind w:left="360"/>
              <w:jc w:val="both"/>
              <w:rPr>
                <w:rFonts w:ascii="Arial" w:eastAsia="Arial" w:hAnsi="Arial" w:cs="Arial"/>
                <w:sz w:val="22"/>
                <w:szCs w:val="22"/>
              </w:rPr>
            </w:pPr>
            <w:r w:rsidRPr="5DE367AF">
              <w:rPr>
                <w:rFonts w:ascii="Arial" w:eastAsia="Arial" w:hAnsi="Arial" w:cs="Arial"/>
                <w:sz w:val="22"/>
                <w:szCs w:val="22"/>
              </w:rPr>
              <w:t>• demonstrate knowledge and understanding of the appropriate processes for gathering and managing initial evidence/information that may be pertinent in the role of a response officer.</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4D716A9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3F1B0D">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288"/>
        <w:gridCol w:w="8328"/>
      </w:tblGrid>
      <w:tr w:rsidR="54F20847" w14:paraId="7FA05175" w14:textId="77777777" w:rsidTr="5DE367AF">
        <w:trPr>
          <w:trHeight w:val="300"/>
        </w:trPr>
        <w:tc>
          <w:tcPr>
            <w:tcW w:w="96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586CC268" w14:textId="4D30737B" w:rsidR="54F20847" w:rsidRDefault="54F20847" w:rsidP="54F20847">
            <w:pPr>
              <w:rPr>
                <w:rFonts w:ascii="Aptos" w:eastAsia="Aptos" w:hAnsi="Aptos" w:cs="Aptos"/>
                <w:sz w:val="22"/>
                <w:szCs w:val="22"/>
              </w:rPr>
            </w:pPr>
          </w:p>
          <w:p w14:paraId="698222F2" w14:textId="5F772071" w:rsidR="54F20847" w:rsidRDefault="54F20847" w:rsidP="54F20847">
            <w:pPr>
              <w:jc w:val="center"/>
            </w:pPr>
            <w:r w:rsidRPr="54F20847">
              <w:rPr>
                <w:rFonts w:ascii="Aptos" w:eastAsia="Aptos" w:hAnsi="Aptos" w:cs="Aptos"/>
                <w:b/>
                <w:bCs/>
                <w:color w:val="000000" w:themeColor="text1"/>
                <w:sz w:val="48"/>
                <w:szCs w:val="48"/>
              </w:rPr>
              <w:t>TASK DESCRPTION</w:t>
            </w:r>
          </w:p>
          <w:p w14:paraId="34301CE2" w14:textId="3743D871" w:rsidR="54F20847" w:rsidRDefault="54F20847" w:rsidP="54F20847">
            <w:r w:rsidRPr="54F20847">
              <w:rPr>
                <w:rFonts w:ascii="Aptos" w:eastAsia="Aptos" w:hAnsi="Aptos" w:cs="Aptos"/>
                <w:sz w:val="22"/>
                <w:szCs w:val="22"/>
              </w:rPr>
              <w:t xml:space="preserve"> </w:t>
            </w:r>
          </w:p>
        </w:tc>
      </w:tr>
      <w:tr w:rsidR="54F20847" w14:paraId="0BFDFD7A" w14:textId="77777777" w:rsidTr="5DE367AF">
        <w:trPr>
          <w:trHeight w:val="945"/>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02EE8EC8" w14:textId="59568561" w:rsidR="54F20847" w:rsidRDefault="54F20847" w:rsidP="54F20847">
            <w:r w:rsidRPr="54F20847">
              <w:rPr>
                <w:rFonts w:ascii="Aptos" w:eastAsia="Aptos" w:hAnsi="Aptos" w:cs="Aptos"/>
                <w:sz w:val="22"/>
                <w:szCs w:val="22"/>
              </w:rPr>
              <w:t>1</w:t>
            </w:r>
          </w:p>
        </w:tc>
        <w:tc>
          <w:tcPr>
            <w:tcW w:w="8328" w:type="dxa"/>
            <w:tcBorders>
              <w:top w:val="nil"/>
              <w:left w:val="single" w:sz="8" w:space="0" w:color="auto"/>
              <w:bottom w:val="single" w:sz="8" w:space="0" w:color="auto"/>
              <w:right w:val="single" w:sz="8" w:space="0" w:color="auto"/>
            </w:tcBorders>
            <w:tcMar>
              <w:left w:w="108" w:type="dxa"/>
              <w:right w:w="108" w:type="dxa"/>
            </w:tcMar>
          </w:tcPr>
          <w:p w14:paraId="27825C18" w14:textId="7AA01BA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1245701" w14:textId="6BD47C3F"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49A36C32" w14:textId="548DD629" w:rsidR="3E852C7C" w:rsidRDefault="6473F880" w:rsidP="007064E3">
            <w:pPr>
              <w:spacing w:line="259" w:lineRule="auto"/>
              <w:rPr>
                <w:rFonts w:ascii="Arial" w:eastAsia="Arial" w:hAnsi="Arial" w:cs="Arial"/>
                <w:sz w:val="24"/>
                <w:szCs w:val="24"/>
              </w:rPr>
            </w:pPr>
            <w:r w:rsidRPr="5DE367AF">
              <w:rPr>
                <w:rFonts w:ascii="Arial" w:eastAsia="Arial" w:hAnsi="Arial" w:cs="Arial"/>
                <w:sz w:val="24"/>
                <w:szCs w:val="24"/>
              </w:rPr>
              <w:t xml:space="preserve"> </w:t>
            </w:r>
            <w:r w:rsidR="02C09753" w:rsidRPr="5DE367AF">
              <w:rPr>
                <w:rFonts w:ascii="Arial" w:eastAsia="Arial" w:hAnsi="Arial" w:cs="Arial"/>
                <w:sz w:val="24"/>
                <w:szCs w:val="24"/>
              </w:rPr>
              <w:t>Stud</w:t>
            </w:r>
            <w:r w:rsidR="253D89E3" w:rsidRPr="5DE367AF">
              <w:rPr>
                <w:rFonts w:ascii="Arial" w:eastAsia="Arial" w:hAnsi="Arial" w:cs="Arial"/>
                <w:sz w:val="24"/>
                <w:szCs w:val="24"/>
              </w:rPr>
              <w:t>ents</w:t>
            </w:r>
            <w:r w:rsidR="02C09753" w:rsidRPr="5DE367AF">
              <w:rPr>
                <w:rFonts w:ascii="Arial" w:eastAsia="Arial" w:hAnsi="Arial" w:cs="Arial"/>
                <w:sz w:val="24"/>
                <w:szCs w:val="24"/>
              </w:rPr>
              <w:t xml:space="preserve"> are required to complete a</w:t>
            </w:r>
            <w:r w:rsidR="007064E3">
              <w:rPr>
                <w:rFonts w:ascii="Arial" w:eastAsia="Arial" w:hAnsi="Arial" w:cs="Arial"/>
                <w:sz w:val="24"/>
                <w:szCs w:val="24"/>
              </w:rPr>
              <w:t xml:space="preserve"> practical role play which will last 5 minutes. Weighing for this assessment is 50%.</w:t>
            </w:r>
            <w:r w:rsidR="3E852C7C" w:rsidRPr="5DE367AF">
              <w:rPr>
                <w:rFonts w:ascii="Arial" w:eastAsia="Arial" w:hAnsi="Arial" w:cs="Arial"/>
                <w:sz w:val="24"/>
                <w:szCs w:val="24"/>
              </w:rPr>
              <w:t xml:space="preserve"> </w:t>
            </w:r>
          </w:p>
          <w:p w14:paraId="0C231AB2" w14:textId="38FEC380"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46294D62" w14:textId="7CEB17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5E015F54" w14:textId="77777777" w:rsidTr="5DE367AF">
        <w:trPr>
          <w:trHeight w:val="300"/>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6D6F8855" w14:textId="2DDDCC11" w:rsidR="54F20847" w:rsidRDefault="54F20847" w:rsidP="54F20847">
            <w:r w:rsidRPr="54F20847">
              <w:rPr>
                <w:rFonts w:ascii="Aptos" w:eastAsia="Aptos" w:hAnsi="Aptos" w:cs="Aptos"/>
                <w:sz w:val="22"/>
                <w:szCs w:val="22"/>
              </w:rPr>
              <w:t>2</w:t>
            </w:r>
          </w:p>
        </w:tc>
        <w:tc>
          <w:tcPr>
            <w:tcW w:w="8328" w:type="dxa"/>
            <w:tcBorders>
              <w:top w:val="single" w:sz="8" w:space="0" w:color="auto"/>
              <w:left w:val="single" w:sz="8" w:space="0" w:color="auto"/>
              <w:bottom w:val="single" w:sz="8" w:space="0" w:color="auto"/>
              <w:right w:val="single" w:sz="8" w:space="0" w:color="auto"/>
            </w:tcBorders>
            <w:tcMar>
              <w:left w:w="108" w:type="dxa"/>
              <w:right w:w="108" w:type="dxa"/>
            </w:tcMar>
          </w:tcPr>
          <w:p w14:paraId="2950A257" w14:textId="49A62F15"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A5EB458" w14:textId="5B4D84F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CFA361E" w14:textId="5B0A5792" w:rsidR="54F20847" w:rsidRDefault="6473F880" w:rsidP="54F20847">
            <w:pPr>
              <w:rPr>
                <w:rFonts w:ascii="Arial" w:eastAsia="Arial" w:hAnsi="Arial" w:cs="Arial"/>
                <w:sz w:val="24"/>
                <w:szCs w:val="24"/>
              </w:rPr>
            </w:pPr>
            <w:r w:rsidRPr="5DE367AF">
              <w:rPr>
                <w:rFonts w:ascii="Arial" w:eastAsia="Arial" w:hAnsi="Arial" w:cs="Arial"/>
                <w:sz w:val="24"/>
                <w:szCs w:val="24"/>
              </w:rPr>
              <w:t xml:space="preserve"> </w:t>
            </w:r>
            <w:r w:rsidR="007064E3">
              <w:rPr>
                <w:rFonts w:ascii="Arial" w:eastAsia="Arial" w:hAnsi="Arial" w:cs="Arial"/>
                <w:sz w:val="24"/>
                <w:szCs w:val="24"/>
              </w:rPr>
              <w:t>Students will be provided with a stop search scenario and will need to complete the GOWISLEY stop search procedure during the information provided within the scenario</w:t>
            </w:r>
          </w:p>
          <w:p w14:paraId="2206CAEB" w14:textId="5B33A362"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2F731F5" w14:textId="00C46E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2B2867FE" w14:textId="77777777" w:rsidTr="5DE367AF">
        <w:trPr>
          <w:trHeight w:val="300"/>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5966C16A" w14:textId="0450A0A4" w:rsidR="54F20847" w:rsidRDefault="54F20847" w:rsidP="54F20847">
            <w:r w:rsidRPr="54F20847">
              <w:rPr>
                <w:rFonts w:ascii="Aptos" w:eastAsia="Aptos" w:hAnsi="Aptos" w:cs="Aptos"/>
                <w:sz w:val="22"/>
                <w:szCs w:val="22"/>
              </w:rPr>
              <w:t>3</w:t>
            </w:r>
          </w:p>
        </w:tc>
        <w:tc>
          <w:tcPr>
            <w:tcW w:w="8328" w:type="dxa"/>
            <w:tcBorders>
              <w:top w:val="single" w:sz="8" w:space="0" w:color="auto"/>
              <w:left w:val="single" w:sz="8" w:space="0" w:color="auto"/>
              <w:bottom w:val="single" w:sz="8" w:space="0" w:color="auto"/>
              <w:right w:val="single" w:sz="8" w:space="0" w:color="auto"/>
            </w:tcBorders>
            <w:tcMar>
              <w:left w:w="108" w:type="dxa"/>
              <w:right w:w="108" w:type="dxa"/>
            </w:tcMar>
          </w:tcPr>
          <w:p w14:paraId="231015D9" w14:textId="57737D1C"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F884505" w14:textId="1A106D4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61E3A37" w14:textId="6D266134"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r w:rsidR="0E002CBF" w:rsidRPr="54F20847">
              <w:rPr>
                <w:rFonts w:ascii="Arial" w:eastAsia="Arial" w:hAnsi="Arial" w:cs="Arial"/>
                <w:sz w:val="24"/>
                <w:szCs w:val="24"/>
              </w:rPr>
              <w:t xml:space="preserve">Students are advised to revisit </w:t>
            </w:r>
            <w:r w:rsidR="007064E3">
              <w:rPr>
                <w:rFonts w:ascii="Arial" w:eastAsia="Arial" w:hAnsi="Arial" w:cs="Arial"/>
                <w:sz w:val="24"/>
                <w:szCs w:val="24"/>
              </w:rPr>
              <w:t>the Stop Search legalisation session.</w:t>
            </w:r>
          </w:p>
          <w:p w14:paraId="1614DFBF" w14:textId="10185FA4" w:rsidR="54F20847" w:rsidRDefault="54F20847" w:rsidP="54F20847">
            <w:pPr>
              <w:rPr>
                <w:rFonts w:ascii="Arial" w:eastAsia="Arial" w:hAnsi="Arial" w:cs="Arial"/>
                <w:sz w:val="24"/>
                <w:szCs w:val="24"/>
              </w:rPr>
            </w:pPr>
          </w:p>
          <w:p w14:paraId="738C962C" w14:textId="2696AE33"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2FC95AAF" w14:textId="3CA685CE"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00AD6FA7" w14:paraId="7B20E002" w14:textId="77777777" w:rsidTr="5DE367AF">
        <w:trPr>
          <w:trHeight w:val="300"/>
        </w:trPr>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2A293189" w14:textId="373E9F5E" w:rsidR="00AD6FA7" w:rsidRPr="54F20847" w:rsidRDefault="00AD6FA7" w:rsidP="54F20847">
            <w:pPr>
              <w:rPr>
                <w:rFonts w:ascii="Aptos" w:eastAsia="Aptos" w:hAnsi="Aptos" w:cs="Aptos"/>
                <w:sz w:val="22"/>
                <w:szCs w:val="22"/>
              </w:rPr>
            </w:pPr>
            <w:r>
              <w:rPr>
                <w:rFonts w:ascii="Aptos" w:eastAsia="Aptos" w:hAnsi="Aptos" w:cs="Aptos"/>
                <w:sz w:val="22"/>
                <w:szCs w:val="22"/>
              </w:rPr>
              <w:t>4</w:t>
            </w:r>
          </w:p>
        </w:tc>
        <w:tc>
          <w:tcPr>
            <w:tcW w:w="8328" w:type="dxa"/>
            <w:tcBorders>
              <w:top w:val="single" w:sz="8" w:space="0" w:color="auto"/>
              <w:left w:val="single" w:sz="8" w:space="0" w:color="auto"/>
              <w:bottom w:val="single" w:sz="8" w:space="0" w:color="auto"/>
              <w:right w:val="single" w:sz="8" w:space="0" w:color="auto"/>
            </w:tcBorders>
            <w:tcMar>
              <w:left w:w="108" w:type="dxa"/>
              <w:right w:w="108" w:type="dxa"/>
            </w:tcMar>
          </w:tcPr>
          <w:p w14:paraId="2F84EB46" w14:textId="77777777" w:rsidR="00AD6FA7" w:rsidRDefault="00AD6FA7" w:rsidP="54F20847">
            <w:pPr>
              <w:rPr>
                <w:rFonts w:ascii="Arial" w:eastAsia="Arial" w:hAnsi="Arial" w:cs="Arial"/>
                <w:sz w:val="24"/>
                <w:szCs w:val="24"/>
              </w:rPr>
            </w:pPr>
          </w:p>
          <w:p w14:paraId="2DB9595D" w14:textId="18F32966" w:rsidR="00AD6FA7" w:rsidRDefault="00AD6FA7" w:rsidP="54F20847">
            <w:pPr>
              <w:rPr>
                <w:rFonts w:ascii="Arial" w:eastAsia="Arial" w:hAnsi="Arial" w:cs="Arial"/>
                <w:sz w:val="24"/>
                <w:szCs w:val="24"/>
              </w:rPr>
            </w:pPr>
            <w:r>
              <w:rPr>
                <w:rFonts w:ascii="Arial" w:eastAsia="Arial" w:hAnsi="Arial" w:cs="Arial"/>
                <w:sz w:val="24"/>
                <w:szCs w:val="24"/>
              </w:rPr>
              <w:t>Please revise the use of the STAR model – this will be explained in class.</w:t>
            </w:r>
          </w:p>
          <w:p w14:paraId="0ED295C1" w14:textId="77777777" w:rsidR="00AD6FA7" w:rsidRDefault="00AD6FA7" w:rsidP="54F20847">
            <w:pPr>
              <w:rPr>
                <w:rFonts w:ascii="Arial" w:eastAsia="Arial" w:hAnsi="Arial" w:cs="Arial"/>
                <w:sz w:val="24"/>
                <w:szCs w:val="24"/>
              </w:rPr>
            </w:pPr>
          </w:p>
          <w:p w14:paraId="6C59BC5B" w14:textId="77777777" w:rsidR="00AD6FA7" w:rsidRDefault="00AD6FA7" w:rsidP="54F20847">
            <w:pPr>
              <w:rPr>
                <w:rFonts w:ascii="Arial" w:eastAsia="Arial" w:hAnsi="Arial" w:cs="Arial"/>
                <w:sz w:val="24"/>
                <w:szCs w:val="24"/>
              </w:rPr>
            </w:pPr>
          </w:p>
          <w:p w14:paraId="79572736" w14:textId="77777777" w:rsidR="00AD6FA7" w:rsidRDefault="00AD6FA7" w:rsidP="54F20847">
            <w:pPr>
              <w:rPr>
                <w:rFonts w:ascii="Arial" w:eastAsia="Arial" w:hAnsi="Arial" w:cs="Arial"/>
                <w:sz w:val="24"/>
                <w:szCs w:val="24"/>
              </w:rPr>
            </w:pPr>
          </w:p>
          <w:p w14:paraId="4844B1CC" w14:textId="77777777" w:rsidR="00AD6FA7" w:rsidRDefault="00AD6FA7" w:rsidP="54F20847">
            <w:pPr>
              <w:rPr>
                <w:rFonts w:ascii="Arial" w:eastAsia="Arial" w:hAnsi="Arial" w:cs="Arial"/>
                <w:sz w:val="24"/>
                <w:szCs w:val="24"/>
              </w:rPr>
            </w:pPr>
          </w:p>
          <w:p w14:paraId="095E20E6" w14:textId="77777777" w:rsidR="00AD6FA7" w:rsidRPr="54F20847" w:rsidRDefault="00AD6FA7" w:rsidP="54F20847">
            <w:pPr>
              <w:rPr>
                <w:rFonts w:ascii="Arial" w:eastAsia="Arial" w:hAnsi="Arial" w:cs="Arial"/>
                <w:sz w:val="24"/>
                <w:szCs w:val="24"/>
              </w:rPr>
            </w:pPr>
          </w:p>
        </w:tc>
      </w:tr>
    </w:tbl>
    <w:p w14:paraId="43254AF6" w14:textId="3196CACD" w:rsidR="00152E9D" w:rsidRPr="00A406E5" w:rsidRDefault="00152E9D" w:rsidP="54F20847"/>
    <w:p w14:paraId="6486743A" w14:textId="072E537E"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24C249FD" w14:textId="336D9242" w:rsidR="00C01A3F" w:rsidRDefault="077D643C" w:rsidP="007064E3">
      <w:pPr>
        <w:jc w:val="both"/>
        <w:rPr>
          <w:rFonts w:ascii="Arial" w:hAnsi="Arial" w:cs="Arial"/>
          <w:sz w:val="22"/>
          <w:szCs w:val="22"/>
        </w:rPr>
      </w:pPr>
      <w:r w:rsidRPr="5DE367AF">
        <w:rPr>
          <w:rFonts w:ascii="Arial" w:hAnsi="Arial" w:cs="Arial"/>
          <w:sz w:val="22"/>
          <w:szCs w:val="22"/>
        </w:rPr>
        <w:t xml:space="preserve">Students are encouraged </w:t>
      </w:r>
      <w:r w:rsidR="007064E3">
        <w:rPr>
          <w:rFonts w:ascii="Arial" w:hAnsi="Arial" w:cs="Arial"/>
          <w:sz w:val="22"/>
          <w:szCs w:val="22"/>
        </w:rPr>
        <w:t xml:space="preserve">to familiarise themselves with the GOWISELY process. Practice saying the process out loud. </w:t>
      </w:r>
    </w:p>
    <w:p w14:paraId="024ACCD6" w14:textId="1B565535" w:rsidR="007064E3" w:rsidRPr="00A406E5" w:rsidRDefault="007064E3" w:rsidP="007064E3">
      <w:pPr>
        <w:jc w:val="both"/>
        <w:rPr>
          <w:rFonts w:ascii="Arial" w:hAnsi="Arial" w:cs="Arial"/>
          <w:sz w:val="22"/>
          <w:szCs w:val="22"/>
        </w:rPr>
      </w:pPr>
      <w:r>
        <w:rPr>
          <w:rFonts w:ascii="Arial" w:hAnsi="Arial" w:cs="Arial"/>
          <w:sz w:val="22"/>
          <w:szCs w:val="22"/>
        </w:rPr>
        <w:t xml:space="preserve">Revisit the Stop Search classroom session, pay specific attention to how responsible grounds to search are established and the legalisation used by officers when searching individuals.  </w:t>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8F6C5" w14:textId="77777777" w:rsidR="00C151B4" w:rsidRDefault="00C151B4">
      <w:r>
        <w:separator/>
      </w:r>
    </w:p>
  </w:endnote>
  <w:endnote w:type="continuationSeparator" w:id="0">
    <w:p w14:paraId="0C1B921F" w14:textId="77777777" w:rsidR="00C151B4" w:rsidRDefault="00C15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62241" w14:textId="77777777" w:rsidR="00C151B4" w:rsidRDefault="00C151B4">
      <w:r>
        <w:separator/>
      </w:r>
    </w:p>
  </w:footnote>
  <w:footnote w:type="continuationSeparator" w:id="0">
    <w:p w14:paraId="11CE2872" w14:textId="77777777" w:rsidR="00C151B4" w:rsidRDefault="00C15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3C8"/>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4154"/>
    <w:rsid w:val="002C449B"/>
    <w:rsid w:val="002C6040"/>
    <w:rsid w:val="002C69C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0D"/>
    <w:rsid w:val="004046A9"/>
    <w:rsid w:val="00404C50"/>
    <w:rsid w:val="00423934"/>
    <w:rsid w:val="00426244"/>
    <w:rsid w:val="00451810"/>
    <w:rsid w:val="00470A38"/>
    <w:rsid w:val="00477880"/>
    <w:rsid w:val="004874DE"/>
    <w:rsid w:val="004B5334"/>
    <w:rsid w:val="004B6C14"/>
    <w:rsid w:val="004C190F"/>
    <w:rsid w:val="004D5E9B"/>
    <w:rsid w:val="004D63D9"/>
    <w:rsid w:val="004E6585"/>
    <w:rsid w:val="004F38B4"/>
    <w:rsid w:val="0050249F"/>
    <w:rsid w:val="00524566"/>
    <w:rsid w:val="00527E60"/>
    <w:rsid w:val="00530BEF"/>
    <w:rsid w:val="00552351"/>
    <w:rsid w:val="00561F00"/>
    <w:rsid w:val="00562C4E"/>
    <w:rsid w:val="00562DEC"/>
    <w:rsid w:val="00574276"/>
    <w:rsid w:val="00576AB4"/>
    <w:rsid w:val="00577917"/>
    <w:rsid w:val="0058048A"/>
    <w:rsid w:val="0058696D"/>
    <w:rsid w:val="00590667"/>
    <w:rsid w:val="005969E2"/>
    <w:rsid w:val="005A1689"/>
    <w:rsid w:val="005B61CD"/>
    <w:rsid w:val="005D1D58"/>
    <w:rsid w:val="005D3D5B"/>
    <w:rsid w:val="005D432C"/>
    <w:rsid w:val="005E285E"/>
    <w:rsid w:val="005E72F8"/>
    <w:rsid w:val="005F0579"/>
    <w:rsid w:val="005F3A53"/>
    <w:rsid w:val="006062A3"/>
    <w:rsid w:val="00610E08"/>
    <w:rsid w:val="006140BF"/>
    <w:rsid w:val="006161BE"/>
    <w:rsid w:val="00620787"/>
    <w:rsid w:val="00632434"/>
    <w:rsid w:val="0063478F"/>
    <w:rsid w:val="00634E2B"/>
    <w:rsid w:val="00644256"/>
    <w:rsid w:val="00661D6F"/>
    <w:rsid w:val="006628E9"/>
    <w:rsid w:val="0066725E"/>
    <w:rsid w:val="006716C7"/>
    <w:rsid w:val="00681208"/>
    <w:rsid w:val="00681FA9"/>
    <w:rsid w:val="00691EA9"/>
    <w:rsid w:val="006934D4"/>
    <w:rsid w:val="006A0A31"/>
    <w:rsid w:val="006A6DC3"/>
    <w:rsid w:val="006B6BF5"/>
    <w:rsid w:val="006D49ED"/>
    <w:rsid w:val="006D55CE"/>
    <w:rsid w:val="006D637A"/>
    <w:rsid w:val="006D6F24"/>
    <w:rsid w:val="006F0F95"/>
    <w:rsid w:val="006F45BF"/>
    <w:rsid w:val="006F60E0"/>
    <w:rsid w:val="00702F71"/>
    <w:rsid w:val="007064E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D6FA7"/>
    <w:rsid w:val="00AE41A6"/>
    <w:rsid w:val="00AF0E34"/>
    <w:rsid w:val="00AF271D"/>
    <w:rsid w:val="00AF56C2"/>
    <w:rsid w:val="00B004E6"/>
    <w:rsid w:val="00B0744D"/>
    <w:rsid w:val="00B42390"/>
    <w:rsid w:val="00B50EA8"/>
    <w:rsid w:val="00B52A09"/>
    <w:rsid w:val="00B64082"/>
    <w:rsid w:val="00B72325"/>
    <w:rsid w:val="00B81AD3"/>
    <w:rsid w:val="00B829D8"/>
    <w:rsid w:val="00B84B5B"/>
    <w:rsid w:val="00B86446"/>
    <w:rsid w:val="00BA1176"/>
    <w:rsid w:val="00BD0B9C"/>
    <w:rsid w:val="00BE0B01"/>
    <w:rsid w:val="00BE79C7"/>
    <w:rsid w:val="00BF3CB5"/>
    <w:rsid w:val="00C01A3F"/>
    <w:rsid w:val="00C073F1"/>
    <w:rsid w:val="00C1285B"/>
    <w:rsid w:val="00C1361B"/>
    <w:rsid w:val="00C14E1F"/>
    <w:rsid w:val="00C151B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C09753"/>
    <w:rsid w:val="02E2A9B7"/>
    <w:rsid w:val="077D643C"/>
    <w:rsid w:val="0B30680B"/>
    <w:rsid w:val="0C0F318E"/>
    <w:rsid w:val="0E002CBF"/>
    <w:rsid w:val="0F0F6BF6"/>
    <w:rsid w:val="14C306CF"/>
    <w:rsid w:val="231976BA"/>
    <w:rsid w:val="25247E82"/>
    <w:rsid w:val="25328551"/>
    <w:rsid w:val="253D89E3"/>
    <w:rsid w:val="287FCB9C"/>
    <w:rsid w:val="2C6C719D"/>
    <w:rsid w:val="36940E30"/>
    <w:rsid w:val="39CB5D74"/>
    <w:rsid w:val="3E852C7C"/>
    <w:rsid w:val="4418747E"/>
    <w:rsid w:val="4640741D"/>
    <w:rsid w:val="4AF940F3"/>
    <w:rsid w:val="4FDA4F0C"/>
    <w:rsid w:val="505B6131"/>
    <w:rsid w:val="534DB1D7"/>
    <w:rsid w:val="54F20847"/>
    <w:rsid w:val="5DE367AF"/>
    <w:rsid w:val="60949378"/>
    <w:rsid w:val="6473F880"/>
    <w:rsid w:val="66832A54"/>
    <w:rsid w:val="6B81AFBB"/>
    <w:rsid w:val="6BDA9636"/>
    <w:rsid w:val="72C4D12B"/>
    <w:rsid w:val="7EF4470E"/>
    <w:rsid w:val="7F15172B"/>
    <w:rsid w:val="7F5824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3089</Words>
  <Characters>17613</Characters>
  <Application>Microsoft Office Word</Application>
  <DocSecurity>0</DocSecurity>
  <Lines>146</Lines>
  <Paragraphs>41</Paragraphs>
  <ScaleCrop>false</ScaleCrop>
  <Company>S.I.H.E.</Company>
  <LinksUpToDate>false</LinksUpToDate>
  <CharactersWithSpaces>20661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4</cp:revision>
  <cp:lastPrinted>2014-10-10T07:42:00Z</cp:lastPrinted>
  <dcterms:created xsi:type="dcterms:W3CDTF">2024-10-03T09:51:00Z</dcterms:created>
  <dcterms:modified xsi:type="dcterms:W3CDTF">2025-01-21T13:47:00Z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