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CBF2" w14:textId="1FE3DDEC" w:rsidR="000965B9" w:rsidRPr="00F625D2" w:rsidRDefault="000965B9" w:rsidP="00564D10">
      <w:pPr>
        <w:spacing w:line="480" w:lineRule="auto"/>
        <w:rPr>
          <w:rStyle w:val="SubtleEmphasis"/>
        </w:rPr>
      </w:pPr>
    </w:p>
    <w:p w14:paraId="15480606" w14:textId="3A4CD03D" w:rsidR="005C0BCC" w:rsidRDefault="005C0BCC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832826" w14:textId="6D349B3C" w:rsidR="086B31EA" w:rsidRDefault="086B31EA" w:rsidP="086B31EA">
      <w:pPr>
        <w:spacing w:line="480" w:lineRule="auto"/>
      </w:pPr>
    </w:p>
    <w:p w14:paraId="16344596" w14:textId="44FE34B2" w:rsidR="005F098C" w:rsidRDefault="005F098C" w:rsidP="086B31EA">
      <w:pPr>
        <w:spacing w:line="48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05E3EA" wp14:editId="70B78099">
            <wp:simplePos x="0" y="0"/>
            <wp:positionH relativeFrom="margin">
              <wp:align>center</wp:align>
            </wp:positionH>
            <wp:positionV relativeFrom="paragraph">
              <wp:posOffset>320675</wp:posOffset>
            </wp:positionV>
            <wp:extent cx="447675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508" y="21508"/>
                <wp:lineTo x="21508" y="0"/>
                <wp:lineTo x="0" y="0"/>
              </wp:wrapPolygon>
            </wp:wrapTight>
            <wp:docPr id="101370690" name="Picture 101370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299310" w14:textId="23C12D93" w:rsidR="086B31EA" w:rsidRDefault="086B31EA" w:rsidP="086B31EA">
      <w:pPr>
        <w:spacing w:line="480" w:lineRule="auto"/>
      </w:pPr>
    </w:p>
    <w:p w14:paraId="2E06FDCD" w14:textId="630AD721" w:rsidR="005F098C" w:rsidRDefault="005F098C" w:rsidP="086B31EA">
      <w:pPr>
        <w:spacing w:line="480" w:lineRule="auto"/>
      </w:pPr>
    </w:p>
    <w:p w14:paraId="31EBF0F2" w14:textId="4387333B" w:rsidR="005F098C" w:rsidRDefault="005F098C" w:rsidP="086B31EA">
      <w:pPr>
        <w:spacing w:line="480" w:lineRule="auto"/>
      </w:pPr>
    </w:p>
    <w:p w14:paraId="34C52491" w14:textId="0A18A91E" w:rsidR="005F098C" w:rsidRDefault="005F098C" w:rsidP="086B31EA">
      <w:pPr>
        <w:spacing w:line="480" w:lineRule="auto"/>
      </w:pPr>
    </w:p>
    <w:p w14:paraId="6F1CA096" w14:textId="38499FA4" w:rsidR="005F098C" w:rsidRDefault="005F098C" w:rsidP="086B31EA">
      <w:pPr>
        <w:spacing w:line="480" w:lineRule="auto"/>
      </w:pPr>
    </w:p>
    <w:p w14:paraId="7B7E27DF" w14:textId="77777777" w:rsidR="005F098C" w:rsidRDefault="005F098C" w:rsidP="086B31EA">
      <w:pPr>
        <w:spacing w:line="480" w:lineRule="auto"/>
      </w:pPr>
    </w:p>
    <w:p w14:paraId="68A47BCC" w14:textId="6C31CC97" w:rsidR="00AB17D9" w:rsidRDefault="086B31EA" w:rsidP="086B31E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86B31EA">
        <w:rPr>
          <w:rFonts w:ascii="Times New Roman" w:hAnsi="Times New Roman" w:cs="Times New Roman"/>
          <w:sz w:val="24"/>
          <w:szCs w:val="24"/>
        </w:rPr>
        <w:t>‘</w:t>
      </w:r>
      <w:r w:rsidR="00FD02DD">
        <w:rPr>
          <w:rFonts w:ascii="Times New Roman" w:hAnsi="Times New Roman" w:cs="Times New Roman"/>
          <w:sz w:val="24"/>
          <w:szCs w:val="24"/>
        </w:rPr>
        <w:t>Critically Evaluate whether the ‘Brexit</w:t>
      </w:r>
      <w:r w:rsidRPr="086B31EA">
        <w:rPr>
          <w:rFonts w:ascii="Times New Roman" w:hAnsi="Times New Roman" w:cs="Times New Roman"/>
          <w:sz w:val="24"/>
          <w:szCs w:val="24"/>
        </w:rPr>
        <w:t>’</w:t>
      </w:r>
      <w:r w:rsidR="00FD02DD">
        <w:rPr>
          <w:rFonts w:ascii="Times New Roman" w:hAnsi="Times New Roman" w:cs="Times New Roman"/>
          <w:sz w:val="24"/>
          <w:szCs w:val="24"/>
        </w:rPr>
        <w:t xml:space="preserve"> </w:t>
      </w:r>
      <w:r w:rsidR="00CB3CD5">
        <w:rPr>
          <w:rFonts w:ascii="Times New Roman" w:hAnsi="Times New Roman" w:cs="Times New Roman"/>
          <w:sz w:val="24"/>
          <w:szCs w:val="24"/>
        </w:rPr>
        <w:t>Vote was Influenced by Intergroup Attitudes’</w:t>
      </w:r>
    </w:p>
    <w:p w14:paraId="02EF931D" w14:textId="23671254" w:rsidR="00AB17D9" w:rsidRPr="00AB17D9" w:rsidRDefault="00AB17D9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21475676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E527494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514C1F3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9451FAD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9F7748A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1EAAF06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EB7FBDA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2D6B46F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7A9AD80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4346C3A" w14:textId="77777777" w:rsidR="0054400A" w:rsidRDefault="0054400A" w:rsidP="005E717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60546CC" w14:textId="67E67B11" w:rsidR="00DA6D2B" w:rsidRDefault="00BF6F89" w:rsidP="006F6A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One of the most significant issues within our society would be prejudice, a </w:t>
      </w:r>
      <w:r w:rsidR="004B1CA3">
        <w:rPr>
          <w:rFonts w:ascii="Times New Roman" w:hAnsi="Times New Roman" w:cs="Times New Roman"/>
          <w:sz w:val="24"/>
          <w:szCs w:val="24"/>
        </w:rPr>
        <w:t>notion that</w:t>
      </w:r>
      <w:r w:rsidR="00A82678">
        <w:rPr>
          <w:rFonts w:ascii="Times New Roman" w:hAnsi="Times New Roman" w:cs="Times New Roman"/>
          <w:sz w:val="24"/>
          <w:szCs w:val="24"/>
        </w:rPr>
        <w:t xml:space="preserve"> can be defined </w:t>
      </w:r>
      <w:r w:rsidR="004B1CA3">
        <w:rPr>
          <w:rFonts w:ascii="Times New Roman" w:hAnsi="Times New Roman" w:cs="Times New Roman"/>
          <w:sz w:val="24"/>
          <w:szCs w:val="24"/>
        </w:rPr>
        <w:t xml:space="preserve">as </w:t>
      </w:r>
      <w:r w:rsidR="00A31759">
        <w:rPr>
          <w:rFonts w:ascii="Times New Roman" w:hAnsi="Times New Roman" w:cs="Times New Roman"/>
          <w:sz w:val="24"/>
          <w:szCs w:val="24"/>
        </w:rPr>
        <w:t xml:space="preserve">the action of denying </w:t>
      </w:r>
      <w:r w:rsidR="00CA5D4B">
        <w:rPr>
          <w:rFonts w:ascii="Times New Roman" w:hAnsi="Times New Roman" w:cs="Times New Roman"/>
          <w:sz w:val="24"/>
          <w:szCs w:val="24"/>
        </w:rPr>
        <w:t xml:space="preserve">equality amongst various peoples, whether </w:t>
      </w:r>
      <w:r w:rsidR="003B0028">
        <w:rPr>
          <w:rFonts w:ascii="Times New Roman" w:hAnsi="Times New Roman" w:cs="Times New Roman"/>
          <w:sz w:val="24"/>
          <w:szCs w:val="24"/>
        </w:rPr>
        <w:t>th</w:t>
      </w:r>
      <w:r w:rsidR="003D1AA6">
        <w:rPr>
          <w:rFonts w:ascii="Times New Roman" w:hAnsi="Times New Roman" w:cs="Times New Roman"/>
          <w:sz w:val="24"/>
          <w:szCs w:val="24"/>
        </w:rPr>
        <w:t>e factors that influence this prejudice include ethnicity, religion</w:t>
      </w:r>
      <w:r w:rsidR="00A17B66">
        <w:rPr>
          <w:rFonts w:ascii="Times New Roman" w:hAnsi="Times New Roman" w:cs="Times New Roman"/>
          <w:sz w:val="24"/>
          <w:szCs w:val="24"/>
        </w:rPr>
        <w:t xml:space="preserve"> or racial </w:t>
      </w:r>
      <w:r w:rsidR="00D42E88">
        <w:rPr>
          <w:rFonts w:ascii="Times New Roman" w:hAnsi="Times New Roman" w:cs="Times New Roman"/>
          <w:sz w:val="24"/>
          <w:szCs w:val="24"/>
        </w:rPr>
        <w:t>predispositions (Raab</w:t>
      </w:r>
      <w:r w:rsidR="00095FF7">
        <w:rPr>
          <w:rFonts w:ascii="Times New Roman" w:hAnsi="Times New Roman" w:cs="Times New Roman"/>
          <w:sz w:val="24"/>
          <w:szCs w:val="24"/>
        </w:rPr>
        <w:t xml:space="preserve"> </w:t>
      </w:r>
      <w:r w:rsidR="00D42E88">
        <w:rPr>
          <w:rFonts w:ascii="Times New Roman" w:hAnsi="Times New Roman" w:cs="Times New Roman"/>
          <w:sz w:val="24"/>
          <w:szCs w:val="24"/>
        </w:rPr>
        <w:t>&amp; Lipset,</w:t>
      </w:r>
      <w:r w:rsidR="00095FF7">
        <w:rPr>
          <w:rFonts w:ascii="Times New Roman" w:hAnsi="Times New Roman" w:cs="Times New Roman"/>
          <w:sz w:val="24"/>
          <w:szCs w:val="24"/>
        </w:rPr>
        <w:t xml:space="preserve"> 1968)</w:t>
      </w:r>
      <w:r w:rsidR="00E27FC3">
        <w:rPr>
          <w:rFonts w:ascii="Times New Roman" w:hAnsi="Times New Roman" w:cs="Times New Roman"/>
          <w:sz w:val="24"/>
          <w:szCs w:val="24"/>
        </w:rPr>
        <w:t>.</w:t>
      </w:r>
      <w:r w:rsidR="007E5E6B">
        <w:rPr>
          <w:rFonts w:ascii="Times New Roman" w:hAnsi="Times New Roman" w:cs="Times New Roman"/>
          <w:sz w:val="24"/>
          <w:szCs w:val="24"/>
        </w:rPr>
        <w:t xml:space="preserve"> </w:t>
      </w:r>
      <w:r w:rsidR="00B22269">
        <w:rPr>
          <w:rFonts w:ascii="Times New Roman" w:hAnsi="Times New Roman" w:cs="Times New Roman"/>
          <w:sz w:val="24"/>
          <w:szCs w:val="24"/>
        </w:rPr>
        <w:t xml:space="preserve">An example </w:t>
      </w:r>
      <w:r w:rsidR="00837702">
        <w:rPr>
          <w:rFonts w:ascii="Times New Roman" w:hAnsi="Times New Roman" w:cs="Times New Roman"/>
          <w:sz w:val="24"/>
          <w:szCs w:val="24"/>
        </w:rPr>
        <w:t xml:space="preserve">of </w:t>
      </w:r>
      <w:r w:rsidR="007E5E6B">
        <w:rPr>
          <w:rFonts w:ascii="Times New Roman" w:hAnsi="Times New Roman" w:cs="Times New Roman"/>
          <w:sz w:val="24"/>
          <w:szCs w:val="24"/>
        </w:rPr>
        <w:t xml:space="preserve">such </w:t>
      </w:r>
      <w:r w:rsidR="00837702">
        <w:rPr>
          <w:rFonts w:ascii="Times New Roman" w:hAnsi="Times New Roman" w:cs="Times New Roman"/>
          <w:sz w:val="24"/>
          <w:szCs w:val="24"/>
        </w:rPr>
        <w:t xml:space="preserve">prejudices </w:t>
      </w:r>
      <w:r w:rsidR="00B22269">
        <w:rPr>
          <w:rFonts w:ascii="Times New Roman" w:hAnsi="Times New Roman" w:cs="Times New Roman"/>
          <w:sz w:val="24"/>
          <w:szCs w:val="24"/>
        </w:rPr>
        <w:t xml:space="preserve">would </w:t>
      </w:r>
      <w:r w:rsidR="007E17F3">
        <w:rPr>
          <w:rFonts w:ascii="Times New Roman" w:hAnsi="Times New Roman" w:cs="Times New Roman"/>
          <w:sz w:val="24"/>
          <w:szCs w:val="24"/>
        </w:rPr>
        <w:t>i</w:t>
      </w:r>
      <w:r w:rsidR="00837702">
        <w:rPr>
          <w:rFonts w:ascii="Times New Roman" w:hAnsi="Times New Roman" w:cs="Times New Roman"/>
          <w:sz w:val="24"/>
          <w:szCs w:val="24"/>
        </w:rPr>
        <w:t xml:space="preserve">nclude </w:t>
      </w:r>
      <w:r w:rsidR="007E5E6B">
        <w:rPr>
          <w:rFonts w:ascii="Times New Roman" w:hAnsi="Times New Roman" w:cs="Times New Roman"/>
          <w:sz w:val="24"/>
          <w:szCs w:val="24"/>
        </w:rPr>
        <w:t>the</w:t>
      </w:r>
      <w:r w:rsidR="007E17F3">
        <w:rPr>
          <w:rFonts w:ascii="Times New Roman" w:hAnsi="Times New Roman" w:cs="Times New Roman"/>
          <w:sz w:val="24"/>
          <w:szCs w:val="24"/>
        </w:rPr>
        <w:t xml:space="preserve"> </w:t>
      </w:r>
      <w:r w:rsidR="00F55D85">
        <w:rPr>
          <w:rFonts w:ascii="Times New Roman" w:hAnsi="Times New Roman" w:cs="Times New Roman"/>
          <w:sz w:val="24"/>
          <w:szCs w:val="24"/>
        </w:rPr>
        <w:t xml:space="preserve">issues Islam has faced in </w:t>
      </w:r>
      <w:r w:rsidR="00BA7CE0">
        <w:rPr>
          <w:rFonts w:ascii="Times New Roman" w:hAnsi="Times New Roman" w:cs="Times New Roman"/>
          <w:sz w:val="24"/>
          <w:szCs w:val="24"/>
        </w:rPr>
        <w:t xml:space="preserve">the last </w:t>
      </w:r>
      <w:r w:rsidR="004F3177">
        <w:rPr>
          <w:rFonts w:ascii="Times New Roman" w:hAnsi="Times New Roman" w:cs="Times New Roman"/>
          <w:sz w:val="24"/>
          <w:szCs w:val="24"/>
        </w:rPr>
        <w:t>twenty years</w:t>
      </w:r>
      <w:r w:rsidR="001F38FB">
        <w:rPr>
          <w:rFonts w:ascii="Times New Roman" w:hAnsi="Times New Roman" w:cs="Times New Roman"/>
          <w:sz w:val="24"/>
          <w:szCs w:val="24"/>
        </w:rPr>
        <w:t xml:space="preserve">, with anti-Muslim tendencies </w:t>
      </w:r>
      <w:r w:rsidR="00F02F6E">
        <w:rPr>
          <w:rFonts w:ascii="Times New Roman" w:hAnsi="Times New Roman" w:cs="Times New Roman"/>
          <w:sz w:val="24"/>
          <w:szCs w:val="24"/>
        </w:rPr>
        <w:t>spread</w:t>
      </w:r>
      <w:r w:rsidR="00BA7CE0">
        <w:rPr>
          <w:rFonts w:ascii="Times New Roman" w:hAnsi="Times New Roman" w:cs="Times New Roman"/>
          <w:sz w:val="24"/>
          <w:szCs w:val="24"/>
        </w:rPr>
        <w:t>ing across Europe</w:t>
      </w:r>
      <w:r w:rsidR="004F3177">
        <w:rPr>
          <w:rFonts w:ascii="Times New Roman" w:hAnsi="Times New Roman" w:cs="Times New Roman"/>
          <w:sz w:val="24"/>
          <w:szCs w:val="24"/>
        </w:rPr>
        <w:t xml:space="preserve"> (Str</w:t>
      </w:r>
      <w:r w:rsidR="00EF40F9">
        <w:rPr>
          <w:rFonts w:ascii="Times New Roman" w:hAnsi="Times New Roman" w:cs="Times New Roman"/>
          <w:sz w:val="24"/>
          <w:szCs w:val="24"/>
        </w:rPr>
        <w:t>abac</w:t>
      </w:r>
      <w:r w:rsidR="00760F17">
        <w:rPr>
          <w:rFonts w:ascii="Times New Roman" w:hAnsi="Times New Roman" w:cs="Times New Roman"/>
          <w:sz w:val="24"/>
          <w:szCs w:val="24"/>
        </w:rPr>
        <w:t xml:space="preserve"> </w:t>
      </w:r>
      <w:r w:rsidR="00EF40F9">
        <w:rPr>
          <w:rFonts w:ascii="Times New Roman" w:hAnsi="Times New Roman" w:cs="Times New Roman"/>
          <w:sz w:val="24"/>
          <w:szCs w:val="24"/>
        </w:rPr>
        <w:t>&amp; Listhaug</w:t>
      </w:r>
      <w:r w:rsidR="00760F17">
        <w:rPr>
          <w:rFonts w:ascii="Times New Roman" w:hAnsi="Times New Roman" w:cs="Times New Roman"/>
          <w:sz w:val="24"/>
          <w:szCs w:val="24"/>
        </w:rPr>
        <w:t>,</w:t>
      </w:r>
      <w:r w:rsidR="00C21848">
        <w:rPr>
          <w:rFonts w:ascii="Times New Roman" w:hAnsi="Times New Roman" w:cs="Times New Roman"/>
          <w:sz w:val="24"/>
          <w:szCs w:val="24"/>
        </w:rPr>
        <w:t xml:space="preserve"> 2008). Speaking of this</w:t>
      </w:r>
      <w:r w:rsidR="00571617">
        <w:rPr>
          <w:rFonts w:ascii="Times New Roman" w:hAnsi="Times New Roman" w:cs="Times New Roman"/>
          <w:sz w:val="24"/>
          <w:szCs w:val="24"/>
        </w:rPr>
        <w:t xml:space="preserve"> rise in Islamic prejudice in recent years</w:t>
      </w:r>
      <w:r w:rsidR="00D26102">
        <w:rPr>
          <w:rFonts w:ascii="Times New Roman" w:hAnsi="Times New Roman" w:cs="Times New Roman"/>
          <w:sz w:val="24"/>
          <w:szCs w:val="24"/>
        </w:rPr>
        <w:t xml:space="preserve">, </w:t>
      </w:r>
      <w:r w:rsidR="00004277">
        <w:rPr>
          <w:rFonts w:ascii="Times New Roman" w:hAnsi="Times New Roman" w:cs="Times New Roman"/>
          <w:sz w:val="24"/>
          <w:szCs w:val="24"/>
        </w:rPr>
        <w:t>there are discussion</w:t>
      </w:r>
      <w:r w:rsidR="002D0FB9">
        <w:rPr>
          <w:rFonts w:ascii="Times New Roman" w:hAnsi="Times New Roman" w:cs="Times New Roman"/>
          <w:sz w:val="24"/>
          <w:szCs w:val="24"/>
        </w:rPr>
        <w:t>s</w:t>
      </w:r>
      <w:r w:rsidR="00004277">
        <w:rPr>
          <w:rFonts w:ascii="Times New Roman" w:hAnsi="Times New Roman" w:cs="Times New Roman"/>
          <w:sz w:val="24"/>
          <w:szCs w:val="24"/>
        </w:rPr>
        <w:t xml:space="preserve"> as to what key motivations were prevalent</w:t>
      </w:r>
      <w:r w:rsidR="000634CF">
        <w:rPr>
          <w:rFonts w:ascii="Times New Roman" w:hAnsi="Times New Roman" w:cs="Times New Roman"/>
          <w:sz w:val="24"/>
          <w:szCs w:val="24"/>
        </w:rPr>
        <w:t xml:space="preserve"> in people’s voting decisions for Brexit,</w:t>
      </w:r>
      <w:r w:rsidR="00AF3003">
        <w:rPr>
          <w:rFonts w:ascii="Times New Roman" w:hAnsi="Times New Roman" w:cs="Times New Roman"/>
          <w:sz w:val="24"/>
          <w:szCs w:val="24"/>
        </w:rPr>
        <w:t xml:space="preserve"> with</w:t>
      </w:r>
      <w:r w:rsidR="000634CF">
        <w:rPr>
          <w:rFonts w:ascii="Times New Roman" w:hAnsi="Times New Roman" w:cs="Times New Roman"/>
          <w:sz w:val="24"/>
          <w:szCs w:val="24"/>
        </w:rPr>
        <w:t xml:space="preserve"> </w:t>
      </w:r>
      <w:r w:rsidR="00D26102">
        <w:rPr>
          <w:rFonts w:ascii="Times New Roman" w:hAnsi="Times New Roman" w:cs="Times New Roman"/>
          <w:sz w:val="24"/>
          <w:szCs w:val="24"/>
        </w:rPr>
        <w:t>one of the</w:t>
      </w:r>
      <w:r w:rsidR="000634CF">
        <w:rPr>
          <w:rFonts w:ascii="Times New Roman" w:hAnsi="Times New Roman" w:cs="Times New Roman"/>
          <w:sz w:val="24"/>
          <w:szCs w:val="24"/>
        </w:rPr>
        <w:t>se</w:t>
      </w:r>
      <w:r w:rsidR="00D26102">
        <w:rPr>
          <w:rFonts w:ascii="Times New Roman" w:hAnsi="Times New Roman" w:cs="Times New Roman"/>
          <w:sz w:val="24"/>
          <w:szCs w:val="24"/>
        </w:rPr>
        <w:t xml:space="preserve"> </w:t>
      </w:r>
      <w:r w:rsidR="00A76CB7">
        <w:rPr>
          <w:rFonts w:ascii="Times New Roman" w:hAnsi="Times New Roman" w:cs="Times New Roman"/>
          <w:sz w:val="24"/>
          <w:szCs w:val="24"/>
        </w:rPr>
        <w:t>suggest</w:t>
      </w:r>
      <w:r w:rsidR="00D0357E">
        <w:rPr>
          <w:rFonts w:ascii="Times New Roman" w:hAnsi="Times New Roman" w:cs="Times New Roman"/>
          <w:sz w:val="24"/>
          <w:szCs w:val="24"/>
        </w:rPr>
        <w:t xml:space="preserve">ed </w:t>
      </w:r>
      <w:r w:rsidR="00AF3003">
        <w:rPr>
          <w:rFonts w:ascii="Times New Roman" w:hAnsi="Times New Roman" w:cs="Times New Roman"/>
          <w:sz w:val="24"/>
          <w:szCs w:val="24"/>
        </w:rPr>
        <w:t xml:space="preserve">motivations being </w:t>
      </w:r>
      <w:r w:rsidR="00AF3003" w:rsidRPr="007A55F3">
        <w:rPr>
          <w:rFonts w:ascii="Times New Roman" w:hAnsi="Times New Roman" w:cs="Times New Roman"/>
          <w:sz w:val="24"/>
          <w:szCs w:val="24"/>
        </w:rPr>
        <w:t>immigration</w:t>
      </w:r>
      <w:r w:rsidR="00310401" w:rsidRPr="007A55F3">
        <w:rPr>
          <w:rFonts w:ascii="Times New Roman" w:hAnsi="Times New Roman" w:cs="Times New Roman"/>
          <w:sz w:val="24"/>
          <w:szCs w:val="24"/>
        </w:rPr>
        <w:t>, amongst</w:t>
      </w:r>
      <w:r w:rsidR="00310401">
        <w:rPr>
          <w:rFonts w:ascii="Times New Roman" w:hAnsi="Times New Roman" w:cs="Times New Roman"/>
          <w:sz w:val="24"/>
          <w:szCs w:val="24"/>
        </w:rPr>
        <w:t xml:space="preserve"> several other factors (Hobolt, 2016; Goodwin &amp; Milazzo, 2017; Abrams, Travaglino, 2018). </w:t>
      </w:r>
      <w:r w:rsidR="000A42CE">
        <w:rPr>
          <w:rFonts w:ascii="Times New Roman" w:hAnsi="Times New Roman" w:cs="Times New Roman"/>
          <w:sz w:val="24"/>
          <w:szCs w:val="24"/>
        </w:rPr>
        <w:t>Brexit, a vote suggested to change the course of British history</w:t>
      </w:r>
      <w:r w:rsidR="00367A36">
        <w:rPr>
          <w:rFonts w:ascii="Times New Roman" w:hAnsi="Times New Roman" w:cs="Times New Roman"/>
          <w:sz w:val="24"/>
          <w:szCs w:val="24"/>
        </w:rPr>
        <w:t xml:space="preserve"> (</w:t>
      </w:r>
      <w:r w:rsidR="00656363">
        <w:rPr>
          <w:rFonts w:ascii="Times New Roman" w:hAnsi="Times New Roman" w:cs="Times New Roman"/>
          <w:sz w:val="24"/>
          <w:szCs w:val="24"/>
        </w:rPr>
        <w:t>Hobolt, 2016; G</w:t>
      </w:r>
      <w:r w:rsidR="00F11CE0">
        <w:rPr>
          <w:rFonts w:ascii="Times New Roman" w:hAnsi="Times New Roman" w:cs="Times New Roman"/>
          <w:sz w:val="24"/>
          <w:szCs w:val="24"/>
        </w:rPr>
        <w:t>oodwin &amp; Milazzo, 2017)</w:t>
      </w:r>
      <w:r w:rsidR="000E55AA">
        <w:rPr>
          <w:rFonts w:ascii="Times New Roman" w:hAnsi="Times New Roman" w:cs="Times New Roman"/>
          <w:sz w:val="24"/>
          <w:szCs w:val="24"/>
        </w:rPr>
        <w:t xml:space="preserve"> </w:t>
      </w:r>
      <w:r w:rsidR="001D3809">
        <w:rPr>
          <w:rFonts w:ascii="Times New Roman" w:hAnsi="Times New Roman" w:cs="Times New Roman"/>
          <w:sz w:val="24"/>
          <w:szCs w:val="24"/>
        </w:rPr>
        <w:t>is</w:t>
      </w:r>
      <w:r w:rsidR="009047C8">
        <w:rPr>
          <w:rFonts w:ascii="Times New Roman" w:hAnsi="Times New Roman" w:cs="Times New Roman"/>
          <w:sz w:val="24"/>
          <w:szCs w:val="24"/>
        </w:rPr>
        <w:t xml:space="preserve"> a political </w:t>
      </w:r>
      <w:r w:rsidR="00150F62">
        <w:rPr>
          <w:rFonts w:ascii="Times New Roman" w:hAnsi="Times New Roman" w:cs="Times New Roman"/>
          <w:sz w:val="24"/>
          <w:szCs w:val="24"/>
        </w:rPr>
        <w:t>act</w:t>
      </w:r>
      <w:r w:rsidR="009047C8">
        <w:rPr>
          <w:rFonts w:ascii="Times New Roman" w:hAnsi="Times New Roman" w:cs="Times New Roman"/>
          <w:sz w:val="24"/>
          <w:szCs w:val="24"/>
        </w:rPr>
        <w:t xml:space="preserve"> which seeks </w:t>
      </w:r>
      <w:r w:rsidR="00436B36">
        <w:rPr>
          <w:rFonts w:ascii="Times New Roman" w:hAnsi="Times New Roman" w:cs="Times New Roman"/>
          <w:sz w:val="24"/>
          <w:szCs w:val="24"/>
        </w:rPr>
        <w:t>for Britain to leave the European Union</w:t>
      </w:r>
      <w:r w:rsidR="001A785A">
        <w:rPr>
          <w:rFonts w:ascii="Times New Roman" w:hAnsi="Times New Roman" w:cs="Times New Roman"/>
          <w:sz w:val="24"/>
          <w:szCs w:val="24"/>
        </w:rPr>
        <w:t xml:space="preserve"> (EU)</w:t>
      </w:r>
      <w:r w:rsidR="008849B1">
        <w:rPr>
          <w:rFonts w:ascii="Times New Roman" w:hAnsi="Times New Roman" w:cs="Times New Roman"/>
          <w:sz w:val="24"/>
          <w:szCs w:val="24"/>
        </w:rPr>
        <w:t xml:space="preserve"> and</w:t>
      </w:r>
      <w:r w:rsidR="006909BB">
        <w:rPr>
          <w:rFonts w:ascii="Times New Roman" w:hAnsi="Times New Roman" w:cs="Times New Roman"/>
          <w:sz w:val="24"/>
          <w:szCs w:val="24"/>
        </w:rPr>
        <w:t xml:space="preserve"> had seen </w:t>
      </w:r>
      <w:r w:rsidR="00D75ECE">
        <w:rPr>
          <w:rFonts w:ascii="Times New Roman" w:hAnsi="Times New Roman" w:cs="Times New Roman"/>
          <w:sz w:val="24"/>
          <w:szCs w:val="24"/>
        </w:rPr>
        <w:t xml:space="preserve">the culmination of </w:t>
      </w:r>
      <w:r w:rsidR="00C14178">
        <w:rPr>
          <w:rFonts w:ascii="Times New Roman" w:hAnsi="Times New Roman" w:cs="Times New Roman"/>
          <w:sz w:val="24"/>
          <w:szCs w:val="24"/>
        </w:rPr>
        <w:t xml:space="preserve">its </w:t>
      </w:r>
      <w:r w:rsidR="00D75ECE">
        <w:rPr>
          <w:rFonts w:ascii="Times New Roman" w:hAnsi="Times New Roman" w:cs="Times New Roman"/>
          <w:sz w:val="24"/>
          <w:szCs w:val="24"/>
        </w:rPr>
        <w:t>campaign during the vote</w:t>
      </w:r>
      <w:r w:rsidR="00D6010E">
        <w:rPr>
          <w:rFonts w:ascii="Times New Roman" w:hAnsi="Times New Roman" w:cs="Times New Roman"/>
          <w:sz w:val="24"/>
          <w:szCs w:val="24"/>
        </w:rPr>
        <w:t xml:space="preserve"> on the 23</w:t>
      </w:r>
      <w:r w:rsidR="00D6010E" w:rsidRPr="00D6010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6010E">
        <w:rPr>
          <w:rFonts w:ascii="Times New Roman" w:hAnsi="Times New Roman" w:cs="Times New Roman"/>
          <w:sz w:val="24"/>
          <w:szCs w:val="24"/>
        </w:rPr>
        <w:t xml:space="preserve"> of</w:t>
      </w:r>
      <w:r w:rsidR="00D75ECE">
        <w:rPr>
          <w:rFonts w:ascii="Times New Roman" w:hAnsi="Times New Roman" w:cs="Times New Roman"/>
          <w:sz w:val="24"/>
          <w:szCs w:val="24"/>
        </w:rPr>
        <w:t xml:space="preserve"> June</w:t>
      </w:r>
      <w:r w:rsidR="00D6010E">
        <w:rPr>
          <w:rFonts w:ascii="Times New Roman" w:hAnsi="Times New Roman" w:cs="Times New Roman"/>
          <w:sz w:val="24"/>
          <w:szCs w:val="24"/>
        </w:rPr>
        <w:t>,</w:t>
      </w:r>
      <w:r w:rsidR="00D75ECE">
        <w:rPr>
          <w:rFonts w:ascii="Times New Roman" w:hAnsi="Times New Roman" w:cs="Times New Roman"/>
          <w:sz w:val="24"/>
          <w:szCs w:val="24"/>
        </w:rPr>
        <w:t xml:space="preserve"> 2016</w:t>
      </w:r>
      <w:r w:rsidR="003E3E53">
        <w:rPr>
          <w:rFonts w:ascii="Times New Roman" w:hAnsi="Times New Roman" w:cs="Times New Roman"/>
          <w:sz w:val="24"/>
          <w:szCs w:val="24"/>
        </w:rPr>
        <w:t xml:space="preserve">, which saw </w:t>
      </w:r>
      <w:r w:rsidR="00AB3D49">
        <w:rPr>
          <w:rFonts w:ascii="Times New Roman" w:hAnsi="Times New Roman" w:cs="Times New Roman"/>
          <w:sz w:val="24"/>
          <w:szCs w:val="24"/>
        </w:rPr>
        <w:t xml:space="preserve">the beginning of Britain’s departure from the </w:t>
      </w:r>
      <w:r w:rsidR="001A785A">
        <w:rPr>
          <w:rFonts w:ascii="Times New Roman" w:hAnsi="Times New Roman" w:cs="Times New Roman"/>
          <w:sz w:val="24"/>
          <w:szCs w:val="24"/>
        </w:rPr>
        <w:t>EU</w:t>
      </w:r>
      <w:r w:rsidR="0041493E">
        <w:rPr>
          <w:rFonts w:ascii="Times New Roman" w:hAnsi="Times New Roman" w:cs="Times New Roman"/>
          <w:sz w:val="24"/>
          <w:szCs w:val="24"/>
        </w:rPr>
        <w:t xml:space="preserve"> (</w:t>
      </w:r>
      <w:r w:rsidR="00A96AC0">
        <w:rPr>
          <w:rFonts w:ascii="Times New Roman" w:hAnsi="Times New Roman" w:cs="Times New Roman"/>
          <w:sz w:val="24"/>
          <w:szCs w:val="24"/>
        </w:rPr>
        <w:t>Clarke, Goodwin</w:t>
      </w:r>
      <w:r w:rsidR="00AD286D">
        <w:rPr>
          <w:rFonts w:ascii="Times New Roman" w:hAnsi="Times New Roman" w:cs="Times New Roman"/>
          <w:sz w:val="24"/>
          <w:szCs w:val="24"/>
        </w:rPr>
        <w:t xml:space="preserve">, Goodwin </w:t>
      </w:r>
      <w:r w:rsidR="00C50B2B">
        <w:rPr>
          <w:rFonts w:ascii="Times New Roman" w:hAnsi="Times New Roman" w:cs="Times New Roman"/>
          <w:sz w:val="24"/>
          <w:szCs w:val="24"/>
        </w:rPr>
        <w:t>&amp;</w:t>
      </w:r>
      <w:r w:rsidR="00B928CA">
        <w:rPr>
          <w:rFonts w:ascii="Times New Roman" w:hAnsi="Times New Roman" w:cs="Times New Roman"/>
          <w:sz w:val="24"/>
          <w:szCs w:val="24"/>
        </w:rPr>
        <w:t xml:space="preserve"> Whitely</w:t>
      </w:r>
      <w:r w:rsidR="00C50B2B">
        <w:rPr>
          <w:rFonts w:ascii="Times New Roman" w:hAnsi="Times New Roman" w:cs="Times New Roman"/>
          <w:sz w:val="24"/>
          <w:szCs w:val="24"/>
        </w:rPr>
        <w:t xml:space="preserve">, </w:t>
      </w:r>
      <w:r w:rsidR="00597956">
        <w:rPr>
          <w:rFonts w:ascii="Times New Roman" w:hAnsi="Times New Roman" w:cs="Times New Roman"/>
          <w:sz w:val="24"/>
          <w:szCs w:val="24"/>
        </w:rPr>
        <w:t>2017).</w:t>
      </w:r>
      <w:r w:rsidR="004927C4">
        <w:rPr>
          <w:rFonts w:ascii="Times New Roman" w:hAnsi="Times New Roman" w:cs="Times New Roman"/>
          <w:sz w:val="24"/>
          <w:szCs w:val="24"/>
        </w:rPr>
        <w:t xml:space="preserve"> This</w:t>
      </w:r>
      <w:r w:rsidR="00C14178">
        <w:rPr>
          <w:rFonts w:ascii="Times New Roman" w:hAnsi="Times New Roman" w:cs="Times New Roman"/>
          <w:sz w:val="24"/>
          <w:szCs w:val="24"/>
        </w:rPr>
        <w:t xml:space="preserve"> decision was made</w:t>
      </w:r>
      <w:r w:rsidR="004927C4">
        <w:rPr>
          <w:rFonts w:ascii="Times New Roman" w:hAnsi="Times New Roman" w:cs="Times New Roman"/>
          <w:sz w:val="24"/>
          <w:szCs w:val="24"/>
        </w:rPr>
        <w:t xml:space="preserve"> </w:t>
      </w:r>
      <w:r w:rsidR="00654C4E">
        <w:rPr>
          <w:rFonts w:ascii="Times New Roman" w:hAnsi="Times New Roman" w:cs="Times New Roman"/>
          <w:sz w:val="24"/>
          <w:szCs w:val="24"/>
        </w:rPr>
        <w:t>after a near 50/50 split between voters, in which is it estimated that 51</w:t>
      </w:r>
      <w:r w:rsidR="00C66129">
        <w:rPr>
          <w:rFonts w:ascii="Times New Roman" w:hAnsi="Times New Roman" w:cs="Times New Roman"/>
          <w:sz w:val="24"/>
          <w:szCs w:val="24"/>
        </w:rPr>
        <w:t>.9% of voters had chosen to ‘leave’</w:t>
      </w:r>
      <w:r w:rsidR="00566BCB">
        <w:rPr>
          <w:rFonts w:ascii="Times New Roman" w:hAnsi="Times New Roman" w:cs="Times New Roman"/>
          <w:sz w:val="24"/>
          <w:szCs w:val="24"/>
        </w:rPr>
        <w:t xml:space="preserve"> </w:t>
      </w:r>
      <w:r w:rsidR="00436106">
        <w:rPr>
          <w:rFonts w:ascii="Times New Roman" w:hAnsi="Times New Roman" w:cs="Times New Roman"/>
          <w:sz w:val="24"/>
          <w:szCs w:val="24"/>
        </w:rPr>
        <w:t xml:space="preserve">the EU </w:t>
      </w:r>
      <w:r w:rsidR="00566BCB">
        <w:rPr>
          <w:rFonts w:ascii="Times New Roman" w:hAnsi="Times New Roman" w:cs="Times New Roman"/>
          <w:sz w:val="24"/>
          <w:szCs w:val="24"/>
        </w:rPr>
        <w:t>(Clarke, Goodwin, Goodwin</w:t>
      </w:r>
      <w:r w:rsidR="00553FE7">
        <w:rPr>
          <w:rFonts w:ascii="Times New Roman" w:hAnsi="Times New Roman" w:cs="Times New Roman"/>
          <w:sz w:val="24"/>
          <w:szCs w:val="24"/>
        </w:rPr>
        <w:t xml:space="preserve"> &amp; Whitely, 2017). </w:t>
      </w:r>
      <w:r w:rsidR="00385A11">
        <w:rPr>
          <w:rFonts w:ascii="Times New Roman" w:hAnsi="Times New Roman" w:cs="Times New Roman"/>
          <w:sz w:val="24"/>
          <w:szCs w:val="24"/>
        </w:rPr>
        <w:t xml:space="preserve">Goodwin and Milazzo (2017) </w:t>
      </w:r>
      <w:r w:rsidR="00245629">
        <w:rPr>
          <w:rFonts w:ascii="Times New Roman" w:hAnsi="Times New Roman" w:cs="Times New Roman"/>
          <w:sz w:val="24"/>
          <w:szCs w:val="24"/>
        </w:rPr>
        <w:t>contend</w:t>
      </w:r>
      <w:r w:rsidR="00385A11">
        <w:rPr>
          <w:rFonts w:ascii="Times New Roman" w:hAnsi="Times New Roman" w:cs="Times New Roman"/>
          <w:sz w:val="24"/>
          <w:szCs w:val="24"/>
        </w:rPr>
        <w:t xml:space="preserve"> how these factors</w:t>
      </w:r>
      <w:r w:rsidR="008849B1">
        <w:rPr>
          <w:rFonts w:ascii="Times New Roman" w:hAnsi="Times New Roman" w:cs="Times New Roman"/>
          <w:sz w:val="24"/>
          <w:szCs w:val="24"/>
        </w:rPr>
        <w:t>, such as immigration,</w:t>
      </w:r>
      <w:r w:rsidR="00385A11">
        <w:rPr>
          <w:rFonts w:ascii="Times New Roman" w:hAnsi="Times New Roman" w:cs="Times New Roman"/>
          <w:sz w:val="24"/>
          <w:szCs w:val="24"/>
        </w:rPr>
        <w:t xml:space="preserve"> may have influenced voting behaviour</w:t>
      </w:r>
      <w:r w:rsidR="00F10D27">
        <w:rPr>
          <w:rFonts w:ascii="Times New Roman" w:hAnsi="Times New Roman" w:cs="Times New Roman"/>
          <w:sz w:val="24"/>
          <w:szCs w:val="24"/>
        </w:rPr>
        <w:t xml:space="preserve">, </w:t>
      </w:r>
      <w:r w:rsidR="007B226D">
        <w:rPr>
          <w:rFonts w:ascii="Times New Roman" w:hAnsi="Times New Roman" w:cs="Times New Roman"/>
          <w:sz w:val="24"/>
          <w:szCs w:val="24"/>
        </w:rPr>
        <w:t>and</w:t>
      </w:r>
      <w:r w:rsidR="00AB50E8">
        <w:rPr>
          <w:rFonts w:ascii="Times New Roman" w:hAnsi="Times New Roman" w:cs="Times New Roman"/>
          <w:sz w:val="24"/>
          <w:szCs w:val="24"/>
        </w:rPr>
        <w:t xml:space="preserve"> as such</w:t>
      </w:r>
      <w:r w:rsidR="007B226D">
        <w:rPr>
          <w:rFonts w:ascii="Times New Roman" w:hAnsi="Times New Roman" w:cs="Times New Roman"/>
          <w:sz w:val="24"/>
          <w:szCs w:val="24"/>
        </w:rPr>
        <w:t xml:space="preserve"> there is no definitive </w:t>
      </w:r>
      <w:r w:rsidR="008849B1">
        <w:rPr>
          <w:rFonts w:ascii="Times New Roman" w:hAnsi="Times New Roman" w:cs="Times New Roman"/>
          <w:sz w:val="24"/>
          <w:szCs w:val="24"/>
        </w:rPr>
        <w:t xml:space="preserve">answer on whether </w:t>
      </w:r>
      <w:r w:rsidR="007B226D">
        <w:rPr>
          <w:rFonts w:ascii="Times New Roman" w:hAnsi="Times New Roman" w:cs="Times New Roman"/>
          <w:sz w:val="24"/>
          <w:szCs w:val="24"/>
        </w:rPr>
        <w:t xml:space="preserve">these factors may have influenced </w:t>
      </w:r>
      <w:r w:rsidR="008849B1">
        <w:rPr>
          <w:rFonts w:ascii="Times New Roman" w:hAnsi="Times New Roman" w:cs="Times New Roman"/>
          <w:sz w:val="24"/>
          <w:szCs w:val="24"/>
        </w:rPr>
        <w:t>people’s voting behaviour</w:t>
      </w:r>
      <w:r w:rsidR="00ED086F">
        <w:rPr>
          <w:rFonts w:ascii="Times New Roman" w:hAnsi="Times New Roman" w:cs="Times New Roman"/>
          <w:sz w:val="24"/>
          <w:szCs w:val="24"/>
        </w:rPr>
        <w:t>.</w:t>
      </w:r>
      <w:r w:rsidR="00D321BD">
        <w:rPr>
          <w:rFonts w:ascii="Times New Roman" w:hAnsi="Times New Roman" w:cs="Times New Roman"/>
          <w:sz w:val="24"/>
          <w:szCs w:val="24"/>
        </w:rPr>
        <w:t xml:space="preserve"> As such</w:t>
      </w:r>
      <w:r w:rsidR="001554A3">
        <w:rPr>
          <w:rFonts w:ascii="Times New Roman" w:hAnsi="Times New Roman" w:cs="Times New Roman"/>
          <w:sz w:val="24"/>
          <w:szCs w:val="24"/>
        </w:rPr>
        <w:t xml:space="preserve">, </w:t>
      </w:r>
      <w:r w:rsidR="001D3809">
        <w:rPr>
          <w:rFonts w:ascii="Times New Roman" w:hAnsi="Times New Roman" w:cs="Times New Roman"/>
          <w:sz w:val="24"/>
          <w:szCs w:val="24"/>
        </w:rPr>
        <w:t xml:space="preserve">there will </w:t>
      </w:r>
      <w:r w:rsidR="003E63DC">
        <w:rPr>
          <w:rFonts w:ascii="Times New Roman" w:hAnsi="Times New Roman" w:cs="Times New Roman"/>
          <w:sz w:val="24"/>
          <w:szCs w:val="24"/>
        </w:rPr>
        <w:t xml:space="preserve">be </w:t>
      </w:r>
      <w:r w:rsidR="00EF3F51">
        <w:rPr>
          <w:rFonts w:ascii="Times New Roman" w:hAnsi="Times New Roman" w:cs="Times New Roman"/>
          <w:sz w:val="24"/>
          <w:szCs w:val="24"/>
        </w:rPr>
        <w:t xml:space="preserve">a critical examination into </w:t>
      </w:r>
      <w:r w:rsidR="00EB0BCF">
        <w:rPr>
          <w:rFonts w:ascii="Times New Roman" w:hAnsi="Times New Roman" w:cs="Times New Roman"/>
          <w:sz w:val="24"/>
          <w:szCs w:val="24"/>
        </w:rPr>
        <w:t xml:space="preserve">the </w:t>
      </w:r>
      <w:r w:rsidR="003E63DC">
        <w:rPr>
          <w:rFonts w:ascii="Times New Roman" w:hAnsi="Times New Roman" w:cs="Times New Roman"/>
          <w:sz w:val="24"/>
          <w:szCs w:val="24"/>
        </w:rPr>
        <w:t xml:space="preserve">various </w:t>
      </w:r>
      <w:r w:rsidR="007626F1">
        <w:rPr>
          <w:rFonts w:ascii="Times New Roman" w:hAnsi="Times New Roman" w:cs="Times New Roman"/>
          <w:sz w:val="24"/>
          <w:szCs w:val="24"/>
        </w:rPr>
        <w:t>themes in voting behaviours</w:t>
      </w:r>
      <w:r w:rsidR="00334BEB">
        <w:rPr>
          <w:rFonts w:ascii="Times New Roman" w:hAnsi="Times New Roman" w:cs="Times New Roman"/>
          <w:sz w:val="24"/>
          <w:szCs w:val="24"/>
        </w:rPr>
        <w:t xml:space="preserve"> amongst</w:t>
      </w:r>
      <w:r w:rsidR="00967CE2">
        <w:rPr>
          <w:rFonts w:ascii="Times New Roman" w:hAnsi="Times New Roman" w:cs="Times New Roman"/>
          <w:sz w:val="24"/>
          <w:szCs w:val="24"/>
        </w:rPr>
        <w:t xml:space="preserve"> voter</w:t>
      </w:r>
      <w:r w:rsidR="00C84AC9">
        <w:rPr>
          <w:rFonts w:ascii="Times New Roman" w:hAnsi="Times New Roman" w:cs="Times New Roman"/>
          <w:sz w:val="24"/>
          <w:szCs w:val="24"/>
        </w:rPr>
        <w:t>s during Brexit</w:t>
      </w:r>
      <w:r w:rsidR="007626F1">
        <w:rPr>
          <w:rFonts w:ascii="Times New Roman" w:hAnsi="Times New Roman" w:cs="Times New Roman"/>
          <w:sz w:val="24"/>
          <w:szCs w:val="24"/>
        </w:rPr>
        <w:t xml:space="preserve">, with focus placed specifically on </w:t>
      </w:r>
      <w:r w:rsidR="00C5403A">
        <w:rPr>
          <w:rFonts w:ascii="Times New Roman" w:hAnsi="Times New Roman" w:cs="Times New Roman"/>
          <w:sz w:val="24"/>
          <w:szCs w:val="24"/>
        </w:rPr>
        <w:t>vot</w:t>
      </w:r>
      <w:r w:rsidR="00C84AC9">
        <w:rPr>
          <w:rFonts w:ascii="Times New Roman" w:hAnsi="Times New Roman" w:cs="Times New Roman"/>
          <w:sz w:val="24"/>
          <w:szCs w:val="24"/>
        </w:rPr>
        <w:t>ers</w:t>
      </w:r>
      <w:r w:rsidR="00334BEB">
        <w:rPr>
          <w:rFonts w:ascii="Times New Roman" w:hAnsi="Times New Roman" w:cs="Times New Roman"/>
          <w:sz w:val="24"/>
          <w:szCs w:val="24"/>
        </w:rPr>
        <w:t xml:space="preserve">’ </w:t>
      </w:r>
      <w:r w:rsidR="000655A6">
        <w:rPr>
          <w:rFonts w:ascii="Times New Roman" w:hAnsi="Times New Roman" w:cs="Times New Roman"/>
          <w:sz w:val="24"/>
          <w:szCs w:val="24"/>
        </w:rPr>
        <w:t xml:space="preserve">intergroup attitudes </w:t>
      </w:r>
      <w:r w:rsidR="00621E15">
        <w:rPr>
          <w:rFonts w:ascii="Times New Roman" w:hAnsi="Times New Roman" w:cs="Times New Roman"/>
          <w:sz w:val="24"/>
          <w:szCs w:val="24"/>
        </w:rPr>
        <w:t>and whether these attitudes/themes had an impact on the</w:t>
      </w:r>
      <w:r w:rsidR="00C5403A">
        <w:rPr>
          <w:rFonts w:ascii="Times New Roman" w:hAnsi="Times New Roman" w:cs="Times New Roman"/>
          <w:sz w:val="24"/>
          <w:szCs w:val="24"/>
        </w:rPr>
        <w:t>ir</w:t>
      </w:r>
      <w:r w:rsidR="00621E15">
        <w:rPr>
          <w:rFonts w:ascii="Times New Roman" w:hAnsi="Times New Roman" w:cs="Times New Roman"/>
          <w:sz w:val="24"/>
          <w:szCs w:val="24"/>
        </w:rPr>
        <w:t xml:space="preserve"> </w:t>
      </w:r>
      <w:r w:rsidR="00C5403A">
        <w:rPr>
          <w:rFonts w:ascii="Times New Roman" w:hAnsi="Times New Roman" w:cs="Times New Roman"/>
          <w:sz w:val="24"/>
          <w:szCs w:val="24"/>
        </w:rPr>
        <w:t>voting decisions during the British referendum</w:t>
      </w:r>
      <w:r w:rsidR="00F02B09">
        <w:rPr>
          <w:rFonts w:ascii="Times New Roman" w:hAnsi="Times New Roman" w:cs="Times New Roman"/>
          <w:sz w:val="24"/>
          <w:szCs w:val="24"/>
        </w:rPr>
        <w:t>.</w:t>
      </w:r>
      <w:r w:rsidR="00334BEB">
        <w:rPr>
          <w:rFonts w:ascii="Times New Roman" w:hAnsi="Times New Roman" w:cs="Times New Roman"/>
          <w:sz w:val="24"/>
          <w:szCs w:val="24"/>
        </w:rPr>
        <w:t xml:space="preserve"> A</w:t>
      </w:r>
      <w:r w:rsidR="00C5403A">
        <w:rPr>
          <w:rFonts w:ascii="Times New Roman" w:hAnsi="Times New Roman" w:cs="Times New Roman"/>
          <w:sz w:val="24"/>
          <w:szCs w:val="24"/>
        </w:rPr>
        <w:t xml:space="preserve">n additional </w:t>
      </w:r>
      <w:r w:rsidR="00EE228C" w:rsidRPr="00B267D5">
        <w:rPr>
          <w:rFonts w:ascii="Times New Roman" w:hAnsi="Times New Roman" w:cs="Times New Roman"/>
          <w:sz w:val="24"/>
          <w:szCs w:val="24"/>
        </w:rPr>
        <w:t>contrast</w:t>
      </w:r>
      <w:r w:rsidR="00B267D5" w:rsidRPr="00B267D5">
        <w:rPr>
          <w:rFonts w:ascii="Times New Roman" w:hAnsi="Times New Roman" w:cs="Times New Roman"/>
          <w:sz w:val="24"/>
          <w:szCs w:val="24"/>
        </w:rPr>
        <w:t>i</w:t>
      </w:r>
      <w:r w:rsidR="00B267D5">
        <w:rPr>
          <w:rFonts w:ascii="Times New Roman" w:hAnsi="Times New Roman" w:cs="Times New Roman"/>
          <w:sz w:val="24"/>
          <w:szCs w:val="24"/>
        </w:rPr>
        <w:t>ng</w:t>
      </w:r>
      <w:r w:rsidR="00EE228C">
        <w:rPr>
          <w:rFonts w:ascii="Times New Roman" w:hAnsi="Times New Roman" w:cs="Times New Roman"/>
          <w:sz w:val="24"/>
          <w:szCs w:val="24"/>
        </w:rPr>
        <w:t xml:space="preserve"> argument will also be explored, with</w:t>
      </w:r>
      <w:r w:rsidR="00295E8B">
        <w:rPr>
          <w:rFonts w:ascii="Times New Roman" w:hAnsi="Times New Roman" w:cs="Times New Roman"/>
          <w:sz w:val="24"/>
          <w:szCs w:val="24"/>
        </w:rPr>
        <w:t xml:space="preserve"> </w:t>
      </w:r>
      <w:r w:rsidR="004513BC">
        <w:rPr>
          <w:rFonts w:ascii="Times New Roman" w:hAnsi="Times New Roman" w:cs="Times New Roman"/>
          <w:sz w:val="24"/>
          <w:szCs w:val="24"/>
        </w:rPr>
        <w:t>focus placed upon other factors</w:t>
      </w:r>
      <w:r w:rsidR="00295E8B">
        <w:rPr>
          <w:rFonts w:ascii="Times New Roman" w:hAnsi="Times New Roman" w:cs="Times New Roman"/>
          <w:sz w:val="24"/>
          <w:szCs w:val="24"/>
        </w:rPr>
        <w:t xml:space="preserve"> </w:t>
      </w:r>
      <w:r w:rsidR="002D3E82">
        <w:rPr>
          <w:rFonts w:ascii="Times New Roman" w:hAnsi="Times New Roman" w:cs="Times New Roman"/>
          <w:sz w:val="24"/>
          <w:szCs w:val="24"/>
        </w:rPr>
        <w:t>aside from</w:t>
      </w:r>
      <w:r w:rsidR="00295E8B">
        <w:rPr>
          <w:rFonts w:ascii="Times New Roman" w:hAnsi="Times New Roman" w:cs="Times New Roman"/>
          <w:sz w:val="24"/>
          <w:szCs w:val="24"/>
        </w:rPr>
        <w:t xml:space="preserve"> intergroup attitudes</w:t>
      </w:r>
      <w:r w:rsidR="00CB3346">
        <w:rPr>
          <w:rFonts w:ascii="Times New Roman" w:hAnsi="Times New Roman" w:cs="Times New Roman"/>
          <w:sz w:val="24"/>
          <w:szCs w:val="24"/>
        </w:rPr>
        <w:t xml:space="preserve"> and how these may have potentially</w:t>
      </w:r>
      <w:r w:rsidR="00EE7871">
        <w:rPr>
          <w:rFonts w:ascii="Times New Roman" w:hAnsi="Times New Roman" w:cs="Times New Roman"/>
          <w:sz w:val="24"/>
          <w:szCs w:val="24"/>
        </w:rPr>
        <w:t xml:space="preserve"> </w:t>
      </w:r>
      <w:r w:rsidR="002D3E82">
        <w:rPr>
          <w:rFonts w:ascii="Times New Roman" w:hAnsi="Times New Roman" w:cs="Times New Roman"/>
          <w:sz w:val="24"/>
          <w:szCs w:val="24"/>
        </w:rPr>
        <w:t>influenced voting behaviour</w:t>
      </w:r>
      <w:r w:rsidR="00EE7871">
        <w:rPr>
          <w:rFonts w:ascii="Times New Roman" w:hAnsi="Times New Roman" w:cs="Times New Roman"/>
          <w:sz w:val="24"/>
          <w:szCs w:val="24"/>
        </w:rPr>
        <w:t xml:space="preserve">. After examination of these two arguments, there will then be an evaluation on whether the outcome of Brexit was affected by </w:t>
      </w:r>
      <w:r w:rsidR="00D63E64">
        <w:rPr>
          <w:rFonts w:ascii="Times New Roman" w:hAnsi="Times New Roman" w:cs="Times New Roman"/>
          <w:sz w:val="24"/>
          <w:szCs w:val="24"/>
        </w:rPr>
        <w:t>intergroup attitudes or other factors outside of prejudicial motivations.</w:t>
      </w:r>
    </w:p>
    <w:p w14:paraId="3DBC8787" w14:textId="77777777" w:rsidR="00D1191C" w:rsidRDefault="00D1191C" w:rsidP="001278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1B501A6" w14:textId="100C2A39" w:rsidR="005C1A58" w:rsidRDefault="000655A6" w:rsidP="001278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provide context to </w:t>
      </w:r>
      <w:r w:rsidR="002638A3">
        <w:rPr>
          <w:rFonts w:ascii="Times New Roman" w:hAnsi="Times New Roman" w:cs="Times New Roman"/>
          <w:sz w:val="24"/>
          <w:szCs w:val="24"/>
        </w:rPr>
        <w:t xml:space="preserve">what </w:t>
      </w:r>
      <w:r w:rsidR="007E2ABA">
        <w:rPr>
          <w:rFonts w:ascii="Times New Roman" w:hAnsi="Times New Roman" w:cs="Times New Roman"/>
          <w:sz w:val="24"/>
          <w:szCs w:val="24"/>
        </w:rPr>
        <w:t>‘</w:t>
      </w:r>
      <w:r w:rsidR="002638A3">
        <w:rPr>
          <w:rFonts w:ascii="Times New Roman" w:hAnsi="Times New Roman" w:cs="Times New Roman"/>
          <w:sz w:val="24"/>
          <w:szCs w:val="24"/>
        </w:rPr>
        <w:t>in</w:t>
      </w:r>
      <w:r w:rsidR="000F5993">
        <w:rPr>
          <w:rFonts w:ascii="Times New Roman" w:hAnsi="Times New Roman" w:cs="Times New Roman"/>
          <w:sz w:val="24"/>
          <w:szCs w:val="24"/>
        </w:rPr>
        <w:t>tergroup attitudes</w:t>
      </w:r>
      <w:r w:rsidR="007E2ABA">
        <w:rPr>
          <w:rFonts w:ascii="Times New Roman" w:hAnsi="Times New Roman" w:cs="Times New Roman"/>
          <w:sz w:val="24"/>
          <w:szCs w:val="24"/>
        </w:rPr>
        <w:t>’</w:t>
      </w:r>
      <w:r w:rsidR="000F5993">
        <w:rPr>
          <w:rFonts w:ascii="Times New Roman" w:hAnsi="Times New Roman" w:cs="Times New Roman"/>
          <w:sz w:val="24"/>
          <w:szCs w:val="24"/>
        </w:rPr>
        <w:t xml:space="preserve"> entail</w:t>
      </w:r>
      <w:r w:rsidR="00495DC5">
        <w:rPr>
          <w:rFonts w:ascii="Times New Roman" w:hAnsi="Times New Roman" w:cs="Times New Roman"/>
          <w:sz w:val="24"/>
          <w:szCs w:val="24"/>
        </w:rPr>
        <w:t xml:space="preserve">, </w:t>
      </w:r>
      <w:r w:rsidR="003B5FFD">
        <w:rPr>
          <w:rFonts w:ascii="Times New Roman" w:hAnsi="Times New Roman" w:cs="Times New Roman"/>
          <w:sz w:val="24"/>
          <w:szCs w:val="24"/>
        </w:rPr>
        <w:t>Dutta</w:t>
      </w:r>
      <w:r w:rsidR="00431E1F">
        <w:rPr>
          <w:rFonts w:ascii="Times New Roman" w:hAnsi="Times New Roman" w:cs="Times New Roman"/>
          <w:sz w:val="24"/>
          <w:szCs w:val="24"/>
        </w:rPr>
        <w:t xml:space="preserve">, Kwon and Raghav (2018) </w:t>
      </w:r>
      <w:r w:rsidR="00037644">
        <w:rPr>
          <w:rFonts w:ascii="Times New Roman" w:hAnsi="Times New Roman" w:cs="Times New Roman"/>
          <w:sz w:val="24"/>
          <w:szCs w:val="24"/>
        </w:rPr>
        <w:t xml:space="preserve">suggest </w:t>
      </w:r>
      <w:r w:rsidR="00431E1F">
        <w:rPr>
          <w:rFonts w:ascii="Times New Roman" w:hAnsi="Times New Roman" w:cs="Times New Roman"/>
          <w:sz w:val="24"/>
          <w:szCs w:val="24"/>
        </w:rPr>
        <w:t xml:space="preserve">that intergroup prejudices </w:t>
      </w:r>
      <w:r w:rsidR="00AC1BB6">
        <w:rPr>
          <w:rFonts w:ascii="Times New Roman" w:hAnsi="Times New Roman" w:cs="Times New Roman"/>
          <w:sz w:val="24"/>
          <w:szCs w:val="24"/>
        </w:rPr>
        <w:t>involve the possession of opinions held about another group which is often distorted and not based in form of reality or facts</w:t>
      </w:r>
      <w:r w:rsidR="00247644">
        <w:rPr>
          <w:rFonts w:ascii="Times New Roman" w:hAnsi="Times New Roman" w:cs="Times New Roman"/>
          <w:sz w:val="24"/>
          <w:szCs w:val="24"/>
        </w:rPr>
        <w:t xml:space="preserve">. </w:t>
      </w:r>
      <w:r w:rsidR="00C23EE9">
        <w:rPr>
          <w:rFonts w:ascii="Times New Roman" w:hAnsi="Times New Roman" w:cs="Times New Roman"/>
          <w:sz w:val="24"/>
          <w:szCs w:val="24"/>
        </w:rPr>
        <w:t>Meleady</w:t>
      </w:r>
      <w:r w:rsidR="00566F7F">
        <w:rPr>
          <w:rFonts w:ascii="Times New Roman" w:hAnsi="Times New Roman" w:cs="Times New Roman"/>
          <w:sz w:val="24"/>
          <w:szCs w:val="24"/>
        </w:rPr>
        <w:t>, Segar and Vermue</w:t>
      </w:r>
      <w:r w:rsidR="00C23EE9">
        <w:rPr>
          <w:rFonts w:ascii="Times New Roman" w:hAnsi="Times New Roman" w:cs="Times New Roman"/>
          <w:sz w:val="24"/>
          <w:szCs w:val="24"/>
        </w:rPr>
        <w:t xml:space="preserve"> (2017) </w:t>
      </w:r>
      <w:r w:rsidR="00A9188E">
        <w:rPr>
          <w:rFonts w:ascii="Times New Roman" w:hAnsi="Times New Roman" w:cs="Times New Roman"/>
          <w:sz w:val="24"/>
          <w:szCs w:val="24"/>
        </w:rPr>
        <w:t>then suggest</w:t>
      </w:r>
      <w:r w:rsidR="00C23EE9">
        <w:rPr>
          <w:rFonts w:ascii="Times New Roman" w:hAnsi="Times New Roman" w:cs="Times New Roman"/>
          <w:sz w:val="24"/>
          <w:szCs w:val="24"/>
        </w:rPr>
        <w:t>s</w:t>
      </w:r>
      <w:r w:rsidR="00A9188E">
        <w:rPr>
          <w:rFonts w:ascii="Times New Roman" w:hAnsi="Times New Roman" w:cs="Times New Roman"/>
          <w:sz w:val="24"/>
          <w:szCs w:val="24"/>
        </w:rPr>
        <w:t xml:space="preserve"> that </w:t>
      </w:r>
      <w:r w:rsidR="00D05656">
        <w:rPr>
          <w:rFonts w:ascii="Times New Roman" w:hAnsi="Times New Roman" w:cs="Times New Roman"/>
          <w:sz w:val="24"/>
          <w:szCs w:val="24"/>
        </w:rPr>
        <w:t xml:space="preserve">these intergroup </w:t>
      </w:r>
      <w:r w:rsidR="00A9188E">
        <w:rPr>
          <w:rFonts w:ascii="Times New Roman" w:hAnsi="Times New Roman" w:cs="Times New Roman"/>
          <w:sz w:val="24"/>
          <w:szCs w:val="24"/>
        </w:rPr>
        <w:t>attitude</w:t>
      </w:r>
      <w:r w:rsidR="00D05656">
        <w:rPr>
          <w:rFonts w:ascii="Times New Roman" w:hAnsi="Times New Roman" w:cs="Times New Roman"/>
          <w:sz w:val="24"/>
          <w:szCs w:val="24"/>
        </w:rPr>
        <w:t>s</w:t>
      </w:r>
      <w:r w:rsidR="00A9188E">
        <w:rPr>
          <w:rFonts w:ascii="Times New Roman" w:hAnsi="Times New Roman" w:cs="Times New Roman"/>
          <w:sz w:val="24"/>
          <w:szCs w:val="24"/>
        </w:rPr>
        <w:t xml:space="preserve"> are often more prevalent during times of cris</w:t>
      </w:r>
      <w:r w:rsidR="009C0EFB">
        <w:rPr>
          <w:rFonts w:ascii="Times New Roman" w:hAnsi="Times New Roman" w:cs="Times New Roman"/>
          <w:sz w:val="24"/>
          <w:szCs w:val="24"/>
        </w:rPr>
        <w:t>i</w:t>
      </w:r>
      <w:r w:rsidR="00A9188E">
        <w:rPr>
          <w:rFonts w:ascii="Times New Roman" w:hAnsi="Times New Roman" w:cs="Times New Roman"/>
          <w:sz w:val="24"/>
          <w:szCs w:val="24"/>
        </w:rPr>
        <w:t>s</w:t>
      </w:r>
      <w:r w:rsidR="00961631">
        <w:rPr>
          <w:rFonts w:ascii="Times New Roman" w:hAnsi="Times New Roman" w:cs="Times New Roman"/>
          <w:sz w:val="24"/>
          <w:szCs w:val="24"/>
        </w:rPr>
        <w:t xml:space="preserve"> and spreads through various mediums such as social media</w:t>
      </w:r>
      <w:r w:rsidR="00155570">
        <w:rPr>
          <w:rFonts w:ascii="Times New Roman" w:hAnsi="Times New Roman" w:cs="Times New Roman"/>
          <w:sz w:val="24"/>
          <w:szCs w:val="24"/>
        </w:rPr>
        <w:t xml:space="preserve"> (Dutta et al., 2018)</w:t>
      </w:r>
      <w:r w:rsidR="00FD6BDC">
        <w:rPr>
          <w:rFonts w:ascii="Times New Roman" w:hAnsi="Times New Roman" w:cs="Times New Roman"/>
          <w:sz w:val="24"/>
          <w:szCs w:val="24"/>
        </w:rPr>
        <w:t>.</w:t>
      </w:r>
      <w:r w:rsidR="00C9458B">
        <w:rPr>
          <w:rFonts w:ascii="Times New Roman" w:hAnsi="Times New Roman" w:cs="Times New Roman"/>
          <w:sz w:val="24"/>
          <w:szCs w:val="24"/>
        </w:rPr>
        <w:t xml:space="preserve"> </w:t>
      </w:r>
      <w:r w:rsidR="00AD6ED0">
        <w:rPr>
          <w:rFonts w:ascii="Times New Roman" w:hAnsi="Times New Roman" w:cs="Times New Roman"/>
          <w:sz w:val="24"/>
          <w:szCs w:val="24"/>
        </w:rPr>
        <w:t>Intergroup attitudes may be relevant to Brexit as Meleady et al’s (2017) study also suggests that</w:t>
      </w:r>
      <w:r w:rsidR="008317D8">
        <w:rPr>
          <w:rFonts w:ascii="Times New Roman" w:hAnsi="Times New Roman" w:cs="Times New Roman"/>
          <w:sz w:val="24"/>
          <w:szCs w:val="24"/>
        </w:rPr>
        <w:t xml:space="preserve"> people’s </w:t>
      </w:r>
      <w:r w:rsidR="005D470D">
        <w:rPr>
          <w:rFonts w:ascii="Times New Roman" w:hAnsi="Times New Roman" w:cs="Times New Roman"/>
          <w:sz w:val="24"/>
          <w:szCs w:val="24"/>
        </w:rPr>
        <w:t>voting behaviour during Brexit had been influenced by these intergroup</w:t>
      </w:r>
      <w:r w:rsidR="00A8610D">
        <w:rPr>
          <w:rFonts w:ascii="Times New Roman" w:hAnsi="Times New Roman" w:cs="Times New Roman"/>
          <w:sz w:val="24"/>
          <w:szCs w:val="24"/>
        </w:rPr>
        <w:t xml:space="preserve"> </w:t>
      </w:r>
      <w:r w:rsidR="005D470D">
        <w:rPr>
          <w:rFonts w:ascii="Times New Roman" w:hAnsi="Times New Roman" w:cs="Times New Roman"/>
          <w:sz w:val="24"/>
          <w:szCs w:val="24"/>
        </w:rPr>
        <w:t>attitudes</w:t>
      </w:r>
      <w:r w:rsidR="008F7FDA">
        <w:rPr>
          <w:rFonts w:ascii="Times New Roman" w:hAnsi="Times New Roman" w:cs="Times New Roman"/>
          <w:sz w:val="24"/>
          <w:szCs w:val="24"/>
        </w:rPr>
        <w:t>. As such, this</w:t>
      </w:r>
      <w:r w:rsidR="00F80457">
        <w:rPr>
          <w:rFonts w:ascii="Times New Roman" w:hAnsi="Times New Roman" w:cs="Times New Roman"/>
          <w:sz w:val="24"/>
          <w:szCs w:val="24"/>
        </w:rPr>
        <w:t xml:space="preserve"> demonstrates a potential </w:t>
      </w:r>
      <w:r w:rsidR="008F7FDA">
        <w:rPr>
          <w:rFonts w:ascii="Times New Roman" w:hAnsi="Times New Roman" w:cs="Times New Roman"/>
          <w:sz w:val="24"/>
          <w:szCs w:val="24"/>
        </w:rPr>
        <w:t>link between intergroup attitudes and</w:t>
      </w:r>
      <w:r w:rsidR="003C192B">
        <w:rPr>
          <w:rFonts w:ascii="Times New Roman" w:hAnsi="Times New Roman" w:cs="Times New Roman"/>
          <w:sz w:val="24"/>
          <w:szCs w:val="24"/>
        </w:rPr>
        <w:t xml:space="preserve"> Brexit</w:t>
      </w:r>
      <w:r w:rsidR="005D5717">
        <w:rPr>
          <w:rFonts w:ascii="Times New Roman" w:hAnsi="Times New Roman" w:cs="Times New Roman"/>
          <w:sz w:val="24"/>
          <w:szCs w:val="24"/>
        </w:rPr>
        <w:t xml:space="preserve"> going forward.</w:t>
      </w:r>
    </w:p>
    <w:p w14:paraId="56E5B374" w14:textId="5CEB6C81" w:rsidR="002E3ED8" w:rsidRPr="000A6D1C" w:rsidRDefault="002E3ED8" w:rsidP="000A6D1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D5E5C0" w14:textId="77777777" w:rsidR="005C1A58" w:rsidRDefault="005C1A58" w:rsidP="006945E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14D9B68" w14:textId="2D58D206" w:rsidR="00F20AE5" w:rsidRDefault="001A2D4F" w:rsidP="0078066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B358E3">
        <w:rPr>
          <w:rFonts w:ascii="Times New Roman" w:hAnsi="Times New Roman" w:cs="Times New Roman"/>
          <w:sz w:val="24"/>
          <w:szCs w:val="24"/>
        </w:rPr>
        <w:t xml:space="preserve"> </w:t>
      </w:r>
      <w:r w:rsidR="005D5717">
        <w:rPr>
          <w:rFonts w:ascii="Times New Roman" w:hAnsi="Times New Roman" w:cs="Times New Roman"/>
          <w:sz w:val="24"/>
          <w:szCs w:val="24"/>
        </w:rPr>
        <w:t>provide further detail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D5717">
        <w:rPr>
          <w:rFonts w:ascii="Times New Roman" w:hAnsi="Times New Roman" w:cs="Times New Roman"/>
          <w:sz w:val="24"/>
          <w:szCs w:val="24"/>
        </w:rPr>
        <w:t xml:space="preserve">this </w:t>
      </w:r>
      <w:r w:rsidR="00F30C51">
        <w:rPr>
          <w:rFonts w:ascii="Times New Roman" w:hAnsi="Times New Roman" w:cs="Times New Roman"/>
          <w:sz w:val="24"/>
          <w:szCs w:val="24"/>
        </w:rPr>
        <w:t xml:space="preserve">study </w:t>
      </w:r>
      <w:r w:rsidR="00ED34B2">
        <w:rPr>
          <w:rFonts w:ascii="Times New Roman" w:hAnsi="Times New Roman" w:cs="Times New Roman"/>
          <w:sz w:val="24"/>
          <w:szCs w:val="24"/>
        </w:rPr>
        <w:t xml:space="preserve">by </w:t>
      </w:r>
      <w:r w:rsidR="006D329D">
        <w:rPr>
          <w:rFonts w:ascii="Times New Roman" w:hAnsi="Times New Roman" w:cs="Times New Roman"/>
          <w:sz w:val="24"/>
          <w:szCs w:val="24"/>
        </w:rPr>
        <w:t>Meleady</w:t>
      </w:r>
      <w:r w:rsidR="009147EB">
        <w:rPr>
          <w:rFonts w:ascii="Times New Roman" w:hAnsi="Times New Roman" w:cs="Times New Roman"/>
          <w:sz w:val="24"/>
          <w:szCs w:val="24"/>
        </w:rPr>
        <w:t xml:space="preserve"> et al</w:t>
      </w:r>
      <w:r w:rsidR="00783CA5">
        <w:rPr>
          <w:rFonts w:ascii="Times New Roman" w:hAnsi="Times New Roman" w:cs="Times New Roman"/>
          <w:sz w:val="24"/>
          <w:szCs w:val="24"/>
        </w:rPr>
        <w:t>,</w:t>
      </w:r>
      <w:r w:rsidR="00913F7B">
        <w:rPr>
          <w:rFonts w:ascii="Times New Roman" w:hAnsi="Times New Roman" w:cs="Times New Roman"/>
          <w:sz w:val="24"/>
          <w:szCs w:val="24"/>
        </w:rPr>
        <w:t xml:space="preserve"> (2017)</w:t>
      </w:r>
      <w:r w:rsidR="006D329D">
        <w:rPr>
          <w:rFonts w:ascii="Times New Roman" w:hAnsi="Times New Roman" w:cs="Times New Roman"/>
          <w:sz w:val="24"/>
          <w:szCs w:val="24"/>
        </w:rPr>
        <w:t xml:space="preserve"> sought to understand the </w:t>
      </w:r>
      <w:r w:rsidR="00B54C99">
        <w:rPr>
          <w:rFonts w:ascii="Times New Roman" w:hAnsi="Times New Roman" w:cs="Times New Roman"/>
          <w:sz w:val="24"/>
          <w:szCs w:val="24"/>
        </w:rPr>
        <w:t>effect</w:t>
      </w:r>
      <w:r w:rsidR="006D329D">
        <w:rPr>
          <w:rFonts w:ascii="Times New Roman" w:hAnsi="Times New Roman" w:cs="Times New Roman"/>
          <w:sz w:val="24"/>
          <w:szCs w:val="24"/>
        </w:rPr>
        <w:t xml:space="preserve"> that intergroup contact had upon the </w:t>
      </w:r>
      <w:r w:rsidR="007862A2">
        <w:rPr>
          <w:rFonts w:ascii="Times New Roman" w:hAnsi="Times New Roman" w:cs="Times New Roman"/>
          <w:sz w:val="24"/>
          <w:szCs w:val="24"/>
        </w:rPr>
        <w:t>potential voting behaviours</w:t>
      </w:r>
      <w:r w:rsidR="006D329D">
        <w:rPr>
          <w:rFonts w:ascii="Times New Roman" w:hAnsi="Times New Roman" w:cs="Times New Roman"/>
          <w:sz w:val="24"/>
          <w:szCs w:val="24"/>
        </w:rPr>
        <w:t xml:space="preserve"> </w:t>
      </w:r>
      <w:r w:rsidR="00913F7B">
        <w:rPr>
          <w:rFonts w:ascii="Times New Roman" w:hAnsi="Times New Roman" w:cs="Times New Roman"/>
          <w:sz w:val="24"/>
          <w:szCs w:val="24"/>
        </w:rPr>
        <w:t xml:space="preserve">of </w:t>
      </w:r>
      <w:r w:rsidR="001577DF">
        <w:rPr>
          <w:rFonts w:ascii="Times New Roman" w:hAnsi="Times New Roman" w:cs="Times New Roman"/>
          <w:sz w:val="24"/>
          <w:szCs w:val="24"/>
        </w:rPr>
        <w:t>participants</w:t>
      </w:r>
      <w:r w:rsidR="00C56460">
        <w:rPr>
          <w:rFonts w:ascii="Times New Roman" w:hAnsi="Times New Roman" w:cs="Times New Roman"/>
          <w:sz w:val="24"/>
          <w:szCs w:val="24"/>
        </w:rPr>
        <w:t xml:space="preserve"> for Brexit</w:t>
      </w:r>
      <w:r w:rsidR="00913F7B">
        <w:rPr>
          <w:rFonts w:ascii="Times New Roman" w:hAnsi="Times New Roman" w:cs="Times New Roman"/>
          <w:sz w:val="24"/>
          <w:szCs w:val="24"/>
        </w:rPr>
        <w:t>. The study was conducted before the Brexit outcome was announced</w:t>
      </w:r>
      <w:r w:rsidR="007B4A06">
        <w:rPr>
          <w:rFonts w:ascii="Times New Roman" w:hAnsi="Times New Roman" w:cs="Times New Roman"/>
          <w:sz w:val="24"/>
          <w:szCs w:val="24"/>
        </w:rPr>
        <w:t xml:space="preserve"> and a</w:t>
      </w:r>
      <w:r w:rsidR="003D6D23">
        <w:rPr>
          <w:rFonts w:ascii="Times New Roman" w:hAnsi="Times New Roman" w:cs="Times New Roman"/>
          <w:sz w:val="24"/>
          <w:szCs w:val="24"/>
        </w:rPr>
        <w:t xml:space="preserve">s such, </w:t>
      </w:r>
      <w:r w:rsidR="00913F7B">
        <w:rPr>
          <w:rFonts w:ascii="Times New Roman" w:hAnsi="Times New Roman" w:cs="Times New Roman"/>
          <w:sz w:val="24"/>
          <w:szCs w:val="24"/>
        </w:rPr>
        <w:t xml:space="preserve">the </w:t>
      </w:r>
      <w:r w:rsidR="00CC241C">
        <w:rPr>
          <w:rFonts w:ascii="Times New Roman" w:hAnsi="Times New Roman" w:cs="Times New Roman"/>
          <w:sz w:val="24"/>
          <w:szCs w:val="24"/>
        </w:rPr>
        <w:t xml:space="preserve">study is framed with the context of </w:t>
      </w:r>
      <w:r w:rsidR="003D6D23">
        <w:rPr>
          <w:rFonts w:ascii="Times New Roman" w:hAnsi="Times New Roman" w:cs="Times New Roman"/>
          <w:sz w:val="24"/>
          <w:szCs w:val="24"/>
        </w:rPr>
        <w:t>how participants planned to vote as opposed to</w:t>
      </w:r>
      <w:r w:rsidR="00F55C57">
        <w:rPr>
          <w:rFonts w:ascii="Times New Roman" w:hAnsi="Times New Roman" w:cs="Times New Roman"/>
          <w:sz w:val="24"/>
          <w:szCs w:val="24"/>
        </w:rPr>
        <w:t xml:space="preserve"> their actual voting decision</w:t>
      </w:r>
      <w:r w:rsidR="003D6D23">
        <w:rPr>
          <w:rFonts w:ascii="Times New Roman" w:hAnsi="Times New Roman" w:cs="Times New Roman"/>
          <w:sz w:val="24"/>
          <w:szCs w:val="24"/>
        </w:rPr>
        <w:t xml:space="preserve">. </w:t>
      </w:r>
      <w:r w:rsidR="006A1A61">
        <w:rPr>
          <w:rFonts w:ascii="Times New Roman" w:hAnsi="Times New Roman" w:cs="Times New Roman"/>
          <w:sz w:val="24"/>
          <w:szCs w:val="24"/>
        </w:rPr>
        <w:t xml:space="preserve">However, this may still lend credence to the potential </w:t>
      </w:r>
      <w:r w:rsidR="009279D4">
        <w:rPr>
          <w:rFonts w:ascii="Times New Roman" w:hAnsi="Times New Roman" w:cs="Times New Roman"/>
          <w:sz w:val="24"/>
          <w:szCs w:val="24"/>
        </w:rPr>
        <w:t>evidence</w:t>
      </w:r>
      <w:r w:rsidR="006A1A61">
        <w:rPr>
          <w:rFonts w:ascii="Times New Roman" w:hAnsi="Times New Roman" w:cs="Times New Roman"/>
          <w:sz w:val="24"/>
          <w:szCs w:val="24"/>
        </w:rPr>
        <w:t xml:space="preserve"> for </w:t>
      </w:r>
      <w:r w:rsidR="009279D4">
        <w:rPr>
          <w:rFonts w:ascii="Times New Roman" w:hAnsi="Times New Roman" w:cs="Times New Roman"/>
          <w:sz w:val="24"/>
          <w:szCs w:val="24"/>
        </w:rPr>
        <w:t>the presence of</w:t>
      </w:r>
      <w:r w:rsidR="006A1A61">
        <w:rPr>
          <w:rFonts w:ascii="Times New Roman" w:hAnsi="Times New Roman" w:cs="Times New Roman"/>
          <w:sz w:val="24"/>
          <w:szCs w:val="24"/>
        </w:rPr>
        <w:t xml:space="preserve"> intergroup attitudes affect</w:t>
      </w:r>
      <w:r w:rsidR="009279D4">
        <w:rPr>
          <w:rFonts w:ascii="Times New Roman" w:hAnsi="Times New Roman" w:cs="Times New Roman"/>
          <w:sz w:val="24"/>
          <w:szCs w:val="24"/>
        </w:rPr>
        <w:t>ing</w:t>
      </w:r>
      <w:r w:rsidR="006A1A61">
        <w:rPr>
          <w:rFonts w:ascii="Times New Roman" w:hAnsi="Times New Roman" w:cs="Times New Roman"/>
          <w:sz w:val="24"/>
          <w:szCs w:val="24"/>
        </w:rPr>
        <w:t xml:space="preserve"> people’s voting behaviours</w:t>
      </w:r>
      <w:r w:rsidR="009279D4">
        <w:rPr>
          <w:rFonts w:ascii="Times New Roman" w:hAnsi="Times New Roman" w:cs="Times New Roman"/>
          <w:sz w:val="24"/>
          <w:szCs w:val="24"/>
        </w:rPr>
        <w:t xml:space="preserve"> during Brexit</w:t>
      </w:r>
      <w:r w:rsidR="006A1A61">
        <w:rPr>
          <w:rFonts w:ascii="Times New Roman" w:hAnsi="Times New Roman" w:cs="Times New Roman"/>
          <w:sz w:val="24"/>
          <w:szCs w:val="24"/>
        </w:rPr>
        <w:t xml:space="preserve">. </w:t>
      </w:r>
      <w:r w:rsidR="00C06E6D">
        <w:rPr>
          <w:rFonts w:ascii="Times New Roman" w:hAnsi="Times New Roman" w:cs="Times New Roman"/>
          <w:sz w:val="24"/>
          <w:szCs w:val="24"/>
        </w:rPr>
        <w:t xml:space="preserve">Four hundred </w:t>
      </w:r>
      <w:r w:rsidR="00710A96">
        <w:rPr>
          <w:rFonts w:ascii="Times New Roman" w:hAnsi="Times New Roman" w:cs="Times New Roman"/>
          <w:sz w:val="24"/>
          <w:szCs w:val="24"/>
        </w:rPr>
        <w:t>participants were gathered, wit</w:t>
      </w:r>
      <w:r w:rsidR="00970B1B">
        <w:rPr>
          <w:rFonts w:ascii="Times New Roman" w:hAnsi="Times New Roman" w:cs="Times New Roman"/>
          <w:sz w:val="24"/>
          <w:szCs w:val="24"/>
        </w:rPr>
        <w:t xml:space="preserve">h the study procedure asking participants about </w:t>
      </w:r>
      <w:r w:rsidR="00F96707">
        <w:rPr>
          <w:rFonts w:ascii="Times New Roman" w:hAnsi="Times New Roman" w:cs="Times New Roman"/>
          <w:sz w:val="24"/>
          <w:szCs w:val="24"/>
        </w:rPr>
        <w:t>their planned voting decision during the referendum</w:t>
      </w:r>
      <w:r w:rsidR="00443948">
        <w:rPr>
          <w:rFonts w:ascii="Times New Roman" w:hAnsi="Times New Roman" w:cs="Times New Roman"/>
          <w:sz w:val="24"/>
          <w:szCs w:val="24"/>
        </w:rPr>
        <w:t xml:space="preserve"> (Meleady et al.</w:t>
      </w:r>
      <w:r w:rsidR="004368B4">
        <w:rPr>
          <w:rFonts w:ascii="Times New Roman" w:hAnsi="Times New Roman" w:cs="Times New Roman"/>
          <w:sz w:val="24"/>
          <w:szCs w:val="24"/>
        </w:rPr>
        <w:t>,</w:t>
      </w:r>
      <w:r w:rsidR="00443948">
        <w:rPr>
          <w:rFonts w:ascii="Times New Roman" w:hAnsi="Times New Roman" w:cs="Times New Roman"/>
          <w:sz w:val="24"/>
          <w:szCs w:val="24"/>
        </w:rPr>
        <w:t xml:space="preserve"> 2017)</w:t>
      </w:r>
      <w:r w:rsidR="00F96707">
        <w:rPr>
          <w:rFonts w:ascii="Times New Roman" w:hAnsi="Times New Roman" w:cs="Times New Roman"/>
          <w:sz w:val="24"/>
          <w:szCs w:val="24"/>
        </w:rPr>
        <w:t>.</w:t>
      </w:r>
      <w:r w:rsidR="00545872">
        <w:rPr>
          <w:rFonts w:ascii="Times New Roman" w:hAnsi="Times New Roman" w:cs="Times New Roman"/>
          <w:sz w:val="24"/>
          <w:szCs w:val="24"/>
        </w:rPr>
        <w:t xml:space="preserve"> This </w:t>
      </w:r>
      <w:r w:rsidR="00B51105">
        <w:rPr>
          <w:rFonts w:ascii="Times New Roman" w:hAnsi="Times New Roman" w:cs="Times New Roman"/>
          <w:sz w:val="24"/>
          <w:szCs w:val="24"/>
        </w:rPr>
        <w:t>information was recorded, with measures take to also record</w:t>
      </w:r>
      <w:r w:rsidR="008B5E9E">
        <w:rPr>
          <w:rFonts w:ascii="Times New Roman" w:hAnsi="Times New Roman" w:cs="Times New Roman"/>
          <w:sz w:val="24"/>
          <w:szCs w:val="24"/>
        </w:rPr>
        <w:t xml:space="preserve"> participant’s sensibilities towards immigration, based upon their intergroup experiences.</w:t>
      </w:r>
      <w:r w:rsidR="00776778">
        <w:rPr>
          <w:rFonts w:ascii="Times New Roman" w:hAnsi="Times New Roman" w:cs="Times New Roman"/>
          <w:sz w:val="24"/>
          <w:szCs w:val="24"/>
        </w:rPr>
        <w:t xml:space="preserve"> </w:t>
      </w:r>
      <w:r w:rsidR="0011146D">
        <w:rPr>
          <w:rFonts w:ascii="Times New Roman" w:hAnsi="Times New Roman" w:cs="Times New Roman"/>
          <w:sz w:val="24"/>
          <w:szCs w:val="24"/>
        </w:rPr>
        <w:t xml:space="preserve">Results from this study had indicated that those with </w:t>
      </w:r>
      <w:r w:rsidR="005B6815">
        <w:rPr>
          <w:rFonts w:ascii="Times New Roman" w:hAnsi="Times New Roman" w:cs="Times New Roman"/>
          <w:sz w:val="24"/>
          <w:szCs w:val="24"/>
        </w:rPr>
        <w:t>positive intergroup experiences did not support Brexit whereas those with negative experiences with intergroup interactions</w:t>
      </w:r>
      <w:r w:rsidR="005B243D">
        <w:rPr>
          <w:rFonts w:ascii="Times New Roman" w:hAnsi="Times New Roman" w:cs="Times New Roman"/>
          <w:sz w:val="24"/>
          <w:szCs w:val="24"/>
        </w:rPr>
        <w:t xml:space="preserve"> had shown support</w:t>
      </w:r>
      <w:r w:rsidR="00C754BF">
        <w:rPr>
          <w:rFonts w:ascii="Times New Roman" w:hAnsi="Times New Roman" w:cs="Times New Roman"/>
          <w:sz w:val="24"/>
          <w:szCs w:val="24"/>
        </w:rPr>
        <w:t xml:space="preserve"> for Brexit</w:t>
      </w:r>
      <w:r w:rsidR="005B243D">
        <w:rPr>
          <w:rFonts w:ascii="Times New Roman" w:hAnsi="Times New Roman" w:cs="Times New Roman"/>
          <w:sz w:val="24"/>
          <w:szCs w:val="24"/>
        </w:rPr>
        <w:t xml:space="preserve">. In addition to this, </w:t>
      </w:r>
      <w:r w:rsidR="00780663">
        <w:rPr>
          <w:rFonts w:ascii="Times New Roman" w:hAnsi="Times New Roman" w:cs="Times New Roman"/>
          <w:sz w:val="24"/>
          <w:szCs w:val="24"/>
        </w:rPr>
        <w:t xml:space="preserve">the </w:t>
      </w:r>
      <w:r w:rsidR="005B243D">
        <w:rPr>
          <w:rFonts w:ascii="Times New Roman" w:hAnsi="Times New Roman" w:cs="Times New Roman"/>
          <w:sz w:val="24"/>
          <w:szCs w:val="24"/>
        </w:rPr>
        <w:t xml:space="preserve">study also reported that </w:t>
      </w:r>
      <w:r w:rsidR="001C4AB7">
        <w:rPr>
          <w:rFonts w:ascii="Times New Roman" w:hAnsi="Times New Roman" w:cs="Times New Roman"/>
          <w:sz w:val="24"/>
          <w:szCs w:val="24"/>
        </w:rPr>
        <w:t>the ‘leave’ vote strongly correlated with anti-immigration sentiments</w:t>
      </w:r>
      <w:r w:rsidR="00C15C90">
        <w:rPr>
          <w:rFonts w:ascii="Times New Roman" w:hAnsi="Times New Roman" w:cs="Times New Roman"/>
          <w:sz w:val="24"/>
          <w:szCs w:val="24"/>
        </w:rPr>
        <w:t xml:space="preserve">, </w:t>
      </w:r>
      <w:r w:rsidR="00C15C90">
        <w:rPr>
          <w:rFonts w:ascii="Times New Roman" w:hAnsi="Times New Roman" w:cs="Times New Roman"/>
          <w:sz w:val="24"/>
          <w:szCs w:val="24"/>
        </w:rPr>
        <w:lastRenderedPageBreak/>
        <w:t xml:space="preserve">with these results </w:t>
      </w:r>
      <w:r w:rsidR="002A529D">
        <w:rPr>
          <w:rFonts w:ascii="Times New Roman" w:hAnsi="Times New Roman" w:cs="Times New Roman"/>
          <w:sz w:val="24"/>
          <w:szCs w:val="24"/>
        </w:rPr>
        <w:t xml:space="preserve">being congruent in </w:t>
      </w:r>
      <w:r w:rsidR="002A3669">
        <w:rPr>
          <w:rFonts w:ascii="Times New Roman" w:hAnsi="Times New Roman" w:cs="Times New Roman"/>
          <w:sz w:val="24"/>
          <w:szCs w:val="24"/>
        </w:rPr>
        <w:t>Golec de Zavala, Guerra</w:t>
      </w:r>
      <w:r w:rsidR="001732ED">
        <w:rPr>
          <w:rFonts w:ascii="Times New Roman" w:hAnsi="Times New Roman" w:cs="Times New Roman"/>
          <w:sz w:val="24"/>
          <w:szCs w:val="24"/>
        </w:rPr>
        <w:t xml:space="preserve"> &amp; </w:t>
      </w:r>
      <w:r w:rsidR="001732ED" w:rsidRPr="001732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Simão</w:t>
      </w:r>
      <w:r w:rsidR="00780663">
        <w:rPr>
          <w:rFonts w:ascii="Times New Roman" w:hAnsi="Times New Roman" w:cs="Times New Roman"/>
          <w:sz w:val="24"/>
          <w:szCs w:val="24"/>
        </w:rPr>
        <w:t>’s (</w:t>
      </w:r>
      <w:r w:rsidR="001732ED">
        <w:rPr>
          <w:rFonts w:ascii="Times New Roman" w:hAnsi="Times New Roman" w:cs="Times New Roman"/>
          <w:sz w:val="24"/>
          <w:szCs w:val="24"/>
        </w:rPr>
        <w:t>2017</w:t>
      </w:r>
      <w:r w:rsidR="007F078B">
        <w:rPr>
          <w:rFonts w:ascii="Times New Roman" w:hAnsi="Times New Roman" w:cs="Times New Roman"/>
          <w:sz w:val="24"/>
          <w:szCs w:val="24"/>
        </w:rPr>
        <w:t>)</w:t>
      </w:r>
      <w:r w:rsidR="00780663">
        <w:rPr>
          <w:rFonts w:ascii="Times New Roman" w:hAnsi="Times New Roman" w:cs="Times New Roman"/>
          <w:sz w:val="24"/>
          <w:szCs w:val="24"/>
        </w:rPr>
        <w:t xml:space="preserve"> study</w:t>
      </w:r>
      <w:r w:rsidR="001C4AB7">
        <w:rPr>
          <w:rFonts w:ascii="Times New Roman" w:hAnsi="Times New Roman" w:cs="Times New Roman"/>
          <w:sz w:val="24"/>
          <w:szCs w:val="24"/>
        </w:rPr>
        <w:t xml:space="preserve">. </w:t>
      </w:r>
      <w:r w:rsidR="008007BE">
        <w:rPr>
          <w:rFonts w:ascii="Times New Roman" w:hAnsi="Times New Roman" w:cs="Times New Roman"/>
          <w:sz w:val="24"/>
          <w:szCs w:val="24"/>
        </w:rPr>
        <w:t xml:space="preserve">Overall, Meleady et al’s (2017) </w:t>
      </w:r>
      <w:r w:rsidR="00790DFD">
        <w:rPr>
          <w:rFonts w:ascii="Times New Roman" w:hAnsi="Times New Roman" w:cs="Times New Roman"/>
          <w:sz w:val="24"/>
          <w:szCs w:val="24"/>
        </w:rPr>
        <w:t>study demonstrates a correlation between</w:t>
      </w:r>
      <w:r w:rsidR="00EB36FD">
        <w:rPr>
          <w:rFonts w:ascii="Times New Roman" w:hAnsi="Times New Roman" w:cs="Times New Roman"/>
          <w:sz w:val="24"/>
          <w:szCs w:val="24"/>
        </w:rPr>
        <w:t xml:space="preserve"> the</w:t>
      </w:r>
      <w:r w:rsidR="00790DFD">
        <w:rPr>
          <w:rFonts w:ascii="Times New Roman" w:hAnsi="Times New Roman" w:cs="Times New Roman"/>
          <w:sz w:val="24"/>
          <w:szCs w:val="24"/>
        </w:rPr>
        <w:t xml:space="preserve"> negative and positive </w:t>
      </w:r>
      <w:r w:rsidR="007C77D2">
        <w:rPr>
          <w:rFonts w:ascii="Times New Roman" w:hAnsi="Times New Roman" w:cs="Times New Roman"/>
          <w:sz w:val="24"/>
          <w:szCs w:val="24"/>
        </w:rPr>
        <w:t xml:space="preserve">experiences </w:t>
      </w:r>
      <w:r w:rsidR="008B721E">
        <w:rPr>
          <w:rFonts w:ascii="Times New Roman" w:hAnsi="Times New Roman" w:cs="Times New Roman"/>
          <w:sz w:val="24"/>
          <w:szCs w:val="24"/>
        </w:rPr>
        <w:t>that inform individual’s intergroup attitudes</w:t>
      </w:r>
      <w:r w:rsidR="00C16DBF">
        <w:rPr>
          <w:rFonts w:ascii="Times New Roman" w:hAnsi="Times New Roman" w:cs="Times New Roman"/>
          <w:sz w:val="24"/>
          <w:szCs w:val="24"/>
        </w:rPr>
        <w:t xml:space="preserve"> and </w:t>
      </w:r>
      <w:r w:rsidR="002C60F3">
        <w:rPr>
          <w:rFonts w:ascii="Times New Roman" w:hAnsi="Times New Roman" w:cs="Times New Roman"/>
          <w:sz w:val="24"/>
          <w:szCs w:val="24"/>
        </w:rPr>
        <w:t xml:space="preserve">people’s </w:t>
      </w:r>
      <w:r w:rsidR="00FB37DB">
        <w:rPr>
          <w:rFonts w:ascii="Times New Roman" w:hAnsi="Times New Roman" w:cs="Times New Roman"/>
          <w:sz w:val="24"/>
          <w:szCs w:val="24"/>
        </w:rPr>
        <w:t>voting behaviours</w:t>
      </w:r>
      <w:r w:rsidR="00EB36FD">
        <w:rPr>
          <w:rFonts w:ascii="Times New Roman" w:hAnsi="Times New Roman" w:cs="Times New Roman"/>
          <w:sz w:val="24"/>
          <w:szCs w:val="24"/>
        </w:rPr>
        <w:t xml:space="preserve"> and decision-making</w:t>
      </w:r>
      <w:r w:rsidR="002C60F3">
        <w:rPr>
          <w:rFonts w:ascii="Times New Roman" w:hAnsi="Times New Roman" w:cs="Times New Roman"/>
          <w:sz w:val="24"/>
          <w:szCs w:val="24"/>
        </w:rPr>
        <w:t xml:space="preserve"> during Brexit</w:t>
      </w:r>
      <w:r w:rsidR="00916C56">
        <w:rPr>
          <w:rFonts w:ascii="Times New Roman" w:hAnsi="Times New Roman" w:cs="Times New Roman"/>
          <w:sz w:val="24"/>
          <w:szCs w:val="24"/>
        </w:rPr>
        <w:t xml:space="preserve">, potentially suggesting that </w:t>
      </w:r>
      <w:r w:rsidR="00D60D46">
        <w:rPr>
          <w:rFonts w:ascii="Times New Roman" w:hAnsi="Times New Roman" w:cs="Times New Roman"/>
          <w:sz w:val="24"/>
          <w:szCs w:val="24"/>
        </w:rPr>
        <w:t xml:space="preserve">individual’s intergroup attitudes had </w:t>
      </w:r>
      <w:r w:rsidR="00C7129A">
        <w:rPr>
          <w:rFonts w:ascii="Times New Roman" w:hAnsi="Times New Roman" w:cs="Times New Roman"/>
          <w:sz w:val="24"/>
          <w:szCs w:val="24"/>
        </w:rPr>
        <w:t>influenced</w:t>
      </w:r>
      <w:r w:rsidR="00D60D46">
        <w:rPr>
          <w:rFonts w:ascii="Times New Roman" w:hAnsi="Times New Roman" w:cs="Times New Roman"/>
          <w:sz w:val="24"/>
          <w:szCs w:val="24"/>
        </w:rPr>
        <w:t xml:space="preserve"> their voting decision during Brexit, due to</w:t>
      </w:r>
      <w:r w:rsidR="00573D08">
        <w:rPr>
          <w:rFonts w:ascii="Times New Roman" w:hAnsi="Times New Roman" w:cs="Times New Roman"/>
          <w:sz w:val="24"/>
          <w:szCs w:val="24"/>
        </w:rPr>
        <w:t xml:space="preserve"> these negative and positive experiences.</w:t>
      </w:r>
    </w:p>
    <w:p w14:paraId="1D2F320D" w14:textId="33797F01" w:rsidR="00F20AE5" w:rsidRPr="00A848AF" w:rsidRDefault="00F20AE5" w:rsidP="00A848A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AB5A25" w14:textId="77777777" w:rsidR="00F20AE5" w:rsidRDefault="00F20AE5" w:rsidP="006945E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F55BC0F" w14:textId="5173FB31" w:rsidR="00DB5F8B" w:rsidRPr="009A5103" w:rsidRDefault="007C77D2" w:rsidP="009A510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results provided by Meleady et al’s (2017) study alludes to a theory known as ‘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ontact </w:t>
      </w:r>
      <w:r w:rsidR="002E2EE2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ypothesis’</w:t>
      </w:r>
      <w:r w:rsidR="00191BD1" w:rsidRPr="00191BD1">
        <w:rPr>
          <w:rFonts w:ascii="Times New Roman" w:hAnsi="Times New Roman" w:cs="Times New Roman"/>
          <w:sz w:val="24"/>
          <w:szCs w:val="24"/>
        </w:rPr>
        <w:t xml:space="preserve"> </w:t>
      </w:r>
      <w:r w:rsidR="00191BD1">
        <w:rPr>
          <w:rFonts w:ascii="Times New Roman" w:hAnsi="Times New Roman" w:cs="Times New Roman"/>
          <w:sz w:val="24"/>
          <w:szCs w:val="24"/>
        </w:rPr>
        <w:t>(Allport et al., 1954)</w:t>
      </w:r>
      <w:r>
        <w:rPr>
          <w:rFonts w:ascii="Times New Roman" w:hAnsi="Times New Roman" w:cs="Times New Roman"/>
          <w:sz w:val="24"/>
          <w:szCs w:val="24"/>
        </w:rPr>
        <w:t>, which theorises that</w:t>
      </w:r>
      <w:r w:rsidR="0094457D">
        <w:rPr>
          <w:rFonts w:ascii="Times New Roman" w:hAnsi="Times New Roman" w:cs="Times New Roman"/>
          <w:sz w:val="24"/>
          <w:szCs w:val="24"/>
        </w:rPr>
        <w:t xml:space="preserve"> </w:t>
      </w:r>
      <w:r w:rsidR="000A5E33">
        <w:rPr>
          <w:rFonts w:ascii="Times New Roman" w:hAnsi="Times New Roman" w:cs="Times New Roman"/>
          <w:sz w:val="24"/>
          <w:szCs w:val="24"/>
        </w:rPr>
        <w:t xml:space="preserve">provided the appropriate conditions are in place, individual’s will gradually reduce their prejudice </w:t>
      </w:r>
      <w:r w:rsidR="00CD4254">
        <w:rPr>
          <w:rFonts w:ascii="Times New Roman" w:hAnsi="Times New Roman" w:cs="Times New Roman"/>
          <w:sz w:val="24"/>
          <w:szCs w:val="24"/>
        </w:rPr>
        <w:t xml:space="preserve">towards various minority or majority groups if </w:t>
      </w:r>
      <w:r w:rsidR="00AA6D09">
        <w:rPr>
          <w:rFonts w:ascii="Times New Roman" w:hAnsi="Times New Roman" w:cs="Times New Roman"/>
          <w:sz w:val="24"/>
          <w:szCs w:val="24"/>
        </w:rPr>
        <w:t>there is consistent interaction with said groups (</w:t>
      </w:r>
      <w:r w:rsidR="00623892">
        <w:rPr>
          <w:rFonts w:ascii="Times New Roman" w:hAnsi="Times New Roman" w:cs="Times New Roman"/>
          <w:sz w:val="24"/>
          <w:szCs w:val="24"/>
        </w:rPr>
        <w:t>Allport</w:t>
      </w:r>
      <w:r w:rsidR="00C11029">
        <w:rPr>
          <w:rFonts w:ascii="Times New Roman" w:hAnsi="Times New Roman" w:cs="Times New Roman"/>
          <w:sz w:val="24"/>
          <w:szCs w:val="24"/>
        </w:rPr>
        <w:t>, Clark</w:t>
      </w:r>
      <w:r w:rsidR="00B85D8B">
        <w:rPr>
          <w:rFonts w:ascii="Times New Roman" w:hAnsi="Times New Roman" w:cs="Times New Roman"/>
          <w:sz w:val="24"/>
          <w:szCs w:val="24"/>
        </w:rPr>
        <w:t xml:space="preserve"> &amp; Pettigrew</w:t>
      </w:r>
      <w:r w:rsidR="00623892">
        <w:rPr>
          <w:rFonts w:ascii="Times New Roman" w:hAnsi="Times New Roman" w:cs="Times New Roman"/>
          <w:sz w:val="24"/>
          <w:szCs w:val="24"/>
        </w:rPr>
        <w:t>, 1954)</w:t>
      </w:r>
      <w:r w:rsidR="0096737A">
        <w:rPr>
          <w:rFonts w:ascii="Times New Roman" w:hAnsi="Times New Roman" w:cs="Times New Roman"/>
          <w:sz w:val="24"/>
          <w:szCs w:val="24"/>
        </w:rPr>
        <w:t xml:space="preserve">. Allport et al (1954) then suggests that </w:t>
      </w:r>
      <w:r w:rsidR="00E47208">
        <w:rPr>
          <w:rFonts w:ascii="Times New Roman" w:hAnsi="Times New Roman" w:cs="Times New Roman"/>
          <w:sz w:val="24"/>
          <w:szCs w:val="24"/>
        </w:rPr>
        <w:t xml:space="preserve">positive interaction with various </w:t>
      </w:r>
      <w:r w:rsidR="00B347D6">
        <w:rPr>
          <w:rFonts w:ascii="Times New Roman" w:hAnsi="Times New Roman" w:cs="Times New Roman"/>
          <w:sz w:val="24"/>
          <w:szCs w:val="24"/>
        </w:rPr>
        <w:t xml:space="preserve">out-groups </w:t>
      </w:r>
      <w:r w:rsidR="009B6BDF">
        <w:rPr>
          <w:rFonts w:ascii="Times New Roman" w:hAnsi="Times New Roman" w:cs="Times New Roman"/>
          <w:sz w:val="24"/>
          <w:szCs w:val="24"/>
        </w:rPr>
        <w:t>could be utilised as an effective means</w:t>
      </w:r>
      <w:r w:rsidR="00B347D6">
        <w:rPr>
          <w:rFonts w:ascii="Times New Roman" w:hAnsi="Times New Roman" w:cs="Times New Roman"/>
          <w:sz w:val="24"/>
          <w:szCs w:val="24"/>
        </w:rPr>
        <w:t xml:space="preserve"> for the reduction of stereotyping and discrimination</w:t>
      </w:r>
      <w:r w:rsidR="00F20AE5">
        <w:rPr>
          <w:rFonts w:ascii="Times New Roman" w:hAnsi="Times New Roman" w:cs="Times New Roman"/>
          <w:sz w:val="24"/>
          <w:szCs w:val="24"/>
        </w:rPr>
        <w:t>.</w:t>
      </w:r>
      <w:r w:rsidR="00006F1D">
        <w:rPr>
          <w:rFonts w:ascii="Times New Roman" w:hAnsi="Times New Roman" w:cs="Times New Roman"/>
          <w:sz w:val="24"/>
          <w:szCs w:val="24"/>
        </w:rPr>
        <w:t xml:space="preserve"> </w:t>
      </w:r>
      <w:r w:rsidR="00F20AE5">
        <w:rPr>
          <w:rFonts w:ascii="Times New Roman" w:hAnsi="Times New Roman" w:cs="Times New Roman"/>
          <w:sz w:val="24"/>
          <w:szCs w:val="24"/>
        </w:rPr>
        <w:t>This is relevant to the results of Meleady et al’s study</w:t>
      </w:r>
      <w:r w:rsidR="00321906">
        <w:rPr>
          <w:rFonts w:ascii="Times New Roman" w:hAnsi="Times New Roman" w:cs="Times New Roman"/>
          <w:sz w:val="24"/>
          <w:szCs w:val="24"/>
        </w:rPr>
        <w:t xml:space="preserve"> (2017) as it suggests that because of the personal experiences of participants in their interactions with out-groups</w:t>
      </w:r>
      <w:r w:rsidR="000E0566">
        <w:rPr>
          <w:rFonts w:ascii="Times New Roman" w:hAnsi="Times New Roman" w:cs="Times New Roman"/>
          <w:sz w:val="24"/>
          <w:szCs w:val="24"/>
        </w:rPr>
        <w:t xml:space="preserve">, i.e. immigrants, </w:t>
      </w:r>
      <w:r w:rsidR="00865EBC">
        <w:rPr>
          <w:rFonts w:ascii="Times New Roman" w:hAnsi="Times New Roman" w:cs="Times New Roman"/>
          <w:sz w:val="24"/>
          <w:szCs w:val="24"/>
        </w:rPr>
        <w:t>their attitudes towards immigration were affected and as such,</w:t>
      </w:r>
      <w:r w:rsidR="00F35791">
        <w:rPr>
          <w:rFonts w:ascii="Times New Roman" w:hAnsi="Times New Roman" w:cs="Times New Roman"/>
          <w:sz w:val="24"/>
          <w:szCs w:val="24"/>
        </w:rPr>
        <w:t xml:space="preserve"> th</w:t>
      </w:r>
      <w:r w:rsidR="009C2FBE">
        <w:rPr>
          <w:rFonts w:ascii="Times New Roman" w:hAnsi="Times New Roman" w:cs="Times New Roman"/>
          <w:sz w:val="24"/>
          <w:szCs w:val="24"/>
        </w:rPr>
        <w:t>ese</w:t>
      </w:r>
      <w:r w:rsidR="00F35791">
        <w:rPr>
          <w:rFonts w:ascii="Times New Roman" w:hAnsi="Times New Roman" w:cs="Times New Roman"/>
          <w:sz w:val="24"/>
          <w:szCs w:val="24"/>
        </w:rPr>
        <w:t xml:space="preserve"> attitude</w:t>
      </w:r>
      <w:r w:rsidR="000C7B66">
        <w:rPr>
          <w:rFonts w:ascii="Times New Roman" w:hAnsi="Times New Roman" w:cs="Times New Roman"/>
          <w:sz w:val="24"/>
          <w:szCs w:val="24"/>
        </w:rPr>
        <w:t>s</w:t>
      </w:r>
      <w:r w:rsidR="00F35791">
        <w:rPr>
          <w:rFonts w:ascii="Times New Roman" w:hAnsi="Times New Roman" w:cs="Times New Roman"/>
          <w:sz w:val="24"/>
          <w:szCs w:val="24"/>
        </w:rPr>
        <w:t xml:space="preserve"> w</w:t>
      </w:r>
      <w:r w:rsidR="009C2FBE">
        <w:rPr>
          <w:rFonts w:ascii="Times New Roman" w:hAnsi="Times New Roman" w:cs="Times New Roman"/>
          <w:sz w:val="24"/>
          <w:szCs w:val="24"/>
        </w:rPr>
        <w:t>ere correlated</w:t>
      </w:r>
      <w:r w:rsidR="00F35791">
        <w:rPr>
          <w:rFonts w:ascii="Times New Roman" w:hAnsi="Times New Roman" w:cs="Times New Roman"/>
          <w:sz w:val="24"/>
          <w:szCs w:val="24"/>
        </w:rPr>
        <w:t xml:space="preserve"> to their </w:t>
      </w:r>
      <w:r w:rsidR="009C2FBE">
        <w:rPr>
          <w:rFonts w:ascii="Times New Roman" w:hAnsi="Times New Roman" w:cs="Times New Roman"/>
          <w:sz w:val="24"/>
          <w:szCs w:val="24"/>
        </w:rPr>
        <w:t>predicted voting dispositions</w:t>
      </w:r>
      <w:r w:rsidR="00F35791">
        <w:rPr>
          <w:rFonts w:ascii="Times New Roman" w:hAnsi="Times New Roman" w:cs="Times New Roman"/>
          <w:sz w:val="24"/>
          <w:szCs w:val="24"/>
        </w:rPr>
        <w:t xml:space="preserve">, for </w:t>
      </w:r>
      <w:r w:rsidR="00F92720">
        <w:rPr>
          <w:rFonts w:ascii="Times New Roman" w:hAnsi="Times New Roman" w:cs="Times New Roman"/>
          <w:sz w:val="24"/>
          <w:szCs w:val="24"/>
        </w:rPr>
        <w:t xml:space="preserve">both </w:t>
      </w:r>
      <w:r w:rsidR="00A34E55">
        <w:rPr>
          <w:rFonts w:ascii="Times New Roman" w:hAnsi="Times New Roman" w:cs="Times New Roman"/>
          <w:sz w:val="24"/>
          <w:szCs w:val="24"/>
        </w:rPr>
        <w:t>‘</w:t>
      </w:r>
      <w:r w:rsidR="00F35791">
        <w:rPr>
          <w:rFonts w:ascii="Times New Roman" w:hAnsi="Times New Roman" w:cs="Times New Roman"/>
          <w:sz w:val="24"/>
          <w:szCs w:val="24"/>
        </w:rPr>
        <w:t>leave</w:t>
      </w:r>
      <w:r w:rsidR="00A34E55">
        <w:rPr>
          <w:rFonts w:ascii="Times New Roman" w:hAnsi="Times New Roman" w:cs="Times New Roman"/>
          <w:sz w:val="24"/>
          <w:szCs w:val="24"/>
        </w:rPr>
        <w:t>’</w:t>
      </w:r>
      <w:r w:rsidR="00F35791">
        <w:rPr>
          <w:rFonts w:ascii="Times New Roman" w:hAnsi="Times New Roman" w:cs="Times New Roman"/>
          <w:sz w:val="24"/>
          <w:szCs w:val="24"/>
        </w:rPr>
        <w:t xml:space="preserve"> and </w:t>
      </w:r>
      <w:r w:rsidR="00A34E55">
        <w:rPr>
          <w:rFonts w:ascii="Times New Roman" w:hAnsi="Times New Roman" w:cs="Times New Roman"/>
          <w:sz w:val="24"/>
          <w:szCs w:val="24"/>
        </w:rPr>
        <w:t>‘</w:t>
      </w:r>
      <w:r w:rsidR="00F35791">
        <w:rPr>
          <w:rFonts w:ascii="Times New Roman" w:hAnsi="Times New Roman" w:cs="Times New Roman"/>
          <w:sz w:val="24"/>
          <w:szCs w:val="24"/>
        </w:rPr>
        <w:t>remain</w:t>
      </w:r>
      <w:r w:rsidR="00A34E55">
        <w:rPr>
          <w:rFonts w:ascii="Times New Roman" w:hAnsi="Times New Roman" w:cs="Times New Roman"/>
          <w:sz w:val="24"/>
          <w:szCs w:val="24"/>
        </w:rPr>
        <w:t>’</w:t>
      </w:r>
      <w:r w:rsidR="00F35791">
        <w:rPr>
          <w:rFonts w:ascii="Times New Roman" w:hAnsi="Times New Roman" w:cs="Times New Roman"/>
          <w:sz w:val="24"/>
          <w:szCs w:val="24"/>
        </w:rPr>
        <w:t xml:space="preserve"> voting participants. </w:t>
      </w:r>
      <w:r w:rsidR="00606B28">
        <w:rPr>
          <w:rFonts w:ascii="Times New Roman" w:hAnsi="Times New Roman" w:cs="Times New Roman"/>
          <w:sz w:val="24"/>
          <w:szCs w:val="24"/>
        </w:rPr>
        <w:t xml:space="preserve">However, </w:t>
      </w:r>
      <w:r w:rsidR="0096069D">
        <w:rPr>
          <w:rFonts w:ascii="Times New Roman" w:hAnsi="Times New Roman" w:cs="Times New Roman"/>
          <w:sz w:val="24"/>
          <w:szCs w:val="24"/>
        </w:rPr>
        <w:t xml:space="preserve">while the theory may potentially provide evidence for the prevalence of </w:t>
      </w:r>
      <w:r w:rsidR="00D5211A">
        <w:rPr>
          <w:rFonts w:ascii="Times New Roman" w:hAnsi="Times New Roman" w:cs="Times New Roman"/>
          <w:sz w:val="24"/>
          <w:szCs w:val="24"/>
        </w:rPr>
        <w:t xml:space="preserve">intergroup attitude’s influence on voting behaviour, </w:t>
      </w:r>
      <w:r w:rsidR="002103B0">
        <w:rPr>
          <w:rFonts w:ascii="Times New Roman" w:hAnsi="Times New Roman" w:cs="Times New Roman"/>
          <w:sz w:val="24"/>
          <w:szCs w:val="24"/>
        </w:rPr>
        <w:t xml:space="preserve">there are some criticisms </w:t>
      </w:r>
      <w:r w:rsidR="00E6052F">
        <w:rPr>
          <w:rFonts w:ascii="Times New Roman" w:hAnsi="Times New Roman" w:cs="Times New Roman"/>
          <w:sz w:val="24"/>
          <w:szCs w:val="24"/>
        </w:rPr>
        <w:t>that have been brought to light about the</w:t>
      </w:r>
      <w:r w:rsidR="002103B0">
        <w:rPr>
          <w:rFonts w:ascii="Times New Roman" w:hAnsi="Times New Roman" w:cs="Times New Roman"/>
          <w:sz w:val="24"/>
          <w:szCs w:val="24"/>
        </w:rPr>
        <w:t xml:space="preserve"> hypothesis. </w:t>
      </w:r>
      <w:r w:rsidR="00E6052F">
        <w:rPr>
          <w:rFonts w:ascii="Times New Roman" w:hAnsi="Times New Roman" w:cs="Times New Roman"/>
          <w:sz w:val="24"/>
          <w:szCs w:val="24"/>
        </w:rPr>
        <w:t>For example, Pettigrew (</w:t>
      </w:r>
      <w:r w:rsidR="00103958">
        <w:rPr>
          <w:rFonts w:ascii="Times New Roman" w:hAnsi="Times New Roman" w:cs="Times New Roman"/>
          <w:sz w:val="24"/>
          <w:szCs w:val="24"/>
        </w:rPr>
        <w:t>1998) suggests</w:t>
      </w:r>
      <w:r w:rsidR="00613C80">
        <w:rPr>
          <w:rFonts w:ascii="Times New Roman" w:hAnsi="Times New Roman" w:cs="Times New Roman"/>
          <w:sz w:val="24"/>
          <w:szCs w:val="24"/>
        </w:rPr>
        <w:t xml:space="preserve"> that </w:t>
      </w:r>
      <w:r w:rsidR="005C43E0">
        <w:rPr>
          <w:rFonts w:ascii="Times New Roman" w:hAnsi="Times New Roman" w:cs="Times New Roman"/>
          <w:sz w:val="24"/>
          <w:szCs w:val="24"/>
        </w:rPr>
        <w:t>whilst</w:t>
      </w:r>
      <w:r w:rsidR="00E136C9">
        <w:rPr>
          <w:rFonts w:ascii="Times New Roman" w:hAnsi="Times New Roman" w:cs="Times New Roman"/>
          <w:sz w:val="24"/>
          <w:szCs w:val="24"/>
        </w:rPr>
        <w:t xml:space="preserve"> previous</w:t>
      </w:r>
      <w:r w:rsidR="005C43E0">
        <w:rPr>
          <w:rFonts w:ascii="Times New Roman" w:hAnsi="Times New Roman" w:cs="Times New Roman"/>
          <w:sz w:val="24"/>
          <w:szCs w:val="24"/>
        </w:rPr>
        <w:t xml:space="preserve"> research does support the </w:t>
      </w:r>
      <w:r w:rsidR="00A37ED5">
        <w:rPr>
          <w:rFonts w:ascii="Times New Roman" w:hAnsi="Times New Roman" w:cs="Times New Roman"/>
          <w:sz w:val="24"/>
          <w:szCs w:val="24"/>
        </w:rPr>
        <w:t>hypothesis</w:t>
      </w:r>
      <w:r w:rsidR="005C43E0">
        <w:rPr>
          <w:rFonts w:ascii="Times New Roman" w:hAnsi="Times New Roman" w:cs="Times New Roman"/>
          <w:sz w:val="24"/>
          <w:szCs w:val="24"/>
        </w:rPr>
        <w:t xml:space="preserve">, </w:t>
      </w:r>
      <w:r w:rsidR="001030EB">
        <w:rPr>
          <w:rFonts w:ascii="Times New Roman" w:hAnsi="Times New Roman" w:cs="Times New Roman"/>
          <w:sz w:val="24"/>
          <w:szCs w:val="24"/>
        </w:rPr>
        <w:t>the theory is limited</w:t>
      </w:r>
      <w:r w:rsidR="005A45B5">
        <w:rPr>
          <w:rFonts w:ascii="Times New Roman" w:hAnsi="Times New Roman" w:cs="Times New Roman"/>
          <w:sz w:val="24"/>
          <w:szCs w:val="24"/>
        </w:rPr>
        <w:t xml:space="preserve"> is several ways. An example of these criticisms would include the </w:t>
      </w:r>
      <w:r w:rsidR="00DE6F3A">
        <w:rPr>
          <w:rFonts w:ascii="Times New Roman" w:hAnsi="Times New Roman" w:cs="Times New Roman"/>
          <w:sz w:val="24"/>
          <w:szCs w:val="24"/>
        </w:rPr>
        <w:t>suggestion of a selection bias being present is</w:t>
      </w:r>
      <w:r w:rsidR="00550093">
        <w:rPr>
          <w:rFonts w:ascii="Times New Roman" w:hAnsi="Times New Roman" w:cs="Times New Roman"/>
          <w:sz w:val="24"/>
          <w:szCs w:val="24"/>
        </w:rPr>
        <w:t xml:space="preserve"> much of the research</w:t>
      </w:r>
      <w:r w:rsidR="007D59DE">
        <w:rPr>
          <w:rFonts w:ascii="Times New Roman" w:hAnsi="Times New Roman" w:cs="Times New Roman"/>
          <w:sz w:val="24"/>
          <w:szCs w:val="24"/>
        </w:rPr>
        <w:t xml:space="preserve">, this entailing that results were skewed as </w:t>
      </w:r>
      <w:r w:rsidR="0049322A">
        <w:rPr>
          <w:rFonts w:ascii="Times New Roman" w:hAnsi="Times New Roman" w:cs="Times New Roman"/>
          <w:sz w:val="24"/>
          <w:szCs w:val="24"/>
        </w:rPr>
        <w:t>prejudiced individuals would avoid interaction with other groups</w:t>
      </w:r>
      <w:r w:rsidR="00BC485C">
        <w:rPr>
          <w:rFonts w:ascii="Times New Roman" w:hAnsi="Times New Roman" w:cs="Times New Roman"/>
          <w:sz w:val="24"/>
          <w:szCs w:val="24"/>
        </w:rPr>
        <w:t xml:space="preserve"> so this would naturally result in more </w:t>
      </w:r>
      <w:r w:rsidR="00975420">
        <w:rPr>
          <w:rFonts w:ascii="Times New Roman" w:hAnsi="Times New Roman" w:cs="Times New Roman"/>
          <w:sz w:val="24"/>
          <w:szCs w:val="24"/>
        </w:rPr>
        <w:t xml:space="preserve">positive effects </w:t>
      </w:r>
      <w:r w:rsidR="00975420">
        <w:rPr>
          <w:rFonts w:ascii="Times New Roman" w:hAnsi="Times New Roman" w:cs="Times New Roman"/>
          <w:sz w:val="24"/>
          <w:szCs w:val="24"/>
        </w:rPr>
        <w:lastRenderedPageBreak/>
        <w:t>reported in participants who interact with out-groups</w:t>
      </w:r>
      <w:r w:rsidR="008053A9">
        <w:rPr>
          <w:rFonts w:ascii="Times New Roman" w:hAnsi="Times New Roman" w:cs="Times New Roman"/>
          <w:sz w:val="24"/>
          <w:szCs w:val="24"/>
        </w:rPr>
        <w:t xml:space="preserve"> (Pettig</w:t>
      </w:r>
      <w:r w:rsidR="00983BAF">
        <w:rPr>
          <w:rFonts w:ascii="Times New Roman" w:hAnsi="Times New Roman" w:cs="Times New Roman"/>
          <w:sz w:val="24"/>
          <w:szCs w:val="24"/>
        </w:rPr>
        <w:t>r</w:t>
      </w:r>
      <w:r w:rsidR="008053A9">
        <w:rPr>
          <w:rFonts w:ascii="Times New Roman" w:hAnsi="Times New Roman" w:cs="Times New Roman"/>
          <w:sz w:val="24"/>
          <w:szCs w:val="24"/>
        </w:rPr>
        <w:t xml:space="preserve">ew, 1998). This is to suggest that because prejudiced individuals avoided contact with interpersonal groups, </w:t>
      </w:r>
      <w:r w:rsidR="00021FDC">
        <w:rPr>
          <w:rFonts w:ascii="Times New Roman" w:hAnsi="Times New Roman" w:cs="Times New Roman"/>
          <w:sz w:val="24"/>
          <w:szCs w:val="24"/>
        </w:rPr>
        <w:t xml:space="preserve">this </w:t>
      </w:r>
      <w:r w:rsidR="00BC566F">
        <w:rPr>
          <w:rFonts w:ascii="Times New Roman" w:hAnsi="Times New Roman" w:cs="Times New Roman"/>
          <w:sz w:val="24"/>
          <w:szCs w:val="24"/>
        </w:rPr>
        <w:t xml:space="preserve">naturally resulted in the reporting of more positive receptions to out-groups in </w:t>
      </w:r>
      <w:r w:rsidR="00727620">
        <w:rPr>
          <w:rFonts w:ascii="Times New Roman" w:hAnsi="Times New Roman" w:cs="Times New Roman"/>
          <w:sz w:val="24"/>
          <w:szCs w:val="24"/>
        </w:rPr>
        <w:t>the ‘non-bias’</w:t>
      </w:r>
      <w:r w:rsidR="00D019E2">
        <w:rPr>
          <w:rFonts w:ascii="Times New Roman" w:hAnsi="Times New Roman" w:cs="Times New Roman"/>
          <w:sz w:val="24"/>
          <w:szCs w:val="24"/>
        </w:rPr>
        <w:t xml:space="preserve"> participant group</w:t>
      </w:r>
      <w:r w:rsidR="00727620">
        <w:rPr>
          <w:rFonts w:ascii="Times New Roman" w:hAnsi="Times New Roman" w:cs="Times New Roman"/>
          <w:sz w:val="24"/>
          <w:szCs w:val="24"/>
        </w:rPr>
        <w:t>.</w:t>
      </w:r>
      <w:r w:rsidR="00D019E2">
        <w:rPr>
          <w:rFonts w:ascii="Times New Roman" w:hAnsi="Times New Roman" w:cs="Times New Roman"/>
          <w:sz w:val="24"/>
          <w:szCs w:val="24"/>
        </w:rPr>
        <w:t xml:space="preserve"> </w:t>
      </w:r>
      <w:r w:rsidR="00727620">
        <w:rPr>
          <w:rFonts w:ascii="Times New Roman" w:hAnsi="Times New Roman" w:cs="Times New Roman"/>
          <w:sz w:val="24"/>
          <w:szCs w:val="24"/>
        </w:rPr>
        <w:t>A</w:t>
      </w:r>
      <w:r w:rsidR="00D019E2">
        <w:rPr>
          <w:rFonts w:ascii="Times New Roman" w:hAnsi="Times New Roman" w:cs="Times New Roman"/>
          <w:sz w:val="24"/>
          <w:szCs w:val="24"/>
        </w:rPr>
        <w:t>s</w:t>
      </w:r>
      <w:r w:rsidR="00727620">
        <w:rPr>
          <w:rFonts w:ascii="Times New Roman" w:hAnsi="Times New Roman" w:cs="Times New Roman"/>
          <w:sz w:val="24"/>
          <w:szCs w:val="24"/>
        </w:rPr>
        <w:t xml:space="preserve"> such,</w:t>
      </w:r>
      <w:r w:rsidR="00D019E2">
        <w:rPr>
          <w:rFonts w:ascii="Times New Roman" w:hAnsi="Times New Roman" w:cs="Times New Roman"/>
          <w:sz w:val="24"/>
          <w:szCs w:val="24"/>
        </w:rPr>
        <w:t xml:space="preserve"> </w:t>
      </w:r>
      <w:r w:rsidR="00727620">
        <w:rPr>
          <w:rFonts w:ascii="Times New Roman" w:hAnsi="Times New Roman" w:cs="Times New Roman"/>
          <w:sz w:val="24"/>
          <w:szCs w:val="24"/>
        </w:rPr>
        <w:t xml:space="preserve">because </w:t>
      </w:r>
      <w:r w:rsidR="00D019E2">
        <w:rPr>
          <w:rFonts w:ascii="Times New Roman" w:hAnsi="Times New Roman" w:cs="Times New Roman"/>
          <w:sz w:val="24"/>
          <w:szCs w:val="24"/>
        </w:rPr>
        <w:t>the ‘selection bias’ group avoided contact with out-groups altogether,</w:t>
      </w:r>
      <w:r w:rsidR="00727620">
        <w:rPr>
          <w:rFonts w:ascii="Times New Roman" w:hAnsi="Times New Roman" w:cs="Times New Roman"/>
          <w:sz w:val="24"/>
          <w:szCs w:val="24"/>
        </w:rPr>
        <w:t xml:space="preserve"> </w:t>
      </w:r>
      <w:r w:rsidR="00727620" w:rsidRPr="00432C11">
        <w:rPr>
          <w:rFonts w:ascii="Times New Roman" w:hAnsi="Times New Roman" w:cs="Times New Roman"/>
          <w:sz w:val="24"/>
          <w:szCs w:val="24"/>
        </w:rPr>
        <w:t>this</w:t>
      </w:r>
      <w:r w:rsidR="00D019E2" w:rsidRPr="00432C11">
        <w:rPr>
          <w:rFonts w:ascii="Times New Roman" w:hAnsi="Times New Roman" w:cs="Times New Roman"/>
          <w:sz w:val="24"/>
          <w:szCs w:val="24"/>
        </w:rPr>
        <w:t xml:space="preserve"> render</w:t>
      </w:r>
      <w:r w:rsidR="00727620" w:rsidRPr="00432C11">
        <w:rPr>
          <w:rFonts w:ascii="Times New Roman" w:hAnsi="Times New Roman" w:cs="Times New Roman"/>
          <w:sz w:val="24"/>
          <w:szCs w:val="24"/>
        </w:rPr>
        <w:t xml:space="preserve">ed </w:t>
      </w:r>
      <w:r w:rsidR="00D019E2" w:rsidRPr="00432C11">
        <w:rPr>
          <w:rFonts w:ascii="Times New Roman" w:hAnsi="Times New Roman" w:cs="Times New Roman"/>
          <w:sz w:val="24"/>
          <w:szCs w:val="24"/>
        </w:rPr>
        <w:t>their reported data moot</w:t>
      </w:r>
      <w:r w:rsidR="000708E7">
        <w:rPr>
          <w:rFonts w:ascii="Times New Roman" w:hAnsi="Times New Roman" w:cs="Times New Roman"/>
          <w:sz w:val="24"/>
          <w:szCs w:val="24"/>
        </w:rPr>
        <w:t>,</w:t>
      </w:r>
      <w:r w:rsidR="00727620">
        <w:rPr>
          <w:rFonts w:ascii="Times New Roman" w:hAnsi="Times New Roman" w:cs="Times New Roman"/>
          <w:sz w:val="24"/>
          <w:szCs w:val="24"/>
        </w:rPr>
        <w:t xml:space="preserve"> as it did not accurately record </w:t>
      </w:r>
      <w:r w:rsidR="00D8487E">
        <w:rPr>
          <w:rFonts w:ascii="Times New Roman" w:hAnsi="Times New Roman" w:cs="Times New Roman"/>
          <w:sz w:val="24"/>
          <w:szCs w:val="24"/>
        </w:rPr>
        <w:t xml:space="preserve">the consequences of introducing prejudiced individuals to out-groups </w:t>
      </w:r>
      <w:r w:rsidR="00BC4A7C">
        <w:rPr>
          <w:rFonts w:ascii="Times New Roman" w:hAnsi="Times New Roman" w:cs="Times New Roman"/>
          <w:sz w:val="24"/>
          <w:szCs w:val="24"/>
        </w:rPr>
        <w:t>to</w:t>
      </w:r>
      <w:r w:rsidR="00D8487E">
        <w:rPr>
          <w:rFonts w:ascii="Times New Roman" w:hAnsi="Times New Roman" w:cs="Times New Roman"/>
          <w:sz w:val="24"/>
          <w:szCs w:val="24"/>
        </w:rPr>
        <w:t xml:space="preserve"> reduce their prejudice towards said group.</w:t>
      </w:r>
      <w:r w:rsidR="00983BAF">
        <w:rPr>
          <w:rFonts w:ascii="Times New Roman" w:hAnsi="Times New Roman" w:cs="Times New Roman"/>
          <w:sz w:val="24"/>
          <w:szCs w:val="24"/>
        </w:rPr>
        <w:t xml:space="preserve"> </w:t>
      </w:r>
      <w:r w:rsidR="005F0649">
        <w:rPr>
          <w:rFonts w:ascii="Times New Roman" w:hAnsi="Times New Roman" w:cs="Times New Roman"/>
          <w:sz w:val="24"/>
          <w:szCs w:val="24"/>
        </w:rPr>
        <w:t>In contrast to Pettigrew</w:t>
      </w:r>
      <w:r w:rsidR="00983BAF">
        <w:rPr>
          <w:rFonts w:ascii="Times New Roman" w:hAnsi="Times New Roman" w:cs="Times New Roman"/>
          <w:sz w:val="24"/>
          <w:szCs w:val="24"/>
        </w:rPr>
        <w:t>’s (1998) claims,</w:t>
      </w:r>
      <w:r w:rsidR="00074210">
        <w:rPr>
          <w:rFonts w:ascii="Times New Roman" w:hAnsi="Times New Roman" w:cs="Times New Roman"/>
          <w:sz w:val="24"/>
          <w:szCs w:val="24"/>
        </w:rPr>
        <w:t xml:space="preserve"> </w:t>
      </w:r>
      <w:r w:rsidR="00BE1759">
        <w:rPr>
          <w:rFonts w:ascii="Times New Roman" w:hAnsi="Times New Roman" w:cs="Times New Roman"/>
          <w:sz w:val="24"/>
          <w:szCs w:val="24"/>
        </w:rPr>
        <w:t>a study by Brown, Eller, Leeds and</w:t>
      </w:r>
      <w:r w:rsidR="003D61E8">
        <w:rPr>
          <w:rFonts w:ascii="Times New Roman" w:hAnsi="Times New Roman" w:cs="Times New Roman"/>
          <w:sz w:val="24"/>
          <w:szCs w:val="24"/>
        </w:rPr>
        <w:t xml:space="preserve"> </w:t>
      </w:r>
      <w:r w:rsidR="00BE1759">
        <w:rPr>
          <w:rFonts w:ascii="Times New Roman" w:hAnsi="Times New Roman" w:cs="Times New Roman"/>
          <w:sz w:val="24"/>
          <w:szCs w:val="24"/>
        </w:rPr>
        <w:t xml:space="preserve">Stace </w:t>
      </w:r>
      <w:r w:rsidR="004F468E">
        <w:rPr>
          <w:rFonts w:ascii="Times New Roman" w:hAnsi="Times New Roman" w:cs="Times New Roman"/>
          <w:sz w:val="24"/>
          <w:szCs w:val="24"/>
        </w:rPr>
        <w:t xml:space="preserve">(2006) sought to test the </w:t>
      </w:r>
      <w:r w:rsidR="00D77FF7">
        <w:rPr>
          <w:rFonts w:ascii="Times New Roman" w:hAnsi="Times New Roman" w:cs="Times New Roman"/>
          <w:sz w:val="24"/>
          <w:szCs w:val="24"/>
        </w:rPr>
        <w:t xml:space="preserve">validity of the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4F468E">
        <w:rPr>
          <w:rFonts w:ascii="Times New Roman" w:hAnsi="Times New Roman" w:cs="Times New Roman"/>
          <w:sz w:val="24"/>
          <w:szCs w:val="24"/>
        </w:rPr>
        <w:t xml:space="preserve">ontact </w:t>
      </w:r>
      <w:r w:rsidR="002E2EE2">
        <w:rPr>
          <w:rFonts w:ascii="Times New Roman" w:hAnsi="Times New Roman" w:cs="Times New Roman"/>
          <w:sz w:val="24"/>
          <w:szCs w:val="24"/>
        </w:rPr>
        <w:t>H</w:t>
      </w:r>
      <w:r w:rsidR="004F468E">
        <w:rPr>
          <w:rFonts w:ascii="Times New Roman" w:hAnsi="Times New Roman" w:cs="Times New Roman"/>
          <w:sz w:val="24"/>
          <w:szCs w:val="24"/>
        </w:rPr>
        <w:t>ypothesis</w:t>
      </w:r>
      <w:r w:rsidR="00D77FF7">
        <w:rPr>
          <w:rFonts w:ascii="Times New Roman" w:hAnsi="Times New Roman" w:cs="Times New Roman"/>
          <w:sz w:val="24"/>
          <w:szCs w:val="24"/>
        </w:rPr>
        <w:t xml:space="preserve">. </w:t>
      </w:r>
      <w:r w:rsidR="00E87964">
        <w:rPr>
          <w:rFonts w:ascii="Times New Roman" w:hAnsi="Times New Roman" w:cs="Times New Roman"/>
          <w:sz w:val="24"/>
          <w:szCs w:val="24"/>
        </w:rPr>
        <w:t xml:space="preserve">Results from </w:t>
      </w:r>
      <w:r w:rsidR="009A06A8">
        <w:rPr>
          <w:rFonts w:ascii="Times New Roman" w:hAnsi="Times New Roman" w:cs="Times New Roman"/>
          <w:sz w:val="24"/>
          <w:szCs w:val="24"/>
        </w:rPr>
        <w:t xml:space="preserve">Brown et al’s (2006) </w:t>
      </w:r>
      <w:r w:rsidR="00E87964">
        <w:rPr>
          <w:rFonts w:ascii="Times New Roman" w:hAnsi="Times New Roman" w:cs="Times New Roman"/>
          <w:sz w:val="24"/>
          <w:szCs w:val="24"/>
        </w:rPr>
        <w:t xml:space="preserve">study had </w:t>
      </w:r>
      <w:r w:rsidR="006A76A1">
        <w:rPr>
          <w:rFonts w:ascii="Times New Roman" w:hAnsi="Times New Roman" w:cs="Times New Roman"/>
          <w:sz w:val="24"/>
          <w:szCs w:val="24"/>
        </w:rPr>
        <w:t>reported signif</w:t>
      </w:r>
      <w:r w:rsidR="00AB57F9">
        <w:rPr>
          <w:rFonts w:ascii="Times New Roman" w:hAnsi="Times New Roman" w:cs="Times New Roman"/>
          <w:sz w:val="24"/>
          <w:szCs w:val="24"/>
        </w:rPr>
        <w:t>icant indication</w:t>
      </w:r>
      <w:r w:rsidR="0080422F">
        <w:rPr>
          <w:rFonts w:ascii="Times New Roman" w:hAnsi="Times New Roman" w:cs="Times New Roman"/>
          <w:sz w:val="24"/>
          <w:szCs w:val="24"/>
        </w:rPr>
        <w:t>s</w:t>
      </w:r>
      <w:r w:rsidR="00AB57F9">
        <w:rPr>
          <w:rFonts w:ascii="Times New Roman" w:hAnsi="Times New Roman" w:cs="Times New Roman"/>
          <w:sz w:val="24"/>
          <w:szCs w:val="24"/>
        </w:rPr>
        <w:t xml:space="preserve"> </w:t>
      </w:r>
      <w:r w:rsidR="003D5ACA">
        <w:rPr>
          <w:rFonts w:ascii="Times New Roman" w:hAnsi="Times New Roman" w:cs="Times New Roman"/>
          <w:sz w:val="24"/>
          <w:szCs w:val="24"/>
        </w:rPr>
        <w:t>that the quantity of interaction</w:t>
      </w:r>
      <w:r w:rsidR="00C4137C">
        <w:rPr>
          <w:rFonts w:ascii="Times New Roman" w:hAnsi="Times New Roman" w:cs="Times New Roman"/>
          <w:sz w:val="24"/>
          <w:szCs w:val="24"/>
        </w:rPr>
        <w:t xml:space="preserve"> with outgroup members had resulted in a reduction </w:t>
      </w:r>
      <w:r w:rsidR="00FA02AA">
        <w:rPr>
          <w:rFonts w:ascii="Times New Roman" w:hAnsi="Times New Roman" w:cs="Times New Roman"/>
          <w:sz w:val="24"/>
          <w:szCs w:val="24"/>
        </w:rPr>
        <w:t xml:space="preserve">of prejudice, with </w:t>
      </w:r>
      <w:r w:rsidR="0044216D">
        <w:rPr>
          <w:rFonts w:ascii="Times New Roman" w:hAnsi="Times New Roman" w:cs="Times New Roman"/>
          <w:sz w:val="24"/>
          <w:szCs w:val="24"/>
        </w:rPr>
        <w:t>positive attitudes being demonstrated towards</w:t>
      </w:r>
      <w:r w:rsidR="00FA02AA">
        <w:rPr>
          <w:rFonts w:ascii="Times New Roman" w:hAnsi="Times New Roman" w:cs="Times New Roman"/>
          <w:sz w:val="24"/>
          <w:szCs w:val="24"/>
        </w:rPr>
        <w:t xml:space="preserve"> said out-groups. </w:t>
      </w:r>
      <w:r w:rsidR="00804891">
        <w:rPr>
          <w:rFonts w:ascii="Times New Roman" w:hAnsi="Times New Roman" w:cs="Times New Roman"/>
          <w:sz w:val="24"/>
          <w:szCs w:val="24"/>
        </w:rPr>
        <w:t xml:space="preserve">Brown et al’s (2006) </w:t>
      </w:r>
      <w:r w:rsidR="00F50C4B">
        <w:rPr>
          <w:rFonts w:ascii="Times New Roman" w:hAnsi="Times New Roman" w:cs="Times New Roman"/>
          <w:sz w:val="24"/>
          <w:szCs w:val="24"/>
        </w:rPr>
        <w:t xml:space="preserve">study not only provides potential evidence for the legitimacy of the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F50C4B">
        <w:rPr>
          <w:rFonts w:ascii="Times New Roman" w:hAnsi="Times New Roman" w:cs="Times New Roman"/>
          <w:sz w:val="24"/>
          <w:szCs w:val="24"/>
        </w:rPr>
        <w:t xml:space="preserve">ontact </w:t>
      </w:r>
      <w:r w:rsidR="002E2EE2">
        <w:rPr>
          <w:rFonts w:ascii="Times New Roman" w:hAnsi="Times New Roman" w:cs="Times New Roman"/>
          <w:sz w:val="24"/>
          <w:szCs w:val="24"/>
        </w:rPr>
        <w:t>H</w:t>
      </w:r>
      <w:r w:rsidR="00F50C4B">
        <w:rPr>
          <w:rFonts w:ascii="Times New Roman" w:hAnsi="Times New Roman" w:cs="Times New Roman"/>
          <w:sz w:val="24"/>
          <w:szCs w:val="24"/>
        </w:rPr>
        <w:t>ypothesis</w:t>
      </w:r>
      <w:r w:rsidR="00804891">
        <w:rPr>
          <w:rFonts w:ascii="Times New Roman" w:hAnsi="Times New Roman" w:cs="Times New Roman"/>
          <w:sz w:val="24"/>
          <w:szCs w:val="24"/>
        </w:rPr>
        <w:t>, as other studies have also done (</w:t>
      </w:r>
      <w:r w:rsidR="00A113BA">
        <w:rPr>
          <w:rFonts w:ascii="Times New Roman" w:hAnsi="Times New Roman" w:cs="Times New Roman"/>
          <w:sz w:val="24"/>
          <w:szCs w:val="24"/>
        </w:rPr>
        <w:t>Turner, Crisp &amp; Lambert, 2007)</w:t>
      </w:r>
      <w:r w:rsidR="00F50C4B">
        <w:rPr>
          <w:rFonts w:ascii="Times New Roman" w:hAnsi="Times New Roman" w:cs="Times New Roman"/>
          <w:sz w:val="24"/>
          <w:szCs w:val="24"/>
        </w:rPr>
        <w:t>, it also provide</w:t>
      </w:r>
      <w:r w:rsidR="00F0682D">
        <w:rPr>
          <w:rFonts w:ascii="Times New Roman" w:hAnsi="Times New Roman" w:cs="Times New Roman"/>
          <w:sz w:val="24"/>
          <w:szCs w:val="24"/>
        </w:rPr>
        <w:t>s legitimacy for the previous suggestions of Meleady et al (2017)</w:t>
      </w:r>
      <w:r w:rsidR="00481432">
        <w:rPr>
          <w:rFonts w:ascii="Times New Roman" w:hAnsi="Times New Roman" w:cs="Times New Roman"/>
          <w:sz w:val="24"/>
          <w:szCs w:val="24"/>
        </w:rPr>
        <w:t xml:space="preserve"> </w:t>
      </w:r>
      <w:r w:rsidR="00804891">
        <w:rPr>
          <w:rFonts w:ascii="Times New Roman" w:hAnsi="Times New Roman" w:cs="Times New Roman"/>
          <w:sz w:val="24"/>
          <w:szCs w:val="24"/>
        </w:rPr>
        <w:t>about</w:t>
      </w:r>
      <w:r w:rsidR="00481432">
        <w:rPr>
          <w:rFonts w:ascii="Times New Roman" w:hAnsi="Times New Roman" w:cs="Times New Roman"/>
          <w:sz w:val="24"/>
          <w:szCs w:val="24"/>
        </w:rPr>
        <w:t xml:space="preserve">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481432">
        <w:rPr>
          <w:rFonts w:ascii="Times New Roman" w:hAnsi="Times New Roman" w:cs="Times New Roman"/>
          <w:sz w:val="24"/>
          <w:szCs w:val="24"/>
        </w:rPr>
        <w:t xml:space="preserve">ontact </w:t>
      </w:r>
      <w:r w:rsidR="002E2EE2">
        <w:rPr>
          <w:rFonts w:ascii="Times New Roman" w:hAnsi="Times New Roman" w:cs="Times New Roman"/>
          <w:sz w:val="24"/>
          <w:szCs w:val="24"/>
        </w:rPr>
        <w:t>H</w:t>
      </w:r>
      <w:r w:rsidR="00481432">
        <w:rPr>
          <w:rFonts w:ascii="Times New Roman" w:hAnsi="Times New Roman" w:cs="Times New Roman"/>
          <w:sz w:val="24"/>
          <w:szCs w:val="24"/>
        </w:rPr>
        <w:t xml:space="preserve">ypothesis influencing the voting behaviours of individuals </w:t>
      </w:r>
      <w:r w:rsidR="00804891">
        <w:rPr>
          <w:rFonts w:ascii="Times New Roman" w:hAnsi="Times New Roman" w:cs="Times New Roman"/>
          <w:sz w:val="24"/>
          <w:szCs w:val="24"/>
        </w:rPr>
        <w:t>through intergroup attitudes</w:t>
      </w:r>
      <w:r w:rsidR="00993554">
        <w:rPr>
          <w:rFonts w:ascii="Times New Roman" w:hAnsi="Times New Roman" w:cs="Times New Roman"/>
          <w:sz w:val="24"/>
          <w:szCs w:val="24"/>
        </w:rPr>
        <w:t xml:space="preserve">. </w:t>
      </w:r>
      <w:r w:rsidR="00B13159">
        <w:rPr>
          <w:rFonts w:ascii="Times New Roman" w:hAnsi="Times New Roman" w:cs="Times New Roman"/>
          <w:sz w:val="24"/>
          <w:szCs w:val="24"/>
        </w:rPr>
        <w:t>Overall, t</w:t>
      </w:r>
      <w:r w:rsidR="00993554">
        <w:rPr>
          <w:rFonts w:ascii="Times New Roman" w:hAnsi="Times New Roman" w:cs="Times New Roman"/>
          <w:sz w:val="24"/>
          <w:szCs w:val="24"/>
        </w:rPr>
        <w:t>h</w:t>
      </w:r>
      <w:r w:rsidR="00B13159">
        <w:rPr>
          <w:rFonts w:ascii="Times New Roman" w:hAnsi="Times New Roman" w:cs="Times New Roman"/>
          <w:sz w:val="24"/>
          <w:szCs w:val="24"/>
        </w:rPr>
        <w:t>e evidence complied suggest</w:t>
      </w:r>
      <w:r w:rsidR="001A5232">
        <w:rPr>
          <w:rFonts w:ascii="Times New Roman" w:hAnsi="Times New Roman" w:cs="Times New Roman"/>
          <w:sz w:val="24"/>
          <w:szCs w:val="24"/>
        </w:rPr>
        <w:t xml:space="preserve"> that</w:t>
      </w:r>
      <w:r w:rsidR="00993554">
        <w:rPr>
          <w:rFonts w:ascii="Times New Roman" w:hAnsi="Times New Roman" w:cs="Times New Roman"/>
          <w:sz w:val="24"/>
          <w:szCs w:val="24"/>
        </w:rPr>
        <w:t xml:space="preserve">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615FA4">
        <w:rPr>
          <w:rFonts w:ascii="Times New Roman" w:hAnsi="Times New Roman" w:cs="Times New Roman"/>
          <w:sz w:val="24"/>
          <w:szCs w:val="24"/>
        </w:rPr>
        <w:t xml:space="preserve">ontact </w:t>
      </w:r>
      <w:r w:rsidR="002E2EE2">
        <w:rPr>
          <w:rFonts w:ascii="Times New Roman" w:hAnsi="Times New Roman" w:cs="Times New Roman"/>
          <w:sz w:val="24"/>
          <w:szCs w:val="24"/>
        </w:rPr>
        <w:t>H</w:t>
      </w:r>
      <w:r w:rsidR="00615FA4">
        <w:rPr>
          <w:rFonts w:ascii="Times New Roman" w:hAnsi="Times New Roman" w:cs="Times New Roman"/>
          <w:sz w:val="24"/>
          <w:szCs w:val="24"/>
        </w:rPr>
        <w:t>ypothesis</w:t>
      </w:r>
      <w:r w:rsidR="00E96031">
        <w:rPr>
          <w:rFonts w:ascii="Times New Roman" w:hAnsi="Times New Roman" w:cs="Times New Roman"/>
          <w:sz w:val="24"/>
          <w:szCs w:val="24"/>
        </w:rPr>
        <w:t xml:space="preserve">, whether </w:t>
      </w:r>
      <w:r w:rsidR="001A5232">
        <w:rPr>
          <w:rFonts w:ascii="Times New Roman" w:hAnsi="Times New Roman" w:cs="Times New Roman"/>
          <w:sz w:val="24"/>
          <w:szCs w:val="24"/>
        </w:rPr>
        <w:t>the individual experiences positive or negative interactions</w:t>
      </w:r>
      <w:r w:rsidR="00E96031">
        <w:rPr>
          <w:rFonts w:ascii="Times New Roman" w:hAnsi="Times New Roman" w:cs="Times New Roman"/>
          <w:sz w:val="24"/>
          <w:szCs w:val="24"/>
        </w:rPr>
        <w:t>,</w:t>
      </w:r>
      <w:r w:rsidR="00615FA4">
        <w:rPr>
          <w:rFonts w:ascii="Times New Roman" w:hAnsi="Times New Roman" w:cs="Times New Roman"/>
          <w:sz w:val="24"/>
          <w:szCs w:val="24"/>
        </w:rPr>
        <w:t xml:space="preserve"> </w:t>
      </w:r>
      <w:r w:rsidR="00792871">
        <w:rPr>
          <w:rFonts w:ascii="Times New Roman" w:hAnsi="Times New Roman" w:cs="Times New Roman"/>
          <w:sz w:val="24"/>
          <w:szCs w:val="24"/>
        </w:rPr>
        <w:t>influences an individual’s intergroup attitudes towards the appropriate group</w:t>
      </w:r>
      <w:r w:rsidR="00F0073B">
        <w:rPr>
          <w:rFonts w:ascii="Times New Roman" w:hAnsi="Times New Roman" w:cs="Times New Roman"/>
          <w:sz w:val="24"/>
          <w:szCs w:val="24"/>
        </w:rPr>
        <w:t>,</w:t>
      </w:r>
      <w:r w:rsidR="00792871">
        <w:rPr>
          <w:rFonts w:ascii="Times New Roman" w:hAnsi="Times New Roman" w:cs="Times New Roman"/>
          <w:sz w:val="24"/>
          <w:szCs w:val="24"/>
        </w:rPr>
        <w:t xml:space="preserve"> and </w:t>
      </w:r>
      <w:r w:rsidR="00613A43">
        <w:rPr>
          <w:rFonts w:ascii="Times New Roman" w:hAnsi="Times New Roman" w:cs="Times New Roman"/>
          <w:sz w:val="24"/>
          <w:szCs w:val="24"/>
        </w:rPr>
        <w:t>by extension,</w:t>
      </w:r>
      <w:r w:rsidR="00481664">
        <w:rPr>
          <w:rFonts w:ascii="Times New Roman" w:hAnsi="Times New Roman" w:cs="Times New Roman"/>
          <w:sz w:val="24"/>
          <w:szCs w:val="24"/>
        </w:rPr>
        <w:t xml:space="preserve"> this may suggest that </w:t>
      </w:r>
      <w:r w:rsidR="00613A43">
        <w:rPr>
          <w:rFonts w:ascii="Times New Roman" w:hAnsi="Times New Roman" w:cs="Times New Roman"/>
          <w:sz w:val="24"/>
          <w:szCs w:val="24"/>
        </w:rPr>
        <w:t xml:space="preserve">the voting behaviours of individuals </w:t>
      </w:r>
      <w:r w:rsidR="00481664">
        <w:rPr>
          <w:rFonts w:ascii="Times New Roman" w:hAnsi="Times New Roman" w:cs="Times New Roman"/>
          <w:sz w:val="24"/>
          <w:szCs w:val="24"/>
        </w:rPr>
        <w:t xml:space="preserve">were influenced </w:t>
      </w:r>
      <w:r w:rsidR="00A310C1">
        <w:rPr>
          <w:rFonts w:ascii="Times New Roman" w:hAnsi="Times New Roman" w:cs="Times New Roman"/>
          <w:sz w:val="24"/>
          <w:szCs w:val="24"/>
        </w:rPr>
        <w:t xml:space="preserve">by intergroup attitudes </w:t>
      </w:r>
      <w:r w:rsidR="00613A43">
        <w:rPr>
          <w:rFonts w:ascii="Times New Roman" w:hAnsi="Times New Roman" w:cs="Times New Roman"/>
          <w:sz w:val="24"/>
          <w:szCs w:val="24"/>
        </w:rPr>
        <w:t>during the Brexit vote</w:t>
      </w:r>
      <w:r w:rsidR="00533928">
        <w:rPr>
          <w:rFonts w:ascii="Times New Roman" w:hAnsi="Times New Roman" w:cs="Times New Roman"/>
          <w:sz w:val="24"/>
          <w:szCs w:val="24"/>
        </w:rPr>
        <w:t>, as</w:t>
      </w:r>
      <w:r w:rsidR="00116CB1">
        <w:rPr>
          <w:rFonts w:ascii="Times New Roman" w:hAnsi="Times New Roman" w:cs="Times New Roman"/>
          <w:sz w:val="24"/>
          <w:szCs w:val="24"/>
        </w:rPr>
        <w:t xml:space="preserve"> demonstrated in Meleady e</w:t>
      </w:r>
      <w:r w:rsidR="00B36ABF">
        <w:rPr>
          <w:rFonts w:ascii="Times New Roman" w:hAnsi="Times New Roman" w:cs="Times New Roman"/>
          <w:sz w:val="24"/>
          <w:szCs w:val="24"/>
        </w:rPr>
        <w:t>t al’s (2017) study</w:t>
      </w:r>
      <w:r w:rsidR="00613A43">
        <w:rPr>
          <w:rFonts w:ascii="Times New Roman" w:hAnsi="Times New Roman" w:cs="Times New Roman"/>
          <w:sz w:val="24"/>
          <w:szCs w:val="24"/>
        </w:rPr>
        <w:t>.</w:t>
      </w:r>
      <w:r w:rsidR="0098494C">
        <w:rPr>
          <w:rFonts w:ascii="Times New Roman" w:hAnsi="Times New Roman" w:cs="Times New Roman"/>
          <w:sz w:val="24"/>
          <w:szCs w:val="24"/>
        </w:rPr>
        <w:t xml:space="preserve"> </w:t>
      </w:r>
      <w:r w:rsidR="00C66BB4" w:rsidRPr="003A5A75">
        <w:rPr>
          <w:rFonts w:ascii="Times New Roman" w:hAnsi="Times New Roman" w:cs="Times New Roman"/>
          <w:sz w:val="24"/>
          <w:szCs w:val="24"/>
        </w:rPr>
        <w:t xml:space="preserve">These notions </w:t>
      </w:r>
      <w:r w:rsidR="00613A43" w:rsidRPr="003A5A75">
        <w:rPr>
          <w:rFonts w:ascii="Times New Roman" w:hAnsi="Times New Roman" w:cs="Times New Roman"/>
          <w:sz w:val="24"/>
          <w:szCs w:val="24"/>
        </w:rPr>
        <w:t>lend</w:t>
      </w:r>
      <w:r w:rsidR="00613A43">
        <w:rPr>
          <w:rFonts w:ascii="Times New Roman" w:hAnsi="Times New Roman" w:cs="Times New Roman"/>
          <w:sz w:val="24"/>
          <w:szCs w:val="24"/>
        </w:rPr>
        <w:t xml:space="preserve"> credence to the suggestion </w:t>
      </w:r>
      <w:r w:rsidR="00AA0206">
        <w:rPr>
          <w:rFonts w:ascii="Times New Roman" w:hAnsi="Times New Roman" w:cs="Times New Roman"/>
          <w:sz w:val="24"/>
          <w:szCs w:val="24"/>
        </w:rPr>
        <w:t xml:space="preserve">that </w:t>
      </w:r>
      <w:r w:rsidR="00613A43">
        <w:rPr>
          <w:rFonts w:ascii="Times New Roman" w:hAnsi="Times New Roman" w:cs="Times New Roman"/>
          <w:sz w:val="24"/>
          <w:szCs w:val="24"/>
        </w:rPr>
        <w:t xml:space="preserve">intergroup </w:t>
      </w:r>
      <w:r w:rsidR="00AA0206">
        <w:rPr>
          <w:rFonts w:ascii="Times New Roman" w:hAnsi="Times New Roman" w:cs="Times New Roman"/>
          <w:sz w:val="24"/>
          <w:szCs w:val="24"/>
        </w:rPr>
        <w:t>attitudes did have an influence on voting decisions during Brexit.</w:t>
      </w:r>
    </w:p>
    <w:p w14:paraId="7DC3E665" w14:textId="5F5D61D1" w:rsidR="00F261FC" w:rsidRDefault="00F261FC" w:rsidP="00F261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8E54" w14:textId="4929F1C0" w:rsidR="00F17D0B" w:rsidRDefault="00F17D0B" w:rsidP="00F261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824238" w14:textId="5ED9E644" w:rsidR="00B077DA" w:rsidRDefault="00F17D0B" w:rsidP="00F261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E15CF">
        <w:rPr>
          <w:rFonts w:ascii="Times New Roman" w:hAnsi="Times New Roman" w:cs="Times New Roman"/>
          <w:sz w:val="24"/>
          <w:szCs w:val="24"/>
        </w:rPr>
        <w:t xml:space="preserve">To delve further into the topic of immigration as a potential motivation for voting motivation during Brexit, </w:t>
      </w:r>
      <w:r w:rsidR="003E2E5F">
        <w:rPr>
          <w:rFonts w:ascii="Times New Roman" w:hAnsi="Times New Roman" w:cs="Times New Roman"/>
          <w:sz w:val="24"/>
          <w:szCs w:val="24"/>
        </w:rPr>
        <w:t>Wadsworth</w:t>
      </w:r>
      <w:r w:rsidR="00FC2046">
        <w:rPr>
          <w:rFonts w:ascii="Times New Roman" w:hAnsi="Times New Roman" w:cs="Times New Roman"/>
          <w:sz w:val="24"/>
          <w:szCs w:val="24"/>
        </w:rPr>
        <w:t>, Dhingra, Ottaviano and Van Reen</w:t>
      </w:r>
      <w:r w:rsidR="00D83BB6">
        <w:rPr>
          <w:rFonts w:ascii="Times New Roman" w:hAnsi="Times New Roman" w:cs="Times New Roman"/>
          <w:sz w:val="24"/>
          <w:szCs w:val="24"/>
        </w:rPr>
        <w:t>en</w:t>
      </w:r>
      <w:r w:rsidR="00634580">
        <w:rPr>
          <w:rFonts w:ascii="Times New Roman" w:hAnsi="Times New Roman" w:cs="Times New Roman"/>
          <w:sz w:val="24"/>
          <w:szCs w:val="24"/>
        </w:rPr>
        <w:t xml:space="preserve"> (2016)</w:t>
      </w:r>
      <w:r w:rsidR="00D83BB6">
        <w:rPr>
          <w:rFonts w:ascii="Times New Roman" w:hAnsi="Times New Roman" w:cs="Times New Roman"/>
          <w:sz w:val="24"/>
          <w:szCs w:val="24"/>
        </w:rPr>
        <w:t xml:space="preserve"> created a </w:t>
      </w:r>
      <w:r w:rsidR="00D83BB6">
        <w:rPr>
          <w:rFonts w:ascii="Times New Roman" w:hAnsi="Times New Roman" w:cs="Times New Roman"/>
          <w:sz w:val="24"/>
          <w:szCs w:val="24"/>
        </w:rPr>
        <w:lastRenderedPageBreak/>
        <w:t>report which compiled</w:t>
      </w:r>
      <w:r w:rsidR="00BD251A">
        <w:rPr>
          <w:rFonts w:ascii="Times New Roman" w:hAnsi="Times New Roman" w:cs="Times New Roman"/>
          <w:sz w:val="24"/>
          <w:szCs w:val="24"/>
        </w:rPr>
        <w:t xml:space="preserve"> </w:t>
      </w:r>
      <w:r w:rsidR="00DA097D">
        <w:rPr>
          <w:rFonts w:ascii="Times New Roman" w:hAnsi="Times New Roman" w:cs="Times New Roman"/>
          <w:sz w:val="24"/>
          <w:szCs w:val="24"/>
        </w:rPr>
        <w:t xml:space="preserve">various </w:t>
      </w:r>
      <w:r w:rsidR="00BD251A">
        <w:rPr>
          <w:rFonts w:ascii="Times New Roman" w:hAnsi="Times New Roman" w:cs="Times New Roman"/>
          <w:sz w:val="24"/>
          <w:szCs w:val="24"/>
        </w:rPr>
        <w:t xml:space="preserve">analyses about the </w:t>
      </w:r>
      <w:r w:rsidR="007D7941">
        <w:rPr>
          <w:rFonts w:ascii="Times New Roman" w:hAnsi="Times New Roman" w:cs="Times New Roman"/>
          <w:sz w:val="24"/>
          <w:szCs w:val="24"/>
        </w:rPr>
        <w:t xml:space="preserve">inner workings of policies from Brexit. </w:t>
      </w:r>
      <w:r w:rsidR="003F07BD">
        <w:rPr>
          <w:rFonts w:ascii="Times New Roman" w:hAnsi="Times New Roman" w:cs="Times New Roman"/>
          <w:sz w:val="24"/>
          <w:szCs w:val="24"/>
        </w:rPr>
        <w:t>It is</w:t>
      </w:r>
      <w:r w:rsidR="00640959">
        <w:rPr>
          <w:rFonts w:ascii="Times New Roman" w:hAnsi="Times New Roman" w:cs="Times New Roman"/>
          <w:sz w:val="24"/>
          <w:szCs w:val="24"/>
        </w:rPr>
        <w:t xml:space="preserve"> suggested</w:t>
      </w:r>
      <w:r w:rsidR="003F07BD">
        <w:rPr>
          <w:rFonts w:ascii="Times New Roman" w:hAnsi="Times New Roman" w:cs="Times New Roman"/>
          <w:sz w:val="24"/>
          <w:szCs w:val="24"/>
        </w:rPr>
        <w:t xml:space="preserve"> in this report by Wadsworth et al (2016) </w:t>
      </w:r>
      <w:r w:rsidR="00640959">
        <w:rPr>
          <w:rFonts w:ascii="Times New Roman" w:hAnsi="Times New Roman" w:cs="Times New Roman"/>
          <w:sz w:val="24"/>
          <w:szCs w:val="24"/>
        </w:rPr>
        <w:t xml:space="preserve">that </w:t>
      </w:r>
      <w:r w:rsidR="00386060">
        <w:rPr>
          <w:rFonts w:ascii="Times New Roman" w:hAnsi="Times New Roman" w:cs="Times New Roman"/>
          <w:sz w:val="24"/>
          <w:szCs w:val="24"/>
        </w:rPr>
        <w:t xml:space="preserve">a common perception pertaining to immigration would be that immigrants received greater support when attempting to apply for </w:t>
      </w:r>
      <w:r w:rsidR="000F5585">
        <w:rPr>
          <w:rFonts w:ascii="Times New Roman" w:hAnsi="Times New Roman" w:cs="Times New Roman"/>
          <w:sz w:val="24"/>
          <w:szCs w:val="24"/>
        </w:rPr>
        <w:t xml:space="preserve">social </w:t>
      </w:r>
      <w:r w:rsidR="00386060">
        <w:rPr>
          <w:rFonts w:ascii="Times New Roman" w:hAnsi="Times New Roman" w:cs="Times New Roman"/>
          <w:sz w:val="24"/>
          <w:szCs w:val="24"/>
        </w:rPr>
        <w:t xml:space="preserve">housing. </w:t>
      </w:r>
      <w:r w:rsidR="003F37D6">
        <w:rPr>
          <w:rFonts w:ascii="Times New Roman" w:hAnsi="Times New Roman" w:cs="Times New Roman"/>
          <w:sz w:val="24"/>
          <w:szCs w:val="24"/>
        </w:rPr>
        <w:t xml:space="preserve">On the contrary </w:t>
      </w:r>
      <w:r w:rsidR="00C45DFF">
        <w:rPr>
          <w:rFonts w:ascii="Times New Roman" w:hAnsi="Times New Roman" w:cs="Times New Roman"/>
          <w:sz w:val="24"/>
          <w:szCs w:val="24"/>
        </w:rPr>
        <w:t>however</w:t>
      </w:r>
      <w:r w:rsidR="003F37D6">
        <w:rPr>
          <w:rFonts w:ascii="Times New Roman" w:hAnsi="Times New Roman" w:cs="Times New Roman"/>
          <w:sz w:val="24"/>
          <w:szCs w:val="24"/>
        </w:rPr>
        <w:t>, Battiston et al (201</w:t>
      </w:r>
      <w:r w:rsidR="00127544">
        <w:rPr>
          <w:rFonts w:ascii="Times New Roman" w:hAnsi="Times New Roman" w:cs="Times New Roman"/>
          <w:sz w:val="24"/>
          <w:szCs w:val="24"/>
        </w:rPr>
        <w:t>4</w:t>
      </w:r>
      <w:r w:rsidR="003F37D6">
        <w:rPr>
          <w:rFonts w:ascii="Times New Roman" w:hAnsi="Times New Roman" w:cs="Times New Roman"/>
          <w:sz w:val="24"/>
          <w:szCs w:val="24"/>
        </w:rPr>
        <w:t>) suggests</w:t>
      </w:r>
      <w:r w:rsidR="00F171EF">
        <w:rPr>
          <w:rFonts w:ascii="Times New Roman" w:hAnsi="Times New Roman" w:cs="Times New Roman"/>
          <w:sz w:val="24"/>
          <w:szCs w:val="24"/>
        </w:rPr>
        <w:t xml:space="preserve"> that </w:t>
      </w:r>
      <w:r w:rsidR="00666633">
        <w:rPr>
          <w:rFonts w:ascii="Times New Roman" w:hAnsi="Times New Roman" w:cs="Times New Roman"/>
          <w:sz w:val="24"/>
          <w:szCs w:val="24"/>
        </w:rPr>
        <w:t>while</w:t>
      </w:r>
      <w:r w:rsidR="00C45DFF">
        <w:rPr>
          <w:rFonts w:ascii="Times New Roman" w:hAnsi="Times New Roman" w:cs="Times New Roman"/>
          <w:sz w:val="24"/>
          <w:szCs w:val="24"/>
        </w:rPr>
        <w:t xml:space="preserve"> immigrants</w:t>
      </w:r>
      <w:r w:rsidR="00B5400A">
        <w:rPr>
          <w:rFonts w:ascii="Times New Roman" w:hAnsi="Times New Roman" w:cs="Times New Roman"/>
          <w:sz w:val="24"/>
          <w:szCs w:val="24"/>
        </w:rPr>
        <w:t xml:space="preserve"> in the UK</w:t>
      </w:r>
      <w:r w:rsidR="00C45DFF">
        <w:rPr>
          <w:rFonts w:ascii="Times New Roman" w:hAnsi="Times New Roman" w:cs="Times New Roman"/>
          <w:sz w:val="24"/>
          <w:szCs w:val="24"/>
        </w:rPr>
        <w:t xml:space="preserve"> are more likely to be provide</w:t>
      </w:r>
      <w:r w:rsidR="00A17B70">
        <w:rPr>
          <w:rFonts w:ascii="Times New Roman" w:hAnsi="Times New Roman" w:cs="Times New Roman"/>
          <w:sz w:val="24"/>
          <w:szCs w:val="24"/>
        </w:rPr>
        <w:t>d</w:t>
      </w:r>
      <w:r w:rsidR="00C45DFF">
        <w:rPr>
          <w:rFonts w:ascii="Times New Roman" w:hAnsi="Times New Roman" w:cs="Times New Roman"/>
          <w:sz w:val="24"/>
          <w:szCs w:val="24"/>
        </w:rPr>
        <w:t xml:space="preserve"> with social housing, </w:t>
      </w:r>
      <w:r w:rsidR="00451F0F">
        <w:rPr>
          <w:rFonts w:ascii="Times New Roman" w:hAnsi="Times New Roman" w:cs="Times New Roman"/>
          <w:sz w:val="24"/>
          <w:szCs w:val="24"/>
        </w:rPr>
        <w:t xml:space="preserve">when </w:t>
      </w:r>
      <w:r w:rsidR="0048194D">
        <w:rPr>
          <w:rFonts w:ascii="Times New Roman" w:hAnsi="Times New Roman" w:cs="Times New Roman"/>
          <w:sz w:val="24"/>
          <w:szCs w:val="24"/>
        </w:rPr>
        <w:t xml:space="preserve">household characteristics </w:t>
      </w:r>
      <w:r w:rsidR="00483A50">
        <w:rPr>
          <w:rFonts w:ascii="Times New Roman" w:hAnsi="Times New Roman" w:cs="Times New Roman"/>
          <w:sz w:val="24"/>
          <w:szCs w:val="24"/>
        </w:rPr>
        <w:t>are considered, these being demographic, economic and</w:t>
      </w:r>
      <w:r w:rsidR="009F41EF">
        <w:rPr>
          <w:rFonts w:ascii="Times New Roman" w:hAnsi="Times New Roman" w:cs="Times New Roman"/>
          <w:sz w:val="24"/>
          <w:szCs w:val="24"/>
        </w:rPr>
        <w:t xml:space="preserve"> regional status, it appears that </w:t>
      </w:r>
      <w:r w:rsidR="00F171EF">
        <w:rPr>
          <w:rFonts w:ascii="Times New Roman" w:hAnsi="Times New Roman" w:cs="Times New Roman"/>
          <w:sz w:val="24"/>
          <w:szCs w:val="24"/>
        </w:rPr>
        <w:t>United Kingdom citizens were more likely to be granted social housing than immigrants</w:t>
      </w:r>
      <w:r w:rsidR="009F41EF">
        <w:rPr>
          <w:rFonts w:ascii="Times New Roman" w:hAnsi="Times New Roman" w:cs="Times New Roman"/>
          <w:sz w:val="24"/>
          <w:szCs w:val="24"/>
        </w:rPr>
        <w:t>.</w:t>
      </w:r>
      <w:r w:rsidR="003F37D6">
        <w:rPr>
          <w:rFonts w:ascii="Times New Roman" w:hAnsi="Times New Roman" w:cs="Times New Roman"/>
          <w:sz w:val="24"/>
          <w:szCs w:val="24"/>
        </w:rPr>
        <w:t xml:space="preserve"> </w:t>
      </w:r>
      <w:r w:rsidR="006579AE">
        <w:rPr>
          <w:rFonts w:ascii="Times New Roman" w:hAnsi="Times New Roman" w:cs="Times New Roman"/>
          <w:sz w:val="24"/>
          <w:szCs w:val="24"/>
        </w:rPr>
        <w:t>An additional study</w:t>
      </w:r>
      <w:r w:rsidR="006F35F7">
        <w:rPr>
          <w:rFonts w:ascii="Times New Roman" w:hAnsi="Times New Roman" w:cs="Times New Roman"/>
          <w:sz w:val="24"/>
          <w:szCs w:val="24"/>
        </w:rPr>
        <w:t xml:space="preserve"> by Goldstein</w:t>
      </w:r>
      <w:r w:rsidR="00FB7E3A">
        <w:rPr>
          <w:rFonts w:ascii="Times New Roman" w:hAnsi="Times New Roman" w:cs="Times New Roman"/>
          <w:sz w:val="24"/>
          <w:szCs w:val="24"/>
        </w:rPr>
        <w:t xml:space="preserve"> and Peters (2014)</w:t>
      </w:r>
      <w:r w:rsidR="00EE1484">
        <w:rPr>
          <w:rFonts w:ascii="Times New Roman" w:hAnsi="Times New Roman" w:cs="Times New Roman"/>
          <w:sz w:val="24"/>
          <w:szCs w:val="24"/>
        </w:rPr>
        <w:t xml:space="preserve"> sought to understand changes in people’s attitudes towards immigrants, based upon economic crises such as the Great Recession of 2008</w:t>
      </w:r>
      <w:r w:rsidR="007739AA">
        <w:rPr>
          <w:rFonts w:ascii="Times New Roman" w:hAnsi="Times New Roman" w:cs="Times New Roman"/>
          <w:sz w:val="24"/>
          <w:szCs w:val="24"/>
        </w:rPr>
        <w:t>.</w:t>
      </w:r>
      <w:r w:rsidR="006F35F7">
        <w:rPr>
          <w:rFonts w:ascii="Times New Roman" w:hAnsi="Times New Roman" w:cs="Times New Roman"/>
          <w:sz w:val="24"/>
          <w:szCs w:val="24"/>
        </w:rPr>
        <w:t xml:space="preserve"> </w:t>
      </w:r>
      <w:r w:rsidR="00870625">
        <w:rPr>
          <w:rFonts w:ascii="Times New Roman" w:hAnsi="Times New Roman" w:cs="Times New Roman"/>
          <w:sz w:val="24"/>
          <w:szCs w:val="24"/>
        </w:rPr>
        <w:t xml:space="preserve">Collected data </w:t>
      </w:r>
      <w:r w:rsidR="00F77677">
        <w:rPr>
          <w:rFonts w:ascii="Times New Roman" w:hAnsi="Times New Roman" w:cs="Times New Roman"/>
          <w:sz w:val="24"/>
          <w:szCs w:val="24"/>
        </w:rPr>
        <w:t xml:space="preserve">from Goldstein and Peters’ study (2014) </w:t>
      </w:r>
      <w:r w:rsidR="00870625">
        <w:rPr>
          <w:rFonts w:ascii="Times New Roman" w:hAnsi="Times New Roman" w:cs="Times New Roman"/>
          <w:sz w:val="24"/>
          <w:szCs w:val="24"/>
        </w:rPr>
        <w:t>consisted of individual</w:t>
      </w:r>
      <w:r w:rsidR="00806239">
        <w:rPr>
          <w:rFonts w:ascii="Times New Roman" w:hAnsi="Times New Roman" w:cs="Times New Roman"/>
          <w:sz w:val="24"/>
          <w:szCs w:val="24"/>
        </w:rPr>
        <w:t>’s current salaries and their subjective points of view upon their current economic wellbeing</w:t>
      </w:r>
      <w:r w:rsidR="001B1594">
        <w:rPr>
          <w:rFonts w:ascii="Times New Roman" w:hAnsi="Times New Roman" w:cs="Times New Roman"/>
          <w:sz w:val="24"/>
          <w:szCs w:val="24"/>
        </w:rPr>
        <w:t xml:space="preserve">. Results from the study </w:t>
      </w:r>
      <w:r w:rsidR="000C5E07">
        <w:rPr>
          <w:rFonts w:ascii="Times New Roman" w:hAnsi="Times New Roman" w:cs="Times New Roman"/>
          <w:sz w:val="24"/>
          <w:szCs w:val="24"/>
        </w:rPr>
        <w:t>had indicated that participant’s objective and subjective viewpoints about their economy had a significant impact upon their attitudes towards other cultures</w:t>
      </w:r>
      <w:r w:rsidR="00AE7C95">
        <w:rPr>
          <w:rFonts w:ascii="Times New Roman" w:hAnsi="Times New Roman" w:cs="Times New Roman"/>
          <w:sz w:val="24"/>
          <w:szCs w:val="24"/>
        </w:rPr>
        <w:t xml:space="preserve"> and their attitudes towards border control. </w:t>
      </w:r>
      <w:r w:rsidR="00AE7C95" w:rsidRPr="00C366A0">
        <w:rPr>
          <w:rFonts w:ascii="Times New Roman" w:hAnsi="Times New Roman" w:cs="Times New Roman"/>
          <w:sz w:val="24"/>
          <w:szCs w:val="24"/>
        </w:rPr>
        <w:t>Based of</w:t>
      </w:r>
      <w:r w:rsidR="00C366A0" w:rsidRPr="00C366A0">
        <w:rPr>
          <w:rFonts w:ascii="Times New Roman" w:hAnsi="Times New Roman" w:cs="Times New Roman"/>
          <w:sz w:val="24"/>
          <w:szCs w:val="24"/>
        </w:rPr>
        <w:t>f</w:t>
      </w:r>
      <w:r w:rsidR="00AE7C95">
        <w:rPr>
          <w:rFonts w:ascii="Times New Roman" w:hAnsi="Times New Roman" w:cs="Times New Roman"/>
          <w:sz w:val="24"/>
          <w:szCs w:val="24"/>
        </w:rPr>
        <w:t xml:space="preserve"> the information provided here, this potentially suggests that </w:t>
      </w:r>
      <w:r w:rsidR="00CD4B39">
        <w:rPr>
          <w:rFonts w:ascii="Times New Roman" w:hAnsi="Times New Roman" w:cs="Times New Roman"/>
          <w:sz w:val="24"/>
          <w:szCs w:val="24"/>
        </w:rPr>
        <w:t xml:space="preserve">possible mindsets towards one’s individual economic status and competing resources affects their opinions on out-groups. </w:t>
      </w:r>
      <w:r w:rsidR="00B11D09">
        <w:rPr>
          <w:rFonts w:ascii="Times New Roman" w:hAnsi="Times New Roman" w:cs="Times New Roman"/>
          <w:sz w:val="24"/>
          <w:szCs w:val="24"/>
        </w:rPr>
        <w:t>This is relevant to voting behav</w:t>
      </w:r>
      <w:r w:rsidR="00A86AFA">
        <w:rPr>
          <w:rFonts w:ascii="Times New Roman" w:hAnsi="Times New Roman" w:cs="Times New Roman"/>
          <w:sz w:val="24"/>
          <w:szCs w:val="24"/>
        </w:rPr>
        <w:t xml:space="preserve">iours during Brexit as this competition </w:t>
      </w:r>
      <w:r w:rsidR="0078260E">
        <w:rPr>
          <w:rFonts w:ascii="Times New Roman" w:hAnsi="Times New Roman" w:cs="Times New Roman"/>
          <w:sz w:val="24"/>
          <w:szCs w:val="24"/>
        </w:rPr>
        <w:t>for</w:t>
      </w:r>
      <w:r w:rsidR="00A86AFA">
        <w:rPr>
          <w:rFonts w:ascii="Times New Roman" w:hAnsi="Times New Roman" w:cs="Times New Roman"/>
          <w:sz w:val="24"/>
          <w:szCs w:val="24"/>
        </w:rPr>
        <w:t xml:space="preserve"> resources may have resulted in these negative intergroup attitudes </w:t>
      </w:r>
      <w:r w:rsidR="00B5797F">
        <w:rPr>
          <w:rFonts w:ascii="Times New Roman" w:hAnsi="Times New Roman" w:cs="Times New Roman"/>
          <w:sz w:val="24"/>
          <w:szCs w:val="24"/>
        </w:rPr>
        <w:t>affecting their voting behaviours during Brexit</w:t>
      </w:r>
      <w:r w:rsidR="00101F12">
        <w:rPr>
          <w:rFonts w:ascii="Times New Roman" w:hAnsi="Times New Roman" w:cs="Times New Roman"/>
          <w:sz w:val="24"/>
          <w:szCs w:val="24"/>
        </w:rPr>
        <w:t>.</w:t>
      </w:r>
      <w:r w:rsidR="00F90655">
        <w:rPr>
          <w:rFonts w:ascii="Times New Roman" w:hAnsi="Times New Roman" w:cs="Times New Roman"/>
          <w:sz w:val="24"/>
          <w:szCs w:val="24"/>
        </w:rPr>
        <w:t xml:space="preserve"> </w:t>
      </w:r>
      <w:r w:rsidR="0076059B">
        <w:rPr>
          <w:rFonts w:ascii="Times New Roman" w:hAnsi="Times New Roman" w:cs="Times New Roman"/>
          <w:sz w:val="24"/>
          <w:szCs w:val="24"/>
        </w:rPr>
        <w:t>Based from the information previously provided (Wadsworth et al, 2016</w:t>
      </w:r>
      <w:r w:rsidR="008D6B67">
        <w:rPr>
          <w:rFonts w:ascii="Times New Roman" w:hAnsi="Times New Roman" w:cs="Times New Roman"/>
          <w:sz w:val="24"/>
          <w:szCs w:val="24"/>
        </w:rPr>
        <w:t>; Battiston et al, 2014; Goldstein &amp; Peters, 2014)</w:t>
      </w:r>
      <w:r w:rsidR="005A42AF">
        <w:rPr>
          <w:rFonts w:ascii="Times New Roman" w:hAnsi="Times New Roman" w:cs="Times New Roman"/>
          <w:sz w:val="24"/>
          <w:szCs w:val="24"/>
        </w:rPr>
        <w:t xml:space="preserve">, it appears that </w:t>
      </w:r>
      <w:r w:rsidR="00D21F2C">
        <w:rPr>
          <w:rFonts w:ascii="Times New Roman" w:hAnsi="Times New Roman" w:cs="Times New Roman"/>
          <w:sz w:val="24"/>
          <w:szCs w:val="24"/>
        </w:rPr>
        <w:t xml:space="preserve">these </w:t>
      </w:r>
      <w:r w:rsidR="008E3AD9">
        <w:rPr>
          <w:rFonts w:ascii="Times New Roman" w:hAnsi="Times New Roman" w:cs="Times New Roman"/>
          <w:sz w:val="24"/>
          <w:szCs w:val="24"/>
        </w:rPr>
        <w:t xml:space="preserve">reports and </w:t>
      </w:r>
      <w:r w:rsidR="00D21F2C">
        <w:rPr>
          <w:rFonts w:ascii="Times New Roman" w:hAnsi="Times New Roman" w:cs="Times New Roman"/>
          <w:sz w:val="24"/>
          <w:szCs w:val="24"/>
        </w:rPr>
        <w:t xml:space="preserve">studies </w:t>
      </w:r>
      <w:r w:rsidR="008E3AD9">
        <w:rPr>
          <w:rFonts w:ascii="Times New Roman" w:hAnsi="Times New Roman" w:cs="Times New Roman"/>
          <w:sz w:val="24"/>
          <w:szCs w:val="24"/>
        </w:rPr>
        <w:t>focused on the allocation of resources</w:t>
      </w:r>
      <w:r w:rsidR="005A42AF">
        <w:rPr>
          <w:rFonts w:ascii="Times New Roman" w:hAnsi="Times New Roman" w:cs="Times New Roman"/>
          <w:sz w:val="24"/>
          <w:szCs w:val="24"/>
        </w:rPr>
        <w:t xml:space="preserve"> such as housing or </w:t>
      </w:r>
      <w:r w:rsidR="00BA1742">
        <w:rPr>
          <w:rFonts w:ascii="Times New Roman" w:hAnsi="Times New Roman" w:cs="Times New Roman"/>
          <w:sz w:val="24"/>
          <w:szCs w:val="24"/>
        </w:rPr>
        <w:t xml:space="preserve">focused on </w:t>
      </w:r>
      <w:r w:rsidR="00D21F2C">
        <w:rPr>
          <w:rFonts w:ascii="Times New Roman" w:hAnsi="Times New Roman" w:cs="Times New Roman"/>
          <w:sz w:val="24"/>
          <w:szCs w:val="24"/>
        </w:rPr>
        <w:t>economic status</w:t>
      </w:r>
      <w:r w:rsidR="008E3AD9">
        <w:rPr>
          <w:rFonts w:ascii="Times New Roman" w:hAnsi="Times New Roman" w:cs="Times New Roman"/>
          <w:sz w:val="24"/>
          <w:szCs w:val="24"/>
        </w:rPr>
        <w:t xml:space="preserve"> and how various individual’s intergroup attitudes have been affected by</w:t>
      </w:r>
      <w:r w:rsidR="004E73AB">
        <w:rPr>
          <w:rFonts w:ascii="Times New Roman" w:hAnsi="Times New Roman" w:cs="Times New Roman"/>
          <w:sz w:val="24"/>
          <w:szCs w:val="24"/>
        </w:rPr>
        <w:t xml:space="preserve"> the</w:t>
      </w:r>
      <w:r w:rsidR="00E9735D">
        <w:rPr>
          <w:rFonts w:ascii="Times New Roman" w:hAnsi="Times New Roman" w:cs="Times New Roman"/>
          <w:sz w:val="24"/>
          <w:szCs w:val="24"/>
        </w:rPr>
        <w:t xml:space="preserve"> suggestion of</w:t>
      </w:r>
      <w:r w:rsidR="008E3AD9">
        <w:rPr>
          <w:rFonts w:ascii="Times New Roman" w:hAnsi="Times New Roman" w:cs="Times New Roman"/>
          <w:sz w:val="24"/>
          <w:szCs w:val="24"/>
        </w:rPr>
        <w:t xml:space="preserve"> ‘unfair’ allocation of resources</w:t>
      </w:r>
      <w:r w:rsidR="004A7080">
        <w:rPr>
          <w:rFonts w:ascii="Times New Roman" w:hAnsi="Times New Roman" w:cs="Times New Roman"/>
          <w:sz w:val="24"/>
          <w:szCs w:val="24"/>
        </w:rPr>
        <w:t xml:space="preserve"> due to a described ‘favouritism</w:t>
      </w:r>
      <w:r w:rsidR="00D7068B">
        <w:rPr>
          <w:rFonts w:ascii="Times New Roman" w:hAnsi="Times New Roman" w:cs="Times New Roman"/>
          <w:sz w:val="24"/>
          <w:szCs w:val="24"/>
        </w:rPr>
        <w:t>’</w:t>
      </w:r>
      <w:r w:rsidR="004A7080">
        <w:rPr>
          <w:rFonts w:ascii="Times New Roman" w:hAnsi="Times New Roman" w:cs="Times New Roman"/>
          <w:sz w:val="24"/>
          <w:szCs w:val="24"/>
        </w:rPr>
        <w:t xml:space="preserve"> of sorts</w:t>
      </w:r>
      <w:r w:rsidR="008E3AD9">
        <w:rPr>
          <w:rFonts w:ascii="Times New Roman" w:hAnsi="Times New Roman" w:cs="Times New Roman"/>
          <w:sz w:val="24"/>
          <w:szCs w:val="24"/>
        </w:rPr>
        <w:t xml:space="preserve">, as noted </w:t>
      </w:r>
      <w:r w:rsidR="00F52C42">
        <w:rPr>
          <w:rFonts w:ascii="Times New Roman" w:hAnsi="Times New Roman" w:cs="Times New Roman"/>
          <w:sz w:val="24"/>
          <w:szCs w:val="24"/>
        </w:rPr>
        <w:t>by Battis</w:t>
      </w:r>
      <w:r w:rsidR="00B5400A">
        <w:rPr>
          <w:rFonts w:ascii="Times New Roman" w:hAnsi="Times New Roman" w:cs="Times New Roman"/>
          <w:sz w:val="24"/>
          <w:szCs w:val="24"/>
        </w:rPr>
        <w:t>t</w:t>
      </w:r>
      <w:r w:rsidR="00F52C42">
        <w:rPr>
          <w:rFonts w:ascii="Times New Roman" w:hAnsi="Times New Roman" w:cs="Times New Roman"/>
          <w:sz w:val="24"/>
          <w:szCs w:val="24"/>
        </w:rPr>
        <w:t>on et al’s (2014)</w:t>
      </w:r>
      <w:r w:rsidR="00CB37A6">
        <w:rPr>
          <w:rFonts w:ascii="Times New Roman" w:hAnsi="Times New Roman" w:cs="Times New Roman"/>
          <w:sz w:val="24"/>
          <w:szCs w:val="24"/>
        </w:rPr>
        <w:t>. Battiston et al (2014) then suggests th</w:t>
      </w:r>
      <w:r w:rsidR="00205FBE">
        <w:rPr>
          <w:rFonts w:ascii="Times New Roman" w:hAnsi="Times New Roman" w:cs="Times New Roman"/>
          <w:sz w:val="24"/>
          <w:szCs w:val="24"/>
        </w:rPr>
        <w:t xml:space="preserve">ese attitudes are </w:t>
      </w:r>
      <w:r w:rsidR="00CB37A6">
        <w:rPr>
          <w:rFonts w:ascii="Times New Roman" w:hAnsi="Times New Roman" w:cs="Times New Roman"/>
          <w:sz w:val="24"/>
          <w:szCs w:val="24"/>
        </w:rPr>
        <w:t xml:space="preserve">due to a </w:t>
      </w:r>
      <w:r w:rsidR="008E3AD9">
        <w:rPr>
          <w:rFonts w:ascii="Times New Roman" w:hAnsi="Times New Roman" w:cs="Times New Roman"/>
          <w:sz w:val="24"/>
          <w:szCs w:val="24"/>
        </w:rPr>
        <w:t xml:space="preserve">common perception of immigrants having better treatment </w:t>
      </w:r>
      <w:r w:rsidR="004C05C6">
        <w:rPr>
          <w:rFonts w:ascii="Times New Roman" w:hAnsi="Times New Roman" w:cs="Times New Roman"/>
          <w:sz w:val="24"/>
          <w:szCs w:val="24"/>
        </w:rPr>
        <w:t>with regards</w:t>
      </w:r>
      <w:r w:rsidR="008E3AD9">
        <w:rPr>
          <w:rFonts w:ascii="Times New Roman" w:hAnsi="Times New Roman" w:cs="Times New Roman"/>
          <w:sz w:val="24"/>
          <w:szCs w:val="24"/>
        </w:rPr>
        <w:t xml:space="preserve"> to allocation of housing</w:t>
      </w:r>
      <w:r w:rsidR="008518EE">
        <w:rPr>
          <w:rFonts w:ascii="Times New Roman" w:hAnsi="Times New Roman" w:cs="Times New Roman"/>
          <w:sz w:val="24"/>
          <w:szCs w:val="24"/>
        </w:rPr>
        <w:t xml:space="preserve"> as well as other </w:t>
      </w:r>
      <w:r w:rsidR="00CB37A6">
        <w:rPr>
          <w:rFonts w:ascii="Times New Roman" w:hAnsi="Times New Roman" w:cs="Times New Roman"/>
          <w:sz w:val="24"/>
          <w:szCs w:val="24"/>
        </w:rPr>
        <w:t xml:space="preserve">facets </w:t>
      </w:r>
      <w:r w:rsidR="00CE1EEC">
        <w:rPr>
          <w:rFonts w:ascii="Times New Roman" w:hAnsi="Times New Roman" w:cs="Times New Roman"/>
          <w:sz w:val="24"/>
          <w:szCs w:val="24"/>
        </w:rPr>
        <w:t>of</w:t>
      </w:r>
      <w:r w:rsidR="00CB37A6">
        <w:rPr>
          <w:rFonts w:ascii="Times New Roman" w:hAnsi="Times New Roman" w:cs="Times New Roman"/>
          <w:sz w:val="24"/>
          <w:szCs w:val="24"/>
        </w:rPr>
        <w:t xml:space="preserve"> soci</w:t>
      </w:r>
      <w:r w:rsidR="00650A6E">
        <w:rPr>
          <w:rFonts w:ascii="Times New Roman" w:hAnsi="Times New Roman" w:cs="Times New Roman"/>
          <w:sz w:val="24"/>
          <w:szCs w:val="24"/>
        </w:rPr>
        <w:t>al security</w:t>
      </w:r>
      <w:r w:rsidR="00205FBE">
        <w:rPr>
          <w:rFonts w:ascii="Times New Roman" w:hAnsi="Times New Roman" w:cs="Times New Roman"/>
          <w:sz w:val="24"/>
          <w:szCs w:val="24"/>
        </w:rPr>
        <w:t xml:space="preserve">, a </w:t>
      </w:r>
      <w:r w:rsidR="00205FBE">
        <w:rPr>
          <w:rFonts w:ascii="Times New Roman" w:hAnsi="Times New Roman" w:cs="Times New Roman"/>
          <w:sz w:val="24"/>
          <w:szCs w:val="24"/>
        </w:rPr>
        <w:lastRenderedPageBreak/>
        <w:t>sentiment also observed by Bhambra (2017)</w:t>
      </w:r>
      <w:r w:rsidR="008E3AD9">
        <w:rPr>
          <w:rFonts w:ascii="Times New Roman" w:hAnsi="Times New Roman" w:cs="Times New Roman"/>
          <w:sz w:val="24"/>
          <w:szCs w:val="24"/>
        </w:rPr>
        <w:t>.</w:t>
      </w:r>
      <w:r w:rsidR="001A702A">
        <w:rPr>
          <w:rFonts w:ascii="Times New Roman" w:hAnsi="Times New Roman" w:cs="Times New Roman"/>
          <w:sz w:val="24"/>
          <w:szCs w:val="24"/>
        </w:rPr>
        <w:t xml:space="preserve"> This reported change in intergroup attitudes</w:t>
      </w:r>
      <w:r w:rsidR="00987558">
        <w:rPr>
          <w:rFonts w:ascii="Times New Roman" w:hAnsi="Times New Roman" w:cs="Times New Roman"/>
          <w:sz w:val="24"/>
          <w:szCs w:val="24"/>
        </w:rPr>
        <w:t>,</w:t>
      </w:r>
      <w:r w:rsidR="001A702A">
        <w:rPr>
          <w:rFonts w:ascii="Times New Roman" w:hAnsi="Times New Roman" w:cs="Times New Roman"/>
          <w:sz w:val="24"/>
          <w:szCs w:val="24"/>
        </w:rPr>
        <w:t xml:space="preserve"> as a result of competing </w:t>
      </w:r>
      <w:r w:rsidR="00037D6E">
        <w:rPr>
          <w:rFonts w:ascii="Times New Roman" w:hAnsi="Times New Roman" w:cs="Times New Roman"/>
          <w:sz w:val="24"/>
          <w:szCs w:val="24"/>
        </w:rPr>
        <w:t xml:space="preserve">for </w:t>
      </w:r>
      <w:r w:rsidR="001A702A">
        <w:rPr>
          <w:rFonts w:ascii="Times New Roman" w:hAnsi="Times New Roman" w:cs="Times New Roman"/>
          <w:sz w:val="24"/>
          <w:szCs w:val="24"/>
        </w:rPr>
        <w:t>resources</w:t>
      </w:r>
      <w:r w:rsidR="00037D6E">
        <w:rPr>
          <w:rFonts w:ascii="Times New Roman" w:hAnsi="Times New Roman" w:cs="Times New Roman"/>
          <w:sz w:val="24"/>
          <w:szCs w:val="24"/>
        </w:rPr>
        <w:t>,</w:t>
      </w:r>
      <w:r w:rsidR="001A702A">
        <w:rPr>
          <w:rFonts w:ascii="Times New Roman" w:hAnsi="Times New Roman" w:cs="Times New Roman"/>
          <w:sz w:val="24"/>
          <w:szCs w:val="24"/>
        </w:rPr>
        <w:t xml:space="preserve"> brings</w:t>
      </w:r>
      <w:r w:rsidR="00F0760B">
        <w:rPr>
          <w:rFonts w:ascii="Times New Roman" w:hAnsi="Times New Roman" w:cs="Times New Roman"/>
          <w:sz w:val="24"/>
          <w:szCs w:val="24"/>
        </w:rPr>
        <w:t xml:space="preserve"> a potentially significant point to light</w:t>
      </w:r>
      <w:r w:rsidR="001A702A">
        <w:rPr>
          <w:rFonts w:ascii="Times New Roman" w:hAnsi="Times New Roman" w:cs="Times New Roman"/>
          <w:sz w:val="24"/>
          <w:szCs w:val="24"/>
        </w:rPr>
        <w:t>. The first of these points would be the potential link these findings have to what is known as ‘</w:t>
      </w:r>
      <w:r w:rsidR="002E2EE2">
        <w:rPr>
          <w:rFonts w:ascii="Times New Roman" w:hAnsi="Times New Roman" w:cs="Times New Roman"/>
          <w:sz w:val="24"/>
          <w:szCs w:val="24"/>
        </w:rPr>
        <w:t>R</w:t>
      </w:r>
      <w:r w:rsidR="001A702A">
        <w:rPr>
          <w:rFonts w:ascii="Times New Roman" w:hAnsi="Times New Roman" w:cs="Times New Roman"/>
          <w:sz w:val="24"/>
          <w:szCs w:val="24"/>
        </w:rPr>
        <w:t xml:space="preserve">ealistic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1A702A">
        <w:rPr>
          <w:rFonts w:ascii="Times New Roman" w:hAnsi="Times New Roman" w:cs="Times New Roman"/>
          <w:sz w:val="24"/>
          <w:szCs w:val="24"/>
        </w:rPr>
        <w:t xml:space="preserve">onflict </w:t>
      </w:r>
      <w:r w:rsidR="002E2EE2">
        <w:rPr>
          <w:rFonts w:ascii="Times New Roman" w:hAnsi="Times New Roman" w:cs="Times New Roman"/>
          <w:sz w:val="24"/>
          <w:szCs w:val="24"/>
        </w:rPr>
        <w:t>T</w:t>
      </w:r>
      <w:r w:rsidR="001A702A">
        <w:rPr>
          <w:rFonts w:ascii="Times New Roman" w:hAnsi="Times New Roman" w:cs="Times New Roman"/>
          <w:sz w:val="24"/>
          <w:szCs w:val="24"/>
        </w:rPr>
        <w:t>heory’</w:t>
      </w:r>
      <w:r w:rsidR="002F7D10">
        <w:rPr>
          <w:rFonts w:ascii="Times New Roman" w:hAnsi="Times New Roman" w:cs="Times New Roman"/>
          <w:sz w:val="24"/>
          <w:szCs w:val="24"/>
        </w:rPr>
        <w:t xml:space="preserve"> (Campbell, 1965).</w:t>
      </w:r>
      <w:r w:rsidR="001A702A">
        <w:rPr>
          <w:rFonts w:ascii="Times New Roman" w:hAnsi="Times New Roman" w:cs="Times New Roman"/>
          <w:sz w:val="24"/>
          <w:szCs w:val="24"/>
        </w:rPr>
        <w:t xml:space="preserve"> </w:t>
      </w:r>
      <w:r w:rsidR="00D4450F">
        <w:rPr>
          <w:rFonts w:ascii="Times New Roman" w:hAnsi="Times New Roman" w:cs="Times New Roman"/>
          <w:sz w:val="24"/>
          <w:szCs w:val="24"/>
        </w:rPr>
        <w:t xml:space="preserve">Campbell’s (1965) theory suggests that </w:t>
      </w:r>
      <w:r w:rsidR="00A44E9C">
        <w:rPr>
          <w:rFonts w:ascii="Times New Roman" w:hAnsi="Times New Roman" w:cs="Times New Roman"/>
          <w:sz w:val="24"/>
          <w:szCs w:val="24"/>
        </w:rPr>
        <w:t>a</w:t>
      </w:r>
      <w:r w:rsidR="002B47DF">
        <w:rPr>
          <w:rFonts w:ascii="Times New Roman" w:hAnsi="Times New Roman" w:cs="Times New Roman"/>
          <w:sz w:val="24"/>
          <w:szCs w:val="24"/>
        </w:rPr>
        <w:t xml:space="preserve"> </w:t>
      </w:r>
      <w:r w:rsidR="00D4450F">
        <w:rPr>
          <w:rFonts w:ascii="Times New Roman" w:hAnsi="Times New Roman" w:cs="Times New Roman"/>
          <w:sz w:val="24"/>
          <w:szCs w:val="24"/>
        </w:rPr>
        <w:t>competition over limited resources</w:t>
      </w:r>
      <w:r w:rsidR="004F39A5">
        <w:rPr>
          <w:rFonts w:ascii="Times New Roman" w:hAnsi="Times New Roman" w:cs="Times New Roman"/>
          <w:sz w:val="24"/>
          <w:szCs w:val="24"/>
        </w:rPr>
        <w:t xml:space="preserve"> </w:t>
      </w:r>
      <w:r w:rsidR="00D4450F">
        <w:rPr>
          <w:rFonts w:ascii="Times New Roman" w:hAnsi="Times New Roman" w:cs="Times New Roman"/>
          <w:sz w:val="24"/>
          <w:szCs w:val="24"/>
        </w:rPr>
        <w:t>may result in individuals from one group developing negative attitudes towards out-groups.</w:t>
      </w:r>
      <w:r w:rsidR="002A7D72">
        <w:rPr>
          <w:rFonts w:ascii="Times New Roman" w:hAnsi="Times New Roman" w:cs="Times New Roman"/>
          <w:sz w:val="24"/>
          <w:szCs w:val="24"/>
        </w:rPr>
        <w:t xml:space="preserve"> </w:t>
      </w:r>
      <w:r w:rsidR="007D21A7">
        <w:rPr>
          <w:rFonts w:ascii="Times New Roman" w:hAnsi="Times New Roman" w:cs="Times New Roman"/>
          <w:sz w:val="24"/>
          <w:szCs w:val="24"/>
        </w:rPr>
        <w:t xml:space="preserve">The theory also states that this competition for resources, whether </w:t>
      </w:r>
      <w:r w:rsidR="004F39A5">
        <w:rPr>
          <w:rFonts w:ascii="Times New Roman" w:hAnsi="Times New Roman" w:cs="Times New Roman"/>
          <w:sz w:val="24"/>
          <w:szCs w:val="24"/>
        </w:rPr>
        <w:t xml:space="preserve">such a </w:t>
      </w:r>
      <w:r w:rsidR="007D21A7">
        <w:rPr>
          <w:rFonts w:ascii="Times New Roman" w:hAnsi="Times New Roman" w:cs="Times New Roman"/>
          <w:sz w:val="24"/>
          <w:szCs w:val="24"/>
        </w:rPr>
        <w:t xml:space="preserve">competition is </w:t>
      </w:r>
      <w:r w:rsidR="004F39A5">
        <w:rPr>
          <w:rFonts w:ascii="Times New Roman" w:hAnsi="Times New Roman" w:cs="Times New Roman"/>
          <w:sz w:val="24"/>
          <w:szCs w:val="24"/>
        </w:rPr>
        <w:t>legitimate</w:t>
      </w:r>
      <w:r w:rsidR="007D21A7">
        <w:rPr>
          <w:rFonts w:ascii="Times New Roman" w:hAnsi="Times New Roman" w:cs="Times New Roman"/>
          <w:sz w:val="24"/>
          <w:szCs w:val="24"/>
        </w:rPr>
        <w:t xml:space="preserve"> or </w:t>
      </w:r>
      <w:r w:rsidR="00BD0038">
        <w:rPr>
          <w:rFonts w:ascii="Times New Roman" w:hAnsi="Times New Roman" w:cs="Times New Roman"/>
          <w:sz w:val="24"/>
          <w:szCs w:val="24"/>
        </w:rPr>
        <w:t>as</w:t>
      </w:r>
      <w:r w:rsidR="004F39A5">
        <w:rPr>
          <w:rFonts w:ascii="Times New Roman" w:hAnsi="Times New Roman" w:cs="Times New Roman"/>
          <w:sz w:val="24"/>
          <w:szCs w:val="24"/>
        </w:rPr>
        <w:t>sumed</w:t>
      </w:r>
      <w:r w:rsidR="007D21A7">
        <w:rPr>
          <w:rFonts w:ascii="Times New Roman" w:hAnsi="Times New Roman" w:cs="Times New Roman"/>
          <w:sz w:val="24"/>
          <w:szCs w:val="24"/>
        </w:rPr>
        <w:t xml:space="preserve">, </w:t>
      </w:r>
      <w:r w:rsidR="006668EF">
        <w:rPr>
          <w:rFonts w:ascii="Times New Roman" w:hAnsi="Times New Roman" w:cs="Times New Roman"/>
          <w:sz w:val="24"/>
          <w:szCs w:val="24"/>
        </w:rPr>
        <w:t>may include money, social status, etc (Campbell, 1965).</w:t>
      </w:r>
      <w:r w:rsidR="00934998">
        <w:rPr>
          <w:rFonts w:ascii="Times New Roman" w:hAnsi="Times New Roman" w:cs="Times New Roman"/>
          <w:sz w:val="24"/>
          <w:szCs w:val="24"/>
        </w:rPr>
        <w:t xml:space="preserve"> </w:t>
      </w:r>
      <w:r w:rsidR="00975322">
        <w:rPr>
          <w:rFonts w:ascii="Times New Roman" w:hAnsi="Times New Roman" w:cs="Times New Roman"/>
          <w:sz w:val="24"/>
          <w:szCs w:val="24"/>
        </w:rPr>
        <w:t>As such, this suggested competition of resources between UK citizens and immigrants has resulted in negative intergroup attitudes</w:t>
      </w:r>
      <w:r w:rsidR="00DC7BAE">
        <w:rPr>
          <w:rFonts w:ascii="Times New Roman" w:hAnsi="Times New Roman" w:cs="Times New Roman"/>
          <w:sz w:val="24"/>
          <w:szCs w:val="24"/>
        </w:rPr>
        <w:t xml:space="preserve"> towards immigration, affecting their voting behaviour as a result.</w:t>
      </w:r>
    </w:p>
    <w:p w14:paraId="26A64444" w14:textId="700A4150" w:rsidR="00B077DA" w:rsidRPr="009542B9" w:rsidRDefault="00B077DA" w:rsidP="00F261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097430" w14:textId="77777777" w:rsidR="00B077DA" w:rsidRDefault="00B077DA" w:rsidP="00F261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92C264B" w14:textId="6B892198" w:rsidR="00F17D0B" w:rsidRDefault="00B077DA" w:rsidP="00B077D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upon the </w:t>
      </w:r>
      <w:r w:rsidR="00D9149C">
        <w:rPr>
          <w:rFonts w:ascii="Times New Roman" w:hAnsi="Times New Roman" w:cs="Times New Roman"/>
          <w:sz w:val="24"/>
          <w:szCs w:val="24"/>
        </w:rPr>
        <w:t xml:space="preserve">previous </w:t>
      </w:r>
      <w:r>
        <w:rPr>
          <w:rFonts w:ascii="Times New Roman" w:hAnsi="Times New Roman" w:cs="Times New Roman"/>
          <w:sz w:val="24"/>
          <w:szCs w:val="24"/>
        </w:rPr>
        <w:t xml:space="preserve">information provided, </w:t>
      </w:r>
      <w:r w:rsidR="00934998">
        <w:rPr>
          <w:rFonts w:ascii="Times New Roman" w:hAnsi="Times New Roman" w:cs="Times New Roman"/>
          <w:sz w:val="24"/>
          <w:szCs w:val="24"/>
        </w:rPr>
        <w:t xml:space="preserve">this suggestion of </w:t>
      </w:r>
      <w:r w:rsidR="00D3493C">
        <w:rPr>
          <w:rFonts w:ascii="Times New Roman" w:hAnsi="Times New Roman" w:cs="Times New Roman"/>
          <w:sz w:val="24"/>
          <w:szCs w:val="24"/>
        </w:rPr>
        <w:t xml:space="preserve">UK citizens possessing </w:t>
      </w:r>
      <w:r w:rsidR="00934998">
        <w:rPr>
          <w:rFonts w:ascii="Times New Roman" w:hAnsi="Times New Roman" w:cs="Times New Roman"/>
          <w:sz w:val="24"/>
          <w:szCs w:val="24"/>
        </w:rPr>
        <w:t>a perceived competition for resources</w:t>
      </w:r>
      <w:r w:rsidR="00D3493C">
        <w:rPr>
          <w:rFonts w:ascii="Times New Roman" w:hAnsi="Times New Roman" w:cs="Times New Roman"/>
          <w:sz w:val="24"/>
          <w:szCs w:val="24"/>
        </w:rPr>
        <w:t xml:space="preserve"> with immigrants,</w:t>
      </w:r>
      <w:r w:rsidR="00934998">
        <w:rPr>
          <w:rFonts w:ascii="Times New Roman" w:hAnsi="Times New Roman" w:cs="Times New Roman"/>
          <w:sz w:val="24"/>
          <w:szCs w:val="24"/>
        </w:rPr>
        <w:t xml:space="preserve"> such as social housing</w:t>
      </w:r>
      <w:r w:rsidR="00E0750B">
        <w:rPr>
          <w:rFonts w:ascii="Times New Roman" w:hAnsi="Times New Roman" w:cs="Times New Roman"/>
          <w:sz w:val="24"/>
          <w:szCs w:val="24"/>
        </w:rPr>
        <w:t xml:space="preserve"> (Battis</w:t>
      </w:r>
      <w:r w:rsidR="00B5400A">
        <w:rPr>
          <w:rFonts w:ascii="Times New Roman" w:hAnsi="Times New Roman" w:cs="Times New Roman"/>
          <w:sz w:val="24"/>
          <w:szCs w:val="24"/>
        </w:rPr>
        <w:t>t</w:t>
      </w:r>
      <w:r w:rsidR="00E0750B">
        <w:rPr>
          <w:rFonts w:ascii="Times New Roman" w:hAnsi="Times New Roman" w:cs="Times New Roman"/>
          <w:sz w:val="24"/>
          <w:szCs w:val="24"/>
        </w:rPr>
        <w:t>on et al, 2014)</w:t>
      </w:r>
      <w:r w:rsidR="00D3493C">
        <w:rPr>
          <w:rFonts w:ascii="Times New Roman" w:hAnsi="Times New Roman" w:cs="Times New Roman"/>
          <w:sz w:val="24"/>
          <w:szCs w:val="24"/>
        </w:rPr>
        <w:t>,</w:t>
      </w:r>
      <w:r w:rsidR="00E0750B">
        <w:rPr>
          <w:rFonts w:ascii="Times New Roman" w:hAnsi="Times New Roman" w:cs="Times New Roman"/>
          <w:sz w:val="24"/>
          <w:szCs w:val="24"/>
        </w:rPr>
        <w:t xml:space="preserve"> may have resulted in a real</w:t>
      </w:r>
      <w:r w:rsidR="00B306A5">
        <w:rPr>
          <w:rFonts w:ascii="Times New Roman" w:hAnsi="Times New Roman" w:cs="Times New Roman"/>
          <w:sz w:val="24"/>
          <w:szCs w:val="24"/>
        </w:rPr>
        <w:t>-</w:t>
      </w:r>
      <w:r w:rsidR="00E0750B">
        <w:rPr>
          <w:rFonts w:ascii="Times New Roman" w:hAnsi="Times New Roman" w:cs="Times New Roman"/>
          <w:sz w:val="24"/>
          <w:szCs w:val="24"/>
        </w:rPr>
        <w:t xml:space="preserve">life example of </w:t>
      </w:r>
      <w:r w:rsidR="002E2EE2">
        <w:rPr>
          <w:rFonts w:ascii="Times New Roman" w:hAnsi="Times New Roman" w:cs="Times New Roman"/>
          <w:sz w:val="24"/>
          <w:szCs w:val="24"/>
        </w:rPr>
        <w:t>R</w:t>
      </w:r>
      <w:r w:rsidR="00E0750B">
        <w:rPr>
          <w:rFonts w:ascii="Times New Roman" w:hAnsi="Times New Roman" w:cs="Times New Roman"/>
          <w:sz w:val="24"/>
          <w:szCs w:val="24"/>
        </w:rPr>
        <w:t xml:space="preserve">ealistic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E0750B">
        <w:rPr>
          <w:rFonts w:ascii="Times New Roman" w:hAnsi="Times New Roman" w:cs="Times New Roman"/>
          <w:sz w:val="24"/>
          <w:szCs w:val="24"/>
        </w:rPr>
        <w:t xml:space="preserve">onflict </w:t>
      </w:r>
      <w:r w:rsidR="002E2EE2">
        <w:rPr>
          <w:rFonts w:ascii="Times New Roman" w:hAnsi="Times New Roman" w:cs="Times New Roman"/>
          <w:sz w:val="24"/>
          <w:szCs w:val="24"/>
        </w:rPr>
        <w:t>T</w:t>
      </w:r>
      <w:r w:rsidR="00E0750B">
        <w:rPr>
          <w:rFonts w:ascii="Times New Roman" w:hAnsi="Times New Roman" w:cs="Times New Roman"/>
          <w:sz w:val="24"/>
          <w:szCs w:val="24"/>
        </w:rPr>
        <w:t>heory</w:t>
      </w:r>
      <w:r w:rsidR="00810F47">
        <w:rPr>
          <w:rFonts w:ascii="Times New Roman" w:hAnsi="Times New Roman" w:cs="Times New Roman"/>
          <w:sz w:val="24"/>
          <w:szCs w:val="24"/>
        </w:rPr>
        <w:t xml:space="preserve">. This example of </w:t>
      </w:r>
      <w:r w:rsidR="002E2EE2">
        <w:rPr>
          <w:rFonts w:ascii="Times New Roman" w:hAnsi="Times New Roman" w:cs="Times New Roman"/>
          <w:sz w:val="24"/>
          <w:szCs w:val="24"/>
        </w:rPr>
        <w:t>R</w:t>
      </w:r>
      <w:r w:rsidR="00810F47">
        <w:rPr>
          <w:rFonts w:ascii="Times New Roman" w:hAnsi="Times New Roman" w:cs="Times New Roman"/>
          <w:sz w:val="24"/>
          <w:szCs w:val="24"/>
        </w:rPr>
        <w:t xml:space="preserve">ealistic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810F47">
        <w:rPr>
          <w:rFonts w:ascii="Times New Roman" w:hAnsi="Times New Roman" w:cs="Times New Roman"/>
          <w:sz w:val="24"/>
          <w:szCs w:val="24"/>
        </w:rPr>
        <w:t xml:space="preserve">onflict </w:t>
      </w:r>
      <w:r w:rsidR="002E2EE2">
        <w:rPr>
          <w:rFonts w:ascii="Times New Roman" w:hAnsi="Times New Roman" w:cs="Times New Roman"/>
          <w:sz w:val="24"/>
          <w:szCs w:val="24"/>
        </w:rPr>
        <w:t>T</w:t>
      </w:r>
      <w:r w:rsidR="00810F47">
        <w:rPr>
          <w:rFonts w:ascii="Times New Roman" w:hAnsi="Times New Roman" w:cs="Times New Roman"/>
          <w:sz w:val="24"/>
          <w:szCs w:val="24"/>
        </w:rPr>
        <w:t>heory may have then resulted in negative intergroup attitudes</w:t>
      </w:r>
      <w:r w:rsidR="000B6DD0">
        <w:rPr>
          <w:rFonts w:ascii="Times New Roman" w:hAnsi="Times New Roman" w:cs="Times New Roman"/>
          <w:sz w:val="24"/>
          <w:szCs w:val="24"/>
        </w:rPr>
        <w:t xml:space="preserve"> towards</w:t>
      </w:r>
      <w:r w:rsidR="00D3493C">
        <w:rPr>
          <w:rFonts w:ascii="Times New Roman" w:hAnsi="Times New Roman" w:cs="Times New Roman"/>
          <w:sz w:val="24"/>
          <w:szCs w:val="24"/>
        </w:rPr>
        <w:t xml:space="preserve"> the out-group</w:t>
      </w:r>
      <w:r w:rsidR="00D822AA">
        <w:rPr>
          <w:rFonts w:ascii="Times New Roman" w:hAnsi="Times New Roman" w:cs="Times New Roman"/>
          <w:sz w:val="24"/>
          <w:szCs w:val="24"/>
        </w:rPr>
        <w:t xml:space="preserve"> i.e. immigrants</w:t>
      </w:r>
      <w:r w:rsidR="00786A0B">
        <w:rPr>
          <w:rFonts w:ascii="Times New Roman" w:hAnsi="Times New Roman" w:cs="Times New Roman"/>
          <w:sz w:val="24"/>
          <w:szCs w:val="24"/>
        </w:rPr>
        <w:t>, a possibility stated by Campbell (1965)</w:t>
      </w:r>
      <w:r w:rsidR="00B306A5">
        <w:rPr>
          <w:rFonts w:ascii="Times New Roman" w:hAnsi="Times New Roman" w:cs="Times New Roman"/>
          <w:sz w:val="24"/>
          <w:szCs w:val="24"/>
        </w:rPr>
        <w:t>. As a result of this development of negative intergroup attitudes, this may have then</w:t>
      </w:r>
      <w:r w:rsidR="00786A0B">
        <w:rPr>
          <w:rFonts w:ascii="Times New Roman" w:hAnsi="Times New Roman" w:cs="Times New Roman"/>
          <w:sz w:val="24"/>
          <w:szCs w:val="24"/>
        </w:rPr>
        <w:t xml:space="preserve"> resulted in </w:t>
      </w:r>
      <w:r w:rsidR="00222F4E">
        <w:rPr>
          <w:rFonts w:ascii="Times New Roman" w:hAnsi="Times New Roman" w:cs="Times New Roman"/>
          <w:sz w:val="24"/>
          <w:szCs w:val="24"/>
        </w:rPr>
        <w:t>the possibility of ‘leaver’s’</w:t>
      </w:r>
      <w:r>
        <w:rPr>
          <w:rFonts w:ascii="Times New Roman" w:hAnsi="Times New Roman" w:cs="Times New Roman"/>
          <w:sz w:val="24"/>
          <w:szCs w:val="24"/>
        </w:rPr>
        <w:t xml:space="preserve"> vo</w:t>
      </w:r>
      <w:r w:rsidR="00222F4E">
        <w:rPr>
          <w:rFonts w:ascii="Times New Roman" w:hAnsi="Times New Roman" w:cs="Times New Roman"/>
          <w:sz w:val="24"/>
          <w:szCs w:val="24"/>
        </w:rPr>
        <w:t>ting behaviours or intentions being influenced</w:t>
      </w:r>
      <w:r>
        <w:rPr>
          <w:rFonts w:ascii="Times New Roman" w:hAnsi="Times New Roman" w:cs="Times New Roman"/>
          <w:sz w:val="24"/>
          <w:szCs w:val="24"/>
        </w:rPr>
        <w:t xml:space="preserve"> by these intergroup attitudes</w:t>
      </w:r>
      <w:r w:rsidR="00D9149C">
        <w:rPr>
          <w:rFonts w:ascii="Times New Roman" w:hAnsi="Times New Roman" w:cs="Times New Roman"/>
          <w:sz w:val="24"/>
          <w:szCs w:val="24"/>
        </w:rPr>
        <w:t xml:space="preserve">, as previously reported by Meleady </w:t>
      </w:r>
      <w:r w:rsidR="00A44D58">
        <w:rPr>
          <w:rFonts w:ascii="Times New Roman" w:hAnsi="Times New Roman" w:cs="Times New Roman"/>
          <w:sz w:val="24"/>
          <w:szCs w:val="24"/>
        </w:rPr>
        <w:t>et al (2017).</w:t>
      </w:r>
      <w:r w:rsidR="0014442D">
        <w:rPr>
          <w:rFonts w:ascii="Times New Roman" w:hAnsi="Times New Roman" w:cs="Times New Roman"/>
          <w:sz w:val="24"/>
          <w:szCs w:val="24"/>
        </w:rPr>
        <w:t xml:space="preserve"> This, much like the previous </w:t>
      </w:r>
      <w:r w:rsidR="00C54211">
        <w:rPr>
          <w:rFonts w:ascii="Times New Roman" w:hAnsi="Times New Roman" w:cs="Times New Roman"/>
          <w:sz w:val="24"/>
          <w:szCs w:val="24"/>
        </w:rPr>
        <w:t xml:space="preserve">explanation of </w:t>
      </w:r>
      <w:r w:rsidR="00AB7474">
        <w:rPr>
          <w:rFonts w:ascii="Times New Roman" w:hAnsi="Times New Roman" w:cs="Times New Roman"/>
          <w:sz w:val="24"/>
          <w:szCs w:val="24"/>
        </w:rPr>
        <w:t xml:space="preserve">voting behaviour with </w:t>
      </w:r>
      <w:r w:rsidR="002E2EE2">
        <w:rPr>
          <w:rFonts w:ascii="Times New Roman" w:hAnsi="Times New Roman" w:cs="Times New Roman"/>
          <w:sz w:val="24"/>
          <w:szCs w:val="24"/>
        </w:rPr>
        <w:t>C</w:t>
      </w:r>
      <w:r w:rsidR="00AB7474">
        <w:rPr>
          <w:rFonts w:ascii="Times New Roman" w:hAnsi="Times New Roman" w:cs="Times New Roman"/>
          <w:sz w:val="24"/>
          <w:szCs w:val="24"/>
        </w:rPr>
        <w:t xml:space="preserve">ontact </w:t>
      </w:r>
      <w:r w:rsidR="002E2EE2">
        <w:rPr>
          <w:rFonts w:ascii="Times New Roman" w:hAnsi="Times New Roman" w:cs="Times New Roman"/>
          <w:sz w:val="24"/>
          <w:szCs w:val="24"/>
        </w:rPr>
        <w:t>Hypothesis</w:t>
      </w:r>
      <w:r w:rsidR="00AB7474">
        <w:rPr>
          <w:rFonts w:ascii="Times New Roman" w:hAnsi="Times New Roman" w:cs="Times New Roman"/>
          <w:sz w:val="24"/>
          <w:szCs w:val="24"/>
        </w:rPr>
        <w:t xml:space="preserve">, potentially provides further credibility to the notion of </w:t>
      </w:r>
      <w:r w:rsidR="00677D96">
        <w:rPr>
          <w:rFonts w:ascii="Times New Roman" w:hAnsi="Times New Roman" w:cs="Times New Roman"/>
          <w:sz w:val="24"/>
          <w:szCs w:val="24"/>
        </w:rPr>
        <w:t xml:space="preserve">intergroup attitudes </w:t>
      </w:r>
      <w:r w:rsidR="004347D3">
        <w:rPr>
          <w:rFonts w:ascii="Times New Roman" w:hAnsi="Times New Roman" w:cs="Times New Roman"/>
          <w:sz w:val="24"/>
          <w:szCs w:val="24"/>
        </w:rPr>
        <w:t xml:space="preserve">having influenced the </w:t>
      </w:r>
      <w:r w:rsidR="00677D96">
        <w:rPr>
          <w:rFonts w:ascii="Times New Roman" w:hAnsi="Times New Roman" w:cs="Times New Roman"/>
          <w:sz w:val="24"/>
          <w:szCs w:val="24"/>
        </w:rPr>
        <w:t>voting behaviours during Brexit</w:t>
      </w:r>
      <w:r w:rsidR="00A01C5F">
        <w:rPr>
          <w:rFonts w:ascii="Times New Roman" w:hAnsi="Times New Roman" w:cs="Times New Roman"/>
          <w:sz w:val="24"/>
          <w:szCs w:val="24"/>
        </w:rPr>
        <w:t>, with various other studies</w:t>
      </w:r>
      <w:r w:rsidR="00AC7046">
        <w:rPr>
          <w:rFonts w:ascii="Times New Roman" w:hAnsi="Times New Roman" w:cs="Times New Roman"/>
          <w:sz w:val="24"/>
          <w:szCs w:val="24"/>
        </w:rPr>
        <w:t xml:space="preserve"> also</w:t>
      </w:r>
      <w:r w:rsidR="00A01C5F">
        <w:rPr>
          <w:rFonts w:ascii="Times New Roman" w:hAnsi="Times New Roman" w:cs="Times New Roman"/>
          <w:sz w:val="24"/>
          <w:szCs w:val="24"/>
        </w:rPr>
        <w:t xml:space="preserve"> placing immigration</w:t>
      </w:r>
      <w:r w:rsidR="00460761">
        <w:rPr>
          <w:rFonts w:ascii="Times New Roman" w:hAnsi="Times New Roman" w:cs="Times New Roman"/>
          <w:sz w:val="24"/>
          <w:szCs w:val="24"/>
        </w:rPr>
        <w:t xml:space="preserve"> i.e. racial, national and religious</w:t>
      </w:r>
      <w:r w:rsidR="00350000">
        <w:rPr>
          <w:rFonts w:ascii="Times New Roman" w:hAnsi="Times New Roman" w:cs="Times New Roman"/>
          <w:sz w:val="24"/>
          <w:szCs w:val="24"/>
        </w:rPr>
        <w:t xml:space="preserve"> elements</w:t>
      </w:r>
      <w:r w:rsidR="00460761">
        <w:rPr>
          <w:rFonts w:ascii="Times New Roman" w:hAnsi="Times New Roman" w:cs="Times New Roman"/>
          <w:sz w:val="24"/>
          <w:szCs w:val="24"/>
        </w:rPr>
        <w:t>,</w:t>
      </w:r>
      <w:r w:rsidR="00A01C5F">
        <w:rPr>
          <w:rFonts w:ascii="Times New Roman" w:hAnsi="Times New Roman" w:cs="Times New Roman"/>
          <w:sz w:val="24"/>
          <w:szCs w:val="24"/>
        </w:rPr>
        <w:t xml:space="preserve"> as </w:t>
      </w:r>
      <w:r w:rsidR="001431F0">
        <w:rPr>
          <w:rFonts w:ascii="Times New Roman" w:hAnsi="Times New Roman" w:cs="Times New Roman"/>
          <w:sz w:val="24"/>
          <w:szCs w:val="24"/>
        </w:rPr>
        <w:t xml:space="preserve">a </w:t>
      </w:r>
      <w:r w:rsidR="00A01C5F">
        <w:rPr>
          <w:rFonts w:ascii="Times New Roman" w:hAnsi="Times New Roman" w:cs="Times New Roman"/>
          <w:sz w:val="24"/>
          <w:szCs w:val="24"/>
        </w:rPr>
        <w:t>significant factor of voting behaviour amongst ‘leave’ voters (</w:t>
      </w:r>
      <w:r w:rsidR="00E37AA7">
        <w:rPr>
          <w:rFonts w:ascii="Times New Roman" w:hAnsi="Times New Roman" w:cs="Times New Roman"/>
          <w:sz w:val="24"/>
          <w:szCs w:val="24"/>
        </w:rPr>
        <w:t>Matti</w:t>
      </w:r>
      <w:r w:rsidR="00BC2D30">
        <w:rPr>
          <w:rFonts w:ascii="Times New Roman" w:hAnsi="Times New Roman" w:cs="Times New Roman"/>
          <w:sz w:val="24"/>
          <w:szCs w:val="24"/>
        </w:rPr>
        <w:t xml:space="preserve"> &amp; Zhou, 2017)</w:t>
      </w:r>
      <w:r w:rsidR="00677D96">
        <w:rPr>
          <w:rFonts w:ascii="Times New Roman" w:hAnsi="Times New Roman" w:cs="Times New Roman"/>
          <w:sz w:val="24"/>
          <w:szCs w:val="24"/>
        </w:rPr>
        <w:t xml:space="preserve">. This </w:t>
      </w:r>
      <w:r w:rsidR="004955D0">
        <w:rPr>
          <w:rFonts w:ascii="Times New Roman" w:hAnsi="Times New Roman" w:cs="Times New Roman"/>
          <w:sz w:val="24"/>
          <w:szCs w:val="24"/>
        </w:rPr>
        <w:t>not onl</w:t>
      </w:r>
      <w:r w:rsidR="006120F4">
        <w:rPr>
          <w:rFonts w:ascii="Times New Roman" w:hAnsi="Times New Roman" w:cs="Times New Roman"/>
          <w:sz w:val="24"/>
          <w:szCs w:val="24"/>
        </w:rPr>
        <w:t>y further demonstrat</w:t>
      </w:r>
      <w:r w:rsidR="004955D0">
        <w:rPr>
          <w:rFonts w:ascii="Times New Roman" w:hAnsi="Times New Roman" w:cs="Times New Roman"/>
          <w:sz w:val="24"/>
          <w:szCs w:val="24"/>
        </w:rPr>
        <w:t xml:space="preserve">es that intergroup attitudes have indeed </w:t>
      </w:r>
      <w:r w:rsidR="004955D0">
        <w:rPr>
          <w:rFonts w:ascii="Times New Roman" w:hAnsi="Times New Roman" w:cs="Times New Roman"/>
          <w:sz w:val="24"/>
          <w:szCs w:val="24"/>
        </w:rPr>
        <w:lastRenderedPageBreak/>
        <w:t xml:space="preserve">affected voting motivations </w:t>
      </w:r>
      <w:r w:rsidR="00461F28">
        <w:rPr>
          <w:rFonts w:ascii="Times New Roman" w:hAnsi="Times New Roman" w:cs="Times New Roman"/>
          <w:sz w:val="24"/>
          <w:szCs w:val="24"/>
        </w:rPr>
        <w:t xml:space="preserve">during Brexit, it also demonstrates that </w:t>
      </w:r>
      <w:r w:rsidR="006A0B03">
        <w:rPr>
          <w:rFonts w:ascii="Times New Roman" w:hAnsi="Times New Roman" w:cs="Times New Roman"/>
          <w:sz w:val="24"/>
          <w:szCs w:val="24"/>
        </w:rPr>
        <w:t xml:space="preserve">the reasons as to </w:t>
      </w:r>
      <w:r w:rsidR="006120F4">
        <w:rPr>
          <w:rFonts w:ascii="Times New Roman" w:hAnsi="Times New Roman" w:cs="Times New Roman"/>
          <w:sz w:val="24"/>
          <w:szCs w:val="24"/>
        </w:rPr>
        <w:t>why an individual has developed these negative intergroup attitude</w:t>
      </w:r>
      <w:r w:rsidR="00601607">
        <w:rPr>
          <w:rFonts w:ascii="Times New Roman" w:hAnsi="Times New Roman" w:cs="Times New Roman"/>
          <w:sz w:val="24"/>
          <w:szCs w:val="24"/>
        </w:rPr>
        <w:t>s</w:t>
      </w:r>
      <w:r w:rsidR="006120F4">
        <w:rPr>
          <w:rFonts w:ascii="Times New Roman" w:hAnsi="Times New Roman" w:cs="Times New Roman"/>
          <w:sz w:val="24"/>
          <w:szCs w:val="24"/>
        </w:rPr>
        <w:t>, varies greatly.</w:t>
      </w:r>
      <w:r w:rsidR="00FC3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D6D647" w14:textId="296D2FEE" w:rsidR="007D7941" w:rsidRDefault="007D7941" w:rsidP="00F261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DAA28" w14:textId="3F066A8D" w:rsidR="002F46F6" w:rsidRPr="002F46F6" w:rsidRDefault="002F46F6" w:rsidP="00F261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649F2" w14:textId="3AADF29D" w:rsidR="00876659" w:rsidRDefault="00BA06A6" w:rsidP="00BA06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appears that, from the research gathered, the discussion and voting motivations for Brexit largely focused upon the topic of immigration</w:t>
      </w:r>
      <w:r w:rsidR="00582279">
        <w:rPr>
          <w:rFonts w:ascii="Times New Roman" w:hAnsi="Times New Roman" w:cs="Times New Roman"/>
          <w:sz w:val="24"/>
          <w:szCs w:val="24"/>
        </w:rPr>
        <w:t xml:space="preserve">, with additional studies </w:t>
      </w:r>
      <w:r w:rsidR="00334537">
        <w:rPr>
          <w:rFonts w:ascii="Times New Roman" w:hAnsi="Times New Roman" w:cs="Times New Roman"/>
          <w:sz w:val="24"/>
          <w:szCs w:val="24"/>
        </w:rPr>
        <w:t>demonstrating the prevalence of</w:t>
      </w:r>
      <w:r w:rsidR="005B7A92">
        <w:rPr>
          <w:rFonts w:ascii="Times New Roman" w:hAnsi="Times New Roman" w:cs="Times New Roman"/>
          <w:sz w:val="24"/>
          <w:szCs w:val="24"/>
        </w:rPr>
        <w:t xml:space="preserve"> negative intergroup attitudes as a factor for voting behaviour during Brexit</w:t>
      </w:r>
      <w:r w:rsidR="00F43EA1">
        <w:rPr>
          <w:rFonts w:ascii="Times New Roman" w:hAnsi="Times New Roman" w:cs="Times New Roman"/>
          <w:sz w:val="24"/>
          <w:szCs w:val="24"/>
        </w:rPr>
        <w:t xml:space="preserve"> (</w:t>
      </w:r>
      <w:r w:rsidR="00E34F1D">
        <w:rPr>
          <w:rFonts w:ascii="Times New Roman" w:hAnsi="Times New Roman" w:cs="Times New Roman"/>
          <w:sz w:val="24"/>
          <w:szCs w:val="24"/>
        </w:rPr>
        <w:t>Dennison &amp; Geddes, 2018). However,</w:t>
      </w:r>
      <w:r>
        <w:rPr>
          <w:rFonts w:ascii="Times New Roman" w:hAnsi="Times New Roman" w:cs="Times New Roman"/>
          <w:sz w:val="24"/>
          <w:szCs w:val="24"/>
        </w:rPr>
        <w:t xml:space="preserve"> other factors </w:t>
      </w:r>
      <w:r w:rsidR="00926DDA">
        <w:rPr>
          <w:rFonts w:ascii="Times New Roman" w:hAnsi="Times New Roman" w:cs="Times New Roman"/>
          <w:sz w:val="24"/>
          <w:szCs w:val="24"/>
        </w:rPr>
        <w:t>are also</w:t>
      </w:r>
      <w:r>
        <w:rPr>
          <w:rFonts w:ascii="Times New Roman" w:hAnsi="Times New Roman" w:cs="Times New Roman"/>
          <w:sz w:val="24"/>
          <w:szCs w:val="24"/>
        </w:rPr>
        <w:t xml:space="preserve"> considered but</w:t>
      </w:r>
      <w:r w:rsidR="00FB6F7C">
        <w:rPr>
          <w:rFonts w:ascii="Times New Roman" w:hAnsi="Times New Roman" w:cs="Times New Roman"/>
          <w:sz w:val="24"/>
          <w:szCs w:val="24"/>
        </w:rPr>
        <w:t xml:space="preserve"> seemingly</w:t>
      </w:r>
      <w:r>
        <w:rPr>
          <w:rFonts w:ascii="Times New Roman" w:hAnsi="Times New Roman" w:cs="Times New Roman"/>
          <w:sz w:val="24"/>
          <w:szCs w:val="24"/>
        </w:rPr>
        <w:t xml:space="preserve"> not to the same extent as immigration</w:t>
      </w:r>
      <w:r w:rsidR="00FE1DAA">
        <w:rPr>
          <w:rFonts w:ascii="Times New Roman" w:hAnsi="Times New Roman" w:cs="Times New Roman"/>
          <w:sz w:val="24"/>
          <w:szCs w:val="24"/>
        </w:rPr>
        <w:t xml:space="preserve"> as this topic </w:t>
      </w:r>
      <w:r w:rsidR="00AA6231">
        <w:rPr>
          <w:rFonts w:ascii="Times New Roman" w:hAnsi="Times New Roman" w:cs="Times New Roman"/>
          <w:sz w:val="24"/>
          <w:szCs w:val="24"/>
        </w:rPr>
        <w:t>is highly-prevalent in the gathered research</w:t>
      </w:r>
      <w:r w:rsidR="003C0499">
        <w:rPr>
          <w:rFonts w:ascii="Times New Roman" w:hAnsi="Times New Roman" w:cs="Times New Roman"/>
          <w:sz w:val="24"/>
          <w:szCs w:val="24"/>
        </w:rPr>
        <w:t>, unlike the other factors</w:t>
      </w:r>
      <w:r w:rsidR="007E3881">
        <w:rPr>
          <w:rFonts w:ascii="Times New Roman" w:hAnsi="Times New Roman" w:cs="Times New Roman"/>
          <w:sz w:val="24"/>
          <w:szCs w:val="24"/>
        </w:rPr>
        <w:t xml:space="preserve"> of voting influence</w:t>
      </w:r>
      <w:r>
        <w:rPr>
          <w:rFonts w:ascii="Times New Roman" w:hAnsi="Times New Roman" w:cs="Times New Roman"/>
          <w:sz w:val="24"/>
          <w:szCs w:val="24"/>
        </w:rPr>
        <w:t xml:space="preserve">. These other factors have been suggested to be social class (Mckenzie, 2017), the lack of strong arguments from Labour to remain in the EU (Goodwin &amp; Ford, 2017), etc. </w:t>
      </w:r>
      <w:r w:rsidR="004C5D1F">
        <w:rPr>
          <w:rFonts w:ascii="Times New Roman" w:hAnsi="Times New Roman" w:cs="Times New Roman"/>
          <w:sz w:val="24"/>
          <w:szCs w:val="24"/>
        </w:rPr>
        <w:t>However, this may potentially provide a contrasting argument to the previous suggestions of people’s</w:t>
      </w:r>
      <w:r w:rsidR="00BB5AEF">
        <w:rPr>
          <w:rFonts w:ascii="Times New Roman" w:hAnsi="Times New Roman" w:cs="Times New Roman"/>
          <w:sz w:val="24"/>
          <w:szCs w:val="24"/>
        </w:rPr>
        <w:t xml:space="preserve"> intergroup</w:t>
      </w:r>
      <w:r w:rsidR="004C5D1F">
        <w:rPr>
          <w:rFonts w:ascii="Times New Roman" w:hAnsi="Times New Roman" w:cs="Times New Roman"/>
          <w:sz w:val="24"/>
          <w:szCs w:val="24"/>
        </w:rPr>
        <w:t xml:space="preserve"> attitudes being affected by the topic of immigration</w:t>
      </w:r>
      <w:r w:rsidR="00EB6D46">
        <w:rPr>
          <w:rFonts w:ascii="Times New Roman" w:hAnsi="Times New Roman" w:cs="Times New Roman"/>
          <w:sz w:val="24"/>
          <w:szCs w:val="24"/>
        </w:rPr>
        <w:t>.</w:t>
      </w:r>
      <w:r w:rsidR="006A6EEA">
        <w:rPr>
          <w:rFonts w:ascii="Times New Roman" w:hAnsi="Times New Roman" w:cs="Times New Roman"/>
          <w:sz w:val="24"/>
          <w:szCs w:val="24"/>
        </w:rPr>
        <w:t xml:space="preserve"> </w:t>
      </w:r>
      <w:r w:rsidR="00280867">
        <w:rPr>
          <w:rFonts w:ascii="Times New Roman" w:hAnsi="Times New Roman" w:cs="Times New Roman"/>
          <w:sz w:val="24"/>
          <w:szCs w:val="24"/>
        </w:rPr>
        <w:t>An example of this contrasting argument against the influence of intergroup attitudes</w:t>
      </w:r>
      <w:r w:rsidR="00D60D71">
        <w:rPr>
          <w:rFonts w:ascii="Times New Roman" w:hAnsi="Times New Roman" w:cs="Times New Roman"/>
          <w:sz w:val="24"/>
          <w:szCs w:val="24"/>
        </w:rPr>
        <w:t xml:space="preserve"> would include the </w:t>
      </w:r>
      <w:r w:rsidR="00B6475F">
        <w:rPr>
          <w:rFonts w:ascii="Times New Roman" w:hAnsi="Times New Roman" w:cs="Times New Roman"/>
          <w:sz w:val="24"/>
          <w:szCs w:val="24"/>
        </w:rPr>
        <w:t xml:space="preserve">works of </w:t>
      </w:r>
      <w:r w:rsidR="00FD3BEA" w:rsidRPr="00FD3B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Nölke</w:t>
      </w:r>
      <w:r w:rsidR="00FD3B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(2017</w:t>
      </w:r>
      <w:r w:rsidR="003B7D4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477F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 which he suggests that because of the previously mentioned economic crisis</w:t>
      </w:r>
      <w:r w:rsidR="00F24C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this had resulted in</w:t>
      </w:r>
      <w:r w:rsidR="0032260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264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d</w:t>
      </w:r>
      <w:r w:rsidR="00E03D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iss</w:t>
      </w:r>
      <w:r w:rsidR="0045497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ent</w:t>
      </w:r>
      <w:r w:rsidR="001264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ing opinion against liberal capitalism.</w:t>
      </w:r>
      <w:r w:rsidR="009C25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6742F" w:rsidRPr="00FD3B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Nölke</w:t>
      </w:r>
      <w:r w:rsidR="00D674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(2017) then suggests that this movement against liberal capitalism </w:t>
      </w:r>
      <w:r w:rsidR="000C6E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was key to the </w:t>
      </w:r>
      <w:r w:rsidR="00960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‘</w:t>
      </w:r>
      <w:r w:rsidR="005327D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leave</w:t>
      </w:r>
      <w:r w:rsidR="00960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’</w:t>
      </w:r>
      <w:r w:rsidR="005327D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vote</w:t>
      </w:r>
      <w:r w:rsidR="000C6E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9122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D0407" w:rsidRPr="006466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="00DD04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ther </w:t>
      </w:r>
      <w:r w:rsidR="008F2F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potential motivations </w:t>
      </w:r>
      <w:r w:rsidR="00B766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such as emotional reactions towards the EU membership and heuristic thought processes were also suggested to be </w:t>
      </w:r>
      <w:r w:rsidR="00822EA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key drivers for voting motivation during Brexit</w:t>
      </w:r>
      <w:r w:rsidR="00C939F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with results from Clarke, Goodwin and Whiteley</w:t>
      </w:r>
      <w:r w:rsidR="00B05A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’s (2017) study evidencing this notion</w:t>
      </w:r>
      <w:r w:rsidR="006B52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901F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However, </w:t>
      </w:r>
      <w:r w:rsidR="00EA37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Clarke et al’s (2017) study also </w:t>
      </w:r>
      <w:r w:rsidR="00FA4B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evidences the suggest</w:t>
      </w:r>
      <w:r w:rsidR="006156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ion</w:t>
      </w:r>
      <w:r w:rsidR="00FA4B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that </w:t>
      </w:r>
      <w:r w:rsidR="006156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 economic</w:t>
      </w:r>
      <w:r w:rsidR="00AA10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D3AF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implications of immigration had strongly influenced attitudes</w:t>
      </w:r>
      <w:r w:rsidR="00703E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toward immig</w:t>
      </w:r>
      <w:r w:rsidR="00DB118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ration</w:t>
      </w:r>
      <w:r w:rsidR="005D3AF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therefore affected the voting decisions of individuals for the Brexit vote.</w:t>
      </w:r>
      <w:r w:rsidR="006156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9122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 addition to this, </w:t>
      </w:r>
      <w:r w:rsidR="009937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O’Reilly et al (201</w:t>
      </w:r>
      <w:r w:rsidR="00FC053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9937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suggests that multiple </w:t>
      </w:r>
      <w:r w:rsidR="005D3AF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additional </w:t>
      </w:r>
      <w:r w:rsidR="009937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factors had influenced the vote</w:t>
      </w:r>
      <w:r w:rsidR="001C65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6361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O’Reilly et al (2016)</w:t>
      </w:r>
      <w:r w:rsidR="001C65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suggest</w:t>
      </w:r>
      <w:r w:rsidR="006361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 w:rsidR="001C65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that </w:t>
      </w:r>
      <w:r w:rsidR="00E660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Brexit reflected many issues ongoing within the </w:t>
      </w:r>
      <w:r w:rsidR="00E660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socio-economical climate of Britain, </w:t>
      </w:r>
      <w:r w:rsidR="003D3A5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 which the social solidarity of its citizens </w:t>
      </w:r>
      <w:r w:rsidR="00DA3F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had been</w:t>
      </w:r>
      <w:r w:rsidR="0037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undermined</w:t>
      </w:r>
      <w:r w:rsidR="000C2D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While it appear</w:t>
      </w:r>
      <w:r w:rsidR="00DA3F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 w:rsidR="00527A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that </w:t>
      </w:r>
      <w:r w:rsidR="001F06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O’Reilly et al’s (2016)</w:t>
      </w:r>
      <w:r w:rsidR="00527A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study provides a potential explanation for voting behaviour </w:t>
      </w:r>
      <w:r w:rsidR="00C822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 the form of</w:t>
      </w:r>
      <w:r w:rsidR="003515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increasing social solidarity</w:t>
      </w:r>
      <w:r w:rsidR="00754A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without the E</w:t>
      </w:r>
      <w:r w:rsidR="00C822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U </w:t>
      </w:r>
      <w:r w:rsidR="002D66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with no prejudicial undertones</w:t>
      </w:r>
      <w:r w:rsidR="00C27B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754A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D669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O’Reilly et al (2016)</w:t>
      </w:r>
      <w:r w:rsidR="00030A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then suggests that this desire to re</w:t>
      </w:r>
      <w:r w:rsidR="000E03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-e</w:t>
      </w:r>
      <w:r w:rsidR="00030A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stablish social solidarity </w:t>
      </w:r>
      <w:r w:rsidR="00C822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is t</w:t>
      </w:r>
      <w:r w:rsidR="00AE47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="000E03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serve as a counter to </w:t>
      </w:r>
      <w:r w:rsidR="0008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an </w:t>
      </w:r>
      <w:r w:rsidR="000E03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individual’s growing fears of migration.</w:t>
      </w:r>
      <w:r w:rsidR="000A503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This</w:t>
      </w:r>
      <w:r w:rsidR="00107B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potentially demonstrates</w:t>
      </w:r>
      <w:r w:rsidR="00E551A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that whilst there may be suggested </w:t>
      </w:r>
      <w:r w:rsidR="00282C6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alternative explanations for voting motivations for Brexit, </w:t>
      </w:r>
      <w:r w:rsidR="0016341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much of the research comes back to the topic of immigration</w:t>
      </w:r>
      <w:r w:rsidR="006843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h</w:t>
      </w:r>
      <w:r w:rsidR="003B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ow </w:t>
      </w:r>
      <w:r w:rsidR="006843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this has affected voting behaviours</w:t>
      </w:r>
      <w:r w:rsidR="00D15C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As mentioned earlier, </w:t>
      </w:r>
      <w:r w:rsidR="00A33E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the majority of the research gathered here suggests </w:t>
      </w:r>
      <w:r w:rsidR="00D334F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that </w:t>
      </w:r>
      <w:r w:rsidR="00A33E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while </w:t>
      </w:r>
      <w:r w:rsidR="00D15C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 appears that</w:t>
      </w:r>
      <w:r w:rsidR="00EC2AD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voting behaviours </w:t>
      </w:r>
      <w:r w:rsidR="00A34E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are influenced</w:t>
      </w:r>
      <w:r w:rsidR="00EC2AD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by intergroup attitudes</w:t>
      </w:r>
      <w:r w:rsidR="00A951C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A34E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the topic of immigration </w:t>
      </w:r>
      <w:r w:rsidR="006005C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dominates much of the conversation</w:t>
      </w:r>
      <w:r w:rsidR="00EC2AD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about people’s voting motivations</w:t>
      </w:r>
      <w:r w:rsidR="001D34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with the gathered evidence being highly indicative of this</w:t>
      </w:r>
      <w:r w:rsidR="009774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735A57DD" w14:textId="1664DB97" w:rsidR="00350769" w:rsidRDefault="00350769" w:rsidP="00C3739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AFDE3D" w14:textId="77777777" w:rsidR="00B92F1F" w:rsidRPr="004C1701" w:rsidRDefault="00B92F1F" w:rsidP="00C3739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D3E93D" w14:textId="738C975A" w:rsidR="001A7830" w:rsidRDefault="009552C0" w:rsidP="001A7830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="00D850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 conclusion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A71B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there has been a critical evaluation of the research gathered</w:t>
      </w:r>
      <w:r w:rsidR="008F1E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</w:t>
      </w:r>
      <w:r w:rsidR="00A71B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as such, </w:t>
      </w:r>
      <w:r w:rsidR="007036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 appears tha</w:t>
      </w:r>
      <w:r w:rsidR="00A71B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</w:t>
      </w:r>
      <w:r w:rsidR="00335D3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there is in</w:t>
      </w:r>
      <w:r w:rsidR="007036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dicat</w:t>
      </w:r>
      <w:r w:rsidR="00335D3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ion</w:t>
      </w:r>
      <w:r w:rsidR="007036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that the Brexit vote was influenced by individual’s intergroup attitudes</w:t>
      </w:r>
      <w:r w:rsidR="00D924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6770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The primary contributor to this being immigration</w:t>
      </w:r>
      <w:r w:rsidR="0000466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as </w:t>
      </w:r>
      <w:r w:rsidR="00E220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evidenced</w:t>
      </w:r>
      <w:r w:rsidR="0000466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 the abundance of research gathered</w:t>
      </w:r>
      <w:r w:rsidR="002B4D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9368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Meleady</w:t>
      </w:r>
      <w:r w:rsidR="00D924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C17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et al</w:t>
      </w:r>
      <w:r w:rsidR="00C76AB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2017; Golec de Zavala, Guerra &amp; Sim</w:t>
      </w:r>
      <w:r w:rsidR="00112436" w:rsidRPr="001124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ã</w:t>
      </w:r>
      <w:r w:rsidR="001124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o, 2017).</w:t>
      </w:r>
      <w:r w:rsidR="008657D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124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Contact </w:t>
      </w:r>
      <w:r w:rsidR="00A878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Hypothesis (Allport et </w:t>
      </w:r>
      <w:r w:rsidR="00D33A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al., 1954) and </w:t>
      </w:r>
      <w:r w:rsidR="002E2EE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</w:t>
      </w:r>
      <w:r w:rsidR="00D33A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ealistic Conflict Theory (Campbell, 1965) po</w:t>
      </w:r>
      <w:r w:rsidR="009B10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tent</w:t>
      </w:r>
      <w:r w:rsidR="00D502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ially</w:t>
      </w:r>
      <w:r w:rsidR="009B10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provides context </w:t>
      </w:r>
      <w:r w:rsidR="00D502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to </w:t>
      </w:r>
      <w:r w:rsidR="00F16F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</w:t>
      </w:r>
      <w:r w:rsidR="008F016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previously mentioned studies </w:t>
      </w:r>
      <w:r w:rsidR="009B10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as</w:t>
      </w:r>
      <w:r w:rsidR="008F016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it </w:t>
      </w:r>
      <w:r w:rsidR="00D475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possibly demonstrates</w:t>
      </w:r>
      <w:r w:rsidR="009B10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how </w:t>
      </w:r>
      <w:r w:rsidR="00C076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intergroup attitudes have influenced voting </w:t>
      </w:r>
      <w:r w:rsidR="000412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decisions during Brexit. This not only demonstrates </w:t>
      </w:r>
      <w:r w:rsidR="00052F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that the Brexit vote to </w:t>
      </w:r>
      <w:r w:rsidR="009D0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potentially </w:t>
      </w:r>
      <w:r w:rsidR="00052F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have</w:t>
      </w:r>
      <w:r w:rsidR="00E500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indeed</w:t>
      </w:r>
      <w:r w:rsidR="00052F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been influenced by intergroup </w:t>
      </w:r>
      <w:r w:rsidR="00E500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attitudes, it also demonstrates the </w:t>
      </w:r>
      <w:r w:rsidR="00726BB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legitimacy of the </w:t>
      </w:r>
      <w:r w:rsidR="00E500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theoretical underpinnings that potentially explain how this may have happened</w:t>
      </w:r>
      <w:r w:rsidR="001967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However,</w:t>
      </w:r>
      <w:r w:rsidR="00F505F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while there are other factors that have been considered (Mckenzie, 2017; Goodwin &amp; Ford, 2017; O’Reilly et al, 2017), </w:t>
      </w:r>
      <w:r w:rsidR="00F505F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discussions of voting influence during the Brexit vote are largely dominated by the influence of </w:t>
      </w:r>
      <w:r w:rsidR="00BE1B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the ‘leave’ voter’s </w:t>
      </w:r>
      <w:r w:rsidR="00365A0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intergroup attitudes towards immigration. Perhaps</w:t>
      </w:r>
      <w:r w:rsidR="001967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further research </w:t>
      </w:r>
      <w:r w:rsidR="00F361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may be given to other factors of vote influence, as the discussion appears to be dominated by the topic of immigration</w:t>
      </w:r>
      <w:r w:rsidR="00085F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how attitudes towards this topic affected voting decisions. As such, it is recommended here that </w:t>
      </w:r>
      <w:r w:rsidR="00557C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 bolster th</w:t>
      </w:r>
      <w:r w:rsidR="006900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</w:t>
      </w:r>
      <w:r w:rsidR="00557C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suggestion that intergroup attitudes affected voting decisions during Brexit, </w:t>
      </w:r>
      <w:r w:rsidR="006900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examination of other factors</w:t>
      </w:r>
      <w:r w:rsidR="008906B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apart from immigration </w:t>
      </w:r>
      <w:r w:rsidR="008521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would then widen research</w:t>
      </w:r>
      <w:r w:rsidR="007B04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This may then</w:t>
      </w:r>
      <w:r w:rsidR="008521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potentially </w:t>
      </w:r>
      <w:r w:rsidR="007B04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allow for the </w:t>
      </w:r>
      <w:r w:rsidR="008521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discover</w:t>
      </w:r>
      <w:r w:rsidR="007B04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</w:t>
      </w:r>
      <w:r w:rsidR="008521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other facets of intergroup attitudes other than immigration</w:t>
      </w:r>
      <w:r w:rsidR="000036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C427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Additional research into whether ‘remain’ voters</w:t>
      </w:r>
      <w:r w:rsidR="009753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were influenced by intergroup attitudes would also be beneficial as it appears that, from the research gathered, </w:t>
      </w:r>
      <w:r w:rsidR="004138B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discussions focused on attempting to understand ‘leave’ voter’s intergroup attitudes and voting motivations during Brexit</w:t>
      </w:r>
      <w:r w:rsidR="001726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Further research into </w:t>
      </w:r>
      <w:r w:rsidR="006519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potential intergroup attitudes influencing </w:t>
      </w:r>
      <w:r w:rsidR="001726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‘remain’ voters would then allow for a more balanced discussion </w:t>
      </w:r>
      <w:r w:rsidR="00E93F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pertaining to whether intergroup attitudes influenced voting behaviour during Brexit</w:t>
      </w:r>
      <w:r w:rsidR="006519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A14C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Therefore, while it appears that intergroup attitudes had</w:t>
      </w:r>
      <w:r w:rsidR="00936A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14C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influenced </w:t>
      </w:r>
      <w:r w:rsidR="0034024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voting decisions during Brexit,</w:t>
      </w:r>
      <w:r w:rsidR="006519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14C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further research </w:t>
      </w:r>
      <w:r w:rsidR="0063621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into other factors of voting influence and </w:t>
      </w:r>
      <w:r w:rsidR="006A38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‘remain’</w:t>
      </w:r>
      <w:r w:rsidR="009B1BA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F70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voters’</w:t>
      </w:r>
      <w:r w:rsidR="006A38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motivations</w:t>
      </w:r>
      <w:r w:rsidR="00936A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6A38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may</w:t>
      </w:r>
      <w:r w:rsidR="008521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then bolster research</w:t>
      </w:r>
      <w:r w:rsidR="00FF15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A00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 answering whether intergroup attitudes</w:t>
      </w:r>
      <w:r w:rsidR="00E0659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influence voting behaviour as this knowledge would not only allow for greater understanding</w:t>
      </w:r>
      <w:r w:rsidR="00936A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of</w:t>
      </w:r>
      <w:r w:rsidR="00E0659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90D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whether intergroup attitudes </w:t>
      </w:r>
      <w:r w:rsidR="00936A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influenced</w:t>
      </w:r>
      <w:r w:rsidR="00C10F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voting decisions for</w:t>
      </w:r>
      <w:r w:rsidR="00490D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Brexit, but also </w:t>
      </w:r>
      <w:r w:rsidR="00936A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for </w:t>
      </w:r>
      <w:r w:rsidR="00490D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future voting campaigns.</w:t>
      </w:r>
    </w:p>
    <w:p w14:paraId="25257B42" w14:textId="6723BF71" w:rsidR="00675E15" w:rsidRPr="00EA6694" w:rsidRDefault="00675E15" w:rsidP="006F6A90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</w:p>
    <w:p w14:paraId="036E3C11" w14:textId="0E1FBACF" w:rsidR="006F6A90" w:rsidRPr="008A0C2F" w:rsidRDefault="006F6A90" w:rsidP="006F6A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</w:t>
      </w:r>
      <w:r w:rsidR="003D59B8">
        <w:rPr>
          <w:rFonts w:ascii="Times New Roman" w:hAnsi="Times New Roman" w:cs="Times New Roman"/>
          <w:sz w:val="24"/>
          <w:szCs w:val="24"/>
          <w:u w:val="single"/>
        </w:rPr>
        <w:t>o</w:t>
      </w:r>
      <w:r>
        <w:rPr>
          <w:rFonts w:ascii="Times New Roman" w:hAnsi="Times New Roman" w:cs="Times New Roman"/>
          <w:sz w:val="24"/>
          <w:szCs w:val="24"/>
          <w:u w:val="single"/>
        </w:rPr>
        <w:t>rd Count (Excluding</w:t>
      </w:r>
      <w:r w:rsidR="00FF1434">
        <w:rPr>
          <w:rFonts w:ascii="Times New Roman" w:hAnsi="Times New Roman" w:cs="Times New Roman"/>
          <w:sz w:val="24"/>
          <w:szCs w:val="24"/>
          <w:u w:val="single"/>
        </w:rPr>
        <w:t xml:space="preserve"> titles, references, citations and sub-headings):</w:t>
      </w:r>
      <w:r w:rsidR="008A0C2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8A0C2F">
        <w:rPr>
          <w:rFonts w:ascii="Times New Roman" w:hAnsi="Times New Roman" w:cs="Times New Roman"/>
          <w:sz w:val="24"/>
          <w:szCs w:val="24"/>
        </w:rPr>
        <w:t>2,</w:t>
      </w:r>
      <w:r w:rsidR="0071697D">
        <w:rPr>
          <w:rFonts w:ascii="Times New Roman" w:hAnsi="Times New Roman" w:cs="Times New Roman"/>
          <w:sz w:val="24"/>
          <w:szCs w:val="24"/>
        </w:rPr>
        <w:t>5</w:t>
      </w:r>
      <w:r w:rsidR="007A70AE">
        <w:rPr>
          <w:rFonts w:ascii="Times New Roman" w:hAnsi="Times New Roman" w:cs="Times New Roman"/>
          <w:sz w:val="24"/>
          <w:szCs w:val="24"/>
        </w:rPr>
        <w:t>3</w:t>
      </w:r>
      <w:r w:rsidR="00936A91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14:paraId="475F050A" w14:textId="36CDAE7D" w:rsidR="006F6A90" w:rsidRDefault="006F6A90" w:rsidP="006F6A9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References:</w:t>
      </w:r>
    </w:p>
    <w:p w14:paraId="70B6CD96" w14:textId="1FE7DF58" w:rsidR="00095FF7" w:rsidRDefault="00095FF7" w:rsidP="00095FF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Abrams, D., &amp; Travaglino</w:t>
      </w:r>
      <w:r w:rsidR="00555628">
        <w:rPr>
          <w:rFonts w:ascii="Times New Roman" w:hAnsi="Times New Roman" w:cs="Times New Roman"/>
          <w:sz w:val="24"/>
          <w:szCs w:val="24"/>
        </w:rPr>
        <w:t>, G.A</w:t>
      </w:r>
      <w:r>
        <w:rPr>
          <w:rFonts w:ascii="Times New Roman" w:hAnsi="Times New Roman" w:cs="Times New Roman"/>
          <w:sz w:val="24"/>
          <w:szCs w:val="24"/>
        </w:rPr>
        <w:t xml:space="preserve">. (2018). Immigration, political trust, and Brexit – Testing an </w:t>
      </w:r>
    </w:p>
    <w:p w14:paraId="2FF9DEA4" w14:textId="77777777" w:rsidR="00095FF7" w:rsidRDefault="00095FF7" w:rsidP="00095FF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aversion amplification hypothesis. </w:t>
      </w:r>
      <w:r>
        <w:rPr>
          <w:rFonts w:ascii="Times New Roman" w:hAnsi="Times New Roman" w:cs="Times New Roman"/>
          <w:i/>
          <w:iCs/>
          <w:sz w:val="24"/>
          <w:szCs w:val="24"/>
        </w:rPr>
        <w:t>British Journal of Social Psychology. 57</w:t>
      </w:r>
      <w:r>
        <w:rPr>
          <w:rFonts w:ascii="Times New Roman" w:hAnsi="Times New Roman" w:cs="Times New Roman"/>
          <w:sz w:val="24"/>
          <w:szCs w:val="24"/>
        </w:rPr>
        <w:t xml:space="preserve">(2). p. </w:t>
      </w:r>
    </w:p>
    <w:p w14:paraId="59112D9D" w14:textId="58E09AA6" w:rsidR="00095FF7" w:rsidRDefault="00095FF7" w:rsidP="00DE3DD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310-326.</w:t>
      </w:r>
    </w:p>
    <w:p w14:paraId="7DE569A8" w14:textId="77777777" w:rsidR="00A51265" w:rsidRDefault="00B85D8B" w:rsidP="00B85D8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Allport, G.W., Clark, K., &amp; Pettigrew, T. (1954). </w:t>
      </w:r>
      <w:r w:rsidR="00A93A89">
        <w:rPr>
          <w:rFonts w:ascii="Times New Roman" w:hAnsi="Times New Roman" w:cs="Times New Roman"/>
          <w:i/>
          <w:iCs/>
          <w:sz w:val="24"/>
          <w:szCs w:val="24"/>
        </w:rPr>
        <w:t xml:space="preserve">The Nature of Prejudice. </w:t>
      </w:r>
      <w:r w:rsidR="00A93A89">
        <w:rPr>
          <w:rFonts w:ascii="Times New Roman" w:hAnsi="Times New Roman" w:cs="Times New Roman"/>
          <w:sz w:val="24"/>
          <w:szCs w:val="24"/>
        </w:rPr>
        <w:t>Cambri</w:t>
      </w:r>
      <w:r w:rsidR="00007197">
        <w:rPr>
          <w:rFonts w:ascii="Times New Roman" w:hAnsi="Times New Roman" w:cs="Times New Roman"/>
          <w:sz w:val="24"/>
          <w:szCs w:val="24"/>
        </w:rPr>
        <w:t>ge</w:t>
      </w:r>
      <w:r w:rsidR="00A51265">
        <w:rPr>
          <w:rFonts w:ascii="Times New Roman" w:hAnsi="Times New Roman" w:cs="Times New Roman"/>
          <w:sz w:val="24"/>
          <w:szCs w:val="24"/>
        </w:rPr>
        <w:t xml:space="preserve">; Perseus </w:t>
      </w:r>
    </w:p>
    <w:p w14:paraId="3B99B789" w14:textId="208917BA" w:rsidR="00B85D8B" w:rsidRDefault="00A51265" w:rsidP="00A5126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Books.</w:t>
      </w:r>
    </w:p>
    <w:p w14:paraId="1912B694" w14:textId="77777777" w:rsidR="00480188" w:rsidRDefault="005D70BC" w:rsidP="004801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Battis</w:t>
      </w:r>
      <w:r w:rsidR="00B5400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on, D., Dickens, R., Manning, A., &amp; Wadsworth, J. (2014). Immigration and the </w:t>
      </w:r>
    </w:p>
    <w:p w14:paraId="46600F04" w14:textId="5C6047E1" w:rsidR="005D70BC" w:rsidRDefault="005D70BC" w:rsidP="0048018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</w:t>
      </w:r>
      <w:r w:rsidR="0048018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Social Housing in the UK.</w:t>
      </w:r>
      <w:r w:rsidR="008320DA">
        <w:rPr>
          <w:rFonts w:ascii="Times New Roman" w:hAnsi="Times New Roman" w:cs="Times New Roman"/>
          <w:sz w:val="24"/>
          <w:szCs w:val="24"/>
        </w:rPr>
        <w:t xml:space="preserve"> </w:t>
      </w:r>
      <w:r w:rsidR="008320DA">
        <w:rPr>
          <w:rFonts w:ascii="Times New Roman" w:hAnsi="Times New Roman" w:cs="Times New Roman"/>
          <w:i/>
          <w:iCs/>
          <w:sz w:val="24"/>
          <w:szCs w:val="24"/>
        </w:rPr>
        <w:t xml:space="preserve">Centre for Economic Performance. </w:t>
      </w:r>
      <w:r w:rsidR="008320DA">
        <w:rPr>
          <w:rFonts w:ascii="Times New Roman" w:hAnsi="Times New Roman" w:cs="Times New Roman"/>
          <w:sz w:val="24"/>
          <w:szCs w:val="24"/>
        </w:rPr>
        <w:t xml:space="preserve">p. </w:t>
      </w:r>
      <w:r w:rsidR="00F46808">
        <w:rPr>
          <w:rFonts w:ascii="Times New Roman" w:hAnsi="Times New Roman" w:cs="Times New Roman"/>
          <w:sz w:val="24"/>
          <w:szCs w:val="24"/>
        </w:rPr>
        <w:t xml:space="preserve">1-50. </w:t>
      </w:r>
    </w:p>
    <w:p w14:paraId="0EAEFB0D" w14:textId="77777777" w:rsidR="008E59CF" w:rsidRDefault="00A579D6" w:rsidP="00A579D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Bhambra, G.K. (2017). Brexit, Trump, and ‘methodological whiteness’: on the </w:t>
      </w:r>
    </w:p>
    <w:p w14:paraId="74B26078" w14:textId="144AA52A" w:rsidR="00A579D6" w:rsidRPr="00A579D6" w:rsidRDefault="00A579D6" w:rsidP="008E59C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misrecognition of race and class. </w:t>
      </w:r>
      <w:r>
        <w:rPr>
          <w:rFonts w:ascii="Times New Roman" w:hAnsi="Times New Roman" w:cs="Times New Roman"/>
          <w:i/>
          <w:iCs/>
          <w:sz w:val="24"/>
          <w:szCs w:val="24"/>
        </w:rPr>
        <w:t>The British Journal of Sociology. 68</w:t>
      </w:r>
      <w:r>
        <w:rPr>
          <w:rFonts w:ascii="Times New Roman" w:hAnsi="Times New Roman" w:cs="Times New Roman"/>
          <w:sz w:val="24"/>
          <w:szCs w:val="24"/>
        </w:rPr>
        <w:t xml:space="preserve">. p. </w:t>
      </w:r>
      <w:r w:rsidR="008E59CF">
        <w:rPr>
          <w:rFonts w:ascii="Times New Roman" w:hAnsi="Times New Roman" w:cs="Times New Roman"/>
          <w:sz w:val="24"/>
          <w:szCs w:val="24"/>
        </w:rPr>
        <w:t>214-232.</w:t>
      </w:r>
    </w:p>
    <w:p w14:paraId="2E5C3194" w14:textId="77777777" w:rsidR="00AF2140" w:rsidRDefault="00AF2140" w:rsidP="00AF2140">
      <w:pPr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Brown, R., Eller, A., Leeds, S., &amp; Stace, K. (2007). Intergroup contact and intergroup </w:t>
      </w:r>
    </w:p>
    <w:p w14:paraId="21E6B510" w14:textId="77777777" w:rsidR="00AF2140" w:rsidRDefault="00AF2140" w:rsidP="00AF2140">
      <w:pPr>
        <w:spacing w:line="480" w:lineRule="auto"/>
        <w:ind w:firstLine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attitudes: A longitudinal study. </w:t>
      </w:r>
      <w:r>
        <w:rPr>
          <w:rFonts w:ascii="Times New Roman" w:hAnsi="Times New Roman" w:cs="Times New Roman"/>
          <w:i/>
          <w:sz w:val="24"/>
          <w:szCs w:val="24"/>
        </w:rPr>
        <w:t>European Journal of Social Psychology. 37</w:t>
      </w:r>
      <w:r>
        <w:rPr>
          <w:rFonts w:ascii="Times New Roman" w:hAnsi="Times New Roman" w:cs="Times New Roman"/>
          <w:iCs/>
          <w:sz w:val="24"/>
          <w:szCs w:val="24"/>
        </w:rPr>
        <w:t>(4). p. 692-</w:t>
      </w:r>
    </w:p>
    <w:p w14:paraId="223BDE10" w14:textId="6EB91457" w:rsidR="00AF2140" w:rsidRDefault="00AF2140" w:rsidP="00AF2140">
      <w:pPr>
        <w:spacing w:line="480" w:lineRule="auto"/>
        <w:ind w:firstLine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703. </w:t>
      </w:r>
    </w:p>
    <w:p w14:paraId="0F07614D" w14:textId="77777777" w:rsidR="008940A7" w:rsidRDefault="002F7D10" w:rsidP="002F7D10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Campbell</w:t>
      </w:r>
      <w:r w:rsidR="003D325B">
        <w:rPr>
          <w:rFonts w:ascii="Times New Roman" w:hAnsi="Times New Roman" w:cs="Times New Roman"/>
          <w:iCs/>
          <w:sz w:val="24"/>
          <w:szCs w:val="24"/>
        </w:rPr>
        <w:t xml:space="preserve">, D.T. (1965). Ethnocentric and other altruistic motives. </w:t>
      </w:r>
      <w:r w:rsidR="003D325B">
        <w:rPr>
          <w:rFonts w:ascii="Times New Roman" w:hAnsi="Times New Roman" w:cs="Times New Roman"/>
          <w:i/>
          <w:sz w:val="24"/>
          <w:szCs w:val="24"/>
        </w:rPr>
        <w:t>Nebraska</w:t>
      </w:r>
      <w:r w:rsidR="008940A7">
        <w:rPr>
          <w:rFonts w:ascii="Times New Roman" w:hAnsi="Times New Roman" w:cs="Times New Roman"/>
          <w:i/>
          <w:sz w:val="24"/>
          <w:szCs w:val="24"/>
        </w:rPr>
        <w:t xml:space="preserve"> symposium on </w:t>
      </w:r>
    </w:p>
    <w:p w14:paraId="4D4E4B7C" w14:textId="4F190CA8" w:rsidR="002F7D10" w:rsidRPr="008940A7" w:rsidRDefault="008940A7" w:rsidP="008940A7">
      <w:pPr>
        <w:spacing w:line="480" w:lineRule="auto"/>
        <w:ind w:firstLine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motivation. 13</w:t>
      </w:r>
      <w:r>
        <w:rPr>
          <w:rFonts w:ascii="Times New Roman" w:hAnsi="Times New Roman" w:cs="Times New Roman"/>
          <w:iCs/>
          <w:sz w:val="24"/>
          <w:szCs w:val="24"/>
        </w:rPr>
        <w:t xml:space="preserve">. p. 283-311. </w:t>
      </w:r>
    </w:p>
    <w:p w14:paraId="27FF3704" w14:textId="5F4444D3" w:rsidR="00AD2537" w:rsidRDefault="0061126E" w:rsidP="006F6A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Clarke, H.D., Goodwin</w:t>
      </w:r>
      <w:r w:rsidR="0068402C">
        <w:rPr>
          <w:rFonts w:ascii="Times New Roman" w:hAnsi="Times New Roman" w:cs="Times New Roman"/>
          <w:sz w:val="24"/>
          <w:szCs w:val="24"/>
        </w:rPr>
        <w:t xml:space="preserve">, M.J., Goodwin, M., &amp; Whiteley, P. (2017). </w:t>
      </w:r>
      <w:r w:rsidR="0068402C">
        <w:rPr>
          <w:rFonts w:ascii="Times New Roman" w:hAnsi="Times New Roman" w:cs="Times New Roman"/>
          <w:i/>
          <w:iCs/>
          <w:sz w:val="24"/>
          <w:szCs w:val="24"/>
        </w:rPr>
        <w:t>Brexit.</w:t>
      </w:r>
      <w:r w:rsidR="0068402C">
        <w:rPr>
          <w:rFonts w:ascii="Times New Roman" w:hAnsi="Times New Roman" w:cs="Times New Roman"/>
          <w:sz w:val="24"/>
          <w:szCs w:val="24"/>
        </w:rPr>
        <w:t xml:space="preserve"> Cambridge </w:t>
      </w:r>
    </w:p>
    <w:p w14:paraId="7DDF1C7C" w14:textId="435970D4" w:rsidR="001C22DD" w:rsidRDefault="0068402C" w:rsidP="00095FF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</w:t>
      </w:r>
      <w:r w:rsidR="00AD2537">
        <w:rPr>
          <w:rFonts w:ascii="Times New Roman" w:hAnsi="Times New Roman" w:cs="Times New Roman"/>
          <w:sz w:val="24"/>
          <w:szCs w:val="24"/>
        </w:rPr>
        <w:t xml:space="preserve"> Press.</w:t>
      </w:r>
      <w:r w:rsidR="00E742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C46EEA" w14:textId="77777777" w:rsidR="0077210B" w:rsidRDefault="00F55A31" w:rsidP="00F55A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Clarke, H.D., Goodwin, M., &amp; Whiteley, P. (2017). Why Britain voted for Brexit</w:t>
      </w:r>
      <w:r w:rsidR="00E12ABC">
        <w:rPr>
          <w:rFonts w:ascii="Times New Roman" w:hAnsi="Times New Roman" w:cs="Times New Roman"/>
          <w:sz w:val="24"/>
          <w:szCs w:val="24"/>
        </w:rPr>
        <w:t xml:space="preserve">: an </w:t>
      </w:r>
    </w:p>
    <w:p w14:paraId="5215EC4D" w14:textId="77777777" w:rsidR="0077210B" w:rsidRDefault="00E12ABC" w:rsidP="007721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individual-level analysis of the 2016 referendum vote. </w:t>
      </w:r>
      <w:r>
        <w:rPr>
          <w:rFonts w:ascii="Times New Roman" w:hAnsi="Times New Roman" w:cs="Times New Roman"/>
          <w:i/>
          <w:iCs/>
          <w:sz w:val="24"/>
          <w:szCs w:val="24"/>
        </w:rPr>
        <w:t>Parliamentary Affairs</w:t>
      </w:r>
      <w:r w:rsidR="0077210B">
        <w:rPr>
          <w:rFonts w:ascii="Times New Roman" w:hAnsi="Times New Roman" w:cs="Times New Roman"/>
          <w:i/>
          <w:iCs/>
          <w:sz w:val="24"/>
          <w:szCs w:val="24"/>
        </w:rPr>
        <w:t>. 70</w:t>
      </w:r>
      <w:r w:rsidR="0077210B">
        <w:rPr>
          <w:rFonts w:ascii="Times New Roman" w:hAnsi="Times New Roman" w:cs="Times New Roman"/>
          <w:sz w:val="24"/>
          <w:szCs w:val="24"/>
        </w:rPr>
        <w:t xml:space="preserve">(3). </w:t>
      </w:r>
    </w:p>
    <w:p w14:paraId="594A41BE" w14:textId="7BDFC1AC" w:rsidR="00F55A31" w:rsidRPr="0077210B" w:rsidRDefault="0077210B" w:rsidP="007721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439-464.</w:t>
      </w:r>
    </w:p>
    <w:p w14:paraId="4D1EE206" w14:textId="77777777" w:rsidR="00821778" w:rsidRDefault="00F43EA1" w:rsidP="00F43E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Dennison, J., &amp; Geddes, A. (2018). Brexit and the perils of ‘Europeanised’ migration. </w:t>
      </w:r>
    </w:p>
    <w:p w14:paraId="73CA97FE" w14:textId="351DA3BA" w:rsidR="00F43EA1" w:rsidRPr="00821778" w:rsidRDefault="00F43EA1" w:rsidP="0082177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Journal of European public policy</w:t>
      </w:r>
      <w:r w:rsidR="00821778">
        <w:rPr>
          <w:rFonts w:ascii="Times New Roman" w:hAnsi="Times New Roman" w:cs="Times New Roman"/>
          <w:i/>
          <w:iCs/>
          <w:sz w:val="24"/>
          <w:szCs w:val="24"/>
        </w:rPr>
        <w:t>. 25</w:t>
      </w:r>
      <w:r w:rsidR="00821778">
        <w:rPr>
          <w:rFonts w:ascii="Times New Roman" w:hAnsi="Times New Roman" w:cs="Times New Roman"/>
          <w:sz w:val="24"/>
          <w:szCs w:val="24"/>
        </w:rPr>
        <w:t xml:space="preserve">(8). p. 1137-1153. </w:t>
      </w:r>
    </w:p>
    <w:p w14:paraId="71C33971" w14:textId="77777777" w:rsidR="00EA2C4A" w:rsidRDefault="009900A7" w:rsidP="009900A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Dutta, H., Kwon, K.H., &amp; Rao, H.R. (2018). A system for intergroup prejudice detection: The </w:t>
      </w:r>
    </w:p>
    <w:p w14:paraId="40E0E623" w14:textId="0019BC40" w:rsidR="009900A7" w:rsidRDefault="009900A7" w:rsidP="00EA2C4A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case of microblogging under terrorist attacks. </w:t>
      </w:r>
      <w:r>
        <w:rPr>
          <w:rFonts w:ascii="Times New Roman" w:hAnsi="Times New Roman" w:cs="Times New Roman"/>
          <w:i/>
          <w:iCs/>
          <w:sz w:val="24"/>
          <w:szCs w:val="24"/>
        </w:rPr>
        <w:t>Decision Support Systems. 133</w:t>
      </w:r>
      <w:r>
        <w:rPr>
          <w:rFonts w:ascii="Times New Roman" w:hAnsi="Times New Roman" w:cs="Times New Roman"/>
          <w:sz w:val="24"/>
          <w:szCs w:val="24"/>
        </w:rPr>
        <w:t xml:space="preserve">. p. </w:t>
      </w:r>
      <w:r w:rsidR="00EA2C4A">
        <w:rPr>
          <w:rFonts w:ascii="Times New Roman" w:hAnsi="Times New Roman" w:cs="Times New Roman"/>
          <w:sz w:val="24"/>
          <w:szCs w:val="24"/>
        </w:rPr>
        <w:t xml:space="preserve">11-21. </w:t>
      </w:r>
    </w:p>
    <w:p w14:paraId="67DB44B8" w14:textId="77777777" w:rsidR="00FB7E3A" w:rsidRDefault="00FB7E3A" w:rsidP="00FB7E3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Goldstein, J.L., &amp; Peters, M.E. (2014). Nativism or economic threat: Attitudes toward </w:t>
      </w:r>
    </w:p>
    <w:p w14:paraId="7657A0D7" w14:textId="0C9FC1D2" w:rsidR="00FB7E3A" w:rsidRPr="00FB7E3A" w:rsidRDefault="00FB7E3A" w:rsidP="00FB7E3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immigrants during the great recession. </w:t>
      </w:r>
      <w:r>
        <w:rPr>
          <w:rFonts w:ascii="Times New Roman" w:hAnsi="Times New Roman" w:cs="Times New Roman"/>
          <w:i/>
          <w:iCs/>
          <w:sz w:val="24"/>
          <w:szCs w:val="24"/>
        </w:rPr>
        <w:t>International Interactions. 40</w:t>
      </w:r>
      <w:r>
        <w:rPr>
          <w:rFonts w:ascii="Times New Roman" w:hAnsi="Times New Roman" w:cs="Times New Roman"/>
          <w:sz w:val="24"/>
          <w:szCs w:val="24"/>
        </w:rPr>
        <w:t>(3). p. 376-401.</w:t>
      </w:r>
    </w:p>
    <w:p w14:paraId="494DA78B" w14:textId="77777777" w:rsidR="0042478C" w:rsidRDefault="00E0712B" w:rsidP="00E0712B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Golec de Zavala, A., Guerra, R., &amp; </w:t>
      </w:r>
      <w:r w:rsidRPr="00E0712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Simão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 (2017). The relationship between the Brexit </w:t>
      </w:r>
    </w:p>
    <w:p w14:paraId="73F6ACAF" w14:textId="0999457A" w:rsidR="0042478C" w:rsidRDefault="00E0712B" w:rsidP="0042478C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vote and individual predictors of prejudice: Collective </w:t>
      </w:r>
      <w:r w:rsidR="00CF1D6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narcissism</w:t>
      </w:r>
      <w:r w:rsidR="004247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right wing </w:t>
      </w:r>
    </w:p>
    <w:p w14:paraId="0807F031" w14:textId="1B2568A0" w:rsidR="00D9282E" w:rsidRDefault="0042478C" w:rsidP="00D9282E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authoritarianism, social dominance orientation.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Frontiers in psychology. 8.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p. 2023.</w:t>
      </w:r>
    </w:p>
    <w:p w14:paraId="239C0EA4" w14:textId="77777777" w:rsidR="002B1668" w:rsidRDefault="00D9282E" w:rsidP="00D9282E">
      <w:pPr>
        <w:spacing w:line="480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Goodwin, M.</w:t>
      </w:r>
      <w:r w:rsidR="00FF76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F76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&amp;</w:t>
      </w:r>
      <w:r w:rsidR="002B1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Ford, R. (2017). Britain after Brexit: A nation divided. </w:t>
      </w:r>
      <w:r w:rsidR="002B16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Journal of </w:t>
      </w:r>
    </w:p>
    <w:p w14:paraId="052B6FE9" w14:textId="4E5EBD96" w:rsidR="00D9282E" w:rsidRPr="00D9282E" w:rsidRDefault="002B1668" w:rsidP="002B1668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Democracy. 28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 p. 17-30.</w:t>
      </w:r>
      <w:r w:rsidR="00D928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77F3B72D" w14:textId="77777777" w:rsidR="00852EE3" w:rsidRDefault="00666C9D" w:rsidP="00666C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Goodwin, M., &amp; Milazzo, C. (2017). </w:t>
      </w:r>
      <w:r w:rsidR="00273760">
        <w:rPr>
          <w:rFonts w:ascii="Times New Roman" w:hAnsi="Times New Roman" w:cs="Times New Roman"/>
          <w:sz w:val="24"/>
          <w:szCs w:val="24"/>
        </w:rPr>
        <w:t xml:space="preserve">Taking back control? Investigating the role of </w:t>
      </w:r>
    </w:p>
    <w:p w14:paraId="047EED68" w14:textId="77777777" w:rsidR="00852EE3" w:rsidRDefault="00273760" w:rsidP="00852EE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immigration in the 2016 vote for Brexit</w:t>
      </w:r>
      <w:r w:rsidR="00880CAF">
        <w:rPr>
          <w:rFonts w:ascii="Times New Roman" w:hAnsi="Times New Roman" w:cs="Times New Roman"/>
          <w:sz w:val="24"/>
          <w:szCs w:val="24"/>
        </w:rPr>
        <w:t xml:space="preserve">. </w:t>
      </w:r>
      <w:r w:rsidR="00880CAF">
        <w:rPr>
          <w:rFonts w:ascii="Times New Roman" w:hAnsi="Times New Roman" w:cs="Times New Roman"/>
          <w:i/>
          <w:iCs/>
          <w:sz w:val="24"/>
          <w:szCs w:val="24"/>
        </w:rPr>
        <w:t xml:space="preserve">The British Journal of Politics and </w:t>
      </w:r>
    </w:p>
    <w:p w14:paraId="0AE90DA8" w14:textId="5BC73667" w:rsidR="00666C9D" w:rsidRPr="00852EE3" w:rsidRDefault="00880CAF" w:rsidP="00852E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International Relations</w:t>
      </w:r>
      <w:r w:rsidR="00852E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52EE3">
        <w:rPr>
          <w:rFonts w:ascii="Times New Roman" w:hAnsi="Times New Roman" w:cs="Times New Roman"/>
          <w:sz w:val="24"/>
          <w:szCs w:val="24"/>
        </w:rPr>
        <w:t xml:space="preserve"> </w:t>
      </w:r>
      <w:r w:rsidR="00852EE3" w:rsidRPr="00454829">
        <w:rPr>
          <w:rFonts w:ascii="Times New Roman" w:hAnsi="Times New Roman" w:cs="Times New Roman"/>
          <w:i/>
          <w:iCs/>
          <w:sz w:val="24"/>
          <w:szCs w:val="24"/>
        </w:rPr>
        <w:t>19</w:t>
      </w:r>
      <w:r w:rsidR="00852EE3">
        <w:rPr>
          <w:rFonts w:ascii="Times New Roman" w:hAnsi="Times New Roman" w:cs="Times New Roman"/>
          <w:sz w:val="24"/>
          <w:szCs w:val="24"/>
        </w:rPr>
        <w:t xml:space="preserve">(3). p. 450-464. </w:t>
      </w:r>
    </w:p>
    <w:p w14:paraId="3446BEB0" w14:textId="274C7971" w:rsidR="00D43020" w:rsidRDefault="00A85E8F" w:rsidP="006F6A9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Hobolt, S.B. (2016). </w:t>
      </w:r>
      <w:r w:rsidR="00974032">
        <w:rPr>
          <w:rFonts w:ascii="Times New Roman" w:hAnsi="Times New Roman" w:cs="Times New Roman"/>
          <w:sz w:val="24"/>
          <w:szCs w:val="24"/>
        </w:rPr>
        <w:t xml:space="preserve">The Brexit vote: a divided nation, a divided continent. </w:t>
      </w:r>
      <w:r w:rsidR="00974032">
        <w:rPr>
          <w:rFonts w:ascii="Times New Roman" w:hAnsi="Times New Roman" w:cs="Times New Roman"/>
          <w:i/>
          <w:iCs/>
          <w:sz w:val="24"/>
          <w:szCs w:val="24"/>
        </w:rPr>
        <w:t xml:space="preserve">Journal of </w:t>
      </w:r>
    </w:p>
    <w:p w14:paraId="0BABD36B" w14:textId="0E86DC19" w:rsidR="00A85E8F" w:rsidRDefault="00974032" w:rsidP="00D4302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European Public Policy</w:t>
      </w:r>
      <w:r w:rsidR="00D43020">
        <w:rPr>
          <w:rFonts w:ascii="Times New Roman" w:hAnsi="Times New Roman" w:cs="Times New Roman"/>
          <w:i/>
          <w:iCs/>
          <w:sz w:val="24"/>
          <w:szCs w:val="24"/>
        </w:rPr>
        <w:t>. 23</w:t>
      </w:r>
      <w:r w:rsidR="00D43020">
        <w:rPr>
          <w:rFonts w:ascii="Times New Roman" w:hAnsi="Times New Roman" w:cs="Times New Roman"/>
          <w:sz w:val="24"/>
          <w:szCs w:val="24"/>
        </w:rPr>
        <w:t xml:space="preserve">(9). p. 1259-1277. </w:t>
      </w:r>
    </w:p>
    <w:p w14:paraId="058A18BF" w14:textId="77777777" w:rsidR="00A93519" w:rsidRDefault="001D4544" w:rsidP="00BC2D3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Matti, J., &amp; Zhou, Y. (2017). The political economy of Brexit: Explaining the vote</w:t>
      </w:r>
      <w:r w:rsidR="00A93519">
        <w:rPr>
          <w:rFonts w:ascii="Times New Roman" w:hAnsi="Times New Roman" w:cs="Times New Roman"/>
          <w:sz w:val="24"/>
          <w:szCs w:val="24"/>
        </w:rPr>
        <w:t xml:space="preserve">. </w:t>
      </w:r>
      <w:r w:rsidR="00A93519">
        <w:rPr>
          <w:rFonts w:ascii="Times New Roman" w:hAnsi="Times New Roman" w:cs="Times New Roman"/>
          <w:i/>
          <w:iCs/>
          <w:sz w:val="24"/>
          <w:szCs w:val="24"/>
        </w:rPr>
        <w:t xml:space="preserve">Applied </w:t>
      </w:r>
    </w:p>
    <w:p w14:paraId="66B654F7" w14:textId="7782A71B" w:rsidR="00BC2D30" w:rsidRDefault="00A93519" w:rsidP="00A9351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Economics Letters. 24</w:t>
      </w:r>
      <w:r>
        <w:rPr>
          <w:rFonts w:ascii="Times New Roman" w:hAnsi="Times New Roman" w:cs="Times New Roman"/>
          <w:sz w:val="24"/>
          <w:szCs w:val="24"/>
        </w:rPr>
        <w:t>(16). p. 1131-1134.</w:t>
      </w:r>
    </w:p>
    <w:p w14:paraId="6956A917" w14:textId="77777777" w:rsidR="00500410" w:rsidRDefault="005B3305" w:rsidP="005B33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Mckenzie, L. (2017). The class politics of prejudice: Brexit and the land of no-hope and </w:t>
      </w:r>
    </w:p>
    <w:p w14:paraId="6A51A3AE" w14:textId="16BCF02D" w:rsidR="005B3305" w:rsidRPr="005B3305" w:rsidRDefault="005B3305" w:rsidP="0050041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glory. </w:t>
      </w:r>
      <w:r>
        <w:rPr>
          <w:rFonts w:ascii="Times New Roman" w:hAnsi="Times New Roman" w:cs="Times New Roman"/>
          <w:i/>
          <w:iCs/>
          <w:sz w:val="24"/>
          <w:szCs w:val="24"/>
        </w:rPr>
        <w:t>The British journal of sociology. 68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00410">
        <w:rPr>
          <w:rFonts w:ascii="Times New Roman" w:hAnsi="Times New Roman" w:cs="Times New Roman"/>
          <w:sz w:val="24"/>
          <w:szCs w:val="24"/>
        </w:rPr>
        <w:t>p. 265-280.</w:t>
      </w:r>
    </w:p>
    <w:p w14:paraId="57B44293" w14:textId="77777777" w:rsidR="00FE3A6A" w:rsidRDefault="00BE16D5" w:rsidP="00B938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Meleady, R., Seger, C.R., &amp; Vermue, M. (2017). Examining the role of positive and negative </w:t>
      </w:r>
    </w:p>
    <w:p w14:paraId="55EAAE5B" w14:textId="77777777" w:rsidR="00FE3A6A" w:rsidRDefault="00BE16D5" w:rsidP="00FE3A6A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intergroup contact and anti-immigrant prejudice in B rexit.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British Journal of Social </w:t>
      </w:r>
    </w:p>
    <w:p w14:paraId="6173AA15" w14:textId="5DA043D6" w:rsidR="007021D8" w:rsidRDefault="00BE16D5" w:rsidP="007021D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Psychology. 56</w:t>
      </w:r>
      <w:r>
        <w:rPr>
          <w:rFonts w:ascii="Times New Roman" w:hAnsi="Times New Roman" w:cs="Times New Roman"/>
          <w:sz w:val="24"/>
          <w:szCs w:val="24"/>
        </w:rPr>
        <w:t xml:space="preserve">(4). p. 799-808. </w:t>
      </w:r>
    </w:p>
    <w:p w14:paraId="33E71FDE" w14:textId="77777777" w:rsidR="009D2AD6" w:rsidRDefault="00A963F4" w:rsidP="007021D8">
      <w:pPr>
        <w:spacing w:line="480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963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Nölke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 (2017). Brexit: Towards a new global phase of organised capitalism?.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Competition </w:t>
      </w:r>
    </w:p>
    <w:p w14:paraId="68575E87" w14:textId="1F30F301" w:rsidR="007021D8" w:rsidRPr="009D2AD6" w:rsidRDefault="009D2AD6" w:rsidP="009D2AD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&amp; Change. 21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(3). p. 230-241.</w:t>
      </w:r>
    </w:p>
    <w:p w14:paraId="2B934756" w14:textId="77777777" w:rsidR="003B78B6" w:rsidRDefault="00225C57" w:rsidP="00225C5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O’Reilly</w:t>
      </w:r>
      <w:r w:rsidR="00691B46">
        <w:rPr>
          <w:rFonts w:ascii="Times New Roman" w:hAnsi="Times New Roman" w:cs="Times New Roman"/>
          <w:sz w:val="24"/>
          <w:szCs w:val="24"/>
        </w:rPr>
        <w:t xml:space="preserve">, </w:t>
      </w:r>
      <w:r w:rsidR="00F34C06">
        <w:rPr>
          <w:rFonts w:ascii="Times New Roman" w:hAnsi="Times New Roman" w:cs="Times New Roman"/>
          <w:sz w:val="24"/>
          <w:szCs w:val="24"/>
        </w:rPr>
        <w:t>J., Froud, J., Johal, S., Williams, K., Warhurst, C., Morgan, G.</w:t>
      </w:r>
      <w:r w:rsidR="0032554F">
        <w:rPr>
          <w:rFonts w:ascii="Times New Roman" w:hAnsi="Times New Roman" w:cs="Times New Roman"/>
          <w:sz w:val="24"/>
          <w:szCs w:val="24"/>
        </w:rPr>
        <w:t xml:space="preserve">, Grey, C., Wood, G., </w:t>
      </w:r>
    </w:p>
    <w:p w14:paraId="2EBC53DD" w14:textId="77777777" w:rsidR="003B78B6" w:rsidRDefault="0032554F" w:rsidP="003B78B6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Wright, M., Boyer</w:t>
      </w:r>
      <w:r w:rsidR="002E14EE">
        <w:rPr>
          <w:rFonts w:ascii="Times New Roman" w:hAnsi="Times New Roman" w:cs="Times New Roman"/>
          <w:sz w:val="24"/>
          <w:szCs w:val="24"/>
        </w:rPr>
        <w:t>, R., Frerichs, S., Sankari, S., Rona-Tas, A., Le</w:t>
      </w:r>
      <w:r w:rsidR="002E14EE" w:rsidRPr="004771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D5598E" w:rsidRPr="004771C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Galès</w:t>
        </w:r>
      </w:hyperlink>
      <w:r w:rsidR="001B7F37">
        <w:rPr>
          <w:rFonts w:ascii="Times New Roman" w:hAnsi="Times New Roman" w:cs="Times New Roman"/>
          <w:color w:val="000000" w:themeColor="text1"/>
          <w:sz w:val="24"/>
          <w:szCs w:val="24"/>
        </w:rPr>
        <w:t>. (2016)</w:t>
      </w:r>
      <w:r w:rsidR="00FC05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61D7BC4" w14:textId="77777777" w:rsidR="003B78B6" w:rsidRDefault="002B20A8" w:rsidP="003B78B6">
      <w:pPr>
        <w:spacing w:line="480" w:lineRule="auto"/>
        <w:ind w:firstLine="720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Brexit: understanding the socio-economic origins and consequences.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Socio-Economic </w:t>
      </w:r>
    </w:p>
    <w:p w14:paraId="6C79D9CB" w14:textId="09EA21C0" w:rsidR="00225C57" w:rsidRPr="002B20A8" w:rsidRDefault="002B20A8" w:rsidP="003B78B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Review. 14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(4). p. 807-</w:t>
      </w:r>
      <w:r w:rsidR="003B78B6">
        <w:rPr>
          <w:rFonts w:ascii="Times New Roman" w:hAnsi="Times New Roman" w:cs="Times New Roman"/>
          <w:color w:val="000000" w:themeColor="text1"/>
          <w:sz w:val="24"/>
          <w:szCs w:val="24"/>
        </w:rPr>
        <w:t>854.</w:t>
      </w:r>
    </w:p>
    <w:p w14:paraId="7E0C3912" w14:textId="77777777" w:rsidR="00876659" w:rsidRDefault="002D6890" w:rsidP="002D68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Pettigrew, T.F. (1998). Intergroup Contact Theory. </w:t>
      </w:r>
      <w:r>
        <w:rPr>
          <w:rFonts w:ascii="Times New Roman" w:hAnsi="Times New Roman" w:cs="Times New Roman"/>
          <w:i/>
          <w:iCs/>
          <w:sz w:val="24"/>
          <w:szCs w:val="24"/>
        </w:rPr>
        <w:t>Annual review of psychology. 49</w:t>
      </w:r>
      <w:r>
        <w:rPr>
          <w:rFonts w:ascii="Times New Roman" w:hAnsi="Times New Roman" w:cs="Times New Roman"/>
          <w:sz w:val="24"/>
          <w:szCs w:val="24"/>
        </w:rPr>
        <w:t>(1)</w:t>
      </w:r>
      <w:r w:rsidR="00876659">
        <w:rPr>
          <w:rFonts w:ascii="Times New Roman" w:hAnsi="Times New Roman" w:cs="Times New Roman"/>
          <w:sz w:val="24"/>
          <w:szCs w:val="24"/>
        </w:rPr>
        <w:t xml:space="preserve">. p. </w:t>
      </w:r>
    </w:p>
    <w:p w14:paraId="12B873F2" w14:textId="66A5B48B" w:rsidR="002D6890" w:rsidRPr="002D6890" w:rsidRDefault="00876659" w:rsidP="0087665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65-85.</w:t>
      </w:r>
    </w:p>
    <w:p w14:paraId="190044D3" w14:textId="64F4343C" w:rsidR="00AF2140" w:rsidRPr="00675E15" w:rsidRDefault="00337EBC" w:rsidP="00675E15">
      <w:pPr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Raab, E., &amp; Lipset, S.M. (1968). Prejudice and Society. </w:t>
      </w:r>
      <w:r>
        <w:rPr>
          <w:rFonts w:ascii="Times New Roman" w:hAnsi="Times New Roman" w:cs="Times New Roman"/>
          <w:i/>
          <w:iCs/>
          <w:sz w:val="24"/>
          <w:szCs w:val="24"/>
        </w:rPr>
        <w:t>ERIC</w:t>
      </w:r>
      <w:r w:rsidR="00F17E7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B1CA3">
        <w:rPr>
          <w:rFonts w:ascii="Times New Roman" w:hAnsi="Times New Roman" w:cs="Times New Roman"/>
          <w:iCs/>
          <w:sz w:val="24"/>
          <w:szCs w:val="24"/>
        </w:rPr>
        <w:t>p. 1-49.</w:t>
      </w:r>
    </w:p>
    <w:p w14:paraId="55169250" w14:textId="77777777" w:rsidR="00DE3DDB" w:rsidRDefault="0001005F" w:rsidP="00337EBC">
      <w:pPr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Strabac, Z., &amp; Listhaug, O. (2008). Anti-Muslim prejudice in Europe: A mult</w:t>
      </w:r>
      <w:r w:rsidR="000B2FD1">
        <w:rPr>
          <w:rFonts w:ascii="Times New Roman" w:hAnsi="Times New Roman" w:cs="Times New Roman"/>
          <w:iCs/>
          <w:sz w:val="24"/>
          <w:szCs w:val="24"/>
        </w:rPr>
        <w:t xml:space="preserve">ilevel analysis </w:t>
      </w:r>
    </w:p>
    <w:p w14:paraId="4BAA8B59" w14:textId="135D02C8" w:rsidR="00D00287" w:rsidRDefault="000B2FD1" w:rsidP="00DE3DDB">
      <w:pPr>
        <w:spacing w:line="480" w:lineRule="auto"/>
        <w:ind w:firstLine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of survey</w:t>
      </w:r>
      <w:r w:rsidR="00DE3DDB">
        <w:rPr>
          <w:rFonts w:ascii="Times New Roman" w:hAnsi="Times New Roman" w:cs="Times New Roman"/>
          <w:iCs/>
          <w:sz w:val="24"/>
          <w:szCs w:val="24"/>
        </w:rPr>
        <w:t xml:space="preserve"> data from 30 countries. </w:t>
      </w:r>
      <w:r w:rsidR="00DE3DDB">
        <w:rPr>
          <w:rFonts w:ascii="Times New Roman" w:hAnsi="Times New Roman" w:cs="Times New Roman"/>
          <w:i/>
          <w:sz w:val="24"/>
          <w:szCs w:val="24"/>
        </w:rPr>
        <w:t>Social Science Research. 37</w:t>
      </w:r>
      <w:r w:rsidR="00DE3DDB">
        <w:rPr>
          <w:rFonts w:ascii="Times New Roman" w:hAnsi="Times New Roman" w:cs="Times New Roman"/>
          <w:iCs/>
          <w:sz w:val="24"/>
          <w:szCs w:val="24"/>
        </w:rPr>
        <w:t>(1). p. 268-286.</w:t>
      </w:r>
    </w:p>
    <w:p w14:paraId="4531A9A8" w14:textId="77777777" w:rsidR="00703FD4" w:rsidRDefault="00963BD8" w:rsidP="00963BD8">
      <w:pPr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Turner, R.N., Crisp, R.J., &amp; Lambert, E. (2007). Imagining intergroup contact can improve </w:t>
      </w:r>
    </w:p>
    <w:p w14:paraId="724080A7" w14:textId="4962EBF5" w:rsidR="00963BD8" w:rsidRDefault="00963BD8" w:rsidP="00703FD4">
      <w:pPr>
        <w:spacing w:line="480" w:lineRule="auto"/>
        <w:ind w:firstLine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intergroup attitudes. </w:t>
      </w:r>
      <w:r>
        <w:rPr>
          <w:rFonts w:ascii="Times New Roman" w:hAnsi="Times New Roman" w:cs="Times New Roman"/>
          <w:i/>
          <w:sz w:val="24"/>
          <w:szCs w:val="24"/>
        </w:rPr>
        <w:t>Group Processes &amp; Intergroup Relations. 10</w:t>
      </w:r>
      <w:r>
        <w:rPr>
          <w:rFonts w:ascii="Times New Roman" w:hAnsi="Times New Roman" w:cs="Times New Roman"/>
          <w:iCs/>
          <w:sz w:val="24"/>
          <w:szCs w:val="24"/>
        </w:rPr>
        <w:t xml:space="preserve">(4). p. </w:t>
      </w:r>
      <w:r w:rsidR="00703FD4">
        <w:rPr>
          <w:rFonts w:ascii="Times New Roman" w:hAnsi="Times New Roman" w:cs="Times New Roman"/>
          <w:iCs/>
          <w:sz w:val="24"/>
          <w:szCs w:val="24"/>
        </w:rPr>
        <w:t xml:space="preserve">427-441. </w:t>
      </w:r>
    </w:p>
    <w:p w14:paraId="65886AB8" w14:textId="77777777" w:rsidR="00634580" w:rsidRDefault="00D83BB6" w:rsidP="00D83BB6">
      <w:pPr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Wadsworth, J., Dhingra, S., Ottaviano</w:t>
      </w:r>
      <w:r w:rsidR="00405D8F">
        <w:rPr>
          <w:rFonts w:ascii="Times New Roman" w:hAnsi="Times New Roman" w:cs="Times New Roman"/>
          <w:iCs/>
          <w:sz w:val="24"/>
          <w:szCs w:val="24"/>
        </w:rPr>
        <w:t xml:space="preserve">, G., &amp; Van Reenen, J. (2016). Brexit and the Impact of </w:t>
      </w:r>
    </w:p>
    <w:p w14:paraId="7302DFCE" w14:textId="48043C41" w:rsidR="00D83BB6" w:rsidRPr="00405D8F" w:rsidRDefault="00405D8F" w:rsidP="00634580">
      <w:pPr>
        <w:spacing w:line="480" w:lineRule="auto"/>
        <w:ind w:firstLine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Immigration on the UK. </w:t>
      </w:r>
      <w:r>
        <w:rPr>
          <w:rFonts w:ascii="Times New Roman" w:hAnsi="Times New Roman" w:cs="Times New Roman"/>
          <w:i/>
          <w:sz w:val="24"/>
          <w:szCs w:val="24"/>
        </w:rPr>
        <w:t xml:space="preserve">Centre for Economic Performance. LSE. </w:t>
      </w:r>
      <w:r>
        <w:rPr>
          <w:rFonts w:ascii="Times New Roman" w:hAnsi="Times New Roman" w:cs="Times New Roman"/>
          <w:iCs/>
          <w:sz w:val="24"/>
          <w:szCs w:val="24"/>
        </w:rPr>
        <w:t xml:space="preserve">p. </w:t>
      </w:r>
      <w:r w:rsidR="00634580">
        <w:rPr>
          <w:rFonts w:ascii="Times New Roman" w:hAnsi="Times New Roman" w:cs="Times New Roman"/>
          <w:iCs/>
          <w:sz w:val="24"/>
          <w:szCs w:val="24"/>
        </w:rPr>
        <w:t>34-53.</w:t>
      </w:r>
    </w:p>
    <w:sectPr w:rsidR="00D83BB6" w:rsidRPr="00405D8F" w:rsidSect="00564D10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37AE1" w14:textId="77777777" w:rsidR="006F114D" w:rsidRDefault="006F114D" w:rsidP="00564D10">
      <w:pPr>
        <w:spacing w:after="0"/>
      </w:pPr>
      <w:r>
        <w:separator/>
      </w:r>
    </w:p>
  </w:endnote>
  <w:endnote w:type="continuationSeparator" w:id="0">
    <w:p w14:paraId="3C914E2A" w14:textId="77777777" w:rsidR="006F114D" w:rsidRDefault="006F114D" w:rsidP="00564D10">
      <w:pPr>
        <w:spacing w:after="0"/>
      </w:pPr>
      <w:r>
        <w:continuationSeparator/>
      </w:r>
    </w:p>
  </w:endnote>
  <w:endnote w:type="continuationNotice" w:id="1">
    <w:p w14:paraId="4D3276A5" w14:textId="77777777" w:rsidR="006F114D" w:rsidRDefault="006F114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C3832" w14:textId="77777777" w:rsidR="006F114D" w:rsidRDefault="006F114D" w:rsidP="00564D10">
      <w:pPr>
        <w:spacing w:after="0"/>
      </w:pPr>
      <w:r>
        <w:separator/>
      </w:r>
    </w:p>
  </w:footnote>
  <w:footnote w:type="continuationSeparator" w:id="0">
    <w:p w14:paraId="23542DA8" w14:textId="77777777" w:rsidR="006F114D" w:rsidRDefault="006F114D" w:rsidP="00564D10">
      <w:pPr>
        <w:spacing w:after="0"/>
      </w:pPr>
      <w:r>
        <w:continuationSeparator/>
      </w:r>
    </w:p>
  </w:footnote>
  <w:footnote w:type="continuationNotice" w:id="1">
    <w:p w14:paraId="0FFC792A" w14:textId="77777777" w:rsidR="006F114D" w:rsidRDefault="006F114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C381" w14:textId="60A4CF32" w:rsidR="00361A38" w:rsidRDefault="00361A38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7A67D9">
      <w:rPr>
        <w:noProof/>
      </w:rPr>
      <w:t>6</w:t>
    </w:r>
    <w:r>
      <w:rPr>
        <w:noProof/>
      </w:rPr>
      <w:fldChar w:fldCharType="end"/>
    </w:r>
  </w:p>
  <w:p w14:paraId="5F6E4B3B" w14:textId="77777777" w:rsidR="00361A38" w:rsidRDefault="00361A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FE355" w14:textId="03199514" w:rsidR="00361A38" w:rsidRDefault="00361A38" w:rsidP="00FD02DD">
    <w:pPr>
      <w:pStyle w:val="Header"/>
    </w:pPr>
    <w:r>
      <w:t>Running head;</w:t>
    </w:r>
    <w:r w:rsidR="003F2D17">
      <w:t xml:space="preserve"> </w:t>
    </w:r>
    <w:r w:rsidR="00B2115E">
      <w:t>CRITICALLY EVALUATE WHETHER THE ‘BREXIT’ VOTE WAS INFLUENCED BY INTERGROUP ATTITU</w:t>
    </w:r>
    <w:r w:rsidR="00FD02DD">
      <w:t>DES</w:t>
    </w:r>
    <w:r>
      <w:tab/>
    </w:r>
    <w:r>
      <w:tab/>
    </w:r>
    <w:r>
      <w:tab/>
    </w:r>
    <w:r w:rsidR="0054400A">
      <w:tab/>
    </w:r>
    <w:r>
      <w:fldChar w:fldCharType="begin"/>
    </w:r>
    <w:r>
      <w:instrText xml:space="preserve"> PAGE   \* MERGEFORMAT </w:instrText>
    </w:r>
    <w:r>
      <w:fldChar w:fldCharType="separate"/>
    </w:r>
    <w:r w:rsidR="007A67D9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B65E1"/>
    <w:multiLevelType w:val="hybridMultilevel"/>
    <w:tmpl w:val="7DD0FB32"/>
    <w:lvl w:ilvl="0" w:tplc="FB7C4C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B1307D"/>
    <w:multiLevelType w:val="hybridMultilevel"/>
    <w:tmpl w:val="2ABE21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4B"/>
    <w:rsid w:val="0000061A"/>
    <w:rsid w:val="00003607"/>
    <w:rsid w:val="00004182"/>
    <w:rsid w:val="00004277"/>
    <w:rsid w:val="0000466E"/>
    <w:rsid w:val="000067BB"/>
    <w:rsid w:val="00006D0C"/>
    <w:rsid w:val="00006F1D"/>
    <w:rsid w:val="00007197"/>
    <w:rsid w:val="0000744E"/>
    <w:rsid w:val="0001005F"/>
    <w:rsid w:val="00011F59"/>
    <w:rsid w:val="0001364D"/>
    <w:rsid w:val="0002013B"/>
    <w:rsid w:val="0002074F"/>
    <w:rsid w:val="00021922"/>
    <w:rsid w:val="00021FDC"/>
    <w:rsid w:val="00024F75"/>
    <w:rsid w:val="00025049"/>
    <w:rsid w:val="000259CC"/>
    <w:rsid w:val="00030A69"/>
    <w:rsid w:val="000331C4"/>
    <w:rsid w:val="0003744C"/>
    <w:rsid w:val="00037644"/>
    <w:rsid w:val="00037D6E"/>
    <w:rsid w:val="000412D6"/>
    <w:rsid w:val="00041CFE"/>
    <w:rsid w:val="000426B4"/>
    <w:rsid w:val="00043122"/>
    <w:rsid w:val="0004518C"/>
    <w:rsid w:val="00051D4D"/>
    <w:rsid w:val="00052FD4"/>
    <w:rsid w:val="00057E32"/>
    <w:rsid w:val="00060A09"/>
    <w:rsid w:val="00060AF8"/>
    <w:rsid w:val="000634CF"/>
    <w:rsid w:val="000655A6"/>
    <w:rsid w:val="0006578F"/>
    <w:rsid w:val="00066861"/>
    <w:rsid w:val="000708E7"/>
    <w:rsid w:val="00070DD7"/>
    <w:rsid w:val="00074210"/>
    <w:rsid w:val="000755DA"/>
    <w:rsid w:val="00075D31"/>
    <w:rsid w:val="0008313C"/>
    <w:rsid w:val="000832A5"/>
    <w:rsid w:val="00084D2E"/>
    <w:rsid w:val="00085FEB"/>
    <w:rsid w:val="000874C9"/>
    <w:rsid w:val="00090BC4"/>
    <w:rsid w:val="00091FD4"/>
    <w:rsid w:val="00095FF7"/>
    <w:rsid w:val="000965B9"/>
    <w:rsid w:val="000A0F47"/>
    <w:rsid w:val="000A28A9"/>
    <w:rsid w:val="000A42CE"/>
    <w:rsid w:val="000A4737"/>
    <w:rsid w:val="000A4E50"/>
    <w:rsid w:val="000A5031"/>
    <w:rsid w:val="000A5E33"/>
    <w:rsid w:val="000A6D1C"/>
    <w:rsid w:val="000B2987"/>
    <w:rsid w:val="000B2B94"/>
    <w:rsid w:val="000B2FD1"/>
    <w:rsid w:val="000B3900"/>
    <w:rsid w:val="000B3E37"/>
    <w:rsid w:val="000B6DD0"/>
    <w:rsid w:val="000B730C"/>
    <w:rsid w:val="000B7658"/>
    <w:rsid w:val="000C026B"/>
    <w:rsid w:val="000C2D48"/>
    <w:rsid w:val="000C31E6"/>
    <w:rsid w:val="000C5E07"/>
    <w:rsid w:val="000C5FAB"/>
    <w:rsid w:val="000C64FB"/>
    <w:rsid w:val="000C6EA9"/>
    <w:rsid w:val="000C72C9"/>
    <w:rsid w:val="000C7B66"/>
    <w:rsid w:val="000D0978"/>
    <w:rsid w:val="000D14AB"/>
    <w:rsid w:val="000D1AA7"/>
    <w:rsid w:val="000D3B23"/>
    <w:rsid w:val="000D702B"/>
    <w:rsid w:val="000D7548"/>
    <w:rsid w:val="000E0377"/>
    <w:rsid w:val="000E0566"/>
    <w:rsid w:val="000E071F"/>
    <w:rsid w:val="000E15CF"/>
    <w:rsid w:val="000E3810"/>
    <w:rsid w:val="000E4A8C"/>
    <w:rsid w:val="000E55AA"/>
    <w:rsid w:val="000E5E08"/>
    <w:rsid w:val="000F021E"/>
    <w:rsid w:val="000F03B9"/>
    <w:rsid w:val="000F052C"/>
    <w:rsid w:val="000F0DFF"/>
    <w:rsid w:val="000F1257"/>
    <w:rsid w:val="000F181D"/>
    <w:rsid w:val="000F2055"/>
    <w:rsid w:val="000F5585"/>
    <w:rsid w:val="000F5993"/>
    <w:rsid w:val="000F64A5"/>
    <w:rsid w:val="000F7870"/>
    <w:rsid w:val="00100242"/>
    <w:rsid w:val="00101C56"/>
    <w:rsid w:val="00101F12"/>
    <w:rsid w:val="00102863"/>
    <w:rsid w:val="001030EB"/>
    <w:rsid w:val="00103958"/>
    <w:rsid w:val="00104258"/>
    <w:rsid w:val="00104902"/>
    <w:rsid w:val="0010601F"/>
    <w:rsid w:val="00107BE4"/>
    <w:rsid w:val="0011146D"/>
    <w:rsid w:val="00112436"/>
    <w:rsid w:val="0011642C"/>
    <w:rsid w:val="00116CB1"/>
    <w:rsid w:val="00120B3F"/>
    <w:rsid w:val="00124F12"/>
    <w:rsid w:val="001262ED"/>
    <w:rsid w:val="0012643D"/>
    <w:rsid w:val="00126A4A"/>
    <w:rsid w:val="0012721B"/>
    <w:rsid w:val="00127544"/>
    <w:rsid w:val="001278D1"/>
    <w:rsid w:val="001279F7"/>
    <w:rsid w:val="00127D93"/>
    <w:rsid w:val="00131DEA"/>
    <w:rsid w:val="00133567"/>
    <w:rsid w:val="00135DCC"/>
    <w:rsid w:val="00135F31"/>
    <w:rsid w:val="0014003E"/>
    <w:rsid w:val="001403C3"/>
    <w:rsid w:val="001407E6"/>
    <w:rsid w:val="001411DE"/>
    <w:rsid w:val="00141255"/>
    <w:rsid w:val="00142001"/>
    <w:rsid w:val="001431F0"/>
    <w:rsid w:val="0014442D"/>
    <w:rsid w:val="001457B7"/>
    <w:rsid w:val="00146738"/>
    <w:rsid w:val="00150A7F"/>
    <w:rsid w:val="00150F62"/>
    <w:rsid w:val="00153D36"/>
    <w:rsid w:val="001554A3"/>
    <w:rsid w:val="00155570"/>
    <w:rsid w:val="001577DF"/>
    <w:rsid w:val="00162DE0"/>
    <w:rsid w:val="00163418"/>
    <w:rsid w:val="001648A7"/>
    <w:rsid w:val="00166BE9"/>
    <w:rsid w:val="001675DF"/>
    <w:rsid w:val="00171A47"/>
    <w:rsid w:val="00171AA5"/>
    <w:rsid w:val="00171C58"/>
    <w:rsid w:val="00172629"/>
    <w:rsid w:val="001732ED"/>
    <w:rsid w:val="00174886"/>
    <w:rsid w:val="0017568A"/>
    <w:rsid w:val="0018062B"/>
    <w:rsid w:val="0018075E"/>
    <w:rsid w:val="0018128F"/>
    <w:rsid w:val="00184B00"/>
    <w:rsid w:val="001853D6"/>
    <w:rsid w:val="001854FE"/>
    <w:rsid w:val="00186C14"/>
    <w:rsid w:val="00187F5A"/>
    <w:rsid w:val="001900DD"/>
    <w:rsid w:val="00191BD1"/>
    <w:rsid w:val="00191D2A"/>
    <w:rsid w:val="001928D4"/>
    <w:rsid w:val="00192EB9"/>
    <w:rsid w:val="00192F82"/>
    <w:rsid w:val="0019309F"/>
    <w:rsid w:val="001932B5"/>
    <w:rsid w:val="001967A8"/>
    <w:rsid w:val="001A0A63"/>
    <w:rsid w:val="001A1E5D"/>
    <w:rsid w:val="001A21D3"/>
    <w:rsid w:val="001A2D4F"/>
    <w:rsid w:val="001A32B8"/>
    <w:rsid w:val="001A4965"/>
    <w:rsid w:val="001A5232"/>
    <w:rsid w:val="001A702A"/>
    <w:rsid w:val="001A7830"/>
    <w:rsid w:val="001A785A"/>
    <w:rsid w:val="001B1594"/>
    <w:rsid w:val="001B168A"/>
    <w:rsid w:val="001B3836"/>
    <w:rsid w:val="001B75AE"/>
    <w:rsid w:val="001B7F37"/>
    <w:rsid w:val="001C044F"/>
    <w:rsid w:val="001C0815"/>
    <w:rsid w:val="001C1A9C"/>
    <w:rsid w:val="001C22DD"/>
    <w:rsid w:val="001C2345"/>
    <w:rsid w:val="001C35DF"/>
    <w:rsid w:val="001C4AB7"/>
    <w:rsid w:val="001C54D3"/>
    <w:rsid w:val="001C652E"/>
    <w:rsid w:val="001D341F"/>
    <w:rsid w:val="001D3809"/>
    <w:rsid w:val="001D3B0F"/>
    <w:rsid w:val="001D4544"/>
    <w:rsid w:val="001D759E"/>
    <w:rsid w:val="001D77B1"/>
    <w:rsid w:val="001E0403"/>
    <w:rsid w:val="001E106B"/>
    <w:rsid w:val="001E469A"/>
    <w:rsid w:val="001F06CA"/>
    <w:rsid w:val="001F10AC"/>
    <w:rsid w:val="001F17D3"/>
    <w:rsid w:val="001F17D7"/>
    <w:rsid w:val="001F38FB"/>
    <w:rsid w:val="001F412A"/>
    <w:rsid w:val="001F54E3"/>
    <w:rsid w:val="001F710A"/>
    <w:rsid w:val="001F7E09"/>
    <w:rsid w:val="002011D6"/>
    <w:rsid w:val="002016FC"/>
    <w:rsid w:val="00201D90"/>
    <w:rsid w:val="00202907"/>
    <w:rsid w:val="0020372B"/>
    <w:rsid w:val="00203A6F"/>
    <w:rsid w:val="00203F0D"/>
    <w:rsid w:val="00205FBE"/>
    <w:rsid w:val="00207D86"/>
    <w:rsid w:val="002103B0"/>
    <w:rsid w:val="0021063B"/>
    <w:rsid w:val="0021114A"/>
    <w:rsid w:val="00216FE5"/>
    <w:rsid w:val="00217567"/>
    <w:rsid w:val="002223EF"/>
    <w:rsid w:val="00222F4E"/>
    <w:rsid w:val="002234B2"/>
    <w:rsid w:val="00223DDA"/>
    <w:rsid w:val="002244B0"/>
    <w:rsid w:val="00224B71"/>
    <w:rsid w:val="00225C57"/>
    <w:rsid w:val="002301D5"/>
    <w:rsid w:val="002306B8"/>
    <w:rsid w:val="0023692F"/>
    <w:rsid w:val="00241B61"/>
    <w:rsid w:val="00245231"/>
    <w:rsid w:val="0024555A"/>
    <w:rsid w:val="00245629"/>
    <w:rsid w:val="00247644"/>
    <w:rsid w:val="0025065F"/>
    <w:rsid w:val="00251507"/>
    <w:rsid w:val="0025199E"/>
    <w:rsid w:val="00251F67"/>
    <w:rsid w:val="00252156"/>
    <w:rsid w:val="00252838"/>
    <w:rsid w:val="002545ED"/>
    <w:rsid w:val="00254DF2"/>
    <w:rsid w:val="00255CDC"/>
    <w:rsid w:val="00256562"/>
    <w:rsid w:val="00257F55"/>
    <w:rsid w:val="00260A49"/>
    <w:rsid w:val="00260D1B"/>
    <w:rsid w:val="00262CF9"/>
    <w:rsid w:val="002638A3"/>
    <w:rsid w:val="00263DA7"/>
    <w:rsid w:val="00264D52"/>
    <w:rsid w:val="00272DE7"/>
    <w:rsid w:val="00273760"/>
    <w:rsid w:val="0028015C"/>
    <w:rsid w:val="00280867"/>
    <w:rsid w:val="00282C6E"/>
    <w:rsid w:val="00285A76"/>
    <w:rsid w:val="00287EF5"/>
    <w:rsid w:val="00287FE3"/>
    <w:rsid w:val="00293FEE"/>
    <w:rsid w:val="0029520E"/>
    <w:rsid w:val="00295D19"/>
    <w:rsid w:val="00295E8B"/>
    <w:rsid w:val="002A3669"/>
    <w:rsid w:val="002A529D"/>
    <w:rsid w:val="002A7D72"/>
    <w:rsid w:val="002A7F90"/>
    <w:rsid w:val="002B0046"/>
    <w:rsid w:val="002B0EFE"/>
    <w:rsid w:val="002B1341"/>
    <w:rsid w:val="002B1668"/>
    <w:rsid w:val="002B1C96"/>
    <w:rsid w:val="002B20A8"/>
    <w:rsid w:val="002B31E6"/>
    <w:rsid w:val="002B47DF"/>
    <w:rsid w:val="002B4D16"/>
    <w:rsid w:val="002B7441"/>
    <w:rsid w:val="002B74F3"/>
    <w:rsid w:val="002B7655"/>
    <w:rsid w:val="002B78AD"/>
    <w:rsid w:val="002B7AD6"/>
    <w:rsid w:val="002C193A"/>
    <w:rsid w:val="002C19F3"/>
    <w:rsid w:val="002C2D43"/>
    <w:rsid w:val="002C3E53"/>
    <w:rsid w:val="002C5512"/>
    <w:rsid w:val="002C60F3"/>
    <w:rsid w:val="002C77BF"/>
    <w:rsid w:val="002C7D6A"/>
    <w:rsid w:val="002D0FB9"/>
    <w:rsid w:val="002D1C5D"/>
    <w:rsid w:val="002D27C2"/>
    <w:rsid w:val="002D2991"/>
    <w:rsid w:val="002D3E82"/>
    <w:rsid w:val="002D6694"/>
    <w:rsid w:val="002D6890"/>
    <w:rsid w:val="002D6D70"/>
    <w:rsid w:val="002E04B1"/>
    <w:rsid w:val="002E14EE"/>
    <w:rsid w:val="002E2E43"/>
    <w:rsid w:val="002E2EE2"/>
    <w:rsid w:val="002E3ED8"/>
    <w:rsid w:val="002E4167"/>
    <w:rsid w:val="002E5572"/>
    <w:rsid w:val="002E6991"/>
    <w:rsid w:val="002F42BE"/>
    <w:rsid w:val="002F46F6"/>
    <w:rsid w:val="002F51F9"/>
    <w:rsid w:val="002F5B9A"/>
    <w:rsid w:val="002F5C91"/>
    <w:rsid w:val="002F7D10"/>
    <w:rsid w:val="00300488"/>
    <w:rsid w:val="00300A8B"/>
    <w:rsid w:val="00301071"/>
    <w:rsid w:val="0030514B"/>
    <w:rsid w:val="00307D85"/>
    <w:rsid w:val="00310401"/>
    <w:rsid w:val="00311680"/>
    <w:rsid w:val="00311A67"/>
    <w:rsid w:val="00312CEF"/>
    <w:rsid w:val="00313758"/>
    <w:rsid w:val="0031459F"/>
    <w:rsid w:val="0031473E"/>
    <w:rsid w:val="00315197"/>
    <w:rsid w:val="00316A8A"/>
    <w:rsid w:val="00317B4B"/>
    <w:rsid w:val="00317DA5"/>
    <w:rsid w:val="00317FA1"/>
    <w:rsid w:val="00320FEA"/>
    <w:rsid w:val="00321906"/>
    <w:rsid w:val="00322367"/>
    <w:rsid w:val="00322608"/>
    <w:rsid w:val="00323BF6"/>
    <w:rsid w:val="0032554F"/>
    <w:rsid w:val="00325D8D"/>
    <w:rsid w:val="003273F9"/>
    <w:rsid w:val="003274B2"/>
    <w:rsid w:val="003305E7"/>
    <w:rsid w:val="00334537"/>
    <w:rsid w:val="00334A02"/>
    <w:rsid w:val="00334BEB"/>
    <w:rsid w:val="00335D39"/>
    <w:rsid w:val="00336A68"/>
    <w:rsid w:val="00337EBC"/>
    <w:rsid w:val="00340249"/>
    <w:rsid w:val="00343F03"/>
    <w:rsid w:val="00350000"/>
    <w:rsid w:val="00350769"/>
    <w:rsid w:val="003507C8"/>
    <w:rsid w:val="003515DA"/>
    <w:rsid w:val="00352919"/>
    <w:rsid w:val="00352953"/>
    <w:rsid w:val="003540D5"/>
    <w:rsid w:val="0035418F"/>
    <w:rsid w:val="003554D2"/>
    <w:rsid w:val="00356EF2"/>
    <w:rsid w:val="00360C96"/>
    <w:rsid w:val="00361A38"/>
    <w:rsid w:val="00362508"/>
    <w:rsid w:val="00363F40"/>
    <w:rsid w:val="00365A08"/>
    <w:rsid w:val="00366A4F"/>
    <w:rsid w:val="0036719E"/>
    <w:rsid w:val="00367A36"/>
    <w:rsid w:val="00372C10"/>
    <w:rsid w:val="0037312D"/>
    <w:rsid w:val="00373335"/>
    <w:rsid w:val="0037357E"/>
    <w:rsid w:val="00373D4B"/>
    <w:rsid w:val="0037480E"/>
    <w:rsid w:val="00374DA0"/>
    <w:rsid w:val="00376B7F"/>
    <w:rsid w:val="00376D20"/>
    <w:rsid w:val="00380231"/>
    <w:rsid w:val="003835BD"/>
    <w:rsid w:val="00385334"/>
    <w:rsid w:val="00385A11"/>
    <w:rsid w:val="00386060"/>
    <w:rsid w:val="003866F7"/>
    <w:rsid w:val="0038672D"/>
    <w:rsid w:val="00390F29"/>
    <w:rsid w:val="003927FD"/>
    <w:rsid w:val="00392EFE"/>
    <w:rsid w:val="0039630C"/>
    <w:rsid w:val="003A24E9"/>
    <w:rsid w:val="003A5A75"/>
    <w:rsid w:val="003B0028"/>
    <w:rsid w:val="003B026D"/>
    <w:rsid w:val="003B051B"/>
    <w:rsid w:val="003B0CE7"/>
    <w:rsid w:val="003B0E22"/>
    <w:rsid w:val="003B1189"/>
    <w:rsid w:val="003B4281"/>
    <w:rsid w:val="003B5F65"/>
    <w:rsid w:val="003B5FFD"/>
    <w:rsid w:val="003B78B6"/>
    <w:rsid w:val="003B7D44"/>
    <w:rsid w:val="003C0499"/>
    <w:rsid w:val="003C0EFE"/>
    <w:rsid w:val="003C192B"/>
    <w:rsid w:val="003C194F"/>
    <w:rsid w:val="003C272B"/>
    <w:rsid w:val="003C4F21"/>
    <w:rsid w:val="003C5B38"/>
    <w:rsid w:val="003C5F62"/>
    <w:rsid w:val="003C6AC0"/>
    <w:rsid w:val="003C778A"/>
    <w:rsid w:val="003C7BB6"/>
    <w:rsid w:val="003D1AA6"/>
    <w:rsid w:val="003D1BF6"/>
    <w:rsid w:val="003D325B"/>
    <w:rsid w:val="003D3A57"/>
    <w:rsid w:val="003D46F9"/>
    <w:rsid w:val="003D4CDD"/>
    <w:rsid w:val="003D59B8"/>
    <w:rsid w:val="003D5ACA"/>
    <w:rsid w:val="003D61E8"/>
    <w:rsid w:val="003D6D23"/>
    <w:rsid w:val="003D7FC5"/>
    <w:rsid w:val="003E2E0E"/>
    <w:rsid w:val="003E2E5F"/>
    <w:rsid w:val="003E36C0"/>
    <w:rsid w:val="003E3E53"/>
    <w:rsid w:val="003E5525"/>
    <w:rsid w:val="003E63DC"/>
    <w:rsid w:val="003E64C0"/>
    <w:rsid w:val="003F07BD"/>
    <w:rsid w:val="003F1C0D"/>
    <w:rsid w:val="003F2D17"/>
    <w:rsid w:val="003F37D6"/>
    <w:rsid w:val="003F7AFC"/>
    <w:rsid w:val="00401D5C"/>
    <w:rsid w:val="00401FE0"/>
    <w:rsid w:val="00404982"/>
    <w:rsid w:val="00405C77"/>
    <w:rsid w:val="00405D8F"/>
    <w:rsid w:val="00407B48"/>
    <w:rsid w:val="00410C20"/>
    <w:rsid w:val="00411CED"/>
    <w:rsid w:val="00413050"/>
    <w:rsid w:val="004138B3"/>
    <w:rsid w:val="0041471D"/>
    <w:rsid w:val="0041493E"/>
    <w:rsid w:val="00417873"/>
    <w:rsid w:val="0042111F"/>
    <w:rsid w:val="00421BC3"/>
    <w:rsid w:val="004221BE"/>
    <w:rsid w:val="004245ED"/>
    <w:rsid w:val="0042478C"/>
    <w:rsid w:val="00431E1F"/>
    <w:rsid w:val="00432C11"/>
    <w:rsid w:val="004330CC"/>
    <w:rsid w:val="0043317E"/>
    <w:rsid w:val="004347D3"/>
    <w:rsid w:val="00436106"/>
    <w:rsid w:val="004368B4"/>
    <w:rsid w:val="00436B36"/>
    <w:rsid w:val="00440D75"/>
    <w:rsid w:val="00440DF1"/>
    <w:rsid w:val="00441685"/>
    <w:rsid w:val="00441A0A"/>
    <w:rsid w:val="0044216D"/>
    <w:rsid w:val="00442503"/>
    <w:rsid w:val="00442F90"/>
    <w:rsid w:val="00443091"/>
    <w:rsid w:val="00443948"/>
    <w:rsid w:val="004453FE"/>
    <w:rsid w:val="0044639A"/>
    <w:rsid w:val="00447C45"/>
    <w:rsid w:val="004513BC"/>
    <w:rsid w:val="00451F0F"/>
    <w:rsid w:val="00453494"/>
    <w:rsid w:val="00454829"/>
    <w:rsid w:val="0045497B"/>
    <w:rsid w:val="00455251"/>
    <w:rsid w:val="00460761"/>
    <w:rsid w:val="00461F28"/>
    <w:rsid w:val="00467335"/>
    <w:rsid w:val="0046762D"/>
    <w:rsid w:val="004701A4"/>
    <w:rsid w:val="00470783"/>
    <w:rsid w:val="00472800"/>
    <w:rsid w:val="00472E4A"/>
    <w:rsid w:val="0047522B"/>
    <w:rsid w:val="004771CD"/>
    <w:rsid w:val="00477F23"/>
    <w:rsid w:val="00480188"/>
    <w:rsid w:val="00480319"/>
    <w:rsid w:val="00481432"/>
    <w:rsid w:val="004815BF"/>
    <w:rsid w:val="00481664"/>
    <w:rsid w:val="0048194D"/>
    <w:rsid w:val="00481EE0"/>
    <w:rsid w:val="00483A50"/>
    <w:rsid w:val="004850DB"/>
    <w:rsid w:val="00490511"/>
    <w:rsid w:val="00490D83"/>
    <w:rsid w:val="004914B1"/>
    <w:rsid w:val="004927C4"/>
    <w:rsid w:val="00493147"/>
    <w:rsid w:val="0049322A"/>
    <w:rsid w:val="0049356E"/>
    <w:rsid w:val="004955D0"/>
    <w:rsid w:val="00495DC5"/>
    <w:rsid w:val="004964D3"/>
    <w:rsid w:val="004979A1"/>
    <w:rsid w:val="004A0E2D"/>
    <w:rsid w:val="004A1A3A"/>
    <w:rsid w:val="004A23DB"/>
    <w:rsid w:val="004A388B"/>
    <w:rsid w:val="004A3C96"/>
    <w:rsid w:val="004A515A"/>
    <w:rsid w:val="004A6D32"/>
    <w:rsid w:val="004A7080"/>
    <w:rsid w:val="004A781B"/>
    <w:rsid w:val="004B1CA3"/>
    <w:rsid w:val="004B52A0"/>
    <w:rsid w:val="004B52E2"/>
    <w:rsid w:val="004B5752"/>
    <w:rsid w:val="004B6B56"/>
    <w:rsid w:val="004C05C6"/>
    <w:rsid w:val="004C1064"/>
    <w:rsid w:val="004C1701"/>
    <w:rsid w:val="004C2488"/>
    <w:rsid w:val="004C3C74"/>
    <w:rsid w:val="004C5848"/>
    <w:rsid w:val="004C5D1F"/>
    <w:rsid w:val="004C5E8D"/>
    <w:rsid w:val="004C6C2B"/>
    <w:rsid w:val="004D075A"/>
    <w:rsid w:val="004D18E7"/>
    <w:rsid w:val="004D1BD3"/>
    <w:rsid w:val="004D32B5"/>
    <w:rsid w:val="004D4AD2"/>
    <w:rsid w:val="004D5048"/>
    <w:rsid w:val="004D56B5"/>
    <w:rsid w:val="004D5B4D"/>
    <w:rsid w:val="004D5D68"/>
    <w:rsid w:val="004D75A0"/>
    <w:rsid w:val="004D7D32"/>
    <w:rsid w:val="004E1F94"/>
    <w:rsid w:val="004E3BBB"/>
    <w:rsid w:val="004E65A3"/>
    <w:rsid w:val="004E73AB"/>
    <w:rsid w:val="004E7DA1"/>
    <w:rsid w:val="004F2843"/>
    <w:rsid w:val="004F3177"/>
    <w:rsid w:val="004F39A5"/>
    <w:rsid w:val="004F3EBB"/>
    <w:rsid w:val="004F42FA"/>
    <w:rsid w:val="004F468E"/>
    <w:rsid w:val="004F4C63"/>
    <w:rsid w:val="004F5BE5"/>
    <w:rsid w:val="004F5D39"/>
    <w:rsid w:val="004F627A"/>
    <w:rsid w:val="00500410"/>
    <w:rsid w:val="00501837"/>
    <w:rsid w:val="005049DD"/>
    <w:rsid w:val="005118FD"/>
    <w:rsid w:val="00514A37"/>
    <w:rsid w:val="005212D0"/>
    <w:rsid w:val="00522528"/>
    <w:rsid w:val="00525DB8"/>
    <w:rsid w:val="0052722C"/>
    <w:rsid w:val="00527A74"/>
    <w:rsid w:val="005301DF"/>
    <w:rsid w:val="00531CF2"/>
    <w:rsid w:val="005327DF"/>
    <w:rsid w:val="00532D25"/>
    <w:rsid w:val="00532FC8"/>
    <w:rsid w:val="00533928"/>
    <w:rsid w:val="00534445"/>
    <w:rsid w:val="005362A1"/>
    <w:rsid w:val="00540514"/>
    <w:rsid w:val="00540764"/>
    <w:rsid w:val="00541629"/>
    <w:rsid w:val="00542425"/>
    <w:rsid w:val="0054400A"/>
    <w:rsid w:val="00545872"/>
    <w:rsid w:val="0054668D"/>
    <w:rsid w:val="00547753"/>
    <w:rsid w:val="00547F2E"/>
    <w:rsid w:val="00550093"/>
    <w:rsid w:val="00550616"/>
    <w:rsid w:val="00551E2C"/>
    <w:rsid w:val="005526DC"/>
    <w:rsid w:val="00553FE7"/>
    <w:rsid w:val="00554759"/>
    <w:rsid w:val="00555628"/>
    <w:rsid w:val="005568F4"/>
    <w:rsid w:val="00556B73"/>
    <w:rsid w:val="00557669"/>
    <w:rsid w:val="00557C2F"/>
    <w:rsid w:val="005617E8"/>
    <w:rsid w:val="00562952"/>
    <w:rsid w:val="00564D10"/>
    <w:rsid w:val="00564F48"/>
    <w:rsid w:val="00565FED"/>
    <w:rsid w:val="00566BCB"/>
    <w:rsid w:val="00566F7F"/>
    <w:rsid w:val="00567F2D"/>
    <w:rsid w:val="00571617"/>
    <w:rsid w:val="0057368A"/>
    <w:rsid w:val="00573BC9"/>
    <w:rsid w:val="00573D08"/>
    <w:rsid w:val="00573EB6"/>
    <w:rsid w:val="005754E5"/>
    <w:rsid w:val="0057578F"/>
    <w:rsid w:val="00577848"/>
    <w:rsid w:val="00580562"/>
    <w:rsid w:val="00582279"/>
    <w:rsid w:val="005870F6"/>
    <w:rsid w:val="00592720"/>
    <w:rsid w:val="00592A8E"/>
    <w:rsid w:val="00594CC2"/>
    <w:rsid w:val="005961D6"/>
    <w:rsid w:val="00596CA0"/>
    <w:rsid w:val="00597956"/>
    <w:rsid w:val="00597BAC"/>
    <w:rsid w:val="00597F11"/>
    <w:rsid w:val="005A28F3"/>
    <w:rsid w:val="005A42AF"/>
    <w:rsid w:val="005A45B5"/>
    <w:rsid w:val="005A5FD4"/>
    <w:rsid w:val="005A6A4F"/>
    <w:rsid w:val="005B243D"/>
    <w:rsid w:val="005B3305"/>
    <w:rsid w:val="005B36B7"/>
    <w:rsid w:val="005B3775"/>
    <w:rsid w:val="005B6815"/>
    <w:rsid w:val="005B7A92"/>
    <w:rsid w:val="005B7D61"/>
    <w:rsid w:val="005B7FBD"/>
    <w:rsid w:val="005C0BCC"/>
    <w:rsid w:val="005C1A58"/>
    <w:rsid w:val="005C43E0"/>
    <w:rsid w:val="005D0E03"/>
    <w:rsid w:val="005D305E"/>
    <w:rsid w:val="005D3AF5"/>
    <w:rsid w:val="005D460C"/>
    <w:rsid w:val="005D470D"/>
    <w:rsid w:val="005D5717"/>
    <w:rsid w:val="005D70BC"/>
    <w:rsid w:val="005D7168"/>
    <w:rsid w:val="005E0134"/>
    <w:rsid w:val="005E1B8B"/>
    <w:rsid w:val="005E6BE4"/>
    <w:rsid w:val="005E6C43"/>
    <w:rsid w:val="005E717B"/>
    <w:rsid w:val="005F0649"/>
    <w:rsid w:val="005F098C"/>
    <w:rsid w:val="005F0D11"/>
    <w:rsid w:val="005F17EF"/>
    <w:rsid w:val="005F21E1"/>
    <w:rsid w:val="005F2A7A"/>
    <w:rsid w:val="005F4124"/>
    <w:rsid w:val="005F5DDB"/>
    <w:rsid w:val="005F624C"/>
    <w:rsid w:val="005F70A9"/>
    <w:rsid w:val="006005C1"/>
    <w:rsid w:val="00601607"/>
    <w:rsid w:val="006042D7"/>
    <w:rsid w:val="00604B7A"/>
    <w:rsid w:val="00606B28"/>
    <w:rsid w:val="0061126E"/>
    <w:rsid w:val="00611F65"/>
    <w:rsid w:val="006120F4"/>
    <w:rsid w:val="0061268A"/>
    <w:rsid w:val="00613A43"/>
    <w:rsid w:val="00613C80"/>
    <w:rsid w:val="00615634"/>
    <w:rsid w:val="00615B26"/>
    <w:rsid w:val="00615B99"/>
    <w:rsid w:val="00615FA4"/>
    <w:rsid w:val="00620B2E"/>
    <w:rsid w:val="00621E15"/>
    <w:rsid w:val="00622EC6"/>
    <w:rsid w:val="00623075"/>
    <w:rsid w:val="00623892"/>
    <w:rsid w:val="00624021"/>
    <w:rsid w:val="0062408C"/>
    <w:rsid w:val="006323C9"/>
    <w:rsid w:val="00632BB8"/>
    <w:rsid w:val="00634580"/>
    <w:rsid w:val="00634D02"/>
    <w:rsid w:val="006361E7"/>
    <w:rsid w:val="0063621C"/>
    <w:rsid w:val="006366DD"/>
    <w:rsid w:val="00640959"/>
    <w:rsid w:val="00643F73"/>
    <w:rsid w:val="00644346"/>
    <w:rsid w:val="00644B54"/>
    <w:rsid w:val="006455B9"/>
    <w:rsid w:val="0064666A"/>
    <w:rsid w:val="00650A6E"/>
    <w:rsid w:val="0065192B"/>
    <w:rsid w:val="006540DA"/>
    <w:rsid w:val="006545A2"/>
    <w:rsid w:val="00654C4E"/>
    <w:rsid w:val="00656363"/>
    <w:rsid w:val="006576E0"/>
    <w:rsid w:val="006579AE"/>
    <w:rsid w:val="0066159A"/>
    <w:rsid w:val="00661CD3"/>
    <w:rsid w:val="00662244"/>
    <w:rsid w:val="0066475C"/>
    <w:rsid w:val="00666633"/>
    <w:rsid w:val="006668EF"/>
    <w:rsid w:val="00666C9D"/>
    <w:rsid w:val="00670827"/>
    <w:rsid w:val="0067086A"/>
    <w:rsid w:val="00672775"/>
    <w:rsid w:val="00672919"/>
    <w:rsid w:val="00675E15"/>
    <w:rsid w:val="00675E85"/>
    <w:rsid w:val="006770B9"/>
    <w:rsid w:val="00677D96"/>
    <w:rsid w:val="00680BD4"/>
    <w:rsid w:val="00682300"/>
    <w:rsid w:val="0068402C"/>
    <w:rsid w:val="006843C2"/>
    <w:rsid w:val="00684770"/>
    <w:rsid w:val="00684D03"/>
    <w:rsid w:val="0068681C"/>
    <w:rsid w:val="00690033"/>
    <w:rsid w:val="006909BB"/>
    <w:rsid w:val="00691B46"/>
    <w:rsid w:val="006945E6"/>
    <w:rsid w:val="006A077A"/>
    <w:rsid w:val="006A0B03"/>
    <w:rsid w:val="006A1A61"/>
    <w:rsid w:val="006A2835"/>
    <w:rsid w:val="006A3870"/>
    <w:rsid w:val="006A583C"/>
    <w:rsid w:val="006A6EEA"/>
    <w:rsid w:val="006A71A9"/>
    <w:rsid w:val="006A76A1"/>
    <w:rsid w:val="006B29A8"/>
    <w:rsid w:val="006B2B50"/>
    <w:rsid w:val="006B4B63"/>
    <w:rsid w:val="006B522C"/>
    <w:rsid w:val="006B5D14"/>
    <w:rsid w:val="006B6FB5"/>
    <w:rsid w:val="006B7A53"/>
    <w:rsid w:val="006C4011"/>
    <w:rsid w:val="006C666E"/>
    <w:rsid w:val="006C7B09"/>
    <w:rsid w:val="006D0CF3"/>
    <w:rsid w:val="006D11CE"/>
    <w:rsid w:val="006D329D"/>
    <w:rsid w:val="006D5D18"/>
    <w:rsid w:val="006D6849"/>
    <w:rsid w:val="006D7B52"/>
    <w:rsid w:val="006E0CC7"/>
    <w:rsid w:val="006E1939"/>
    <w:rsid w:val="006E6FB6"/>
    <w:rsid w:val="006E7639"/>
    <w:rsid w:val="006E794C"/>
    <w:rsid w:val="006F114D"/>
    <w:rsid w:val="006F163F"/>
    <w:rsid w:val="006F28E8"/>
    <w:rsid w:val="006F35F7"/>
    <w:rsid w:val="006F65EF"/>
    <w:rsid w:val="006F6A90"/>
    <w:rsid w:val="006F7327"/>
    <w:rsid w:val="006F78A9"/>
    <w:rsid w:val="00702062"/>
    <w:rsid w:val="007021D8"/>
    <w:rsid w:val="00702AF3"/>
    <w:rsid w:val="00703391"/>
    <w:rsid w:val="00703693"/>
    <w:rsid w:val="00703ED6"/>
    <w:rsid w:val="00703FD4"/>
    <w:rsid w:val="00706E42"/>
    <w:rsid w:val="0070795E"/>
    <w:rsid w:val="00707DE0"/>
    <w:rsid w:val="007101B0"/>
    <w:rsid w:val="00710A96"/>
    <w:rsid w:val="00714C43"/>
    <w:rsid w:val="0071588D"/>
    <w:rsid w:val="0071697D"/>
    <w:rsid w:val="0071727A"/>
    <w:rsid w:val="0072184F"/>
    <w:rsid w:val="00724C86"/>
    <w:rsid w:val="00726BBF"/>
    <w:rsid w:val="00727620"/>
    <w:rsid w:val="007315B2"/>
    <w:rsid w:val="007330A9"/>
    <w:rsid w:val="00733C48"/>
    <w:rsid w:val="00733C98"/>
    <w:rsid w:val="00734EE0"/>
    <w:rsid w:val="00737E3C"/>
    <w:rsid w:val="0074064A"/>
    <w:rsid w:val="00741A99"/>
    <w:rsid w:val="00741CEC"/>
    <w:rsid w:val="00741F2A"/>
    <w:rsid w:val="00742624"/>
    <w:rsid w:val="00745523"/>
    <w:rsid w:val="00745C08"/>
    <w:rsid w:val="0074665A"/>
    <w:rsid w:val="00746B56"/>
    <w:rsid w:val="0074707D"/>
    <w:rsid w:val="00751BE2"/>
    <w:rsid w:val="00751FEC"/>
    <w:rsid w:val="007523D6"/>
    <w:rsid w:val="00754A5D"/>
    <w:rsid w:val="00756BC6"/>
    <w:rsid w:val="00757E61"/>
    <w:rsid w:val="0076059B"/>
    <w:rsid w:val="00760AA2"/>
    <w:rsid w:val="00760F17"/>
    <w:rsid w:val="00761442"/>
    <w:rsid w:val="007616D0"/>
    <w:rsid w:val="007626F1"/>
    <w:rsid w:val="00763CAF"/>
    <w:rsid w:val="00763F2A"/>
    <w:rsid w:val="00766133"/>
    <w:rsid w:val="00771FFA"/>
    <w:rsid w:val="0077210B"/>
    <w:rsid w:val="0077321C"/>
    <w:rsid w:val="007739AA"/>
    <w:rsid w:val="00775CBD"/>
    <w:rsid w:val="00776778"/>
    <w:rsid w:val="00776DBD"/>
    <w:rsid w:val="00777B4F"/>
    <w:rsid w:val="00777D34"/>
    <w:rsid w:val="00780663"/>
    <w:rsid w:val="0078260E"/>
    <w:rsid w:val="00782BAA"/>
    <w:rsid w:val="007830ED"/>
    <w:rsid w:val="00783867"/>
    <w:rsid w:val="00783CA5"/>
    <w:rsid w:val="00784A54"/>
    <w:rsid w:val="0078597A"/>
    <w:rsid w:val="007862A2"/>
    <w:rsid w:val="00786A0B"/>
    <w:rsid w:val="0079017E"/>
    <w:rsid w:val="00790B7B"/>
    <w:rsid w:val="00790DFD"/>
    <w:rsid w:val="00791BC4"/>
    <w:rsid w:val="00792871"/>
    <w:rsid w:val="007932CC"/>
    <w:rsid w:val="00793CB7"/>
    <w:rsid w:val="00793FB6"/>
    <w:rsid w:val="00794F7F"/>
    <w:rsid w:val="007A1B65"/>
    <w:rsid w:val="007A20D0"/>
    <w:rsid w:val="007A2100"/>
    <w:rsid w:val="007A4F5C"/>
    <w:rsid w:val="007A55F3"/>
    <w:rsid w:val="007A5BFC"/>
    <w:rsid w:val="007A67D9"/>
    <w:rsid w:val="007A6F6D"/>
    <w:rsid w:val="007A70AE"/>
    <w:rsid w:val="007A73CC"/>
    <w:rsid w:val="007B04DB"/>
    <w:rsid w:val="007B11DF"/>
    <w:rsid w:val="007B14D4"/>
    <w:rsid w:val="007B226D"/>
    <w:rsid w:val="007B2C4A"/>
    <w:rsid w:val="007B47DC"/>
    <w:rsid w:val="007B4A06"/>
    <w:rsid w:val="007B7B47"/>
    <w:rsid w:val="007C1A17"/>
    <w:rsid w:val="007C3DBE"/>
    <w:rsid w:val="007C4666"/>
    <w:rsid w:val="007C4707"/>
    <w:rsid w:val="007C4DCD"/>
    <w:rsid w:val="007C58D6"/>
    <w:rsid w:val="007C5AF5"/>
    <w:rsid w:val="007C77D2"/>
    <w:rsid w:val="007D21A7"/>
    <w:rsid w:val="007D2914"/>
    <w:rsid w:val="007D31FD"/>
    <w:rsid w:val="007D59DE"/>
    <w:rsid w:val="007D6076"/>
    <w:rsid w:val="007D7941"/>
    <w:rsid w:val="007E1340"/>
    <w:rsid w:val="007E17F3"/>
    <w:rsid w:val="007E28AD"/>
    <w:rsid w:val="007E2ABA"/>
    <w:rsid w:val="007E2F4C"/>
    <w:rsid w:val="007E3881"/>
    <w:rsid w:val="007E442B"/>
    <w:rsid w:val="007E50D8"/>
    <w:rsid w:val="007E5E6B"/>
    <w:rsid w:val="007F078B"/>
    <w:rsid w:val="007F3772"/>
    <w:rsid w:val="007F4422"/>
    <w:rsid w:val="00800577"/>
    <w:rsid w:val="008007BE"/>
    <w:rsid w:val="0080141A"/>
    <w:rsid w:val="00801786"/>
    <w:rsid w:val="00803EB8"/>
    <w:rsid w:val="00804003"/>
    <w:rsid w:val="0080422F"/>
    <w:rsid w:val="00804891"/>
    <w:rsid w:val="008053A9"/>
    <w:rsid w:val="00806239"/>
    <w:rsid w:val="00807E2A"/>
    <w:rsid w:val="00810F47"/>
    <w:rsid w:val="00811700"/>
    <w:rsid w:val="00813883"/>
    <w:rsid w:val="00814111"/>
    <w:rsid w:val="00821778"/>
    <w:rsid w:val="00822EAE"/>
    <w:rsid w:val="00826D74"/>
    <w:rsid w:val="00827325"/>
    <w:rsid w:val="00831440"/>
    <w:rsid w:val="008317D8"/>
    <w:rsid w:val="008320DA"/>
    <w:rsid w:val="008326AA"/>
    <w:rsid w:val="00832B47"/>
    <w:rsid w:val="00833C2D"/>
    <w:rsid w:val="00835A36"/>
    <w:rsid w:val="00836FF1"/>
    <w:rsid w:val="00837702"/>
    <w:rsid w:val="00840DCA"/>
    <w:rsid w:val="00844F33"/>
    <w:rsid w:val="0085081E"/>
    <w:rsid w:val="008518EE"/>
    <w:rsid w:val="00851D67"/>
    <w:rsid w:val="00852183"/>
    <w:rsid w:val="00852BBA"/>
    <w:rsid w:val="00852EE3"/>
    <w:rsid w:val="0085572A"/>
    <w:rsid w:val="00862A43"/>
    <w:rsid w:val="00864255"/>
    <w:rsid w:val="008657DD"/>
    <w:rsid w:val="00865958"/>
    <w:rsid w:val="00865EBC"/>
    <w:rsid w:val="00867AAE"/>
    <w:rsid w:val="00870625"/>
    <w:rsid w:val="0087221A"/>
    <w:rsid w:val="00872B65"/>
    <w:rsid w:val="0087375D"/>
    <w:rsid w:val="00876659"/>
    <w:rsid w:val="0087678A"/>
    <w:rsid w:val="00876DBA"/>
    <w:rsid w:val="008808B7"/>
    <w:rsid w:val="00880B7F"/>
    <w:rsid w:val="00880CAF"/>
    <w:rsid w:val="00880F6A"/>
    <w:rsid w:val="00881B70"/>
    <w:rsid w:val="00883DD1"/>
    <w:rsid w:val="008849B1"/>
    <w:rsid w:val="008868D8"/>
    <w:rsid w:val="00887DD9"/>
    <w:rsid w:val="008906BE"/>
    <w:rsid w:val="008907E3"/>
    <w:rsid w:val="00891D77"/>
    <w:rsid w:val="008940A7"/>
    <w:rsid w:val="00896B71"/>
    <w:rsid w:val="008A0C2F"/>
    <w:rsid w:val="008A18DD"/>
    <w:rsid w:val="008A5201"/>
    <w:rsid w:val="008A6BBB"/>
    <w:rsid w:val="008B0C13"/>
    <w:rsid w:val="008B1B55"/>
    <w:rsid w:val="008B3716"/>
    <w:rsid w:val="008B5E9E"/>
    <w:rsid w:val="008B6817"/>
    <w:rsid w:val="008B6D5C"/>
    <w:rsid w:val="008B721E"/>
    <w:rsid w:val="008C043E"/>
    <w:rsid w:val="008C4D5D"/>
    <w:rsid w:val="008D1A62"/>
    <w:rsid w:val="008D1D9D"/>
    <w:rsid w:val="008D21CD"/>
    <w:rsid w:val="008D3AE0"/>
    <w:rsid w:val="008D47A9"/>
    <w:rsid w:val="008D5755"/>
    <w:rsid w:val="008D6573"/>
    <w:rsid w:val="008D6B67"/>
    <w:rsid w:val="008D6EE0"/>
    <w:rsid w:val="008E2A6C"/>
    <w:rsid w:val="008E320F"/>
    <w:rsid w:val="008E321B"/>
    <w:rsid w:val="008E3AD9"/>
    <w:rsid w:val="008E51EC"/>
    <w:rsid w:val="008E59CF"/>
    <w:rsid w:val="008E6EF4"/>
    <w:rsid w:val="008E7697"/>
    <w:rsid w:val="008E7F32"/>
    <w:rsid w:val="008F0162"/>
    <w:rsid w:val="008F0F72"/>
    <w:rsid w:val="008F1D10"/>
    <w:rsid w:val="008F1E22"/>
    <w:rsid w:val="008F2F35"/>
    <w:rsid w:val="008F4CD4"/>
    <w:rsid w:val="008F6BDA"/>
    <w:rsid w:val="008F6F60"/>
    <w:rsid w:val="008F71A1"/>
    <w:rsid w:val="008F7FDA"/>
    <w:rsid w:val="00901002"/>
    <w:rsid w:val="00901FFC"/>
    <w:rsid w:val="00902FC1"/>
    <w:rsid w:val="009034B6"/>
    <w:rsid w:val="009047C8"/>
    <w:rsid w:val="009060F1"/>
    <w:rsid w:val="00911CE0"/>
    <w:rsid w:val="00912263"/>
    <w:rsid w:val="00913F7B"/>
    <w:rsid w:val="009147EB"/>
    <w:rsid w:val="0091654A"/>
    <w:rsid w:val="00916C56"/>
    <w:rsid w:val="009201EF"/>
    <w:rsid w:val="00920953"/>
    <w:rsid w:val="00920975"/>
    <w:rsid w:val="0092105A"/>
    <w:rsid w:val="009212B6"/>
    <w:rsid w:val="009251EB"/>
    <w:rsid w:val="00926DDA"/>
    <w:rsid w:val="009279D4"/>
    <w:rsid w:val="00930A23"/>
    <w:rsid w:val="00930E7D"/>
    <w:rsid w:val="00934998"/>
    <w:rsid w:val="00934F00"/>
    <w:rsid w:val="00936166"/>
    <w:rsid w:val="009367F9"/>
    <w:rsid w:val="009368D5"/>
    <w:rsid w:val="00936A91"/>
    <w:rsid w:val="00942CF7"/>
    <w:rsid w:val="00943C75"/>
    <w:rsid w:val="00944579"/>
    <w:rsid w:val="0094457D"/>
    <w:rsid w:val="00946A0C"/>
    <w:rsid w:val="009471A0"/>
    <w:rsid w:val="0095021B"/>
    <w:rsid w:val="00953DC7"/>
    <w:rsid w:val="009542B9"/>
    <w:rsid w:val="00954F37"/>
    <w:rsid w:val="009552C0"/>
    <w:rsid w:val="00955EB0"/>
    <w:rsid w:val="009570AB"/>
    <w:rsid w:val="0096069D"/>
    <w:rsid w:val="009607DF"/>
    <w:rsid w:val="00960FAA"/>
    <w:rsid w:val="00961456"/>
    <w:rsid w:val="00961631"/>
    <w:rsid w:val="00963BD8"/>
    <w:rsid w:val="00963DA6"/>
    <w:rsid w:val="009643A0"/>
    <w:rsid w:val="0096737A"/>
    <w:rsid w:val="00967CE2"/>
    <w:rsid w:val="00970B1B"/>
    <w:rsid w:val="00972592"/>
    <w:rsid w:val="00974032"/>
    <w:rsid w:val="00975322"/>
    <w:rsid w:val="0097534B"/>
    <w:rsid w:val="00975420"/>
    <w:rsid w:val="009763B1"/>
    <w:rsid w:val="00977403"/>
    <w:rsid w:val="009809B9"/>
    <w:rsid w:val="00983BAF"/>
    <w:rsid w:val="00984667"/>
    <w:rsid w:val="0098494C"/>
    <w:rsid w:val="0098656E"/>
    <w:rsid w:val="00986A2D"/>
    <w:rsid w:val="00987558"/>
    <w:rsid w:val="009875E1"/>
    <w:rsid w:val="00987882"/>
    <w:rsid w:val="009879B3"/>
    <w:rsid w:val="00987CFC"/>
    <w:rsid w:val="009900A7"/>
    <w:rsid w:val="0099227E"/>
    <w:rsid w:val="00993554"/>
    <w:rsid w:val="00993709"/>
    <w:rsid w:val="00994DE7"/>
    <w:rsid w:val="009957B1"/>
    <w:rsid w:val="009A06A8"/>
    <w:rsid w:val="009A1F1F"/>
    <w:rsid w:val="009A3174"/>
    <w:rsid w:val="009A4593"/>
    <w:rsid w:val="009A47CE"/>
    <w:rsid w:val="009A48A4"/>
    <w:rsid w:val="009A5103"/>
    <w:rsid w:val="009A7221"/>
    <w:rsid w:val="009A736B"/>
    <w:rsid w:val="009B107C"/>
    <w:rsid w:val="009B1BAC"/>
    <w:rsid w:val="009B66BB"/>
    <w:rsid w:val="009B6BDF"/>
    <w:rsid w:val="009C0EFB"/>
    <w:rsid w:val="009C258E"/>
    <w:rsid w:val="009C2FBE"/>
    <w:rsid w:val="009C3093"/>
    <w:rsid w:val="009C4AAA"/>
    <w:rsid w:val="009C6054"/>
    <w:rsid w:val="009C7CEC"/>
    <w:rsid w:val="009C7F3F"/>
    <w:rsid w:val="009D078B"/>
    <w:rsid w:val="009D2AD6"/>
    <w:rsid w:val="009D428E"/>
    <w:rsid w:val="009E0892"/>
    <w:rsid w:val="009E49C4"/>
    <w:rsid w:val="009E5AA5"/>
    <w:rsid w:val="009E5B94"/>
    <w:rsid w:val="009E5F50"/>
    <w:rsid w:val="009E66F0"/>
    <w:rsid w:val="009E7887"/>
    <w:rsid w:val="009F41EF"/>
    <w:rsid w:val="009F766F"/>
    <w:rsid w:val="00A00085"/>
    <w:rsid w:val="00A0084F"/>
    <w:rsid w:val="00A008F7"/>
    <w:rsid w:val="00A01C5F"/>
    <w:rsid w:val="00A034B8"/>
    <w:rsid w:val="00A0551F"/>
    <w:rsid w:val="00A113BA"/>
    <w:rsid w:val="00A13386"/>
    <w:rsid w:val="00A14225"/>
    <w:rsid w:val="00A1442B"/>
    <w:rsid w:val="00A14C82"/>
    <w:rsid w:val="00A17B66"/>
    <w:rsid w:val="00A17B70"/>
    <w:rsid w:val="00A20307"/>
    <w:rsid w:val="00A23FE2"/>
    <w:rsid w:val="00A24D65"/>
    <w:rsid w:val="00A254BD"/>
    <w:rsid w:val="00A263DF"/>
    <w:rsid w:val="00A310C1"/>
    <w:rsid w:val="00A31759"/>
    <w:rsid w:val="00A33801"/>
    <w:rsid w:val="00A33E58"/>
    <w:rsid w:val="00A34E55"/>
    <w:rsid w:val="00A35897"/>
    <w:rsid w:val="00A37ED5"/>
    <w:rsid w:val="00A4036F"/>
    <w:rsid w:val="00A43A7D"/>
    <w:rsid w:val="00A44D58"/>
    <w:rsid w:val="00A44E9C"/>
    <w:rsid w:val="00A45218"/>
    <w:rsid w:val="00A4557F"/>
    <w:rsid w:val="00A45590"/>
    <w:rsid w:val="00A46D6E"/>
    <w:rsid w:val="00A4736B"/>
    <w:rsid w:val="00A507E1"/>
    <w:rsid w:val="00A5086B"/>
    <w:rsid w:val="00A51265"/>
    <w:rsid w:val="00A55B6F"/>
    <w:rsid w:val="00A579D6"/>
    <w:rsid w:val="00A579F0"/>
    <w:rsid w:val="00A60B74"/>
    <w:rsid w:val="00A61380"/>
    <w:rsid w:val="00A64102"/>
    <w:rsid w:val="00A6515F"/>
    <w:rsid w:val="00A71BF4"/>
    <w:rsid w:val="00A735C9"/>
    <w:rsid w:val="00A754DF"/>
    <w:rsid w:val="00A7698C"/>
    <w:rsid w:val="00A76CB7"/>
    <w:rsid w:val="00A76CE5"/>
    <w:rsid w:val="00A80455"/>
    <w:rsid w:val="00A804D1"/>
    <w:rsid w:val="00A81B35"/>
    <w:rsid w:val="00A82678"/>
    <w:rsid w:val="00A82D6E"/>
    <w:rsid w:val="00A848AF"/>
    <w:rsid w:val="00A858F9"/>
    <w:rsid w:val="00A85E8F"/>
    <w:rsid w:val="00A860AC"/>
    <w:rsid w:val="00A8610D"/>
    <w:rsid w:val="00A86AFA"/>
    <w:rsid w:val="00A8715C"/>
    <w:rsid w:val="00A873F2"/>
    <w:rsid w:val="00A87835"/>
    <w:rsid w:val="00A90E55"/>
    <w:rsid w:val="00A9188E"/>
    <w:rsid w:val="00A93519"/>
    <w:rsid w:val="00A93A89"/>
    <w:rsid w:val="00A94095"/>
    <w:rsid w:val="00A951CB"/>
    <w:rsid w:val="00A963F4"/>
    <w:rsid w:val="00A96AC0"/>
    <w:rsid w:val="00A97022"/>
    <w:rsid w:val="00AA0206"/>
    <w:rsid w:val="00AA1070"/>
    <w:rsid w:val="00AA33B3"/>
    <w:rsid w:val="00AA3C9F"/>
    <w:rsid w:val="00AA6231"/>
    <w:rsid w:val="00AA6825"/>
    <w:rsid w:val="00AA6D09"/>
    <w:rsid w:val="00AB17D9"/>
    <w:rsid w:val="00AB3D49"/>
    <w:rsid w:val="00AB3F68"/>
    <w:rsid w:val="00AB42FA"/>
    <w:rsid w:val="00AB50E8"/>
    <w:rsid w:val="00AB57F9"/>
    <w:rsid w:val="00AB7474"/>
    <w:rsid w:val="00AC02B8"/>
    <w:rsid w:val="00AC1BB6"/>
    <w:rsid w:val="00AC1CF0"/>
    <w:rsid w:val="00AC2304"/>
    <w:rsid w:val="00AC56BC"/>
    <w:rsid w:val="00AC7046"/>
    <w:rsid w:val="00AD132E"/>
    <w:rsid w:val="00AD2537"/>
    <w:rsid w:val="00AD286D"/>
    <w:rsid w:val="00AD480D"/>
    <w:rsid w:val="00AD6ED0"/>
    <w:rsid w:val="00AD740E"/>
    <w:rsid w:val="00AD785D"/>
    <w:rsid w:val="00AD7BC4"/>
    <w:rsid w:val="00AE06F1"/>
    <w:rsid w:val="00AE31E5"/>
    <w:rsid w:val="00AE47FD"/>
    <w:rsid w:val="00AE6556"/>
    <w:rsid w:val="00AE7949"/>
    <w:rsid w:val="00AE7C95"/>
    <w:rsid w:val="00AF0FB4"/>
    <w:rsid w:val="00AF2140"/>
    <w:rsid w:val="00AF3003"/>
    <w:rsid w:val="00AF4B92"/>
    <w:rsid w:val="00AF7202"/>
    <w:rsid w:val="00B007DD"/>
    <w:rsid w:val="00B02B94"/>
    <w:rsid w:val="00B049FA"/>
    <w:rsid w:val="00B0559C"/>
    <w:rsid w:val="00B05AAB"/>
    <w:rsid w:val="00B077DA"/>
    <w:rsid w:val="00B10C12"/>
    <w:rsid w:val="00B1116B"/>
    <w:rsid w:val="00B11D09"/>
    <w:rsid w:val="00B13159"/>
    <w:rsid w:val="00B13A7E"/>
    <w:rsid w:val="00B13F78"/>
    <w:rsid w:val="00B1406C"/>
    <w:rsid w:val="00B158BF"/>
    <w:rsid w:val="00B16332"/>
    <w:rsid w:val="00B16497"/>
    <w:rsid w:val="00B17575"/>
    <w:rsid w:val="00B20354"/>
    <w:rsid w:val="00B2115E"/>
    <w:rsid w:val="00B2152D"/>
    <w:rsid w:val="00B22269"/>
    <w:rsid w:val="00B24E43"/>
    <w:rsid w:val="00B2534F"/>
    <w:rsid w:val="00B267D5"/>
    <w:rsid w:val="00B26ABC"/>
    <w:rsid w:val="00B26CE1"/>
    <w:rsid w:val="00B306A5"/>
    <w:rsid w:val="00B3162A"/>
    <w:rsid w:val="00B31A0F"/>
    <w:rsid w:val="00B347D6"/>
    <w:rsid w:val="00B358E3"/>
    <w:rsid w:val="00B36ABF"/>
    <w:rsid w:val="00B37869"/>
    <w:rsid w:val="00B379D2"/>
    <w:rsid w:val="00B42658"/>
    <w:rsid w:val="00B438EC"/>
    <w:rsid w:val="00B444D4"/>
    <w:rsid w:val="00B454BB"/>
    <w:rsid w:val="00B475B4"/>
    <w:rsid w:val="00B50276"/>
    <w:rsid w:val="00B5085F"/>
    <w:rsid w:val="00B51105"/>
    <w:rsid w:val="00B52046"/>
    <w:rsid w:val="00B52D9A"/>
    <w:rsid w:val="00B53323"/>
    <w:rsid w:val="00B5400A"/>
    <w:rsid w:val="00B5415C"/>
    <w:rsid w:val="00B5468E"/>
    <w:rsid w:val="00B54B87"/>
    <w:rsid w:val="00B54C99"/>
    <w:rsid w:val="00B568EE"/>
    <w:rsid w:val="00B56A70"/>
    <w:rsid w:val="00B5797F"/>
    <w:rsid w:val="00B60014"/>
    <w:rsid w:val="00B606F3"/>
    <w:rsid w:val="00B61915"/>
    <w:rsid w:val="00B61988"/>
    <w:rsid w:val="00B620FF"/>
    <w:rsid w:val="00B6362B"/>
    <w:rsid w:val="00B6475F"/>
    <w:rsid w:val="00B64D53"/>
    <w:rsid w:val="00B665B2"/>
    <w:rsid w:val="00B66F5B"/>
    <w:rsid w:val="00B67014"/>
    <w:rsid w:val="00B67615"/>
    <w:rsid w:val="00B70BCB"/>
    <w:rsid w:val="00B7419C"/>
    <w:rsid w:val="00B76658"/>
    <w:rsid w:val="00B83009"/>
    <w:rsid w:val="00B83253"/>
    <w:rsid w:val="00B8370A"/>
    <w:rsid w:val="00B83841"/>
    <w:rsid w:val="00B85A25"/>
    <w:rsid w:val="00B85D8B"/>
    <w:rsid w:val="00B86E3F"/>
    <w:rsid w:val="00B872F9"/>
    <w:rsid w:val="00B90593"/>
    <w:rsid w:val="00B9214A"/>
    <w:rsid w:val="00B9225C"/>
    <w:rsid w:val="00B928CA"/>
    <w:rsid w:val="00B92F1F"/>
    <w:rsid w:val="00B938F9"/>
    <w:rsid w:val="00B93BC8"/>
    <w:rsid w:val="00B93C00"/>
    <w:rsid w:val="00B93DAD"/>
    <w:rsid w:val="00B958A4"/>
    <w:rsid w:val="00BA0514"/>
    <w:rsid w:val="00BA06A6"/>
    <w:rsid w:val="00BA1742"/>
    <w:rsid w:val="00BA2907"/>
    <w:rsid w:val="00BA32A8"/>
    <w:rsid w:val="00BA367E"/>
    <w:rsid w:val="00BA3A73"/>
    <w:rsid w:val="00BA50C8"/>
    <w:rsid w:val="00BA72AD"/>
    <w:rsid w:val="00BA7CE0"/>
    <w:rsid w:val="00BB0E67"/>
    <w:rsid w:val="00BB2485"/>
    <w:rsid w:val="00BB4286"/>
    <w:rsid w:val="00BB5AEF"/>
    <w:rsid w:val="00BC073E"/>
    <w:rsid w:val="00BC07B8"/>
    <w:rsid w:val="00BC13B0"/>
    <w:rsid w:val="00BC2447"/>
    <w:rsid w:val="00BC2D30"/>
    <w:rsid w:val="00BC3D03"/>
    <w:rsid w:val="00BC485C"/>
    <w:rsid w:val="00BC4A7C"/>
    <w:rsid w:val="00BC566F"/>
    <w:rsid w:val="00BD0038"/>
    <w:rsid w:val="00BD251A"/>
    <w:rsid w:val="00BD412A"/>
    <w:rsid w:val="00BD472F"/>
    <w:rsid w:val="00BD4E40"/>
    <w:rsid w:val="00BD53E4"/>
    <w:rsid w:val="00BD6C67"/>
    <w:rsid w:val="00BD7F24"/>
    <w:rsid w:val="00BE16D5"/>
    <w:rsid w:val="00BE1759"/>
    <w:rsid w:val="00BE1B78"/>
    <w:rsid w:val="00BE23DB"/>
    <w:rsid w:val="00BE2EFB"/>
    <w:rsid w:val="00BE3981"/>
    <w:rsid w:val="00BE3AF6"/>
    <w:rsid w:val="00BF227F"/>
    <w:rsid w:val="00BF3AD8"/>
    <w:rsid w:val="00BF4C90"/>
    <w:rsid w:val="00BF5490"/>
    <w:rsid w:val="00BF55E0"/>
    <w:rsid w:val="00BF6F89"/>
    <w:rsid w:val="00BF76BE"/>
    <w:rsid w:val="00C002F9"/>
    <w:rsid w:val="00C01A9D"/>
    <w:rsid w:val="00C02028"/>
    <w:rsid w:val="00C03C47"/>
    <w:rsid w:val="00C04CDE"/>
    <w:rsid w:val="00C05950"/>
    <w:rsid w:val="00C06CE3"/>
    <w:rsid w:val="00C06E6D"/>
    <w:rsid w:val="00C0740F"/>
    <w:rsid w:val="00C07673"/>
    <w:rsid w:val="00C07A98"/>
    <w:rsid w:val="00C10BCB"/>
    <w:rsid w:val="00C10FF3"/>
    <w:rsid w:val="00C11029"/>
    <w:rsid w:val="00C14178"/>
    <w:rsid w:val="00C15091"/>
    <w:rsid w:val="00C15C90"/>
    <w:rsid w:val="00C16DBF"/>
    <w:rsid w:val="00C21121"/>
    <w:rsid w:val="00C21848"/>
    <w:rsid w:val="00C21CAC"/>
    <w:rsid w:val="00C23072"/>
    <w:rsid w:val="00C23C0F"/>
    <w:rsid w:val="00C23EE9"/>
    <w:rsid w:val="00C27B69"/>
    <w:rsid w:val="00C32E69"/>
    <w:rsid w:val="00C3301E"/>
    <w:rsid w:val="00C34D48"/>
    <w:rsid w:val="00C366A0"/>
    <w:rsid w:val="00C36D11"/>
    <w:rsid w:val="00C37396"/>
    <w:rsid w:val="00C40855"/>
    <w:rsid w:val="00C4137C"/>
    <w:rsid w:val="00C414D1"/>
    <w:rsid w:val="00C41A1C"/>
    <w:rsid w:val="00C42796"/>
    <w:rsid w:val="00C42F81"/>
    <w:rsid w:val="00C45B2F"/>
    <w:rsid w:val="00C45DFF"/>
    <w:rsid w:val="00C46C04"/>
    <w:rsid w:val="00C479B2"/>
    <w:rsid w:val="00C50B2B"/>
    <w:rsid w:val="00C51EBE"/>
    <w:rsid w:val="00C533B2"/>
    <w:rsid w:val="00C5403A"/>
    <w:rsid w:val="00C54211"/>
    <w:rsid w:val="00C545C0"/>
    <w:rsid w:val="00C552FE"/>
    <w:rsid w:val="00C56460"/>
    <w:rsid w:val="00C56C0E"/>
    <w:rsid w:val="00C56F01"/>
    <w:rsid w:val="00C5711F"/>
    <w:rsid w:val="00C60C46"/>
    <w:rsid w:val="00C6172B"/>
    <w:rsid w:val="00C617EF"/>
    <w:rsid w:val="00C64B5D"/>
    <w:rsid w:val="00C66129"/>
    <w:rsid w:val="00C66BB4"/>
    <w:rsid w:val="00C67729"/>
    <w:rsid w:val="00C67B84"/>
    <w:rsid w:val="00C67C2C"/>
    <w:rsid w:val="00C67C74"/>
    <w:rsid w:val="00C7129A"/>
    <w:rsid w:val="00C713B8"/>
    <w:rsid w:val="00C7205C"/>
    <w:rsid w:val="00C72329"/>
    <w:rsid w:val="00C74F55"/>
    <w:rsid w:val="00C754BF"/>
    <w:rsid w:val="00C76AB7"/>
    <w:rsid w:val="00C7735F"/>
    <w:rsid w:val="00C77900"/>
    <w:rsid w:val="00C8098F"/>
    <w:rsid w:val="00C822BD"/>
    <w:rsid w:val="00C84AC9"/>
    <w:rsid w:val="00C84CAE"/>
    <w:rsid w:val="00C856D8"/>
    <w:rsid w:val="00C865B3"/>
    <w:rsid w:val="00C91ADD"/>
    <w:rsid w:val="00C92B92"/>
    <w:rsid w:val="00C939F2"/>
    <w:rsid w:val="00C94322"/>
    <w:rsid w:val="00C9458B"/>
    <w:rsid w:val="00C9485A"/>
    <w:rsid w:val="00C95D33"/>
    <w:rsid w:val="00C97421"/>
    <w:rsid w:val="00CA00A8"/>
    <w:rsid w:val="00CA1109"/>
    <w:rsid w:val="00CA25C4"/>
    <w:rsid w:val="00CA5D4B"/>
    <w:rsid w:val="00CA776B"/>
    <w:rsid w:val="00CB0A85"/>
    <w:rsid w:val="00CB19E2"/>
    <w:rsid w:val="00CB30DC"/>
    <w:rsid w:val="00CB328F"/>
    <w:rsid w:val="00CB3346"/>
    <w:rsid w:val="00CB37A6"/>
    <w:rsid w:val="00CB3CD5"/>
    <w:rsid w:val="00CB46C8"/>
    <w:rsid w:val="00CB685F"/>
    <w:rsid w:val="00CB6B18"/>
    <w:rsid w:val="00CC02F4"/>
    <w:rsid w:val="00CC11C6"/>
    <w:rsid w:val="00CC212A"/>
    <w:rsid w:val="00CC241C"/>
    <w:rsid w:val="00CC2E1B"/>
    <w:rsid w:val="00CC5E6C"/>
    <w:rsid w:val="00CC63AC"/>
    <w:rsid w:val="00CC63B7"/>
    <w:rsid w:val="00CD194B"/>
    <w:rsid w:val="00CD4254"/>
    <w:rsid w:val="00CD4B39"/>
    <w:rsid w:val="00CD6D32"/>
    <w:rsid w:val="00CE0D48"/>
    <w:rsid w:val="00CE18F1"/>
    <w:rsid w:val="00CE1937"/>
    <w:rsid w:val="00CE1EEC"/>
    <w:rsid w:val="00CE2360"/>
    <w:rsid w:val="00CE4A13"/>
    <w:rsid w:val="00CF00D8"/>
    <w:rsid w:val="00CF1D6B"/>
    <w:rsid w:val="00CF1EC2"/>
    <w:rsid w:val="00CF7576"/>
    <w:rsid w:val="00D00287"/>
    <w:rsid w:val="00D019E2"/>
    <w:rsid w:val="00D0357E"/>
    <w:rsid w:val="00D05656"/>
    <w:rsid w:val="00D060F8"/>
    <w:rsid w:val="00D069B1"/>
    <w:rsid w:val="00D1063D"/>
    <w:rsid w:val="00D113B6"/>
    <w:rsid w:val="00D1191C"/>
    <w:rsid w:val="00D123DA"/>
    <w:rsid w:val="00D141D6"/>
    <w:rsid w:val="00D154AE"/>
    <w:rsid w:val="00D15C68"/>
    <w:rsid w:val="00D15F70"/>
    <w:rsid w:val="00D16576"/>
    <w:rsid w:val="00D21F2C"/>
    <w:rsid w:val="00D2245D"/>
    <w:rsid w:val="00D26102"/>
    <w:rsid w:val="00D26893"/>
    <w:rsid w:val="00D26A3F"/>
    <w:rsid w:val="00D3078B"/>
    <w:rsid w:val="00D321BD"/>
    <w:rsid w:val="00D330A5"/>
    <w:rsid w:val="00D334FF"/>
    <w:rsid w:val="00D33AEA"/>
    <w:rsid w:val="00D3493C"/>
    <w:rsid w:val="00D42D53"/>
    <w:rsid w:val="00D42E88"/>
    <w:rsid w:val="00D43020"/>
    <w:rsid w:val="00D442F9"/>
    <w:rsid w:val="00D4450F"/>
    <w:rsid w:val="00D44AC0"/>
    <w:rsid w:val="00D44C17"/>
    <w:rsid w:val="00D468DD"/>
    <w:rsid w:val="00D4755B"/>
    <w:rsid w:val="00D475EC"/>
    <w:rsid w:val="00D50272"/>
    <w:rsid w:val="00D502A5"/>
    <w:rsid w:val="00D51966"/>
    <w:rsid w:val="00D51C6F"/>
    <w:rsid w:val="00D5211A"/>
    <w:rsid w:val="00D52D12"/>
    <w:rsid w:val="00D53462"/>
    <w:rsid w:val="00D53D75"/>
    <w:rsid w:val="00D54651"/>
    <w:rsid w:val="00D54DBC"/>
    <w:rsid w:val="00D5598E"/>
    <w:rsid w:val="00D573CC"/>
    <w:rsid w:val="00D6010E"/>
    <w:rsid w:val="00D60D46"/>
    <w:rsid w:val="00D60D71"/>
    <w:rsid w:val="00D60DFE"/>
    <w:rsid w:val="00D613DD"/>
    <w:rsid w:val="00D61943"/>
    <w:rsid w:val="00D6297B"/>
    <w:rsid w:val="00D63E64"/>
    <w:rsid w:val="00D63F18"/>
    <w:rsid w:val="00D644F0"/>
    <w:rsid w:val="00D6480A"/>
    <w:rsid w:val="00D6742F"/>
    <w:rsid w:val="00D678F4"/>
    <w:rsid w:val="00D67A63"/>
    <w:rsid w:val="00D7068B"/>
    <w:rsid w:val="00D713B0"/>
    <w:rsid w:val="00D7321A"/>
    <w:rsid w:val="00D75ECE"/>
    <w:rsid w:val="00D77FF7"/>
    <w:rsid w:val="00D822AA"/>
    <w:rsid w:val="00D83BB6"/>
    <w:rsid w:val="00D8487E"/>
    <w:rsid w:val="00D850EB"/>
    <w:rsid w:val="00D9149C"/>
    <w:rsid w:val="00D920C4"/>
    <w:rsid w:val="00D924B8"/>
    <w:rsid w:val="00D9282E"/>
    <w:rsid w:val="00D94A5B"/>
    <w:rsid w:val="00DA0623"/>
    <w:rsid w:val="00DA097D"/>
    <w:rsid w:val="00DA3FAD"/>
    <w:rsid w:val="00DA537D"/>
    <w:rsid w:val="00DA6D2B"/>
    <w:rsid w:val="00DA783D"/>
    <w:rsid w:val="00DB118C"/>
    <w:rsid w:val="00DB2FBF"/>
    <w:rsid w:val="00DB4C71"/>
    <w:rsid w:val="00DB5E10"/>
    <w:rsid w:val="00DB5F8B"/>
    <w:rsid w:val="00DB7A4F"/>
    <w:rsid w:val="00DB7FD8"/>
    <w:rsid w:val="00DC1534"/>
    <w:rsid w:val="00DC2E3C"/>
    <w:rsid w:val="00DC2FA9"/>
    <w:rsid w:val="00DC320C"/>
    <w:rsid w:val="00DC3C49"/>
    <w:rsid w:val="00DC4AC0"/>
    <w:rsid w:val="00DC4BA4"/>
    <w:rsid w:val="00DC77AE"/>
    <w:rsid w:val="00DC7BAE"/>
    <w:rsid w:val="00DC7F2E"/>
    <w:rsid w:val="00DD0407"/>
    <w:rsid w:val="00DD2C48"/>
    <w:rsid w:val="00DD43BC"/>
    <w:rsid w:val="00DD47A8"/>
    <w:rsid w:val="00DD4D6D"/>
    <w:rsid w:val="00DD5886"/>
    <w:rsid w:val="00DD7C7E"/>
    <w:rsid w:val="00DE051B"/>
    <w:rsid w:val="00DE37D1"/>
    <w:rsid w:val="00DE3A36"/>
    <w:rsid w:val="00DE3DDB"/>
    <w:rsid w:val="00DE4C3C"/>
    <w:rsid w:val="00DE5699"/>
    <w:rsid w:val="00DE6F32"/>
    <w:rsid w:val="00DE6F3A"/>
    <w:rsid w:val="00DE782B"/>
    <w:rsid w:val="00DE7F06"/>
    <w:rsid w:val="00DF35CA"/>
    <w:rsid w:val="00DF6549"/>
    <w:rsid w:val="00DF7210"/>
    <w:rsid w:val="00DF7AD1"/>
    <w:rsid w:val="00E00E77"/>
    <w:rsid w:val="00E039AA"/>
    <w:rsid w:val="00E03DCA"/>
    <w:rsid w:val="00E05B1B"/>
    <w:rsid w:val="00E05B26"/>
    <w:rsid w:val="00E0659D"/>
    <w:rsid w:val="00E0712B"/>
    <w:rsid w:val="00E0750B"/>
    <w:rsid w:val="00E07E87"/>
    <w:rsid w:val="00E10412"/>
    <w:rsid w:val="00E11BB4"/>
    <w:rsid w:val="00E12ABC"/>
    <w:rsid w:val="00E136C9"/>
    <w:rsid w:val="00E15897"/>
    <w:rsid w:val="00E15FF3"/>
    <w:rsid w:val="00E2176B"/>
    <w:rsid w:val="00E2200D"/>
    <w:rsid w:val="00E223E1"/>
    <w:rsid w:val="00E23A34"/>
    <w:rsid w:val="00E24706"/>
    <w:rsid w:val="00E24D97"/>
    <w:rsid w:val="00E24EF3"/>
    <w:rsid w:val="00E251D3"/>
    <w:rsid w:val="00E2590A"/>
    <w:rsid w:val="00E25B78"/>
    <w:rsid w:val="00E27FC3"/>
    <w:rsid w:val="00E31F86"/>
    <w:rsid w:val="00E33DD5"/>
    <w:rsid w:val="00E3463A"/>
    <w:rsid w:val="00E346E6"/>
    <w:rsid w:val="00E34F1D"/>
    <w:rsid w:val="00E34FFE"/>
    <w:rsid w:val="00E35BE8"/>
    <w:rsid w:val="00E35C19"/>
    <w:rsid w:val="00E36167"/>
    <w:rsid w:val="00E37AA7"/>
    <w:rsid w:val="00E47208"/>
    <w:rsid w:val="00E500F7"/>
    <w:rsid w:val="00E51934"/>
    <w:rsid w:val="00E522EF"/>
    <w:rsid w:val="00E52A64"/>
    <w:rsid w:val="00E5324C"/>
    <w:rsid w:val="00E54EA0"/>
    <w:rsid w:val="00E550A4"/>
    <w:rsid w:val="00E551AE"/>
    <w:rsid w:val="00E55C98"/>
    <w:rsid w:val="00E57606"/>
    <w:rsid w:val="00E6052F"/>
    <w:rsid w:val="00E617C5"/>
    <w:rsid w:val="00E61D94"/>
    <w:rsid w:val="00E625FE"/>
    <w:rsid w:val="00E63C64"/>
    <w:rsid w:val="00E65A77"/>
    <w:rsid w:val="00E6600E"/>
    <w:rsid w:val="00E70CE1"/>
    <w:rsid w:val="00E72032"/>
    <w:rsid w:val="00E726D2"/>
    <w:rsid w:val="00E73A94"/>
    <w:rsid w:val="00E7421D"/>
    <w:rsid w:val="00E742D9"/>
    <w:rsid w:val="00E74F3D"/>
    <w:rsid w:val="00E751B3"/>
    <w:rsid w:val="00E75A63"/>
    <w:rsid w:val="00E77A8F"/>
    <w:rsid w:val="00E77D30"/>
    <w:rsid w:val="00E8011F"/>
    <w:rsid w:val="00E80331"/>
    <w:rsid w:val="00E81A6A"/>
    <w:rsid w:val="00E83911"/>
    <w:rsid w:val="00E8447A"/>
    <w:rsid w:val="00E84A45"/>
    <w:rsid w:val="00E85C81"/>
    <w:rsid w:val="00E878DF"/>
    <w:rsid w:val="00E87964"/>
    <w:rsid w:val="00E93FEA"/>
    <w:rsid w:val="00E94103"/>
    <w:rsid w:val="00E95D20"/>
    <w:rsid w:val="00E96031"/>
    <w:rsid w:val="00E9735D"/>
    <w:rsid w:val="00EA0CCC"/>
    <w:rsid w:val="00EA1A79"/>
    <w:rsid w:val="00EA2C4A"/>
    <w:rsid w:val="00EA3781"/>
    <w:rsid w:val="00EA3F79"/>
    <w:rsid w:val="00EA6694"/>
    <w:rsid w:val="00EA7CE0"/>
    <w:rsid w:val="00EA7E10"/>
    <w:rsid w:val="00EB0BCF"/>
    <w:rsid w:val="00EB36FD"/>
    <w:rsid w:val="00EB644C"/>
    <w:rsid w:val="00EB6627"/>
    <w:rsid w:val="00EB6D46"/>
    <w:rsid w:val="00EC2AD8"/>
    <w:rsid w:val="00EC407A"/>
    <w:rsid w:val="00EC4EF9"/>
    <w:rsid w:val="00EC65DD"/>
    <w:rsid w:val="00EC7072"/>
    <w:rsid w:val="00ED086F"/>
    <w:rsid w:val="00ED1765"/>
    <w:rsid w:val="00ED31A4"/>
    <w:rsid w:val="00ED34B2"/>
    <w:rsid w:val="00ED6825"/>
    <w:rsid w:val="00EE1484"/>
    <w:rsid w:val="00EE228C"/>
    <w:rsid w:val="00EE2EC0"/>
    <w:rsid w:val="00EE4150"/>
    <w:rsid w:val="00EE46A7"/>
    <w:rsid w:val="00EE7871"/>
    <w:rsid w:val="00EF1154"/>
    <w:rsid w:val="00EF1688"/>
    <w:rsid w:val="00EF3F51"/>
    <w:rsid w:val="00EF40F9"/>
    <w:rsid w:val="00EF46CF"/>
    <w:rsid w:val="00EF51BF"/>
    <w:rsid w:val="00EF5681"/>
    <w:rsid w:val="00EF59D2"/>
    <w:rsid w:val="00EF6E64"/>
    <w:rsid w:val="00EF7F6D"/>
    <w:rsid w:val="00F0073B"/>
    <w:rsid w:val="00F00880"/>
    <w:rsid w:val="00F027C0"/>
    <w:rsid w:val="00F02B09"/>
    <w:rsid w:val="00F02F6E"/>
    <w:rsid w:val="00F03861"/>
    <w:rsid w:val="00F0682D"/>
    <w:rsid w:val="00F0760B"/>
    <w:rsid w:val="00F10060"/>
    <w:rsid w:val="00F10089"/>
    <w:rsid w:val="00F10A95"/>
    <w:rsid w:val="00F10B25"/>
    <w:rsid w:val="00F10D27"/>
    <w:rsid w:val="00F11518"/>
    <w:rsid w:val="00F11CE0"/>
    <w:rsid w:val="00F12270"/>
    <w:rsid w:val="00F122E9"/>
    <w:rsid w:val="00F1325F"/>
    <w:rsid w:val="00F14B78"/>
    <w:rsid w:val="00F1588F"/>
    <w:rsid w:val="00F160BD"/>
    <w:rsid w:val="00F16F1A"/>
    <w:rsid w:val="00F16FFA"/>
    <w:rsid w:val="00F17190"/>
    <w:rsid w:val="00F171EF"/>
    <w:rsid w:val="00F17D0B"/>
    <w:rsid w:val="00F17E7D"/>
    <w:rsid w:val="00F20198"/>
    <w:rsid w:val="00F204CD"/>
    <w:rsid w:val="00F209C5"/>
    <w:rsid w:val="00F20AE5"/>
    <w:rsid w:val="00F24C28"/>
    <w:rsid w:val="00F261FC"/>
    <w:rsid w:val="00F3049C"/>
    <w:rsid w:val="00F30C51"/>
    <w:rsid w:val="00F30FE8"/>
    <w:rsid w:val="00F326DD"/>
    <w:rsid w:val="00F326F6"/>
    <w:rsid w:val="00F3309B"/>
    <w:rsid w:val="00F34A22"/>
    <w:rsid w:val="00F34C06"/>
    <w:rsid w:val="00F34FFC"/>
    <w:rsid w:val="00F35791"/>
    <w:rsid w:val="00F357AE"/>
    <w:rsid w:val="00F3612D"/>
    <w:rsid w:val="00F4134C"/>
    <w:rsid w:val="00F43616"/>
    <w:rsid w:val="00F43626"/>
    <w:rsid w:val="00F43EA1"/>
    <w:rsid w:val="00F442F3"/>
    <w:rsid w:val="00F45EA9"/>
    <w:rsid w:val="00F46133"/>
    <w:rsid w:val="00F46808"/>
    <w:rsid w:val="00F476AD"/>
    <w:rsid w:val="00F47E6A"/>
    <w:rsid w:val="00F505F5"/>
    <w:rsid w:val="00F50C4B"/>
    <w:rsid w:val="00F5109F"/>
    <w:rsid w:val="00F511A6"/>
    <w:rsid w:val="00F512C3"/>
    <w:rsid w:val="00F51A05"/>
    <w:rsid w:val="00F52C42"/>
    <w:rsid w:val="00F54AE8"/>
    <w:rsid w:val="00F55A31"/>
    <w:rsid w:val="00F55C57"/>
    <w:rsid w:val="00F55D85"/>
    <w:rsid w:val="00F60083"/>
    <w:rsid w:val="00F60265"/>
    <w:rsid w:val="00F61CB2"/>
    <w:rsid w:val="00F625D2"/>
    <w:rsid w:val="00F6298B"/>
    <w:rsid w:val="00F644F8"/>
    <w:rsid w:val="00F6463E"/>
    <w:rsid w:val="00F6486B"/>
    <w:rsid w:val="00F65765"/>
    <w:rsid w:val="00F727CF"/>
    <w:rsid w:val="00F73FB8"/>
    <w:rsid w:val="00F77677"/>
    <w:rsid w:val="00F80457"/>
    <w:rsid w:val="00F82AFD"/>
    <w:rsid w:val="00F82C4C"/>
    <w:rsid w:val="00F84588"/>
    <w:rsid w:val="00F867A1"/>
    <w:rsid w:val="00F90655"/>
    <w:rsid w:val="00F9150D"/>
    <w:rsid w:val="00F91557"/>
    <w:rsid w:val="00F92720"/>
    <w:rsid w:val="00F93B7B"/>
    <w:rsid w:val="00F96707"/>
    <w:rsid w:val="00FA0079"/>
    <w:rsid w:val="00FA02AA"/>
    <w:rsid w:val="00FA18C1"/>
    <w:rsid w:val="00FA1CDB"/>
    <w:rsid w:val="00FA4B3A"/>
    <w:rsid w:val="00FA4DEE"/>
    <w:rsid w:val="00FA5815"/>
    <w:rsid w:val="00FA5E36"/>
    <w:rsid w:val="00FA6686"/>
    <w:rsid w:val="00FB19B6"/>
    <w:rsid w:val="00FB37DB"/>
    <w:rsid w:val="00FB5613"/>
    <w:rsid w:val="00FB5B90"/>
    <w:rsid w:val="00FB63F4"/>
    <w:rsid w:val="00FB6AE7"/>
    <w:rsid w:val="00FB6F7C"/>
    <w:rsid w:val="00FB7E3A"/>
    <w:rsid w:val="00FB7ECB"/>
    <w:rsid w:val="00FB7F21"/>
    <w:rsid w:val="00FC0539"/>
    <w:rsid w:val="00FC1D7B"/>
    <w:rsid w:val="00FC2046"/>
    <w:rsid w:val="00FC2B65"/>
    <w:rsid w:val="00FC2E7B"/>
    <w:rsid w:val="00FC3136"/>
    <w:rsid w:val="00FC3365"/>
    <w:rsid w:val="00FC361B"/>
    <w:rsid w:val="00FC384E"/>
    <w:rsid w:val="00FC3942"/>
    <w:rsid w:val="00FC5855"/>
    <w:rsid w:val="00FC7A16"/>
    <w:rsid w:val="00FD02DD"/>
    <w:rsid w:val="00FD0E0F"/>
    <w:rsid w:val="00FD1B09"/>
    <w:rsid w:val="00FD2F39"/>
    <w:rsid w:val="00FD3607"/>
    <w:rsid w:val="00FD3BEA"/>
    <w:rsid w:val="00FD6331"/>
    <w:rsid w:val="00FD6BDC"/>
    <w:rsid w:val="00FE0EB8"/>
    <w:rsid w:val="00FE1DAA"/>
    <w:rsid w:val="00FE22F1"/>
    <w:rsid w:val="00FE26BA"/>
    <w:rsid w:val="00FE3383"/>
    <w:rsid w:val="00FE3A6A"/>
    <w:rsid w:val="00FE451D"/>
    <w:rsid w:val="00FE4622"/>
    <w:rsid w:val="00FE4782"/>
    <w:rsid w:val="00FE47AA"/>
    <w:rsid w:val="00FE4FFD"/>
    <w:rsid w:val="00FE5294"/>
    <w:rsid w:val="00FE5A34"/>
    <w:rsid w:val="00FF054C"/>
    <w:rsid w:val="00FF1434"/>
    <w:rsid w:val="00FF151E"/>
    <w:rsid w:val="00FF1F7D"/>
    <w:rsid w:val="00FF36A5"/>
    <w:rsid w:val="00FF53B7"/>
    <w:rsid w:val="00FF6D7F"/>
    <w:rsid w:val="00FF6F82"/>
    <w:rsid w:val="00FF76F6"/>
    <w:rsid w:val="086B31EA"/>
    <w:rsid w:val="76C9B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3020A"/>
  <w15:chartTrackingRefBased/>
  <w15:docId w15:val="{58F41376-F665-4AF6-95B6-531A7ECC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D1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64D10"/>
  </w:style>
  <w:style w:type="paragraph" w:styleId="Footer">
    <w:name w:val="footer"/>
    <w:basedOn w:val="Normal"/>
    <w:link w:val="FooterChar"/>
    <w:uiPriority w:val="99"/>
    <w:unhideWhenUsed/>
    <w:rsid w:val="00564D1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64D10"/>
  </w:style>
  <w:style w:type="paragraph" w:customStyle="1" w:styleId="paragraph">
    <w:name w:val="paragraph"/>
    <w:basedOn w:val="Normal"/>
    <w:rsid w:val="007C5A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C5AF5"/>
  </w:style>
  <w:style w:type="character" w:customStyle="1" w:styleId="spellingerror">
    <w:name w:val="spellingerror"/>
    <w:basedOn w:val="DefaultParagraphFont"/>
    <w:rsid w:val="007C5AF5"/>
  </w:style>
  <w:style w:type="character" w:customStyle="1" w:styleId="eop">
    <w:name w:val="eop"/>
    <w:basedOn w:val="DefaultParagraphFont"/>
    <w:rsid w:val="007C5AF5"/>
  </w:style>
  <w:style w:type="paragraph" w:styleId="BalloonText">
    <w:name w:val="Balloon Text"/>
    <w:basedOn w:val="Normal"/>
    <w:link w:val="BalloonTextChar"/>
    <w:uiPriority w:val="99"/>
    <w:semiHidden/>
    <w:unhideWhenUsed/>
    <w:rsid w:val="00AC23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3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2269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F625D2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semiHidden/>
    <w:unhideWhenUsed/>
    <w:rsid w:val="00D559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6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7285</TotalTime>
  <Pages>13</Pages>
  <Words>3364</Words>
  <Characters>19178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Chase Chandler (1701786)</dc:creator>
  <cp:keywords/>
  <dc:description/>
  <cp:lastModifiedBy>Chase Chandler</cp:lastModifiedBy>
  <cp:revision>1840</cp:revision>
  <dcterms:created xsi:type="dcterms:W3CDTF">2017-10-28T13:56:00Z</dcterms:created>
  <dcterms:modified xsi:type="dcterms:W3CDTF">2019-11-05T07:57:00Z</dcterms:modified>
</cp:coreProperties>
</file>