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007F9" w:rsidRPr="006007F9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630"/>
        </w:tabs>
        <w:suppressAutoHyphens/>
        <w:rPr>
          <w:rFonts w:cs="Arial"/>
          <w:sz w:val="24"/>
          <w:szCs w:val="24"/>
          <w:u w:val="single"/>
        </w:rPr>
      </w:pPr>
      <w:r w:rsidRPr="006007F9">
        <w:rPr>
          <w:rFonts w:ascii="Calibri" w:hAnsi="Calibri" w:cs="Calibri"/>
          <w:b/>
          <w:sz w:val="24"/>
          <w:szCs w:val="24"/>
          <w:u w:val="single"/>
        </w:rPr>
        <w:t>Ratio Exercise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630"/>
        </w:tabs>
        <w:suppressAutoHyphens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 xml:space="preserve">           The following are the summarised final accounts of a trader: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  <w:t xml:space="preserve"> Income statement (in £000)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Sales</w:t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 xml:space="preserve">      </w:t>
      </w:r>
      <w:r w:rsidRPr="004A1990">
        <w:rPr>
          <w:rFonts w:ascii="Calibri" w:hAnsi="Calibri" w:cs="Arial"/>
          <w:sz w:val="24"/>
          <w:szCs w:val="24"/>
        </w:rPr>
        <w:tab/>
        <w:t>1,300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Cost of sales</w:t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(900)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------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Gross profit</w:t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400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Expenses</w:t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 xml:space="preserve">  (220)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------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Net profit</w:t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180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====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bookmarkStart w:id="0" w:name="_GoBack"/>
      <w:bookmarkEnd w:id="0"/>
      <w:r w:rsidRPr="004A1990">
        <w:rPr>
          <w:rFonts w:ascii="Calibri" w:hAnsi="Calibri" w:cs="Arial"/>
          <w:sz w:val="24"/>
          <w:szCs w:val="24"/>
        </w:rPr>
        <w:tab/>
        <w:t>Position statement (in £000)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Non-current assets</w:t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420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Inventory</w:t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160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  <w:t xml:space="preserve">      Receivables</w:t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110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Cash and bank</w:t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20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  <w:t xml:space="preserve">      Trade payables</w:t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(150)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------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Total capital</w:t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560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5103"/>
          <w:tab w:val="right" w:pos="6804"/>
          <w:tab w:val="right" w:pos="10063"/>
        </w:tabs>
        <w:suppressAutoHyphens/>
        <w:ind w:left="709" w:hanging="709"/>
        <w:rPr>
          <w:rFonts w:ascii="Calibri" w:hAnsi="Calibri" w:cs="Arial"/>
          <w:sz w:val="24"/>
          <w:szCs w:val="24"/>
        </w:rPr>
      </w:pP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</w:r>
      <w:r w:rsidRPr="004A1990">
        <w:rPr>
          <w:rFonts w:ascii="Calibri" w:hAnsi="Calibri" w:cs="Arial"/>
          <w:sz w:val="24"/>
          <w:szCs w:val="24"/>
        </w:rPr>
        <w:tab/>
        <w:t>====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hanging="709"/>
        <w:rPr>
          <w:rFonts w:ascii="Calibri" w:hAnsi="Calibri" w:cs="Arial"/>
          <w:b/>
          <w:sz w:val="24"/>
          <w:szCs w:val="24"/>
        </w:rPr>
      </w:pP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>REQUIRED: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rPr>
          <w:rFonts w:ascii="Calibri" w:hAnsi="Calibri" w:cs="Arial"/>
          <w:b/>
          <w:sz w:val="24"/>
          <w:szCs w:val="24"/>
        </w:rPr>
      </w:pP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ab/>
        <w:t>a) Calculate the following ratios: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ab/>
      </w:r>
      <w:r w:rsidRPr="004A1990">
        <w:rPr>
          <w:rFonts w:ascii="Calibri" w:hAnsi="Calibri" w:cs="Arial"/>
          <w:b/>
          <w:sz w:val="24"/>
          <w:szCs w:val="24"/>
        </w:rPr>
        <w:tab/>
      </w:r>
      <w:proofErr w:type="spellStart"/>
      <w:proofErr w:type="gramStart"/>
      <w:r w:rsidRPr="004A1990">
        <w:rPr>
          <w:rFonts w:ascii="Calibri" w:hAnsi="Calibri" w:cs="Arial"/>
          <w:b/>
          <w:sz w:val="24"/>
          <w:szCs w:val="24"/>
        </w:rPr>
        <w:t>i</w:t>
      </w:r>
      <w:proofErr w:type="spellEnd"/>
      <w:proofErr w:type="gramEnd"/>
      <w:r w:rsidRPr="004A1990">
        <w:rPr>
          <w:rFonts w:ascii="Calibri" w:hAnsi="Calibri" w:cs="Arial"/>
          <w:b/>
          <w:sz w:val="24"/>
          <w:szCs w:val="24"/>
        </w:rPr>
        <w:tab/>
        <w:t>gross profit ratio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ab/>
      </w:r>
      <w:r w:rsidRPr="004A1990">
        <w:rPr>
          <w:rFonts w:ascii="Calibri" w:hAnsi="Calibri" w:cs="Arial"/>
          <w:b/>
          <w:sz w:val="24"/>
          <w:szCs w:val="24"/>
        </w:rPr>
        <w:tab/>
      </w:r>
      <w:proofErr w:type="gramStart"/>
      <w:r w:rsidRPr="004A1990">
        <w:rPr>
          <w:rFonts w:ascii="Calibri" w:hAnsi="Calibri" w:cs="Arial"/>
          <w:b/>
          <w:sz w:val="24"/>
          <w:szCs w:val="24"/>
        </w:rPr>
        <w:t>ii</w:t>
      </w:r>
      <w:proofErr w:type="gramEnd"/>
      <w:r w:rsidRPr="004A1990">
        <w:rPr>
          <w:rFonts w:ascii="Calibri" w:hAnsi="Calibri" w:cs="Arial"/>
          <w:b/>
          <w:sz w:val="24"/>
          <w:szCs w:val="24"/>
        </w:rPr>
        <w:tab/>
        <w:t>net profit ratio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ab/>
      </w:r>
      <w:r w:rsidRPr="004A1990">
        <w:rPr>
          <w:rFonts w:ascii="Calibri" w:hAnsi="Calibri" w:cs="Arial"/>
          <w:b/>
          <w:sz w:val="24"/>
          <w:szCs w:val="24"/>
        </w:rPr>
        <w:tab/>
      </w:r>
      <w:proofErr w:type="gramStart"/>
      <w:r w:rsidRPr="004A1990">
        <w:rPr>
          <w:rFonts w:ascii="Calibri" w:hAnsi="Calibri" w:cs="Arial"/>
          <w:b/>
          <w:sz w:val="24"/>
          <w:szCs w:val="24"/>
        </w:rPr>
        <w:t>iii</w:t>
      </w:r>
      <w:proofErr w:type="gramEnd"/>
      <w:r w:rsidRPr="004A1990">
        <w:rPr>
          <w:rFonts w:ascii="Calibri" w:hAnsi="Calibri" w:cs="Arial"/>
          <w:b/>
          <w:sz w:val="24"/>
          <w:szCs w:val="24"/>
        </w:rPr>
        <w:tab/>
        <w:t>the receivables collection period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ab/>
      </w:r>
      <w:r w:rsidRPr="004A1990">
        <w:rPr>
          <w:rFonts w:ascii="Calibri" w:hAnsi="Calibri" w:cs="Arial"/>
          <w:b/>
          <w:sz w:val="24"/>
          <w:szCs w:val="24"/>
        </w:rPr>
        <w:tab/>
      </w:r>
      <w:proofErr w:type="spellStart"/>
      <w:proofErr w:type="gramStart"/>
      <w:r w:rsidRPr="004A1990">
        <w:rPr>
          <w:rFonts w:ascii="Calibri" w:hAnsi="Calibri" w:cs="Arial"/>
          <w:b/>
          <w:sz w:val="24"/>
          <w:szCs w:val="24"/>
        </w:rPr>
        <w:t>iv</w:t>
      </w:r>
      <w:proofErr w:type="spellEnd"/>
      <w:proofErr w:type="gramEnd"/>
      <w:r w:rsidRPr="004A1990">
        <w:rPr>
          <w:rFonts w:ascii="Calibri" w:hAnsi="Calibri" w:cs="Arial"/>
          <w:b/>
          <w:sz w:val="24"/>
          <w:szCs w:val="24"/>
        </w:rPr>
        <w:tab/>
        <w:t xml:space="preserve">the inventory holding period 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ab/>
      </w:r>
      <w:r w:rsidRPr="004A1990">
        <w:rPr>
          <w:rFonts w:ascii="Calibri" w:hAnsi="Calibri" w:cs="Arial"/>
          <w:b/>
          <w:sz w:val="24"/>
          <w:szCs w:val="24"/>
        </w:rPr>
        <w:tab/>
      </w:r>
      <w:proofErr w:type="gramStart"/>
      <w:r w:rsidRPr="004A1990">
        <w:rPr>
          <w:rFonts w:ascii="Calibri" w:hAnsi="Calibri" w:cs="Arial"/>
          <w:b/>
          <w:sz w:val="24"/>
          <w:szCs w:val="24"/>
        </w:rPr>
        <w:t>v</w:t>
      </w:r>
      <w:proofErr w:type="gramEnd"/>
      <w:r w:rsidRPr="004A1990">
        <w:rPr>
          <w:rFonts w:ascii="Calibri" w:hAnsi="Calibri" w:cs="Arial"/>
          <w:b/>
          <w:sz w:val="24"/>
          <w:szCs w:val="24"/>
        </w:rPr>
        <w:tab/>
        <w:t>the current ratio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ab/>
      </w:r>
      <w:r w:rsidRPr="004A1990">
        <w:rPr>
          <w:rFonts w:ascii="Calibri" w:hAnsi="Calibri" w:cs="Arial"/>
          <w:b/>
          <w:sz w:val="24"/>
          <w:szCs w:val="24"/>
        </w:rPr>
        <w:tab/>
      </w:r>
      <w:proofErr w:type="gramStart"/>
      <w:r w:rsidRPr="004A1990">
        <w:rPr>
          <w:rFonts w:ascii="Calibri" w:hAnsi="Calibri" w:cs="Arial"/>
          <w:b/>
          <w:sz w:val="24"/>
          <w:szCs w:val="24"/>
        </w:rPr>
        <w:t>vi</w:t>
      </w:r>
      <w:proofErr w:type="gramEnd"/>
      <w:r w:rsidRPr="004A1990">
        <w:rPr>
          <w:rFonts w:ascii="Calibri" w:hAnsi="Calibri" w:cs="Arial"/>
          <w:b/>
          <w:sz w:val="24"/>
          <w:szCs w:val="24"/>
        </w:rPr>
        <w:tab/>
        <w:t xml:space="preserve">the acid test                                                                       </w:t>
      </w:r>
      <w:r>
        <w:rPr>
          <w:rFonts w:ascii="Calibri" w:hAnsi="Calibri" w:cs="Arial"/>
          <w:b/>
          <w:sz w:val="24"/>
          <w:szCs w:val="24"/>
        </w:rPr>
        <w:t xml:space="preserve">                               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right="-914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ab/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right="-914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 xml:space="preserve">           b) Comment briefly on the financial performance of the business.                                 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ab/>
      </w:r>
      <w:r w:rsidRPr="004A1990">
        <w:rPr>
          <w:rFonts w:ascii="Calibri" w:hAnsi="Calibri" w:cs="Arial"/>
          <w:b/>
          <w:sz w:val="24"/>
          <w:szCs w:val="24"/>
        </w:rPr>
        <w:tab/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 xml:space="preserve">               The equivalent ratios for the previous year were: 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 xml:space="preserve">                 Gross profit ratio - 37%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 xml:space="preserve">                 Net profit ratio -19% 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 xml:space="preserve">                 Receivables collection period - 38 days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right="-48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 xml:space="preserve">                 Stock holding period - 90 days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right="-48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 xml:space="preserve">                 Current ratio -1.6:1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right="-48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 xml:space="preserve">                 Acid test - 0.9:1 </w:t>
      </w:r>
    </w:p>
    <w:p w:rsidR="006007F9" w:rsidRPr="004A1990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063"/>
        </w:tabs>
        <w:suppressAutoHyphens/>
        <w:ind w:left="709" w:right="-489" w:hanging="709"/>
        <w:rPr>
          <w:rFonts w:ascii="Calibri" w:hAnsi="Calibri" w:cs="Arial"/>
          <w:b/>
          <w:sz w:val="24"/>
          <w:szCs w:val="24"/>
        </w:rPr>
      </w:pPr>
      <w:r w:rsidRPr="004A1990">
        <w:rPr>
          <w:rFonts w:ascii="Calibri" w:hAnsi="Calibri" w:cs="Arial"/>
          <w:b/>
          <w:sz w:val="24"/>
          <w:szCs w:val="24"/>
        </w:rPr>
        <w:t xml:space="preserve">           </w:t>
      </w:r>
    </w:p>
    <w:p w:rsidR="006007F9" w:rsidRDefault="006007F9" w:rsidP="006007F9">
      <w:pPr>
        <w:tabs>
          <w:tab w:val="left" w:pos="-720"/>
          <w:tab w:val="left" w:pos="709"/>
          <w:tab w:val="left" w:pos="1134"/>
          <w:tab w:val="left" w:pos="1701"/>
          <w:tab w:val="right" w:pos="10630"/>
        </w:tabs>
        <w:suppressAutoHyphens/>
        <w:rPr>
          <w:rFonts w:ascii="Calibri" w:hAnsi="Calibri" w:cs="Calibri"/>
          <w:b/>
          <w:sz w:val="24"/>
          <w:szCs w:val="24"/>
        </w:rPr>
      </w:pPr>
    </w:p>
    <w:p w:rsidR="00073515" w:rsidRDefault="00073515"/>
    <w:sectPr w:rsidR="00073515" w:rsidSect="006C4D62">
      <w:footerReference w:type="default" r:id="rId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47223" w:rsidRDefault="006007F9">
    <w:pPr>
      <w:pStyle w:val="Footer"/>
      <w:jc w:val="right"/>
    </w:pPr>
    <w:r w:rsidRPr="00BB4D1E">
      <w:rPr>
        <w:rFonts w:ascii="Book Antiqua" w:hAnsi="Book Antiqua"/>
        <w:sz w:val="18"/>
        <w:szCs w:val="18"/>
      </w:rPr>
      <w:t>Pag</w:t>
    </w:r>
    <w:r w:rsidRPr="00BB4D1E">
      <w:rPr>
        <w:rFonts w:ascii="Book Antiqua" w:hAnsi="Book Antiqua"/>
        <w:sz w:val="18"/>
        <w:szCs w:val="18"/>
      </w:rPr>
      <w:t xml:space="preserve">e </w:t>
    </w:r>
    <w:r w:rsidRPr="00BB4D1E">
      <w:rPr>
        <w:rFonts w:ascii="Book Antiqua" w:hAnsi="Book Antiqua"/>
        <w:b/>
        <w:sz w:val="18"/>
        <w:szCs w:val="18"/>
      </w:rPr>
      <w:fldChar w:fldCharType="begin"/>
    </w:r>
    <w:r w:rsidRPr="00BB4D1E">
      <w:rPr>
        <w:rFonts w:ascii="Book Antiqua" w:hAnsi="Book Antiqua"/>
        <w:b/>
        <w:sz w:val="18"/>
        <w:szCs w:val="18"/>
      </w:rPr>
      <w:instrText xml:space="preserve"> PAGE </w:instrText>
    </w:r>
    <w:r w:rsidRPr="00BB4D1E">
      <w:rPr>
        <w:rFonts w:ascii="Book Antiqua" w:hAnsi="Book Antiqua"/>
        <w:b/>
        <w:sz w:val="18"/>
        <w:szCs w:val="18"/>
      </w:rPr>
      <w:fldChar w:fldCharType="separate"/>
    </w:r>
    <w:r>
      <w:rPr>
        <w:rFonts w:ascii="Book Antiqua" w:hAnsi="Book Antiqua"/>
        <w:b/>
        <w:noProof/>
        <w:sz w:val="18"/>
        <w:szCs w:val="18"/>
      </w:rPr>
      <w:t>1</w:t>
    </w:r>
    <w:r w:rsidRPr="00BB4D1E">
      <w:rPr>
        <w:rFonts w:ascii="Book Antiqua" w:hAnsi="Book Antiqua"/>
        <w:b/>
        <w:sz w:val="18"/>
        <w:szCs w:val="18"/>
      </w:rPr>
      <w:fldChar w:fldCharType="end"/>
    </w:r>
    <w:r w:rsidRPr="00BB4D1E">
      <w:rPr>
        <w:rFonts w:ascii="Book Antiqua" w:hAnsi="Book Antiqua"/>
        <w:sz w:val="18"/>
        <w:szCs w:val="18"/>
      </w:rPr>
      <w:t xml:space="preserve"> of </w:t>
    </w:r>
    <w:r w:rsidRPr="00BB4D1E">
      <w:rPr>
        <w:rFonts w:ascii="Book Antiqua" w:hAnsi="Book Antiqua"/>
        <w:b/>
        <w:sz w:val="18"/>
        <w:szCs w:val="18"/>
      </w:rPr>
      <w:fldChar w:fldCharType="begin"/>
    </w:r>
    <w:r w:rsidRPr="00BB4D1E">
      <w:rPr>
        <w:rFonts w:ascii="Book Antiqua" w:hAnsi="Book Antiqua"/>
        <w:b/>
        <w:sz w:val="18"/>
        <w:szCs w:val="18"/>
      </w:rPr>
      <w:instrText xml:space="preserve"> NUMPAGES  </w:instrText>
    </w:r>
    <w:r w:rsidRPr="00BB4D1E">
      <w:rPr>
        <w:rFonts w:ascii="Book Antiqua" w:hAnsi="Book Antiqua"/>
        <w:b/>
        <w:sz w:val="18"/>
        <w:szCs w:val="18"/>
      </w:rPr>
      <w:fldChar w:fldCharType="separate"/>
    </w:r>
    <w:r>
      <w:rPr>
        <w:rFonts w:ascii="Book Antiqua" w:hAnsi="Book Antiqua"/>
        <w:b/>
        <w:noProof/>
        <w:sz w:val="18"/>
        <w:szCs w:val="18"/>
      </w:rPr>
      <w:t>1</w:t>
    </w:r>
    <w:r w:rsidRPr="00BB4D1E">
      <w:rPr>
        <w:rFonts w:ascii="Book Antiqua" w:hAnsi="Book Antiqua"/>
        <w:b/>
        <w:sz w:val="18"/>
        <w:szCs w:val="18"/>
      </w:rPr>
      <w:fldChar w:fldCharType="end"/>
    </w:r>
  </w:p>
  <w:p w:rsidR="00847223" w:rsidRDefault="006007F9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07F9"/>
    <w:rsid w:val="00073515"/>
    <w:rsid w:val="006007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BE5D317-81E4-4132-84F6-E612FBB674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007F9"/>
    <w:pPr>
      <w:widowControl w:val="0"/>
      <w:spacing w:after="0" w:line="240" w:lineRule="auto"/>
    </w:pPr>
    <w:rPr>
      <w:rFonts w:ascii="Arial" w:eastAsia="Times New Roman" w:hAnsi="Arial" w:cs="Times New Roman"/>
      <w:snapToGrid w:val="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6007F9"/>
    <w:pPr>
      <w:widowControl/>
      <w:tabs>
        <w:tab w:val="center" w:pos="4513"/>
        <w:tab w:val="right" w:pos="9026"/>
      </w:tabs>
    </w:pPr>
    <w:rPr>
      <w:rFonts w:ascii="Cambria" w:eastAsia="Cambria" w:hAnsi="Cambria"/>
      <w:snapToGrid/>
      <w:sz w:val="22"/>
      <w:szCs w:val="22"/>
      <w:lang w:eastAsia="x-none"/>
    </w:rPr>
  </w:style>
  <w:style w:type="character" w:customStyle="1" w:styleId="FooterChar">
    <w:name w:val="Footer Char"/>
    <w:basedOn w:val="DefaultParagraphFont"/>
    <w:link w:val="Footer"/>
    <w:uiPriority w:val="99"/>
    <w:rsid w:val="006007F9"/>
    <w:rPr>
      <w:rFonts w:ascii="Cambria" w:eastAsia="Cambria" w:hAnsi="Cambria" w:cs="Times New Roman"/>
      <w:lang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180</Words>
  <Characters>1031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1209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Sarangan Thevarajah</dc:creator>
  <cp:keywords/>
  <dc:description/>
  <cp:lastModifiedBy>Sarangan Thevarajah</cp:lastModifiedBy>
  <cp:revision>1</cp:revision>
  <dcterms:created xsi:type="dcterms:W3CDTF">2017-03-20T13:35:00Z</dcterms:created>
  <dcterms:modified xsi:type="dcterms:W3CDTF">2017-03-20T13:35:00Z</dcterms:modified>
</cp:coreProperties>
</file>