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6965476"/>
        <w:docPartObj>
          <w:docPartGallery w:val="Cover Pages"/>
          <w:docPartUnique/>
        </w:docPartObj>
      </w:sdtPr>
      <w:sdtEndPr/>
      <w:sdtContent>
        <w:p w14:paraId="2DB18E10" w14:textId="65A22851" w:rsidR="00264D49" w:rsidRDefault="00264D49"/>
        <w:p w14:paraId="2E7D1ADC" w14:textId="052F0661" w:rsidR="00264D49" w:rsidRDefault="00264D49">
          <w:pPr>
            <w:rPr>
              <w:lang w:eastAsia="en-US"/>
            </w:rPr>
          </w:pPr>
          <w:r>
            <w:rPr>
              <w:noProof/>
            </w:rPr>
            <mc:AlternateContent>
              <mc:Choice Requires="wps">
                <w:drawing>
                  <wp:anchor distT="0" distB="0" distL="114300" distR="114300" simplePos="0" relativeHeight="251662336" behindDoc="0" locked="0" layoutInCell="1" allowOverlap="1" wp14:anchorId="1A11C74F" wp14:editId="3717EBCE">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EndPr/>
                                <w:sdtContent>
                                  <w:p w14:paraId="597C98D1" w14:textId="0285449D" w:rsidR="00264D49" w:rsidRDefault="00FE557F">
                                    <w:pPr>
                                      <w:pStyle w:val="NoSpacing"/>
                                      <w:jc w:val="right"/>
                                      <w:rPr>
                                        <w:caps/>
                                        <w:color w:val="17365D" w:themeColor="text2" w:themeShade="BF"/>
                                        <w:sz w:val="40"/>
                                        <w:szCs w:val="40"/>
                                      </w:rPr>
                                    </w:pPr>
                                    <w:r>
                                      <w:rPr>
                                        <w:caps/>
                                        <w:color w:val="17365D" w:themeColor="text2" w:themeShade="BF"/>
                                        <w:sz w:val="40"/>
                                        <w:szCs w:val="40"/>
                                      </w:rPr>
                                      <w:t>April 28,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A11C74F"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28T00:00:00Z">
                              <w:dateFormat w:val="MMMM d, yyyy"/>
                              <w:lid w:val="en-US"/>
                              <w:storeMappedDataAs w:val="dateTime"/>
                              <w:calendar w:val="gregorian"/>
                            </w:date>
                          </w:sdtPr>
                          <w:sdtEndPr/>
                          <w:sdtContent>
                            <w:p w14:paraId="597C98D1" w14:textId="0285449D" w:rsidR="00264D49" w:rsidRDefault="00FE557F">
                              <w:pPr>
                                <w:pStyle w:val="NoSpacing"/>
                                <w:jc w:val="right"/>
                                <w:rPr>
                                  <w:caps/>
                                  <w:color w:val="17365D" w:themeColor="text2" w:themeShade="BF"/>
                                  <w:sz w:val="40"/>
                                  <w:szCs w:val="40"/>
                                </w:rPr>
                              </w:pPr>
                              <w:r>
                                <w:rPr>
                                  <w:caps/>
                                  <w:color w:val="17365D" w:themeColor="text2" w:themeShade="BF"/>
                                  <w:sz w:val="40"/>
                                  <w:szCs w:val="40"/>
                                </w:rPr>
                                <w:t>April 28,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BBE09F7" wp14:editId="34911130">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C88632" w14:textId="7E66EB83" w:rsidR="00264D49" w:rsidRDefault="00264D49">
                                    <w:pPr>
                                      <w:pStyle w:val="NoSpacing"/>
                                      <w:jc w:val="right"/>
                                      <w:rPr>
                                        <w:caps/>
                                        <w:color w:val="262626" w:themeColor="text1" w:themeTint="D9"/>
                                        <w:sz w:val="28"/>
                                        <w:szCs w:val="28"/>
                                      </w:rPr>
                                    </w:pPr>
                                    <w:r>
                                      <w:rPr>
                                        <w:caps/>
                                        <w:color w:val="262626" w:themeColor="text1" w:themeTint="D9"/>
                                        <w:sz w:val="28"/>
                                        <w:szCs w:val="28"/>
                                      </w:rPr>
                                      <w:t>Mike Waite</w:t>
                                    </w:r>
                                  </w:p>
                                </w:sdtContent>
                              </w:sdt>
                              <w:p w14:paraId="3AD0F658" w14:textId="272B8A96" w:rsidR="00264D49" w:rsidRDefault="005B252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2877E1">
                                      <w:rPr>
                                        <w:caps/>
                                        <w:color w:val="262626" w:themeColor="text1" w:themeTint="D9"/>
                                        <w:sz w:val="20"/>
                                        <w:szCs w:val="20"/>
                                      </w:rPr>
                                      <w:t>University of South wales</w:t>
                                    </w:r>
                                  </w:sdtContent>
                                </w:sdt>
                              </w:p>
                              <w:p w14:paraId="7D876110" w14:textId="34DC9668" w:rsidR="00264D49" w:rsidRDefault="005B252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163D1">
                                      <w:rPr>
                                        <w:color w:val="262626" w:themeColor="text1" w:themeTint="D9"/>
                                        <w:sz w:val="20"/>
                                        <w:szCs w:val="20"/>
                                      </w:rPr>
                                      <w:t xml:space="preserve">Student No: </w:t>
                                    </w:r>
                                    <w:r w:rsidR="002877E1">
                                      <w:rPr>
                                        <w:color w:val="262626" w:themeColor="text1" w:themeTint="D9"/>
                                        <w:sz w:val="20"/>
                                        <w:szCs w:val="20"/>
                                      </w:rPr>
                                      <w:t>2134221</w:t>
                                    </w:r>
                                  </w:sdtContent>
                                </w:sdt>
                                <w:r w:rsidR="00264D4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BBE09F7"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C88632" w14:textId="7E66EB83" w:rsidR="00264D49" w:rsidRDefault="00264D49">
                              <w:pPr>
                                <w:pStyle w:val="NoSpacing"/>
                                <w:jc w:val="right"/>
                                <w:rPr>
                                  <w:caps/>
                                  <w:color w:val="262626" w:themeColor="text1" w:themeTint="D9"/>
                                  <w:sz w:val="28"/>
                                  <w:szCs w:val="28"/>
                                </w:rPr>
                              </w:pPr>
                              <w:r>
                                <w:rPr>
                                  <w:caps/>
                                  <w:color w:val="262626" w:themeColor="text1" w:themeTint="D9"/>
                                  <w:sz w:val="28"/>
                                  <w:szCs w:val="28"/>
                                </w:rPr>
                                <w:t>Mike Waite</w:t>
                              </w:r>
                            </w:p>
                          </w:sdtContent>
                        </w:sdt>
                        <w:p w14:paraId="3AD0F658" w14:textId="272B8A96" w:rsidR="00264D49" w:rsidRDefault="005B252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2877E1">
                                <w:rPr>
                                  <w:caps/>
                                  <w:color w:val="262626" w:themeColor="text1" w:themeTint="D9"/>
                                  <w:sz w:val="20"/>
                                  <w:szCs w:val="20"/>
                                </w:rPr>
                                <w:t>University of South wales</w:t>
                              </w:r>
                            </w:sdtContent>
                          </w:sdt>
                        </w:p>
                        <w:p w14:paraId="7D876110" w14:textId="34DC9668" w:rsidR="00264D49" w:rsidRDefault="005B252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163D1">
                                <w:rPr>
                                  <w:color w:val="262626" w:themeColor="text1" w:themeTint="D9"/>
                                  <w:sz w:val="20"/>
                                  <w:szCs w:val="20"/>
                                </w:rPr>
                                <w:t xml:space="preserve">Student No: </w:t>
                              </w:r>
                              <w:r w:rsidR="002877E1">
                                <w:rPr>
                                  <w:color w:val="262626" w:themeColor="text1" w:themeTint="D9"/>
                                  <w:sz w:val="20"/>
                                  <w:szCs w:val="20"/>
                                </w:rPr>
                                <w:t>2134221</w:t>
                              </w:r>
                            </w:sdtContent>
                          </w:sdt>
                          <w:r w:rsidR="00264D4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4D2AB7" wp14:editId="776C84DF">
                    <wp:simplePos x="0" y="0"/>
                    <mc:AlternateContent>
                      <mc:Choice Requires="wp14">
                        <wp:positionH relativeFrom="page">
                          <wp14:pctPosHOffset>15000</wp14:pctPosHOffset>
                        </wp:positionH>
                      </mc:Choice>
                      <mc:Fallback>
                        <wp:positionH relativeFrom="page">
                          <wp:posOffset>1132840</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8A73F" w14:textId="6367DCDE" w:rsidR="00264D49" w:rsidRDefault="005B2524">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D323F">
                                      <w:rPr>
                                        <w:caps/>
                                        <w:color w:val="17365D" w:themeColor="text2" w:themeShade="BF"/>
                                        <w:sz w:val="52"/>
                                        <w:szCs w:val="52"/>
                                      </w:rPr>
                                      <w:t>Advanced Industry 4.0 assignment</w:t>
                                    </w:r>
                                    <w:r w:rsidR="00A9159F">
                                      <w:rPr>
                                        <w:caps/>
                                        <w:color w:val="17365D" w:themeColor="text2" w:themeShade="BF"/>
                                        <w:sz w:val="52"/>
                                        <w:szCs w:val="52"/>
                                      </w:rPr>
                                      <w:t>1</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DB4C865" w14:textId="2E4FFF37" w:rsidR="00264D49" w:rsidRDefault="00A9159F">
                                    <w:pPr>
                                      <w:pStyle w:val="NoSpacing"/>
                                      <w:jc w:val="right"/>
                                      <w:rPr>
                                        <w:smallCaps/>
                                        <w:color w:val="1F497D" w:themeColor="text2"/>
                                        <w:sz w:val="36"/>
                                        <w:szCs w:val="36"/>
                                      </w:rPr>
                                    </w:pPr>
                                    <w:r>
                                      <w:rPr>
                                        <w:smallCaps/>
                                        <w:color w:val="1F497D" w:themeColor="text2"/>
                                        <w:sz w:val="36"/>
                                        <w:szCs w:val="36"/>
                                      </w:rPr>
                                      <w:t>ACPA7000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C4D2AB7"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678A73F" w14:textId="6367DCDE" w:rsidR="00264D49" w:rsidRDefault="005B2524">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D323F">
                                <w:rPr>
                                  <w:caps/>
                                  <w:color w:val="17365D" w:themeColor="text2" w:themeShade="BF"/>
                                  <w:sz w:val="52"/>
                                  <w:szCs w:val="52"/>
                                </w:rPr>
                                <w:t>Advanced Industry 4.0 assignment</w:t>
                              </w:r>
                              <w:r w:rsidR="00A9159F">
                                <w:rPr>
                                  <w:caps/>
                                  <w:color w:val="17365D" w:themeColor="text2" w:themeShade="BF"/>
                                  <w:sz w:val="52"/>
                                  <w:szCs w:val="52"/>
                                </w:rPr>
                                <w:t>1</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DB4C865" w14:textId="2E4FFF37" w:rsidR="00264D49" w:rsidRDefault="00A9159F">
                              <w:pPr>
                                <w:pStyle w:val="NoSpacing"/>
                                <w:jc w:val="right"/>
                                <w:rPr>
                                  <w:smallCaps/>
                                  <w:color w:val="1F497D" w:themeColor="text2"/>
                                  <w:sz w:val="36"/>
                                  <w:szCs w:val="36"/>
                                </w:rPr>
                              </w:pPr>
                              <w:r>
                                <w:rPr>
                                  <w:smallCaps/>
                                  <w:color w:val="1F497D" w:themeColor="text2"/>
                                  <w:sz w:val="36"/>
                                  <w:szCs w:val="36"/>
                                </w:rPr>
                                <w:t>ACPA7000</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932496A" wp14:editId="3937184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1E9BC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br w:type="page"/>
          </w:r>
        </w:p>
      </w:sdtContent>
    </w:sdt>
    <w:p w14:paraId="343EA681" w14:textId="37BCB05E" w:rsidR="00045BCE" w:rsidRDefault="000D7DAF" w:rsidP="009F3B96">
      <w:pPr>
        <w:pStyle w:val="Head1"/>
      </w:pPr>
      <w:bookmarkStart w:id="0" w:name="_Toc133154705"/>
      <w:r>
        <w:lastRenderedPageBreak/>
        <w:t>Summary</w:t>
      </w:r>
      <w:bookmarkEnd w:id="0"/>
    </w:p>
    <w:p w14:paraId="6D83249A" w14:textId="46ABA832" w:rsidR="00195B40" w:rsidRDefault="00195B40" w:rsidP="00195B40">
      <w:pPr>
        <w:rPr>
          <w:lang w:eastAsia="en-US"/>
        </w:rPr>
      </w:pPr>
      <w:r>
        <w:rPr>
          <w:lang w:eastAsia="en-US"/>
        </w:rPr>
        <w:t>This report looks at the key business models and forms of operations associated with Industry 4.0 that have led to new sources of business value.</w:t>
      </w:r>
    </w:p>
    <w:p w14:paraId="42607296" w14:textId="77777777" w:rsidR="00195B40" w:rsidRDefault="00195B40" w:rsidP="00195B40">
      <w:pPr>
        <w:rPr>
          <w:lang w:eastAsia="en-US"/>
        </w:rPr>
      </w:pPr>
    </w:p>
    <w:p w14:paraId="5B2017F6" w14:textId="4BD095E8" w:rsidR="00195B40" w:rsidRDefault="00195B40" w:rsidP="00195B40">
      <w:pPr>
        <w:rPr>
          <w:lang w:eastAsia="en-US"/>
        </w:rPr>
      </w:pPr>
      <w:r>
        <w:rPr>
          <w:lang w:eastAsia="en-US"/>
        </w:rPr>
        <w:t>New avenues for operational adjustment are identified and their approach defined along with existing and emerging technologies that make these improvements possible.</w:t>
      </w:r>
    </w:p>
    <w:p w14:paraId="1C13BA07" w14:textId="77777777" w:rsidR="00195B40" w:rsidRDefault="00195B40" w:rsidP="00195B40">
      <w:pPr>
        <w:rPr>
          <w:lang w:eastAsia="en-US"/>
        </w:rPr>
      </w:pPr>
    </w:p>
    <w:p w14:paraId="5446C1AF" w14:textId="7944277C" w:rsidR="000D7DAF" w:rsidRDefault="00195B40" w:rsidP="00195B40">
      <w:pPr>
        <w:rPr>
          <w:szCs w:val="33"/>
          <w:lang w:eastAsia="en-US"/>
        </w:rPr>
      </w:pPr>
      <w:r>
        <w:rPr>
          <w:lang w:eastAsia="en-US"/>
        </w:rPr>
        <w:t>The impact that each of these technologies has had on creating business value has also been identified and discussed.</w:t>
      </w:r>
      <w:r w:rsidR="000D7DAF">
        <w:rPr>
          <w:lang w:eastAsia="en-US"/>
        </w:rPr>
        <w:br w:type="page"/>
      </w:r>
    </w:p>
    <w:p w14:paraId="2F6CBEAD" w14:textId="36289943" w:rsidR="000D7DAF" w:rsidRDefault="000D7DAF" w:rsidP="000D7DAF">
      <w:pPr>
        <w:pStyle w:val="Head1"/>
      </w:pPr>
      <w:bookmarkStart w:id="1" w:name="_Toc133154706"/>
      <w:r>
        <w:lastRenderedPageBreak/>
        <w:t>Table of Contents</w:t>
      </w:r>
      <w:bookmarkEnd w:id="1"/>
    </w:p>
    <w:sdt>
      <w:sdtPr>
        <w:rPr>
          <w:rFonts w:ascii="Gill Sans MT" w:eastAsia="Times New Roman" w:hAnsi="Gill Sans MT" w:cs="Times New Roman"/>
          <w:color w:val="000000" w:themeColor="text1"/>
          <w:sz w:val="22"/>
          <w:szCs w:val="20"/>
          <w:lang w:val="en-GB" w:eastAsia="en-GB"/>
        </w:rPr>
        <w:id w:val="2139455036"/>
        <w:docPartObj>
          <w:docPartGallery w:val="Table of Contents"/>
          <w:docPartUnique/>
        </w:docPartObj>
      </w:sdtPr>
      <w:sdtEndPr>
        <w:rPr>
          <w:b/>
          <w:bCs/>
          <w:noProof/>
        </w:rPr>
      </w:sdtEndPr>
      <w:sdtContent>
        <w:p w14:paraId="58247CE0" w14:textId="6A387690" w:rsidR="004D7302" w:rsidRDefault="004D7302">
          <w:pPr>
            <w:pStyle w:val="TOCHeading"/>
          </w:pPr>
        </w:p>
        <w:p w14:paraId="726961A2" w14:textId="2ED0840E" w:rsidR="005B2524" w:rsidRDefault="004D7302">
          <w:pPr>
            <w:pStyle w:val="TOC1"/>
            <w:rPr>
              <w:rFonts w:asciiTheme="minorHAnsi" w:eastAsiaTheme="minorEastAsia" w:hAnsiTheme="minorHAnsi" w:cstheme="minorBidi"/>
              <w:b w:val="0"/>
              <w:bCs w:val="0"/>
              <w:noProof/>
              <w:color w:val="auto"/>
              <w:szCs w:val="22"/>
            </w:rPr>
          </w:pPr>
          <w:r>
            <w:fldChar w:fldCharType="begin"/>
          </w:r>
          <w:r>
            <w:instrText xml:space="preserve"> TOC \o "1-3" \h \z \u </w:instrText>
          </w:r>
          <w:r>
            <w:fldChar w:fldCharType="separate"/>
          </w:r>
          <w:hyperlink w:anchor="_Toc133154705" w:history="1">
            <w:r w:rsidR="005B2524" w:rsidRPr="009001D8">
              <w:rPr>
                <w:rStyle w:val="Hyperlink"/>
                <w14:scene3d>
                  <w14:camera w14:prst="orthographicFront"/>
                  <w14:lightRig w14:rig="threePt" w14:dir="t">
                    <w14:rot w14:lat="0" w14:lon="0" w14:rev="0"/>
                  </w14:lightRig>
                </w14:scene3d>
              </w:rPr>
              <w:t>1-</w:t>
            </w:r>
            <w:r w:rsidR="005B2524">
              <w:rPr>
                <w:rFonts w:asciiTheme="minorHAnsi" w:eastAsiaTheme="minorEastAsia" w:hAnsiTheme="minorHAnsi" w:cstheme="minorBidi"/>
                <w:b w:val="0"/>
                <w:bCs w:val="0"/>
                <w:noProof/>
                <w:color w:val="auto"/>
                <w:szCs w:val="22"/>
              </w:rPr>
              <w:tab/>
            </w:r>
            <w:r w:rsidR="005B2524" w:rsidRPr="009001D8">
              <w:rPr>
                <w:rStyle w:val="Hyperlink"/>
              </w:rPr>
              <w:t>Summary</w:t>
            </w:r>
            <w:r w:rsidR="005B2524">
              <w:rPr>
                <w:noProof/>
                <w:webHidden/>
              </w:rPr>
              <w:tab/>
            </w:r>
            <w:r w:rsidR="005B2524">
              <w:rPr>
                <w:noProof/>
                <w:webHidden/>
              </w:rPr>
              <w:fldChar w:fldCharType="begin"/>
            </w:r>
            <w:r w:rsidR="005B2524">
              <w:rPr>
                <w:noProof/>
                <w:webHidden/>
              </w:rPr>
              <w:instrText xml:space="preserve"> PAGEREF _Toc133154705 \h </w:instrText>
            </w:r>
            <w:r w:rsidR="005B2524">
              <w:rPr>
                <w:noProof/>
                <w:webHidden/>
              </w:rPr>
            </w:r>
            <w:r w:rsidR="005B2524">
              <w:rPr>
                <w:noProof/>
                <w:webHidden/>
              </w:rPr>
              <w:fldChar w:fldCharType="separate"/>
            </w:r>
            <w:r w:rsidR="005B2524">
              <w:rPr>
                <w:noProof/>
                <w:webHidden/>
              </w:rPr>
              <w:t>1</w:t>
            </w:r>
            <w:r w:rsidR="005B2524">
              <w:rPr>
                <w:noProof/>
                <w:webHidden/>
              </w:rPr>
              <w:fldChar w:fldCharType="end"/>
            </w:r>
          </w:hyperlink>
        </w:p>
        <w:p w14:paraId="4FD383FA" w14:textId="4436CB79" w:rsidR="005B2524" w:rsidRDefault="005B2524">
          <w:pPr>
            <w:pStyle w:val="TOC1"/>
            <w:rPr>
              <w:rFonts w:asciiTheme="minorHAnsi" w:eastAsiaTheme="minorEastAsia" w:hAnsiTheme="minorHAnsi" w:cstheme="minorBidi"/>
              <w:b w:val="0"/>
              <w:bCs w:val="0"/>
              <w:noProof/>
              <w:color w:val="auto"/>
              <w:szCs w:val="22"/>
            </w:rPr>
          </w:pPr>
          <w:hyperlink w:anchor="_Toc133154706" w:history="1">
            <w:r w:rsidRPr="009001D8">
              <w:rPr>
                <w:rStyle w:val="Hyperlink"/>
                <w14:scene3d>
                  <w14:camera w14:prst="orthographicFront"/>
                  <w14:lightRig w14:rig="threePt" w14:dir="t">
                    <w14:rot w14:lat="0" w14:lon="0" w14:rev="0"/>
                  </w14:lightRig>
                </w14:scene3d>
              </w:rPr>
              <w:t>2-</w:t>
            </w:r>
            <w:r>
              <w:rPr>
                <w:rFonts w:asciiTheme="minorHAnsi" w:eastAsiaTheme="minorEastAsia" w:hAnsiTheme="minorHAnsi" w:cstheme="minorBidi"/>
                <w:b w:val="0"/>
                <w:bCs w:val="0"/>
                <w:noProof/>
                <w:color w:val="auto"/>
                <w:szCs w:val="22"/>
              </w:rPr>
              <w:tab/>
            </w:r>
            <w:r w:rsidRPr="009001D8">
              <w:rPr>
                <w:rStyle w:val="Hyperlink"/>
              </w:rPr>
              <w:t>Table of Contents</w:t>
            </w:r>
            <w:r>
              <w:rPr>
                <w:noProof/>
                <w:webHidden/>
              </w:rPr>
              <w:tab/>
            </w:r>
            <w:r>
              <w:rPr>
                <w:noProof/>
                <w:webHidden/>
              </w:rPr>
              <w:fldChar w:fldCharType="begin"/>
            </w:r>
            <w:r>
              <w:rPr>
                <w:noProof/>
                <w:webHidden/>
              </w:rPr>
              <w:instrText xml:space="preserve"> PAGEREF _Toc133154706 \h </w:instrText>
            </w:r>
            <w:r>
              <w:rPr>
                <w:noProof/>
                <w:webHidden/>
              </w:rPr>
            </w:r>
            <w:r>
              <w:rPr>
                <w:noProof/>
                <w:webHidden/>
              </w:rPr>
              <w:fldChar w:fldCharType="separate"/>
            </w:r>
            <w:r>
              <w:rPr>
                <w:noProof/>
                <w:webHidden/>
              </w:rPr>
              <w:t>2</w:t>
            </w:r>
            <w:r>
              <w:rPr>
                <w:noProof/>
                <w:webHidden/>
              </w:rPr>
              <w:fldChar w:fldCharType="end"/>
            </w:r>
          </w:hyperlink>
        </w:p>
        <w:p w14:paraId="007AFF0B" w14:textId="58AC8194" w:rsidR="005B2524" w:rsidRDefault="005B2524">
          <w:pPr>
            <w:pStyle w:val="TOC1"/>
            <w:rPr>
              <w:rFonts w:asciiTheme="minorHAnsi" w:eastAsiaTheme="minorEastAsia" w:hAnsiTheme="minorHAnsi" w:cstheme="minorBidi"/>
              <w:b w:val="0"/>
              <w:bCs w:val="0"/>
              <w:noProof/>
              <w:color w:val="auto"/>
              <w:szCs w:val="22"/>
            </w:rPr>
          </w:pPr>
          <w:hyperlink w:anchor="_Toc133154707" w:history="1">
            <w:r w:rsidRPr="009001D8">
              <w:rPr>
                <w:rStyle w:val="Hyperlink"/>
                <w14:scene3d>
                  <w14:camera w14:prst="orthographicFront"/>
                  <w14:lightRig w14:rig="threePt" w14:dir="t">
                    <w14:rot w14:lat="0" w14:lon="0" w14:rev="0"/>
                  </w14:lightRig>
                </w14:scene3d>
              </w:rPr>
              <w:t>3-</w:t>
            </w:r>
            <w:r>
              <w:rPr>
                <w:rFonts w:asciiTheme="minorHAnsi" w:eastAsiaTheme="minorEastAsia" w:hAnsiTheme="minorHAnsi" w:cstheme="minorBidi"/>
                <w:b w:val="0"/>
                <w:bCs w:val="0"/>
                <w:noProof/>
                <w:color w:val="auto"/>
                <w:szCs w:val="22"/>
              </w:rPr>
              <w:tab/>
            </w:r>
            <w:r w:rsidRPr="009001D8">
              <w:rPr>
                <w:rStyle w:val="Hyperlink"/>
              </w:rPr>
              <w:t>Introduction</w:t>
            </w:r>
            <w:r>
              <w:rPr>
                <w:noProof/>
                <w:webHidden/>
              </w:rPr>
              <w:tab/>
            </w:r>
            <w:r>
              <w:rPr>
                <w:noProof/>
                <w:webHidden/>
              </w:rPr>
              <w:fldChar w:fldCharType="begin"/>
            </w:r>
            <w:r>
              <w:rPr>
                <w:noProof/>
                <w:webHidden/>
              </w:rPr>
              <w:instrText xml:space="preserve"> PAGEREF _Toc133154707 \h </w:instrText>
            </w:r>
            <w:r>
              <w:rPr>
                <w:noProof/>
                <w:webHidden/>
              </w:rPr>
            </w:r>
            <w:r>
              <w:rPr>
                <w:noProof/>
                <w:webHidden/>
              </w:rPr>
              <w:fldChar w:fldCharType="separate"/>
            </w:r>
            <w:r>
              <w:rPr>
                <w:noProof/>
                <w:webHidden/>
              </w:rPr>
              <w:t>3</w:t>
            </w:r>
            <w:r>
              <w:rPr>
                <w:noProof/>
                <w:webHidden/>
              </w:rPr>
              <w:fldChar w:fldCharType="end"/>
            </w:r>
          </w:hyperlink>
        </w:p>
        <w:p w14:paraId="0996E7B8" w14:textId="73DFC542" w:rsidR="005B2524" w:rsidRDefault="005B2524">
          <w:pPr>
            <w:pStyle w:val="TOC1"/>
            <w:rPr>
              <w:rFonts w:asciiTheme="minorHAnsi" w:eastAsiaTheme="minorEastAsia" w:hAnsiTheme="minorHAnsi" w:cstheme="minorBidi"/>
              <w:b w:val="0"/>
              <w:bCs w:val="0"/>
              <w:noProof/>
              <w:color w:val="auto"/>
              <w:szCs w:val="22"/>
            </w:rPr>
          </w:pPr>
          <w:hyperlink w:anchor="_Toc133154708" w:history="1">
            <w:r w:rsidRPr="009001D8">
              <w:rPr>
                <w:rStyle w:val="Hyperlink"/>
                <w14:scene3d>
                  <w14:camera w14:prst="orthographicFront"/>
                  <w14:lightRig w14:rig="threePt" w14:dir="t">
                    <w14:rot w14:lat="0" w14:lon="0" w14:rev="0"/>
                  </w14:lightRig>
                </w14:scene3d>
              </w:rPr>
              <w:t>4-</w:t>
            </w:r>
            <w:r>
              <w:rPr>
                <w:rFonts w:asciiTheme="minorHAnsi" w:eastAsiaTheme="minorEastAsia" w:hAnsiTheme="minorHAnsi" w:cstheme="minorBidi"/>
                <w:b w:val="0"/>
                <w:bCs w:val="0"/>
                <w:noProof/>
                <w:color w:val="auto"/>
                <w:szCs w:val="22"/>
              </w:rPr>
              <w:tab/>
            </w:r>
            <w:r w:rsidRPr="009001D8">
              <w:rPr>
                <w:rStyle w:val="Hyperlink"/>
              </w:rPr>
              <w:t>Industry 4.0 Business Models and Technologies</w:t>
            </w:r>
            <w:r>
              <w:rPr>
                <w:noProof/>
                <w:webHidden/>
              </w:rPr>
              <w:tab/>
            </w:r>
            <w:r>
              <w:rPr>
                <w:noProof/>
                <w:webHidden/>
              </w:rPr>
              <w:fldChar w:fldCharType="begin"/>
            </w:r>
            <w:r>
              <w:rPr>
                <w:noProof/>
                <w:webHidden/>
              </w:rPr>
              <w:instrText xml:space="preserve"> PAGEREF _Toc133154708 \h </w:instrText>
            </w:r>
            <w:r>
              <w:rPr>
                <w:noProof/>
                <w:webHidden/>
              </w:rPr>
            </w:r>
            <w:r>
              <w:rPr>
                <w:noProof/>
                <w:webHidden/>
              </w:rPr>
              <w:fldChar w:fldCharType="separate"/>
            </w:r>
            <w:r>
              <w:rPr>
                <w:noProof/>
                <w:webHidden/>
              </w:rPr>
              <w:t>4</w:t>
            </w:r>
            <w:r>
              <w:rPr>
                <w:noProof/>
                <w:webHidden/>
              </w:rPr>
              <w:fldChar w:fldCharType="end"/>
            </w:r>
          </w:hyperlink>
        </w:p>
        <w:p w14:paraId="7D444373" w14:textId="74A190D0" w:rsidR="005B2524" w:rsidRDefault="005B2524">
          <w:pPr>
            <w:pStyle w:val="TOC1"/>
            <w:rPr>
              <w:rFonts w:asciiTheme="minorHAnsi" w:eastAsiaTheme="minorEastAsia" w:hAnsiTheme="minorHAnsi" w:cstheme="minorBidi"/>
              <w:b w:val="0"/>
              <w:bCs w:val="0"/>
              <w:noProof/>
              <w:color w:val="auto"/>
              <w:szCs w:val="22"/>
            </w:rPr>
          </w:pPr>
          <w:hyperlink w:anchor="_Toc133154709" w:history="1">
            <w:r w:rsidRPr="009001D8">
              <w:rPr>
                <w:rStyle w:val="Hyperlink"/>
              </w:rPr>
              <w:t>Business Models</w:t>
            </w:r>
            <w:r>
              <w:rPr>
                <w:noProof/>
                <w:webHidden/>
              </w:rPr>
              <w:tab/>
            </w:r>
            <w:r>
              <w:rPr>
                <w:noProof/>
                <w:webHidden/>
              </w:rPr>
              <w:fldChar w:fldCharType="begin"/>
            </w:r>
            <w:r>
              <w:rPr>
                <w:noProof/>
                <w:webHidden/>
              </w:rPr>
              <w:instrText xml:space="preserve"> PAGEREF _Toc133154709 \h </w:instrText>
            </w:r>
            <w:r>
              <w:rPr>
                <w:noProof/>
                <w:webHidden/>
              </w:rPr>
            </w:r>
            <w:r>
              <w:rPr>
                <w:noProof/>
                <w:webHidden/>
              </w:rPr>
              <w:fldChar w:fldCharType="separate"/>
            </w:r>
            <w:r>
              <w:rPr>
                <w:noProof/>
                <w:webHidden/>
              </w:rPr>
              <w:t>4</w:t>
            </w:r>
            <w:r>
              <w:rPr>
                <w:noProof/>
                <w:webHidden/>
              </w:rPr>
              <w:fldChar w:fldCharType="end"/>
            </w:r>
          </w:hyperlink>
        </w:p>
        <w:p w14:paraId="3EDC94AA" w14:textId="027EE4E3" w:rsidR="005B2524" w:rsidRDefault="005B2524">
          <w:pPr>
            <w:pStyle w:val="TOC1"/>
            <w:rPr>
              <w:rFonts w:asciiTheme="minorHAnsi" w:eastAsiaTheme="minorEastAsia" w:hAnsiTheme="minorHAnsi" w:cstheme="minorBidi"/>
              <w:b w:val="0"/>
              <w:bCs w:val="0"/>
              <w:noProof/>
              <w:color w:val="auto"/>
              <w:szCs w:val="22"/>
            </w:rPr>
          </w:pPr>
          <w:hyperlink w:anchor="_Toc133154710" w:history="1">
            <w:r w:rsidRPr="009001D8">
              <w:rPr>
                <w:rStyle w:val="Hyperlink"/>
              </w:rPr>
              <w:t>New Avenues for Operational Adjustment</w:t>
            </w:r>
            <w:r>
              <w:rPr>
                <w:noProof/>
                <w:webHidden/>
              </w:rPr>
              <w:tab/>
            </w:r>
            <w:r>
              <w:rPr>
                <w:noProof/>
                <w:webHidden/>
              </w:rPr>
              <w:fldChar w:fldCharType="begin"/>
            </w:r>
            <w:r>
              <w:rPr>
                <w:noProof/>
                <w:webHidden/>
              </w:rPr>
              <w:instrText xml:space="preserve"> PAGEREF _Toc133154710 \h </w:instrText>
            </w:r>
            <w:r>
              <w:rPr>
                <w:noProof/>
                <w:webHidden/>
              </w:rPr>
            </w:r>
            <w:r>
              <w:rPr>
                <w:noProof/>
                <w:webHidden/>
              </w:rPr>
              <w:fldChar w:fldCharType="separate"/>
            </w:r>
            <w:r>
              <w:rPr>
                <w:noProof/>
                <w:webHidden/>
              </w:rPr>
              <w:t>5</w:t>
            </w:r>
            <w:r>
              <w:rPr>
                <w:noProof/>
                <w:webHidden/>
              </w:rPr>
              <w:fldChar w:fldCharType="end"/>
            </w:r>
          </w:hyperlink>
        </w:p>
        <w:p w14:paraId="2F4025FC" w14:textId="70F235C4" w:rsidR="005B2524" w:rsidRDefault="005B2524">
          <w:pPr>
            <w:pStyle w:val="TOC1"/>
            <w:rPr>
              <w:rFonts w:asciiTheme="minorHAnsi" w:eastAsiaTheme="minorEastAsia" w:hAnsiTheme="minorHAnsi" w:cstheme="minorBidi"/>
              <w:b w:val="0"/>
              <w:bCs w:val="0"/>
              <w:noProof/>
              <w:color w:val="auto"/>
              <w:szCs w:val="22"/>
            </w:rPr>
          </w:pPr>
          <w:hyperlink w:anchor="_Toc133154711" w:history="1">
            <w:r w:rsidRPr="009001D8">
              <w:rPr>
                <w:rStyle w:val="Hyperlink"/>
              </w:rPr>
              <w:t>Existing &amp; Emerging Technologies</w:t>
            </w:r>
            <w:r>
              <w:rPr>
                <w:noProof/>
                <w:webHidden/>
              </w:rPr>
              <w:tab/>
            </w:r>
            <w:r>
              <w:rPr>
                <w:noProof/>
                <w:webHidden/>
              </w:rPr>
              <w:fldChar w:fldCharType="begin"/>
            </w:r>
            <w:r>
              <w:rPr>
                <w:noProof/>
                <w:webHidden/>
              </w:rPr>
              <w:instrText xml:space="preserve"> PAGEREF _Toc133154711 \h </w:instrText>
            </w:r>
            <w:r>
              <w:rPr>
                <w:noProof/>
                <w:webHidden/>
              </w:rPr>
            </w:r>
            <w:r>
              <w:rPr>
                <w:noProof/>
                <w:webHidden/>
              </w:rPr>
              <w:fldChar w:fldCharType="separate"/>
            </w:r>
            <w:r>
              <w:rPr>
                <w:noProof/>
                <w:webHidden/>
              </w:rPr>
              <w:t>6</w:t>
            </w:r>
            <w:r>
              <w:rPr>
                <w:noProof/>
                <w:webHidden/>
              </w:rPr>
              <w:fldChar w:fldCharType="end"/>
            </w:r>
          </w:hyperlink>
        </w:p>
        <w:p w14:paraId="4AFE016C" w14:textId="0D4F7BD2" w:rsidR="005B2524" w:rsidRDefault="005B2524">
          <w:pPr>
            <w:pStyle w:val="TOC1"/>
            <w:rPr>
              <w:rFonts w:asciiTheme="minorHAnsi" w:eastAsiaTheme="minorEastAsia" w:hAnsiTheme="minorHAnsi" w:cstheme="minorBidi"/>
              <w:b w:val="0"/>
              <w:bCs w:val="0"/>
              <w:noProof/>
              <w:color w:val="auto"/>
              <w:szCs w:val="22"/>
            </w:rPr>
          </w:pPr>
          <w:hyperlink w:anchor="_Toc133154712" w:history="1">
            <w:r w:rsidRPr="009001D8">
              <w:rPr>
                <w:rStyle w:val="Hyperlink"/>
              </w:rPr>
              <w:t>The Impact of these technologies</w:t>
            </w:r>
            <w:r>
              <w:rPr>
                <w:noProof/>
                <w:webHidden/>
              </w:rPr>
              <w:tab/>
            </w:r>
            <w:r>
              <w:rPr>
                <w:noProof/>
                <w:webHidden/>
              </w:rPr>
              <w:fldChar w:fldCharType="begin"/>
            </w:r>
            <w:r>
              <w:rPr>
                <w:noProof/>
                <w:webHidden/>
              </w:rPr>
              <w:instrText xml:space="preserve"> PAGEREF _Toc133154712 \h </w:instrText>
            </w:r>
            <w:r>
              <w:rPr>
                <w:noProof/>
                <w:webHidden/>
              </w:rPr>
            </w:r>
            <w:r>
              <w:rPr>
                <w:noProof/>
                <w:webHidden/>
              </w:rPr>
              <w:fldChar w:fldCharType="separate"/>
            </w:r>
            <w:r>
              <w:rPr>
                <w:noProof/>
                <w:webHidden/>
              </w:rPr>
              <w:t>6</w:t>
            </w:r>
            <w:r>
              <w:rPr>
                <w:noProof/>
                <w:webHidden/>
              </w:rPr>
              <w:fldChar w:fldCharType="end"/>
            </w:r>
          </w:hyperlink>
        </w:p>
        <w:p w14:paraId="0D897403" w14:textId="47BF7B7B" w:rsidR="005B2524" w:rsidRDefault="005B2524">
          <w:pPr>
            <w:pStyle w:val="TOC1"/>
            <w:rPr>
              <w:rFonts w:asciiTheme="minorHAnsi" w:eastAsiaTheme="minorEastAsia" w:hAnsiTheme="minorHAnsi" w:cstheme="minorBidi"/>
              <w:b w:val="0"/>
              <w:bCs w:val="0"/>
              <w:noProof/>
              <w:color w:val="auto"/>
              <w:szCs w:val="22"/>
            </w:rPr>
          </w:pPr>
          <w:hyperlink w:anchor="_Toc133154713" w:history="1">
            <w:r w:rsidRPr="009001D8">
              <w:rPr>
                <w:rStyle w:val="Hyperlink"/>
                <w14:scene3d>
                  <w14:camera w14:prst="orthographicFront"/>
                  <w14:lightRig w14:rig="threePt" w14:dir="t">
                    <w14:rot w14:lat="0" w14:lon="0" w14:rev="0"/>
                  </w14:lightRig>
                </w14:scene3d>
              </w:rPr>
              <w:t>5-</w:t>
            </w:r>
            <w:r>
              <w:rPr>
                <w:rFonts w:asciiTheme="minorHAnsi" w:eastAsiaTheme="minorEastAsia" w:hAnsiTheme="minorHAnsi" w:cstheme="minorBidi"/>
                <w:b w:val="0"/>
                <w:bCs w:val="0"/>
                <w:noProof/>
                <w:color w:val="auto"/>
                <w:szCs w:val="22"/>
              </w:rPr>
              <w:tab/>
            </w:r>
            <w:r w:rsidRPr="009001D8">
              <w:rPr>
                <w:rStyle w:val="Hyperlink"/>
              </w:rPr>
              <w:t>Conclusions and Recommendations</w:t>
            </w:r>
            <w:r>
              <w:rPr>
                <w:noProof/>
                <w:webHidden/>
              </w:rPr>
              <w:tab/>
            </w:r>
            <w:r>
              <w:rPr>
                <w:noProof/>
                <w:webHidden/>
              </w:rPr>
              <w:fldChar w:fldCharType="begin"/>
            </w:r>
            <w:r>
              <w:rPr>
                <w:noProof/>
                <w:webHidden/>
              </w:rPr>
              <w:instrText xml:space="preserve"> PAGEREF _Toc133154713 \h </w:instrText>
            </w:r>
            <w:r>
              <w:rPr>
                <w:noProof/>
                <w:webHidden/>
              </w:rPr>
            </w:r>
            <w:r>
              <w:rPr>
                <w:noProof/>
                <w:webHidden/>
              </w:rPr>
              <w:fldChar w:fldCharType="separate"/>
            </w:r>
            <w:r>
              <w:rPr>
                <w:noProof/>
                <w:webHidden/>
              </w:rPr>
              <w:t>8</w:t>
            </w:r>
            <w:r>
              <w:rPr>
                <w:noProof/>
                <w:webHidden/>
              </w:rPr>
              <w:fldChar w:fldCharType="end"/>
            </w:r>
          </w:hyperlink>
        </w:p>
        <w:p w14:paraId="6D346084" w14:textId="77703984" w:rsidR="005B2524" w:rsidRDefault="005B2524">
          <w:pPr>
            <w:pStyle w:val="TOC1"/>
            <w:rPr>
              <w:rFonts w:asciiTheme="minorHAnsi" w:eastAsiaTheme="minorEastAsia" w:hAnsiTheme="minorHAnsi" w:cstheme="minorBidi"/>
              <w:b w:val="0"/>
              <w:bCs w:val="0"/>
              <w:noProof/>
              <w:color w:val="auto"/>
              <w:szCs w:val="22"/>
            </w:rPr>
          </w:pPr>
          <w:hyperlink w:anchor="_Toc133154714" w:history="1">
            <w:r w:rsidRPr="009001D8">
              <w:rPr>
                <w:rStyle w:val="Hyperlink"/>
                <w14:scene3d>
                  <w14:camera w14:prst="orthographicFront"/>
                  <w14:lightRig w14:rig="threePt" w14:dir="t">
                    <w14:rot w14:lat="0" w14:lon="0" w14:rev="0"/>
                  </w14:lightRig>
                </w14:scene3d>
              </w:rPr>
              <w:t>6-</w:t>
            </w:r>
            <w:r>
              <w:rPr>
                <w:rFonts w:asciiTheme="minorHAnsi" w:eastAsiaTheme="minorEastAsia" w:hAnsiTheme="minorHAnsi" w:cstheme="minorBidi"/>
                <w:b w:val="0"/>
                <w:bCs w:val="0"/>
                <w:noProof/>
                <w:color w:val="auto"/>
                <w:szCs w:val="22"/>
              </w:rPr>
              <w:tab/>
            </w:r>
            <w:r w:rsidRPr="009001D8">
              <w:rPr>
                <w:rStyle w:val="Hyperlink"/>
              </w:rPr>
              <w:t>References</w:t>
            </w:r>
            <w:r>
              <w:rPr>
                <w:noProof/>
                <w:webHidden/>
              </w:rPr>
              <w:tab/>
            </w:r>
            <w:r>
              <w:rPr>
                <w:noProof/>
                <w:webHidden/>
              </w:rPr>
              <w:fldChar w:fldCharType="begin"/>
            </w:r>
            <w:r>
              <w:rPr>
                <w:noProof/>
                <w:webHidden/>
              </w:rPr>
              <w:instrText xml:space="preserve"> PAGEREF _Toc133154714 \h </w:instrText>
            </w:r>
            <w:r>
              <w:rPr>
                <w:noProof/>
                <w:webHidden/>
              </w:rPr>
            </w:r>
            <w:r>
              <w:rPr>
                <w:noProof/>
                <w:webHidden/>
              </w:rPr>
              <w:fldChar w:fldCharType="separate"/>
            </w:r>
            <w:r>
              <w:rPr>
                <w:noProof/>
                <w:webHidden/>
              </w:rPr>
              <w:t>9</w:t>
            </w:r>
            <w:r>
              <w:rPr>
                <w:noProof/>
                <w:webHidden/>
              </w:rPr>
              <w:fldChar w:fldCharType="end"/>
            </w:r>
          </w:hyperlink>
        </w:p>
        <w:p w14:paraId="0AD794E4" w14:textId="0D67A875" w:rsidR="004D7302" w:rsidRDefault="004D7302">
          <w:r>
            <w:rPr>
              <w:b/>
              <w:bCs/>
              <w:noProof/>
            </w:rPr>
            <w:fldChar w:fldCharType="end"/>
          </w:r>
        </w:p>
      </w:sdtContent>
    </w:sdt>
    <w:p w14:paraId="7F0EA000" w14:textId="77777777" w:rsidR="000D7DAF" w:rsidRPr="000D7DAF" w:rsidRDefault="000D7DAF" w:rsidP="000D7DAF">
      <w:pPr>
        <w:pStyle w:val="Body1"/>
        <w:rPr>
          <w:lang w:eastAsia="en-US"/>
        </w:rPr>
      </w:pPr>
    </w:p>
    <w:p w14:paraId="107C39F3" w14:textId="77777777" w:rsidR="00045BCE" w:rsidRPr="00045BCE" w:rsidRDefault="00045BCE" w:rsidP="00045BCE">
      <w:pPr>
        <w:pStyle w:val="Body"/>
      </w:pPr>
    </w:p>
    <w:p w14:paraId="08C7D275" w14:textId="77777777" w:rsidR="00045BCE" w:rsidRPr="00045BCE" w:rsidRDefault="00045BCE" w:rsidP="00045BCE">
      <w:pPr>
        <w:pStyle w:val="Body"/>
      </w:pPr>
    </w:p>
    <w:p w14:paraId="74E1884D" w14:textId="4AA4D1E8" w:rsidR="00BD2B22" w:rsidRDefault="00BD2B22">
      <w:pPr>
        <w:rPr>
          <w:lang w:eastAsia="en-US"/>
        </w:rPr>
      </w:pPr>
      <w:r>
        <w:br w:type="page"/>
      </w:r>
    </w:p>
    <w:p w14:paraId="3015911E" w14:textId="3C34CFD1" w:rsidR="00045BCE" w:rsidRDefault="00BD2B22" w:rsidP="00BD2B22">
      <w:pPr>
        <w:pStyle w:val="Head1"/>
      </w:pPr>
      <w:bookmarkStart w:id="2" w:name="_Toc133154707"/>
      <w:r>
        <w:lastRenderedPageBreak/>
        <w:t>Introduction</w:t>
      </w:r>
      <w:bookmarkEnd w:id="2"/>
    </w:p>
    <w:p w14:paraId="48062A6A" w14:textId="46EE8C95" w:rsidR="006A6A07" w:rsidRDefault="007C6E95" w:rsidP="00D116CE">
      <w:pPr>
        <w:pStyle w:val="Body"/>
      </w:pPr>
      <w:r>
        <w:t>Looking at the Key Business models associated with I</w:t>
      </w:r>
      <w:r w:rsidR="007C6C8B">
        <w:t xml:space="preserve">ndustry </w:t>
      </w:r>
      <w:r>
        <w:t xml:space="preserve">4.0 </w:t>
      </w:r>
      <w:r w:rsidR="00CC3F3E">
        <w:t xml:space="preserve">we can see that </w:t>
      </w:r>
      <w:r w:rsidR="004370E6">
        <w:t>their development has been dictated by the new technologies that have become available</w:t>
      </w:r>
      <w:r w:rsidR="007C6C8B">
        <w:t>,</w:t>
      </w:r>
      <w:r w:rsidR="004370E6">
        <w:t xml:space="preserve"> allowing greater leverage in </w:t>
      </w:r>
      <w:r w:rsidR="007C6C8B">
        <w:t>increasing value that previously would have bee</w:t>
      </w:r>
      <w:r w:rsidR="00C84D21">
        <w:t>n</w:t>
      </w:r>
      <w:r w:rsidR="007C6C8B">
        <w:t xml:space="preserve"> unavailable.</w:t>
      </w:r>
    </w:p>
    <w:p w14:paraId="3DEEFF48" w14:textId="0625F9B0" w:rsidR="00B75DE9" w:rsidRDefault="006A6A07" w:rsidP="00D116CE">
      <w:pPr>
        <w:pStyle w:val="Body"/>
      </w:pPr>
      <w:r>
        <w:t xml:space="preserve">The effect these technologies have had on </w:t>
      </w:r>
      <w:r w:rsidR="00314A36">
        <w:t xml:space="preserve">businesses has been significant with improvements being made </w:t>
      </w:r>
      <w:r w:rsidR="009C38F3">
        <w:t xml:space="preserve">in efficiency, </w:t>
      </w:r>
      <w:r w:rsidR="002373CD">
        <w:t xml:space="preserve">productivity, </w:t>
      </w:r>
      <w:r w:rsidR="00C84D21">
        <w:t>flexibility,</w:t>
      </w:r>
      <w:r w:rsidR="002373CD">
        <w:t xml:space="preserve"> and safety.  </w:t>
      </w:r>
    </w:p>
    <w:p w14:paraId="7E93AD64" w14:textId="3FFC2399" w:rsidR="001A336E" w:rsidRDefault="0013317E" w:rsidP="00D116CE">
      <w:pPr>
        <w:pStyle w:val="Body"/>
      </w:pPr>
      <w:r>
        <w:t xml:space="preserve">The new business opportunities that have been realised due to effective secure online transactions and real-time data interactions are </w:t>
      </w:r>
      <w:r w:rsidR="00AE26E1">
        <w:t xml:space="preserve">also noteworthy and </w:t>
      </w:r>
      <w:r w:rsidR="00B75DE9">
        <w:t xml:space="preserve">emerging technologies are continuing to be released that will further enhance </w:t>
      </w:r>
      <w:r w:rsidR="00434A51">
        <w:t xml:space="preserve">future </w:t>
      </w:r>
      <w:r w:rsidR="00C84D21">
        <w:t>capabilities.</w:t>
      </w:r>
      <w:r w:rsidR="001A336E">
        <w:br w:type="page"/>
      </w:r>
    </w:p>
    <w:p w14:paraId="5CBE0670" w14:textId="39F5C736" w:rsidR="001A336E" w:rsidRDefault="002F6313" w:rsidP="001A336E">
      <w:pPr>
        <w:pStyle w:val="Head1"/>
      </w:pPr>
      <w:bookmarkStart w:id="3" w:name="_Toc133154708"/>
      <w:r>
        <w:lastRenderedPageBreak/>
        <w:t xml:space="preserve">Industry 4.0 </w:t>
      </w:r>
      <w:r w:rsidR="001A336E">
        <w:t>B</w:t>
      </w:r>
      <w:r>
        <w:t>usiness Models</w:t>
      </w:r>
      <w:r w:rsidR="002A40B2">
        <w:t xml:space="preserve"> and Technologies</w:t>
      </w:r>
      <w:bookmarkEnd w:id="3"/>
    </w:p>
    <w:p w14:paraId="4975C5CC" w14:textId="77777777" w:rsidR="00446223" w:rsidRDefault="00446223">
      <w:pPr>
        <w:rPr>
          <w:lang w:eastAsia="en-US"/>
        </w:rPr>
      </w:pPr>
    </w:p>
    <w:p w14:paraId="59CB1F13" w14:textId="77777777" w:rsidR="00AA031D" w:rsidRDefault="00AA031D" w:rsidP="005C5518">
      <w:pPr>
        <w:pStyle w:val="HeaderTitle"/>
      </w:pPr>
      <w:bookmarkStart w:id="4" w:name="_Toc133154709"/>
      <w:r>
        <w:t>Business Models</w:t>
      </w:r>
      <w:bookmarkEnd w:id="4"/>
    </w:p>
    <w:p w14:paraId="597552A4" w14:textId="45FAF769" w:rsidR="00EF066C" w:rsidRDefault="00EF066C" w:rsidP="00EF066C">
      <w:pPr>
        <w:rPr>
          <w:lang w:eastAsia="en-US"/>
        </w:rPr>
      </w:pPr>
      <w:r>
        <w:rPr>
          <w:lang w:eastAsia="en-US"/>
        </w:rPr>
        <w:t xml:space="preserve">Industry 4.0 has encouraged the development of new business models that take advantage of the increased level of data available.  Technological development and solutions in modern companies have challenged traditional understanding and highlighted the need to build new business models </w:t>
      </w:r>
      <w:sdt>
        <w:sdtPr>
          <w:rPr>
            <w:lang w:eastAsia="en-US"/>
          </w:rPr>
          <w:id w:val="1207919541"/>
          <w:citation/>
        </w:sdtPr>
        <w:sdtEndPr/>
        <w:sdtContent>
          <w:r>
            <w:rPr>
              <w:lang w:eastAsia="en-US"/>
            </w:rPr>
            <w:fldChar w:fldCharType="begin"/>
          </w:r>
          <w:r>
            <w:rPr>
              <w:lang w:eastAsia="en-US"/>
            </w:rPr>
            <w:instrText xml:space="preserve"> CITATION Gra22 \l 2057 </w:instrText>
          </w:r>
          <w:r>
            <w:rPr>
              <w:lang w:eastAsia="en-US"/>
            </w:rPr>
            <w:fldChar w:fldCharType="separate"/>
          </w:r>
          <w:r w:rsidR="0026131C">
            <w:rPr>
              <w:noProof/>
              <w:lang w:eastAsia="en-US"/>
            </w:rPr>
            <w:t>(Grabowska &amp; Saniuk, 2022)</w:t>
          </w:r>
          <w:r>
            <w:rPr>
              <w:lang w:eastAsia="en-US"/>
            </w:rPr>
            <w:fldChar w:fldCharType="end"/>
          </w:r>
        </w:sdtContent>
      </w:sdt>
      <w:r>
        <w:rPr>
          <w:lang w:eastAsia="en-US"/>
        </w:rPr>
        <w:t>.</w:t>
      </w:r>
    </w:p>
    <w:p w14:paraId="2D41C15B" w14:textId="77777777" w:rsidR="003F020F" w:rsidRDefault="003F020F">
      <w:pPr>
        <w:rPr>
          <w:lang w:eastAsia="en-US"/>
        </w:rPr>
      </w:pPr>
    </w:p>
    <w:p w14:paraId="5E47ED6E" w14:textId="182C0BDE" w:rsidR="00AA031D" w:rsidRDefault="005B512B">
      <w:pPr>
        <w:rPr>
          <w:lang w:eastAsia="en-US"/>
        </w:rPr>
      </w:pPr>
      <w:r>
        <w:rPr>
          <w:lang w:eastAsia="en-US"/>
        </w:rPr>
        <w:t>Some</w:t>
      </w:r>
      <w:r w:rsidR="005C5518">
        <w:rPr>
          <w:lang w:eastAsia="en-US"/>
        </w:rPr>
        <w:t xml:space="preserve"> </w:t>
      </w:r>
      <w:r>
        <w:rPr>
          <w:lang w:eastAsia="en-US"/>
        </w:rPr>
        <w:t xml:space="preserve">of </w:t>
      </w:r>
      <w:r w:rsidR="005C5518">
        <w:rPr>
          <w:lang w:eastAsia="en-US"/>
        </w:rPr>
        <w:t xml:space="preserve">the key business models </w:t>
      </w:r>
      <w:r w:rsidR="00852725">
        <w:rPr>
          <w:lang w:eastAsia="en-US"/>
        </w:rPr>
        <w:t xml:space="preserve">associated with Industry 4.0 </w:t>
      </w:r>
      <w:r w:rsidR="005C5518">
        <w:rPr>
          <w:lang w:eastAsia="en-US"/>
        </w:rPr>
        <w:t>are listed below:</w:t>
      </w:r>
    </w:p>
    <w:p w14:paraId="0E088B97" w14:textId="78DFCE4F" w:rsidR="005C5518" w:rsidRDefault="005C5518">
      <w:pPr>
        <w:rPr>
          <w:lang w:eastAsia="en-US"/>
        </w:rPr>
      </w:pPr>
    </w:p>
    <w:p w14:paraId="48DE5191" w14:textId="03D6D3B5" w:rsidR="005C5518" w:rsidRDefault="005C5518" w:rsidP="00024AF2">
      <w:pPr>
        <w:rPr>
          <w:lang w:eastAsia="en-US"/>
        </w:rPr>
      </w:pPr>
      <w:r w:rsidRPr="00024AF2">
        <w:rPr>
          <w:b/>
          <w:bCs/>
          <w:lang w:eastAsia="en-US"/>
        </w:rPr>
        <w:t>Pay-per-use model</w:t>
      </w:r>
      <w:r>
        <w:rPr>
          <w:lang w:eastAsia="en-US"/>
        </w:rPr>
        <w:t>:</w:t>
      </w:r>
    </w:p>
    <w:p w14:paraId="0031715E" w14:textId="77777777" w:rsidR="005C5518" w:rsidRDefault="005C5518" w:rsidP="005C5518">
      <w:pPr>
        <w:rPr>
          <w:lang w:eastAsia="en-US"/>
        </w:rPr>
      </w:pPr>
    </w:p>
    <w:p w14:paraId="13EBFA06" w14:textId="5703A31C" w:rsidR="005C5518" w:rsidRDefault="005C5518" w:rsidP="005C5518">
      <w:pPr>
        <w:rPr>
          <w:lang w:eastAsia="en-US"/>
        </w:rPr>
      </w:pPr>
      <w:r>
        <w:rPr>
          <w:lang w:eastAsia="en-US"/>
        </w:rPr>
        <w:t>This model involves companies charging customers based on their usage of a product or service. This business model is commonly used in the industry 4.0 to provide access to industrial machinery, equipment, or software, which can be utili</w:t>
      </w:r>
      <w:r w:rsidR="009615D8">
        <w:rPr>
          <w:lang w:eastAsia="en-US"/>
        </w:rPr>
        <w:t>s</w:t>
      </w:r>
      <w:r>
        <w:rPr>
          <w:lang w:eastAsia="en-US"/>
        </w:rPr>
        <w:t>ed on a need basis. It helps to save costs for customers as they only pay for what they use.</w:t>
      </w:r>
    </w:p>
    <w:p w14:paraId="028D0030" w14:textId="764CD7F3" w:rsidR="005C5518" w:rsidRDefault="005C5518" w:rsidP="005C5518">
      <w:pPr>
        <w:rPr>
          <w:lang w:eastAsia="en-US"/>
        </w:rPr>
      </w:pPr>
    </w:p>
    <w:p w14:paraId="7D056D0D" w14:textId="77777777" w:rsidR="005C5518" w:rsidRDefault="005C5518" w:rsidP="005C5518">
      <w:pPr>
        <w:rPr>
          <w:lang w:eastAsia="en-US"/>
        </w:rPr>
      </w:pPr>
    </w:p>
    <w:p w14:paraId="5EE3838E" w14:textId="17A7BCFB" w:rsidR="005C5518" w:rsidRDefault="00425706" w:rsidP="00024AF2">
      <w:pPr>
        <w:rPr>
          <w:lang w:eastAsia="en-US"/>
        </w:rPr>
      </w:pPr>
      <w:r w:rsidRPr="00425706">
        <w:rPr>
          <w:b/>
          <w:bCs/>
          <w:lang w:eastAsia="en-US"/>
        </w:rPr>
        <w:t>Circular economy model</w:t>
      </w:r>
      <w:r w:rsidR="005C5518">
        <w:rPr>
          <w:lang w:eastAsia="en-US"/>
        </w:rPr>
        <w:t>:</w:t>
      </w:r>
    </w:p>
    <w:p w14:paraId="2642C977" w14:textId="77777777" w:rsidR="005C5518" w:rsidRDefault="005C5518" w:rsidP="005C5518">
      <w:pPr>
        <w:rPr>
          <w:lang w:eastAsia="en-US"/>
        </w:rPr>
      </w:pPr>
    </w:p>
    <w:p w14:paraId="76D8BA50" w14:textId="27EBB50C" w:rsidR="005C5518" w:rsidRDefault="00425706" w:rsidP="005C5518">
      <w:pPr>
        <w:rPr>
          <w:lang w:eastAsia="en-US"/>
        </w:rPr>
      </w:pPr>
      <w:r w:rsidRPr="00425706">
        <w:rPr>
          <w:lang w:eastAsia="en-US"/>
        </w:rPr>
        <w:t>This involves designing products and services that are more sustainable and can be reused or recycled. For example, a manufacturer of consumer electronics could design products with modular components that can be easily replaced or upgraded or create a take-back program for end-of-life products. This can create opportunities for new revenue streams and differentiate a company from competitors.</w:t>
      </w:r>
    </w:p>
    <w:p w14:paraId="40E44D7D" w14:textId="50368DB6" w:rsidR="005C5518" w:rsidRDefault="005C5518" w:rsidP="005C5518">
      <w:pPr>
        <w:rPr>
          <w:lang w:eastAsia="en-US"/>
        </w:rPr>
      </w:pPr>
    </w:p>
    <w:p w14:paraId="57E75FB3" w14:textId="77777777" w:rsidR="00B5779F" w:rsidRDefault="00B5779F" w:rsidP="005C5518">
      <w:pPr>
        <w:rPr>
          <w:lang w:eastAsia="en-US"/>
        </w:rPr>
      </w:pPr>
    </w:p>
    <w:p w14:paraId="40F50EE7" w14:textId="6E23150B" w:rsidR="005C5518" w:rsidRDefault="005C5518" w:rsidP="00024AF2">
      <w:pPr>
        <w:rPr>
          <w:lang w:eastAsia="en-US"/>
        </w:rPr>
      </w:pPr>
      <w:r w:rsidRPr="00024AF2">
        <w:rPr>
          <w:b/>
          <w:bCs/>
          <w:lang w:eastAsia="en-US"/>
        </w:rPr>
        <w:t>Product-as-a-Service (PaaS) model</w:t>
      </w:r>
      <w:r>
        <w:rPr>
          <w:lang w:eastAsia="en-US"/>
        </w:rPr>
        <w:t>:</w:t>
      </w:r>
    </w:p>
    <w:p w14:paraId="031F9851" w14:textId="77777777" w:rsidR="005C5518" w:rsidRDefault="005C5518" w:rsidP="005C5518">
      <w:pPr>
        <w:rPr>
          <w:lang w:eastAsia="en-US"/>
        </w:rPr>
      </w:pPr>
    </w:p>
    <w:p w14:paraId="14498691" w14:textId="117D78AC" w:rsidR="005C5518" w:rsidRDefault="005C5518" w:rsidP="005C5518">
      <w:pPr>
        <w:rPr>
          <w:lang w:eastAsia="en-US"/>
        </w:rPr>
      </w:pPr>
      <w:r>
        <w:rPr>
          <w:lang w:eastAsia="en-US"/>
        </w:rPr>
        <w:t>This business model involves companies providing a product or service on a subscription or rental basis rather than selling it outright. This model is commonly used in the industry 4.0 to provide access to industrial equipment or software to customers on a subscription basis. It helps to reduce upfront costs for customers and allows them to upgrade to the latest version of the product or service more easily.</w:t>
      </w:r>
    </w:p>
    <w:p w14:paraId="158B242C" w14:textId="15F75C9E" w:rsidR="005C5518" w:rsidRDefault="005C5518" w:rsidP="005C5518">
      <w:pPr>
        <w:rPr>
          <w:lang w:eastAsia="en-US"/>
        </w:rPr>
      </w:pPr>
    </w:p>
    <w:p w14:paraId="4DA8C874" w14:textId="77777777" w:rsidR="005C5518" w:rsidRDefault="005C5518" w:rsidP="005C5518">
      <w:pPr>
        <w:rPr>
          <w:lang w:eastAsia="en-US"/>
        </w:rPr>
      </w:pPr>
    </w:p>
    <w:p w14:paraId="63BC2990" w14:textId="5491C003" w:rsidR="005C5518" w:rsidRDefault="005C5518" w:rsidP="00024AF2">
      <w:pPr>
        <w:rPr>
          <w:lang w:eastAsia="en-US"/>
        </w:rPr>
      </w:pPr>
      <w:r w:rsidRPr="00024AF2">
        <w:rPr>
          <w:b/>
          <w:bCs/>
          <w:lang w:eastAsia="en-US"/>
        </w:rPr>
        <w:t>Platform model</w:t>
      </w:r>
      <w:r>
        <w:rPr>
          <w:lang w:eastAsia="en-US"/>
        </w:rPr>
        <w:t>:</w:t>
      </w:r>
    </w:p>
    <w:p w14:paraId="3F846133" w14:textId="77777777" w:rsidR="005C5518" w:rsidRDefault="005C5518" w:rsidP="005C5518">
      <w:pPr>
        <w:rPr>
          <w:lang w:eastAsia="en-US"/>
        </w:rPr>
      </w:pPr>
    </w:p>
    <w:p w14:paraId="13B28066" w14:textId="77777777" w:rsidR="00B5779F" w:rsidRDefault="005C5518" w:rsidP="005C5518">
      <w:pPr>
        <w:rPr>
          <w:lang w:eastAsia="en-US"/>
        </w:rPr>
      </w:pPr>
      <w:r>
        <w:rPr>
          <w:lang w:eastAsia="en-US"/>
        </w:rPr>
        <w:t>The platform model involves companies creating a platform where buyers and sellers can interact with each other. This model is commonly used in the industry 4.0 to create a marketplace for industrial equipment, software, or services. It helps to increase the efficiency of the buying and selling process and provides a larger market for sellers.</w:t>
      </w:r>
    </w:p>
    <w:p w14:paraId="7C154C4B" w14:textId="581CDE64" w:rsidR="005C5518" w:rsidRDefault="005C5518" w:rsidP="005C5518">
      <w:pPr>
        <w:rPr>
          <w:lang w:eastAsia="en-US"/>
        </w:rPr>
      </w:pPr>
    </w:p>
    <w:p w14:paraId="668C99FD" w14:textId="77777777" w:rsidR="005C5518" w:rsidRDefault="005C5518" w:rsidP="005C5518">
      <w:pPr>
        <w:rPr>
          <w:lang w:eastAsia="en-US"/>
        </w:rPr>
      </w:pPr>
    </w:p>
    <w:p w14:paraId="64A47CEC" w14:textId="211575E7" w:rsidR="005C5518" w:rsidRDefault="005C5518" w:rsidP="00024AF2">
      <w:pPr>
        <w:rPr>
          <w:lang w:eastAsia="en-US"/>
        </w:rPr>
      </w:pPr>
      <w:r w:rsidRPr="00024AF2">
        <w:rPr>
          <w:b/>
          <w:bCs/>
          <w:lang w:eastAsia="en-US"/>
        </w:rPr>
        <w:t>Data moneti</w:t>
      </w:r>
      <w:r w:rsidR="002022A8">
        <w:rPr>
          <w:b/>
          <w:bCs/>
          <w:lang w:eastAsia="en-US"/>
        </w:rPr>
        <w:t>s</w:t>
      </w:r>
      <w:r w:rsidRPr="00024AF2">
        <w:rPr>
          <w:b/>
          <w:bCs/>
          <w:lang w:eastAsia="en-US"/>
        </w:rPr>
        <w:t>ation model</w:t>
      </w:r>
      <w:r>
        <w:rPr>
          <w:lang w:eastAsia="en-US"/>
        </w:rPr>
        <w:t>:</w:t>
      </w:r>
    </w:p>
    <w:p w14:paraId="7E5B6A1E" w14:textId="77777777" w:rsidR="005C5518" w:rsidRDefault="005C5518" w:rsidP="005C5518">
      <w:pPr>
        <w:rPr>
          <w:lang w:eastAsia="en-US"/>
        </w:rPr>
      </w:pPr>
    </w:p>
    <w:p w14:paraId="3CFA9E37" w14:textId="646652CF" w:rsidR="005C5518" w:rsidRDefault="005C5518" w:rsidP="005C5518">
      <w:pPr>
        <w:rPr>
          <w:lang w:eastAsia="en-US"/>
        </w:rPr>
      </w:pPr>
      <w:r>
        <w:rPr>
          <w:lang w:eastAsia="en-US"/>
        </w:rPr>
        <w:t>The data moneti</w:t>
      </w:r>
      <w:r w:rsidR="002022A8">
        <w:rPr>
          <w:lang w:eastAsia="en-US"/>
        </w:rPr>
        <w:t>s</w:t>
      </w:r>
      <w:r>
        <w:rPr>
          <w:lang w:eastAsia="en-US"/>
        </w:rPr>
        <w:t>ation model involves companies moneti</w:t>
      </w:r>
      <w:r w:rsidR="009615D8">
        <w:rPr>
          <w:lang w:eastAsia="en-US"/>
        </w:rPr>
        <w:t>si</w:t>
      </w:r>
      <w:r>
        <w:rPr>
          <w:lang w:eastAsia="en-US"/>
        </w:rPr>
        <w:t xml:space="preserve">ng the data collected from their customers or industrial equipment. This model is commonly used in the industry 4.0 to provide data analytics services to customers. It helps to provide insights into customer </w:t>
      </w:r>
      <w:r w:rsidR="00134E0D">
        <w:rPr>
          <w:lang w:eastAsia="en-US"/>
        </w:rPr>
        <w:t>behaviour</w:t>
      </w:r>
      <w:r>
        <w:rPr>
          <w:lang w:eastAsia="en-US"/>
        </w:rPr>
        <w:t xml:space="preserve"> and machine </w:t>
      </w:r>
      <w:r w:rsidR="005B512B">
        <w:rPr>
          <w:lang w:eastAsia="en-US"/>
        </w:rPr>
        <w:t>performance and</w:t>
      </w:r>
      <w:r>
        <w:rPr>
          <w:lang w:eastAsia="en-US"/>
        </w:rPr>
        <w:t xml:space="preserve"> helps to improve decision making.</w:t>
      </w:r>
    </w:p>
    <w:p w14:paraId="5ADB7819" w14:textId="309B362B" w:rsidR="005C5518" w:rsidRDefault="005C5518">
      <w:pPr>
        <w:rPr>
          <w:lang w:eastAsia="en-US"/>
        </w:rPr>
      </w:pPr>
    </w:p>
    <w:p w14:paraId="4D79D65A" w14:textId="4088B276" w:rsidR="005C5518" w:rsidRDefault="000F4DB2" w:rsidP="000F4DB2">
      <w:pPr>
        <w:jc w:val="right"/>
        <w:rPr>
          <w:lang w:eastAsia="en-US"/>
        </w:rPr>
      </w:pPr>
      <w:sdt>
        <w:sdtPr>
          <w:rPr>
            <w:lang w:eastAsia="en-US"/>
          </w:rPr>
          <w:id w:val="53750844"/>
          <w:citation/>
        </w:sdtPr>
        <w:sdtContent>
          <w:r>
            <w:rPr>
              <w:lang w:eastAsia="en-US"/>
            </w:rPr>
            <w:fldChar w:fldCharType="begin"/>
          </w:r>
          <w:r>
            <w:rPr>
              <w:lang w:eastAsia="en-US"/>
            </w:rPr>
            <w:instrText xml:space="preserve"> CITATION Gro20 \l 2057 </w:instrText>
          </w:r>
          <w:r>
            <w:rPr>
              <w:lang w:eastAsia="en-US"/>
            </w:rPr>
            <w:fldChar w:fldCharType="separate"/>
          </w:r>
          <w:r>
            <w:rPr>
              <w:noProof/>
              <w:lang w:eastAsia="en-US"/>
            </w:rPr>
            <w:t>(Grosse, et al., 2020)</w:t>
          </w:r>
          <w:r>
            <w:rPr>
              <w:lang w:eastAsia="en-US"/>
            </w:rPr>
            <w:fldChar w:fldCharType="end"/>
          </w:r>
        </w:sdtContent>
      </w:sdt>
    </w:p>
    <w:p w14:paraId="31C431DE" w14:textId="77777777" w:rsidR="00BA4143" w:rsidRDefault="00BA4143">
      <w:pPr>
        <w:rPr>
          <w:lang w:eastAsia="en-US"/>
        </w:rPr>
      </w:pPr>
    </w:p>
    <w:p w14:paraId="03364E9A" w14:textId="3B67623B" w:rsidR="00685FE2" w:rsidRDefault="00740A93">
      <w:pPr>
        <w:rPr>
          <w:lang w:eastAsia="en-US"/>
        </w:rPr>
      </w:pPr>
      <w:r>
        <w:rPr>
          <w:lang w:eastAsia="en-US"/>
        </w:rPr>
        <w:t>These k</w:t>
      </w:r>
      <w:r w:rsidR="008919C4">
        <w:rPr>
          <w:lang w:eastAsia="en-US"/>
        </w:rPr>
        <w:t xml:space="preserve">ey types of business models </w:t>
      </w:r>
      <w:r w:rsidR="00685FE2">
        <w:rPr>
          <w:lang w:eastAsia="en-US"/>
        </w:rPr>
        <w:t>can be grouped effectively into three different approaches:</w:t>
      </w:r>
    </w:p>
    <w:p w14:paraId="6F45E538" w14:textId="77777777" w:rsidR="00080705" w:rsidRPr="00080705" w:rsidRDefault="00080705">
      <w:pPr>
        <w:pStyle w:val="ListParagraph"/>
        <w:numPr>
          <w:ilvl w:val="0"/>
          <w:numId w:val="3"/>
        </w:numPr>
        <w:rPr>
          <w:szCs w:val="33"/>
          <w:lang w:eastAsia="en-US"/>
        </w:rPr>
      </w:pPr>
      <w:r>
        <w:rPr>
          <w:lang w:eastAsia="en-US"/>
        </w:rPr>
        <w:t>A Service-based approach</w:t>
      </w:r>
    </w:p>
    <w:p w14:paraId="179C4929" w14:textId="4D077379" w:rsidR="00080705" w:rsidRPr="00080705" w:rsidRDefault="00080705">
      <w:pPr>
        <w:pStyle w:val="ListParagraph"/>
        <w:numPr>
          <w:ilvl w:val="0"/>
          <w:numId w:val="3"/>
        </w:numPr>
        <w:rPr>
          <w:szCs w:val="33"/>
          <w:lang w:eastAsia="en-US"/>
        </w:rPr>
      </w:pPr>
      <w:r>
        <w:rPr>
          <w:lang w:eastAsia="en-US"/>
        </w:rPr>
        <w:t>A network</w:t>
      </w:r>
      <w:r w:rsidR="00A752BF">
        <w:rPr>
          <w:lang w:eastAsia="en-US"/>
        </w:rPr>
        <w:t>-</w:t>
      </w:r>
      <w:r>
        <w:rPr>
          <w:lang w:eastAsia="en-US"/>
        </w:rPr>
        <w:t>based approach</w:t>
      </w:r>
    </w:p>
    <w:p w14:paraId="6654148A" w14:textId="77777777" w:rsidR="009E5142" w:rsidRPr="009E5142" w:rsidRDefault="00080705">
      <w:pPr>
        <w:pStyle w:val="ListParagraph"/>
        <w:numPr>
          <w:ilvl w:val="0"/>
          <w:numId w:val="3"/>
        </w:numPr>
        <w:rPr>
          <w:szCs w:val="33"/>
          <w:lang w:eastAsia="en-US"/>
        </w:rPr>
      </w:pPr>
      <w:r>
        <w:rPr>
          <w:lang w:eastAsia="en-US"/>
        </w:rPr>
        <w:t>A</w:t>
      </w:r>
      <w:r w:rsidR="00A752BF">
        <w:rPr>
          <w:lang w:eastAsia="en-US"/>
        </w:rPr>
        <w:t xml:space="preserve"> </w:t>
      </w:r>
      <w:r>
        <w:rPr>
          <w:lang w:eastAsia="en-US"/>
        </w:rPr>
        <w:t>user-driven based approach</w:t>
      </w:r>
      <w:r w:rsidR="00A752BF">
        <w:rPr>
          <w:lang w:eastAsia="en-US"/>
        </w:rPr>
        <w:t xml:space="preserve"> </w:t>
      </w:r>
    </w:p>
    <w:p w14:paraId="59883A16" w14:textId="089F678C" w:rsidR="00A752BF" w:rsidRPr="009E5142" w:rsidRDefault="005B2524" w:rsidP="009E5142">
      <w:pPr>
        <w:ind w:left="360"/>
        <w:jc w:val="right"/>
        <w:rPr>
          <w:szCs w:val="33"/>
          <w:lang w:eastAsia="en-US"/>
        </w:rPr>
      </w:pPr>
      <w:sdt>
        <w:sdtPr>
          <w:rPr>
            <w:lang w:eastAsia="en-US"/>
          </w:rPr>
          <w:id w:val="1305360722"/>
          <w:citation/>
        </w:sdtPr>
        <w:sdtEndPr/>
        <w:sdtContent>
          <w:r w:rsidR="00A752BF">
            <w:rPr>
              <w:lang w:eastAsia="en-US"/>
            </w:rPr>
            <w:fldChar w:fldCharType="begin"/>
          </w:r>
          <w:r w:rsidR="00B5404B">
            <w:rPr>
              <w:lang w:eastAsia="en-US"/>
            </w:rPr>
            <w:instrText xml:space="preserve">CITATION Iba17 \l 2057 </w:instrText>
          </w:r>
          <w:r w:rsidR="00A752BF">
            <w:rPr>
              <w:lang w:eastAsia="en-US"/>
            </w:rPr>
            <w:fldChar w:fldCharType="separate"/>
          </w:r>
          <w:r w:rsidR="0026131C">
            <w:rPr>
              <w:noProof/>
              <w:lang w:eastAsia="en-US"/>
            </w:rPr>
            <w:t>(Ibarra, et al., 2018)</w:t>
          </w:r>
          <w:r w:rsidR="00A752BF">
            <w:rPr>
              <w:lang w:eastAsia="en-US"/>
            </w:rPr>
            <w:fldChar w:fldCharType="end"/>
          </w:r>
        </w:sdtContent>
      </w:sdt>
    </w:p>
    <w:p w14:paraId="77E9E389" w14:textId="77777777" w:rsidR="00BF7A4C" w:rsidRDefault="00BF7A4C" w:rsidP="00A32EE4">
      <w:pPr>
        <w:rPr>
          <w:szCs w:val="33"/>
          <w:lang w:eastAsia="en-US"/>
        </w:rPr>
      </w:pPr>
    </w:p>
    <w:p w14:paraId="60CD0109" w14:textId="0DB02B80" w:rsidR="00A32EE4" w:rsidRPr="00A32EE4" w:rsidRDefault="00A32EE4" w:rsidP="00A32EE4">
      <w:pPr>
        <w:rPr>
          <w:szCs w:val="33"/>
          <w:lang w:eastAsia="en-US"/>
        </w:rPr>
      </w:pPr>
      <w:r w:rsidRPr="00A32EE4">
        <w:rPr>
          <w:szCs w:val="33"/>
          <w:lang w:eastAsia="en-US"/>
        </w:rPr>
        <w:t>By grouping Industry 4.0 business models in this way, organi</w:t>
      </w:r>
      <w:r w:rsidR="009615D8">
        <w:rPr>
          <w:szCs w:val="33"/>
          <w:lang w:eastAsia="en-US"/>
        </w:rPr>
        <w:t>s</w:t>
      </w:r>
      <w:r w:rsidRPr="00A32EE4">
        <w:rPr>
          <w:szCs w:val="33"/>
          <w:lang w:eastAsia="en-US"/>
        </w:rPr>
        <w:t>ations can better understand the different types of models that are available and choose the ones that best fit their needs and objectives.</w:t>
      </w:r>
    </w:p>
    <w:p w14:paraId="33AD9BB9" w14:textId="2A5F9EA0" w:rsidR="00A32EE4" w:rsidRPr="00A32EE4" w:rsidRDefault="008567C5" w:rsidP="00A32EE4">
      <w:pPr>
        <w:rPr>
          <w:szCs w:val="33"/>
          <w:lang w:eastAsia="en-US"/>
        </w:rPr>
      </w:pPr>
      <w:r>
        <w:rPr>
          <w:szCs w:val="33"/>
          <w:lang w:eastAsia="en-US"/>
        </w:rPr>
        <w:t>Another way of grouping business models</w:t>
      </w:r>
      <w:r w:rsidR="00882E08">
        <w:rPr>
          <w:szCs w:val="33"/>
          <w:lang w:eastAsia="en-US"/>
        </w:rPr>
        <w:t xml:space="preserve"> can be around product, use or result and this</w:t>
      </w:r>
      <w:r>
        <w:rPr>
          <w:szCs w:val="33"/>
          <w:lang w:eastAsia="en-US"/>
        </w:rPr>
        <w:t xml:space="preserve"> is shown in the table below</w:t>
      </w:r>
      <w:r w:rsidR="00B64F7B">
        <w:rPr>
          <w:szCs w:val="33"/>
          <w:lang w:eastAsia="en-US"/>
        </w:rPr>
        <w:t>.</w:t>
      </w:r>
    </w:p>
    <w:p w14:paraId="7EF9F871" w14:textId="77777777" w:rsidR="00A752BF" w:rsidRPr="00A752BF" w:rsidRDefault="00A752BF" w:rsidP="00A752BF">
      <w:pPr>
        <w:rPr>
          <w:szCs w:val="33"/>
          <w:lang w:eastAsia="en-US"/>
        </w:rPr>
      </w:pPr>
    </w:p>
    <w:p w14:paraId="739108A0" w14:textId="3036F966" w:rsidR="0029600D" w:rsidRPr="00A75648" w:rsidRDefault="0029600D" w:rsidP="0029600D">
      <w:pPr>
        <w:rPr>
          <w:lang w:eastAsia="en-US"/>
        </w:rPr>
      </w:pPr>
      <w:r w:rsidRPr="00A75648">
        <w:rPr>
          <w:lang w:eastAsia="en-US"/>
        </w:rPr>
        <w:t>Product service systems business models.</w:t>
      </w:r>
    </w:p>
    <w:tbl>
      <w:tblPr>
        <w:tblW w:w="95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050"/>
        <w:gridCol w:w="947"/>
        <w:gridCol w:w="1154"/>
        <w:gridCol w:w="864"/>
        <w:gridCol w:w="1000"/>
        <w:gridCol w:w="892"/>
        <w:gridCol w:w="1674"/>
        <w:gridCol w:w="881"/>
        <w:gridCol w:w="1115"/>
      </w:tblGrid>
      <w:tr w:rsidR="0029600D" w:rsidRPr="0029600D" w14:paraId="597779D9" w14:textId="77777777" w:rsidTr="00E72319">
        <w:trPr>
          <w:tblHeader/>
        </w:trPr>
        <w:tc>
          <w:tcPr>
            <w:tcW w:w="0" w:type="auto"/>
            <w:tcMar>
              <w:top w:w="75" w:type="dxa"/>
              <w:left w:w="75" w:type="dxa"/>
              <w:bottom w:w="75" w:type="dxa"/>
              <w:right w:w="75" w:type="dxa"/>
            </w:tcMar>
            <w:hideMark/>
          </w:tcPr>
          <w:p w14:paraId="1E04D225" w14:textId="77777777" w:rsidR="0029600D" w:rsidRPr="0029600D" w:rsidRDefault="0029600D" w:rsidP="0029600D">
            <w:pPr>
              <w:jc w:val="center"/>
              <w:rPr>
                <w:rFonts w:ascii="Times New Roman" w:hAnsi="Times New Roman"/>
                <w:b/>
                <w:bCs/>
                <w:color w:val="auto"/>
                <w:sz w:val="21"/>
                <w:szCs w:val="21"/>
              </w:rPr>
            </w:pPr>
            <w:r w:rsidRPr="0029600D">
              <w:rPr>
                <w:rFonts w:ascii="Times New Roman" w:hAnsi="Times New Roman"/>
                <w:b/>
                <w:bCs/>
                <w:color w:val="auto"/>
                <w:sz w:val="21"/>
                <w:szCs w:val="21"/>
              </w:rPr>
              <w:t>Category</w:t>
            </w:r>
          </w:p>
        </w:tc>
        <w:tc>
          <w:tcPr>
            <w:tcW w:w="0" w:type="auto"/>
            <w:gridSpan w:val="2"/>
            <w:tcMar>
              <w:top w:w="75" w:type="dxa"/>
              <w:left w:w="75" w:type="dxa"/>
              <w:bottom w:w="75" w:type="dxa"/>
              <w:right w:w="75" w:type="dxa"/>
            </w:tcMar>
            <w:hideMark/>
          </w:tcPr>
          <w:p w14:paraId="39FE9E33" w14:textId="77777777" w:rsidR="0029600D" w:rsidRPr="0029600D" w:rsidRDefault="0029600D" w:rsidP="0029600D">
            <w:pPr>
              <w:jc w:val="center"/>
              <w:rPr>
                <w:rFonts w:ascii="Times New Roman" w:hAnsi="Times New Roman"/>
                <w:b/>
                <w:bCs/>
                <w:color w:val="auto"/>
                <w:sz w:val="21"/>
                <w:szCs w:val="21"/>
              </w:rPr>
            </w:pPr>
            <w:r w:rsidRPr="0029600D">
              <w:rPr>
                <w:rFonts w:ascii="Times New Roman" w:hAnsi="Times New Roman"/>
                <w:b/>
                <w:bCs/>
                <w:color w:val="auto"/>
                <w:sz w:val="21"/>
                <w:szCs w:val="21"/>
              </w:rPr>
              <w:t>product-oriented</w:t>
            </w:r>
          </w:p>
        </w:tc>
        <w:tc>
          <w:tcPr>
            <w:tcW w:w="0" w:type="auto"/>
            <w:gridSpan w:val="3"/>
            <w:tcMar>
              <w:top w:w="75" w:type="dxa"/>
              <w:left w:w="75" w:type="dxa"/>
              <w:bottom w:w="75" w:type="dxa"/>
              <w:right w:w="75" w:type="dxa"/>
            </w:tcMar>
            <w:hideMark/>
          </w:tcPr>
          <w:p w14:paraId="7807CC50" w14:textId="77777777" w:rsidR="0029600D" w:rsidRPr="0029600D" w:rsidRDefault="0029600D" w:rsidP="0029600D">
            <w:pPr>
              <w:jc w:val="center"/>
              <w:rPr>
                <w:rFonts w:ascii="Times New Roman" w:hAnsi="Times New Roman"/>
                <w:b/>
                <w:bCs/>
                <w:color w:val="auto"/>
                <w:sz w:val="21"/>
                <w:szCs w:val="21"/>
              </w:rPr>
            </w:pPr>
            <w:r w:rsidRPr="0029600D">
              <w:rPr>
                <w:rFonts w:ascii="Times New Roman" w:hAnsi="Times New Roman"/>
                <w:b/>
                <w:bCs/>
                <w:color w:val="auto"/>
                <w:sz w:val="21"/>
                <w:szCs w:val="21"/>
              </w:rPr>
              <w:t>use-oriented</w:t>
            </w:r>
          </w:p>
        </w:tc>
        <w:tc>
          <w:tcPr>
            <w:tcW w:w="0" w:type="auto"/>
            <w:gridSpan w:val="3"/>
            <w:tcMar>
              <w:top w:w="75" w:type="dxa"/>
              <w:left w:w="75" w:type="dxa"/>
              <w:bottom w:w="75" w:type="dxa"/>
              <w:right w:w="75" w:type="dxa"/>
            </w:tcMar>
            <w:hideMark/>
          </w:tcPr>
          <w:p w14:paraId="5E360555" w14:textId="77777777" w:rsidR="0029600D" w:rsidRPr="0029600D" w:rsidRDefault="0029600D" w:rsidP="0029600D">
            <w:pPr>
              <w:jc w:val="center"/>
              <w:rPr>
                <w:rFonts w:ascii="Times New Roman" w:hAnsi="Times New Roman"/>
                <w:b/>
                <w:bCs/>
                <w:color w:val="auto"/>
                <w:sz w:val="21"/>
                <w:szCs w:val="21"/>
              </w:rPr>
            </w:pPr>
            <w:r w:rsidRPr="0029600D">
              <w:rPr>
                <w:rFonts w:ascii="Times New Roman" w:hAnsi="Times New Roman"/>
                <w:b/>
                <w:bCs/>
                <w:color w:val="auto"/>
                <w:sz w:val="21"/>
                <w:szCs w:val="21"/>
              </w:rPr>
              <w:t>result-oriented</w:t>
            </w:r>
          </w:p>
        </w:tc>
      </w:tr>
      <w:tr w:rsidR="0029600D" w:rsidRPr="0029600D" w14:paraId="0804211B" w14:textId="77777777" w:rsidTr="00E72319">
        <w:tc>
          <w:tcPr>
            <w:tcW w:w="0" w:type="auto"/>
            <w:tcMar>
              <w:top w:w="75" w:type="dxa"/>
              <w:left w:w="75" w:type="dxa"/>
              <w:bottom w:w="75" w:type="dxa"/>
              <w:right w:w="75" w:type="dxa"/>
            </w:tcMar>
            <w:hideMark/>
          </w:tcPr>
          <w:p w14:paraId="578A7038" w14:textId="77777777" w:rsidR="0029600D" w:rsidRPr="0029600D" w:rsidRDefault="0029600D" w:rsidP="0029600D">
            <w:pPr>
              <w:rPr>
                <w:rFonts w:ascii="Times New Roman" w:hAnsi="Times New Roman"/>
                <w:color w:val="auto"/>
                <w:sz w:val="21"/>
                <w:szCs w:val="21"/>
              </w:rPr>
            </w:pPr>
            <w:r w:rsidRPr="0029600D">
              <w:rPr>
                <w:rFonts w:ascii="Times New Roman" w:hAnsi="Times New Roman"/>
                <w:b/>
                <w:bCs/>
                <w:color w:val="auto"/>
                <w:sz w:val="21"/>
                <w:szCs w:val="21"/>
              </w:rPr>
              <w:t>Business Model</w:t>
            </w:r>
          </w:p>
        </w:tc>
        <w:tc>
          <w:tcPr>
            <w:tcW w:w="0" w:type="auto"/>
            <w:tcMar>
              <w:top w:w="75" w:type="dxa"/>
              <w:left w:w="75" w:type="dxa"/>
              <w:bottom w:w="75" w:type="dxa"/>
              <w:right w:w="75" w:type="dxa"/>
            </w:tcMar>
            <w:hideMark/>
          </w:tcPr>
          <w:p w14:paraId="74FFEDE1"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Product-related</w:t>
            </w:r>
          </w:p>
        </w:tc>
        <w:tc>
          <w:tcPr>
            <w:tcW w:w="0" w:type="auto"/>
            <w:tcMar>
              <w:top w:w="75" w:type="dxa"/>
              <w:left w:w="75" w:type="dxa"/>
              <w:bottom w:w="75" w:type="dxa"/>
              <w:right w:w="75" w:type="dxa"/>
            </w:tcMar>
            <w:hideMark/>
          </w:tcPr>
          <w:p w14:paraId="1955D344"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Advice and consulting</w:t>
            </w:r>
          </w:p>
        </w:tc>
        <w:tc>
          <w:tcPr>
            <w:tcW w:w="0" w:type="auto"/>
            <w:tcMar>
              <w:top w:w="75" w:type="dxa"/>
              <w:left w:w="75" w:type="dxa"/>
              <w:bottom w:w="75" w:type="dxa"/>
              <w:right w:w="75" w:type="dxa"/>
            </w:tcMar>
            <w:hideMark/>
          </w:tcPr>
          <w:p w14:paraId="0C969B5E"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Product lease</w:t>
            </w:r>
          </w:p>
        </w:tc>
        <w:tc>
          <w:tcPr>
            <w:tcW w:w="0" w:type="auto"/>
            <w:tcMar>
              <w:top w:w="75" w:type="dxa"/>
              <w:left w:w="75" w:type="dxa"/>
              <w:bottom w:w="75" w:type="dxa"/>
              <w:right w:w="75" w:type="dxa"/>
            </w:tcMar>
            <w:hideMark/>
          </w:tcPr>
          <w:p w14:paraId="08D31974"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Product renting or sharing</w:t>
            </w:r>
          </w:p>
        </w:tc>
        <w:tc>
          <w:tcPr>
            <w:tcW w:w="0" w:type="auto"/>
            <w:tcMar>
              <w:top w:w="75" w:type="dxa"/>
              <w:left w:w="75" w:type="dxa"/>
              <w:bottom w:w="75" w:type="dxa"/>
              <w:right w:w="75" w:type="dxa"/>
            </w:tcMar>
            <w:hideMark/>
          </w:tcPr>
          <w:p w14:paraId="25842260"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Product pooling</w:t>
            </w:r>
          </w:p>
        </w:tc>
        <w:tc>
          <w:tcPr>
            <w:tcW w:w="0" w:type="auto"/>
            <w:tcMar>
              <w:top w:w="75" w:type="dxa"/>
              <w:left w:w="75" w:type="dxa"/>
              <w:bottom w:w="75" w:type="dxa"/>
              <w:right w:w="75" w:type="dxa"/>
            </w:tcMar>
            <w:hideMark/>
          </w:tcPr>
          <w:p w14:paraId="59278F4B"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Activity mgt./outsourcing</w:t>
            </w:r>
          </w:p>
        </w:tc>
        <w:tc>
          <w:tcPr>
            <w:tcW w:w="0" w:type="auto"/>
            <w:tcMar>
              <w:top w:w="75" w:type="dxa"/>
              <w:left w:w="75" w:type="dxa"/>
              <w:bottom w:w="75" w:type="dxa"/>
              <w:right w:w="75" w:type="dxa"/>
            </w:tcMar>
            <w:hideMark/>
          </w:tcPr>
          <w:p w14:paraId="5DB128F4"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Pay per service unit</w:t>
            </w:r>
          </w:p>
        </w:tc>
        <w:tc>
          <w:tcPr>
            <w:tcW w:w="0" w:type="auto"/>
            <w:tcMar>
              <w:top w:w="75" w:type="dxa"/>
              <w:left w:w="75" w:type="dxa"/>
              <w:bottom w:w="75" w:type="dxa"/>
              <w:right w:w="75" w:type="dxa"/>
            </w:tcMar>
            <w:hideMark/>
          </w:tcPr>
          <w:p w14:paraId="707D0A61" w14:textId="77777777" w:rsidR="0029600D" w:rsidRPr="0029600D" w:rsidRDefault="0029600D" w:rsidP="0029600D">
            <w:pPr>
              <w:rPr>
                <w:rFonts w:ascii="Times New Roman" w:hAnsi="Times New Roman"/>
                <w:color w:val="auto"/>
                <w:sz w:val="21"/>
                <w:szCs w:val="21"/>
              </w:rPr>
            </w:pPr>
            <w:r w:rsidRPr="0029600D">
              <w:rPr>
                <w:rFonts w:ascii="Times New Roman" w:hAnsi="Times New Roman"/>
                <w:color w:val="auto"/>
                <w:sz w:val="21"/>
                <w:szCs w:val="21"/>
              </w:rPr>
              <w:t>Functional result</w:t>
            </w:r>
          </w:p>
        </w:tc>
      </w:tr>
    </w:tbl>
    <w:p w14:paraId="50F88C44" w14:textId="77777777" w:rsidR="00A752BF" w:rsidRDefault="00A752BF" w:rsidP="00A752BF">
      <w:pPr>
        <w:rPr>
          <w:lang w:eastAsia="en-US"/>
        </w:rPr>
      </w:pPr>
    </w:p>
    <w:p w14:paraId="2C9F70ED" w14:textId="6B8060D2" w:rsidR="00A9432C" w:rsidRDefault="005B2524" w:rsidP="00A9432C">
      <w:pPr>
        <w:jc w:val="right"/>
        <w:rPr>
          <w:lang w:eastAsia="en-US"/>
        </w:rPr>
      </w:pPr>
      <w:sdt>
        <w:sdtPr>
          <w:rPr>
            <w:lang w:eastAsia="en-US"/>
          </w:rPr>
          <w:id w:val="424315130"/>
          <w:citation/>
        </w:sdtPr>
        <w:sdtEndPr/>
        <w:sdtContent>
          <w:r w:rsidR="00A9432C">
            <w:rPr>
              <w:lang w:eastAsia="en-US"/>
            </w:rPr>
            <w:fldChar w:fldCharType="begin"/>
          </w:r>
          <w:r w:rsidR="00A9432C">
            <w:rPr>
              <w:lang w:eastAsia="en-US"/>
            </w:rPr>
            <w:instrText xml:space="preserve"> CITATION Wek20 \l 2057 </w:instrText>
          </w:r>
          <w:r w:rsidR="00A9432C">
            <w:rPr>
              <w:lang w:eastAsia="en-US"/>
            </w:rPr>
            <w:fldChar w:fldCharType="separate"/>
          </w:r>
          <w:r w:rsidR="0026131C">
            <w:rPr>
              <w:noProof/>
              <w:lang w:eastAsia="en-US"/>
            </w:rPr>
            <w:t>(Weking, et al., 2020)</w:t>
          </w:r>
          <w:r w:rsidR="00A9432C">
            <w:rPr>
              <w:lang w:eastAsia="en-US"/>
            </w:rPr>
            <w:fldChar w:fldCharType="end"/>
          </w:r>
        </w:sdtContent>
      </w:sdt>
    </w:p>
    <w:p w14:paraId="75A3C20F" w14:textId="77777777" w:rsidR="00A9432C" w:rsidRDefault="00A9432C" w:rsidP="00A9432C">
      <w:pPr>
        <w:rPr>
          <w:lang w:eastAsia="en-US"/>
        </w:rPr>
      </w:pPr>
    </w:p>
    <w:p w14:paraId="6719E7C1" w14:textId="77777777" w:rsidR="009D12C4" w:rsidRDefault="009D12C4" w:rsidP="00A9432C">
      <w:pPr>
        <w:rPr>
          <w:lang w:eastAsia="en-US"/>
        </w:rPr>
      </w:pPr>
    </w:p>
    <w:p w14:paraId="7AF4EC48" w14:textId="2767230D" w:rsidR="009C6806" w:rsidRDefault="009C6806" w:rsidP="007718BC">
      <w:pPr>
        <w:pStyle w:val="HeaderTitle"/>
      </w:pPr>
      <w:bookmarkStart w:id="5" w:name="_Toc133154710"/>
      <w:r>
        <w:t>New Avenues for Operational Adjustment</w:t>
      </w:r>
      <w:bookmarkEnd w:id="5"/>
    </w:p>
    <w:p w14:paraId="77FE8B13" w14:textId="418905C6" w:rsidR="00054F01" w:rsidRDefault="00054F01" w:rsidP="00054F01">
      <w:pPr>
        <w:rPr>
          <w:lang w:eastAsia="en-US"/>
        </w:rPr>
      </w:pPr>
      <w:r w:rsidRPr="00054F01">
        <w:rPr>
          <w:b/>
          <w:bCs/>
          <w:lang w:eastAsia="en-US"/>
        </w:rPr>
        <w:t>Lean Manufacturing</w:t>
      </w:r>
      <w:r>
        <w:rPr>
          <w:lang w:eastAsia="en-US"/>
        </w:rPr>
        <w:t xml:space="preserve">: This </w:t>
      </w:r>
      <w:r w:rsidR="007F7545">
        <w:rPr>
          <w:lang w:eastAsia="en-US"/>
        </w:rPr>
        <w:t>methodology</w:t>
      </w:r>
      <w:r>
        <w:rPr>
          <w:lang w:eastAsia="en-US"/>
        </w:rPr>
        <w:t xml:space="preserve"> emphasi</w:t>
      </w:r>
      <w:r w:rsidR="00D1048F">
        <w:rPr>
          <w:lang w:eastAsia="en-US"/>
        </w:rPr>
        <w:t>s</w:t>
      </w:r>
      <w:r>
        <w:rPr>
          <w:lang w:eastAsia="en-US"/>
        </w:rPr>
        <w:t xml:space="preserve">es the elimination of waste and the continuous improvement of processes to </w:t>
      </w:r>
      <w:r w:rsidR="005D5329">
        <w:rPr>
          <w:lang w:eastAsia="en-US"/>
        </w:rPr>
        <w:t>increase</w:t>
      </w:r>
      <w:r>
        <w:rPr>
          <w:lang w:eastAsia="en-US"/>
        </w:rPr>
        <w:t xml:space="preserve"> efficiency and productivity. Lean manufacturing techniques can be used to identify areas of waste, reduce inventory, improve quality, and streamline processes.</w:t>
      </w:r>
    </w:p>
    <w:p w14:paraId="7B2A4C7D" w14:textId="77777777" w:rsidR="00054F01" w:rsidRDefault="00054F01" w:rsidP="00054F01">
      <w:pPr>
        <w:rPr>
          <w:lang w:eastAsia="en-US"/>
        </w:rPr>
      </w:pPr>
    </w:p>
    <w:p w14:paraId="20C54987" w14:textId="70290101" w:rsidR="00054F01" w:rsidRDefault="00054F01" w:rsidP="00054F01">
      <w:pPr>
        <w:rPr>
          <w:lang w:eastAsia="en-US"/>
        </w:rPr>
      </w:pPr>
      <w:r w:rsidRPr="00054F01">
        <w:rPr>
          <w:b/>
          <w:bCs/>
          <w:lang w:eastAsia="en-US"/>
        </w:rPr>
        <w:t>Agile Manufacturing</w:t>
      </w:r>
      <w:r>
        <w:rPr>
          <w:lang w:eastAsia="en-US"/>
        </w:rPr>
        <w:t>: This approach emphasi</w:t>
      </w:r>
      <w:r w:rsidR="00D1048F">
        <w:rPr>
          <w:lang w:eastAsia="en-US"/>
        </w:rPr>
        <w:t>s</w:t>
      </w:r>
      <w:r>
        <w:rPr>
          <w:lang w:eastAsia="en-US"/>
        </w:rPr>
        <w:t>es the ability to respond quickly and effectively to changing customer demands and market conditions. Agile manufacturing techniques can be used to improve flexibility, reduce lead times, and increase customer satisfaction.</w:t>
      </w:r>
      <w:r w:rsidR="00662A8D">
        <w:rPr>
          <w:lang w:eastAsia="en-US"/>
        </w:rPr>
        <w:t xml:space="preserve"> </w:t>
      </w:r>
    </w:p>
    <w:p w14:paraId="4BA28C18" w14:textId="77777777" w:rsidR="00054F01" w:rsidRDefault="00054F01" w:rsidP="00054F01">
      <w:pPr>
        <w:rPr>
          <w:lang w:eastAsia="en-US"/>
        </w:rPr>
      </w:pPr>
    </w:p>
    <w:p w14:paraId="35E55C92" w14:textId="67395F6A" w:rsidR="00054F01" w:rsidRDefault="00054F01" w:rsidP="00054F01">
      <w:pPr>
        <w:rPr>
          <w:lang w:eastAsia="en-US"/>
        </w:rPr>
      </w:pPr>
      <w:r w:rsidRPr="00054F01">
        <w:rPr>
          <w:b/>
          <w:bCs/>
          <w:lang w:eastAsia="en-US"/>
        </w:rPr>
        <w:t>Digital Twin</w:t>
      </w:r>
      <w:r>
        <w:rPr>
          <w:lang w:eastAsia="en-US"/>
        </w:rPr>
        <w:t xml:space="preserve">: This involves the creation of a digital replica of a physical system, which can be used to monitor and </w:t>
      </w:r>
      <w:r w:rsidR="001C4448">
        <w:rPr>
          <w:lang w:eastAsia="en-US"/>
        </w:rPr>
        <w:t>improve</w:t>
      </w:r>
      <w:r>
        <w:rPr>
          <w:lang w:eastAsia="en-US"/>
        </w:rPr>
        <w:t xml:space="preserve"> operations in real-time. Digital twin techniques can</w:t>
      </w:r>
      <w:r w:rsidR="001C4448">
        <w:rPr>
          <w:lang w:eastAsia="en-US"/>
        </w:rPr>
        <w:t xml:space="preserve"> also</w:t>
      </w:r>
      <w:r>
        <w:rPr>
          <w:lang w:eastAsia="en-US"/>
        </w:rPr>
        <w:t xml:space="preserve"> be used to simulate and </w:t>
      </w:r>
      <w:r w:rsidR="00BE0A48">
        <w:rPr>
          <w:lang w:eastAsia="en-US"/>
        </w:rPr>
        <w:t>develop</w:t>
      </w:r>
      <w:r>
        <w:rPr>
          <w:lang w:eastAsia="en-US"/>
        </w:rPr>
        <w:t xml:space="preserve"> processes, reduce downtime, and improve product quality.</w:t>
      </w:r>
      <w:r w:rsidR="004922D1">
        <w:rPr>
          <w:lang w:eastAsia="en-US"/>
        </w:rPr>
        <w:t xml:space="preserve"> </w:t>
      </w:r>
      <w:sdt>
        <w:sdtPr>
          <w:rPr>
            <w:lang w:eastAsia="en-US"/>
          </w:rPr>
          <w:id w:val="-1511067094"/>
          <w:citation/>
        </w:sdtPr>
        <w:sdtEndPr/>
        <w:sdtContent>
          <w:r w:rsidR="004922D1">
            <w:rPr>
              <w:lang w:eastAsia="en-US"/>
            </w:rPr>
            <w:fldChar w:fldCharType="begin"/>
          </w:r>
          <w:r w:rsidR="004922D1">
            <w:rPr>
              <w:lang w:eastAsia="en-US"/>
            </w:rPr>
            <w:instrText xml:space="preserve"> CITATION Tao18 \l 2057 </w:instrText>
          </w:r>
          <w:r w:rsidR="004922D1">
            <w:rPr>
              <w:lang w:eastAsia="en-US"/>
            </w:rPr>
            <w:fldChar w:fldCharType="separate"/>
          </w:r>
          <w:r w:rsidR="0026131C">
            <w:rPr>
              <w:noProof/>
              <w:lang w:eastAsia="en-US"/>
            </w:rPr>
            <w:t>(Tao, et al., 2018)</w:t>
          </w:r>
          <w:r w:rsidR="004922D1">
            <w:rPr>
              <w:lang w:eastAsia="en-US"/>
            </w:rPr>
            <w:fldChar w:fldCharType="end"/>
          </w:r>
        </w:sdtContent>
      </w:sdt>
    </w:p>
    <w:p w14:paraId="3B1D1D70" w14:textId="77777777" w:rsidR="00054F01" w:rsidRDefault="00054F01" w:rsidP="00054F01">
      <w:pPr>
        <w:rPr>
          <w:lang w:eastAsia="en-US"/>
        </w:rPr>
      </w:pPr>
    </w:p>
    <w:p w14:paraId="66FF27B4" w14:textId="45CBEFC5" w:rsidR="00054F01" w:rsidRDefault="00054F01" w:rsidP="00054F01">
      <w:pPr>
        <w:rPr>
          <w:lang w:eastAsia="en-US"/>
        </w:rPr>
      </w:pPr>
      <w:r w:rsidRPr="00054F01">
        <w:rPr>
          <w:b/>
          <w:bCs/>
          <w:lang w:eastAsia="en-US"/>
        </w:rPr>
        <w:t>Predictive Maintenance</w:t>
      </w:r>
      <w:r>
        <w:rPr>
          <w:lang w:eastAsia="en-US"/>
        </w:rPr>
        <w:t xml:space="preserve">: </w:t>
      </w:r>
      <w:r w:rsidR="00C76068">
        <w:rPr>
          <w:lang w:eastAsia="en-US"/>
        </w:rPr>
        <w:t>By engaging with</w:t>
      </w:r>
      <w:r>
        <w:rPr>
          <w:lang w:eastAsia="en-US"/>
        </w:rPr>
        <w:t xml:space="preserve"> the use of advanced analytics and machine learning algorithms to predict equipment failures before they occur</w:t>
      </w:r>
      <w:r w:rsidR="00C76068">
        <w:rPr>
          <w:lang w:eastAsia="en-US"/>
        </w:rPr>
        <w:t>, p</w:t>
      </w:r>
      <w:r>
        <w:rPr>
          <w:lang w:eastAsia="en-US"/>
        </w:rPr>
        <w:t xml:space="preserve">redictive maintenance techniques can be used to </w:t>
      </w:r>
      <w:r w:rsidR="00BE0A48">
        <w:rPr>
          <w:lang w:eastAsia="en-US"/>
        </w:rPr>
        <w:t>build</w:t>
      </w:r>
      <w:r>
        <w:rPr>
          <w:lang w:eastAsia="en-US"/>
        </w:rPr>
        <w:t xml:space="preserve"> maintenance schedules, reduce downtime, and increase equipment lifespan.</w:t>
      </w:r>
      <w:r w:rsidR="00A42FC2">
        <w:rPr>
          <w:lang w:eastAsia="en-US"/>
        </w:rPr>
        <w:t xml:space="preserve"> </w:t>
      </w:r>
      <w:sdt>
        <w:sdtPr>
          <w:rPr>
            <w:lang w:eastAsia="en-US"/>
          </w:rPr>
          <w:id w:val="-791274521"/>
          <w:citation/>
        </w:sdtPr>
        <w:sdtEndPr/>
        <w:sdtContent>
          <w:r w:rsidR="004922D1">
            <w:rPr>
              <w:lang w:eastAsia="en-US"/>
            </w:rPr>
            <w:fldChar w:fldCharType="begin"/>
          </w:r>
          <w:r w:rsidR="004922D1">
            <w:rPr>
              <w:lang w:eastAsia="en-US"/>
            </w:rPr>
            <w:instrText xml:space="preserve"> CITATION LiX20 \l 2057 </w:instrText>
          </w:r>
          <w:r w:rsidR="004922D1">
            <w:rPr>
              <w:lang w:eastAsia="en-US"/>
            </w:rPr>
            <w:fldChar w:fldCharType="separate"/>
          </w:r>
          <w:r w:rsidR="0026131C">
            <w:rPr>
              <w:noProof/>
              <w:lang w:eastAsia="en-US"/>
            </w:rPr>
            <w:t>(Li, et al., 2020)</w:t>
          </w:r>
          <w:r w:rsidR="004922D1">
            <w:rPr>
              <w:lang w:eastAsia="en-US"/>
            </w:rPr>
            <w:fldChar w:fldCharType="end"/>
          </w:r>
        </w:sdtContent>
      </w:sdt>
    </w:p>
    <w:p w14:paraId="65A3124F" w14:textId="77777777" w:rsidR="00054F01" w:rsidRDefault="00054F01" w:rsidP="00054F01">
      <w:pPr>
        <w:rPr>
          <w:lang w:eastAsia="en-US"/>
        </w:rPr>
      </w:pPr>
    </w:p>
    <w:p w14:paraId="3C024C72" w14:textId="3F9C4546" w:rsidR="00054F01" w:rsidRDefault="00054F01" w:rsidP="00054F01">
      <w:pPr>
        <w:rPr>
          <w:lang w:eastAsia="en-US"/>
        </w:rPr>
      </w:pPr>
      <w:r w:rsidRPr="00054F01">
        <w:rPr>
          <w:b/>
          <w:bCs/>
          <w:lang w:eastAsia="en-US"/>
        </w:rPr>
        <w:t>Smart Factory</w:t>
      </w:r>
      <w:r>
        <w:rPr>
          <w:lang w:eastAsia="en-US"/>
        </w:rPr>
        <w:t xml:space="preserve">: This </w:t>
      </w:r>
      <w:r w:rsidR="00472891">
        <w:rPr>
          <w:lang w:eastAsia="en-US"/>
        </w:rPr>
        <w:t>concerns</w:t>
      </w:r>
      <w:r>
        <w:rPr>
          <w:lang w:eastAsia="en-US"/>
        </w:rPr>
        <w:t xml:space="preserve"> the integration of advanced technologies such as IoT, AI, and robotics to create a connected and automated manufacturing environment. Smart factory techniques can be used to </w:t>
      </w:r>
      <w:r w:rsidR="00EB2E06">
        <w:rPr>
          <w:lang w:eastAsia="en-US"/>
        </w:rPr>
        <w:t>enhance</w:t>
      </w:r>
      <w:r>
        <w:rPr>
          <w:lang w:eastAsia="en-US"/>
        </w:rPr>
        <w:t xml:space="preserve"> operations, improve efficiency, and reduce costs.</w:t>
      </w:r>
    </w:p>
    <w:p w14:paraId="3F3B92E5" w14:textId="77777777" w:rsidR="00054F01" w:rsidRDefault="00054F01" w:rsidP="00054F01">
      <w:pPr>
        <w:rPr>
          <w:lang w:eastAsia="en-US"/>
        </w:rPr>
      </w:pPr>
    </w:p>
    <w:p w14:paraId="683C2C16" w14:textId="23949CC4" w:rsidR="009C6806" w:rsidRDefault="00054F01" w:rsidP="00054F01">
      <w:pPr>
        <w:rPr>
          <w:lang w:eastAsia="en-US"/>
        </w:rPr>
      </w:pPr>
      <w:r>
        <w:rPr>
          <w:lang w:eastAsia="en-US"/>
        </w:rPr>
        <w:t>Each of these avenues for operational adjustment has its unique benefits and can be applied in various contexts depending on the specific needs and objectives of an organi</w:t>
      </w:r>
      <w:r w:rsidR="00DC5831">
        <w:rPr>
          <w:lang w:eastAsia="en-US"/>
        </w:rPr>
        <w:t>s</w:t>
      </w:r>
      <w:r>
        <w:rPr>
          <w:lang w:eastAsia="en-US"/>
        </w:rPr>
        <w:t>ation. By adopting these approaches, organi</w:t>
      </w:r>
      <w:r w:rsidR="00EB2E06">
        <w:rPr>
          <w:lang w:eastAsia="en-US"/>
        </w:rPr>
        <w:t>s</w:t>
      </w:r>
      <w:r>
        <w:rPr>
          <w:lang w:eastAsia="en-US"/>
        </w:rPr>
        <w:t>ations can optimi</w:t>
      </w:r>
      <w:r w:rsidR="00B04A0B">
        <w:rPr>
          <w:lang w:eastAsia="en-US"/>
        </w:rPr>
        <w:t>s</w:t>
      </w:r>
      <w:r>
        <w:rPr>
          <w:lang w:eastAsia="en-US"/>
        </w:rPr>
        <w:t>e their operations, reduce costs, and stay competitive in the rapidly changing manufacturing landscape.</w:t>
      </w:r>
    </w:p>
    <w:p w14:paraId="27318F10" w14:textId="77777777" w:rsidR="00054F01" w:rsidRDefault="00054F01" w:rsidP="00054F01">
      <w:pPr>
        <w:rPr>
          <w:lang w:eastAsia="en-US"/>
        </w:rPr>
      </w:pPr>
    </w:p>
    <w:p w14:paraId="48C397E2" w14:textId="77777777" w:rsidR="00D0221C" w:rsidRDefault="00D0221C" w:rsidP="000C14CA">
      <w:pPr>
        <w:pStyle w:val="HeaderTitle"/>
      </w:pPr>
    </w:p>
    <w:p w14:paraId="1C151114" w14:textId="77777777" w:rsidR="00D0221C" w:rsidRDefault="00D0221C" w:rsidP="000C14CA">
      <w:pPr>
        <w:pStyle w:val="HeaderTitle"/>
      </w:pPr>
    </w:p>
    <w:p w14:paraId="1095DE72" w14:textId="12A697AA" w:rsidR="00625B7D" w:rsidRDefault="00625B7D" w:rsidP="000C14CA">
      <w:pPr>
        <w:pStyle w:val="HeaderTitle"/>
      </w:pPr>
      <w:bookmarkStart w:id="6" w:name="_Toc133154711"/>
      <w:r>
        <w:t xml:space="preserve">Existing </w:t>
      </w:r>
      <w:r w:rsidR="000C14CA">
        <w:t xml:space="preserve">&amp; Emerging </w:t>
      </w:r>
      <w:r>
        <w:t>Technologies</w:t>
      </w:r>
      <w:bookmarkEnd w:id="6"/>
    </w:p>
    <w:p w14:paraId="3821FCCE" w14:textId="77777777" w:rsidR="000C14CA" w:rsidRDefault="000C14CA" w:rsidP="00A9432C">
      <w:pPr>
        <w:rPr>
          <w:lang w:eastAsia="en-US"/>
        </w:rPr>
      </w:pPr>
    </w:p>
    <w:p w14:paraId="73558B93" w14:textId="477AD2B2" w:rsidR="000C14CA" w:rsidRDefault="000C14CA" w:rsidP="000C14CA">
      <w:pPr>
        <w:rPr>
          <w:lang w:eastAsia="en-US"/>
        </w:rPr>
      </w:pPr>
      <w:r w:rsidRPr="000C14CA">
        <w:rPr>
          <w:b/>
          <w:bCs/>
          <w:lang w:eastAsia="en-US"/>
        </w:rPr>
        <w:t>Internet of Things (IoT)</w:t>
      </w:r>
      <w:r>
        <w:rPr>
          <w:lang w:eastAsia="en-US"/>
        </w:rPr>
        <w:t>: IoT refers to the network of interconnected physical devices that can collect and exchange data. In Industry 4.0, IoT can be used to monitor and optimi</w:t>
      </w:r>
      <w:r w:rsidR="00E327AA">
        <w:rPr>
          <w:lang w:eastAsia="en-US"/>
        </w:rPr>
        <w:t>s</w:t>
      </w:r>
      <w:r>
        <w:rPr>
          <w:lang w:eastAsia="en-US"/>
        </w:rPr>
        <w:t xml:space="preserve">e operations, track inventory and assets, and improve supply chain management. By using IoT sensors, companies can gather real-time data on machine performance, energy consumption, and other critical metrics, allowing them to make data-driven decisions and </w:t>
      </w:r>
      <w:r w:rsidR="00FF0B55">
        <w:rPr>
          <w:lang w:eastAsia="en-US"/>
        </w:rPr>
        <w:t>improve</w:t>
      </w:r>
      <w:r>
        <w:rPr>
          <w:lang w:eastAsia="en-US"/>
        </w:rPr>
        <w:t xml:space="preserve"> operations.</w:t>
      </w:r>
      <w:r w:rsidR="00AE18C6">
        <w:rPr>
          <w:lang w:eastAsia="en-US"/>
        </w:rPr>
        <w:t xml:space="preserve"> </w:t>
      </w:r>
      <w:sdt>
        <w:sdtPr>
          <w:rPr>
            <w:lang w:eastAsia="en-US"/>
          </w:rPr>
          <w:id w:val="1947275807"/>
          <w:citation/>
        </w:sdtPr>
        <w:sdtEndPr/>
        <w:sdtContent>
          <w:r w:rsidR="00A14BF9">
            <w:rPr>
              <w:lang w:eastAsia="en-US"/>
            </w:rPr>
            <w:fldChar w:fldCharType="begin"/>
          </w:r>
          <w:r w:rsidR="00A14BF9">
            <w:rPr>
              <w:lang w:eastAsia="en-US"/>
            </w:rPr>
            <w:instrText xml:space="preserve"> CITATION Gub13 \l 2057 </w:instrText>
          </w:r>
          <w:r w:rsidR="00A14BF9">
            <w:rPr>
              <w:lang w:eastAsia="en-US"/>
            </w:rPr>
            <w:fldChar w:fldCharType="separate"/>
          </w:r>
          <w:r w:rsidR="0026131C">
            <w:rPr>
              <w:noProof/>
              <w:lang w:eastAsia="en-US"/>
            </w:rPr>
            <w:t>(Gubbi, et al., 2013)</w:t>
          </w:r>
          <w:r w:rsidR="00A14BF9">
            <w:rPr>
              <w:lang w:eastAsia="en-US"/>
            </w:rPr>
            <w:fldChar w:fldCharType="end"/>
          </w:r>
        </w:sdtContent>
      </w:sdt>
    </w:p>
    <w:p w14:paraId="25D29894" w14:textId="77777777" w:rsidR="000C14CA" w:rsidRDefault="000C14CA" w:rsidP="000C14CA">
      <w:pPr>
        <w:rPr>
          <w:lang w:eastAsia="en-US"/>
        </w:rPr>
      </w:pPr>
    </w:p>
    <w:p w14:paraId="33D87D51" w14:textId="04F6DB77" w:rsidR="000C14CA" w:rsidRDefault="000C14CA" w:rsidP="000C14CA">
      <w:pPr>
        <w:rPr>
          <w:lang w:eastAsia="en-US"/>
        </w:rPr>
      </w:pPr>
      <w:r w:rsidRPr="000C14CA">
        <w:rPr>
          <w:b/>
          <w:bCs/>
          <w:lang w:eastAsia="en-US"/>
        </w:rPr>
        <w:t>Artificial Intelligence (AI)</w:t>
      </w:r>
      <w:r>
        <w:rPr>
          <w:lang w:eastAsia="en-US"/>
        </w:rPr>
        <w:t xml:space="preserve">: AI involves the development of computer systems that can perform tasks that would normally require human intelligence. In Industry 4.0, AI can be used to automate repetitive tasks, </w:t>
      </w:r>
      <w:r w:rsidR="0033751D">
        <w:rPr>
          <w:lang w:eastAsia="en-US"/>
        </w:rPr>
        <w:t>analyse</w:t>
      </w:r>
      <w:r>
        <w:rPr>
          <w:lang w:eastAsia="en-US"/>
        </w:rPr>
        <w:t xml:space="preserve"> large amounts of data, and </w:t>
      </w:r>
      <w:r w:rsidR="002B17B2">
        <w:rPr>
          <w:lang w:eastAsia="en-US"/>
        </w:rPr>
        <w:t>enhance</w:t>
      </w:r>
      <w:r>
        <w:rPr>
          <w:lang w:eastAsia="en-US"/>
        </w:rPr>
        <w:t xml:space="preserve"> operations. By using machine learning algorithms, companies can make more accurate predictions about machine performance, detect anomalies, and </w:t>
      </w:r>
      <w:r w:rsidR="00644FF4">
        <w:rPr>
          <w:lang w:eastAsia="en-US"/>
        </w:rPr>
        <w:t>develop</w:t>
      </w:r>
      <w:r>
        <w:rPr>
          <w:lang w:eastAsia="en-US"/>
        </w:rPr>
        <w:t xml:space="preserve"> processes to improve efficiency and productivity.</w:t>
      </w:r>
      <w:r w:rsidR="00A14BF9">
        <w:rPr>
          <w:lang w:eastAsia="en-US"/>
        </w:rPr>
        <w:t xml:space="preserve"> </w:t>
      </w:r>
      <w:sdt>
        <w:sdtPr>
          <w:rPr>
            <w:lang w:eastAsia="en-US"/>
          </w:rPr>
          <w:id w:val="-1597248023"/>
          <w:citation/>
        </w:sdtPr>
        <w:sdtEndPr/>
        <w:sdtContent>
          <w:r w:rsidR="00697E75">
            <w:rPr>
              <w:lang w:eastAsia="en-US"/>
            </w:rPr>
            <w:fldChar w:fldCharType="begin"/>
          </w:r>
          <w:r w:rsidR="00697E75">
            <w:rPr>
              <w:lang w:eastAsia="en-US"/>
            </w:rPr>
            <w:instrText xml:space="preserve"> CITATION XuL18 \l 2057 </w:instrText>
          </w:r>
          <w:r w:rsidR="00697E75">
            <w:rPr>
              <w:lang w:eastAsia="en-US"/>
            </w:rPr>
            <w:fldChar w:fldCharType="separate"/>
          </w:r>
          <w:r w:rsidR="0026131C">
            <w:rPr>
              <w:noProof/>
              <w:lang w:eastAsia="en-US"/>
            </w:rPr>
            <w:t>(Xu, et al., 2018)</w:t>
          </w:r>
          <w:r w:rsidR="00697E75">
            <w:rPr>
              <w:lang w:eastAsia="en-US"/>
            </w:rPr>
            <w:fldChar w:fldCharType="end"/>
          </w:r>
        </w:sdtContent>
      </w:sdt>
    </w:p>
    <w:p w14:paraId="3C28C99F" w14:textId="77777777" w:rsidR="000C14CA" w:rsidRDefault="000C14CA" w:rsidP="000C14CA">
      <w:pPr>
        <w:rPr>
          <w:lang w:eastAsia="en-US"/>
        </w:rPr>
      </w:pPr>
    </w:p>
    <w:p w14:paraId="393C07DC" w14:textId="5936FBFC" w:rsidR="000C14CA" w:rsidRDefault="000C14CA" w:rsidP="000C14CA">
      <w:pPr>
        <w:rPr>
          <w:lang w:eastAsia="en-US"/>
        </w:rPr>
      </w:pPr>
      <w:r w:rsidRPr="000C14CA">
        <w:rPr>
          <w:b/>
          <w:bCs/>
          <w:lang w:eastAsia="en-US"/>
        </w:rPr>
        <w:t>Big Data Analytics</w:t>
      </w:r>
      <w:r>
        <w:rPr>
          <w:lang w:eastAsia="en-US"/>
        </w:rPr>
        <w:t xml:space="preserve">: </w:t>
      </w:r>
      <w:r w:rsidR="00E379D6">
        <w:rPr>
          <w:lang w:eastAsia="en-US"/>
        </w:rPr>
        <w:t>Also referred to a Deep Learning, b</w:t>
      </w:r>
      <w:r>
        <w:rPr>
          <w:lang w:eastAsia="en-US"/>
        </w:rPr>
        <w:t xml:space="preserve">ig data analytics refers to the use of advanced analytics techniques to process and </w:t>
      </w:r>
      <w:r w:rsidR="00697E75">
        <w:rPr>
          <w:lang w:eastAsia="en-US"/>
        </w:rPr>
        <w:t>analyse</w:t>
      </w:r>
      <w:r>
        <w:rPr>
          <w:lang w:eastAsia="en-US"/>
        </w:rPr>
        <w:t xml:space="preserve"> large datasets. In Industry 4.0, big data analytics can be used to identify patterns, trends, and anomalies in data, enabling companies to make data-driven decisions. By </w:t>
      </w:r>
      <w:r w:rsidR="00697E75">
        <w:rPr>
          <w:lang w:eastAsia="en-US"/>
        </w:rPr>
        <w:t>analysing</w:t>
      </w:r>
      <w:r>
        <w:rPr>
          <w:lang w:eastAsia="en-US"/>
        </w:rPr>
        <w:t xml:space="preserve"> data from multiple sources, companies can gain a better understanding of customer </w:t>
      </w:r>
      <w:r w:rsidR="00697E75">
        <w:rPr>
          <w:lang w:eastAsia="en-US"/>
        </w:rPr>
        <w:t>behaviour</w:t>
      </w:r>
      <w:r>
        <w:rPr>
          <w:lang w:eastAsia="en-US"/>
        </w:rPr>
        <w:t xml:space="preserve">, market trends, and operational efficiency, allowing them to </w:t>
      </w:r>
      <w:r w:rsidR="003528AD">
        <w:rPr>
          <w:lang w:eastAsia="en-US"/>
        </w:rPr>
        <w:t>further improve</w:t>
      </w:r>
      <w:r>
        <w:rPr>
          <w:lang w:eastAsia="en-US"/>
        </w:rPr>
        <w:t xml:space="preserve"> their operations and create new sources of value.</w:t>
      </w:r>
      <w:r w:rsidR="00BF0AD8">
        <w:rPr>
          <w:lang w:eastAsia="en-US"/>
        </w:rPr>
        <w:t xml:space="preserve"> </w:t>
      </w:r>
      <w:sdt>
        <w:sdtPr>
          <w:rPr>
            <w:lang w:eastAsia="en-US"/>
          </w:rPr>
          <w:id w:val="-210035347"/>
          <w:citation/>
        </w:sdtPr>
        <w:sdtEndPr/>
        <w:sdtContent>
          <w:r w:rsidR="00BF0AD8">
            <w:rPr>
              <w:lang w:eastAsia="en-US"/>
            </w:rPr>
            <w:fldChar w:fldCharType="begin"/>
          </w:r>
          <w:r w:rsidR="00BF0AD8">
            <w:rPr>
              <w:lang w:eastAsia="en-US"/>
            </w:rPr>
            <w:instrText xml:space="preserve"> CITATION And17 \l 2057 </w:instrText>
          </w:r>
          <w:r w:rsidR="00BF0AD8">
            <w:rPr>
              <w:lang w:eastAsia="en-US"/>
            </w:rPr>
            <w:fldChar w:fldCharType="separate"/>
          </w:r>
          <w:r w:rsidR="0026131C">
            <w:rPr>
              <w:noProof/>
              <w:lang w:eastAsia="en-US"/>
            </w:rPr>
            <w:t>(Kusiak, 2017)</w:t>
          </w:r>
          <w:r w:rsidR="00BF0AD8">
            <w:rPr>
              <w:lang w:eastAsia="en-US"/>
            </w:rPr>
            <w:fldChar w:fldCharType="end"/>
          </w:r>
        </w:sdtContent>
      </w:sdt>
    </w:p>
    <w:p w14:paraId="7D5C8801" w14:textId="77777777" w:rsidR="000C14CA" w:rsidRDefault="000C14CA" w:rsidP="000C14CA">
      <w:pPr>
        <w:rPr>
          <w:lang w:eastAsia="en-US"/>
        </w:rPr>
      </w:pPr>
    </w:p>
    <w:p w14:paraId="5261102A" w14:textId="7CBE4F90" w:rsidR="000C14CA" w:rsidRDefault="000C14CA" w:rsidP="000C14CA">
      <w:pPr>
        <w:rPr>
          <w:lang w:eastAsia="en-US"/>
        </w:rPr>
      </w:pPr>
      <w:r w:rsidRPr="000C14CA">
        <w:rPr>
          <w:b/>
          <w:bCs/>
          <w:lang w:eastAsia="en-US"/>
        </w:rPr>
        <w:t>Blockchain</w:t>
      </w:r>
      <w:r>
        <w:rPr>
          <w:lang w:eastAsia="en-US"/>
        </w:rPr>
        <w:t>: Blockchain is a distributed ledger technology that can be used to store and track transactions securely and transparently. In Industry 4.0, blockchain can be used to create secure supply chain networks, track and trace products and assets, and manage digital identities. By using blockchain technology, companies can increase transparency, reduce fraud, and improve trust in supply chain relationships.</w:t>
      </w:r>
      <w:r w:rsidR="009950BC">
        <w:rPr>
          <w:lang w:eastAsia="en-US"/>
        </w:rPr>
        <w:t xml:space="preserve"> </w:t>
      </w:r>
      <w:sdt>
        <w:sdtPr>
          <w:rPr>
            <w:lang w:eastAsia="en-US"/>
          </w:rPr>
          <w:id w:val="1793329937"/>
          <w:citation/>
        </w:sdtPr>
        <w:sdtEndPr/>
        <w:sdtContent>
          <w:r w:rsidR="004B0B8C">
            <w:rPr>
              <w:lang w:eastAsia="en-US"/>
            </w:rPr>
            <w:fldChar w:fldCharType="begin"/>
          </w:r>
          <w:r w:rsidR="004B0B8C">
            <w:rPr>
              <w:lang w:eastAsia="en-US"/>
            </w:rPr>
            <w:instrText xml:space="preserve"> CITATION Hew21 \l 2057 </w:instrText>
          </w:r>
          <w:r w:rsidR="004B0B8C">
            <w:rPr>
              <w:lang w:eastAsia="en-US"/>
            </w:rPr>
            <w:fldChar w:fldCharType="separate"/>
          </w:r>
          <w:r w:rsidR="0026131C">
            <w:rPr>
              <w:noProof/>
              <w:lang w:eastAsia="en-US"/>
            </w:rPr>
            <w:t>(Hewa, et al., 2021)</w:t>
          </w:r>
          <w:r w:rsidR="004B0B8C">
            <w:rPr>
              <w:lang w:eastAsia="en-US"/>
            </w:rPr>
            <w:fldChar w:fldCharType="end"/>
          </w:r>
        </w:sdtContent>
      </w:sdt>
    </w:p>
    <w:p w14:paraId="1206BA9A" w14:textId="77777777" w:rsidR="000C14CA" w:rsidRDefault="000C14CA" w:rsidP="000C14CA">
      <w:pPr>
        <w:rPr>
          <w:lang w:eastAsia="en-US"/>
        </w:rPr>
      </w:pPr>
    </w:p>
    <w:p w14:paraId="27AABC66" w14:textId="397561F9" w:rsidR="00653DE0" w:rsidRDefault="000C14CA" w:rsidP="000C14CA">
      <w:pPr>
        <w:rPr>
          <w:lang w:eastAsia="en-US"/>
        </w:rPr>
      </w:pPr>
      <w:r w:rsidRPr="000C14CA">
        <w:rPr>
          <w:b/>
          <w:bCs/>
          <w:lang w:eastAsia="en-US"/>
        </w:rPr>
        <w:t>Augmented Reality (AR)</w:t>
      </w:r>
      <w:r>
        <w:rPr>
          <w:lang w:eastAsia="en-US"/>
        </w:rPr>
        <w:t xml:space="preserve">: AR involves the integration of digital information with the physical world, allowing users to interact with digital objects in real-time. In Industry 4.0, AR can be used to provide real-time data and instructions to operators, enabling them to perform tasks more efficiently and accurately. By using AR technology, companies can reduce training time, improve safety, and </w:t>
      </w:r>
      <w:r w:rsidR="00A93332">
        <w:rPr>
          <w:lang w:eastAsia="en-US"/>
        </w:rPr>
        <w:t xml:space="preserve">gather critical insights into </w:t>
      </w:r>
      <w:r>
        <w:rPr>
          <w:lang w:eastAsia="en-US"/>
        </w:rPr>
        <w:t>production processes.</w:t>
      </w:r>
      <w:r w:rsidR="00997DBC">
        <w:rPr>
          <w:lang w:eastAsia="en-US"/>
        </w:rPr>
        <w:t xml:space="preserve"> </w:t>
      </w:r>
      <w:sdt>
        <w:sdtPr>
          <w:rPr>
            <w:lang w:eastAsia="en-US"/>
          </w:rPr>
          <w:id w:val="558906374"/>
          <w:citation/>
        </w:sdtPr>
        <w:sdtEndPr/>
        <w:sdtContent>
          <w:r w:rsidR="00BF77B2">
            <w:rPr>
              <w:lang w:eastAsia="en-US"/>
            </w:rPr>
            <w:fldChar w:fldCharType="begin"/>
          </w:r>
          <w:r w:rsidR="00BF77B2">
            <w:rPr>
              <w:lang w:eastAsia="en-US"/>
            </w:rPr>
            <w:instrText xml:space="preserve"> CITATION Jaj22 \l 2057 </w:instrText>
          </w:r>
          <w:r w:rsidR="00BF77B2">
            <w:rPr>
              <w:lang w:eastAsia="en-US"/>
            </w:rPr>
            <w:fldChar w:fldCharType="separate"/>
          </w:r>
          <w:r w:rsidR="0026131C">
            <w:rPr>
              <w:noProof/>
              <w:lang w:eastAsia="en-US"/>
            </w:rPr>
            <w:t>(Jajic, et al., 2022)</w:t>
          </w:r>
          <w:r w:rsidR="00BF77B2">
            <w:rPr>
              <w:lang w:eastAsia="en-US"/>
            </w:rPr>
            <w:fldChar w:fldCharType="end"/>
          </w:r>
        </w:sdtContent>
      </w:sdt>
    </w:p>
    <w:p w14:paraId="16250630" w14:textId="050587CF" w:rsidR="00653DE0" w:rsidRDefault="00653DE0" w:rsidP="000C14CA">
      <w:pPr>
        <w:rPr>
          <w:lang w:eastAsia="en-US"/>
        </w:rPr>
      </w:pPr>
    </w:p>
    <w:p w14:paraId="04F567D8" w14:textId="77777777" w:rsidR="002A40B2" w:rsidRDefault="002A40B2" w:rsidP="001413A4">
      <w:pPr>
        <w:pStyle w:val="HeaderTitle"/>
      </w:pPr>
    </w:p>
    <w:p w14:paraId="4037B3DE" w14:textId="3DDDE70B" w:rsidR="001413A4" w:rsidRDefault="001413A4" w:rsidP="001413A4">
      <w:pPr>
        <w:pStyle w:val="HeaderTitle"/>
      </w:pPr>
      <w:bookmarkStart w:id="7" w:name="_Toc133154712"/>
      <w:r>
        <w:t>The Impact of these technologies</w:t>
      </w:r>
      <w:bookmarkEnd w:id="7"/>
    </w:p>
    <w:p w14:paraId="133C51A9" w14:textId="77777777" w:rsidR="001413A4" w:rsidRDefault="001413A4" w:rsidP="000C14CA">
      <w:pPr>
        <w:rPr>
          <w:lang w:eastAsia="en-US"/>
        </w:rPr>
      </w:pPr>
    </w:p>
    <w:p w14:paraId="5686029B" w14:textId="54A5E872" w:rsidR="00970F5E" w:rsidRDefault="00653DE0" w:rsidP="000C14CA">
      <w:pPr>
        <w:rPr>
          <w:lang w:eastAsia="en-US"/>
        </w:rPr>
      </w:pPr>
      <w:r>
        <w:rPr>
          <w:lang w:eastAsia="en-US"/>
        </w:rPr>
        <w:t>The impact of these techno</w:t>
      </w:r>
      <w:r w:rsidR="00082863">
        <w:rPr>
          <w:lang w:eastAsia="en-US"/>
        </w:rPr>
        <w:t xml:space="preserve">logies has been significant and </w:t>
      </w:r>
      <w:r w:rsidR="00970F5E">
        <w:rPr>
          <w:lang w:eastAsia="en-US"/>
        </w:rPr>
        <w:t>far reaching.</w:t>
      </w:r>
    </w:p>
    <w:p w14:paraId="7BD330CF" w14:textId="77777777" w:rsidR="00970F5E" w:rsidRDefault="00970F5E" w:rsidP="000C14CA">
      <w:pPr>
        <w:rPr>
          <w:lang w:eastAsia="en-US"/>
        </w:rPr>
      </w:pPr>
    </w:p>
    <w:p w14:paraId="2CEC98E2" w14:textId="198BBF75" w:rsidR="00970F5E" w:rsidRDefault="00970F5E" w:rsidP="00970F5E">
      <w:pPr>
        <w:rPr>
          <w:lang w:eastAsia="en-US"/>
        </w:rPr>
      </w:pPr>
      <w:r w:rsidRPr="005B512B">
        <w:rPr>
          <w:b/>
          <w:bCs/>
          <w:lang w:eastAsia="en-US"/>
        </w:rPr>
        <w:t>Improved efficiency</w:t>
      </w:r>
      <w:r>
        <w:rPr>
          <w:lang w:eastAsia="en-US"/>
        </w:rPr>
        <w:t xml:space="preserve">: The adoption of Industry 4.0 technologies can lead to improved efficiency in manufacturing processes. For example, by using IoT sensors to monitor machine performance, companies can identify issues before they become major problems, reducing </w:t>
      </w:r>
      <w:r w:rsidR="005D0729">
        <w:rPr>
          <w:lang w:eastAsia="en-US"/>
        </w:rPr>
        <w:t>downtime,</w:t>
      </w:r>
      <w:r>
        <w:rPr>
          <w:lang w:eastAsia="en-US"/>
        </w:rPr>
        <w:t xml:space="preserve"> and increasing productivity. By using AI algorithms to optimi</w:t>
      </w:r>
      <w:r w:rsidR="005D0729">
        <w:rPr>
          <w:lang w:eastAsia="en-US"/>
        </w:rPr>
        <w:t>s</w:t>
      </w:r>
      <w:r>
        <w:rPr>
          <w:lang w:eastAsia="en-US"/>
        </w:rPr>
        <w:t>e processes, companies can reduce waste, lower costs, and improve quality.</w:t>
      </w:r>
    </w:p>
    <w:p w14:paraId="0BB1ED06" w14:textId="77777777" w:rsidR="00970F5E" w:rsidRDefault="00970F5E" w:rsidP="00970F5E">
      <w:pPr>
        <w:rPr>
          <w:lang w:eastAsia="en-US"/>
        </w:rPr>
      </w:pPr>
    </w:p>
    <w:p w14:paraId="43DEA744" w14:textId="23E0B725" w:rsidR="00970F5E" w:rsidRDefault="00970F5E" w:rsidP="00970F5E">
      <w:pPr>
        <w:rPr>
          <w:lang w:eastAsia="en-US"/>
        </w:rPr>
      </w:pPr>
      <w:r w:rsidRPr="005B512B">
        <w:rPr>
          <w:b/>
          <w:bCs/>
          <w:lang w:eastAsia="en-US"/>
        </w:rPr>
        <w:t>Increased productivity</w:t>
      </w:r>
      <w:r>
        <w:rPr>
          <w:lang w:eastAsia="en-US"/>
        </w:rPr>
        <w:t xml:space="preserve">: Industry 4.0 technologies can also lead to increased productivity. By using big data analytics to identify patterns and trends in data, companies can </w:t>
      </w:r>
      <w:r w:rsidR="00914542">
        <w:rPr>
          <w:lang w:eastAsia="en-US"/>
        </w:rPr>
        <w:t>modify</w:t>
      </w:r>
      <w:r>
        <w:rPr>
          <w:lang w:eastAsia="en-US"/>
        </w:rPr>
        <w:t xml:space="preserve"> their operations to achieve higher levels of efficiency. By using augmented reality to provide real-time instructions to operators, companies can reduce errors and improve speed.</w:t>
      </w:r>
    </w:p>
    <w:p w14:paraId="4FC3BC5C" w14:textId="77777777" w:rsidR="00970F5E" w:rsidRDefault="00970F5E" w:rsidP="00970F5E">
      <w:pPr>
        <w:rPr>
          <w:lang w:eastAsia="en-US"/>
        </w:rPr>
      </w:pPr>
    </w:p>
    <w:p w14:paraId="231DFB67" w14:textId="77777777" w:rsidR="00970F5E" w:rsidRDefault="00970F5E" w:rsidP="00970F5E">
      <w:pPr>
        <w:rPr>
          <w:lang w:eastAsia="en-US"/>
        </w:rPr>
      </w:pPr>
      <w:r w:rsidRPr="005B512B">
        <w:rPr>
          <w:b/>
          <w:bCs/>
          <w:lang w:eastAsia="en-US"/>
        </w:rPr>
        <w:t>Greater flexibility</w:t>
      </w:r>
      <w:r>
        <w:rPr>
          <w:lang w:eastAsia="en-US"/>
        </w:rPr>
        <w:t>: The adoption of Industry 4.0 technologies can also lead to greater flexibility in manufacturing processes. For example, by using 5G technology to enable real-time communication and collaboration between machines, companies can create more agile production processes that can adapt quickly to changing customer needs and market conditions.</w:t>
      </w:r>
    </w:p>
    <w:p w14:paraId="50425A0F" w14:textId="77777777" w:rsidR="00970F5E" w:rsidRDefault="00970F5E" w:rsidP="00970F5E">
      <w:pPr>
        <w:rPr>
          <w:lang w:eastAsia="en-US"/>
        </w:rPr>
      </w:pPr>
    </w:p>
    <w:p w14:paraId="1C85E1C5" w14:textId="702CA752" w:rsidR="00970F5E" w:rsidRDefault="00970F5E" w:rsidP="00970F5E">
      <w:pPr>
        <w:rPr>
          <w:lang w:eastAsia="en-US"/>
        </w:rPr>
      </w:pPr>
      <w:r w:rsidRPr="005B512B">
        <w:rPr>
          <w:b/>
          <w:bCs/>
          <w:lang w:eastAsia="en-US"/>
        </w:rPr>
        <w:t>Improved safety</w:t>
      </w:r>
      <w:r>
        <w:rPr>
          <w:lang w:eastAsia="en-US"/>
        </w:rPr>
        <w:t xml:space="preserve">: Industry 4.0 technologies can also lead to improved safety in manufacturing processes. </w:t>
      </w:r>
      <w:proofErr w:type="spellStart"/>
      <w:r w:rsidR="00264A8A">
        <w:rPr>
          <w:lang w:eastAsia="en-US"/>
        </w:rPr>
        <w:t>Eg.</w:t>
      </w:r>
      <w:proofErr w:type="spellEnd"/>
      <w:r>
        <w:rPr>
          <w:lang w:eastAsia="en-US"/>
        </w:rPr>
        <w:t>, by using AR technology to provide real-time safety instructions to operators, companies can reduce the risk of accidents and injuries. By using IoT sensors to monitor environmental conditions, companies can detect potential hazards and take corrective action before accidents occur.</w:t>
      </w:r>
    </w:p>
    <w:p w14:paraId="573300C1" w14:textId="77777777" w:rsidR="00970F5E" w:rsidRDefault="00970F5E" w:rsidP="00970F5E">
      <w:pPr>
        <w:rPr>
          <w:lang w:eastAsia="en-US"/>
        </w:rPr>
      </w:pPr>
    </w:p>
    <w:p w14:paraId="5AB0E32C" w14:textId="3DB9A5C8" w:rsidR="00970F5E" w:rsidRDefault="00970F5E" w:rsidP="00970F5E">
      <w:pPr>
        <w:rPr>
          <w:lang w:eastAsia="en-US"/>
        </w:rPr>
      </w:pPr>
      <w:r w:rsidRPr="005B512B">
        <w:rPr>
          <w:b/>
          <w:bCs/>
          <w:lang w:eastAsia="en-US"/>
        </w:rPr>
        <w:t>New business opportunities</w:t>
      </w:r>
      <w:r>
        <w:rPr>
          <w:lang w:eastAsia="en-US"/>
        </w:rPr>
        <w:t xml:space="preserve">: Finally, the adoption of Industry 4.0 technologies can create new business opportunities. </w:t>
      </w:r>
      <w:r w:rsidR="007D42EB">
        <w:rPr>
          <w:lang w:eastAsia="en-US"/>
        </w:rPr>
        <w:t>An example of this is</w:t>
      </w:r>
      <w:r>
        <w:rPr>
          <w:lang w:eastAsia="en-US"/>
        </w:rPr>
        <w:t xml:space="preserve"> by using blockchain technology to create secure supply chain networks, companies can increase transparency and reduce fraud, enabling them to enter new markets and build new partnerships.</w:t>
      </w:r>
    </w:p>
    <w:p w14:paraId="7195A159" w14:textId="66D35684" w:rsidR="001A336E" w:rsidRPr="00A752BF" w:rsidRDefault="001A336E" w:rsidP="00970F5E">
      <w:pPr>
        <w:rPr>
          <w:szCs w:val="33"/>
          <w:lang w:eastAsia="en-US"/>
        </w:rPr>
      </w:pPr>
      <w:r>
        <w:rPr>
          <w:lang w:eastAsia="en-US"/>
        </w:rPr>
        <w:br w:type="page"/>
      </w:r>
    </w:p>
    <w:p w14:paraId="1D907167" w14:textId="74DB9861" w:rsidR="001A336E" w:rsidRDefault="00B77E1D" w:rsidP="001A336E">
      <w:pPr>
        <w:pStyle w:val="Head1"/>
      </w:pPr>
      <w:bookmarkStart w:id="8" w:name="_Toc133154713"/>
      <w:r>
        <w:lastRenderedPageBreak/>
        <w:t>Conclusions and Recommendations</w:t>
      </w:r>
      <w:bookmarkEnd w:id="8"/>
    </w:p>
    <w:p w14:paraId="4DE687C9" w14:textId="12E2D376" w:rsidR="00707E1B" w:rsidRDefault="00707E1B">
      <w:pPr>
        <w:rPr>
          <w:lang w:eastAsia="en-US"/>
        </w:rPr>
      </w:pPr>
      <w:r w:rsidRPr="00707E1B">
        <w:rPr>
          <w:lang w:eastAsia="en-US"/>
        </w:rPr>
        <w:t xml:space="preserve">Industry 4.0 has brought about a lot of changes in the business world. The increasing use of smart technologies such as IoT, AI, robotics, and big data analytics has led to the development of new business models. These models are designed to provide more efficient and cost-effective solutions to businesses and customers. </w:t>
      </w:r>
      <w:r w:rsidR="00D62F8D">
        <w:rPr>
          <w:lang w:eastAsia="en-US"/>
        </w:rPr>
        <w:t xml:space="preserve"> </w:t>
      </w:r>
      <w:r w:rsidRPr="00707E1B">
        <w:rPr>
          <w:lang w:eastAsia="en-US"/>
        </w:rPr>
        <w:t>Companies that can adapt to these new business models are more likely to succeed in the rapidly changing landscape of Industry 4.0</w:t>
      </w:r>
      <w:r w:rsidR="0039687B">
        <w:rPr>
          <w:lang w:eastAsia="en-US"/>
        </w:rPr>
        <w:t>.</w:t>
      </w:r>
    </w:p>
    <w:p w14:paraId="71C02403" w14:textId="2B5F5DAB" w:rsidR="00707E1B" w:rsidRDefault="00707E1B">
      <w:pPr>
        <w:rPr>
          <w:lang w:eastAsia="en-US"/>
        </w:rPr>
      </w:pPr>
    </w:p>
    <w:p w14:paraId="04993195" w14:textId="2D97A939" w:rsidR="009D12C4" w:rsidRDefault="009D12C4">
      <w:pPr>
        <w:rPr>
          <w:lang w:eastAsia="en-US"/>
        </w:rPr>
      </w:pPr>
      <w:r>
        <w:rPr>
          <w:lang w:eastAsia="en-US"/>
        </w:rPr>
        <w:t>O</w:t>
      </w:r>
      <w:r w:rsidRPr="009D12C4">
        <w:rPr>
          <w:lang w:eastAsia="en-US"/>
        </w:rPr>
        <w:t>perational adjustment is a crucial aspect of reali</w:t>
      </w:r>
      <w:r w:rsidR="00407C08">
        <w:rPr>
          <w:lang w:eastAsia="en-US"/>
        </w:rPr>
        <w:t>s</w:t>
      </w:r>
      <w:r w:rsidRPr="009D12C4">
        <w:rPr>
          <w:lang w:eastAsia="en-US"/>
        </w:rPr>
        <w:t>ing new sources of value in today's business environment. By embracing digital transformation, leveraging data analytics, adopting a customer-centric approach, implementing sustainable practices, and collaborating with</w:t>
      </w:r>
      <w:r w:rsidR="00FF0F4D">
        <w:rPr>
          <w:lang w:eastAsia="en-US"/>
        </w:rPr>
        <w:t xml:space="preserve"> other I4.0</w:t>
      </w:r>
      <w:r w:rsidRPr="009D12C4">
        <w:rPr>
          <w:lang w:eastAsia="en-US"/>
        </w:rPr>
        <w:t xml:space="preserve"> partners, companies can create new opportunities for growth and innovation.</w:t>
      </w:r>
    </w:p>
    <w:p w14:paraId="6A3D9CE6" w14:textId="77777777" w:rsidR="000C14CA" w:rsidRDefault="000C14CA">
      <w:pPr>
        <w:rPr>
          <w:lang w:eastAsia="en-US"/>
        </w:rPr>
      </w:pPr>
    </w:p>
    <w:p w14:paraId="51E8DFDE" w14:textId="118DB92C" w:rsidR="00B77E1D" w:rsidRDefault="000C14CA">
      <w:pPr>
        <w:rPr>
          <w:szCs w:val="33"/>
          <w:lang w:eastAsia="en-US"/>
        </w:rPr>
      </w:pPr>
      <w:r>
        <w:rPr>
          <w:lang w:eastAsia="en-US"/>
        </w:rPr>
        <w:t>T</w:t>
      </w:r>
      <w:r w:rsidRPr="000C14CA">
        <w:rPr>
          <w:lang w:eastAsia="en-US"/>
        </w:rPr>
        <w:t xml:space="preserve">he adoption of Industry 4.0 technologies can provide significant opportunities for businesses to increase the value of their operations. </w:t>
      </w:r>
      <w:r w:rsidR="001413A4">
        <w:rPr>
          <w:lang w:eastAsia="en-US"/>
        </w:rPr>
        <w:t>By improving efficiency, increasing productivity, enabling greater flexibility, improving safety, and creating new business opportunities, these technologies are transforming the manufacturing landscape and providing new opportunities for businesses to create value.</w:t>
      </w:r>
      <w:r w:rsidR="00B77E1D">
        <w:rPr>
          <w:lang w:eastAsia="en-US"/>
        </w:rPr>
        <w:br w:type="page"/>
      </w:r>
    </w:p>
    <w:p w14:paraId="7D09D7C8" w14:textId="02DEA259" w:rsidR="00B77E1D" w:rsidRDefault="00B77E1D" w:rsidP="00B77E1D">
      <w:pPr>
        <w:pStyle w:val="Head1"/>
      </w:pPr>
      <w:bookmarkStart w:id="9" w:name="_Toc133154714"/>
      <w:r>
        <w:lastRenderedPageBreak/>
        <w:t>References</w:t>
      </w:r>
      <w:bookmarkEnd w:id="9"/>
    </w:p>
    <w:bookmarkStart w:id="10" w:name="_Toc130560277" w:displacedByCustomXml="next"/>
    <w:sdt>
      <w:sdtPr>
        <w:rPr>
          <w:rFonts w:ascii="Gill Sans MT" w:hAnsi="Gill Sans MT"/>
          <w:bCs/>
        </w:rPr>
        <w:id w:val="-140278234"/>
        <w:docPartObj>
          <w:docPartGallery w:val="Bibliographies"/>
          <w:docPartUnique/>
        </w:docPartObj>
      </w:sdtPr>
      <w:sdtEndPr>
        <w:rPr>
          <w:b w:val="0"/>
          <w:bCs w:val="0"/>
          <w:color w:val="000000" w:themeColor="text1"/>
          <w:lang w:eastAsia="en-GB"/>
        </w:rPr>
      </w:sdtEndPr>
      <w:sdtContent>
        <w:bookmarkEnd w:id="10" w:displacedByCustomXml="prev"/>
        <w:p w14:paraId="275D625E" w14:textId="19F74790" w:rsidR="00AD53AC" w:rsidRDefault="00AD53AC" w:rsidP="00FA6D38">
          <w:pPr>
            <w:pStyle w:val="HeaderTitle"/>
          </w:pPr>
        </w:p>
        <w:sdt>
          <w:sdtPr>
            <w:id w:val="-573587230"/>
            <w:bibliography/>
          </w:sdtPr>
          <w:sdtEndPr/>
          <w:sdtContent>
            <w:p w14:paraId="7D5F0611" w14:textId="77777777" w:rsidR="0026131C" w:rsidRDefault="00AD53AC" w:rsidP="0026131C">
              <w:pPr>
                <w:pStyle w:val="Bibliography"/>
                <w:rPr>
                  <w:noProof/>
                  <w:sz w:val="24"/>
                  <w:szCs w:val="24"/>
                </w:rPr>
              </w:pPr>
              <w:r>
                <w:fldChar w:fldCharType="begin"/>
              </w:r>
              <w:r>
                <w:instrText xml:space="preserve"> BIBLIOGRAPHY </w:instrText>
              </w:r>
              <w:r>
                <w:fldChar w:fldCharType="separate"/>
              </w:r>
              <w:r w:rsidR="0026131C">
                <w:rPr>
                  <w:noProof/>
                </w:rPr>
                <w:t xml:space="preserve">Grabowska, S. &amp; Saniuk, S., 2022. Business Models in the Industry 4.0 Environment—Results of Web of Science Bibliometric Analysis. </w:t>
              </w:r>
              <w:r w:rsidR="0026131C">
                <w:rPr>
                  <w:i/>
                  <w:iCs/>
                  <w:noProof/>
                </w:rPr>
                <w:t xml:space="preserve">Journal of Open Innovations, </w:t>
              </w:r>
              <w:r w:rsidR="0026131C">
                <w:rPr>
                  <w:noProof/>
                </w:rPr>
                <w:t>8(19), pp. 1-19.</w:t>
              </w:r>
            </w:p>
            <w:p w14:paraId="2C3AF060" w14:textId="77777777" w:rsidR="005B2524" w:rsidRDefault="005B2524" w:rsidP="0026131C">
              <w:pPr>
                <w:pStyle w:val="Bibliography"/>
                <w:rPr>
                  <w:noProof/>
                </w:rPr>
              </w:pPr>
            </w:p>
            <w:p w14:paraId="4178B390" w14:textId="7C8F9B04" w:rsidR="0026131C" w:rsidRDefault="0026131C" w:rsidP="0026131C">
              <w:pPr>
                <w:pStyle w:val="Bibliography"/>
                <w:rPr>
                  <w:noProof/>
                </w:rPr>
              </w:pPr>
              <w:r>
                <w:rPr>
                  <w:noProof/>
                </w:rPr>
                <w:t xml:space="preserve">Grosse, E. H., Fellner, M. A. &amp; Bogle, M., 2020. An integrated framework for business models in Industry 4.0.. </w:t>
              </w:r>
              <w:r>
                <w:rPr>
                  <w:i/>
                  <w:iCs/>
                  <w:noProof/>
                </w:rPr>
                <w:t xml:space="preserve">International Journal of Production Economics, </w:t>
              </w:r>
              <w:r>
                <w:rPr>
                  <w:noProof/>
                </w:rPr>
                <w:t>Volume 221, p. 107461.</w:t>
              </w:r>
            </w:p>
            <w:p w14:paraId="498B9B42" w14:textId="77777777" w:rsidR="005B2524" w:rsidRDefault="005B2524" w:rsidP="0026131C">
              <w:pPr>
                <w:pStyle w:val="Bibliography"/>
                <w:rPr>
                  <w:noProof/>
                </w:rPr>
              </w:pPr>
            </w:p>
            <w:p w14:paraId="4E8D6FC2" w14:textId="6C245988" w:rsidR="0026131C" w:rsidRDefault="0026131C" w:rsidP="0026131C">
              <w:pPr>
                <w:pStyle w:val="Bibliography"/>
                <w:rPr>
                  <w:noProof/>
                </w:rPr>
              </w:pPr>
              <w:r>
                <w:rPr>
                  <w:noProof/>
                </w:rPr>
                <w:t xml:space="preserve">Gubbi, J. et al., 2013. Internet of Things (IoT): A vision, architectural elements, and future directions. </w:t>
              </w:r>
              <w:r>
                <w:rPr>
                  <w:i/>
                  <w:iCs/>
                  <w:noProof/>
                </w:rPr>
                <w:t xml:space="preserve">Future Generation Computer Systems, </w:t>
              </w:r>
              <w:r>
                <w:rPr>
                  <w:noProof/>
                </w:rPr>
                <w:t>29(7), pp. 1645-1660.</w:t>
              </w:r>
            </w:p>
            <w:p w14:paraId="4A5CDF02" w14:textId="77777777" w:rsidR="005B2524" w:rsidRDefault="005B2524" w:rsidP="0026131C">
              <w:pPr>
                <w:pStyle w:val="Bibliography"/>
                <w:rPr>
                  <w:noProof/>
                </w:rPr>
              </w:pPr>
            </w:p>
            <w:p w14:paraId="23053427" w14:textId="0BD01FB3" w:rsidR="0026131C" w:rsidRDefault="0026131C" w:rsidP="0026131C">
              <w:pPr>
                <w:pStyle w:val="Bibliography"/>
                <w:rPr>
                  <w:noProof/>
                </w:rPr>
              </w:pPr>
              <w:r>
                <w:rPr>
                  <w:noProof/>
                </w:rPr>
                <w:t xml:space="preserve">Hewa, T., Ylianttila, M. &amp; Liyanage, M., 2021. Survey on blockchain based smart contracts: Applications, opportunities and challenges. </w:t>
              </w:r>
              <w:r>
                <w:rPr>
                  <w:i/>
                  <w:iCs/>
                  <w:noProof/>
                </w:rPr>
                <w:t xml:space="preserve">Journal of network and computer applications, </w:t>
              </w:r>
              <w:r>
                <w:rPr>
                  <w:noProof/>
                </w:rPr>
                <w:t>Volume 177, p. 102857.</w:t>
              </w:r>
            </w:p>
            <w:p w14:paraId="36A2B6C8" w14:textId="77777777" w:rsidR="005B2524" w:rsidRDefault="005B2524" w:rsidP="0026131C">
              <w:pPr>
                <w:pStyle w:val="Bibliography"/>
                <w:rPr>
                  <w:noProof/>
                </w:rPr>
              </w:pPr>
            </w:p>
            <w:p w14:paraId="19AE8B5F" w14:textId="67E4266B" w:rsidR="0026131C" w:rsidRDefault="0026131C" w:rsidP="0026131C">
              <w:pPr>
                <w:pStyle w:val="Bibliography"/>
                <w:rPr>
                  <w:noProof/>
                </w:rPr>
              </w:pPr>
              <w:r>
                <w:rPr>
                  <w:noProof/>
                </w:rPr>
                <w:t xml:space="preserve">Ibarra, D., Ganzarain, J. &amp; Igartua, J. I., 2018. Business model innovation through Industry 4.0: A review. </w:t>
              </w:r>
              <w:r>
                <w:rPr>
                  <w:i/>
                  <w:iCs/>
                  <w:noProof/>
                </w:rPr>
                <w:t xml:space="preserve">Procedia Manufacturing, </w:t>
              </w:r>
              <w:r>
                <w:rPr>
                  <w:noProof/>
                </w:rPr>
                <w:t>22(1), pp. 4-10.</w:t>
              </w:r>
            </w:p>
            <w:p w14:paraId="22192AEB" w14:textId="77777777" w:rsidR="005B2524" w:rsidRDefault="005B2524" w:rsidP="0026131C">
              <w:pPr>
                <w:pStyle w:val="Bibliography"/>
                <w:rPr>
                  <w:noProof/>
                </w:rPr>
              </w:pPr>
            </w:p>
            <w:p w14:paraId="58256EC3" w14:textId="1B4ADD51" w:rsidR="0026131C" w:rsidRDefault="0026131C" w:rsidP="0026131C">
              <w:pPr>
                <w:pStyle w:val="Bibliography"/>
                <w:rPr>
                  <w:noProof/>
                </w:rPr>
              </w:pPr>
              <w:r>
                <w:rPr>
                  <w:noProof/>
                </w:rPr>
                <w:t xml:space="preserve">Jajic, I., Khawaja, S., Hussain Qureshi, F. &amp; Pejic Bach, M., 2022. Augmented Reality in Business and Economics: Bibliometric and Topic Analysis. </w:t>
              </w:r>
              <w:r>
                <w:rPr>
                  <w:i/>
                  <w:iCs/>
                  <w:noProof/>
                </w:rPr>
                <w:t xml:space="preserve">Interdisciplinary Description of Complex Systems, </w:t>
              </w:r>
              <w:r>
                <w:rPr>
                  <w:noProof/>
                </w:rPr>
                <w:t>20(6), pp. 723-744.</w:t>
              </w:r>
            </w:p>
            <w:p w14:paraId="4AE3F22C" w14:textId="77777777" w:rsidR="005B2524" w:rsidRDefault="005B2524" w:rsidP="0026131C">
              <w:pPr>
                <w:pStyle w:val="Bibliography"/>
                <w:rPr>
                  <w:noProof/>
                </w:rPr>
              </w:pPr>
            </w:p>
            <w:p w14:paraId="2F1711F9" w14:textId="3A903F94" w:rsidR="0026131C" w:rsidRDefault="0026131C" w:rsidP="0026131C">
              <w:pPr>
                <w:pStyle w:val="Bibliography"/>
                <w:rPr>
                  <w:noProof/>
                </w:rPr>
              </w:pPr>
              <w:r>
                <w:rPr>
                  <w:noProof/>
                </w:rPr>
                <w:t xml:space="preserve">Kusiak, A., 2017. Smart manufacturing must embrace big data. </w:t>
              </w:r>
              <w:r>
                <w:rPr>
                  <w:i/>
                  <w:iCs/>
                  <w:noProof/>
                </w:rPr>
                <w:t xml:space="preserve">Nature (London),, </w:t>
              </w:r>
              <w:r>
                <w:rPr>
                  <w:noProof/>
                </w:rPr>
                <w:t>544(7648), pp. 23-25.</w:t>
              </w:r>
            </w:p>
            <w:p w14:paraId="7968F687" w14:textId="77777777" w:rsidR="005B2524" w:rsidRDefault="005B2524" w:rsidP="0026131C">
              <w:pPr>
                <w:pStyle w:val="Bibliography"/>
                <w:rPr>
                  <w:noProof/>
                </w:rPr>
              </w:pPr>
            </w:p>
            <w:p w14:paraId="23193CD9" w14:textId="25CE60EC" w:rsidR="0026131C" w:rsidRDefault="0026131C" w:rsidP="0026131C">
              <w:pPr>
                <w:pStyle w:val="Bibliography"/>
                <w:rPr>
                  <w:noProof/>
                </w:rPr>
              </w:pPr>
              <w:r>
                <w:rPr>
                  <w:noProof/>
                </w:rPr>
                <w:t xml:space="preserve">Li, X., Liang, M., Xu, X. &amp; Xu, X., 2020. A review on predictive maintenance for industry 4.0: Challenges, opportunities, and applications. </w:t>
              </w:r>
              <w:r>
                <w:rPr>
                  <w:i/>
                  <w:iCs/>
                  <w:noProof/>
                </w:rPr>
                <w:t xml:space="preserve">IEEE Access, </w:t>
              </w:r>
              <w:r>
                <w:rPr>
                  <w:noProof/>
                </w:rPr>
                <w:t>Volume 8, pp. 51425-51438.</w:t>
              </w:r>
            </w:p>
            <w:p w14:paraId="3E202C96" w14:textId="77777777" w:rsidR="005B2524" w:rsidRDefault="005B2524" w:rsidP="0026131C">
              <w:pPr>
                <w:pStyle w:val="Bibliography"/>
                <w:rPr>
                  <w:noProof/>
                </w:rPr>
              </w:pPr>
            </w:p>
            <w:p w14:paraId="1A401DF0" w14:textId="4AC68D1B" w:rsidR="0026131C" w:rsidRDefault="0026131C" w:rsidP="0026131C">
              <w:pPr>
                <w:pStyle w:val="Bibliography"/>
                <w:rPr>
                  <w:noProof/>
                </w:rPr>
              </w:pPr>
              <w:r>
                <w:rPr>
                  <w:noProof/>
                </w:rPr>
                <w:t xml:space="preserve">Tao, F. et al., 2018. Digital twin-driven product design, manufacturing and service with big data. </w:t>
              </w:r>
              <w:r>
                <w:rPr>
                  <w:i/>
                  <w:iCs/>
                  <w:noProof/>
                </w:rPr>
                <w:t xml:space="preserve">The International Journal of Advanced Manufacturing Technology, </w:t>
              </w:r>
              <w:r>
                <w:rPr>
                  <w:noProof/>
                </w:rPr>
                <w:t>94(12), pp. 3563-3576.</w:t>
              </w:r>
            </w:p>
            <w:p w14:paraId="0EB01AE0" w14:textId="77777777" w:rsidR="005B2524" w:rsidRDefault="005B2524" w:rsidP="0026131C">
              <w:pPr>
                <w:pStyle w:val="Bibliography"/>
                <w:rPr>
                  <w:noProof/>
                </w:rPr>
              </w:pPr>
            </w:p>
            <w:p w14:paraId="28C93025" w14:textId="735B3FEB" w:rsidR="0026131C" w:rsidRDefault="0026131C" w:rsidP="0026131C">
              <w:pPr>
                <w:pStyle w:val="Bibliography"/>
                <w:rPr>
                  <w:noProof/>
                </w:rPr>
              </w:pPr>
              <w:r>
                <w:rPr>
                  <w:noProof/>
                </w:rPr>
                <w:t xml:space="preserve">Weking, J. et al., 2020. Leveraging industry 4.0 – A business model pattern framework. </w:t>
              </w:r>
              <w:r>
                <w:rPr>
                  <w:i/>
                  <w:iCs/>
                  <w:noProof/>
                </w:rPr>
                <w:t xml:space="preserve">International Journal of Production Economics, </w:t>
              </w:r>
              <w:r>
                <w:rPr>
                  <w:noProof/>
                </w:rPr>
                <w:t>Volume 225, p. 107588.</w:t>
              </w:r>
            </w:p>
            <w:p w14:paraId="4D8178BA" w14:textId="77777777" w:rsidR="005B2524" w:rsidRDefault="005B2524" w:rsidP="0026131C">
              <w:pPr>
                <w:pStyle w:val="Bibliography"/>
                <w:rPr>
                  <w:noProof/>
                </w:rPr>
              </w:pPr>
            </w:p>
            <w:p w14:paraId="4948B882" w14:textId="1503CAA2" w:rsidR="0026131C" w:rsidRDefault="0026131C" w:rsidP="0026131C">
              <w:pPr>
                <w:pStyle w:val="Bibliography"/>
                <w:rPr>
                  <w:noProof/>
                </w:rPr>
              </w:pPr>
              <w:r>
                <w:rPr>
                  <w:noProof/>
                </w:rPr>
                <w:t xml:space="preserve">Xu, L. D., Xu, E. L. &amp; Li, L., 2018. Industry 4.0: state of the art and future trends. </w:t>
              </w:r>
              <w:r>
                <w:rPr>
                  <w:i/>
                  <w:iCs/>
                  <w:noProof/>
                </w:rPr>
                <w:t xml:space="preserve">International journal of production research, </w:t>
              </w:r>
              <w:r>
                <w:rPr>
                  <w:noProof/>
                </w:rPr>
                <w:t>56(8), pp. 2941-2962.</w:t>
              </w:r>
            </w:p>
            <w:p w14:paraId="4493650C" w14:textId="44935464" w:rsidR="00AD53AC" w:rsidRDefault="00AD53AC" w:rsidP="0026131C">
              <w:r>
                <w:rPr>
                  <w:b/>
                  <w:bCs/>
                  <w:noProof/>
                </w:rPr>
                <w:fldChar w:fldCharType="end"/>
              </w:r>
            </w:p>
          </w:sdtContent>
        </w:sdt>
      </w:sdtContent>
    </w:sdt>
    <w:p w14:paraId="7F153532" w14:textId="6BD1D910" w:rsidR="008D49C7" w:rsidRPr="00273910" w:rsidRDefault="008D49C7" w:rsidP="00214D7C"/>
    <w:sectPr w:rsidR="008D49C7" w:rsidRPr="00273910" w:rsidSect="00264D49">
      <w:headerReference w:type="even" r:id="rId14"/>
      <w:headerReference w:type="default" r:id="rId15"/>
      <w:footerReference w:type="even" r:id="rId16"/>
      <w:footerReference w:type="default" r:id="rId17"/>
      <w:headerReference w:type="first" r:id="rId18"/>
      <w:footerReference w:type="first" r:id="rId19"/>
      <w:pgSz w:w="11899" w:h="16838" w:code="9"/>
      <w:pgMar w:top="454" w:right="1126" w:bottom="2269" w:left="1446" w:header="397" w:footer="397" w:gutter="0"/>
      <w:pgNumType w:start="0"/>
      <w:cols w:space="708"/>
      <w:formProt w:val="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EE9A5" w14:textId="77777777" w:rsidR="00B27633" w:rsidRDefault="00B27633">
      <w:r>
        <w:separator/>
      </w:r>
    </w:p>
    <w:p w14:paraId="0F765675" w14:textId="77777777" w:rsidR="00B27633" w:rsidRDefault="00B27633"/>
  </w:endnote>
  <w:endnote w:type="continuationSeparator" w:id="0">
    <w:p w14:paraId="1BB9767B" w14:textId="77777777" w:rsidR="00B27633" w:rsidRDefault="00B27633">
      <w:r>
        <w:continuationSeparator/>
      </w:r>
    </w:p>
    <w:p w14:paraId="350311B2" w14:textId="77777777" w:rsidR="00B27633" w:rsidRDefault="00B276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Gill Sans">
    <w:altName w:val="Segoe UI Semilight"/>
    <w:charset w:val="B1"/>
    <w:family w:val="swiss"/>
    <w:pitch w:val="variable"/>
    <w:sig w:usb0="00000000" w:usb1="00000000" w:usb2="00000000" w:usb3="00000000" w:csb0="000001F7"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711FF" w14:textId="77777777" w:rsidR="00EC1391" w:rsidRDefault="00EC13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0D748" w14:textId="77777777" w:rsidR="00EC1391" w:rsidRDefault="00EC13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DDD5D" w14:textId="77777777" w:rsidR="003D243E" w:rsidRDefault="003D243E">
    <w:pPr>
      <w:pStyle w:val="Footer"/>
      <w:tabs>
        <w:tab w:val="clear" w:pos="4320"/>
        <w:tab w:val="clear" w:pos="8640"/>
        <w:tab w:val="left" w:pos="1106"/>
      </w:tabs>
      <w:rPr>
        <w:rFonts w:cs="Arial"/>
        <w:sz w:val="23"/>
        <w:szCs w:val="23"/>
      </w:rPr>
    </w:pPr>
    <w:r>
      <w:rPr>
        <w:rStyle w:val="PageNumber"/>
        <w:sz w:val="23"/>
        <w:szCs w:val="23"/>
      </w:rPr>
      <w:fldChar w:fldCharType="begin"/>
    </w:r>
    <w:r>
      <w:rPr>
        <w:rStyle w:val="PageNumber"/>
        <w:sz w:val="23"/>
        <w:szCs w:val="23"/>
      </w:rPr>
      <w:instrText xml:space="preserve"> PAGE </w:instrText>
    </w:r>
    <w:r>
      <w:rPr>
        <w:rStyle w:val="PageNumber"/>
        <w:sz w:val="23"/>
        <w:szCs w:val="23"/>
      </w:rPr>
      <w:fldChar w:fldCharType="separate"/>
    </w:r>
    <w:r>
      <w:rPr>
        <w:rStyle w:val="PageNumber"/>
        <w:noProof/>
        <w:sz w:val="23"/>
        <w:szCs w:val="23"/>
      </w:rPr>
      <w:t>2</w:t>
    </w:r>
    <w:r>
      <w:rPr>
        <w:rStyle w:val="PageNumber"/>
        <w:sz w:val="23"/>
        <w:szCs w:val="23"/>
      </w:rPr>
      <w:fldChar w:fldCharType="end"/>
    </w:r>
    <w:r>
      <w:rPr>
        <w:rStyle w:val="PageNumber"/>
        <w:sz w:val="23"/>
        <w:szCs w:val="23"/>
      </w:rPr>
      <w:t xml:space="preserve"> of </w:t>
    </w:r>
    <w:r>
      <w:rPr>
        <w:rStyle w:val="PageNumber"/>
        <w:sz w:val="23"/>
        <w:szCs w:val="23"/>
      </w:rPr>
      <w:fldChar w:fldCharType="begin"/>
    </w:r>
    <w:r>
      <w:rPr>
        <w:rStyle w:val="PageNumber"/>
        <w:sz w:val="23"/>
        <w:szCs w:val="23"/>
      </w:rPr>
      <w:instrText xml:space="preserve"> NUMPAGES </w:instrText>
    </w:r>
    <w:r>
      <w:rPr>
        <w:rStyle w:val="PageNumber"/>
        <w:sz w:val="23"/>
        <w:szCs w:val="23"/>
      </w:rPr>
      <w:fldChar w:fldCharType="separate"/>
    </w:r>
    <w:r w:rsidR="008D49C7">
      <w:rPr>
        <w:rStyle w:val="PageNumber"/>
        <w:noProof/>
        <w:sz w:val="23"/>
        <w:szCs w:val="23"/>
      </w:rPr>
      <w:t>1</w:t>
    </w:r>
    <w:r>
      <w:rPr>
        <w:rStyle w:val="PageNumber"/>
        <w:sz w:val="23"/>
        <w:szCs w:val="23"/>
      </w:rPr>
      <w:fldChar w:fldCharType="end"/>
    </w:r>
    <w:r>
      <w:rPr>
        <w:rFonts w:cs="Arial"/>
        <w:sz w:val="23"/>
        <w:szCs w:val="23"/>
      </w:rPr>
      <w:tab/>
      <w:t xml:space="preserve">Restricted – Commercial in </w:t>
    </w:r>
    <w:proofErr w:type="gramStart"/>
    <w:r>
      <w:rPr>
        <w:rFonts w:cs="Arial"/>
        <w:sz w:val="23"/>
        <w:szCs w:val="23"/>
      </w:rPr>
      <w:t>confidence</w:t>
    </w:r>
    <w:proofErr w:type="gramEnd"/>
  </w:p>
  <w:p w14:paraId="4F922E7F" w14:textId="77777777" w:rsidR="003D243E" w:rsidRDefault="003D24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5172D" w14:textId="77777777" w:rsidR="00B27633" w:rsidRDefault="00B27633">
      <w:r>
        <w:separator/>
      </w:r>
    </w:p>
    <w:p w14:paraId="4C56FA3B" w14:textId="77777777" w:rsidR="00B27633" w:rsidRDefault="00B27633"/>
  </w:footnote>
  <w:footnote w:type="continuationSeparator" w:id="0">
    <w:p w14:paraId="564ECF48" w14:textId="77777777" w:rsidR="00B27633" w:rsidRDefault="00B27633">
      <w:r>
        <w:continuationSeparator/>
      </w:r>
    </w:p>
    <w:p w14:paraId="2872EE99" w14:textId="77777777" w:rsidR="00B27633" w:rsidRDefault="00B276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E61B7" w14:textId="77777777" w:rsidR="003D243E" w:rsidRDefault="003D243E"/>
  <w:p w14:paraId="657771A2" w14:textId="77777777" w:rsidR="003D243E" w:rsidRDefault="003D243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29410" w14:textId="77777777" w:rsidR="005D5A62" w:rsidRDefault="005D5A62" w:rsidP="005D5A62">
    <w:pPr>
      <w:pStyle w:val="Title2"/>
    </w:pPr>
  </w:p>
  <w:p w14:paraId="3A56EC59" w14:textId="77777777" w:rsidR="005D5A62" w:rsidRPr="00045BCE" w:rsidRDefault="005D5A62" w:rsidP="00045BCE">
    <w:pPr>
      <w:pStyle w:val="Body"/>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7A386" w14:textId="77777777" w:rsidR="003D243E" w:rsidRDefault="003D243E"/>
  <w:p w14:paraId="5FA8F005" w14:textId="77777777" w:rsidR="003D243E" w:rsidRDefault="003D24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A1CA5"/>
    <w:multiLevelType w:val="hybridMultilevel"/>
    <w:tmpl w:val="B7FE1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970B1A"/>
    <w:multiLevelType w:val="multilevel"/>
    <w:tmpl w:val="00066574"/>
    <w:lvl w:ilvl="0">
      <w:start w:val="1"/>
      <w:numFmt w:val="decimal"/>
      <w:pStyle w:val="Head1"/>
      <w:lvlText w:val="%1-"/>
      <w:lvlJc w:val="left"/>
      <w:pPr>
        <w:tabs>
          <w:tab w:val="num" w:pos="357"/>
        </w:tabs>
        <w:ind w:left="360" w:hanging="360"/>
      </w:pPr>
      <w:rPr>
        <w:b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2"/>
      <w:lvlText w:val="%1.%2"/>
      <w:lvlJc w:val="left"/>
      <w:pPr>
        <w:tabs>
          <w:tab w:val="num" w:pos="1106"/>
        </w:tabs>
        <w:ind w:left="1106" w:hanging="1106"/>
      </w:pPr>
      <w:rPr>
        <w:rFonts w:hint="default"/>
      </w:rPr>
    </w:lvl>
    <w:lvl w:ilvl="2">
      <w:start w:val="1"/>
      <w:numFmt w:val="decimal"/>
      <w:pStyle w:val="Head3"/>
      <w:lvlText w:val="%1.%2.%3"/>
      <w:lvlJc w:val="left"/>
      <w:pPr>
        <w:tabs>
          <w:tab w:val="num" w:pos="1106"/>
        </w:tabs>
        <w:ind w:left="879" w:firstLine="227"/>
      </w:pPr>
      <w:rPr>
        <w:rFonts w:hint="default"/>
      </w:rPr>
    </w:lvl>
    <w:lvl w:ilvl="3">
      <w:start w:val="1"/>
      <w:numFmt w:val="decimal"/>
      <w:pStyle w:val="Head4"/>
      <w:lvlText w:val="%1.%2.%3.%4"/>
      <w:lvlJc w:val="left"/>
      <w:pPr>
        <w:tabs>
          <w:tab w:val="num" w:pos="1080"/>
        </w:tabs>
        <w:ind w:left="4933" w:hanging="2926"/>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 w15:restartNumberingAfterBreak="0">
    <w:nsid w:val="78163A3F"/>
    <w:multiLevelType w:val="hybridMultilevel"/>
    <w:tmpl w:val="C324BD10"/>
    <w:lvl w:ilvl="0" w:tplc="C1A42B1A">
      <w:start w:val="1"/>
      <w:numFmt w:val="bullet"/>
      <w:pStyle w:val="Bullet"/>
      <w:lvlText w:val=""/>
      <w:lvlJc w:val="left"/>
      <w:pPr>
        <w:tabs>
          <w:tab w:val="num" w:pos="4680"/>
        </w:tabs>
        <w:ind w:left="4604" w:hanging="284"/>
      </w:pPr>
      <w:rPr>
        <w:rFonts w:ascii="Symbol" w:hAnsi="Symbol" w:hint="default"/>
      </w:rPr>
    </w:lvl>
    <w:lvl w:ilvl="1" w:tplc="04090003">
      <w:start w:val="1"/>
      <w:numFmt w:val="bullet"/>
      <w:lvlText w:val="o"/>
      <w:lvlJc w:val="left"/>
      <w:pPr>
        <w:tabs>
          <w:tab w:val="num" w:pos="5760"/>
        </w:tabs>
        <w:ind w:left="5760" w:hanging="360"/>
      </w:pPr>
      <w:rPr>
        <w:rFonts w:ascii="Courier New" w:hAnsi="Courier New" w:hint="default"/>
      </w:rPr>
    </w:lvl>
    <w:lvl w:ilvl="2" w:tplc="04090005" w:tentative="1">
      <w:start w:val="1"/>
      <w:numFmt w:val="bullet"/>
      <w:lvlText w:val=""/>
      <w:lvlJc w:val="left"/>
      <w:pPr>
        <w:tabs>
          <w:tab w:val="num" w:pos="6480"/>
        </w:tabs>
        <w:ind w:left="6480" w:hanging="360"/>
      </w:pPr>
      <w:rPr>
        <w:rFonts w:ascii="Wingdings" w:hAnsi="Wingdings" w:hint="default"/>
      </w:rPr>
    </w:lvl>
    <w:lvl w:ilvl="3" w:tplc="04090001" w:tentative="1">
      <w:start w:val="1"/>
      <w:numFmt w:val="bullet"/>
      <w:lvlText w:val=""/>
      <w:lvlJc w:val="left"/>
      <w:pPr>
        <w:tabs>
          <w:tab w:val="num" w:pos="7200"/>
        </w:tabs>
        <w:ind w:left="7200" w:hanging="360"/>
      </w:pPr>
      <w:rPr>
        <w:rFonts w:ascii="Symbol" w:hAnsi="Symbol" w:hint="default"/>
      </w:rPr>
    </w:lvl>
    <w:lvl w:ilvl="4" w:tplc="04090003" w:tentative="1">
      <w:start w:val="1"/>
      <w:numFmt w:val="bullet"/>
      <w:lvlText w:val="o"/>
      <w:lvlJc w:val="left"/>
      <w:pPr>
        <w:tabs>
          <w:tab w:val="num" w:pos="7920"/>
        </w:tabs>
        <w:ind w:left="7920" w:hanging="360"/>
      </w:pPr>
      <w:rPr>
        <w:rFonts w:ascii="Courier New" w:hAnsi="Courier New" w:hint="default"/>
      </w:rPr>
    </w:lvl>
    <w:lvl w:ilvl="5" w:tplc="04090005" w:tentative="1">
      <w:start w:val="1"/>
      <w:numFmt w:val="bullet"/>
      <w:lvlText w:val=""/>
      <w:lvlJc w:val="left"/>
      <w:pPr>
        <w:tabs>
          <w:tab w:val="num" w:pos="8640"/>
        </w:tabs>
        <w:ind w:left="8640" w:hanging="360"/>
      </w:pPr>
      <w:rPr>
        <w:rFonts w:ascii="Wingdings" w:hAnsi="Wingdings" w:hint="default"/>
      </w:rPr>
    </w:lvl>
    <w:lvl w:ilvl="6" w:tplc="04090001" w:tentative="1">
      <w:start w:val="1"/>
      <w:numFmt w:val="bullet"/>
      <w:lvlText w:val=""/>
      <w:lvlJc w:val="left"/>
      <w:pPr>
        <w:tabs>
          <w:tab w:val="num" w:pos="9360"/>
        </w:tabs>
        <w:ind w:left="9360" w:hanging="360"/>
      </w:pPr>
      <w:rPr>
        <w:rFonts w:ascii="Symbol" w:hAnsi="Symbol" w:hint="default"/>
      </w:rPr>
    </w:lvl>
    <w:lvl w:ilvl="7" w:tplc="04090003" w:tentative="1">
      <w:start w:val="1"/>
      <w:numFmt w:val="bullet"/>
      <w:lvlText w:val="o"/>
      <w:lvlJc w:val="left"/>
      <w:pPr>
        <w:tabs>
          <w:tab w:val="num" w:pos="10080"/>
        </w:tabs>
        <w:ind w:left="10080" w:hanging="360"/>
      </w:pPr>
      <w:rPr>
        <w:rFonts w:ascii="Courier New" w:hAnsi="Courier New" w:hint="default"/>
      </w:rPr>
    </w:lvl>
    <w:lvl w:ilvl="8" w:tplc="04090005" w:tentative="1">
      <w:start w:val="1"/>
      <w:numFmt w:val="bullet"/>
      <w:lvlText w:val=""/>
      <w:lvlJc w:val="left"/>
      <w:pPr>
        <w:tabs>
          <w:tab w:val="num" w:pos="10800"/>
        </w:tabs>
        <w:ind w:left="10800" w:hanging="360"/>
      </w:pPr>
      <w:rPr>
        <w:rFonts w:ascii="Wingdings" w:hAnsi="Wingdings" w:hint="default"/>
      </w:rPr>
    </w:lvl>
  </w:abstractNum>
  <w:num w:numId="1" w16cid:durableId="800343050">
    <w:abstractNumId w:val="2"/>
  </w:num>
  <w:num w:numId="2" w16cid:durableId="410280521">
    <w:abstractNumId w:val="1"/>
  </w:num>
  <w:num w:numId="3" w16cid:durableId="114697648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 w:dllVersion="2" w:checkStyle="1"/>
  <w:proofState w:spelling="clean" w:grammar="clean"/>
  <w:defaultTabStop w:val="720"/>
  <w:drawingGridHorizontalSpacing w:val="181"/>
  <w:drawingGridVerticalSpacing w:val="181"/>
  <w:displayHorizontalDrawingGridEvery w:val="0"/>
  <w:displayVerticalDrawingGridEvery w:val="0"/>
  <w:doNotUseMarginsForDrawingGridOrigin/>
  <w:drawingGridVerticalOrigin w:val="1985"/>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771"/>
    <w:rsid w:val="00020EF3"/>
    <w:rsid w:val="00024AF2"/>
    <w:rsid w:val="00043EEA"/>
    <w:rsid w:val="00044A61"/>
    <w:rsid w:val="00045BCE"/>
    <w:rsid w:val="00045BFD"/>
    <w:rsid w:val="00051C3C"/>
    <w:rsid w:val="00054F01"/>
    <w:rsid w:val="0006188E"/>
    <w:rsid w:val="00080705"/>
    <w:rsid w:val="00082863"/>
    <w:rsid w:val="00084CB4"/>
    <w:rsid w:val="000931DA"/>
    <w:rsid w:val="000A2C9C"/>
    <w:rsid w:val="000C14CA"/>
    <w:rsid w:val="000D0023"/>
    <w:rsid w:val="000D323F"/>
    <w:rsid w:val="000D7DAF"/>
    <w:rsid w:val="000F2321"/>
    <w:rsid w:val="000F4DB2"/>
    <w:rsid w:val="00107A5E"/>
    <w:rsid w:val="001219B4"/>
    <w:rsid w:val="00126A49"/>
    <w:rsid w:val="001270B6"/>
    <w:rsid w:val="0013317E"/>
    <w:rsid w:val="00134E0D"/>
    <w:rsid w:val="001413A4"/>
    <w:rsid w:val="00166EEE"/>
    <w:rsid w:val="00170710"/>
    <w:rsid w:val="00193B64"/>
    <w:rsid w:val="00195B40"/>
    <w:rsid w:val="001A19A7"/>
    <w:rsid w:val="001A336E"/>
    <w:rsid w:val="001C4448"/>
    <w:rsid w:val="001C58CA"/>
    <w:rsid w:val="002022A8"/>
    <w:rsid w:val="0020390F"/>
    <w:rsid w:val="00206857"/>
    <w:rsid w:val="00213F8F"/>
    <w:rsid w:val="00214D7C"/>
    <w:rsid w:val="002317DB"/>
    <w:rsid w:val="002343B3"/>
    <w:rsid w:val="002350D9"/>
    <w:rsid w:val="002373CD"/>
    <w:rsid w:val="002478F0"/>
    <w:rsid w:val="00253DFD"/>
    <w:rsid w:val="0026131C"/>
    <w:rsid w:val="00264A8A"/>
    <w:rsid w:val="00264D49"/>
    <w:rsid w:val="00273910"/>
    <w:rsid w:val="00276466"/>
    <w:rsid w:val="00282315"/>
    <w:rsid w:val="002877E1"/>
    <w:rsid w:val="0029600D"/>
    <w:rsid w:val="002A1376"/>
    <w:rsid w:val="002A2AA8"/>
    <w:rsid w:val="002A40B2"/>
    <w:rsid w:val="002B17B2"/>
    <w:rsid w:val="002F1B45"/>
    <w:rsid w:val="002F6313"/>
    <w:rsid w:val="00314A36"/>
    <w:rsid w:val="003161B9"/>
    <w:rsid w:val="00316902"/>
    <w:rsid w:val="00322E4E"/>
    <w:rsid w:val="0032708B"/>
    <w:rsid w:val="003342EC"/>
    <w:rsid w:val="0033751D"/>
    <w:rsid w:val="00347AB9"/>
    <w:rsid w:val="003528AD"/>
    <w:rsid w:val="003541AB"/>
    <w:rsid w:val="0037327D"/>
    <w:rsid w:val="0039687B"/>
    <w:rsid w:val="003A45E2"/>
    <w:rsid w:val="003C2D8C"/>
    <w:rsid w:val="003D243E"/>
    <w:rsid w:val="003E1BB3"/>
    <w:rsid w:val="003E2D49"/>
    <w:rsid w:val="003E71BA"/>
    <w:rsid w:val="003F020F"/>
    <w:rsid w:val="00407C08"/>
    <w:rsid w:val="004215C0"/>
    <w:rsid w:val="00422984"/>
    <w:rsid w:val="0042523E"/>
    <w:rsid w:val="00425706"/>
    <w:rsid w:val="00431274"/>
    <w:rsid w:val="004347F3"/>
    <w:rsid w:val="00434A51"/>
    <w:rsid w:val="00434C0E"/>
    <w:rsid w:val="0043500D"/>
    <w:rsid w:val="004361A1"/>
    <w:rsid w:val="004370E6"/>
    <w:rsid w:val="0044468A"/>
    <w:rsid w:val="00446223"/>
    <w:rsid w:val="00467B84"/>
    <w:rsid w:val="00472891"/>
    <w:rsid w:val="00474C41"/>
    <w:rsid w:val="00477456"/>
    <w:rsid w:val="004779EB"/>
    <w:rsid w:val="00487A1B"/>
    <w:rsid w:val="004922D1"/>
    <w:rsid w:val="004A105F"/>
    <w:rsid w:val="004A66E3"/>
    <w:rsid w:val="004B0B8C"/>
    <w:rsid w:val="004D1359"/>
    <w:rsid w:val="004D7302"/>
    <w:rsid w:val="004E11CB"/>
    <w:rsid w:val="00510AB5"/>
    <w:rsid w:val="00516836"/>
    <w:rsid w:val="005511F1"/>
    <w:rsid w:val="00562A69"/>
    <w:rsid w:val="0057420D"/>
    <w:rsid w:val="00580911"/>
    <w:rsid w:val="00582D3C"/>
    <w:rsid w:val="005A2E57"/>
    <w:rsid w:val="005A41A0"/>
    <w:rsid w:val="005B2524"/>
    <w:rsid w:val="005B512B"/>
    <w:rsid w:val="005C5518"/>
    <w:rsid w:val="005D0729"/>
    <w:rsid w:val="005D5329"/>
    <w:rsid w:val="005D5A62"/>
    <w:rsid w:val="005F156A"/>
    <w:rsid w:val="00601247"/>
    <w:rsid w:val="00603979"/>
    <w:rsid w:val="00620B8D"/>
    <w:rsid w:val="00625B7D"/>
    <w:rsid w:val="00630BFF"/>
    <w:rsid w:val="00633E08"/>
    <w:rsid w:val="00637C5B"/>
    <w:rsid w:val="00644FF4"/>
    <w:rsid w:val="006460DA"/>
    <w:rsid w:val="00653DE0"/>
    <w:rsid w:val="00662A8D"/>
    <w:rsid w:val="00670855"/>
    <w:rsid w:val="006765B5"/>
    <w:rsid w:val="00685FE2"/>
    <w:rsid w:val="00686A37"/>
    <w:rsid w:val="00697E75"/>
    <w:rsid w:val="006A6A07"/>
    <w:rsid w:val="006E6EDE"/>
    <w:rsid w:val="00707E1B"/>
    <w:rsid w:val="007163D0"/>
    <w:rsid w:val="00722EC2"/>
    <w:rsid w:val="00724654"/>
    <w:rsid w:val="00740A93"/>
    <w:rsid w:val="00761619"/>
    <w:rsid w:val="007718BC"/>
    <w:rsid w:val="00783C02"/>
    <w:rsid w:val="007A39AB"/>
    <w:rsid w:val="007C6C8B"/>
    <w:rsid w:val="007C6E95"/>
    <w:rsid w:val="007D42EB"/>
    <w:rsid w:val="007D525B"/>
    <w:rsid w:val="007E01E9"/>
    <w:rsid w:val="007E669D"/>
    <w:rsid w:val="007F4F92"/>
    <w:rsid w:val="007F7545"/>
    <w:rsid w:val="00804065"/>
    <w:rsid w:val="00811462"/>
    <w:rsid w:val="008167C0"/>
    <w:rsid w:val="008236AC"/>
    <w:rsid w:val="00840EB2"/>
    <w:rsid w:val="008459C6"/>
    <w:rsid w:val="008469D4"/>
    <w:rsid w:val="00852725"/>
    <w:rsid w:val="008567C5"/>
    <w:rsid w:val="008711A9"/>
    <w:rsid w:val="00882E08"/>
    <w:rsid w:val="00884AE1"/>
    <w:rsid w:val="008919C4"/>
    <w:rsid w:val="008C426E"/>
    <w:rsid w:val="008D49C7"/>
    <w:rsid w:val="008D4F05"/>
    <w:rsid w:val="008F77C0"/>
    <w:rsid w:val="00914542"/>
    <w:rsid w:val="009163D1"/>
    <w:rsid w:val="009278D3"/>
    <w:rsid w:val="00927905"/>
    <w:rsid w:val="00944A3B"/>
    <w:rsid w:val="009615D8"/>
    <w:rsid w:val="00963210"/>
    <w:rsid w:val="00966AD9"/>
    <w:rsid w:val="00967DE3"/>
    <w:rsid w:val="00970F5E"/>
    <w:rsid w:val="009950BC"/>
    <w:rsid w:val="00997DBC"/>
    <w:rsid w:val="009A7B5C"/>
    <w:rsid w:val="009B12FE"/>
    <w:rsid w:val="009B1B40"/>
    <w:rsid w:val="009B457B"/>
    <w:rsid w:val="009C272C"/>
    <w:rsid w:val="009C38F3"/>
    <w:rsid w:val="009C6806"/>
    <w:rsid w:val="009D12C4"/>
    <w:rsid w:val="009E5142"/>
    <w:rsid w:val="009F3B96"/>
    <w:rsid w:val="009F5CDE"/>
    <w:rsid w:val="00A05E1F"/>
    <w:rsid w:val="00A11DB6"/>
    <w:rsid w:val="00A14BF9"/>
    <w:rsid w:val="00A15EEB"/>
    <w:rsid w:val="00A16228"/>
    <w:rsid w:val="00A32EE4"/>
    <w:rsid w:val="00A34BCF"/>
    <w:rsid w:val="00A42FC2"/>
    <w:rsid w:val="00A752BF"/>
    <w:rsid w:val="00A75648"/>
    <w:rsid w:val="00A77D61"/>
    <w:rsid w:val="00A9159F"/>
    <w:rsid w:val="00A93332"/>
    <w:rsid w:val="00A9432C"/>
    <w:rsid w:val="00AA031D"/>
    <w:rsid w:val="00AA6F2F"/>
    <w:rsid w:val="00AB003E"/>
    <w:rsid w:val="00AB403E"/>
    <w:rsid w:val="00AB6D1C"/>
    <w:rsid w:val="00AC7794"/>
    <w:rsid w:val="00AD53AC"/>
    <w:rsid w:val="00AE18C6"/>
    <w:rsid w:val="00AE26E1"/>
    <w:rsid w:val="00AE6308"/>
    <w:rsid w:val="00B04A0B"/>
    <w:rsid w:val="00B16D37"/>
    <w:rsid w:val="00B20869"/>
    <w:rsid w:val="00B24C19"/>
    <w:rsid w:val="00B27633"/>
    <w:rsid w:val="00B307DC"/>
    <w:rsid w:val="00B45808"/>
    <w:rsid w:val="00B5404B"/>
    <w:rsid w:val="00B5779F"/>
    <w:rsid w:val="00B644BB"/>
    <w:rsid w:val="00B64F7B"/>
    <w:rsid w:val="00B65BD2"/>
    <w:rsid w:val="00B75DE9"/>
    <w:rsid w:val="00B77E1D"/>
    <w:rsid w:val="00BA3C86"/>
    <w:rsid w:val="00BA4143"/>
    <w:rsid w:val="00BA7E18"/>
    <w:rsid w:val="00BC6D49"/>
    <w:rsid w:val="00BD2B22"/>
    <w:rsid w:val="00BE0A48"/>
    <w:rsid w:val="00BE3C9E"/>
    <w:rsid w:val="00BF0AD8"/>
    <w:rsid w:val="00BF77B2"/>
    <w:rsid w:val="00BF7A4C"/>
    <w:rsid w:val="00C24DA8"/>
    <w:rsid w:val="00C30B63"/>
    <w:rsid w:val="00C31564"/>
    <w:rsid w:val="00C43508"/>
    <w:rsid w:val="00C53532"/>
    <w:rsid w:val="00C536D8"/>
    <w:rsid w:val="00C56725"/>
    <w:rsid w:val="00C63B2D"/>
    <w:rsid w:val="00C64F20"/>
    <w:rsid w:val="00C75220"/>
    <w:rsid w:val="00C76068"/>
    <w:rsid w:val="00C84D21"/>
    <w:rsid w:val="00C8741D"/>
    <w:rsid w:val="00CA5048"/>
    <w:rsid w:val="00CC3F3E"/>
    <w:rsid w:val="00CE1305"/>
    <w:rsid w:val="00D0221C"/>
    <w:rsid w:val="00D07312"/>
    <w:rsid w:val="00D1048F"/>
    <w:rsid w:val="00D1097E"/>
    <w:rsid w:val="00D116CE"/>
    <w:rsid w:val="00D277D7"/>
    <w:rsid w:val="00D3510A"/>
    <w:rsid w:val="00D416E9"/>
    <w:rsid w:val="00D419F9"/>
    <w:rsid w:val="00D42D2A"/>
    <w:rsid w:val="00D46771"/>
    <w:rsid w:val="00D47F0E"/>
    <w:rsid w:val="00D51C68"/>
    <w:rsid w:val="00D61EA7"/>
    <w:rsid w:val="00D62F8D"/>
    <w:rsid w:val="00D70301"/>
    <w:rsid w:val="00DC2BB4"/>
    <w:rsid w:val="00DC3255"/>
    <w:rsid w:val="00DC5831"/>
    <w:rsid w:val="00DE1012"/>
    <w:rsid w:val="00DE616F"/>
    <w:rsid w:val="00E0250B"/>
    <w:rsid w:val="00E15754"/>
    <w:rsid w:val="00E3165E"/>
    <w:rsid w:val="00E316C7"/>
    <w:rsid w:val="00E327AA"/>
    <w:rsid w:val="00E379D6"/>
    <w:rsid w:val="00E65993"/>
    <w:rsid w:val="00E6656E"/>
    <w:rsid w:val="00E72319"/>
    <w:rsid w:val="00E84F3A"/>
    <w:rsid w:val="00E9139E"/>
    <w:rsid w:val="00E97BCF"/>
    <w:rsid w:val="00EB2E06"/>
    <w:rsid w:val="00EB4097"/>
    <w:rsid w:val="00EC1391"/>
    <w:rsid w:val="00EF066C"/>
    <w:rsid w:val="00F012BA"/>
    <w:rsid w:val="00F2294A"/>
    <w:rsid w:val="00F22E9F"/>
    <w:rsid w:val="00F46A83"/>
    <w:rsid w:val="00F65C08"/>
    <w:rsid w:val="00F667C0"/>
    <w:rsid w:val="00F842AA"/>
    <w:rsid w:val="00F9745E"/>
    <w:rsid w:val="00FA6D38"/>
    <w:rsid w:val="00FC65CB"/>
    <w:rsid w:val="00FD43E9"/>
    <w:rsid w:val="00FD53A7"/>
    <w:rsid w:val="00FE557F"/>
    <w:rsid w:val="00FF0B55"/>
    <w:rsid w:val="00FF0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CCD897"/>
  <w15:chartTrackingRefBased/>
  <w15:docId w15:val="{A4F1FE63-6DC5-4385-AD8F-35462B540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ill Sans MT" w:eastAsia="Times New Roman" w:hAnsi="Gill Sans MT" w:cs="Times New Roman"/>
        <w:color w:val="000000" w:themeColor="text1"/>
        <w:sz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emiHidden/>
    <w:qFormat/>
    <w:rsid w:val="003C2D8C"/>
  </w:style>
  <w:style w:type="paragraph" w:styleId="Heading1">
    <w:name w:val="heading 1"/>
    <w:basedOn w:val="Normal"/>
    <w:next w:val="Normal"/>
    <w:link w:val="Heading1Char"/>
    <w:uiPriority w:val="9"/>
    <w:qFormat/>
    <w:pPr>
      <w:keepNext/>
      <w:spacing w:before="240" w:after="60"/>
      <w:outlineLvl w:val="0"/>
    </w:pPr>
    <w:rPr>
      <w:rFonts w:ascii="Arial" w:hAnsi="Arial" w:cs="Arial"/>
      <w:b/>
      <w:bCs/>
      <w:kern w:val="32"/>
      <w:sz w:val="32"/>
      <w:szCs w:val="32"/>
    </w:rPr>
  </w:style>
  <w:style w:type="paragraph" w:styleId="Heading2">
    <w:name w:val="heading 2"/>
    <w:basedOn w:val="Normal"/>
    <w:next w:val="Normal"/>
    <w:semiHidden/>
    <w:qFormat/>
    <w:pPr>
      <w:keepNext/>
      <w:spacing w:before="240" w:after="60"/>
      <w:outlineLvl w:val="1"/>
    </w:pPr>
    <w:rPr>
      <w:rFonts w:ascii="Arial" w:hAnsi="Arial" w:cs="Arial"/>
      <w:b/>
      <w:bCs/>
      <w:i/>
      <w:iCs/>
      <w:sz w:val="28"/>
      <w:szCs w:val="28"/>
    </w:rPr>
  </w:style>
  <w:style w:type="paragraph" w:styleId="Heading3">
    <w:name w:val="heading 3"/>
    <w:basedOn w:val="Normal"/>
    <w:next w:val="Normal"/>
    <w:semiHidden/>
    <w:qFormat/>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semiHidden/>
    <w:rPr>
      <w:rFonts w:ascii="Georgia" w:hAnsi="Georgia"/>
      <w:sz w:val="22"/>
    </w:rPr>
  </w:style>
  <w:style w:type="paragraph" w:styleId="Header">
    <w:name w:val="header"/>
    <w:basedOn w:val="Normal"/>
    <w:link w:val="HeaderChar"/>
    <w:uiPriority w:val="99"/>
    <w:rsid w:val="00422984"/>
    <w:pPr>
      <w:tabs>
        <w:tab w:val="center" w:pos="4320"/>
        <w:tab w:val="right" w:pos="8640"/>
      </w:tabs>
    </w:pPr>
    <w:rPr>
      <w:rFonts w:ascii="Calibri" w:hAnsi="Calibri"/>
      <w:sz w:val="44"/>
    </w:rPr>
  </w:style>
  <w:style w:type="paragraph" w:styleId="Footer">
    <w:name w:val="footer"/>
    <w:basedOn w:val="Normal"/>
    <w:semiHidden/>
    <w:pPr>
      <w:tabs>
        <w:tab w:val="center" w:pos="4320"/>
        <w:tab w:val="right" w:pos="8640"/>
      </w:tabs>
    </w:pPr>
  </w:style>
  <w:style w:type="character" w:styleId="Hyperlink">
    <w:name w:val="Hyperlink"/>
    <w:uiPriority w:val="99"/>
    <w:rsid w:val="0043500D"/>
    <w:rPr>
      <w:noProof/>
      <w:color w:val="000000"/>
      <w:u w:val="single"/>
    </w:rPr>
  </w:style>
  <w:style w:type="paragraph" w:customStyle="1" w:styleId="Bodynogap">
    <w:name w:val="Body (no gap)"/>
    <w:rsid w:val="009F5CDE"/>
    <w:pPr>
      <w:spacing w:line="260" w:lineRule="exact"/>
    </w:pPr>
    <w:rPr>
      <w:rFonts w:ascii="Calibri" w:hAnsi="Calibri"/>
      <w:lang w:eastAsia="en-US"/>
    </w:rPr>
  </w:style>
  <w:style w:type="paragraph" w:customStyle="1" w:styleId="Body">
    <w:name w:val="Body"/>
    <w:qFormat/>
    <w:rsid w:val="00B20869"/>
    <w:pPr>
      <w:keepLines/>
      <w:spacing w:after="130" w:line="260" w:lineRule="exact"/>
    </w:pPr>
    <w:rPr>
      <w:lang w:eastAsia="en-US"/>
    </w:rPr>
  </w:style>
  <w:style w:type="paragraph" w:styleId="BodyText">
    <w:name w:val="Body Text"/>
    <w:basedOn w:val="Normal"/>
    <w:semiHidden/>
  </w:style>
  <w:style w:type="paragraph" w:customStyle="1" w:styleId="Bullet">
    <w:name w:val="Bullet"/>
    <w:qFormat/>
    <w:rsid w:val="00B20869"/>
    <w:pPr>
      <w:keepLines/>
      <w:numPr>
        <w:numId w:val="1"/>
      </w:numPr>
      <w:spacing w:after="130" w:line="260" w:lineRule="exact"/>
      <w:ind w:left="284"/>
    </w:pPr>
    <w:rPr>
      <w:lang w:eastAsia="en-US"/>
    </w:rPr>
  </w:style>
  <w:style w:type="paragraph" w:customStyle="1" w:styleId="HeaderTitle">
    <w:name w:val="Header_Title"/>
    <w:basedOn w:val="Body"/>
    <w:next w:val="Body"/>
    <w:qFormat/>
    <w:rsid w:val="00170710"/>
    <w:pPr>
      <w:outlineLvl w:val="0"/>
    </w:pPr>
    <w:rPr>
      <w:rFonts w:ascii="Times" w:hAnsi="Times"/>
      <w:b/>
      <w:color w:val="5E5785"/>
    </w:rPr>
  </w:style>
  <w:style w:type="paragraph" w:customStyle="1" w:styleId="Title1">
    <w:name w:val="Title1"/>
    <w:basedOn w:val="Body"/>
    <w:next w:val="Body"/>
    <w:qFormat/>
    <w:rsid w:val="00170710"/>
    <w:pPr>
      <w:spacing w:after="220" w:line="410" w:lineRule="exact"/>
      <w:outlineLvl w:val="0"/>
    </w:pPr>
    <w:rPr>
      <w:rFonts w:ascii="Times New Roman" w:hAnsi="Times New Roman"/>
      <w:color w:val="5E5785"/>
      <w:sz w:val="33"/>
    </w:rPr>
  </w:style>
  <w:style w:type="paragraph" w:customStyle="1" w:styleId="Title2">
    <w:name w:val="Title2"/>
    <w:basedOn w:val="Title1"/>
    <w:next w:val="Body"/>
    <w:qFormat/>
    <w:rsid w:val="00170710"/>
    <w:pPr>
      <w:spacing w:after="80"/>
      <w:outlineLvl w:val="1"/>
    </w:pPr>
    <w:rPr>
      <w:bCs/>
    </w:rPr>
  </w:style>
  <w:style w:type="paragraph" w:customStyle="1" w:styleId="Head1">
    <w:name w:val="Head1"/>
    <w:basedOn w:val="Body"/>
    <w:next w:val="Body1"/>
    <w:qFormat/>
    <w:rsid w:val="00170710"/>
    <w:pPr>
      <w:keepNext/>
      <w:numPr>
        <w:numId w:val="2"/>
      </w:numPr>
      <w:pBdr>
        <w:bottom w:val="dotted" w:sz="4" w:space="1" w:color="auto"/>
      </w:pBdr>
      <w:spacing w:before="350" w:line="410" w:lineRule="exact"/>
      <w:ind w:left="357" w:hanging="357"/>
      <w:outlineLvl w:val="0"/>
    </w:pPr>
    <w:rPr>
      <w:rFonts w:ascii="Times New Roman" w:hAnsi="Times New Roman"/>
      <w:b/>
      <w:color w:val="5E5785"/>
      <w:sz w:val="33"/>
      <w:szCs w:val="33"/>
    </w:rPr>
  </w:style>
  <w:style w:type="paragraph" w:customStyle="1" w:styleId="Body1">
    <w:name w:val="Body1"/>
    <w:basedOn w:val="Body2"/>
    <w:qFormat/>
    <w:rsid w:val="0057420D"/>
  </w:style>
  <w:style w:type="paragraph" w:customStyle="1" w:styleId="Body2">
    <w:name w:val="Body2"/>
    <w:qFormat/>
    <w:rsid w:val="0057420D"/>
    <w:pPr>
      <w:keepLines/>
      <w:spacing w:after="130"/>
      <w:ind w:left="1106"/>
    </w:pPr>
    <w:rPr>
      <w:szCs w:val="33"/>
    </w:rPr>
  </w:style>
  <w:style w:type="paragraph" w:customStyle="1" w:styleId="Head2">
    <w:name w:val="Head2"/>
    <w:next w:val="Body2"/>
    <w:qFormat/>
    <w:rsid w:val="00170710"/>
    <w:pPr>
      <w:keepNext/>
      <w:numPr>
        <w:ilvl w:val="1"/>
        <w:numId w:val="2"/>
      </w:numPr>
      <w:spacing w:before="220" w:line="260" w:lineRule="exact"/>
      <w:outlineLvl w:val="1"/>
    </w:pPr>
    <w:rPr>
      <w:b/>
      <w:color w:val="5E5785"/>
      <w:szCs w:val="33"/>
    </w:rPr>
  </w:style>
  <w:style w:type="paragraph" w:customStyle="1" w:styleId="Head3">
    <w:name w:val="Head3"/>
    <w:next w:val="Body3"/>
    <w:qFormat/>
    <w:rsid w:val="00170710"/>
    <w:pPr>
      <w:keepNext/>
      <w:numPr>
        <w:ilvl w:val="2"/>
        <w:numId w:val="2"/>
      </w:numPr>
      <w:tabs>
        <w:tab w:val="clear" w:pos="1106"/>
        <w:tab w:val="num" w:pos="1985"/>
      </w:tabs>
      <w:spacing w:before="220" w:line="260" w:lineRule="exact"/>
      <w:ind w:left="1985" w:hanging="879"/>
      <w:outlineLvl w:val="2"/>
    </w:pPr>
    <w:rPr>
      <w:b/>
      <w:color w:val="5E5785"/>
      <w:szCs w:val="33"/>
    </w:rPr>
  </w:style>
  <w:style w:type="paragraph" w:customStyle="1" w:styleId="Body3">
    <w:name w:val="Body3"/>
    <w:basedOn w:val="Body2"/>
    <w:qFormat/>
    <w:rsid w:val="000F2321"/>
    <w:pPr>
      <w:ind w:left="1985"/>
    </w:pPr>
  </w:style>
  <w:style w:type="paragraph" w:customStyle="1" w:styleId="Head4">
    <w:name w:val="Head4"/>
    <w:next w:val="Body4"/>
    <w:qFormat/>
    <w:rsid w:val="00170710"/>
    <w:pPr>
      <w:keepNext/>
      <w:numPr>
        <w:ilvl w:val="3"/>
        <w:numId w:val="2"/>
      </w:numPr>
      <w:tabs>
        <w:tab w:val="clear" w:pos="1080"/>
        <w:tab w:val="num" w:pos="2835"/>
      </w:tabs>
      <w:spacing w:before="220" w:line="260" w:lineRule="exact"/>
      <w:ind w:left="2835" w:hanging="828"/>
      <w:outlineLvl w:val="3"/>
    </w:pPr>
    <w:rPr>
      <w:b/>
      <w:color w:val="5E5785"/>
      <w:szCs w:val="33"/>
    </w:rPr>
  </w:style>
  <w:style w:type="paragraph" w:customStyle="1" w:styleId="Body4">
    <w:name w:val="Body4"/>
    <w:basedOn w:val="Body3"/>
    <w:qFormat/>
    <w:rsid w:val="00E316C7"/>
    <w:pPr>
      <w:ind w:left="2835"/>
    </w:pPr>
  </w:style>
  <w:style w:type="paragraph" w:customStyle="1" w:styleId="Summary">
    <w:name w:val="Summary"/>
    <w:basedOn w:val="Body"/>
    <w:next w:val="Body"/>
    <w:qFormat/>
    <w:rsid w:val="0057420D"/>
  </w:style>
  <w:style w:type="paragraph" w:styleId="TOC1">
    <w:name w:val="toc 1"/>
    <w:next w:val="Normal"/>
    <w:autoRedefine/>
    <w:uiPriority w:val="39"/>
    <w:rsid w:val="009B1B40"/>
    <w:pPr>
      <w:tabs>
        <w:tab w:val="left" w:pos="879"/>
        <w:tab w:val="left" w:pos="1320"/>
        <w:tab w:val="right" w:pos="9356"/>
      </w:tabs>
      <w:spacing w:before="350" w:line="260" w:lineRule="exact"/>
    </w:pPr>
    <w:rPr>
      <w:rFonts w:ascii="Times" w:hAnsi="Times"/>
      <w:b/>
      <w:bCs/>
      <w:color w:val="5C556F"/>
      <w:szCs w:val="33"/>
    </w:rPr>
  </w:style>
  <w:style w:type="paragraph" w:styleId="TOC2">
    <w:name w:val="toc 2"/>
    <w:basedOn w:val="Head2"/>
    <w:next w:val="Normal"/>
    <w:autoRedefine/>
    <w:uiPriority w:val="39"/>
    <w:rsid w:val="002A1376"/>
    <w:pPr>
      <w:numPr>
        <w:ilvl w:val="0"/>
        <w:numId w:val="0"/>
      </w:numPr>
      <w:tabs>
        <w:tab w:val="left" w:pos="879"/>
        <w:tab w:val="right" w:pos="9356"/>
      </w:tabs>
      <w:spacing w:before="0"/>
    </w:pPr>
    <w:rPr>
      <w:rFonts w:ascii="Times" w:hAnsi="Times" w:cs="Gill Sans"/>
      <w:bCs/>
      <w:noProof/>
      <w:color w:val="000000" w:themeColor="text1"/>
      <w:szCs w:val="24"/>
    </w:rPr>
  </w:style>
  <w:style w:type="paragraph" w:styleId="TOC3">
    <w:name w:val="toc 3"/>
    <w:basedOn w:val="Head2"/>
    <w:next w:val="Normal"/>
    <w:autoRedefine/>
    <w:uiPriority w:val="39"/>
    <w:semiHidden/>
    <w:rsid w:val="004361A1"/>
    <w:pPr>
      <w:numPr>
        <w:ilvl w:val="0"/>
        <w:numId w:val="0"/>
      </w:numPr>
      <w:tabs>
        <w:tab w:val="left" w:pos="879"/>
        <w:tab w:val="right" w:pos="9356"/>
      </w:tabs>
      <w:spacing w:before="0"/>
    </w:pPr>
    <w:rPr>
      <w:b w:val="0"/>
      <w:szCs w:val="23"/>
    </w:rPr>
  </w:style>
  <w:style w:type="paragraph" w:customStyle="1" w:styleId="Bullet2">
    <w:name w:val="Bullet2"/>
    <w:basedOn w:val="Bullet"/>
    <w:qFormat/>
    <w:rsid w:val="009F5CDE"/>
    <w:pPr>
      <w:tabs>
        <w:tab w:val="num" w:pos="1418"/>
      </w:tabs>
      <w:ind w:left="1390"/>
    </w:pPr>
  </w:style>
  <w:style w:type="paragraph" w:customStyle="1" w:styleId="Bullet3">
    <w:name w:val="Bullet3"/>
    <w:basedOn w:val="Bullet2"/>
    <w:qFormat/>
    <w:pPr>
      <w:tabs>
        <w:tab w:val="clear" w:pos="1418"/>
        <w:tab w:val="num" w:pos="2268"/>
      </w:tabs>
      <w:ind w:left="2269"/>
    </w:pPr>
  </w:style>
  <w:style w:type="paragraph" w:customStyle="1" w:styleId="Bullet4">
    <w:name w:val="Bullet4"/>
    <w:basedOn w:val="Bullet3"/>
    <w:qFormat/>
    <w:rsid w:val="00E316C7"/>
    <w:pPr>
      <w:tabs>
        <w:tab w:val="clear" w:pos="2268"/>
        <w:tab w:val="num" w:pos="3119"/>
      </w:tabs>
      <w:ind w:left="3119"/>
    </w:pPr>
  </w:style>
  <w:style w:type="paragraph" w:customStyle="1" w:styleId="Bullet1">
    <w:name w:val="Bullet1"/>
    <w:basedOn w:val="Bullet2"/>
    <w:qFormat/>
    <w:rsid w:val="0057420D"/>
  </w:style>
  <w:style w:type="character" w:styleId="FollowedHyperlink">
    <w:name w:val="FollowedHyperlink"/>
    <w:uiPriority w:val="99"/>
    <w:semiHidden/>
    <w:rsid w:val="00422984"/>
    <w:rPr>
      <w:color w:val="800080"/>
      <w:u w:val="single"/>
    </w:rPr>
  </w:style>
  <w:style w:type="paragraph" w:styleId="BalloonText">
    <w:name w:val="Balloon Text"/>
    <w:basedOn w:val="Normal"/>
    <w:link w:val="BalloonTextChar"/>
    <w:uiPriority w:val="99"/>
    <w:semiHidden/>
    <w:rsid w:val="00C8741D"/>
    <w:rPr>
      <w:rFonts w:ascii="Tahoma" w:hAnsi="Tahoma" w:cs="Tahoma"/>
      <w:sz w:val="16"/>
      <w:szCs w:val="16"/>
    </w:rPr>
  </w:style>
  <w:style w:type="character" w:customStyle="1" w:styleId="BalloonTextChar">
    <w:name w:val="Balloon Text Char"/>
    <w:basedOn w:val="DefaultParagraphFont"/>
    <w:link w:val="BalloonText"/>
    <w:uiPriority w:val="99"/>
    <w:semiHidden/>
    <w:rsid w:val="003C2D8C"/>
    <w:rPr>
      <w:rFonts w:ascii="Tahoma" w:hAnsi="Tahoma" w:cs="Tahoma"/>
      <w:sz w:val="16"/>
      <w:szCs w:val="16"/>
      <w:lang w:eastAsia="en-US"/>
    </w:rPr>
  </w:style>
  <w:style w:type="paragraph" w:customStyle="1" w:styleId="Heading">
    <w:name w:val="Heading"/>
    <w:basedOn w:val="Normal"/>
    <w:qFormat/>
    <w:rsid w:val="00170710"/>
    <w:pPr>
      <w:pBdr>
        <w:bottom w:val="dotted" w:sz="4" w:space="10" w:color="auto"/>
      </w:pBdr>
      <w:spacing w:before="240" w:line="440" w:lineRule="exact"/>
      <w:outlineLvl w:val="0"/>
    </w:pPr>
    <w:rPr>
      <w:rFonts w:ascii="Times New Roman" w:hAnsi="Times New Roman"/>
      <w:b/>
      <w:color w:val="5E5785"/>
      <w:sz w:val="33"/>
    </w:rPr>
  </w:style>
  <w:style w:type="character" w:styleId="PlaceholderText">
    <w:name w:val="Placeholder Text"/>
    <w:basedOn w:val="DefaultParagraphFont"/>
    <w:uiPriority w:val="99"/>
    <w:semiHidden/>
    <w:rsid w:val="00BE3C9E"/>
    <w:rPr>
      <w:color w:val="808080"/>
    </w:rPr>
  </w:style>
  <w:style w:type="paragraph" w:styleId="Title">
    <w:name w:val="Title"/>
    <w:next w:val="Normal"/>
    <w:link w:val="TitleChar"/>
    <w:uiPriority w:val="10"/>
    <w:rsid w:val="003A45E2"/>
    <w:pPr>
      <w:spacing w:before="350" w:line="260" w:lineRule="exact"/>
      <w:contextualSpacing/>
    </w:pPr>
    <w:rPr>
      <w:rFonts w:ascii="Times" w:eastAsiaTheme="majorEastAsia" w:hAnsi="Times" w:cstheme="majorBidi"/>
      <w:bCs/>
      <w:color w:val="5C556F"/>
      <w:kern w:val="28"/>
      <w:szCs w:val="56"/>
      <w:lang w:eastAsia="en-US"/>
    </w:rPr>
  </w:style>
  <w:style w:type="character" w:customStyle="1" w:styleId="TitleChar">
    <w:name w:val="Title Char"/>
    <w:basedOn w:val="DefaultParagraphFont"/>
    <w:link w:val="Title"/>
    <w:uiPriority w:val="10"/>
    <w:rsid w:val="003A45E2"/>
    <w:rPr>
      <w:rFonts w:ascii="Times" w:eastAsiaTheme="majorEastAsia" w:hAnsi="Times" w:cstheme="majorBidi"/>
      <w:bCs/>
      <w:color w:val="5C556F"/>
      <w:kern w:val="28"/>
      <w:sz w:val="22"/>
      <w:szCs w:val="56"/>
      <w:lang w:eastAsia="en-US"/>
    </w:rPr>
  </w:style>
  <w:style w:type="character" w:styleId="SubtleEmphasis">
    <w:name w:val="Subtle Emphasis"/>
    <w:basedOn w:val="DefaultParagraphFont"/>
    <w:uiPriority w:val="19"/>
    <w:rsid w:val="006765B5"/>
    <w:rPr>
      <w:i/>
      <w:iCs/>
      <w:color w:val="404040" w:themeColor="text1" w:themeTint="BF"/>
    </w:rPr>
  </w:style>
  <w:style w:type="character" w:customStyle="1" w:styleId="HeaderChar">
    <w:name w:val="Header Char"/>
    <w:basedOn w:val="DefaultParagraphFont"/>
    <w:link w:val="Header"/>
    <w:uiPriority w:val="99"/>
    <w:rsid w:val="008D49C7"/>
    <w:rPr>
      <w:rFonts w:ascii="Calibri" w:hAnsi="Calibri"/>
      <w:sz w:val="44"/>
      <w:lang w:eastAsia="en-US"/>
    </w:rPr>
  </w:style>
  <w:style w:type="paragraph" w:styleId="NoSpacing">
    <w:name w:val="No Spacing"/>
    <w:link w:val="NoSpacingChar"/>
    <w:uiPriority w:val="1"/>
    <w:qFormat/>
    <w:rsid w:val="00264D49"/>
    <w:rPr>
      <w:rFonts w:asciiTheme="minorHAnsi" w:eastAsiaTheme="minorEastAsia" w:hAnsiTheme="minorHAnsi" w:cstheme="minorBidi"/>
      <w:color w:val="auto"/>
      <w:szCs w:val="22"/>
      <w:lang w:val="en-US" w:eastAsia="en-US"/>
    </w:rPr>
  </w:style>
  <w:style w:type="character" w:customStyle="1" w:styleId="NoSpacingChar">
    <w:name w:val="No Spacing Char"/>
    <w:basedOn w:val="DefaultParagraphFont"/>
    <w:link w:val="NoSpacing"/>
    <w:uiPriority w:val="1"/>
    <w:rsid w:val="00264D49"/>
    <w:rPr>
      <w:rFonts w:asciiTheme="minorHAnsi" w:eastAsiaTheme="minorEastAsia" w:hAnsiTheme="minorHAnsi" w:cstheme="minorBidi"/>
      <w:color w:val="auto"/>
      <w:szCs w:val="22"/>
      <w:lang w:val="en-US" w:eastAsia="en-US"/>
    </w:rPr>
  </w:style>
  <w:style w:type="paragraph" w:styleId="TOCHeading">
    <w:name w:val="TOC Heading"/>
    <w:basedOn w:val="Heading1"/>
    <w:next w:val="Normal"/>
    <w:uiPriority w:val="39"/>
    <w:unhideWhenUsed/>
    <w:qFormat/>
    <w:rsid w:val="004D7302"/>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eastAsia="en-US"/>
    </w:rPr>
  </w:style>
  <w:style w:type="character" w:customStyle="1" w:styleId="Heading1Char">
    <w:name w:val="Heading 1 Char"/>
    <w:basedOn w:val="DefaultParagraphFont"/>
    <w:link w:val="Heading1"/>
    <w:uiPriority w:val="9"/>
    <w:rsid w:val="00AD53AC"/>
    <w:rPr>
      <w:rFonts w:ascii="Arial" w:hAnsi="Arial" w:cs="Arial"/>
      <w:b/>
      <w:bCs/>
      <w:kern w:val="32"/>
      <w:sz w:val="32"/>
      <w:szCs w:val="32"/>
    </w:rPr>
  </w:style>
  <w:style w:type="paragraph" w:styleId="ListParagraph">
    <w:name w:val="List Paragraph"/>
    <w:basedOn w:val="Normal"/>
    <w:uiPriority w:val="34"/>
    <w:rsid w:val="00722EC2"/>
    <w:pPr>
      <w:ind w:left="720"/>
      <w:contextualSpacing/>
    </w:pPr>
  </w:style>
  <w:style w:type="character" w:styleId="Strong">
    <w:name w:val="Strong"/>
    <w:basedOn w:val="DefaultParagraphFont"/>
    <w:uiPriority w:val="22"/>
    <w:qFormat/>
    <w:rsid w:val="003161B9"/>
    <w:rPr>
      <w:b/>
      <w:bCs/>
    </w:rPr>
  </w:style>
  <w:style w:type="paragraph" w:styleId="NormalWeb">
    <w:name w:val="Normal (Web)"/>
    <w:basedOn w:val="Normal"/>
    <w:uiPriority w:val="99"/>
    <w:semiHidden/>
    <w:unhideWhenUsed/>
    <w:rsid w:val="0029600D"/>
    <w:pPr>
      <w:spacing w:before="100" w:beforeAutospacing="1" w:after="100" w:afterAutospacing="1"/>
    </w:pPr>
    <w:rPr>
      <w:rFonts w:ascii="Times New Roman" w:hAnsi="Times New Roman"/>
      <w:color w:val="auto"/>
      <w:sz w:val="24"/>
      <w:szCs w:val="24"/>
    </w:rPr>
  </w:style>
  <w:style w:type="character" w:customStyle="1" w:styleId="label">
    <w:name w:val="label"/>
    <w:basedOn w:val="DefaultParagraphFont"/>
    <w:rsid w:val="0029600D"/>
  </w:style>
  <w:style w:type="paragraph" w:styleId="Bibliography">
    <w:name w:val="Bibliography"/>
    <w:basedOn w:val="Normal"/>
    <w:next w:val="Normal"/>
    <w:uiPriority w:val="37"/>
    <w:unhideWhenUsed/>
    <w:rsid w:val="00261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69363">
      <w:bodyDiv w:val="1"/>
      <w:marLeft w:val="0"/>
      <w:marRight w:val="0"/>
      <w:marTop w:val="0"/>
      <w:marBottom w:val="0"/>
      <w:divBdr>
        <w:top w:val="none" w:sz="0" w:space="0" w:color="auto"/>
        <w:left w:val="none" w:sz="0" w:space="0" w:color="auto"/>
        <w:bottom w:val="none" w:sz="0" w:space="0" w:color="auto"/>
        <w:right w:val="none" w:sz="0" w:space="0" w:color="auto"/>
      </w:divBdr>
      <w:divsChild>
        <w:div w:id="1701928473">
          <w:marLeft w:val="0"/>
          <w:marRight w:val="0"/>
          <w:marTop w:val="240"/>
          <w:marBottom w:val="240"/>
          <w:divBdr>
            <w:top w:val="none" w:sz="0" w:space="0" w:color="auto"/>
            <w:left w:val="none" w:sz="0" w:space="0" w:color="auto"/>
            <w:bottom w:val="none" w:sz="0" w:space="0" w:color="auto"/>
            <w:right w:val="none" w:sz="0" w:space="0" w:color="auto"/>
          </w:divBdr>
        </w:div>
      </w:divsChild>
    </w:div>
    <w:div w:id="227159016">
      <w:bodyDiv w:val="1"/>
      <w:marLeft w:val="0"/>
      <w:marRight w:val="0"/>
      <w:marTop w:val="0"/>
      <w:marBottom w:val="0"/>
      <w:divBdr>
        <w:top w:val="none" w:sz="0" w:space="0" w:color="auto"/>
        <w:left w:val="none" w:sz="0" w:space="0" w:color="auto"/>
        <w:bottom w:val="none" w:sz="0" w:space="0" w:color="auto"/>
        <w:right w:val="none" w:sz="0" w:space="0" w:color="auto"/>
      </w:divBdr>
    </w:div>
    <w:div w:id="270167804">
      <w:bodyDiv w:val="1"/>
      <w:marLeft w:val="0"/>
      <w:marRight w:val="0"/>
      <w:marTop w:val="0"/>
      <w:marBottom w:val="0"/>
      <w:divBdr>
        <w:top w:val="none" w:sz="0" w:space="0" w:color="auto"/>
        <w:left w:val="none" w:sz="0" w:space="0" w:color="auto"/>
        <w:bottom w:val="none" w:sz="0" w:space="0" w:color="auto"/>
        <w:right w:val="none" w:sz="0" w:space="0" w:color="auto"/>
      </w:divBdr>
    </w:div>
    <w:div w:id="345790709">
      <w:bodyDiv w:val="1"/>
      <w:marLeft w:val="0"/>
      <w:marRight w:val="0"/>
      <w:marTop w:val="0"/>
      <w:marBottom w:val="0"/>
      <w:divBdr>
        <w:top w:val="none" w:sz="0" w:space="0" w:color="auto"/>
        <w:left w:val="none" w:sz="0" w:space="0" w:color="auto"/>
        <w:bottom w:val="none" w:sz="0" w:space="0" w:color="auto"/>
        <w:right w:val="none" w:sz="0" w:space="0" w:color="auto"/>
      </w:divBdr>
    </w:div>
    <w:div w:id="366151531">
      <w:bodyDiv w:val="1"/>
      <w:marLeft w:val="0"/>
      <w:marRight w:val="0"/>
      <w:marTop w:val="0"/>
      <w:marBottom w:val="0"/>
      <w:divBdr>
        <w:top w:val="none" w:sz="0" w:space="0" w:color="auto"/>
        <w:left w:val="none" w:sz="0" w:space="0" w:color="auto"/>
        <w:bottom w:val="none" w:sz="0" w:space="0" w:color="auto"/>
        <w:right w:val="none" w:sz="0" w:space="0" w:color="auto"/>
      </w:divBdr>
    </w:div>
    <w:div w:id="416487970">
      <w:bodyDiv w:val="1"/>
      <w:marLeft w:val="0"/>
      <w:marRight w:val="0"/>
      <w:marTop w:val="0"/>
      <w:marBottom w:val="0"/>
      <w:divBdr>
        <w:top w:val="none" w:sz="0" w:space="0" w:color="auto"/>
        <w:left w:val="none" w:sz="0" w:space="0" w:color="auto"/>
        <w:bottom w:val="none" w:sz="0" w:space="0" w:color="auto"/>
        <w:right w:val="none" w:sz="0" w:space="0" w:color="auto"/>
      </w:divBdr>
    </w:div>
    <w:div w:id="496069144">
      <w:bodyDiv w:val="1"/>
      <w:marLeft w:val="0"/>
      <w:marRight w:val="0"/>
      <w:marTop w:val="0"/>
      <w:marBottom w:val="0"/>
      <w:divBdr>
        <w:top w:val="none" w:sz="0" w:space="0" w:color="auto"/>
        <w:left w:val="none" w:sz="0" w:space="0" w:color="auto"/>
        <w:bottom w:val="none" w:sz="0" w:space="0" w:color="auto"/>
        <w:right w:val="none" w:sz="0" w:space="0" w:color="auto"/>
      </w:divBdr>
    </w:div>
    <w:div w:id="539900005">
      <w:bodyDiv w:val="1"/>
      <w:marLeft w:val="0"/>
      <w:marRight w:val="0"/>
      <w:marTop w:val="0"/>
      <w:marBottom w:val="0"/>
      <w:divBdr>
        <w:top w:val="none" w:sz="0" w:space="0" w:color="auto"/>
        <w:left w:val="none" w:sz="0" w:space="0" w:color="auto"/>
        <w:bottom w:val="none" w:sz="0" w:space="0" w:color="auto"/>
        <w:right w:val="none" w:sz="0" w:space="0" w:color="auto"/>
      </w:divBdr>
    </w:div>
    <w:div w:id="549537802">
      <w:bodyDiv w:val="1"/>
      <w:marLeft w:val="0"/>
      <w:marRight w:val="0"/>
      <w:marTop w:val="0"/>
      <w:marBottom w:val="0"/>
      <w:divBdr>
        <w:top w:val="none" w:sz="0" w:space="0" w:color="auto"/>
        <w:left w:val="none" w:sz="0" w:space="0" w:color="auto"/>
        <w:bottom w:val="none" w:sz="0" w:space="0" w:color="auto"/>
        <w:right w:val="none" w:sz="0" w:space="0" w:color="auto"/>
      </w:divBdr>
    </w:div>
    <w:div w:id="598416368">
      <w:bodyDiv w:val="1"/>
      <w:marLeft w:val="0"/>
      <w:marRight w:val="0"/>
      <w:marTop w:val="0"/>
      <w:marBottom w:val="0"/>
      <w:divBdr>
        <w:top w:val="none" w:sz="0" w:space="0" w:color="auto"/>
        <w:left w:val="none" w:sz="0" w:space="0" w:color="auto"/>
        <w:bottom w:val="none" w:sz="0" w:space="0" w:color="auto"/>
        <w:right w:val="none" w:sz="0" w:space="0" w:color="auto"/>
      </w:divBdr>
    </w:div>
    <w:div w:id="618075810">
      <w:bodyDiv w:val="1"/>
      <w:marLeft w:val="0"/>
      <w:marRight w:val="0"/>
      <w:marTop w:val="0"/>
      <w:marBottom w:val="0"/>
      <w:divBdr>
        <w:top w:val="none" w:sz="0" w:space="0" w:color="auto"/>
        <w:left w:val="none" w:sz="0" w:space="0" w:color="auto"/>
        <w:bottom w:val="none" w:sz="0" w:space="0" w:color="auto"/>
        <w:right w:val="none" w:sz="0" w:space="0" w:color="auto"/>
      </w:divBdr>
    </w:div>
    <w:div w:id="667025727">
      <w:bodyDiv w:val="1"/>
      <w:marLeft w:val="0"/>
      <w:marRight w:val="0"/>
      <w:marTop w:val="0"/>
      <w:marBottom w:val="0"/>
      <w:divBdr>
        <w:top w:val="none" w:sz="0" w:space="0" w:color="auto"/>
        <w:left w:val="none" w:sz="0" w:space="0" w:color="auto"/>
        <w:bottom w:val="none" w:sz="0" w:space="0" w:color="auto"/>
        <w:right w:val="none" w:sz="0" w:space="0" w:color="auto"/>
      </w:divBdr>
    </w:div>
    <w:div w:id="748040332">
      <w:bodyDiv w:val="1"/>
      <w:marLeft w:val="0"/>
      <w:marRight w:val="0"/>
      <w:marTop w:val="0"/>
      <w:marBottom w:val="0"/>
      <w:divBdr>
        <w:top w:val="none" w:sz="0" w:space="0" w:color="auto"/>
        <w:left w:val="none" w:sz="0" w:space="0" w:color="auto"/>
        <w:bottom w:val="none" w:sz="0" w:space="0" w:color="auto"/>
        <w:right w:val="none" w:sz="0" w:space="0" w:color="auto"/>
      </w:divBdr>
    </w:div>
    <w:div w:id="771048717">
      <w:bodyDiv w:val="1"/>
      <w:marLeft w:val="0"/>
      <w:marRight w:val="0"/>
      <w:marTop w:val="0"/>
      <w:marBottom w:val="0"/>
      <w:divBdr>
        <w:top w:val="none" w:sz="0" w:space="0" w:color="auto"/>
        <w:left w:val="none" w:sz="0" w:space="0" w:color="auto"/>
        <w:bottom w:val="none" w:sz="0" w:space="0" w:color="auto"/>
        <w:right w:val="none" w:sz="0" w:space="0" w:color="auto"/>
      </w:divBdr>
    </w:div>
    <w:div w:id="792141822">
      <w:bodyDiv w:val="1"/>
      <w:marLeft w:val="0"/>
      <w:marRight w:val="0"/>
      <w:marTop w:val="0"/>
      <w:marBottom w:val="0"/>
      <w:divBdr>
        <w:top w:val="none" w:sz="0" w:space="0" w:color="auto"/>
        <w:left w:val="none" w:sz="0" w:space="0" w:color="auto"/>
        <w:bottom w:val="none" w:sz="0" w:space="0" w:color="auto"/>
        <w:right w:val="none" w:sz="0" w:space="0" w:color="auto"/>
      </w:divBdr>
    </w:div>
    <w:div w:id="911937936">
      <w:bodyDiv w:val="1"/>
      <w:marLeft w:val="0"/>
      <w:marRight w:val="0"/>
      <w:marTop w:val="0"/>
      <w:marBottom w:val="0"/>
      <w:divBdr>
        <w:top w:val="none" w:sz="0" w:space="0" w:color="auto"/>
        <w:left w:val="none" w:sz="0" w:space="0" w:color="auto"/>
        <w:bottom w:val="none" w:sz="0" w:space="0" w:color="auto"/>
        <w:right w:val="none" w:sz="0" w:space="0" w:color="auto"/>
      </w:divBdr>
    </w:div>
    <w:div w:id="994527006">
      <w:bodyDiv w:val="1"/>
      <w:marLeft w:val="0"/>
      <w:marRight w:val="0"/>
      <w:marTop w:val="0"/>
      <w:marBottom w:val="0"/>
      <w:divBdr>
        <w:top w:val="none" w:sz="0" w:space="0" w:color="auto"/>
        <w:left w:val="none" w:sz="0" w:space="0" w:color="auto"/>
        <w:bottom w:val="none" w:sz="0" w:space="0" w:color="auto"/>
        <w:right w:val="none" w:sz="0" w:space="0" w:color="auto"/>
      </w:divBdr>
    </w:div>
    <w:div w:id="1094597719">
      <w:bodyDiv w:val="1"/>
      <w:marLeft w:val="0"/>
      <w:marRight w:val="0"/>
      <w:marTop w:val="0"/>
      <w:marBottom w:val="0"/>
      <w:divBdr>
        <w:top w:val="none" w:sz="0" w:space="0" w:color="auto"/>
        <w:left w:val="none" w:sz="0" w:space="0" w:color="auto"/>
        <w:bottom w:val="none" w:sz="0" w:space="0" w:color="auto"/>
        <w:right w:val="none" w:sz="0" w:space="0" w:color="auto"/>
      </w:divBdr>
    </w:div>
    <w:div w:id="1198394062">
      <w:bodyDiv w:val="1"/>
      <w:marLeft w:val="0"/>
      <w:marRight w:val="0"/>
      <w:marTop w:val="0"/>
      <w:marBottom w:val="0"/>
      <w:divBdr>
        <w:top w:val="none" w:sz="0" w:space="0" w:color="auto"/>
        <w:left w:val="none" w:sz="0" w:space="0" w:color="auto"/>
        <w:bottom w:val="none" w:sz="0" w:space="0" w:color="auto"/>
        <w:right w:val="none" w:sz="0" w:space="0" w:color="auto"/>
      </w:divBdr>
    </w:div>
    <w:div w:id="1243838303">
      <w:bodyDiv w:val="1"/>
      <w:marLeft w:val="0"/>
      <w:marRight w:val="0"/>
      <w:marTop w:val="0"/>
      <w:marBottom w:val="0"/>
      <w:divBdr>
        <w:top w:val="none" w:sz="0" w:space="0" w:color="auto"/>
        <w:left w:val="none" w:sz="0" w:space="0" w:color="auto"/>
        <w:bottom w:val="none" w:sz="0" w:space="0" w:color="auto"/>
        <w:right w:val="none" w:sz="0" w:space="0" w:color="auto"/>
      </w:divBdr>
    </w:div>
    <w:div w:id="1262689995">
      <w:bodyDiv w:val="1"/>
      <w:marLeft w:val="0"/>
      <w:marRight w:val="0"/>
      <w:marTop w:val="0"/>
      <w:marBottom w:val="0"/>
      <w:divBdr>
        <w:top w:val="none" w:sz="0" w:space="0" w:color="auto"/>
        <w:left w:val="none" w:sz="0" w:space="0" w:color="auto"/>
        <w:bottom w:val="none" w:sz="0" w:space="0" w:color="auto"/>
        <w:right w:val="none" w:sz="0" w:space="0" w:color="auto"/>
      </w:divBdr>
    </w:div>
    <w:div w:id="1419794208">
      <w:bodyDiv w:val="1"/>
      <w:marLeft w:val="0"/>
      <w:marRight w:val="0"/>
      <w:marTop w:val="0"/>
      <w:marBottom w:val="0"/>
      <w:divBdr>
        <w:top w:val="none" w:sz="0" w:space="0" w:color="auto"/>
        <w:left w:val="none" w:sz="0" w:space="0" w:color="auto"/>
        <w:bottom w:val="none" w:sz="0" w:space="0" w:color="auto"/>
        <w:right w:val="none" w:sz="0" w:space="0" w:color="auto"/>
      </w:divBdr>
    </w:div>
    <w:div w:id="1423798883">
      <w:bodyDiv w:val="1"/>
      <w:marLeft w:val="0"/>
      <w:marRight w:val="0"/>
      <w:marTop w:val="0"/>
      <w:marBottom w:val="0"/>
      <w:divBdr>
        <w:top w:val="none" w:sz="0" w:space="0" w:color="auto"/>
        <w:left w:val="none" w:sz="0" w:space="0" w:color="auto"/>
        <w:bottom w:val="none" w:sz="0" w:space="0" w:color="auto"/>
        <w:right w:val="none" w:sz="0" w:space="0" w:color="auto"/>
      </w:divBdr>
    </w:div>
    <w:div w:id="1491673870">
      <w:bodyDiv w:val="1"/>
      <w:marLeft w:val="0"/>
      <w:marRight w:val="0"/>
      <w:marTop w:val="0"/>
      <w:marBottom w:val="0"/>
      <w:divBdr>
        <w:top w:val="none" w:sz="0" w:space="0" w:color="auto"/>
        <w:left w:val="none" w:sz="0" w:space="0" w:color="auto"/>
        <w:bottom w:val="none" w:sz="0" w:space="0" w:color="auto"/>
        <w:right w:val="none" w:sz="0" w:space="0" w:color="auto"/>
      </w:divBdr>
    </w:div>
    <w:div w:id="1538396030">
      <w:bodyDiv w:val="1"/>
      <w:marLeft w:val="0"/>
      <w:marRight w:val="0"/>
      <w:marTop w:val="0"/>
      <w:marBottom w:val="0"/>
      <w:divBdr>
        <w:top w:val="none" w:sz="0" w:space="0" w:color="auto"/>
        <w:left w:val="none" w:sz="0" w:space="0" w:color="auto"/>
        <w:bottom w:val="none" w:sz="0" w:space="0" w:color="auto"/>
        <w:right w:val="none" w:sz="0" w:space="0" w:color="auto"/>
      </w:divBdr>
    </w:div>
    <w:div w:id="1620182053">
      <w:bodyDiv w:val="1"/>
      <w:marLeft w:val="0"/>
      <w:marRight w:val="0"/>
      <w:marTop w:val="0"/>
      <w:marBottom w:val="0"/>
      <w:divBdr>
        <w:top w:val="none" w:sz="0" w:space="0" w:color="auto"/>
        <w:left w:val="none" w:sz="0" w:space="0" w:color="auto"/>
        <w:bottom w:val="none" w:sz="0" w:space="0" w:color="auto"/>
        <w:right w:val="none" w:sz="0" w:space="0" w:color="auto"/>
      </w:divBdr>
    </w:div>
    <w:div w:id="1655602661">
      <w:bodyDiv w:val="1"/>
      <w:marLeft w:val="0"/>
      <w:marRight w:val="0"/>
      <w:marTop w:val="0"/>
      <w:marBottom w:val="0"/>
      <w:divBdr>
        <w:top w:val="none" w:sz="0" w:space="0" w:color="auto"/>
        <w:left w:val="none" w:sz="0" w:space="0" w:color="auto"/>
        <w:bottom w:val="none" w:sz="0" w:space="0" w:color="auto"/>
        <w:right w:val="none" w:sz="0" w:space="0" w:color="auto"/>
      </w:divBdr>
    </w:div>
    <w:div w:id="1683698529">
      <w:bodyDiv w:val="1"/>
      <w:marLeft w:val="0"/>
      <w:marRight w:val="0"/>
      <w:marTop w:val="0"/>
      <w:marBottom w:val="0"/>
      <w:divBdr>
        <w:top w:val="none" w:sz="0" w:space="0" w:color="auto"/>
        <w:left w:val="none" w:sz="0" w:space="0" w:color="auto"/>
        <w:bottom w:val="none" w:sz="0" w:space="0" w:color="auto"/>
        <w:right w:val="none" w:sz="0" w:space="0" w:color="auto"/>
      </w:divBdr>
    </w:div>
    <w:div w:id="1748654324">
      <w:bodyDiv w:val="1"/>
      <w:marLeft w:val="0"/>
      <w:marRight w:val="0"/>
      <w:marTop w:val="0"/>
      <w:marBottom w:val="0"/>
      <w:divBdr>
        <w:top w:val="none" w:sz="0" w:space="0" w:color="auto"/>
        <w:left w:val="none" w:sz="0" w:space="0" w:color="auto"/>
        <w:bottom w:val="none" w:sz="0" w:space="0" w:color="auto"/>
        <w:right w:val="none" w:sz="0" w:space="0" w:color="auto"/>
      </w:divBdr>
    </w:div>
    <w:div w:id="1869369039">
      <w:bodyDiv w:val="1"/>
      <w:marLeft w:val="0"/>
      <w:marRight w:val="0"/>
      <w:marTop w:val="0"/>
      <w:marBottom w:val="0"/>
      <w:divBdr>
        <w:top w:val="none" w:sz="0" w:space="0" w:color="auto"/>
        <w:left w:val="none" w:sz="0" w:space="0" w:color="auto"/>
        <w:bottom w:val="none" w:sz="0" w:space="0" w:color="auto"/>
        <w:right w:val="none" w:sz="0" w:space="0" w:color="auto"/>
      </w:divBdr>
    </w:div>
    <w:div w:id="1891379575">
      <w:bodyDiv w:val="1"/>
      <w:marLeft w:val="0"/>
      <w:marRight w:val="0"/>
      <w:marTop w:val="0"/>
      <w:marBottom w:val="0"/>
      <w:divBdr>
        <w:top w:val="none" w:sz="0" w:space="0" w:color="auto"/>
        <w:left w:val="none" w:sz="0" w:space="0" w:color="auto"/>
        <w:bottom w:val="none" w:sz="0" w:space="0" w:color="auto"/>
        <w:right w:val="none" w:sz="0" w:space="0" w:color="auto"/>
      </w:divBdr>
    </w:div>
    <w:div w:id="1926693538">
      <w:bodyDiv w:val="1"/>
      <w:marLeft w:val="0"/>
      <w:marRight w:val="0"/>
      <w:marTop w:val="0"/>
      <w:marBottom w:val="0"/>
      <w:divBdr>
        <w:top w:val="none" w:sz="0" w:space="0" w:color="auto"/>
        <w:left w:val="none" w:sz="0" w:space="0" w:color="auto"/>
        <w:bottom w:val="none" w:sz="0" w:space="0" w:color="auto"/>
        <w:right w:val="none" w:sz="0" w:space="0" w:color="auto"/>
      </w:divBdr>
    </w:div>
    <w:div w:id="1998268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settings" Target="setting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2023-04-28T00:00:00</PublishDate>
  <Abstract/>
  <CompanyAddress>Student No: 2134221</CompanyAddress>
  <CompanyPhone/>
  <CompanyFax/>
  <CompanyEmail/>
</CoverPageProperties>
</file>

<file path=customXml/item2.xml><?xml version="1.0" encoding="utf-8"?>
<?mso-contentType ?>
<p:Policy xmlns:p="office.server.policy" id="" local="true">
  <p:Name>Document</p:Name>
  <p:Description/>
  <p:Statement/>
  <p:PolicyItems>
    <p:PolicyItem featureId="Microsoft.Office.RecordsManagement.PolicyFeatures.PolicyLabel" staticId="0x010100868A5ED9F84FF9468FA1A642CC0451E8|801092262" UniqueId="8dc2fde0-fced-4f0a-b551-3681084eb55a">
      <p:Name>Labels</p:Name>
      <p:Description>Generates labels that can be inserted in Microsoft Office documents to ensure that document properties or other important information are included when documents are printed. Labels can also be used to search for documents.</p:Description>
      <p:CustomData>
        <label>
          <segment type="metadata">_UIVersionString</segment>
        </label>
      </p:CustomData>
    </p:PolicyItem>
  </p:PolicyItems>
</p:Policy>
</file>

<file path=customXml/item3.xml><?xml version="1.0" encoding="utf-8"?>
<p:properties xmlns:p="http://schemas.microsoft.com/office/2006/metadata/properties" xmlns:xsi="http://www.w3.org/2001/XMLSchema-instance" xmlns:pc="http://schemas.microsoft.com/office/infopath/2007/PartnerControls">
  <documentManagement>
    <DLCPolicyLabelClientValue xmlns="caba52a4-3d65-41f1-b107-d2824686600d">{_UIVersionString}</DLCPolicyLabelClientValue>
    <Form_x0020_or_x0020_Guidance xmlns="caba52a4-3d65-41f1-b107-d2824686600d">
      <Value>Template</Value>
    </Form_x0020_or_x0020_Guidance>
    <DLCPolicyLabelLock xmlns="caba52a4-3d65-41f1-b107-d2824686600d" xsi:nil="true"/>
    <RM_x0020_Department xmlns="caba52a4-3d65-41f1-b107-d2824686600d"/>
    <Next_x0020_Review_x0020_Date xmlns="caba52a4-3d65-41f1-b107-d2824686600d" xsi:nil="true"/>
    <Notes0 xmlns="caba52a4-3d65-41f1-b107-d2824686600d" xsi:nil="true"/>
    <DLCPolicyLabelValue xmlns="caba52a4-3d65-41f1-b107-d2824686600d">1.0</DLCPolicyLabelValue>
    <_dlc_DocId xmlns="da98ddd1-c7ff-49a6-8428-ea7843518513">SZV5NVWNE56P-159-220</_dlc_DocId>
    <_dlc_DocIdUrl xmlns="da98ddd1-c7ff-49a6-8428-ea7843518513">
      <Url>http://normality/formsandguidance/_layouts/15/DocIdRedir.aspx?ID=SZV5NVWNE56P-159-220</Url>
      <Description>SZV5NVWNE56P-159-220</Description>
    </_dlc_DocIdUrl>
  </documentManagement>
</p:properties>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b:Sources xmlns:b="http://schemas.openxmlformats.org/officeDocument/2006/bibliography" xmlns="http://schemas.openxmlformats.org/officeDocument/2006/bibliography" SelectedStyle="\HarvardAnglia2008OfficeOnline.xsl" StyleName="Harvard - Anglia" Version="2008">
  <b:Source>
    <b:Tag>Gra22</b:Tag>
    <b:SourceType>JournalArticle</b:SourceType>
    <b:Guid>{CA0601AE-5C15-458A-B435-056B8EB45E10}</b:Guid>
    <b:Title>Business Models in the Industry 4.0 Environment—Results of Web of Science Bibliometric Analysis</b:Title>
    <b:Year>2022</b:Year>
    <b:JournalName>Journal of Open Innovations</b:JournalName>
    <b:Pages>1-19</b:Pages>
    <b:Volume>8</b:Volume>
    <b:Issue>19</b:Issue>
    <b:Author>
      <b:Author>
        <b:NameList>
          <b:Person>
            <b:Last>Grabowska</b:Last>
            <b:First>Sandra</b:First>
          </b:Person>
          <b:Person>
            <b:Last>Saniuk</b:Last>
            <b:First>Sebastian</b:First>
          </b:Person>
        </b:NameList>
      </b:Author>
    </b:Author>
    <b:RefOrder>1</b:RefOrder>
  </b:Source>
  <b:Source>
    <b:Tag>Iba17</b:Tag>
    <b:SourceType>JournalArticle</b:SourceType>
    <b:Guid>{9A121F70-B119-431C-8C1C-CE3839D5AEF5}</b:Guid>
    <b:Title>Business model innovation through Industry 4.0: A review</b:Title>
    <b:JournalName>Procedia Manufacturing</b:JournalName>
    <b:Year>2018</b:Year>
    <b:Pages>4-10</b:Pages>
    <b:Volume>22</b:Volume>
    <b:Issue>1</b:Issue>
    <b:Author>
      <b:Author>
        <b:NameList>
          <b:Person>
            <b:Last>Ibarra</b:Last>
            <b:First>Dorleta</b:First>
          </b:Person>
          <b:Person>
            <b:Last>Ganzarain</b:Last>
            <b:First>Jaione</b:First>
          </b:Person>
          <b:Person>
            <b:Last>Igartua</b:Last>
            <b:Middle>Ignacio</b:Middle>
            <b:First>Juan</b:First>
          </b:Person>
        </b:NameList>
      </b:Author>
    </b:Author>
    <b:RefOrder>3</b:RefOrder>
  </b:Source>
  <b:Source>
    <b:Tag>Wek20</b:Tag>
    <b:SourceType>JournalArticle</b:SourceType>
    <b:Guid>{A25B180C-AD20-48C6-9AAD-5DB45730138A}</b:Guid>
    <b:Title>Leveraging industry 4.0 – A business model pattern framework</b:Title>
    <b:JournalName>International Journal of Production Economics</b:JournalName>
    <b:Year>2020</b:Year>
    <b:Pages>107588</b:Pages>
    <b:Volume>225</b:Volume>
    <b:Author>
      <b:Author>
        <b:NameList>
          <b:Person>
            <b:Last>Weking</b:Last>
            <b:First>Jorg</b:First>
          </b:Person>
          <b:Person>
            <b:Last>Stocker</b:Last>
            <b:First>Maria</b:First>
          </b:Person>
          <b:Person>
            <b:Last>Kowalkiewicz</b:Last>
            <b:First>Marek</b:First>
          </b:Person>
          <b:Person>
            <b:Last>Bohm</b:Last>
            <b:First>Markus</b:First>
          </b:Person>
          <b:Person>
            <b:Last>Krcmar</b:Last>
            <b:First>Helmut</b:First>
          </b:Person>
        </b:NameList>
      </b:Author>
    </b:Author>
    <b:RefOrder>4</b:RefOrder>
  </b:Source>
  <b:Source>
    <b:Tag>Gub13</b:Tag>
    <b:SourceType>JournalArticle</b:SourceType>
    <b:Guid>{44DA4FFA-324F-4C97-B3E1-3DD5D107AF81}</b:Guid>
    <b:Title>Internet of Things (IoT): A vision, architectural elements, and future directions</b:Title>
    <b:JournalName>Future Generation Computer Systems</b:JournalName>
    <b:Year>2013</b:Year>
    <b:Pages>1645-1660</b:Pages>
    <b:Volume>29</b:Volume>
    <b:Issue>7</b:Issue>
    <b:Author>
      <b:Author>
        <b:NameList>
          <b:Person>
            <b:Last>Gubbi</b:Last>
            <b:First>Jayavardhana</b:First>
          </b:Person>
          <b:Person>
            <b:Last>Buyya</b:Last>
            <b:First>Rajkumar</b:First>
          </b:Person>
          <b:Person>
            <b:Last>Marusic</b:Last>
            <b:First>Slaven</b:First>
          </b:Person>
          <b:Person>
            <b:Last>Palaniswami</b:Last>
            <b:First>Marimuthu</b:First>
          </b:Person>
          <b:Person>
            <b:Last>Elsevier</b:Last>
            <b:Middle>V</b:Middle>
            <b:First>B</b:First>
          </b:Person>
        </b:NameList>
      </b:Author>
    </b:Author>
    <b:RefOrder>7</b:RefOrder>
  </b:Source>
  <b:Source>
    <b:Tag>XuL18</b:Tag>
    <b:SourceType>JournalArticle</b:SourceType>
    <b:Guid>{F7ABE704-0479-453B-A8ED-F1D82C825528}</b:Guid>
    <b:Title>Industry 4.0: state of the art and future trends</b:Title>
    <b:JournalName>International journal of production research</b:JournalName>
    <b:Year>2018</b:Year>
    <b:Pages>2941-2962</b:Pages>
    <b:Volume>56</b:Volume>
    <b:Issue>8</b:Issue>
    <b:Author>
      <b:Author>
        <b:NameList>
          <b:Person>
            <b:Last>Xu</b:Last>
            <b:Middle>Da</b:Middle>
            <b:First>Li</b:First>
          </b:Person>
          <b:Person>
            <b:Last>Xu</b:Last>
            <b:Middle>L</b:Middle>
            <b:First>Eric</b:First>
          </b:Person>
          <b:Person>
            <b:Last>Li</b:Last>
            <b:First>Ling</b:First>
          </b:Person>
        </b:NameList>
      </b:Author>
    </b:Author>
    <b:RefOrder>8</b:RefOrder>
  </b:Source>
  <b:Source>
    <b:Tag>And17</b:Tag>
    <b:SourceType>JournalArticle</b:SourceType>
    <b:Guid>{4C866FCC-FF26-4506-902A-1032DCD776FA}</b:Guid>
    <b:Author>
      <b:Author>
        <b:NameList>
          <b:Person>
            <b:Last>Kusiak</b:Last>
            <b:First>Andrew</b:First>
          </b:Person>
        </b:NameList>
      </b:Author>
    </b:Author>
    <b:Title>Smart manufacturing must embrace big data</b:Title>
    <b:JournalName>Nature (London),</b:JournalName>
    <b:Year>2017</b:Year>
    <b:Pages>23-25</b:Pages>
    <b:Volume>544</b:Volume>
    <b:Issue>7648</b:Issue>
    <b:RefOrder>9</b:RefOrder>
  </b:Source>
  <b:Source>
    <b:Tag>Hew21</b:Tag>
    <b:SourceType>JournalArticle</b:SourceType>
    <b:Guid>{F676D68F-D7A5-4C93-800C-843C7E51BAD1}</b:Guid>
    <b:Author>
      <b:Author>
        <b:NameList>
          <b:Person>
            <b:Last>Hewa</b:Last>
            <b:First>Tharaka</b:First>
          </b:Person>
          <b:Person>
            <b:Last>Ylianttila</b:Last>
            <b:First>Mika</b:First>
          </b:Person>
          <b:Person>
            <b:Last>Liyanage</b:Last>
            <b:First>Madhusanka</b:First>
          </b:Person>
        </b:NameList>
      </b:Author>
    </b:Author>
    <b:Title>Survey on blockchain based smart contracts: Applications, opportunities and challenges</b:Title>
    <b:JournalName>Journal of network and computer applications</b:JournalName>
    <b:Year>2021</b:Year>
    <b:Pages>102857</b:Pages>
    <b:Volume>177</b:Volume>
    <b:RefOrder>10</b:RefOrder>
  </b:Source>
  <b:Source>
    <b:Tag>Jaj22</b:Tag>
    <b:SourceType>JournalArticle</b:SourceType>
    <b:Guid>{D10508CD-533D-41B0-8A5A-D3DE91C1DA69}</b:Guid>
    <b:Title>Augmented Reality in Business and Economics: Bibliometric and Topic Analysis</b:Title>
    <b:JournalName>Interdisciplinary Description of Complex Systems</b:JournalName>
    <b:Year>2022</b:Year>
    <b:Pages>723-744</b:Pages>
    <b:Volume>20</b:Volume>
    <b:Issue>6</b:Issue>
    <b:Author>
      <b:Author>
        <b:NameList>
          <b:Person>
            <b:Last>Jajic</b:Last>
            <b:First>Ivan</b:First>
          </b:Person>
          <b:Person>
            <b:Last>Khawaja</b:Last>
            <b:First>Sarwar</b:First>
          </b:Person>
          <b:Person>
            <b:Last>Hussain Qureshi</b:Last>
            <b:First>Fayyaz</b:First>
          </b:Person>
          <b:Person>
            <b:Last>Pejic Bach</b:Last>
            <b:First>Mirjana</b:First>
          </b:Person>
        </b:NameList>
      </b:Author>
    </b:Author>
    <b:RefOrder>11</b:RefOrder>
  </b:Source>
  <b:Source>
    <b:Tag>LiX20</b:Tag>
    <b:SourceType>JournalArticle</b:SourceType>
    <b:Guid>{1A429E95-5697-43AB-B6D4-819C441BDEC7}</b:Guid>
    <b:Title>A review on predictive maintenance for industry 4.0: Challenges, opportunities, and applications</b:Title>
    <b:JournalName>IEEE Access</b:JournalName>
    <b:Year>2020</b:Year>
    <b:Pages>51425-51438</b:Pages>
    <b:Volume>8</b:Volume>
    <b:Author>
      <b:Author>
        <b:NameList>
          <b:Person>
            <b:Last>Li</b:Last>
            <b:First>X</b:First>
          </b:Person>
          <b:Person>
            <b:Last>Liang</b:Last>
            <b:First>M</b:First>
          </b:Person>
          <b:Person>
            <b:Last>Xu</b:Last>
            <b:First>X</b:First>
          </b:Person>
          <b:Person>
            <b:Last>Xu</b:Last>
            <b:First>X</b:First>
          </b:Person>
        </b:NameList>
      </b:Author>
    </b:Author>
    <b:RefOrder>6</b:RefOrder>
  </b:Source>
  <b:Source>
    <b:Tag>Tao18</b:Tag>
    <b:SourceType>JournalArticle</b:SourceType>
    <b:Guid>{564E5FDF-0178-41E8-A51B-125293BA8B83}</b:Guid>
    <b:Title>Digital twin-driven product design, manufacturing and service with big data</b:Title>
    <b:JournalName>The International Journal of Advanced Manufacturing Technology</b:JournalName>
    <b:Year>2018</b:Year>
    <b:Pages>3563-3576</b:Pages>
    <b:Volume>94</b:Volume>
    <b:Issue>12</b:Issue>
    <b:Author>
      <b:Author>
        <b:NameList>
          <b:Person>
            <b:Last>Tao</b:Last>
            <b:First>F</b:First>
          </b:Person>
          <b:Person>
            <b:Last>Cheng</b:Last>
            <b:First>Y</b:First>
          </b:Person>
          <b:Person>
            <b:Last>Da Xu</b:Last>
            <b:First>L</b:First>
          </b:Person>
          <b:Person>
            <b:Last>Zhang</b:Last>
            <b:First>L</b:First>
          </b:Person>
          <b:Person>
            <b:Last>Li</b:Last>
            <b:Middle>H</b:Middle>
            <b:First>B</b:First>
          </b:Person>
          <b:Person>
            <b:Last>Hu</b:Last>
            <b:First>S</b:First>
          </b:Person>
        </b:NameList>
      </b:Author>
    </b:Author>
    <b:RefOrder>5</b:RefOrder>
  </b:Source>
  <b:Source>
    <b:Tag>Gro20</b:Tag>
    <b:SourceType>JournalArticle</b:SourceType>
    <b:Guid>{7EABFD81-E282-4E73-B7D3-FA39E3A2D4C1}</b:Guid>
    <b:Title>An integrated framework for business models in Industry 4.0.</b:Title>
    <b:JournalName>International Journal of Production Economics</b:JournalName>
    <b:Year>2020</b:Year>
    <b:Pages>107461</b:Pages>
    <b:Volume>221</b:Volume>
    <b:Author>
      <b:Author>
        <b:NameList>
          <b:Person>
            <b:Last>Grosse</b:Last>
            <b:Middle>H</b:Middle>
            <b:First>E</b:First>
          </b:Person>
          <b:Person>
            <b:Last>Fellner</b:Last>
            <b:Middle>A</b:Middle>
            <b:First>M</b:First>
          </b:Person>
          <b:Person>
            <b:Last>Bogle</b:Last>
            <b:First>M</b:First>
          </b:Person>
        </b:NameList>
      </b:Author>
    </b:Author>
    <b:RefOrder>2</b:RefOrder>
  </b:Source>
</b:Sources>
</file>

<file path=customXml/item7.xml><?xml version="1.0" encoding="utf-8"?>
<ct:contentTypeSchema xmlns:ct="http://schemas.microsoft.com/office/2006/metadata/contentType" xmlns:ma="http://schemas.microsoft.com/office/2006/metadata/properties/metaAttributes" ct:_="" ma:_="" ma:contentTypeName="Document" ma:contentTypeID="0x010100868A5ED9F84FF9468FA1A642CC0451E8" ma:contentTypeVersion="23" ma:contentTypeDescription="Create a new document." ma:contentTypeScope="" ma:versionID="30ac5775fddd79eb7873b8d22ef61623">
  <xsd:schema xmlns:xsd="http://www.w3.org/2001/XMLSchema" xmlns:xs="http://www.w3.org/2001/XMLSchema" xmlns:p="http://schemas.microsoft.com/office/2006/metadata/properties" xmlns:ns1="http://schemas.microsoft.com/sharepoint/v3" xmlns:ns2="caba52a4-3d65-41f1-b107-d2824686600d" xmlns:ns3="da98ddd1-c7ff-49a6-8428-ea7843518513" targetNamespace="http://schemas.microsoft.com/office/2006/metadata/properties" ma:root="true" ma:fieldsID="bd972ab5ba1439d607cbeb1129565cd2" ns1:_="" ns2:_="" ns3:_="">
    <xsd:import namespace="http://schemas.microsoft.com/sharepoint/v3"/>
    <xsd:import namespace="caba52a4-3d65-41f1-b107-d2824686600d"/>
    <xsd:import namespace="da98ddd1-c7ff-49a6-8428-ea7843518513"/>
    <xsd:element name="properties">
      <xsd:complexType>
        <xsd:sequence>
          <xsd:element name="documentManagement">
            <xsd:complexType>
              <xsd:all>
                <xsd:element ref="ns2:RM_x0020_Department" minOccurs="0"/>
                <xsd:element ref="ns2:Form_x0020_or_x0020_Guidance" minOccurs="0"/>
                <xsd:element ref="ns2:Next_x0020_Review_x0020_Date" minOccurs="0"/>
                <xsd:element ref="ns2:Notes0" minOccurs="0"/>
                <xsd:element ref="ns1:_dlc_Exempt" minOccurs="0"/>
                <xsd:element ref="ns2:DLCPolicyLabelValue" minOccurs="0"/>
                <xsd:element ref="ns2:DLCPolicyLabelClientValue" minOccurs="0"/>
                <xsd:element ref="ns2:DLCPolicyLabelLock" minOccurs="0"/>
                <xsd:element ref="ns3:_dlc_DocId" minOccurs="0"/>
                <xsd:element ref="ns3:_dlc_DocIdUrl" minOccurs="0"/>
                <xsd:element ref="ns3: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9"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aba52a4-3d65-41f1-b107-d2824686600d" elementFormDefault="qualified">
    <xsd:import namespace="http://schemas.microsoft.com/office/2006/documentManagement/types"/>
    <xsd:import namespace="http://schemas.microsoft.com/office/infopath/2007/PartnerControls"/>
    <xsd:element name="RM_x0020_Department" ma:index="2" nillable="true" ma:displayName="RM Department" ma:internalName="RM_x0020_Department" ma:requiredMultiChoice="true">
      <xsd:complexType>
        <xsd:complexContent>
          <xsd:extension base="dms:MultiChoice">
            <xsd:sequence>
              <xsd:element name="Value" maxOccurs="unbounded" minOccurs="0" nillable="true">
                <xsd:simpleType>
                  <xsd:restriction base="dms:Choice">
                    <xsd:enumeration value="IT"/>
                    <xsd:enumeration value="HR"/>
                    <xsd:enumeration value="Legal &amp; Compliance"/>
                    <xsd:enumeration value="Miscellaneous"/>
                    <xsd:enumeration value="Purchasing"/>
                    <xsd:enumeration value="Security"/>
                  </xsd:restriction>
                </xsd:simpleType>
              </xsd:element>
            </xsd:sequence>
          </xsd:extension>
        </xsd:complexContent>
      </xsd:complexType>
    </xsd:element>
    <xsd:element name="Form_x0020_or_x0020_Guidance" ma:index="3" nillable="true" ma:displayName="Doc Type" ma:default="Template" ma:internalName="Form_x0020_or_x0020_Guidance" ma:readOnly="false" ma:requiredMultiChoice="true">
      <xsd:complexType>
        <xsd:complexContent>
          <xsd:extension base="dms:MultiChoice">
            <xsd:sequence>
              <xsd:element name="Value" maxOccurs="unbounded" minOccurs="0" nillable="true">
                <xsd:simpleType>
                  <xsd:restriction base="dms:Choice">
                    <xsd:enumeration value="Form"/>
                    <xsd:enumeration value="Guidance"/>
                    <xsd:enumeration value="Operational Instruction"/>
                    <xsd:enumeration value="Template"/>
                  </xsd:restriction>
                </xsd:simpleType>
              </xsd:element>
            </xsd:sequence>
          </xsd:extension>
        </xsd:complexContent>
      </xsd:complexType>
    </xsd:element>
    <xsd:element name="Next_x0020_Review_x0020_Date" ma:index="4" nillable="true" ma:displayName="Next Review Date" ma:description="Date document needs  to be reviewed" ma:format="DateOnly" ma:internalName="Next_x0020_Review_x0020_Date">
      <xsd:simpleType>
        <xsd:restriction base="dms:DateTime"/>
      </xsd:simpleType>
    </xsd:element>
    <xsd:element name="Notes0" ma:index="8" nillable="true" ma:displayName="Notes" ma:internalName="Notes0">
      <xsd:simpleType>
        <xsd:restriction base="dms:Note">
          <xsd:maxLength value="255"/>
        </xsd:restriction>
      </xsd:simpleType>
    </xsd:element>
    <xsd:element name="DLCPolicyLabelValue" ma:index="10" nillable="true" ma:displayName="Label" ma:description="Stores the current value of the label." ma:internalName="DLCPolicyLabelValue" ma:readOnly="true">
      <xsd:simpleType>
        <xsd:restriction base="dms:Note">
          <xsd:maxLength value="255"/>
        </xsd:restriction>
      </xsd:simpleType>
    </xsd:element>
    <xsd:element name="DLCPolicyLabelClientValue" ma:index="11" nillable="true" ma:displayName="Client Label Value" ma:description="Stores the last label value computed on the client." ma:hidden="true" ma:internalName="DLCPolicyLabelClientValue" ma:readOnly="false">
      <xsd:simpleType>
        <xsd:restriction base="dms:Note"/>
      </xsd:simpleType>
    </xsd:element>
    <xsd:element name="DLCPolicyLabelLock" ma:index="12" nillable="true" ma:displayName="Label Locked" ma:description="Indicates whether the label should be updated when item properties are modified." ma:hidden="true" ma:internalName="DLCPolicyLabelLock"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98ddd1-c7ff-49a6-8428-ea7843518513" elementFormDefault="qualified">
    <xsd:import namespace="http://schemas.microsoft.com/office/2006/documentManagement/types"/>
    <xsd:import namespace="http://schemas.microsoft.com/office/infopath/2007/PartnerControls"/>
    <xsd:element name="_dlc_DocId" ma:index="17" nillable="true" ma:displayName="Document ID Value" ma:description="The value of the document ID assigned to this item." ma:internalName="_dlc_DocId" ma:readOnly="true">
      <xsd:simpleType>
        <xsd:restriction base="dms:Text"/>
      </xsd:simpleType>
    </xsd:element>
    <xsd:element name="_dlc_DocIdUrl" ma:index="18"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9"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3" ma:displayName="Content Type"/>
        <xsd:element ref="dc:title" minOccurs="0" maxOccurs="1" ma:index="1" ma:displayName="Title"/>
        <xsd:element ref="dc:subject" minOccurs="0" maxOccurs="1"/>
        <xsd:element ref="dc:description" minOccurs="0" maxOccurs="1"/>
        <xsd:element name="keywords" minOccurs="0" maxOccurs="1" type="xsd:string" ma:index="5"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7DBFB-8A67-4CE3-AFB2-D011318AFC15}">
  <ds:schemaRefs>
    <ds:schemaRef ds:uri="office.server.policy"/>
  </ds:schemaRefs>
</ds:datastoreItem>
</file>

<file path=customXml/itemProps3.xml><?xml version="1.0" encoding="utf-8"?>
<ds:datastoreItem xmlns:ds="http://schemas.openxmlformats.org/officeDocument/2006/customXml" ds:itemID="{52B23E4B-2831-4F8A-AC19-779112B7D78B}">
  <ds:schemaRefs>
    <ds:schemaRef ds:uri="http://schemas.microsoft.com/office/2006/metadata/properties"/>
    <ds:schemaRef ds:uri="http://schemas.microsoft.com/office/infopath/2007/PartnerControls"/>
    <ds:schemaRef ds:uri="caba52a4-3d65-41f1-b107-d2824686600d"/>
    <ds:schemaRef ds:uri="da98ddd1-c7ff-49a6-8428-ea7843518513"/>
  </ds:schemaRefs>
</ds:datastoreItem>
</file>

<file path=customXml/itemProps4.xml><?xml version="1.0" encoding="utf-8"?>
<ds:datastoreItem xmlns:ds="http://schemas.openxmlformats.org/officeDocument/2006/customXml" ds:itemID="{36851D34-C6E2-46A5-A475-0B2B1E7AA5F5}">
  <ds:schemaRefs>
    <ds:schemaRef ds:uri="http://schemas.microsoft.com/sharepoint/events"/>
  </ds:schemaRefs>
</ds:datastoreItem>
</file>

<file path=customXml/itemProps5.xml><?xml version="1.0" encoding="utf-8"?>
<ds:datastoreItem xmlns:ds="http://schemas.openxmlformats.org/officeDocument/2006/customXml" ds:itemID="{FD38F6BD-266D-4C7E-ABDD-5A76E3FC0F61}">
  <ds:schemaRefs>
    <ds:schemaRef ds:uri="http://schemas.microsoft.com/sharepoint/v3/contenttype/forms"/>
  </ds:schemaRefs>
</ds:datastoreItem>
</file>

<file path=customXml/itemProps6.xml><?xml version="1.0" encoding="utf-8"?>
<ds:datastoreItem xmlns:ds="http://schemas.openxmlformats.org/officeDocument/2006/customXml" ds:itemID="{4D8F71FF-B563-49CB-B59D-2289798E0B61}">
  <ds:schemaRefs>
    <ds:schemaRef ds:uri="http://schemas.openxmlformats.org/officeDocument/2006/bibliography"/>
  </ds:schemaRefs>
</ds:datastoreItem>
</file>

<file path=customXml/itemProps7.xml><?xml version="1.0" encoding="utf-8"?>
<ds:datastoreItem xmlns:ds="http://schemas.openxmlformats.org/officeDocument/2006/customXml" ds:itemID="{ACE2BC79-285C-4336-B84B-3529C5817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aba52a4-3d65-41f1-b107-d2824686600d"/>
    <ds:schemaRef ds:uri="da98ddd1-c7ff-49a6-8428-ea78435185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10</Pages>
  <Words>2037</Words>
  <Characters>13033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Advanced Industry 4.0 assignment1</vt:lpstr>
    </vt:vector>
  </TitlesOfParts>
  <Company>University of South wales</Company>
  <LinksUpToDate>false</LinksUpToDate>
  <CharactersWithSpaces>15040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Industry 4.0 assignment1</dc:title>
  <dc:subject>ACPA7000</dc:subject>
  <dc:creator>Mike Waite</dc:creator>
  <cp:keywords/>
  <dc:description/>
  <cp:lastModifiedBy>Mike Waite</cp:lastModifiedBy>
  <cp:revision>190</cp:revision>
  <cp:lastPrinted>2016-05-20T17:36:00Z</cp:lastPrinted>
  <dcterms:created xsi:type="dcterms:W3CDTF">2023-03-24T14:13:00Z</dcterms:created>
  <dcterms:modified xsi:type="dcterms:W3CDTF">2023-04-23T14:06:00Z</dcterms:modified>
</cp:coreProperties>
</file>