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E1960" w14:textId="146FAB05" w:rsidR="00494861" w:rsidRPr="00494861" w:rsidRDefault="00494861" w:rsidP="00494861">
      <w:pPr>
        <w:spacing w:line="360" w:lineRule="auto"/>
        <w:rPr>
          <w:rFonts w:ascii="Arial" w:hAnsi="Arial" w:cs="Arial"/>
          <w:sz w:val="22"/>
          <w:szCs w:val="22"/>
          <w:lang w:val="en-US"/>
        </w:rPr>
      </w:pPr>
      <w:r>
        <w:rPr>
          <w:rFonts w:ascii="Arial" w:hAnsi="Arial" w:cs="Arial"/>
          <w:sz w:val="22"/>
          <w:szCs w:val="22"/>
          <w:lang w:val="en-US"/>
        </w:rPr>
        <w:t xml:space="preserve">Title page: - </w:t>
      </w:r>
      <w:r w:rsidRPr="00494861">
        <w:rPr>
          <w:rFonts w:ascii="Arial" w:hAnsi="Arial" w:cs="Arial"/>
          <w:sz w:val="22"/>
          <w:szCs w:val="22"/>
          <w:lang w:val="en-US"/>
        </w:rPr>
        <w:t>Reflective report:</w:t>
      </w:r>
    </w:p>
    <w:p w14:paraId="381297DB" w14:textId="005DB465" w:rsidR="00494861" w:rsidRPr="00494861" w:rsidRDefault="00494861" w:rsidP="00494861">
      <w:pPr>
        <w:spacing w:line="360" w:lineRule="auto"/>
        <w:rPr>
          <w:rFonts w:ascii="Arial" w:hAnsi="Arial" w:cs="Arial"/>
          <w:sz w:val="22"/>
          <w:szCs w:val="22"/>
          <w:lang w:val="en-US"/>
        </w:rPr>
      </w:pPr>
      <w:r w:rsidRPr="00494861">
        <w:rPr>
          <w:rFonts w:ascii="Arial" w:hAnsi="Arial" w:cs="Arial"/>
          <w:sz w:val="22"/>
          <w:szCs w:val="22"/>
          <w:lang w:val="en-US"/>
        </w:rPr>
        <w:t>Name: Aminah Haseen</w:t>
      </w:r>
    </w:p>
    <w:p w14:paraId="4B671110" w14:textId="68AB98B9" w:rsidR="00494861" w:rsidRDefault="00494861" w:rsidP="00494861">
      <w:pPr>
        <w:spacing w:line="360" w:lineRule="auto"/>
        <w:rPr>
          <w:rFonts w:ascii="Arial" w:hAnsi="Arial" w:cs="Arial"/>
          <w:sz w:val="22"/>
          <w:szCs w:val="22"/>
          <w:lang w:val="en-US"/>
        </w:rPr>
      </w:pPr>
      <w:r w:rsidRPr="00494861">
        <w:rPr>
          <w:rFonts w:ascii="Arial" w:hAnsi="Arial" w:cs="Arial"/>
          <w:sz w:val="22"/>
          <w:szCs w:val="22"/>
          <w:lang w:val="en-US"/>
        </w:rPr>
        <w:t>Student ID: 2407621</w:t>
      </w:r>
    </w:p>
    <w:p w14:paraId="5ABAA629" w14:textId="2A6F8556" w:rsidR="00494861" w:rsidRPr="00494861" w:rsidRDefault="00494861" w:rsidP="00494861">
      <w:pPr>
        <w:spacing w:line="360" w:lineRule="auto"/>
        <w:rPr>
          <w:rFonts w:ascii="Arial" w:hAnsi="Arial" w:cs="Arial"/>
          <w:sz w:val="22"/>
          <w:szCs w:val="22"/>
          <w:lang w:val="en-US"/>
        </w:rPr>
      </w:pPr>
      <w:r w:rsidRPr="00494861">
        <w:rPr>
          <w:rFonts w:ascii="Arial" w:hAnsi="Arial" w:cs="Arial"/>
          <w:sz w:val="22"/>
          <w:szCs w:val="22"/>
          <w:lang w:val="en-US"/>
        </w:rPr>
        <w:t>Module: Principles of health and social care practice.</w:t>
      </w:r>
    </w:p>
    <w:p w14:paraId="46B84433" w14:textId="399F265C" w:rsidR="00494861" w:rsidRPr="00494861" w:rsidRDefault="00494861" w:rsidP="00494861">
      <w:pPr>
        <w:spacing w:line="360" w:lineRule="auto"/>
        <w:rPr>
          <w:rFonts w:ascii="Arial" w:hAnsi="Arial" w:cs="Arial"/>
          <w:sz w:val="22"/>
          <w:szCs w:val="22"/>
          <w:lang w:val="en-US"/>
        </w:rPr>
      </w:pPr>
      <w:r w:rsidRPr="00494861">
        <w:rPr>
          <w:rFonts w:ascii="Arial" w:hAnsi="Arial" w:cs="Arial"/>
          <w:sz w:val="22"/>
          <w:szCs w:val="22"/>
          <w:lang w:val="en-US"/>
        </w:rPr>
        <w:t>Module code: BMHP5016</w:t>
      </w:r>
    </w:p>
    <w:p w14:paraId="7FBF4016" w14:textId="2BE7A63A" w:rsidR="00494861" w:rsidRPr="00494861" w:rsidRDefault="00494861" w:rsidP="00494861">
      <w:pPr>
        <w:spacing w:line="360" w:lineRule="auto"/>
        <w:rPr>
          <w:rFonts w:ascii="Arial" w:hAnsi="Arial" w:cs="Arial"/>
          <w:sz w:val="22"/>
          <w:szCs w:val="22"/>
          <w:lang w:val="en-US"/>
        </w:rPr>
      </w:pPr>
      <w:r w:rsidRPr="00494861">
        <w:rPr>
          <w:rFonts w:ascii="Arial" w:hAnsi="Arial" w:cs="Arial"/>
          <w:sz w:val="22"/>
          <w:szCs w:val="22"/>
          <w:lang w:val="en-US"/>
        </w:rPr>
        <w:t>Lecturer: Farah Islam</w:t>
      </w:r>
    </w:p>
    <w:p w14:paraId="35EB8512" w14:textId="77777777" w:rsidR="00494861" w:rsidRPr="00494861" w:rsidRDefault="00494861" w:rsidP="00494861">
      <w:pPr>
        <w:spacing w:line="360" w:lineRule="auto"/>
        <w:rPr>
          <w:rFonts w:ascii="Arial" w:hAnsi="Arial" w:cs="Arial"/>
          <w:sz w:val="22"/>
          <w:szCs w:val="22"/>
          <w:lang w:val="en-US"/>
        </w:rPr>
      </w:pPr>
    </w:p>
    <w:p w14:paraId="27706155" w14:textId="38F62CB5" w:rsidR="00494861" w:rsidRPr="00494861" w:rsidRDefault="00494861" w:rsidP="00494861">
      <w:pPr>
        <w:spacing w:line="360" w:lineRule="auto"/>
        <w:rPr>
          <w:rFonts w:ascii="Arial" w:hAnsi="Arial" w:cs="Arial"/>
          <w:sz w:val="22"/>
          <w:szCs w:val="22"/>
          <w:lang w:val="en-US"/>
        </w:rPr>
      </w:pPr>
      <w:r w:rsidRPr="00494861">
        <w:rPr>
          <w:rFonts w:ascii="Arial" w:hAnsi="Arial" w:cs="Arial"/>
          <w:sz w:val="22"/>
          <w:szCs w:val="22"/>
          <w:lang w:val="en-US"/>
        </w:rPr>
        <w:t>Content page:</w:t>
      </w:r>
    </w:p>
    <w:p w14:paraId="04E5AE37" w14:textId="06021E7F" w:rsidR="00DE44A3" w:rsidRDefault="00494861" w:rsidP="00494861">
      <w:pPr>
        <w:spacing w:line="360" w:lineRule="auto"/>
        <w:rPr>
          <w:rFonts w:ascii="Arial" w:hAnsi="Arial" w:cs="Arial"/>
          <w:sz w:val="22"/>
          <w:szCs w:val="22"/>
          <w:lang w:val="en-US"/>
        </w:rPr>
      </w:pPr>
      <w:r w:rsidRPr="00494861">
        <w:rPr>
          <w:rFonts w:ascii="Arial" w:hAnsi="Arial" w:cs="Arial"/>
          <w:sz w:val="22"/>
          <w:szCs w:val="22"/>
          <w:lang w:val="en-US"/>
        </w:rPr>
        <w:t>Task 1:</w:t>
      </w:r>
      <w:r w:rsidR="0029543C">
        <w:rPr>
          <w:rFonts w:ascii="Arial" w:hAnsi="Arial" w:cs="Arial"/>
          <w:sz w:val="22"/>
          <w:szCs w:val="22"/>
          <w:lang w:val="en-US"/>
        </w:rPr>
        <w:t xml:space="preserve"> page 2</w:t>
      </w:r>
    </w:p>
    <w:p w14:paraId="210D5F67" w14:textId="10BAA8E5" w:rsidR="00962B07" w:rsidRPr="00494861" w:rsidRDefault="00494861" w:rsidP="00494861">
      <w:pPr>
        <w:spacing w:line="360" w:lineRule="auto"/>
        <w:rPr>
          <w:rFonts w:ascii="Arial" w:hAnsi="Arial" w:cs="Arial"/>
          <w:sz w:val="22"/>
          <w:szCs w:val="22"/>
          <w:lang w:val="en-US"/>
        </w:rPr>
      </w:pPr>
      <w:r w:rsidRPr="00494861">
        <w:rPr>
          <w:rFonts w:ascii="Arial" w:hAnsi="Arial" w:cs="Arial"/>
          <w:sz w:val="22"/>
          <w:szCs w:val="22"/>
          <w:lang w:val="en-US"/>
        </w:rPr>
        <w:t xml:space="preserve"> Reflection on the importance of principles of health and social care</w:t>
      </w:r>
    </w:p>
    <w:p w14:paraId="4879AE9E" w14:textId="637A167C" w:rsidR="00DE44A3" w:rsidRDefault="00494861" w:rsidP="00494861">
      <w:pPr>
        <w:spacing w:line="360" w:lineRule="auto"/>
        <w:rPr>
          <w:rFonts w:ascii="Arial" w:hAnsi="Arial" w:cs="Arial"/>
          <w:sz w:val="22"/>
          <w:szCs w:val="22"/>
          <w:lang w:val="en-US"/>
        </w:rPr>
      </w:pPr>
      <w:r w:rsidRPr="00494861">
        <w:rPr>
          <w:rFonts w:ascii="Arial" w:hAnsi="Arial" w:cs="Arial"/>
          <w:sz w:val="22"/>
          <w:szCs w:val="22"/>
          <w:lang w:val="en-US"/>
        </w:rPr>
        <w:t xml:space="preserve">Task 2: </w:t>
      </w:r>
      <w:r w:rsidR="0029543C">
        <w:rPr>
          <w:rFonts w:ascii="Arial" w:hAnsi="Arial" w:cs="Arial"/>
          <w:sz w:val="22"/>
          <w:szCs w:val="22"/>
          <w:lang w:val="en-US"/>
        </w:rPr>
        <w:t>page</w:t>
      </w:r>
      <w:r w:rsidR="00057E9F">
        <w:rPr>
          <w:rFonts w:ascii="Arial" w:hAnsi="Arial" w:cs="Arial"/>
          <w:sz w:val="22"/>
          <w:szCs w:val="22"/>
          <w:lang w:val="en-US"/>
        </w:rPr>
        <w:t>s</w:t>
      </w:r>
      <w:r w:rsidR="0029543C">
        <w:rPr>
          <w:rFonts w:ascii="Arial" w:hAnsi="Arial" w:cs="Arial"/>
          <w:sz w:val="22"/>
          <w:szCs w:val="22"/>
          <w:lang w:val="en-US"/>
        </w:rPr>
        <w:t xml:space="preserve"> 3-4</w:t>
      </w:r>
    </w:p>
    <w:p w14:paraId="56A0FC51" w14:textId="63DF36B1" w:rsidR="00962B07" w:rsidRPr="00494861" w:rsidRDefault="00494861" w:rsidP="00494861">
      <w:pPr>
        <w:spacing w:line="360" w:lineRule="auto"/>
        <w:rPr>
          <w:rFonts w:ascii="Arial" w:hAnsi="Arial" w:cs="Arial"/>
          <w:sz w:val="22"/>
          <w:szCs w:val="22"/>
          <w:lang w:val="en-US"/>
        </w:rPr>
      </w:pPr>
      <w:r w:rsidRPr="00494861">
        <w:rPr>
          <w:rFonts w:ascii="Arial" w:hAnsi="Arial" w:cs="Arial"/>
          <w:sz w:val="22"/>
          <w:szCs w:val="22"/>
          <w:lang w:val="en-US"/>
        </w:rPr>
        <w:t>Practical examples of concepts in practice</w:t>
      </w:r>
    </w:p>
    <w:p w14:paraId="716D69F4" w14:textId="5DBD8CA7" w:rsidR="00DE44A3" w:rsidRDefault="00494861" w:rsidP="00494861">
      <w:pPr>
        <w:spacing w:line="360" w:lineRule="auto"/>
        <w:rPr>
          <w:rFonts w:ascii="Arial" w:hAnsi="Arial" w:cs="Arial"/>
          <w:sz w:val="22"/>
          <w:szCs w:val="22"/>
          <w:lang w:val="en-US"/>
        </w:rPr>
      </w:pPr>
      <w:r w:rsidRPr="00494861">
        <w:rPr>
          <w:rFonts w:ascii="Arial" w:hAnsi="Arial" w:cs="Arial"/>
          <w:sz w:val="22"/>
          <w:szCs w:val="22"/>
          <w:lang w:val="en-US"/>
        </w:rPr>
        <w:t xml:space="preserve">Task 3: </w:t>
      </w:r>
      <w:r w:rsidR="0029543C">
        <w:rPr>
          <w:rFonts w:ascii="Arial" w:hAnsi="Arial" w:cs="Arial"/>
          <w:sz w:val="22"/>
          <w:szCs w:val="22"/>
          <w:lang w:val="en-US"/>
        </w:rPr>
        <w:t>page</w:t>
      </w:r>
      <w:r w:rsidR="00057E9F">
        <w:rPr>
          <w:rFonts w:ascii="Arial" w:hAnsi="Arial" w:cs="Arial"/>
          <w:sz w:val="22"/>
          <w:szCs w:val="22"/>
          <w:lang w:val="en-US"/>
        </w:rPr>
        <w:t>s</w:t>
      </w:r>
      <w:r w:rsidR="0029543C">
        <w:rPr>
          <w:rFonts w:ascii="Arial" w:hAnsi="Arial" w:cs="Arial"/>
          <w:sz w:val="22"/>
          <w:szCs w:val="22"/>
          <w:lang w:val="en-US"/>
        </w:rPr>
        <w:t xml:space="preserve"> </w:t>
      </w:r>
      <w:r w:rsidR="00F905C5">
        <w:rPr>
          <w:rFonts w:ascii="Arial" w:hAnsi="Arial" w:cs="Arial"/>
          <w:sz w:val="22"/>
          <w:szCs w:val="22"/>
          <w:lang w:val="en-US"/>
        </w:rPr>
        <w:t>4-6</w:t>
      </w:r>
    </w:p>
    <w:p w14:paraId="32ABEC4E" w14:textId="51F327F2" w:rsidR="00962B07" w:rsidRPr="00494861" w:rsidRDefault="00962B07" w:rsidP="00494861">
      <w:pPr>
        <w:spacing w:line="360" w:lineRule="auto"/>
        <w:rPr>
          <w:rFonts w:ascii="Arial" w:hAnsi="Arial" w:cs="Arial"/>
          <w:sz w:val="22"/>
          <w:szCs w:val="22"/>
          <w:lang w:val="en-US"/>
        </w:rPr>
      </w:pPr>
      <w:r>
        <w:rPr>
          <w:rFonts w:ascii="Arial" w:hAnsi="Arial" w:cs="Arial"/>
          <w:sz w:val="22"/>
          <w:szCs w:val="22"/>
          <w:lang w:val="en-US"/>
        </w:rPr>
        <w:t>Self-reflection</w:t>
      </w:r>
      <w:r w:rsidR="00494861" w:rsidRPr="00494861">
        <w:rPr>
          <w:rFonts w:ascii="Arial" w:hAnsi="Arial" w:cs="Arial"/>
          <w:sz w:val="22"/>
          <w:szCs w:val="22"/>
          <w:lang w:val="en-US"/>
        </w:rPr>
        <w:t xml:space="preserve"> as a health and social care practitioner</w:t>
      </w:r>
    </w:p>
    <w:p w14:paraId="322C5F86" w14:textId="57DB6690" w:rsidR="00494861" w:rsidRDefault="00494861" w:rsidP="00494861">
      <w:pPr>
        <w:spacing w:line="360" w:lineRule="auto"/>
        <w:rPr>
          <w:rFonts w:ascii="Arial" w:hAnsi="Arial" w:cs="Arial"/>
          <w:sz w:val="22"/>
          <w:szCs w:val="22"/>
          <w:lang w:val="en-US"/>
        </w:rPr>
      </w:pPr>
      <w:r w:rsidRPr="00494861">
        <w:rPr>
          <w:rFonts w:ascii="Arial" w:hAnsi="Arial" w:cs="Arial"/>
          <w:sz w:val="22"/>
          <w:szCs w:val="22"/>
          <w:lang w:val="en-US"/>
        </w:rPr>
        <w:t>References:</w:t>
      </w:r>
      <w:r w:rsidR="00962B07">
        <w:rPr>
          <w:rFonts w:ascii="Arial" w:hAnsi="Arial" w:cs="Arial"/>
          <w:sz w:val="22"/>
          <w:szCs w:val="22"/>
          <w:lang w:val="en-US"/>
        </w:rPr>
        <w:t xml:space="preserve"> </w:t>
      </w:r>
      <w:r w:rsidR="00057E9F">
        <w:rPr>
          <w:rFonts w:ascii="Arial" w:hAnsi="Arial" w:cs="Arial"/>
          <w:sz w:val="22"/>
          <w:szCs w:val="22"/>
          <w:lang w:val="en-US"/>
        </w:rPr>
        <w:t>pages</w:t>
      </w:r>
      <w:r w:rsidR="00F905C5">
        <w:rPr>
          <w:rFonts w:ascii="Arial" w:hAnsi="Arial" w:cs="Arial"/>
          <w:sz w:val="22"/>
          <w:szCs w:val="22"/>
          <w:lang w:val="en-US"/>
        </w:rPr>
        <w:t xml:space="preserve"> 6-7</w:t>
      </w:r>
    </w:p>
    <w:p w14:paraId="775CF5B9" w14:textId="77777777" w:rsidR="00494861" w:rsidRDefault="00494861">
      <w:pPr>
        <w:rPr>
          <w:rFonts w:ascii="Arial" w:hAnsi="Arial" w:cs="Arial"/>
          <w:sz w:val="22"/>
          <w:szCs w:val="22"/>
          <w:lang w:val="en-US"/>
        </w:rPr>
      </w:pPr>
    </w:p>
    <w:p w14:paraId="3DCFF517" w14:textId="77777777" w:rsidR="001F34B5" w:rsidRDefault="001F34B5">
      <w:pPr>
        <w:rPr>
          <w:rFonts w:ascii="Arial" w:hAnsi="Arial" w:cs="Arial"/>
          <w:sz w:val="22"/>
          <w:szCs w:val="22"/>
          <w:lang w:val="en-US"/>
        </w:rPr>
      </w:pPr>
    </w:p>
    <w:p w14:paraId="35483628" w14:textId="77777777" w:rsidR="001F34B5" w:rsidRDefault="001F34B5">
      <w:pPr>
        <w:rPr>
          <w:rFonts w:ascii="Arial" w:hAnsi="Arial" w:cs="Arial"/>
          <w:sz w:val="22"/>
          <w:szCs w:val="22"/>
          <w:lang w:val="en-US"/>
        </w:rPr>
      </w:pPr>
    </w:p>
    <w:p w14:paraId="2CE46890" w14:textId="77777777" w:rsidR="001F34B5" w:rsidRDefault="001F34B5">
      <w:pPr>
        <w:rPr>
          <w:rFonts w:ascii="Arial" w:hAnsi="Arial" w:cs="Arial"/>
          <w:sz w:val="22"/>
          <w:szCs w:val="22"/>
          <w:lang w:val="en-US"/>
        </w:rPr>
      </w:pPr>
    </w:p>
    <w:p w14:paraId="0AE98923" w14:textId="77777777" w:rsidR="001F34B5" w:rsidRDefault="001F34B5">
      <w:pPr>
        <w:rPr>
          <w:rFonts w:ascii="Arial" w:hAnsi="Arial" w:cs="Arial"/>
          <w:sz w:val="22"/>
          <w:szCs w:val="22"/>
          <w:lang w:val="en-US"/>
        </w:rPr>
      </w:pPr>
    </w:p>
    <w:p w14:paraId="4D62A055" w14:textId="77777777" w:rsidR="001F34B5" w:rsidRDefault="001F34B5">
      <w:pPr>
        <w:rPr>
          <w:rFonts w:ascii="Arial" w:hAnsi="Arial" w:cs="Arial"/>
          <w:sz w:val="22"/>
          <w:szCs w:val="22"/>
          <w:lang w:val="en-US"/>
        </w:rPr>
      </w:pPr>
    </w:p>
    <w:p w14:paraId="35721E0C" w14:textId="77777777" w:rsidR="001F34B5" w:rsidRDefault="001F34B5">
      <w:pPr>
        <w:rPr>
          <w:rFonts w:ascii="Arial" w:hAnsi="Arial" w:cs="Arial"/>
          <w:sz w:val="22"/>
          <w:szCs w:val="22"/>
          <w:lang w:val="en-US"/>
        </w:rPr>
      </w:pPr>
    </w:p>
    <w:p w14:paraId="3309E660" w14:textId="77777777" w:rsidR="001F34B5" w:rsidRDefault="001F34B5">
      <w:pPr>
        <w:rPr>
          <w:rFonts w:ascii="Arial" w:hAnsi="Arial" w:cs="Arial"/>
          <w:sz w:val="22"/>
          <w:szCs w:val="22"/>
          <w:lang w:val="en-US"/>
        </w:rPr>
      </w:pPr>
    </w:p>
    <w:p w14:paraId="7918B0B4" w14:textId="77777777" w:rsidR="001F34B5" w:rsidRDefault="001F34B5">
      <w:pPr>
        <w:rPr>
          <w:rFonts w:ascii="Arial" w:hAnsi="Arial" w:cs="Arial"/>
          <w:sz w:val="22"/>
          <w:szCs w:val="22"/>
          <w:lang w:val="en-US"/>
        </w:rPr>
      </w:pPr>
    </w:p>
    <w:p w14:paraId="04700F4D" w14:textId="77777777" w:rsidR="001F34B5" w:rsidRDefault="001F34B5">
      <w:pPr>
        <w:rPr>
          <w:rFonts w:ascii="Arial" w:hAnsi="Arial" w:cs="Arial"/>
          <w:sz w:val="22"/>
          <w:szCs w:val="22"/>
          <w:lang w:val="en-US"/>
        </w:rPr>
      </w:pPr>
    </w:p>
    <w:p w14:paraId="7187FA49" w14:textId="77777777" w:rsidR="001F34B5" w:rsidRDefault="001F34B5">
      <w:pPr>
        <w:rPr>
          <w:rFonts w:ascii="Arial" w:hAnsi="Arial" w:cs="Arial"/>
          <w:sz w:val="22"/>
          <w:szCs w:val="22"/>
          <w:lang w:val="en-US"/>
        </w:rPr>
      </w:pPr>
    </w:p>
    <w:p w14:paraId="0D7CA8C8" w14:textId="77777777" w:rsidR="001F34B5" w:rsidRDefault="001F34B5">
      <w:pPr>
        <w:rPr>
          <w:rFonts w:ascii="Arial" w:hAnsi="Arial" w:cs="Arial"/>
          <w:sz w:val="22"/>
          <w:szCs w:val="22"/>
          <w:lang w:val="en-US"/>
        </w:rPr>
      </w:pPr>
    </w:p>
    <w:p w14:paraId="3088F7DD" w14:textId="77777777" w:rsidR="0029543C" w:rsidRDefault="0029543C">
      <w:pPr>
        <w:rPr>
          <w:rFonts w:ascii="Arial" w:hAnsi="Arial" w:cs="Arial"/>
          <w:sz w:val="22"/>
          <w:szCs w:val="22"/>
          <w:lang w:val="en-US"/>
        </w:rPr>
      </w:pPr>
    </w:p>
    <w:p w14:paraId="32B721A7" w14:textId="22BFBB81" w:rsidR="00494861" w:rsidRDefault="00494861">
      <w:pPr>
        <w:rPr>
          <w:rFonts w:ascii="Arial" w:hAnsi="Arial" w:cs="Arial"/>
          <w:sz w:val="22"/>
          <w:szCs w:val="22"/>
          <w:lang w:val="en-US"/>
        </w:rPr>
      </w:pPr>
      <w:r>
        <w:rPr>
          <w:rFonts w:ascii="Arial" w:hAnsi="Arial" w:cs="Arial"/>
          <w:sz w:val="22"/>
          <w:szCs w:val="22"/>
          <w:lang w:val="en-US"/>
        </w:rPr>
        <w:lastRenderedPageBreak/>
        <w:t>Task 1:</w:t>
      </w:r>
    </w:p>
    <w:p w14:paraId="5F85208C" w14:textId="101C6FFB" w:rsidR="00494861" w:rsidRDefault="007A0B54">
      <w:pPr>
        <w:rPr>
          <w:rFonts w:ascii="Arial" w:hAnsi="Arial" w:cs="Arial"/>
          <w:sz w:val="22"/>
          <w:szCs w:val="22"/>
          <w:lang w:val="en-US"/>
        </w:rPr>
      </w:pPr>
      <w:r>
        <w:rPr>
          <w:rFonts w:ascii="Arial" w:hAnsi="Arial" w:cs="Arial"/>
          <w:sz w:val="22"/>
          <w:szCs w:val="22"/>
          <w:lang w:val="en-US"/>
        </w:rPr>
        <w:t xml:space="preserve">As a health and social care practitioner working within a care home setting. I am aware that effective practice is rooted in the principles of person-centered care, partnership, and ethics. These principles ensure that individuals are treated with respect, compassion, and effective care that suits </w:t>
      </w:r>
      <w:r w:rsidR="001F34B5">
        <w:rPr>
          <w:rFonts w:ascii="Arial" w:hAnsi="Arial" w:cs="Arial"/>
          <w:sz w:val="22"/>
          <w:szCs w:val="22"/>
          <w:lang w:val="en-US"/>
        </w:rPr>
        <w:t>their personal</w:t>
      </w:r>
      <w:r>
        <w:rPr>
          <w:rFonts w:ascii="Arial" w:hAnsi="Arial" w:cs="Arial"/>
          <w:sz w:val="22"/>
          <w:szCs w:val="22"/>
          <w:lang w:val="en-US"/>
        </w:rPr>
        <w:t xml:space="preserve"> needs and values. Reflecting on these principles makes me realize how they help to promote the quality of care, dignity, and positive health outcomes. </w:t>
      </w:r>
      <w:r w:rsidR="001F34B5">
        <w:rPr>
          <w:rFonts w:ascii="Arial" w:hAnsi="Arial" w:cs="Arial"/>
          <w:sz w:val="22"/>
          <w:szCs w:val="22"/>
          <w:lang w:val="en-US"/>
        </w:rPr>
        <w:t xml:space="preserve">They also guide my professional practice, helping me make realistic and ethical decisions in managing complex cases. Through the application of these principles every day, I can form positive relationships with residents, build confidence, and contribute to the culture of safety and compassion within the care home environment. </w:t>
      </w:r>
    </w:p>
    <w:p w14:paraId="7A3803F1" w14:textId="3DAFA379" w:rsidR="007A0B54" w:rsidRDefault="007A0B54">
      <w:pPr>
        <w:rPr>
          <w:rFonts w:ascii="Arial" w:hAnsi="Arial" w:cs="Arial"/>
          <w:sz w:val="22"/>
          <w:szCs w:val="22"/>
          <w:lang w:val="en-US"/>
        </w:rPr>
      </w:pPr>
      <w:r>
        <w:rPr>
          <w:rFonts w:ascii="Arial" w:hAnsi="Arial" w:cs="Arial"/>
          <w:sz w:val="22"/>
          <w:szCs w:val="22"/>
          <w:lang w:val="en-US"/>
        </w:rPr>
        <w:t xml:space="preserve">Person-centered care places the individual </w:t>
      </w:r>
      <w:r w:rsidR="00333323">
        <w:rPr>
          <w:rFonts w:ascii="Arial" w:hAnsi="Arial" w:cs="Arial"/>
          <w:sz w:val="22"/>
          <w:szCs w:val="22"/>
          <w:lang w:val="en-US"/>
        </w:rPr>
        <w:t>at</w:t>
      </w:r>
      <w:r>
        <w:rPr>
          <w:rFonts w:ascii="Arial" w:hAnsi="Arial" w:cs="Arial"/>
          <w:sz w:val="22"/>
          <w:szCs w:val="22"/>
          <w:lang w:val="en-US"/>
        </w:rPr>
        <w:t xml:space="preserve"> the center of decision-making. Person-centered care involves valuing people’s </w:t>
      </w:r>
      <w:r w:rsidR="00333323">
        <w:rPr>
          <w:rFonts w:ascii="Arial" w:hAnsi="Arial" w:cs="Arial"/>
          <w:sz w:val="22"/>
          <w:szCs w:val="22"/>
          <w:lang w:val="en-US"/>
        </w:rPr>
        <w:t>choices</w:t>
      </w:r>
      <w:r>
        <w:rPr>
          <w:rFonts w:ascii="Arial" w:hAnsi="Arial" w:cs="Arial"/>
          <w:sz w:val="22"/>
          <w:szCs w:val="22"/>
          <w:lang w:val="en-US"/>
        </w:rPr>
        <w:t>, values, and beliefs</w:t>
      </w:r>
      <w:r w:rsidR="00333323">
        <w:rPr>
          <w:rFonts w:ascii="Arial" w:hAnsi="Arial" w:cs="Arial"/>
          <w:sz w:val="22"/>
          <w:szCs w:val="22"/>
          <w:lang w:val="en-US"/>
        </w:rPr>
        <w:t>,</w:t>
      </w:r>
      <w:r>
        <w:rPr>
          <w:rFonts w:ascii="Arial" w:hAnsi="Arial" w:cs="Arial"/>
          <w:sz w:val="22"/>
          <w:szCs w:val="22"/>
          <w:lang w:val="en-US"/>
        </w:rPr>
        <w:t xml:space="preserve"> and ensuring </w:t>
      </w:r>
      <w:r w:rsidR="00333323">
        <w:rPr>
          <w:rFonts w:ascii="Arial" w:hAnsi="Arial" w:cs="Arial"/>
          <w:sz w:val="22"/>
          <w:szCs w:val="22"/>
          <w:lang w:val="en-US"/>
        </w:rPr>
        <w:t>that care plans address the individual’s unique preferences and goals (Department of Health and Social Care, 2022). Through experience, this process makes residents feel valued and listened to, and fosters trust and empowers them. The Care Act 2014 makes this a reality by promoting wellbeing and independence as the priority of care planning. This aligns with Maslow’s hierarchy of needs (1943), which emphasizes meeting the physical, emotional, and psychological needs of people. By valuing every resident individually and being supportive of autonomy, I can respond to their needs more effectively in relation to the quality of their life.</w:t>
      </w:r>
    </w:p>
    <w:p w14:paraId="60BDF3CA" w14:textId="155A7124" w:rsidR="00333323" w:rsidRDefault="00333323">
      <w:pPr>
        <w:rPr>
          <w:rFonts w:ascii="Arial" w:hAnsi="Arial" w:cs="Arial"/>
          <w:sz w:val="22"/>
          <w:szCs w:val="22"/>
          <w:lang w:val="en-US"/>
        </w:rPr>
      </w:pPr>
      <w:r>
        <w:rPr>
          <w:rFonts w:ascii="Arial" w:hAnsi="Arial" w:cs="Arial"/>
          <w:sz w:val="22"/>
          <w:szCs w:val="22"/>
          <w:lang w:val="en-US"/>
        </w:rPr>
        <w:t xml:space="preserve">Partnership working is another core principle of health and social care. Smooth working together </w:t>
      </w:r>
      <w:r w:rsidR="001F34B5">
        <w:rPr>
          <w:rFonts w:ascii="Arial" w:hAnsi="Arial" w:cs="Arial"/>
          <w:sz w:val="22"/>
          <w:szCs w:val="22"/>
          <w:lang w:val="en-US"/>
        </w:rPr>
        <w:t>with</w:t>
      </w:r>
      <w:r>
        <w:rPr>
          <w:rFonts w:ascii="Arial" w:hAnsi="Arial" w:cs="Arial"/>
          <w:sz w:val="22"/>
          <w:szCs w:val="22"/>
          <w:lang w:val="en-US"/>
        </w:rPr>
        <w:t xml:space="preserve"> professionals, service users, and families guarantees comprehensive care and reduces fragmentation in service provision. Effective teamwork</w:t>
      </w:r>
      <w:r w:rsidR="00F31F66">
        <w:rPr>
          <w:rFonts w:ascii="Arial" w:hAnsi="Arial" w:cs="Arial"/>
          <w:sz w:val="22"/>
          <w:szCs w:val="22"/>
          <w:lang w:val="en-US"/>
        </w:rPr>
        <w:t>,</w:t>
      </w:r>
      <w:r>
        <w:rPr>
          <w:rFonts w:ascii="Arial" w:hAnsi="Arial" w:cs="Arial"/>
          <w:sz w:val="22"/>
          <w:szCs w:val="22"/>
          <w:lang w:val="en-US"/>
        </w:rPr>
        <w:t xml:space="preserve"> according to Tuckman’s (1965) model, </w:t>
      </w:r>
      <w:r w:rsidR="00F31F66">
        <w:rPr>
          <w:rFonts w:ascii="Arial" w:hAnsi="Arial" w:cs="Arial"/>
          <w:sz w:val="22"/>
          <w:szCs w:val="22"/>
          <w:lang w:val="en-US"/>
        </w:rPr>
        <w:t xml:space="preserve">follows the process of forming, storming, norming, and performing to lead to shared goals and structured care. I often work in the care home with nurses, physiotherapists, and next of kin to ensure residents’ needs are met. Partnership </w:t>
      </w:r>
      <w:r w:rsidR="001F34B5">
        <w:rPr>
          <w:rFonts w:ascii="Arial" w:hAnsi="Arial" w:cs="Arial"/>
          <w:sz w:val="22"/>
          <w:szCs w:val="22"/>
          <w:lang w:val="en-US"/>
        </w:rPr>
        <w:t>work</w:t>
      </w:r>
      <w:r w:rsidR="00F31F66">
        <w:rPr>
          <w:rFonts w:ascii="Arial" w:hAnsi="Arial" w:cs="Arial"/>
          <w:sz w:val="22"/>
          <w:szCs w:val="22"/>
          <w:lang w:val="en-US"/>
        </w:rPr>
        <w:t xml:space="preserve"> is further promoted by the Health and Care Act 2022, which promotes integrated care systems, also known as ICSs, as a way of improving coordination between services. This principle allows effective communication, improved patient safety, and joint responsibility for outcomes. </w:t>
      </w:r>
    </w:p>
    <w:p w14:paraId="3225711C" w14:textId="68AE2DFA" w:rsidR="00F31F66" w:rsidRDefault="00F31F66">
      <w:pPr>
        <w:rPr>
          <w:rFonts w:ascii="Arial" w:hAnsi="Arial" w:cs="Arial"/>
          <w:sz w:val="22"/>
          <w:szCs w:val="22"/>
          <w:lang w:val="en-US"/>
        </w:rPr>
      </w:pPr>
      <w:r>
        <w:rPr>
          <w:rFonts w:ascii="Arial" w:hAnsi="Arial" w:cs="Arial"/>
          <w:sz w:val="22"/>
          <w:szCs w:val="22"/>
          <w:lang w:val="en-US"/>
        </w:rPr>
        <w:t>Ethics underpins all health and social care practices by promoting professionals to act with integrity and fairness. Ethical decision-making ensures that the rights, dignity, and well-being of service users are upheld. The biomedical ethics principles of Beauchamp and Childress (2019)</w:t>
      </w:r>
      <w:r w:rsidR="005F7DB2">
        <w:rPr>
          <w:rFonts w:ascii="Arial" w:hAnsi="Arial" w:cs="Arial"/>
          <w:sz w:val="22"/>
          <w:szCs w:val="22"/>
          <w:lang w:val="en-US"/>
        </w:rPr>
        <w:t xml:space="preserve"> -</w:t>
      </w:r>
      <w:r>
        <w:rPr>
          <w:rFonts w:ascii="Arial" w:hAnsi="Arial" w:cs="Arial"/>
          <w:sz w:val="22"/>
          <w:szCs w:val="22"/>
          <w:lang w:val="en-US"/>
        </w:rPr>
        <w:t xml:space="preserve"> autonomy, beneficence, non-maleficence, and justice</w:t>
      </w:r>
      <w:r w:rsidR="005F7DB2">
        <w:rPr>
          <w:rFonts w:ascii="Arial" w:hAnsi="Arial" w:cs="Arial"/>
          <w:sz w:val="22"/>
          <w:szCs w:val="22"/>
          <w:lang w:val="en-US"/>
        </w:rPr>
        <w:t xml:space="preserve"> -</w:t>
      </w:r>
      <w:r>
        <w:rPr>
          <w:rFonts w:ascii="Arial" w:hAnsi="Arial" w:cs="Arial"/>
          <w:sz w:val="22"/>
          <w:szCs w:val="22"/>
          <w:lang w:val="en-US"/>
        </w:rPr>
        <w:t xml:space="preserve"> apply particularly. </w:t>
      </w:r>
      <w:r w:rsidR="005F7DB2">
        <w:rPr>
          <w:rFonts w:ascii="Arial" w:hAnsi="Arial" w:cs="Arial"/>
          <w:sz w:val="22"/>
          <w:szCs w:val="22"/>
          <w:lang w:val="en-US"/>
        </w:rPr>
        <w:t xml:space="preserve">In the context of the care home, this could involve respecting an individual's autonomy to decline medication while maintaining their safety and well-being. Secondly, adherence to the NMC code (2018) and CQC Fundamental Standards (2015) ensures that care is delivered safely, ethically, and professionally. </w:t>
      </w:r>
    </w:p>
    <w:p w14:paraId="1EF33609" w14:textId="1EC95695" w:rsidR="005F7DB2" w:rsidRDefault="005F7DB2">
      <w:pPr>
        <w:rPr>
          <w:rFonts w:ascii="Arial" w:hAnsi="Arial" w:cs="Arial"/>
          <w:sz w:val="22"/>
          <w:szCs w:val="22"/>
          <w:lang w:val="en-US"/>
        </w:rPr>
      </w:pPr>
      <w:r>
        <w:rPr>
          <w:rFonts w:ascii="Arial" w:hAnsi="Arial" w:cs="Arial"/>
          <w:sz w:val="22"/>
          <w:szCs w:val="22"/>
          <w:lang w:val="en-US"/>
        </w:rPr>
        <w:t xml:space="preserve">Having these principles in mind has helped me to understand how they interlink with one another to foster high-quality care. Person-centered care ensures that the individual is heard, partnership working improves the coordination, and ethics ensure that what is being done is right both morally and professionally. Together, these principles provide a framework for fostering trust, safety, and respect within care environments to the overall goal of enhancing well-being and dignity for everyone who is receiving care. </w:t>
      </w:r>
    </w:p>
    <w:p w14:paraId="667731A8" w14:textId="77777777" w:rsidR="001F34B5" w:rsidRDefault="001F34B5">
      <w:pPr>
        <w:rPr>
          <w:rFonts w:ascii="Arial" w:hAnsi="Arial" w:cs="Arial"/>
          <w:sz w:val="22"/>
          <w:szCs w:val="22"/>
          <w:lang w:val="en-US"/>
        </w:rPr>
      </w:pPr>
    </w:p>
    <w:p w14:paraId="22D7F351" w14:textId="7D87BA60" w:rsidR="001F34B5" w:rsidRDefault="001F34B5">
      <w:pPr>
        <w:rPr>
          <w:rFonts w:ascii="Arial" w:hAnsi="Arial" w:cs="Arial"/>
          <w:sz w:val="22"/>
          <w:szCs w:val="22"/>
          <w:lang w:val="en-US"/>
        </w:rPr>
      </w:pPr>
      <w:r>
        <w:rPr>
          <w:rFonts w:ascii="Arial" w:hAnsi="Arial" w:cs="Arial"/>
          <w:sz w:val="22"/>
          <w:szCs w:val="22"/>
          <w:lang w:val="en-US"/>
        </w:rPr>
        <w:lastRenderedPageBreak/>
        <w:t>Task 2:</w:t>
      </w:r>
    </w:p>
    <w:p w14:paraId="0FBA24E1" w14:textId="23420434" w:rsidR="001F34B5" w:rsidRDefault="00F50A2F">
      <w:pPr>
        <w:rPr>
          <w:rFonts w:ascii="Arial" w:hAnsi="Arial" w:cs="Arial"/>
          <w:sz w:val="22"/>
          <w:szCs w:val="22"/>
          <w:lang w:val="en-US"/>
        </w:rPr>
      </w:pPr>
      <w:r>
        <w:rPr>
          <w:rFonts w:ascii="Arial" w:hAnsi="Arial" w:cs="Arial"/>
          <w:sz w:val="22"/>
          <w:szCs w:val="22"/>
          <w:lang w:val="en-US"/>
        </w:rPr>
        <w:t xml:space="preserve">Within my professional learning, I reflected at length on Mrs C’s narrative presented by NHS England (2017) that illustrates the significance of person-centered care, collaborative working, and ethical practice within health and social care. Mrs C’s, an elderly lady with dementia, experienced a decline in her well-being when her needs and desires were not considered in her care planning. Her narrative had a profound effect on me as a care-home practitioner because it demonstrated how failing to deliver person-centered and integrated care can have negative effects on dignity, autonomy, and quality of life. By analyzing this case, I was able to derive lessons that have influenced my own practice in the facilitation of compassionate and ethical care. </w:t>
      </w:r>
    </w:p>
    <w:p w14:paraId="302245D8" w14:textId="1A34C200" w:rsidR="00F50A2F" w:rsidRDefault="00F50A2F">
      <w:pPr>
        <w:rPr>
          <w:rFonts w:ascii="Arial" w:hAnsi="Arial" w:cs="Arial"/>
          <w:sz w:val="22"/>
          <w:szCs w:val="22"/>
          <w:lang w:val="en-US"/>
        </w:rPr>
      </w:pPr>
      <w:r>
        <w:rPr>
          <w:rFonts w:ascii="Arial" w:hAnsi="Arial" w:cs="Arial"/>
          <w:sz w:val="22"/>
          <w:szCs w:val="22"/>
          <w:lang w:val="en-US"/>
        </w:rPr>
        <w:t xml:space="preserve">The main principle evident in Mrs C’s narrative was person-centered care. Her care was task-oriented rather than individualized, and she was anxious, lonely, and dependent. Carl Rogers (1951) proposes that it is a humanistic approach, which values empathy and understanding, that is crucial in facilitating individuals to reach their potential. </w:t>
      </w:r>
      <w:r w:rsidR="006C66D3">
        <w:rPr>
          <w:rFonts w:ascii="Arial" w:hAnsi="Arial" w:cs="Arial"/>
          <w:sz w:val="22"/>
          <w:szCs w:val="22"/>
          <w:lang w:val="en-US"/>
        </w:rPr>
        <w:t xml:space="preserve">When Mrs C’s new carers began to listen to her, involve her family, and schedule routines around her needs, her well-being improved dramatically. For instance, staff found that Mrs C enjoyed listening to classical music during meals, which reduced distress and encouraged her to eat. This shows how personal history and choice must underpin care planning. The Care Act (2014) reinforces this by placing individual well-being and autonomy at the center of care provision, so that people are valued as active partners and not passive recipients. Similarly, the NICE (2021) guidelines for dementia emphasize the importance of supporting people in a way that is sensitive to their identity, values, and life experience. </w:t>
      </w:r>
    </w:p>
    <w:p w14:paraId="18B4B34F" w14:textId="486452A4" w:rsidR="006C66D3" w:rsidRDefault="006C66D3">
      <w:pPr>
        <w:rPr>
          <w:rFonts w:ascii="Arial" w:hAnsi="Arial" w:cs="Arial"/>
          <w:sz w:val="22"/>
          <w:szCs w:val="22"/>
          <w:lang w:val="en-US"/>
        </w:rPr>
      </w:pPr>
      <w:r>
        <w:rPr>
          <w:rFonts w:ascii="Arial" w:hAnsi="Arial" w:cs="Arial"/>
          <w:sz w:val="22"/>
          <w:szCs w:val="22"/>
          <w:lang w:val="en-US"/>
        </w:rPr>
        <w:t xml:space="preserve">Partnership working was also vital in transforming Mrs C’s care. The lack of communication between hospital staff, community carers, and her family meant that there was a lack of continuity of support and unnecessary distress. As soon as professionals began to work together effectively, Mrs C’s care was consistent and coordinated. Bronstein’s (2003) model of interdisciplinary collaboration is based on mutual respect, shared goals, and effective communication. For Mrs C, multidisciplinary meetings allowed her medication, nutrition, and emotional support to be addressed simultaneously, rendering decision-making safer and more holistic. </w:t>
      </w:r>
      <w:r w:rsidR="007E15B1">
        <w:rPr>
          <w:rFonts w:ascii="Arial" w:hAnsi="Arial" w:cs="Arial"/>
          <w:sz w:val="22"/>
          <w:szCs w:val="22"/>
          <w:lang w:val="en-US"/>
        </w:rPr>
        <w:t xml:space="preserve">The Health and Care Act (2022) also promotes integrated care systems (ICSs), within which this form of working is facilitated to enable seamless support. With this in mind, I recognize how important communication is in my own care home role. Handovers, joint reviews, and involving families in meetings are essential in ensuring residents’ needs are identified and addressed holistically. </w:t>
      </w:r>
    </w:p>
    <w:p w14:paraId="179C1AF3" w14:textId="61BD115D" w:rsidR="007E15B1" w:rsidRDefault="007E15B1">
      <w:pPr>
        <w:rPr>
          <w:rFonts w:ascii="Arial" w:hAnsi="Arial" w:cs="Arial"/>
          <w:sz w:val="22"/>
          <w:szCs w:val="22"/>
          <w:lang w:val="en-US"/>
        </w:rPr>
      </w:pPr>
      <w:r>
        <w:rPr>
          <w:rFonts w:ascii="Arial" w:hAnsi="Arial" w:cs="Arial"/>
          <w:sz w:val="22"/>
          <w:szCs w:val="22"/>
          <w:lang w:val="en-US"/>
        </w:rPr>
        <w:t>Ethical practice underpinned all aspects of Mrs C’s case. One ethical dilemma her care team faced was balancing autonomy with safety. Mrs C sometimes wanted to walk on her own, which was a fall risk. Applying Beauchamp and Childress’s (2019) four ethical principles of autonomy, beneficence, non-maleficence, and justice, the team compromised by offering a safe, supervised area that afforded her independence without harm. This was in accordance with both the CQC Fundamental Standards (2015) and the NMC Code (2018), which both bind professionals to uphold dignity, respect, and safety in all decision-making. As a care worker, this ethical balancing act is one I encounter daily. I have learned from the experience of Mrs C</w:t>
      </w:r>
      <w:r w:rsidR="00D154D0">
        <w:rPr>
          <w:rFonts w:ascii="Arial" w:hAnsi="Arial" w:cs="Arial"/>
          <w:sz w:val="22"/>
          <w:szCs w:val="22"/>
          <w:lang w:val="en-US"/>
        </w:rPr>
        <w:t>,</w:t>
      </w:r>
      <w:r>
        <w:rPr>
          <w:rFonts w:ascii="Arial" w:hAnsi="Arial" w:cs="Arial"/>
          <w:sz w:val="22"/>
          <w:szCs w:val="22"/>
          <w:lang w:val="en-US"/>
        </w:rPr>
        <w:t xml:space="preserve"> </w:t>
      </w:r>
      <w:r w:rsidR="00D154D0">
        <w:rPr>
          <w:rFonts w:ascii="Arial" w:hAnsi="Arial" w:cs="Arial"/>
          <w:sz w:val="22"/>
          <w:szCs w:val="22"/>
          <w:lang w:val="en-US"/>
        </w:rPr>
        <w:t>and this has reinforced my responsibility to promote the rights of residents, maintain confidentiality, and be open when making ethical decisions.</w:t>
      </w:r>
    </w:p>
    <w:p w14:paraId="6F844BFE" w14:textId="42B030AD" w:rsidR="00D154D0" w:rsidRDefault="00D154D0">
      <w:pPr>
        <w:rPr>
          <w:rFonts w:ascii="Arial" w:hAnsi="Arial" w:cs="Arial"/>
          <w:sz w:val="22"/>
          <w:szCs w:val="22"/>
          <w:lang w:val="en-US"/>
        </w:rPr>
      </w:pPr>
      <w:r>
        <w:rPr>
          <w:rFonts w:ascii="Arial" w:hAnsi="Arial" w:cs="Arial"/>
          <w:sz w:val="22"/>
          <w:szCs w:val="22"/>
          <w:lang w:val="en-US"/>
        </w:rPr>
        <w:lastRenderedPageBreak/>
        <w:t xml:space="preserve">Considering this situation made me appreciate the way in which person-centered care, partnership working, and ethics are all interconnected in improving outcomes for people. Mrs C’s experience showed that when care is coordinated, respectful, and ethically sound, it can restore dignity and trust. In my own practice, I can plan to apply these lessons by listening to residents regularly, talking to families and colleagues, and upholding professional standards. This story reminds me that genuine compassion, teamwork, and moral responsibility are not only professional duties but the heart of human care. </w:t>
      </w:r>
    </w:p>
    <w:p w14:paraId="584F2417" w14:textId="591A5B98" w:rsidR="00D154D0" w:rsidRDefault="00D154D0">
      <w:pPr>
        <w:rPr>
          <w:rFonts w:ascii="Arial" w:hAnsi="Arial" w:cs="Arial"/>
          <w:sz w:val="22"/>
          <w:szCs w:val="22"/>
          <w:lang w:val="en-US"/>
        </w:rPr>
      </w:pPr>
      <w:r>
        <w:rPr>
          <w:rFonts w:ascii="Arial" w:hAnsi="Arial" w:cs="Arial"/>
          <w:sz w:val="22"/>
          <w:szCs w:val="22"/>
          <w:lang w:val="en-US"/>
        </w:rPr>
        <w:t>Task 3:</w:t>
      </w:r>
    </w:p>
    <w:p w14:paraId="10962353" w14:textId="299D3A56" w:rsidR="00D154D0" w:rsidRDefault="007629A0">
      <w:pPr>
        <w:rPr>
          <w:rFonts w:ascii="Arial" w:hAnsi="Arial" w:cs="Arial"/>
          <w:sz w:val="22"/>
          <w:szCs w:val="22"/>
          <w:lang w:val="en-US"/>
        </w:rPr>
      </w:pPr>
      <w:r>
        <w:rPr>
          <w:rFonts w:ascii="Arial" w:hAnsi="Arial" w:cs="Arial"/>
          <w:sz w:val="22"/>
          <w:szCs w:val="22"/>
          <w:lang w:val="en-US"/>
        </w:rPr>
        <w:t xml:space="preserve">Having worked as a health and social care practitioner in a residential care home, I have identified that the core values of person-centered care, partnership working, and ethics provide the foundation for providing safe, compassionate, and effective support. Using Gibbs’ reflective cycle (1988), I will reflect on the influence these values have on my daily practice, the skills I gained, the problems I experience, and the actions I will take to improve professional competence.  </w:t>
      </w:r>
    </w:p>
    <w:p w14:paraId="1387CC77" w14:textId="5C1259DB" w:rsidR="007629A0" w:rsidRDefault="007629A0">
      <w:pPr>
        <w:rPr>
          <w:rFonts w:ascii="Arial" w:hAnsi="Arial" w:cs="Arial"/>
          <w:sz w:val="22"/>
          <w:szCs w:val="22"/>
          <w:lang w:val="en-US"/>
        </w:rPr>
      </w:pPr>
      <w:r>
        <w:rPr>
          <w:rFonts w:ascii="Arial" w:hAnsi="Arial" w:cs="Arial"/>
          <w:sz w:val="22"/>
          <w:szCs w:val="22"/>
          <w:lang w:val="en-US"/>
        </w:rPr>
        <w:t>Description:</w:t>
      </w:r>
    </w:p>
    <w:p w14:paraId="03CCA5B5" w14:textId="56788E3E" w:rsidR="007629A0" w:rsidRDefault="007629A0">
      <w:pPr>
        <w:rPr>
          <w:rFonts w:ascii="Arial" w:hAnsi="Arial" w:cs="Arial"/>
          <w:sz w:val="22"/>
          <w:szCs w:val="22"/>
          <w:lang w:val="en-US"/>
        </w:rPr>
      </w:pPr>
      <w:r>
        <w:rPr>
          <w:rFonts w:ascii="Arial" w:hAnsi="Arial" w:cs="Arial"/>
          <w:sz w:val="22"/>
          <w:szCs w:val="22"/>
          <w:lang w:val="en-US"/>
        </w:rPr>
        <w:t xml:space="preserve">A situation that immediately arose in my mind was assisting a frail older person, Mrs Larson, with severe arthritis and mild dementia. She would often refuse personal care because she wanted to be independent. I had to ensure her independence and choice were preserved while her health and safety were safeguarded. It required an exercise of person-centered care, communication with colleagues and Mrs Larson’s family, and ethical decision-making in terms of autonomy and risk balancing. </w:t>
      </w:r>
    </w:p>
    <w:p w14:paraId="06FB97AE" w14:textId="1F37F0FF" w:rsidR="007629A0" w:rsidRDefault="007629A0">
      <w:pPr>
        <w:rPr>
          <w:rFonts w:ascii="Arial" w:hAnsi="Arial" w:cs="Arial"/>
          <w:sz w:val="22"/>
          <w:szCs w:val="22"/>
          <w:lang w:val="en-US"/>
        </w:rPr>
      </w:pPr>
      <w:r>
        <w:rPr>
          <w:rFonts w:ascii="Arial" w:hAnsi="Arial" w:cs="Arial"/>
          <w:sz w:val="22"/>
          <w:szCs w:val="22"/>
          <w:lang w:val="en-US"/>
        </w:rPr>
        <w:t>Feelings:</w:t>
      </w:r>
    </w:p>
    <w:p w14:paraId="6CA68257" w14:textId="7C0284EB" w:rsidR="007629A0" w:rsidRDefault="007629A0">
      <w:pPr>
        <w:rPr>
          <w:rFonts w:ascii="Arial" w:hAnsi="Arial" w:cs="Arial"/>
          <w:sz w:val="22"/>
          <w:szCs w:val="22"/>
          <w:lang w:val="en-US"/>
        </w:rPr>
      </w:pPr>
      <w:r>
        <w:rPr>
          <w:rFonts w:ascii="Arial" w:hAnsi="Arial" w:cs="Arial"/>
          <w:sz w:val="22"/>
          <w:szCs w:val="22"/>
          <w:lang w:val="en-US"/>
        </w:rPr>
        <w:t>Initially, I was unsure and anxious about how to do it. I was worried that caring too much about Mrs Larson would risk undermining her autonomy, but caring too little would risk jeopardizing her well-being. These conflicting feelings made me realize the emotional intensity of care work and the importance of considering my own values and professional duties. Over</w:t>
      </w:r>
      <w:r w:rsidR="006E5D0B">
        <w:rPr>
          <w:rFonts w:ascii="Arial" w:hAnsi="Arial" w:cs="Arial"/>
          <w:sz w:val="22"/>
          <w:szCs w:val="22"/>
          <w:lang w:val="en-US"/>
        </w:rPr>
        <w:t xml:space="preserve"> </w:t>
      </w:r>
      <w:r>
        <w:rPr>
          <w:rFonts w:ascii="Arial" w:hAnsi="Arial" w:cs="Arial"/>
          <w:sz w:val="22"/>
          <w:szCs w:val="22"/>
          <w:lang w:val="en-US"/>
        </w:rPr>
        <w:t xml:space="preserve">time, I grew </w:t>
      </w:r>
      <w:r w:rsidR="006E5D0B">
        <w:rPr>
          <w:rFonts w:ascii="Arial" w:hAnsi="Arial" w:cs="Arial"/>
          <w:sz w:val="22"/>
          <w:szCs w:val="22"/>
          <w:lang w:val="en-US"/>
        </w:rPr>
        <w:t xml:space="preserve">more confident by being more open to the team and involving Mrs Larson in decisions about her care, making me feel less anxious and in line with professional expectations. </w:t>
      </w:r>
    </w:p>
    <w:p w14:paraId="46E46F70" w14:textId="5C8D6A64" w:rsidR="006E5D0B" w:rsidRDefault="006E5D0B">
      <w:pPr>
        <w:rPr>
          <w:rFonts w:ascii="Arial" w:hAnsi="Arial" w:cs="Arial"/>
          <w:sz w:val="22"/>
          <w:szCs w:val="22"/>
          <w:lang w:val="en-US"/>
        </w:rPr>
      </w:pPr>
      <w:r>
        <w:rPr>
          <w:rFonts w:ascii="Arial" w:hAnsi="Arial" w:cs="Arial"/>
          <w:sz w:val="22"/>
          <w:szCs w:val="22"/>
          <w:lang w:val="en-US"/>
        </w:rPr>
        <w:t>Evaluation:</w:t>
      </w:r>
    </w:p>
    <w:p w14:paraId="0760C3C1" w14:textId="0F4CC2C1" w:rsidR="006E5D0B" w:rsidRDefault="006E5D0B">
      <w:pPr>
        <w:rPr>
          <w:rFonts w:ascii="Arial" w:hAnsi="Arial" w:cs="Arial"/>
          <w:sz w:val="22"/>
          <w:szCs w:val="22"/>
          <w:lang w:val="en-US"/>
        </w:rPr>
      </w:pPr>
      <w:r>
        <w:rPr>
          <w:rFonts w:ascii="Arial" w:hAnsi="Arial" w:cs="Arial"/>
          <w:sz w:val="22"/>
          <w:szCs w:val="22"/>
          <w:lang w:val="en-US"/>
        </w:rPr>
        <w:t xml:space="preserve">In retrospect, I believe that the approach employed was effective since it upheld the core principle of person-centered care. Personhood should remain the focus of dementia care, and individuals should be treated with respect and dignity regarding their past life and aspirations, clarifies Kitwood (1997). By listening to Mrs Larson patiently and readjusting the care to suit her tolerance, I noticed she became more obedient and less anxious. This reinforced the role of empathy and communication in the development of trust. However, I also noticed some mistakes. There were occasional lapses in communication among the team when moving shifts, which resulted in variations at times in the manner in which staff backed her decisions. This made me realize that person-centered care can only maximally be effective if partnership is working consistently and is effective throughout the team. </w:t>
      </w:r>
    </w:p>
    <w:p w14:paraId="55A60145" w14:textId="77777777" w:rsidR="006E5D0B" w:rsidRDefault="006E5D0B">
      <w:pPr>
        <w:rPr>
          <w:rFonts w:ascii="Arial" w:hAnsi="Arial" w:cs="Arial"/>
          <w:sz w:val="22"/>
          <w:szCs w:val="22"/>
          <w:lang w:val="en-US"/>
        </w:rPr>
      </w:pPr>
    </w:p>
    <w:p w14:paraId="72DDD749" w14:textId="77777777" w:rsidR="006E5D0B" w:rsidRDefault="006E5D0B">
      <w:pPr>
        <w:rPr>
          <w:rFonts w:ascii="Arial" w:hAnsi="Arial" w:cs="Arial"/>
          <w:sz w:val="22"/>
          <w:szCs w:val="22"/>
          <w:lang w:val="en-US"/>
        </w:rPr>
      </w:pPr>
    </w:p>
    <w:p w14:paraId="7D102CCA" w14:textId="5C8B9B9E" w:rsidR="006E5D0B" w:rsidRDefault="006E5D0B">
      <w:pPr>
        <w:rPr>
          <w:rFonts w:ascii="Arial" w:hAnsi="Arial" w:cs="Arial"/>
          <w:sz w:val="22"/>
          <w:szCs w:val="22"/>
          <w:lang w:val="en-US"/>
        </w:rPr>
      </w:pPr>
      <w:r>
        <w:rPr>
          <w:rFonts w:ascii="Arial" w:hAnsi="Arial" w:cs="Arial"/>
          <w:sz w:val="22"/>
          <w:szCs w:val="22"/>
          <w:lang w:val="en-US"/>
        </w:rPr>
        <w:lastRenderedPageBreak/>
        <w:t>Analysis:</w:t>
      </w:r>
    </w:p>
    <w:p w14:paraId="0A6F0B43" w14:textId="2AB859C4" w:rsidR="006E5D0B" w:rsidRDefault="006E5D0B">
      <w:pPr>
        <w:rPr>
          <w:rFonts w:ascii="Arial" w:hAnsi="Arial" w:cs="Arial"/>
          <w:sz w:val="22"/>
          <w:szCs w:val="22"/>
          <w:lang w:val="en-US"/>
        </w:rPr>
      </w:pPr>
      <w:r>
        <w:rPr>
          <w:rFonts w:ascii="Arial" w:hAnsi="Arial" w:cs="Arial"/>
          <w:sz w:val="22"/>
          <w:szCs w:val="22"/>
          <w:lang w:val="en-US"/>
        </w:rPr>
        <w:t xml:space="preserve">Effective partnership working is crucial in establishing continuity of care and shared decision-making. The Health and Care Act (2022) promotes collaborative working between social care and health staff, reflective of the way we work collaboratively in the care home environment. I maintain regular contact with occupational therapists, nurses, and family members </w:t>
      </w:r>
      <w:r w:rsidR="00C21F4D">
        <w:rPr>
          <w:rFonts w:ascii="Arial" w:hAnsi="Arial" w:cs="Arial"/>
          <w:sz w:val="22"/>
          <w:szCs w:val="22"/>
          <w:lang w:val="en-US"/>
        </w:rPr>
        <w:t xml:space="preserve">to facilitate collaborative planning of care for residents like Mrs Larson. Bronstein’s (2003) model of interdisciplinary collaboration supports this, where joint problem-solving, shared aims, and respect for each other are prioritized. Collaborating with other staff, I was able to adapt care routines, such as providing assistive equipment that enabled Mrs Larson to be safe while being independent. Teamwork not only improved the lives of residents but also enhanced my confidence and professional growth on my part. </w:t>
      </w:r>
    </w:p>
    <w:p w14:paraId="7BD16263" w14:textId="2CA7C5A7" w:rsidR="00C21F4D" w:rsidRDefault="00C21F4D">
      <w:pPr>
        <w:rPr>
          <w:rFonts w:ascii="Arial" w:hAnsi="Arial" w:cs="Arial"/>
          <w:sz w:val="22"/>
          <w:szCs w:val="22"/>
          <w:lang w:val="en-US"/>
        </w:rPr>
      </w:pPr>
      <w:r>
        <w:rPr>
          <w:rFonts w:ascii="Arial" w:hAnsi="Arial" w:cs="Arial"/>
          <w:sz w:val="22"/>
          <w:szCs w:val="22"/>
          <w:lang w:val="en-US"/>
        </w:rPr>
        <w:t>Ethics are also of prime importance in daily practice. Every one of the choices that I make is grounded in ethical values like autonomy, beneficence, and non-maleficence proposed by Beauchamp and Childress (2019). For example, I had to protect Mrs Larson’s right not to be helped without compromising her safety. I used the CQC fundamental standards (2015) and the NMC Code (2018) in this regard, which emphasize dignity, compassion, and safety. Discussing with senior peers helped me to make well-considered, ethical decisions based on confidentiality and the Data Protection Act (2018). Reflecting on these experiences has increased my moral sensitivity and strengthened my ability to act ethically with integrity in challenging circumstances.</w:t>
      </w:r>
    </w:p>
    <w:p w14:paraId="7B5F1BA6" w14:textId="2DBB3AA5" w:rsidR="00C21F4D" w:rsidRDefault="00C21F4D">
      <w:pPr>
        <w:rPr>
          <w:rFonts w:ascii="Arial" w:hAnsi="Arial" w:cs="Arial"/>
          <w:sz w:val="22"/>
          <w:szCs w:val="22"/>
          <w:lang w:val="en-US"/>
        </w:rPr>
      </w:pPr>
      <w:r>
        <w:rPr>
          <w:rFonts w:ascii="Arial" w:hAnsi="Arial" w:cs="Arial"/>
          <w:sz w:val="22"/>
          <w:szCs w:val="22"/>
          <w:lang w:val="en-US"/>
        </w:rPr>
        <w:t>Conclusion:</w:t>
      </w:r>
    </w:p>
    <w:p w14:paraId="716A92DD" w14:textId="6AA3C21D" w:rsidR="00C21F4D" w:rsidRDefault="00C21F4D">
      <w:pPr>
        <w:rPr>
          <w:rFonts w:ascii="Arial" w:hAnsi="Arial" w:cs="Arial"/>
          <w:sz w:val="22"/>
          <w:szCs w:val="22"/>
          <w:lang w:val="en-US"/>
        </w:rPr>
      </w:pPr>
      <w:r>
        <w:rPr>
          <w:rFonts w:ascii="Arial" w:hAnsi="Arial" w:cs="Arial"/>
          <w:sz w:val="22"/>
          <w:szCs w:val="22"/>
          <w:lang w:val="en-US"/>
        </w:rPr>
        <w:t>This reflection helped me to see how entwined person-centered care, partnership working, and ethics are in shaping professional identity and quality care. I have developed key strengths in communication, empathy, and flexibility, which support</w:t>
      </w:r>
      <w:r w:rsidR="00DA1223">
        <w:rPr>
          <w:rFonts w:ascii="Arial" w:hAnsi="Arial" w:cs="Arial"/>
          <w:sz w:val="22"/>
          <w:szCs w:val="22"/>
          <w:lang w:val="en-US"/>
        </w:rPr>
        <w:t xml:space="preserve"> the development of effective relationships with residents and colleagues. I am better placed to apply the law and ethical standards to practice as well. I have identified areas requiring improvement. These include my knowledge of clinical documentation, leadership in multidisciplinary team working, and the level of confidence in independently addressing ethical issues. I appreciate that continuous learning is needed to maintain high standards of care and professional accountability.</w:t>
      </w:r>
    </w:p>
    <w:p w14:paraId="13F4E613" w14:textId="7A61D9D9" w:rsidR="00DA1223" w:rsidRDefault="00DA1223">
      <w:pPr>
        <w:rPr>
          <w:rFonts w:ascii="Arial" w:hAnsi="Arial" w:cs="Arial"/>
          <w:sz w:val="22"/>
          <w:szCs w:val="22"/>
          <w:lang w:val="en-US"/>
        </w:rPr>
      </w:pPr>
      <w:r>
        <w:rPr>
          <w:rFonts w:ascii="Arial" w:hAnsi="Arial" w:cs="Arial"/>
          <w:sz w:val="22"/>
          <w:szCs w:val="22"/>
          <w:lang w:val="en-US"/>
        </w:rPr>
        <w:t>Action plan:</w:t>
      </w:r>
    </w:p>
    <w:p w14:paraId="77581D46" w14:textId="0AB83947" w:rsidR="00DA1223" w:rsidRDefault="00DA1223">
      <w:pPr>
        <w:rPr>
          <w:rFonts w:ascii="Arial" w:hAnsi="Arial" w:cs="Arial"/>
          <w:sz w:val="22"/>
          <w:szCs w:val="22"/>
          <w:lang w:val="en-US"/>
        </w:rPr>
      </w:pPr>
      <w:r>
        <w:rPr>
          <w:rFonts w:ascii="Arial" w:hAnsi="Arial" w:cs="Arial"/>
          <w:sz w:val="22"/>
          <w:szCs w:val="22"/>
          <w:lang w:val="en-US"/>
        </w:rPr>
        <w:t>To address these areas of development, I will:</w:t>
      </w:r>
    </w:p>
    <w:p w14:paraId="2F114353" w14:textId="77777777" w:rsidR="00DA1223" w:rsidRDefault="00DA1223" w:rsidP="00DA1223">
      <w:pPr>
        <w:pStyle w:val="ListParagraph"/>
        <w:numPr>
          <w:ilvl w:val="0"/>
          <w:numId w:val="1"/>
        </w:numPr>
        <w:rPr>
          <w:rFonts w:ascii="Arial" w:hAnsi="Arial" w:cs="Arial"/>
          <w:sz w:val="22"/>
          <w:szCs w:val="22"/>
          <w:lang w:val="en-US"/>
        </w:rPr>
      </w:pPr>
      <w:r>
        <w:rPr>
          <w:rFonts w:ascii="Arial" w:hAnsi="Arial" w:cs="Arial"/>
          <w:sz w:val="22"/>
          <w:szCs w:val="22"/>
          <w:lang w:val="en-US"/>
        </w:rPr>
        <w:t>Continuous professional development (</w:t>
      </w:r>
      <w:r w:rsidRPr="00DA1223">
        <w:rPr>
          <w:rFonts w:ascii="Arial" w:hAnsi="Arial" w:cs="Arial"/>
          <w:sz w:val="22"/>
          <w:szCs w:val="22"/>
          <w:lang w:val="en-US"/>
        </w:rPr>
        <w:t>CPD)</w:t>
      </w:r>
    </w:p>
    <w:p w14:paraId="46D2056E" w14:textId="73DBC9F2" w:rsidR="00DA1223" w:rsidRDefault="00DA1223" w:rsidP="00DA1223">
      <w:pPr>
        <w:rPr>
          <w:rFonts w:ascii="Arial" w:hAnsi="Arial" w:cs="Arial"/>
          <w:sz w:val="22"/>
          <w:szCs w:val="22"/>
          <w:lang w:val="en-US"/>
        </w:rPr>
      </w:pPr>
      <w:r w:rsidRPr="00DA1223">
        <w:rPr>
          <w:rFonts w:ascii="Arial" w:hAnsi="Arial" w:cs="Arial"/>
          <w:sz w:val="22"/>
          <w:szCs w:val="22"/>
          <w:lang w:val="en-US"/>
        </w:rPr>
        <w:t xml:space="preserve">I will </w:t>
      </w:r>
      <w:r>
        <w:rPr>
          <w:rFonts w:ascii="Arial" w:hAnsi="Arial" w:cs="Arial"/>
          <w:sz w:val="22"/>
          <w:szCs w:val="22"/>
          <w:lang w:val="en-US"/>
        </w:rPr>
        <w:t>undertake refresher training in dementia care, safeguarding, and ethical decision-making. This will enhance my knowledge of current policies and best practices, as recommended by the Care Certificate Standards (Skills for Care, 2021)</w:t>
      </w:r>
    </w:p>
    <w:p w14:paraId="298FD45E" w14:textId="795F1801" w:rsidR="00DA1223" w:rsidRDefault="00DA1223" w:rsidP="00DA1223">
      <w:pPr>
        <w:pStyle w:val="ListParagraph"/>
        <w:numPr>
          <w:ilvl w:val="0"/>
          <w:numId w:val="1"/>
        </w:numPr>
        <w:rPr>
          <w:rFonts w:ascii="Arial" w:hAnsi="Arial" w:cs="Arial"/>
          <w:sz w:val="22"/>
          <w:szCs w:val="22"/>
          <w:lang w:val="en-US"/>
        </w:rPr>
      </w:pPr>
      <w:r>
        <w:rPr>
          <w:rFonts w:ascii="Arial" w:hAnsi="Arial" w:cs="Arial"/>
          <w:sz w:val="22"/>
          <w:szCs w:val="22"/>
          <w:lang w:val="en-US"/>
        </w:rPr>
        <w:t>Enhancing communication and leadership:</w:t>
      </w:r>
    </w:p>
    <w:p w14:paraId="4A6538A1" w14:textId="74B3C56A" w:rsidR="00DA1223" w:rsidRDefault="00DA1223" w:rsidP="00DA1223">
      <w:pPr>
        <w:rPr>
          <w:rFonts w:ascii="Arial" w:hAnsi="Arial" w:cs="Arial"/>
          <w:sz w:val="22"/>
          <w:szCs w:val="22"/>
          <w:lang w:val="en-US"/>
        </w:rPr>
      </w:pPr>
      <w:r>
        <w:rPr>
          <w:rFonts w:ascii="Arial" w:hAnsi="Arial" w:cs="Arial"/>
          <w:sz w:val="22"/>
          <w:szCs w:val="22"/>
          <w:lang w:val="en-US"/>
        </w:rPr>
        <w:t xml:space="preserve">I will become more involved in team meetings and in discussions around care planning. With the learning of assertive communication, I can take more responsibility and improve working together. I also plan to complete a leadership and teamwork module in my career development. </w:t>
      </w:r>
    </w:p>
    <w:p w14:paraId="116765C7" w14:textId="60D77AD1" w:rsidR="00DA1223" w:rsidRDefault="00DA1223" w:rsidP="00DA1223">
      <w:pPr>
        <w:pStyle w:val="ListParagraph"/>
        <w:numPr>
          <w:ilvl w:val="0"/>
          <w:numId w:val="1"/>
        </w:numPr>
        <w:rPr>
          <w:rFonts w:ascii="Arial" w:hAnsi="Arial" w:cs="Arial"/>
          <w:sz w:val="22"/>
          <w:szCs w:val="22"/>
          <w:lang w:val="en-US"/>
        </w:rPr>
      </w:pPr>
      <w:r>
        <w:rPr>
          <w:rFonts w:ascii="Arial" w:hAnsi="Arial" w:cs="Arial"/>
          <w:sz w:val="22"/>
          <w:szCs w:val="22"/>
          <w:lang w:val="en-US"/>
        </w:rPr>
        <w:lastRenderedPageBreak/>
        <w:t>Reflective practice:</w:t>
      </w:r>
    </w:p>
    <w:p w14:paraId="2FD81759" w14:textId="625A69A3" w:rsidR="00DA1223" w:rsidRDefault="00DA1223" w:rsidP="00DA1223">
      <w:pPr>
        <w:rPr>
          <w:rFonts w:ascii="Arial" w:hAnsi="Arial" w:cs="Arial"/>
          <w:sz w:val="22"/>
          <w:szCs w:val="22"/>
          <w:lang w:val="en-US"/>
        </w:rPr>
      </w:pPr>
      <w:r>
        <w:rPr>
          <w:rFonts w:ascii="Arial" w:hAnsi="Arial" w:cs="Arial"/>
          <w:sz w:val="22"/>
          <w:szCs w:val="22"/>
          <w:lang w:val="en-US"/>
        </w:rPr>
        <w:t xml:space="preserve">I will be using reflective models such as Gibbs (1988) to evaluate my practice on a regular basis. Writing short reflective notes after the shift will allow me to view areas of learning and track progress over time. </w:t>
      </w:r>
    </w:p>
    <w:p w14:paraId="54ACECD2" w14:textId="5B6F8B18" w:rsidR="00DA1223" w:rsidRDefault="00DA1223" w:rsidP="00DA1223">
      <w:pPr>
        <w:pStyle w:val="ListParagraph"/>
        <w:numPr>
          <w:ilvl w:val="0"/>
          <w:numId w:val="1"/>
        </w:numPr>
        <w:rPr>
          <w:rFonts w:ascii="Arial" w:hAnsi="Arial" w:cs="Arial"/>
          <w:sz w:val="22"/>
          <w:szCs w:val="22"/>
          <w:lang w:val="en-US"/>
        </w:rPr>
      </w:pPr>
      <w:r>
        <w:rPr>
          <w:rFonts w:ascii="Arial" w:hAnsi="Arial" w:cs="Arial"/>
          <w:sz w:val="22"/>
          <w:szCs w:val="22"/>
          <w:lang w:val="en-US"/>
        </w:rPr>
        <w:t>Enhancing recording:</w:t>
      </w:r>
    </w:p>
    <w:p w14:paraId="3AA3B7DD" w14:textId="714D1149" w:rsidR="00DA1223" w:rsidRDefault="00DA1223" w:rsidP="00DA1223">
      <w:pPr>
        <w:rPr>
          <w:rFonts w:ascii="Arial" w:hAnsi="Arial" w:cs="Arial"/>
          <w:sz w:val="22"/>
          <w:szCs w:val="22"/>
          <w:lang w:val="en-US"/>
        </w:rPr>
      </w:pPr>
      <w:r>
        <w:rPr>
          <w:rFonts w:ascii="Arial" w:hAnsi="Arial" w:cs="Arial"/>
          <w:sz w:val="22"/>
          <w:szCs w:val="22"/>
          <w:lang w:val="en-US"/>
        </w:rPr>
        <w:t xml:space="preserve">I will seek senior </w:t>
      </w:r>
      <w:r w:rsidR="009377D2">
        <w:rPr>
          <w:rFonts w:ascii="Arial" w:hAnsi="Arial" w:cs="Arial"/>
          <w:sz w:val="22"/>
          <w:szCs w:val="22"/>
          <w:lang w:val="en-US"/>
        </w:rPr>
        <w:t>staff feedback regarding my recording and care planning to ensure that it is correct and in line with organizational policy and the Data Protection Act (2018).</w:t>
      </w:r>
    </w:p>
    <w:p w14:paraId="0A0FC892" w14:textId="74472CBF" w:rsidR="009377D2" w:rsidRDefault="009377D2" w:rsidP="009377D2">
      <w:pPr>
        <w:pStyle w:val="ListParagraph"/>
        <w:numPr>
          <w:ilvl w:val="0"/>
          <w:numId w:val="1"/>
        </w:numPr>
        <w:rPr>
          <w:rFonts w:ascii="Arial" w:hAnsi="Arial" w:cs="Arial"/>
          <w:sz w:val="22"/>
          <w:szCs w:val="22"/>
          <w:lang w:val="en-US"/>
        </w:rPr>
      </w:pPr>
      <w:r>
        <w:rPr>
          <w:rFonts w:ascii="Arial" w:hAnsi="Arial" w:cs="Arial"/>
          <w:sz w:val="22"/>
          <w:szCs w:val="22"/>
          <w:lang w:val="en-US"/>
        </w:rPr>
        <w:t>Ethical confidence:</w:t>
      </w:r>
    </w:p>
    <w:p w14:paraId="4F0C4620" w14:textId="14A9340E" w:rsidR="009377D2" w:rsidRDefault="009377D2" w:rsidP="009377D2">
      <w:pPr>
        <w:rPr>
          <w:rFonts w:ascii="Arial" w:hAnsi="Arial" w:cs="Arial"/>
          <w:sz w:val="22"/>
          <w:szCs w:val="22"/>
          <w:lang w:val="en-US"/>
        </w:rPr>
      </w:pPr>
      <w:r>
        <w:rPr>
          <w:rFonts w:ascii="Arial" w:hAnsi="Arial" w:cs="Arial"/>
          <w:sz w:val="22"/>
          <w:szCs w:val="22"/>
          <w:lang w:val="en-US"/>
        </w:rPr>
        <w:t xml:space="preserve">I plan to consolidate my ability to handle ethical concerns by way of case study discussions in supervision and taking professional guidance from the NMC Code (2018) and Health and Care Professions Council (HCPC) standards. </w:t>
      </w:r>
    </w:p>
    <w:p w14:paraId="13F6BFBE" w14:textId="60329822" w:rsidR="009377D2" w:rsidRDefault="009377D2" w:rsidP="009377D2">
      <w:pPr>
        <w:rPr>
          <w:rFonts w:ascii="Arial" w:hAnsi="Arial" w:cs="Arial"/>
          <w:sz w:val="22"/>
          <w:szCs w:val="22"/>
          <w:lang w:val="en-US"/>
        </w:rPr>
      </w:pPr>
      <w:r>
        <w:rPr>
          <w:rFonts w:ascii="Arial" w:hAnsi="Arial" w:cs="Arial"/>
          <w:sz w:val="22"/>
          <w:szCs w:val="22"/>
          <w:lang w:val="en-US"/>
        </w:rPr>
        <w:t xml:space="preserve">With this approach, I want to establish confidence, accountability, and resilience in my professional practice. Enhancing these areas will enable me to provide care that is not just compassionate and safe but also reflects the values and standards required in UK health and social care practice. </w:t>
      </w:r>
    </w:p>
    <w:p w14:paraId="6726DC89" w14:textId="6A639F6B" w:rsidR="009377D2" w:rsidRDefault="009377D2" w:rsidP="009377D2">
      <w:pPr>
        <w:rPr>
          <w:rFonts w:ascii="Arial" w:hAnsi="Arial" w:cs="Arial"/>
          <w:sz w:val="22"/>
          <w:szCs w:val="22"/>
          <w:lang w:val="en-US"/>
        </w:rPr>
      </w:pPr>
      <w:r>
        <w:rPr>
          <w:rFonts w:ascii="Arial" w:hAnsi="Arial" w:cs="Arial"/>
          <w:sz w:val="22"/>
          <w:szCs w:val="22"/>
          <w:lang w:val="en-US"/>
        </w:rPr>
        <w:t>Summary:</w:t>
      </w:r>
    </w:p>
    <w:p w14:paraId="79141777" w14:textId="13FC5AE1" w:rsidR="009377D2" w:rsidRDefault="009377D2" w:rsidP="009377D2">
      <w:pPr>
        <w:rPr>
          <w:rFonts w:ascii="Arial" w:hAnsi="Arial" w:cs="Arial"/>
          <w:sz w:val="22"/>
          <w:szCs w:val="22"/>
          <w:lang w:val="en-US"/>
        </w:rPr>
      </w:pPr>
      <w:r>
        <w:rPr>
          <w:rFonts w:ascii="Arial" w:hAnsi="Arial" w:cs="Arial"/>
          <w:sz w:val="22"/>
          <w:szCs w:val="22"/>
          <w:lang w:val="en-US"/>
        </w:rPr>
        <w:t>In conclusion, this reflection has confirmed my understanding of person-centered care. Partnership working and ethics underpin all my professional practice. These values remind me to encourage individuality, work in partnership, and make morally right choices in all the decisions I make. Through lifelong learning and self-reflection, I can continue to improve as an effective and compassionate care professional who contributes positively towards others’ wellbeing and dignity.</w:t>
      </w:r>
    </w:p>
    <w:p w14:paraId="490F9852" w14:textId="77777777" w:rsidR="009377D2" w:rsidRDefault="009377D2" w:rsidP="009377D2">
      <w:pPr>
        <w:rPr>
          <w:rFonts w:ascii="Arial" w:hAnsi="Arial" w:cs="Arial"/>
          <w:sz w:val="22"/>
          <w:szCs w:val="22"/>
          <w:lang w:val="en-US"/>
        </w:rPr>
      </w:pPr>
    </w:p>
    <w:p w14:paraId="6A6FAEA8" w14:textId="2E8A180E" w:rsidR="009377D2" w:rsidRDefault="009377D2" w:rsidP="009377D2">
      <w:pPr>
        <w:rPr>
          <w:rFonts w:ascii="Arial" w:hAnsi="Arial" w:cs="Arial"/>
          <w:sz w:val="22"/>
          <w:szCs w:val="22"/>
          <w:lang w:val="en-US"/>
        </w:rPr>
      </w:pPr>
      <w:r>
        <w:rPr>
          <w:rFonts w:ascii="Arial" w:hAnsi="Arial" w:cs="Arial"/>
          <w:sz w:val="22"/>
          <w:szCs w:val="22"/>
          <w:lang w:val="en-US"/>
        </w:rPr>
        <w:t>References:</w:t>
      </w:r>
    </w:p>
    <w:p w14:paraId="509881CF" w14:textId="1FBBF511" w:rsidR="00860CBF" w:rsidRPr="00860CBF" w:rsidRDefault="00860CBF" w:rsidP="00860CBF">
      <w:pPr>
        <w:rPr>
          <w:rFonts w:ascii="Arial" w:hAnsi="Arial" w:cs="Arial"/>
          <w:sz w:val="22"/>
          <w:szCs w:val="22"/>
        </w:rPr>
      </w:pPr>
      <w:r w:rsidRPr="00860CBF">
        <w:rPr>
          <w:rFonts w:ascii="Arial" w:hAnsi="Arial" w:cs="Arial"/>
          <w:sz w:val="22"/>
          <w:szCs w:val="22"/>
        </w:rPr>
        <w:t>Beauchamp, T.L. and Childress, J.F. (2009)</w:t>
      </w:r>
      <w:r w:rsidR="00B874D2">
        <w:rPr>
          <w:rFonts w:ascii="Arial" w:hAnsi="Arial" w:cs="Arial"/>
          <w:sz w:val="22"/>
          <w:szCs w:val="22"/>
        </w:rPr>
        <w:t>.</w:t>
      </w:r>
      <w:r w:rsidRPr="00860CBF">
        <w:rPr>
          <w:rFonts w:ascii="Arial" w:hAnsi="Arial" w:cs="Arial"/>
          <w:sz w:val="22"/>
          <w:szCs w:val="22"/>
        </w:rPr>
        <w:t xml:space="preserve"> </w:t>
      </w:r>
      <w:r w:rsidRPr="00860CBF">
        <w:rPr>
          <w:rFonts w:ascii="Arial" w:hAnsi="Arial" w:cs="Arial"/>
          <w:i/>
          <w:iCs/>
          <w:sz w:val="22"/>
          <w:szCs w:val="22"/>
        </w:rPr>
        <w:t>Principles of biomedical ethics</w:t>
      </w:r>
      <w:r w:rsidRPr="00860CBF">
        <w:rPr>
          <w:rFonts w:ascii="Arial" w:hAnsi="Arial" w:cs="Arial"/>
          <w:sz w:val="22"/>
          <w:szCs w:val="22"/>
        </w:rPr>
        <w:t>. 6th ed. New York: Oxford University Press.</w:t>
      </w:r>
    </w:p>
    <w:p w14:paraId="726E62A1" w14:textId="36993A78" w:rsidR="00B874D2" w:rsidRDefault="00860CBF" w:rsidP="00860CBF">
      <w:pPr>
        <w:rPr>
          <w:rFonts w:ascii="Arial" w:hAnsi="Arial" w:cs="Arial"/>
          <w:sz w:val="22"/>
          <w:szCs w:val="22"/>
        </w:rPr>
      </w:pPr>
      <w:r w:rsidRPr="00860CBF">
        <w:rPr>
          <w:rFonts w:ascii="Arial" w:hAnsi="Arial" w:cs="Arial"/>
          <w:sz w:val="22"/>
          <w:szCs w:val="22"/>
        </w:rPr>
        <w:t xml:space="preserve">Bronstein, L.R. (2003) ‘A Model for Interdisciplinary Collaboration’, </w:t>
      </w:r>
      <w:r w:rsidRPr="00860CBF">
        <w:rPr>
          <w:rFonts w:ascii="Arial" w:hAnsi="Arial" w:cs="Arial"/>
          <w:i/>
          <w:iCs/>
          <w:sz w:val="22"/>
          <w:szCs w:val="22"/>
        </w:rPr>
        <w:t>Social work (New York)</w:t>
      </w:r>
      <w:r w:rsidRPr="00860CBF">
        <w:rPr>
          <w:rFonts w:ascii="Arial" w:hAnsi="Arial" w:cs="Arial"/>
          <w:sz w:val="22"/>
          <w:szCs w:val="22"/>
        </w:rPr>
        <w:t xml:space="preserve">, 48(3), pp. 297–306. </w:t>
      </w:r>
    </w:p>
    <w:p w14:paraId="30CDA7FB" w14:textId="693A9EB8" w:rsidR="00B3319A" w:rsidRDefault="00B3319A" w:rsidP="00860CBF">
      <w:pPr>
        <w:rPr>
          <w:rFonts w:ascii="Arial" w:hAnsi="Arial" w:cs="Arial"/>
          <w:sz w:val="22"/>
          <w:szCs w:val="22"/>
        </w:rPr>
      </w:pPr>
      <w:r w:rsidRPr="00B874D2">
        <w:rPr>
          <w:rFonts w:ascii="Arial" w:hAnsi="Arial" w:cs="Arial"/>
          <w:sz w:val="22"/>
          <w:szCs w:val="22"/>
        </w:rPr>
        <w:t xml:space="preserve">Care Act 2014 (2014) </w:t>
      </w:r>
      <w:r w:rsidRPr="00B874D2">
        <w:rPr>
          <w:rFonts w:ascii="Arial" w:hAnsi="Arial" w:cs="Arial"/>
          <w:i/>
          <w:iCs/>
          <w:sz w:val="22"/>
          <w:szCs w:val="22"/>
        </w:rPr>
        <w:t>Care Act 2014</w:t>
      </w:r>
      <w:r w:rsidRPr="00B874D2">
        <w:rPr>
          <w:rFonts w:ascii="Arial" w:hAnsi="Arial" w:cs="Arial"/>
          <w:sz w:val="22"/>
          <w:szCs w:val="22"/>
        </w:rPr>
        <w:t xml:space="preserve">, </w:t>
      </w:r>
      <w:r w:rsidRPr="00B874D2">
        <w:rPr>
          <w:rFonts w:ascii="Arial" w:hAnsi="Arial" w:cs="Arial"/>
          <w:i/>
          <w:iCs/>
          <w:sz w:val="22"/>
          <w:szCs w:val="22"/>
        </w:rPr>
        <w:t>CHAPTER 23</w:t>
      </w:r>
      <w:r w:rsidRPr="00B874D2">
        <w:rPr>
          <w:rFonts w:ascii="Arial" w:hAnsi="Arial" w:cs="Arial"/>
          <w:sz w:val="22"/>
          <w:szCs w:val="22"/>
        </w:rPr>
        <w:t xml:space="preserve">. </w:t>
      </w:r>
      <w:hyperlink r:id="rId5" w:history="1">
        <w:r w:rsidRPr="00B874D2">
          <w:rPr>
            <w:rStyle w:val="Hyperlink"/>
            <w:rFonts w:ascii="Arial" w:hAnsi="Arial" w:cs="Arial"/>
            <w:sz w:val="22"/>
            <w:szCs w:val="22"/>
          </w:rPr>
          <w:t>https://www.legislation.gov.uk/ukpga/2014/23/pdfs/ukpga_20140023_en.pdf</w:t>
        </w:r>
      </w:hyperlink>
      <w:r>
        <w:rPr>
          <w:rFonts w:ascii="Arial" w:hAnsi="Arial" w:cs="Arial"/>
          <w:sz w:val="22"/>
          <w:szCs w:val="22"/>
        </w:rPr>
        <w:t>. (Accessed 13</w:t>
      </w:r>
      <w:r w:rsidRPr="00EB46E0">
        <w:rPr>
          <w:rFonts w:ascii="Arial" w:hAnsi="Arial" w:cs="Arial"/>
          <w:sz w:val="22"/>
          <w:szCs w:val="22"/>
          <w:vertAlign w:val="superscript"/>
        </w:rPr>
        <w:t>th</w:t>
      </w:r>
      <w:r>
        <w:rPr>
          <w:rFonts w:ascii="Arial" w:hAnsi="Arial" w:cs="Arial"/>
          <w:sz w:val="22"/>
          <w:szCs w:val="22"/>
        </w:rPr>
        <w:t xml:space="preserve"> October 2025)</w:t>
      </w:r>
    </w:p>
    <w:p w14:paraId="25C72857" w14:textId="723AA1A4" w:rsidR="00B3319A" w:rsidRDefault="00B3319A" w:rsidP="00860CBF">
      <w:pPr>
        <w:rPr>
          <w:rFonts w:ascii="Arial" w:hAnsi="Arial" w:cs="Arial"/>
          <w:sz w:val="22"/>
          <w:szCs w:val="22"/>
        </w:rPr>
      </w:pPr>
      <w:r w:rsidRPr="00626372">
        <w:rPr>
          <w:rFonts w:ascii="Arial" w:hAnsi="Arial" w:cs="Arial"/>
          <w:i/>
          <w:iCs/>
          <w:sz w:val="22"/>
          <w:szCs w:val="22"/>
        </w:rPr>
        <w:t>Care Certificate standards</w:t>
      </w:r>
      <w:r w:rsidRPr="00626372">
        <w:rPr>
          <w:rFonts w:ascii="Arial" w:hAnsi="Arial" w:cs="Arial"/>
          <w:sz w:val="22"/>
          <w:szCs w:val="22"/>
        </w:rPr>
        <w:t xml:space="preserve"> (</w:t>
      </w:r>
      <w:r>
        <w:rPr>
          <w:rFonts w:ascii="Arial" w:hAnsi="Arial" w:cs="Arial"/>
          <w:sz w:val="22"/>
          <w:szCs w:val="22"/>
        </w:rPr>
        <w:t>2021</w:t>
      </w:r>
      <w:r w:rsidRPr="00626372">
        <w:rPr>
          <w:rFonts w:ascii="Arial" w:hAnsi="Arial" w:cs="Arial"/>
          <w:sz w:val="22"/>
          <w:szCs w:val="22"/>
        </w:rPr>
        <w:t xml:space="preserve">). </w:t>
      </w:r>
      <w:hyperlink r:id="rId6" w:history="1">
        <w:r w:rsidRPr="00626372">
          <w:rPr>
            <w:rStyle w:val="Hyperlink"/>
            <w:rFonts w:ascii="Arial" w:hAnsi="Arial" w:cs="Arial"/>
            <w:sz w:val="22"/>
            <w:szCs w:val="22"/>
          </w:rPr>
          <w:t>https://www.skillsforcare.org.uk/Developing-your-workforce/Care-Certificate/Care-Certificate-standards.aspx</w:t>
        </w:r>
      </w:hyperlink>
      <w:r w:rsidRPr="00626372">
        <w:rPr>
          <w:rFonts w:ascii="Arial" w:hAnsi="Arial" w:cs="Arial"/>
          <w:sz w:val="22"/>
          <w:szCs w:val="22"/>
        </w:rPr>
        <w:t>.</w:t>
      </w:r>
      <w:r>
        <w:rPr>
          <w:rFonts w:ascii="Arial" w:hAnsi="Arial" w:cs="Arial"/>
          <w:sz w:val="22"/>
          <w:szCs w:val="22"/>
        </w:rPr>
        <w:t xml:space="preserve"> (Accessed 13</w:t>
      </w:r>
      <w:r w:rsidRPr="00EB46E0">
        <w:rPr>
          <w:rFonts w:ascii="Arial" w:hAnsi="Arial" w:cs="Arial"/>
          <w:sz w:val="22"/>
          <w:szCs w:val="22"/>
          <w:vertAlign w:val="superscript"/>
        </w:rPr>
        <w:t>th</w:t>
      </w:r>
      <w:r>
        <w:rPr>
          <w:rFonts w:ascii="Arial" w:hAnsi="Arial" w:cs="Arial"/>
          <w:sz w:val="22"/>
          <w:szCs w:val="22"/>
        </w:rPr>
        <w:t xml:space="preserve"> October 2025)</w:t>
      </w:r>
    </w:p>
    <w:p w14:paraId="68042AB1" w14:textId="77777777" w:rsidR="00B3319A" w:rsidRDefault="00B3319A" w:rsidP="00B3319A">
      <w:pPr>
        <w:rPr>
          <w:rFonts w:ascii="Arial" w:hAnsi="Arial" w:cs="Arial"/>
          <w:sz w:val="22"/>
          <w:szCs w:val="22"/>
        </w:rPr>
      </w:pPr>
      <w:r w:rsidRPr="00EB46E0">
        <w:rPr>
          <w:rFonts w:ascii="Arial" w:hAnsi="Arial" w:cs="Arial"/>
          <w:sz w:val="22"/>
          <w:szCs w:val="22"/>
        </w:rPr>
        <w:t>England, N. (</w:t>
      </w:r>
      <w:r>
        <w:rPr>
          <w:rFonts w:ascii="Arial" w:hAnsi="Arial" w:cs="Arial"/>
          <w:sz w:val="22"/>
          <w:szCs w:val="22"/>
        </w:rPr>
        <w:t>2017</w:t>
      </w:r>
      <w:r w:rsidRPr="00EB46E0">
        <w:rPr>
          <w:rFonts w:ascii="Arial" w:hAnsi="Arial" w:cs="Arial"/>
          <w:sz w:val="22"/>
          <w:szCs w:val="22"/>
        </w:rPr>
        <w:t xml:space="preserve">) </w:t>
      </w:r>
      <w:r w:rsidRPr="00EB46E0">
        <w:rPr>
          <w:rFonts w:ascii="Arial" w:hAnsi="Arial" w:cs="Arial"/>
          <w:i/>
          <w:iCs/>
          <w:sz w:val="22"/>
          <w:szCs w:val="22"/>
        </w:rPr>
        <w:t>NHS England » Mrs C’s story</w:t>
      </w:r>
      <w:r w:rsidRPr="00EB46E0">
        <w:rPr>
          <w:rFonts w:ascii="Arial" w:hAnsi="Arial" w:cs="Arial"/>
          <w:sz w:val="22"/>
          <w:szCs w:val="22"/>
        </w:rPr>
        <w:t xml:space="preserve">. </w:t>
      </w:r>
      <w:hyperlink r:id="rId7" w:history="1">
        <w:r w:rsidRPr="00EB46E0">
          <w:rPr>
            <w:rStyle w:val="Hyperlink"/>
            <w:rFonts w:ascii="Arial" w:hAnsi="Arial" w:cs="Arial"/>
            <w:sz w:val="22"/>
            <w:szCs w:val="22"/>
          </w:rPr>
          <w:t>https://www.england.nhs.uk/personalisedcare/comprehensive-model/case-studies/mrs-cs-story/</w:t>
        </w:r>
      </w:hyperlink>
      <w:r w:rsidRPr="00EB46E0">
        <w:rPr>
          <w:rFonts w:ascii="Arial" w:hAnsi="Arial" w:cs="Arial"/>
          <w:sz w:val="22"/>
          <w:szCs w:val="22"/>
        </w:rPr>
        <w:t>.</w:t>
      </w:r>
      <w:r>
        <w:rPr>
          <w:rFonts w:ascii="Arial" w:hAnsi="Arial" w:cs="Arial"/>
          <w:sz w:val="22"/>
          <w:szCs w:val="22"/>
        </w:rPr>
        <w:t xml:space="preserve"> (Accessed 13</w:t>
      </w:r>
      <w:r w:rsidRPr="00EB46E0">
        <w:rPr>
          <w:rFonts w:ascii="Arial" w:hAnsi="Arial" w:cs="Arial"/>
          <w:sz w:val="22"/>
          <w:szCs w:val="22"/>
          <w:vertAlign w:val="superscript"/>
        </w:rPr>
        <w:t>th</w:t>
      </w:r>
      <w:r>
        <w:rPr>
          <w:rFonts w:ascii="Arial" w:hAnsi="Arial" w:cs="Arial"/>
          <w:sz w:val="22"/>
          <w:szCs w:val="22"/>
        </w:rPr>
        <w:t xml:space="preserve"> October 2025)</w:t>
      </w:r>
    </w:p>
    <w:p w14:paraId="4E57F97A" w14:textId="77777777" w:rsidR="00B3319A" w:rsidRPr="00EB46E0" w:rsidRDefault="00B3319A" w:rsidP="00B3319A">
      <w:pPr>
        <w:rPr>
          <w:rFonts w:ascii="Arial" w:hAnsi="Arial" w:cs="Arial"/>
          <w:sz w:val="22"/>
          <w:szCs w:val="22"/>
        </w:rPr>
      </w:pPr>
      <w:r w:rsidRPr="00EB46E0">
        <w:rPr>
          <w:rFonts w:ascii="Arial" w:hAnsi="Arial" w:cs="Arial"/>
          <w:sz w:val="22"/>
          <w:szCs w:val="22"/>
        </w:rPr>
        <w:t xml:space="preserve">Gibbs, G. and Great Britain. Further Education Unit. (1988) </w:t>
      </w:r>
      <w:r w:rsidRPr="00EB46E0">
        <w:rPr>
          <w:rFonts w:ascii="Arial" w:hAnsi="Arial" w:cs="Arial"/>
          <w:i/>
          <w:iCs/>
          <w:sz w:val="22"/>
          <w:szCs w:val="22"/>
        </w:rPr>
        <w:t xml:space="preserve">Learning by </w:t>
      </w:r>
      <w:proofErr w:type="gramStart"/>
      <w:r w:rsidRPr="00EB46E0">
        <w:rPr>
          <w:rFonts w:ascii="Arial" w:hAnsi="Arial" w:cs="Arial"/>
          <w:i/>
          <w:iCs/>
          <w:sz w:val="22"/>
          <w:szCs w:val="22"/>
        </w:rPr>
        <w:t>doing :</w:t>
      </w:r>
      <w:proofErr w:type="gramEnd"/>
      <w:r w:rsidRPr="00EB46E0">
        <w:rPr>
          <w:rFonts w:ascii="Arial" w:hAnsi="Arial" w:cs="Arial"/>
          <w:i/>
          <w:iCs/>
          <w:sz w:val="22"/>
          <w:szCs w:val="22"/>
        </w:rPr>
        <w:t xml:space="preserve"> a guide to teaching and learning methods</w:t>
      </w:r>
      <w:r w:rsidRPr="00EB46E0">
        <w:rPr>
          <w:rFonts w:ascii="Arial" w:hAnsi="Arial" w:cs="Arial"/>
          <w:sz w:val="22"/>
          <w:szCs w:val="22"/>
        </w:rPr>
        <w:t>. London: FEU.</w:t>
      </w:r>
    </w:p>
    <w:p w14:paraId="4CEB1642" w14:textId="77777777" w:rsidR="00B3319A" w:rsidRDefault="00B3319A" w:rsidP="00B3319A">
      <w:pPr>
        <w:rPr>
          <w:rFonts w:ascii="Arial" w:hAnsi="Arial" w:cs="Arial"/>
          <w:sz w:val="22"/>
          <w:szCs w:val="22"/>
        </w:rPr>
      </w:pPr>
      <w:r w:rsidRPr="00EB46E0">
        <w:rPr>
          <w:rFonts w:ascii="Arial" w:hAnsi="Arial" w:cs="Arial"/>
          <w:sz w:val="22"/>
          <w:szCs w:val="22"/>
        </w:rPr>
        <w:lastRenderedPageBreak/>
        <w:t xml:space="preserve">Healy, K. (2016) ‘A Theory of Human Motivation by Abraham H. Maslow (1942)’, </w:t>
      </w:r>
      <w:r w:rsidRPr="00EB46E0">
        <w:rPr>
          <w:rFonts w:ascii="Arial" w:hAnsi="Arial" w:cs="Arial"/>
          <w:i/>
          <w:iCs/>
          <w:sz w:val="22"/>
          <w:szCs w:val="22"/>
        </w:rPr>
        <w:t>British journal of psychiatry</w:t>
      </w:r>
      <w:r w:rsidRPr="00EB46E0">
        <w:rPr>
          <w:rFonts w:ascii="Arial" w:hAnsi="Arial" w:cs="Arial"/>
          <w:sz w:val="22"/>
          <w:szCs w:val="22"/>
        </w:rPr>
        <w:t>, 208(4), pp. 313–313</w:t>
      </w:r>
      <w:r>
        <w:rPr>
          <w:rFonts w:ascii="Arial" w:hAnsi="Arial" w:cs="Arial"/>
          <w:sz w:val="22"/>
          <w:szCs w:val="22"/>
        </w:rPr>
        <w:t>.</w:t>
      </w:r>
    </w:p>
    <w:p w14:paraId="65BB9306" w14:textId="031CC36C" w:rsidR="00B3319A" w:rsidRDefault="001552A4" w:rsidP="00860CBF">
      <w:pPr>
        <w:rPr>
          <w:rFonts w:ascii="Arial" w:hAnsi="Arial" w:cs="Arial"/>
          <w:sz w:val="22"/>
          <w:szCs w:val="22"/>
        </w:rPr>
      </w:pPr>
      <w:r w:rsidRPr="00EB46E0">
        <w:rPr>
          <w:rFonts w:ascii="Arial" w:hAnsi="Arial" w:cs="Arial"/>
          <w:sz w:val="22"/>
          <w:szCs w:val="22"/>
        </w:rPr>
        <w:t xml:space="preserve">Kitwood, T.M. (1997) </w:t>
      </w:r>
      <w:r w:rsidRPr="00EB46E0">
        <w:rPr>
          <w:rFonts w:ascii="Arial" w:hAnsi="Arial" w:cs="Arial"/>
          <w:i/>
          <w:iCs/>
          <w:sz w:val="22"/>
          <w:szCs w:val="22"/>
        </w:rPr>
        <w:t xml:space="preserve">Dementia </w:t>
      </w:r>
      <w:proofErr w:type="gramStart"/>
      <w:r w:rsidRPr="00EB46E0">
        <w:rPr>
          <w:rFonts w:ascii="Arial" w:hAnsi="Arial" w:cs="Arial"/>
          <w:i/>
          <w:iCs/>
          <w:sz w:val="22"/>
          <w:szCs w:val="22"/>
        </w:rPr>
        <w:t>reconsidered :</w:t>
      </w:r>
      <w:proofErr w:type="gramEnd"/>
      <w:r w:rsidRPr="00EB46E0">
        <w:rPr>
          <w:rFonts w:ascii="Arial" w:hAnsi="Arial" w:cs="Arial"/>
          <w:i/>
          <w:iCs/>
          <w:sz w:val="22"/>
          <w:szCs w:val="22"/>
        </w:rPr>
        <w:t xml:space="preserve"> the person comes first</w:t>
      </w:r>
      <w:r w:rsidRPr="00EB46E0">
        <w:rPr>
          <w:rFonts w:ascii="Arial" w:hAnsi="Arial" w:cs="Arial"/>
          <w:sz w:val="22"/>
          <w:szCs w:val="22"/>
        </w:rPr>
        <w:t>. Buckingham: Open University Press.</w:t>
      </w:r>
    </w:p>
    <w:p w14:paraId="2DA18811" w14:textId="71B6DE27" w:rsidR="00B874D2" w:rsidRDefault="00EB46E0" w:rsidP="009377D2">
      <w:pPr>
        <w:rPr>
          <w:rFonts w:ascii="Arial" w:hAnsi="Arial" w:cs="Arial"/>
          <w:sz w:val="22"/>
          <w:szCs w:val="22"/>
        </w:rPr>
      </w:pPr>
      <w:r w:rsidRPr="00EB46E0">
        <w:rPr>
          <w:rFonts w:ascii="Arial" w:hAnsi="Arial" w:cs="Arial"/>
          <w:sz w:val="22"/>
          <w:szCs w:val="22"/>
        </w:rPr>
        <w:t xml:space="preserve">NHS England (2022) </w:t>
      </w:r>
      <w:r w:rsidRPr="00EB46E0">
        <w:rPr>
          <w:rFonts w:ascii="Arial" w:hAnsi="Arial" w:cs="Arial"/>
          <w:i/>
          <w:iCs/>
          <w:sz w:val="22"/>
          <w:szCs w:val="22"/>
        </w:rPr>
        <w:t>Health and Care Act</w:t>
      </w:r>
      <w:r w:rsidRPr="00EB46E0">
        <w:rPr>
          <w:rFonts w:ascii="Arial" w:hAnsi="Arial" w:cs="Arial"/>
          <w:sz w:val="22"/>
          <w:szCs w:val="22"/>
        </w:rPr>
        <w:t xml:space="preserve">, </w:t>
      </w:r>
      <w:r w:rsidRPr="00EB46E0">
        <w:rPr>
          <w:rFonts w:ascii="Arial" w:hAnsi="Arial" w:cs="Arial"/>
          <w:i/>
          <w:iCs/>
          <w:sz w:val="22"/>
          <w:szCs w:val="22"/>
        </w:rPr>
        <w:t>Health and Care Act 2022</w:t>
      </w:r>
      <w:r w:rsidRPr="00EB46E0">
        <w:rPr>
          <w:rFonts w:ascii="Arial" w:hAnsi="Arial" w:cs="Arial"/>
          <w:sz w:val="22"/>
          <w:szCs w:val="22"/>
        </w:rPr>
        <w:t xml:space="preserve">, p. v. </w:t>
      </w:r>
      <w:hyperlink r:id="rId8" w:history="1">
        <w:r w:rsidRPr="00EB46E0">
          <w:rPr>
            <w:rStyle w:val="Hyperlink"/>
            <w:rFonts w:ascii="Arial" w:hAnsi="Arial" w:cs="Arial"/>
            <w:sz w:val="22"/>
            <w:szCs w:val="22"/>
          </w:rPr>
          <w:t>https://www.legislation.gov.uk/ukpga/2022/31/pdfs/ukpga_20220031_en.pdf</w:t>
        </w:r>
      </w:hyperlink>
      <w:r w:rsidR="00626372">
        <w:rPr>
          <w:rFonts w:ascii="Arial" w:hAnsi="Arial" w:cs="Arial"/>
          <w:sz w:val="22"/>
          <w:szCs w:val="22"/>
        </w:rPr>
        <w:t xml:space="preserve">. </w:t>
      </w:r>
      <w:r w:rsidR="00626372">
        <w:rPr>
          <w:rFonts w:ascii="Arial" w:hAnsi="Arial" w:cs="Arial"/>
          <w:sz w:val="22"/>
          <w:szCs w:val="22"/>
        </w:rPr>
        <w:t>(Accessed 13</w:t>
      </w:r>
      <w:r w:rsidR="00626372" w:rsidRPr="00EB46E0">
        <w:rPr>
          <w:rFonts w:ascii="Arial" w:hAnsi="Arial" w:cs="Arial"/>
          <w:sz w:val="22"/>
          <w:szCs w:val="22"/>
          <w:vertAlign w:val="superscript"/>
        </w:rPr>
        <w:t>th</w:t>
      </w:r>
      <w:r w:rsidR="00626372">
        <w:rPr>
          <w:rFonts w:ascii="Arial" w:hAnsi="Arial" w:cs="Arial"/>
          <w:sz w:val="22"/>
          <w:szCs w:val="22"/>
        </w:rPr>
        <w:t xml:space="preserve"> October 2025)</w:t>
      </w:r>
    </w:p>
    <w:p w14:paraId="00335379" w14:textId="36777DC5" w:rsidR="00EB46E0" w:rsidRDefault="00EB46E0" w:rsidP="009377D2">
      <w:pPr>
        <w:rPr>
          <w:rFonts w:ascii="Arial" w:hAnsi="Arial" w:cs="Arial"/>
          <w:sz w:val="22"/>
          <w:szCs w:val="22"/>
        </w:rPr>
      </w:pPr>
      <w:r w:rsidRPr="00EB46E0">
        <w:rPr>
          <w:rFonts w:ascii="Arial" w:hAnsi="Arial" w:cs="Arial"/>
          <w:sz w:val="22"/>
          <w:szCs w:val="22"/>
        </w:rPr>
        <w:t xml:space="preserve">NICE (2018) </w:t>
      </w:r>
      <w:r w:rsidRPr="00EB46E0">
        <w:rPr>
          <w:rFonts w:ascii="Arial" w:hAnsi="Arial" w:cs="Arial"/>
          <w:i/>
          <w:iCs/>
          <w:sz w:val="22"/>
          <w:szCs w:val="22"/>
        </w:rPr>
        <w:t>Overview | Dementia: assessment, management and support for people living with dementia and their carers | Guidance | NICE</w:t>
      </w:r>
      <w:r w:rsidRPr="00EB46E0">
        <w:rPr>
          <w:rFonts w:ascii="Arial" w:hAnsi="Arial" w:cs="Arial"/>
          <w:sz w:val="22"/>
          <w:szCs w:val="22"/>
        </w:rPr>
        <w:t xml:space="preserve">. </w:t>
      </w:r>
      <w:hyperlink r:id="rId9" w:history="1">
        <w:r w:rsidRPr="00EB46E0">
          <w:rPr>
            <w:rStyle w:val="Hyperlink"/>
            <w:rFonts w:ascii="Arial" w:hAnsi="Arial" w:cs="Arial"/>
            <w:sz w:val="22"/>
            <w:szCs w:val="22"/>
          </w:rPr>
          <w:t>https://www.nice.org.uk/guidance/ng97</w:t>
        </w:r>
      </w:hyperlink>
      <w:r w:rsidRPr="00EB46E0">
        <w:rPr>
          <w:rFonts w:ascii="Arial" w:hAnsi="Arial" w:cs="Arial"/>
          <w:sz w:val="22"/>
          <w:szCs w:val="22"/>
        </w:rPr>
        <w:t>.</w:t>
      </w:r>
      <w:r>
        <w:rPr>
          <w:rFonts w:ascii="Arial" w:hAnsi="Arial" w:cs="Arial"/>
          <w:sz w:val="22"/>
          <w:szCs w:val="22"/>
        </w:rPr>
        <w:t xml:space="preserve"> (Accessed 13</w:t>
      </w:r>
      <w:r w:rsidRPr="00EB46E0">
        <w:rPr>
          <w:rFonts w:ascii="Arial" w:hAnsi="Arial" w:cs="Arial"/>
          <w:sz w:val="22"/>
          <w:szCs w:val="22"/>
          <w:vertAlign w:val="superscript"/>
        </w:rPr>
        <w:t>th</w:t>
      </w:r>
      <w:r>
        <w:rPr>
          <w:rFonts w:ascii="Arial" w:hAnsi="Arial" w:cs="Arial"/>
          <w:sz w:val="22"/>
          <w:szCs w:val="22"/>
        </w:rPr>
        <w:t xml:space="preserve"> October 2025)</w:t>
      </w:r>
    </w:p>
    <w:p w14:paraId="1E3D2549" w14:textId="77777777" w:rsidR="00571FCD" w:rsidRPr="00626372" w:rsidRDefault="00571FCD" w:rsidP="00571FCD">
      <w:pPr>
        <w:rPr>
          <w:rFonts w:ascii="Arial" w:hAnsi="Arial" w:cs="Arial"/>
          <w:sz w:val="22"/>
          <w:szCs w:val="22"/>
        </w:rPr>
      </w:pPr>
      <w:r w:rsidRPr="00626372">
        <w:rPr>
          <w:rFonts w:ascii="Arial" w:hAnsi="Arial" w:cs="Arial"/>
          <w:sz w:val="22"/>
          <w:szCs w:val="22"/>
        </w:rPr>
        <w:t xml:space="preserve">Participation, E. </w:t>
      </w:r>
      <w:r w:rsidRPr="00626372">
        <w:rPr>
          <w:rFonts w:ascii="Arial" w:hAnsi="Arial" w:cs="Arial"/>
          <w:i/>
          <w:iCs/>
          <w:sz w:val="22"/>
          <w:szCs w:val="22"/>
        </w:rPr>
        <w:t>Data Protection Act 2018</w:t>
      </w:r>
      <w:r w:rsidRPr="00626372">
        <w:rPr>
          <w:rFonts w:ascii="Arial" w:hAnsi="Arial" w:cs="Arial"/>
          <w:sz w:val="22"/>
          <w:szCs w:val="22"/>
        </w:rPr>
        <w:t xml:space="preserve">. </w:t>
      </w:r>
      <w:hyperlink r:id="rId10" w:history="1">
        <w:r w:rsidRPr="00626372">
          <w:rPr>
            <w:rStyle w:val="Hyperlink"/>
            <w:rFonts w:ascii="Arial" w:hAnsi="Arial" w:cs="Arial"/>
            <w:sz w:val="22"/>
            <w:szCs w:val="22"/>
          </w:rPr>
          <w:t>https://www.legislation.gov.uk/ukpga/2018/12/contents</w:t>
        </w:r>
      </w:hyperlink>
      <w:r w:rsidRPr="00626372">
        <w:rPr>
          <w:rFonts w:ascii="Arial" w:hAnsi="Arial" w:cs="Arial"/>
          <w:sz w:val="22"/>
          <w:szCs w:val="22"/>
        </w:rPr>
        <w:t>.</w:t>
      </w:r>
      <w:r>
        <w:rPr>
          <w:rFonts w:ascii="Arial" w:hAnsi="Arial" w:cs="Arial"/>
          <w:sz w:val="22"/>
          <w:szCs w:val="22"/>
        </w:rPr>
        <w:t xml:space="preserve"> (Accessed 13</w:t>
      </w:r>
      <w:r w:rsidRPr="00626372">
        <w:rPr>
          <w:rFonts w:ascii="Arial" w:hAnsi="Arial" w:cs="Arial"/>
          <w:sz w:val="22"/>
          <w:szCs w:val="22"/>
          <w:vertAlign w:val="superscript"/>
        </w:rPr>
        <w:t>th</w:t>
      </w:r>
      <w:r>
        <w:rPr>
          <w:rFonts w:ascii="Arial" w:hAnsi="Arial" w:cs="Arial"/>
          <w:sz w:val="22"/>
          <w:szCs w:val="22"/>
        </w:rPr>
        <w:t xml:space="preserve"> October 2025)</w:t>
      </w:r>
    </w:p>
    <w:p w14:paraId="70058145" w14:textId="61F82D62" w:rsidR="00571FCD" w:rsidRDefault="00B377A6" w:rsidP="009377D2">
      <w:pPr>
        <w:rPr>
          <w:rFonts w:ascii="Arial" w:hAnsi="Arial" w:cs="Arial"/>
          <w:sz w:val="22"/>
          <w:szCs w:val="22"/>
        </w:rPr>
      </w:pPr>
      <w:r w:rsidRPr="00626372">
        <w:rPr>
          <w:rFonts w:ascii="Arial" w:hAnsi="Arial" w:cs="Arial"/>
          <w:sz w:val="22"/>
          <w:szCs w:val="22"/>
        </w:rPr>
        <w:t xml:space="preserve">Rogers, C.R. (2003) </w:t>
      </w:r>
      <w:r w:rsidRPr="00626372">
        <w:rPr>
          <w:rFonts w:ascii="Arial" w:hAnsi="Arial" w:cs="Arial"/>
          <w:i/>
          <w:iCs/>
          <w:sz w:val="22"/>
          <w:szCs w:val="22"/>
        </w:rPr>
        <w:t xml:space="preserve">Client-centered </w:t>
      </w:r>
      <w:proofErr w:type="gramStart"/>
      <w:r w:rsidRPr="00626372">
        <w:rPr>
          <w:rFonts w:ascii="Arial" w:hAnsi="Arial" w:cs="Arial"/>
          <w:i/>
          <w:iCs/>
          <w:sz w:val="22"/>
          <w:szCs w:val="22"/>
        </w:rPr>
        <w:t>therapy :</w:t>
      </w:r>
      <w:proofErr w:type="gramEnd"/>
      <w:r w:rsidRPr="00626372">
        <w:rPr>
          <w:rFonts w:ascii="Arial" w:hAnsi="Arial" w:cs="Arial"/>
          <w:i/>
          <w:iCs/>
          <w:sz w:val="22"/>
          <w:szCs w:val="22"/>
        </w:rPr>
        <w:t xml:space="preserve"> its current practice, implications and theory</w:t>
      </w:r>
      <w:r w:rsidRPr="00626372">
        <w:rPr>
          <w:rFonts w:ascii="Arial" w:hAnsi="Arial" w:cs="Arial"/>
          <w:sz w:val="22"/>
          <w:szCs w:val="22"/>
        </w:rPr>
        <w:t>. London: Constable.</w:t>
      </w:r>
    </w:p>
    <w:p w14:paraId="7D1A5AEE" w14:textId="66369448" w:rsidR="00626372" w:rsidRDefault="00626372" w:rsidP="00626372">
      <w:pPr>
        <w:rPr>
          <w:rFonts w:ascii="Arial" w:hAnsi="Arial" w:cs="Arial"/>
          <w:sz w:val="22"/>
          <w:szCs w:val="22"/>
        </w:rPr>
      </w:pPr>
      <w:r w:rsidRPr="00626372">
        <w:rPr>
          <w:rFonts w:ascii="Arial" w:hAnsi="Arial" w:cs="Arial"/>
          <w:i/>
          <w:iCs/>
          <w:sz w:val="22"/>
          <w:szCs w:val="22"/>
        </w:rPr>
        <w:t>The Code: Professional standards of practice and behaviour for nurses, midwives and nursing associates - The Nursing and Midwifery Council</w:t>
      </w:r>
      <w:r w:rsidRPr="00626372">
        <w:rPr>
          <w:rFonts w:ascii="Arial" w:hAnsi="Arial" w:cs="Arial"/>
          <w:sz w:val="22"/>
          <w:szCs w:val="22"/>
        </w:rPr>
        <w:t xml:space="preserve"> (</w:t>
      </w:r>
      <w:r>
        <w:rPr>
          <w:rFonts w:ascii="Arial" w:hAnsi="Arial" w:cs="Arial"/>
          <w:sz w:val="22"/>
          <w:szCs w:val="22"/>
        </w:rPr>
        <w:t>2018</w:t>
      </w:r>
      <w:r w:rsidRPr="00626372">
        <w:rPr>
          <w:rFonts w:ascii="Arial" w:hAnsi="Arial" w:cs="Arial"/>
          <w:sz w:val="22"/>
          <w:szCs w:val="22"/>
        </w:rPr>
        <w:t xml:space="preserve">). </w:t>
      </w:r>
      <w:hyperlink r:id="rId11" w:history="1">
        <w:r w:rsidRPr="00626372">
          <w:rPr>
            <w:rStyle w:val="Hyperlink"/>
            <w:rFonts w:ascii="Arial" w:hAnsi="Arial" w:cs="Arial"/>
            <w:sz w:val="22"/>
            <w:szCs w:val="22"/>
          </w:rPr>
          <w:t>https://www.nmc.org.uk/standards/code/</w:t>
        </w:r>
      </w:hyperlink>
      <w:r>
        <w:rPr>
          <w:rFonts w:ascii="Arial" w:hAnsi="Arial" w:cs="Arial"/>
          <w:sz w:val="22"/>
          <w:szCs w:val="22"/>
        </w:rPr>
        <w:t xml:space="preserve">. </w:t>
      </w:r>
      <w:r>
        <w:rPr>
          <w:rFonts w:ascii="Arial" w:hAnsi="Arial" w:cs="Arial"/>
          <w:sz w:val="22"/>
          <w:szCs w:val="22"/>
        </w:rPr>
        <w:t>(Accessed 13</w:t>
      </w:r>
      <w:r w:rsidRPr="00EB46E0">
        <w:rPr>
          <w:rFonts w:ascii="Arial" w:hAnsi="Arial" w:cs="Arial"/>
          <w:sz w:val="22"/>
          <w:szCs w:val="22"/>
          <w:vertAlign w:val="superscript"/>
        </w:rPr>
        <w:t>th</w:t>
      </w:r>
      <w:r>
        <w:rPr>
          <w:rFonts w:ascii="Arial" w:hAnsi="Arial" w:cs="Arial"/>
          <w:sz w:val="22"/>
          <w:szCs w:val="22"/>
        </w:rPr>
        <w:t xml:space="preserve"> October 2025)</w:t>
      </w:r>
    </w:p>
    <w:p w14:paraId="7F92DB01" w14:textId="77777777" w:rsidR="00790EFC" w:rsidRDefault="00790EFC" w:rsidP="00790EFC">
      <w:pPr>
        <w:rPr>
          <w:rFonts w:ascii="Arial" w:hAnsi="Arial" w:cs="Arial"/>
          <w:sz w:val="22"/>
          <w:szCs w:val="22"/>
          <w:lang w:val="en-US"/>
        </w:rPr>
      </w:pPr>
      <w:r w:rsidRPr="00B874D2">
        <w:rPr>
          <w:rFonts w:ascii="Arial" w:hAnsi="Arial" w:cs="Arial"/>
          <w:sz w:val="22"/>
          <w:szCs w:val="22"/>
          <w:lang w:val="en-US"/>
        </w:rPr>
        <w:t>The fundamental standards - Care Quality Commission (</w:t>
      </w:r>
      <w:r>
        <w:rPr>
          <w:rFonts w:ascii="Arial" w:hAnsi="Arial" w:cs="Arial"/>
          <w:sz w:val="22"/>
          <w:szCs w:val="22"/>
          <w:lang w:val="en-US"/>
        </w:rPr>
        <w:t>2015</w:t>
      </w:r>
      <w:r w:rsidRPr="00B874D2">
        <w:rPr>
          <w:rFonts w:ascii="Arial" w:hAnsi="Arial" w:cs="Arial"/>
          <w:sz w:val="22"/>
          <w:szCs w:val="22"/>
          <w:lang w:val="en-US"/>
        </w:rPr>
        <w:t xml:space="preserve">). </w:t>
      </w:r>
      <w:hyperlink r:id="rId12" w:history="1">
        <w:r w:rsidRPr="00B72097">
          <w:rPr>
            <w:rStyle w:val="Hyperlink"/>
            <w:rFonts w:ascii="Arial" w:hAnsi="Arial" w:cs="Arial"/>
            <w:sz w:val="22"/>
            <w:szCs w:val="22"/>
            <w:lang w:val="en-US"/>
          </w:rPr>
          <w:t>https://www.cqc.org.uk/about-us/fundamental-standards</w:t>
        </w:r>
      </w:hyperlink>
      <w:r>
        <w:rPr>
          <w:rFonts w:ascii="Arial" w:hAnsi="Arial" w:cs="Arial"/>
          <w:sz w:val="22"/>
          <w:szCs w:val="22"/>
          <w:lang w:val="en-US"/>
        </w:rPr>
        <w:t>. (</w:t>
      </w:r>
      <w:r>
        <w:rPr>
          <w:rFonts w:ascii="Arial" w:hAnsi="Arial" w:cs="Arial"/>
          <w:sz w:val="22"/>
          <w:szCs w:val="22"/>
        </w:rPr>
        <w:t>Accessed 13</w:t>
      </w:r>
      <w:r w:rsidRPr="00EB46E0">
        <w:rPr>
          <w:rFonts w:ascii="Arial" w:hAnsi="Arial" w:cs="Arial"/>
          <w:sz w:val="22"/>
          <w:szCs w:val="22"/>
          <w:vertAlign w:val="superscript"/>
        </w:rPr>
        <w:t>th</w:t>
      </w:r>
      <w:r>
        <w:rPr>
          <w:rFonts w:ascii="Arial" w:hAnsi="Arial" w:cs="Arial"/>
          <w:sz w:val="22"/>
          <w:szCs w:val="22"/>
        </w:rPr>
        <w:t xml:space="preserve"> October 2025)</w:t>
      </w:r>
    </w:p>
    <w:p w14:paraId="66D1A539" w14:textId="77777777" w:rsidR="00626372" w:rsidRPr="00626372" w:rsidRDefault="00626372" w:rsidP="00626372">
      <w:pPr>
        <w:rPr>
          <w:rFonts w:ascii="Arial" w:hAnsi="Arial" w:cs="Arial"/>
          <w:sz w:val="22"/>
          <w:szCs w:val="22"/>
        </w:rPr>
      </w:pPr>
    </w:p>
    <w:p w14:paraId="78C1EA9F" w14:textId="77777777" w:rsidR="00626372" w:rsidRPr="00626372" w:rsidRDefault="00626372" w:rsidP="00626372">
      <w:pPr>
        <w:rPr>
          <w:rFonts w:ascii="Arial" w:hAnsi="Arial" w:cs="Arial"/>
          <w:sz w:val="22"/>
          <w:szCs w:val="22"/>
        </w:rPr>
      </w:pPr>
    </w:p>
    <w:p w14:paraId="24A13FF2" w14:textId="77777777" w:rsidR="00626372" w:rsidRPr="00B874D2" w:rsidRDefault="00626372" w:rsidP="009377D2">
      <w:pPr>
        <w:rPr>
          <w:rFonts w:ascii="Arial" w:hAnsi="Arial" w:cs="Arial"/>
          <w:sz w:val="22"/>
          <w:szCs w:val="22"/>
        </w:rPr>
      </w:pPr>
    </w:p>
    <w:p w14:paraId="1CE10226" w14:textId="77777777" w:rsidR="007E15B1" w:rsidRDefault="007E15B1">
      <w:pPr>
        <w:rPr>
          <w:rFonts w:ascii="Arial" w:hAnsi="Arial" w:cs="Arial"/>
          <w:sz w:val="22"/>
          <w:szCs w:val="22"/>
          <w:lang w:val="en-US"/>
        </w:rPr>
      </w:pPr>
    </w:p>
    <w:p w14:paraId="7FD3B98E" w14:textId="77777777" w:rsidR="00333323" w:rsidRPr="00333323" w:rsidRDefault="00333323">
      <w:pPr>
        <w:rPr>
          <w:rFonts w:ascii="Arial" w:hAnsi="Arial" w:cs="Arial"/>
          <w:sz w:val="22"/>
          <w:szCs w:val="22"/>
          <w:lang w:val="en-US"/>
        </w:rPr>
      </w:pPr>
    </w:p>
    <w:sectPr w:rsidR="00333323" w:rsidRPr="003333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346A18"/>
    <w:multiLevelType w:val="hybridMultilevel"/>
    <w:tmpl w:val="AE72B7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112453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861"/>
    <w:rsid w:val="00057E9F"/>
    <w:rsid w:val="001552A4"/>
    <w:rsid w:val="001F34B5"/>
    <w:rsid w:val="0029543C"/>
    <w:rsid w:val="00333323"/>
    <w:rsid w:val="00494861"/>
    <w:rsid w:val="00571457"/>
    <w:rsid w:val="00571FCD"/>
    <w:rsid w:val="005F7DB2"/>
    <w:rsid w:val="00626372"/>
    <w:rsid w:val="006C66D3"/>
    <w:rsid w:val="006E5D0B"/>
    <w:rsid w:val="007629A0"/>
    <w:rsid w:val="00790EFC"/>
    <w:rsid w:val="007931BD"/>
    <w:rsid w:val="007A0B54"/>
    <w:rsid w:val="007E15B1"/>
    <w:rsid w:val="00860CBF"/>
    <w:rsid w:val="008915D7"/>
    <w:rsid w:val="009377D2"/>
    <w:rsid w:val="00962B07"/>
    <w:rsid w:val="00B3319A"/>
    <w:rsid w:val="00B377A6"/>
    <w:rsid w:val="00B874D2"/>
    <w:rsid w:val="00C21F4D"/>
    <w:rsid w:val="00D154D0"/>
    <w:rsid w:val="00DA1223"/>
    <w:rsid w:val="00DE44A3"/>
    <w:rsid w:val="00E22E04"/>
    <w:rsid w:val="00EB46E0"/>
    <w:rsid w:val="00F221B8"/>
    <w:rsid w:val="00F31F66"/>
    <w:rsid w:val="00F50A2F"/>
    <w:rsid w:val="00F905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6C590C"/>
  <w15:chartTrackingRefBased/>
  <w15:docId w15:val="{44A63CC0-0177-4D5A-B760-E7E57DCDF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48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948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486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486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486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486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486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486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486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486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948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486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486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486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48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48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48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4861"/>
    <w:rPr>
      <w:rFonts w:eastAsiaTheme="majorEastAsia" w:cstheme="majorBidi"/>
      <w:color w:val="272727" w:themeColor="text1" w:themeTint="D8"/>
    </w:rPr>
  </w:style>
  <w:style w:type="paragraph" w:styleId="Title">
    <w:name w:val="Title"/>
    <w:basedOn w:val="Normal"/>
    <w:next w:val="Normal"/>
    <w:link w:val="TitleChar"/>
    <w:uiPriority w:val="10"/>
    <w:qFormat/>
    <w:rsid w:val="004948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48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48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48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4861"/>
    <w:pPr>
      <w:spacing w:before="160"/>
      <w:jc w:val="center"/>
    </w:pPr>
    <w:rPr>
      <w:i/>
      <w:iCs/>
      <w:color w:val="404040" w:themeColor="text1" w:themeTint="BF"/>
    </w:rPr>
  </w:style>
  <w:style w:type="character" w:customStyle="1" w:styleId="QuoteChar">
    <w:name w:val="Quote Char"/>
    <w:basedOn w:val="DefaultParagraphFont"/>
    <w:link w:val="Quote"/>
    <w:uiPriority w:val="29"/>
    <w:rsid w:val="00494861"/>
    <w:rPr>
      <w:i/>
      <w:iCs/>
      <w:color w:val="404040" w:themeColor="text1" w:themeTint="BF"/>
    </w:rPr>
  </w:style>
  <w:style w:type="paragraph" w:styleId="ListParagraph">
    <w:name w:val="List Paragraph"/>
    <w:basedOn w:val="Normal"/>
    <w:uiPriority w:val="34"/>
    <w:qFormat/>
    <w:rsid w:val="00494861"/>
    <w:pPr>
      <w:ind w:left="720"/>
      <w:contextualSpacing/>
    </w:pPr>
  </w:style>
  <w:style w:type="character" w:styleId="IntenseEmphasis">
    <w:name w:val="Intense Emphasis"/>
    <w:basedOn w:val="DefaultParagraphFont"/>
    <w:uiPriority w:val="21"/>
    <w:qFormat/>
    <w:rsid w:val="00494861"/>
    <w:rPr>
      <w:i/>
      <w:iCs/>
      <w:color w:val="0F4761" w:themeColor="accent1" w:themeShade="BF"/>
    </w:rPr>
  </w:style>
  <w:style w:type="paragraph" w:styleId="IntenseQuote">
    <w:name w:val="Intense Quote"/>
    <w:basedOn w:val="Normal"/>
    <w:next w:val="Normal"/>
    <w:link w:val="IntenseQuoteChar"/>
    <w:uiPriority w:val="30"/>
    <w:qFormat/>
    <w:rsid w:val="004948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4861"/>
    <w:rPr>
      <w:i/>
      <w:iCs/>
      <w:color w:val="0F4761" w:themeColor="accent1" w:themeShade="BF"/>
    </w:rPr>
  </w:style>
  <w:style w:type="character" w:styleId="IntenseReference">
    <w:name w:val="Intense Reference"/>
    <w:basedOn w:val="DefaultParagraphFont"/>
    <w:uiPriority w:val="32"/>
    <w:qFormat/>
    <w:rsid w:val="00494861"/>
    <w:rPr>
      <w:b/>
      <w:bCs/>
      <w:smallCaps/>
      <w:color w:val="0F4761" w:themeColor="accent1" w:themeShade="BF"/>
      <w:spacing w:val="5"/>
    </w:rPr>
  </w:style>
  <w:style w:type="character" w:styleId="Hyperlink">
    <w:name w:val="Hyperlink"/>
    <w:basedOn w:val="DefaultParagraphFont"/>
    <w:uiPriority w:val="99"/>
    <w:unhideWhenUsed/>
    <w:rsid w:val="00B874D2"/>
    <w:rPr>
      <w:color w:val="467886" w:themeColor="hyperlink"/>
      <w:u w:val="single"/>
    </w:rPr>
  </w:style>
  <w:style w:type="character" w:styleId="UnresolvedMention">
    <w:name w:val="Unresolved Mention"/>
    <w:basedOn w:val="DefaultParagraphFont"/>
    <w:uiPriority w:val="99"/>
    <w:semiHidden/>
    <w:unhideWhenUsed/>
    <w:rsid w:val="00B874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22/31/pdfs/ukpga_20220031_en.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ngland.nhs.uk/personalisedcare/comprehensive-model/case-studies/mrs-cs-story/" TargetMode="External"/><Relationship Id="rId12" Type="http://schemas.openxmlformats.org/officeDocument/2006/relationships/hyperlink" Target="https://www.cqc.org.uk/about-us/fundamental-standard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killsforcare.org.uk/Developing-your-workforce/Care-Certificate/Care-Certificate-standards.aspx" TargetMode="External"/><Relationship Id="rId11" Type="http://schemas.openxmlformats.org/officeDocument/2006/relationships/hyperlink" Target="https://www.nmc.org.uk/standards/code/" TargetMode="External"/><Relationship Id="rId5" Type="http://schemas.openxmlformats.org/officeDocument/2006/relationships/hyperlink" Target="https://www.legislation.gov.uk/ukpga/2014/23/pdfs/ukpga_20140023_en.pdf" TargetMode="External"/><Relationship Id="rId10" Type="http://schemas.openxmlformats.org/officeDocument/2006/relationships/hyperlink" Target="https://www.legislation.gov.uk/ukpga/2018/12/contents" TargetMode="External"/><Relationship Id="rId4" Type="http://schemas.openxmlformats.org/officeDocument/2006/relationships/webSettings" Target="webSettings.xml"/><Relationship Id="rId9" Type="http://schemas.openxmlformats.org/officeDocument/2006/relationships/hyperlink" Target="https://www.nice.org.uk/guidance/ng97"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356</TotalTime>
  <Pages>7</Pages>
  <Words>2626</Words>
  <Characters>15473</Characters>
  <Application>Microsoft Office Word</Application>
  <DocSecurity>0</DocSecurity>
  <Lines>271</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aminahhaseen@gmail.com</dc:creator>
  <cp:keywords/>
  <dc:description/>
  <cp:lastModifiedBy>aminahhaseen@gmail.com</cp:lastModifiedBy>
  <cp:revision>13</cp:revision>
  <dcterms:created xsi:type="dcterms:W3CDTF">2025-10-13T12:28:00Z</dcterms:created>
  <dcterms:modified xsi:type="dcterms:W3CDTF">2025-10-13T23:26:00Z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7569e2f8-8817-45d3-9fa0-e58e02efba6a</vt:lpwstr>
  </property>
</Properties>
</file>