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3CEA0" w14:textId="74732733" w:rsidR="00B82919" w:rsidRPr="00010BBB" w:rsidRDefault="003711A2" w:rsidP="003711A2">
      <w:pPr>
        <w:jc w:val="center"/>
        <w:rPr>
          <w:rFonts w:cs="Segoe UI"/>
          <w:b/>
          <w:bCs/>
          <w:u w:val="single"/>
          <w:shd w:val="clear" w:color="auto" w:fill="FFFFFF"/>
        </w:rPr>
      </w:pPr>
      <w:r w:rsidRPr="00010BBB">
        <w:rPr>
          <w:rFonts w:cs="Segoe UI"/>
          <w:b/>
          <w:bCs/>
          <w:u w:val="single"/>
          <w:shd w:val="clear" w:color="auto" w:fill="FFFFFF"/>
        </w:rPr>
        <w:t>Does a person have a right to be euthanised?</w:t>
      </w:r>
    </w:p>
    <w:p w14:paraId="60CDF47D" w14:textId="6ACA1E7B" w:rsidR="003711A2" w:rsidRPr="0062460B" w:rsidRDefault="003711A2" w:rsidP="003711A2">
      <w:pPr>
        <w:rPr>
          <w:rFonts w:cs="Segoe UI"/>
          <w:shd w:val="clear" w:color="auto" w:fill="FFFFFF"/>
        </w:rPr>
      </w:pPr>
      <w:r w:rsidRPr="0062460B">
        <w:rPr>
          <w:rFonts w:cs="Segoe UI"/>
          <w:shd w:val="clear" w:color="auto" w:fill="FFFFFF"/>
        </w:rPr>
        <w:t xml:space="preserve">Euthanasia is the act of intentionally ending a person’s life to relieve suffering, often in the context of a terminal or incurable illness. There are many different types of </w:t>
      </w:r>
      <w:r w:rsidR="0045072C">
        <w:rPr>
          <w:rFonts w:cs="Segoe UI"/>
          <w:shd w:val="clear" w:color="auto" w:fill="FFFFFF"/>
        </w:rPr>
        <w:t>e</w:t>
      </w:r>
      <w:r w:rsidRPr="0062460B">
        <w:rPr>
          <w:rFonts w:cs="Segoe UI"/>
          <w:shd w:val="clear" w:color="auto" w:fill="FFFFFF"/>
        </w:rPr>
        <w:t>uthanasia. These are voluntary, which is with a person’s request, non-voluntary, this includes cases when an individual is in a coma, as they have no consen</w:t>
      </w:r>
      <w:r w:rsidR="007B3AF4" w:rsidRPr="0062460B">
        <w:rPr>
          <w:rFonts w:cs="Segoe UI"/>
          <w:shd w:val="clear" w:color="auto" w:fill="FFFFFF"/>
        </w:rPr>
        <w:t xml:space="preserve">t, </w:t>
      </w:r>
      <w:r w:rsidRPr="0062460B">
        <w:rPr>
          <w:rFonts w:cs="Segoe UI"/>
          <w:shd w:val="clear" w:color="auto" w:fill="FFFFFF"/>
        </w:rPr>
        <w:t>involuntary,</w:t>
      </w:r>
      <w:r w:rsidR="007B3AF4" w:rsidRPr="0062460B">
        <w:rPr>
          <w:rFonts w:cs="Segoe UI"/>
          <w:shd w:val="clear" w:color="auto" w:fill="FFFFFF"/>
        </w:rPr>
        <w:t xml:space="preserve"> </w:t>
      </w:r>
      <w:r w:rsidRPr="0062460B">
        <w:rPr>
          <w:rFonts w:cs="Segoe UI"/>
          <w:shd w:val="clear" w:color="auto" w:fill="FFFFFF"/>
        </w:rPr>
        <w:t>which is against a persons will, which is usually considered as murder</w:t>
      </w:r>
      <w:r w:rsidR="007B3AF4" w:rsidRPr="0062460B">
        <w:rPr>
          <w:rFonts w:cs="Segoe UI"/>
          <w:shd w:val="clear" w:color="auto" w:fill="FFFFFF"/>
        </w:rPr>
        <w:t>, active which is directly administrating a substance or taking an action to cause death, such as a lethal drug and finally, passive which is withholding or withdrawing life-sustaining treatment to allow a natural death</w:t>
      </w:r>
      <w:r w:rsidRPr="0062460B">
        <w:rPr>
          <w:rFonts w:cs="Segoe UI"/>
          <w:shd w:val="clear" w:color="auto" w:fill="FFFFFF"/>
        </w:rPr>
        <w:t xml:space="preserve">. In some countries such as Belgium, Columbia and New Zealand, Euthanasia and forms of assisted suicide are legal, however in the UK, under the Suicide Act of 1961, </w:t>
      </w:r>
      <w:r w:rsidR="0045072C">
        <w:rPr>
          <w:rFonts w:cs="Segoe UI"/>
          <w:shd w:val="clear" w:color="auto" w:fill="FFFFFF"/>
        </w:rPr>
        <w:t>e</w:t>
      </w:r>
      <w:r w:rsidRPr="0062460B">
        <w:rPr>
          <w:rFonts w:cs="Segoe UI"/>
          <w:shd w:val="clear" w:color="auto" w:fill="FFFFFF"/>
        </w:rPr>
        <w:t>uthanasia is illegal. The Coroners and Justice Act of 2009 clarified the application of the 1961 Act, which confirmed that acts of assisted suicide are illegal.</w:t>
      </w:r>
      <w:r w:rsidR="007B3AF4" w:rsidRPr="0062460B">
        <w:rPr>
          <w:rFonts w:cs="Segoe UI"/>
          <w:shd w:val="clear" w:color="auto" w:fill="FFFFFF"/>
        </w:rPr>
        <w:t xml:space="preserve"> There are many philosophers who hold the view that a person does have the right to be </w:t>
      </w:r>
      <w:r w:rsidR="0007100A" w:rsidRPr="0062460B">
        <w:rPr>
          <w:rFonts w:cs="Segoe UI"/>
          <w:shd w:val="clear" w:color="auto" w:fill="FFFFFF"/>
        </w:rPr>
        <w:t>euthanised, these include Peter Singer</w:t>
      </w:r>
      <w:r w:rsidR="004C1A22" w:rsidRPr="0062460B">
        <w:rPr>
          <w:rFonts w:cs="Segoe UI"/>
          <w:shd w:val="clear" w:color="auto" w:fill="FFFFFF"/>
        </w:rPr>
        <w:t xml:space="preserve">. </w:t>
      </w:r>
      <w:r w:rsidR="0007100A" w:rsidRPr="0062460B">
        <w:rPr>
          <w:rFonts w:cs="Segoe UI"/>
          <w:shd w:val="clear" w:color="auto" w:fill="FFFFFF"/>
        </w:rPr>
        <w:t>However, philosophers such as Immanuel Kant and Thomas Aquinas oppose the position that an individual has the right to be euthanised. These views will be highlighted and discussed further to answer the question if a person has a right to be euthanised.</w:t>
      </w:r>
    </w:p>
    <w:p w14:paraId="3CF5CB5A" w14:textId="5D597F20" w:rsidR="005E29F1" w:rsidRDefault="00B51790" w:rsidP="003711A2">
      <w:pPr>
        <w:rPr>
          <w:rFonts w:cs="Segoe UI"/>
          <w:shd w:val="clear" w:color="auto" w:fill="FFFFFF"/>
        </w:rPr>
      </w:pPr>
      <w:r w:rsidRPr="0062460B">
        <w:rPr>
          <w:rFonts w:cs="Segoe UI"/>
          <w:shd w:val="clear" w:color="auto" w:fill="FFFFFF"/>
        </w:rPr>
        <w:t>Firstly, I will be looking into the reasons why some philosophers argue that a person has a right to be euthanised.</w:t>
      </w:r>
      <w:r w:rsidR="0094749C" w:rsidRPr="0062460B">
        <w:rPr>
          <w:rFonts w:cs="Segoe UI"/>
          <w:shd w:val="clear" w:color="auto" w:fill="FFFFFF"/>
        </w:rPr>
        <w:t xml:space="preserve"> </w:t>
      </w:r>
      <w:r w:rsidR="00011F3B" w:rsidRPr="0062460B">
        <w:rPr>
          <w:rFonts w:cs="Segoe UI"/>
          <w:shd w:val="clear" w:color="auto" w:fill="FFFFFF"/>
        </w:rPr>
        <w:t>Peter Singer takes a Utilitarian and preference ethics vi</w:t>
      </w:r>
      <w:r w:rsidR="00D56249" w:rsidRPr="0062460B">
        <w:rPr>
          <w:rFonts w:cs="Segoe UI"/>
          <w:shd w:val="clear" w:color="auto" w:fill="FFFFFF"/>
        </w:rPr>
        <w:t>ew. In his work titled “Practical Ethics” in 1979</w:t>
      </w:r>
      <w:r w:rsidR="00880F72" w:rsidRPr="0062460B">
        <w:rPr>
          <w:rFonts w:cs="Segoe UI"/>
          <w:shd w:val="clear" w:color="auto" w:fill="FFFFFF"/>
        </w:rPr>
        <w:t xml:space="preserve"> he argues that not all human beings are ‘persons’ and </w:t>
      </w:r>
      <w:r w:rsidR="00BA1F4D" w:rsidRPr="0062460B">
        <w:rPr>
          <w:rFonts w:cs="Segoe UI"/>
          <w:shd w:val="clear" w:color="auto" w:fill="FFFFFF"/>
        </w:rPr>
        <w:t>a being that is not a person does not have an absolute ‘right to life’</w:t>
      </w:r>
      <w:r w:rsidR="00516DAD" w:rsidRPr="0062460B">
        <w:rPr>
          <w:rFonts w:cs="Segoe UI"/>
          <w:shd w:val="clear" w:color="auto" w:fill="FFFFFF"/>
        </w:rPr>
        <w:t xml:space="preserve"> the way a person does.</w:t>
      </w:r>
      <w:r w:rsidR="00517830" w:rsidRPr="0062460B">
        <w:rPr>
          <w:rFonts w:cs="Segoe UI"/>
          <w:shd w:val="clear" w:color="auto" w:fill="FFFFFF"/>
        </w:rPr>
        <w:t xml:space="preserve"> When applied to </w:t>
      </w:r>
      <w:r w:rsidR="002103B7" w:rsidRPr="0062460B">
        <w:rPr>
          <w:rFonts w:cs="Segoe UI"/>
          <w:shd w:val="clear" w:color="auto" w:fill="FFFFFF"/>
        </w:rPr>
        <w:t xml:space="preserve">voluntary, and in Singer’s work, non-voluntary </w:t>
      </w:r>
      <w:r w:rsidR="00517830" w:rsidRPr="0062460B">
        <w:rPr>
          <w:rFonts w:cs="Segoe UI"/>
          <w:shd w:val="clear" w:color="auto" w:fill="FFFFFF"/>
        </w:rPr>
        <w:t>euthanasia</w:t>
      </w:r>
      <w:r w:rsidR="001647F4" w:rsidRPr="0062460B">
        <w:rPr>
          <w:rFonts w:cs="Segoe UI"/>
          <w:shd w:val="clear" w:color="auto" w:fill="FFFFFF"/>
        </w:rPr>
        <w:t xml:space="preserve"> Singer holds the view that </w:t>
      </w:r>
      <w:r w:rsidR="003408C0" w:rsidRPr="0062460B">
        <w:rPr>
          <w:rFonts w:cs="Segoe UI"/>
          <w:shd w:val="clear" w:color="auto" w:fill="FFFFFF"/>
        </w:rPr>
        <w:t xml:space="preserve">if someone has the self-concept and awareness to die then respecting their preferences is morally </w:t>
      </w:r>
      <w:r w:rsidR="00310217" w:rsidRPr="0062460B">
        <w:rPr>
          <w:rFonts w:cs="Segoe UI"/>
          <w:shd w:val="clear" w:color="auto" w:fill="FFFFFF"/>
        </w:rPr>
        <w:t xml:space="preserve">justifiable and denying them of this choice may </w:t>
      </w:r>
      <w:r w:rsidR="005625D7" w:rsidRPr="0062460B">
        <w:rPr>
          <w:rFonts w:cs="Segoe UI"/>
          <w:shd w:val="clear" w:color="auto" w:fill="FFFFFF"/>
        </w:rPr>
        <w:t>violate</w:t>
      </w:r>
      <w:r w:rsidR="00310217" w:rsidRPr="0062460B">
        <w:rPr>
          <w:rFonts w:cs="Segoe UI"/>
          <w:shd w:val="clear" w:color="auto" w:fill="FFFFFF"/>
        </w:rPr>
        <w:t xml:space="preserve"> their autonomy and cause unnecessary suffering. Singer </w:t>
      </w:r>
      <w:r w:rsidR="00FE6EE3" w:rsidRPr="0062460B">
        <w:rPr>
          <w:rFonts w:cs="Segoe UI"/>
          <w:shd w:val="clear" w:color="auto" w:fill="FFFFFF"/>
        </w:rPr>
        <w:t xml:space="preserve">provides a well-built argument as if someone </w:t>
      </w:r>
      <w:r w:rsidR="0000482E" w:rsidRPr="0062460B">
        <w:rPr>
          <w:rFonts w:cs="Segoe UI"/>
          <w:shd w:val="clear" w:color="auto" w:fill="FFFFFF"/>
        </w:rPr>
        <w:t>is undergoing cancer treatment and their body is causing them pain and suffering th</w:t>
      </w:r>
      <w:r w:rsidR="0087668B">
        <w:rPr>
          <w:rFonts w:cs="Segoe UI"/>
          <w:shd w:val="clear" w:color="auto" w:fill="FFFFFF"/>
        </w:rPr>
        <w:t>en</w:t>
      </w:r>
      <w:r w:rsidR="0000482E" w:rsidRPr="0062460B">
        <w:rPr>
          <w:rFonts w:cs="Segoe UI"/>
          <w:shd w:val="clear" w:color="auto" w:fill="FFFFFF"/>
        </w:rPr>
        <w:t xml:space="preserve"> </w:t>
      </w:r>
      <w:r w:rsidR="00967563" w:rsidRPr="0062460B">
        <w:rPr>
          <w:rFonts w:cs="Segoe UI"/>
          <w:shd w:val="clear" w:color="auto" w:fill="FFFFFF"/>
        </w:rPr>
        <w:t xml:space="preserve">allowing euthanasia may maximise overall well-being and minimise the suffering </w:t>
      </w:r>
      <w:r w:rsidR="00D36A02" w:rsidRPr="0062460B">
        <w:rPr>
          <w:rFonts w:cs="Segoe UI"/>
          <w:shd w:val="clear" w:color="auto" w:fill="FFFFFF"/>
        </w:rPr>
        <w:t xml:space="preserve">a person may </w:t>
      </w:r>
      <w:r w:rsidR="00967563" w:rsidRPr="0062460B">
        <w:rPr>
          <w:rFonts w:cs="Segoe UI"/>
          <w:shd w:val="clear" w:color="auto" w:fill="FFFFFF"/>
        </w:rPr>
        <w:t xml:space="preserve">deal with during treatment. </w:t>
      </w:r>
    </w:p>
    <w:p w14:paraId="0454819F" w14:textId="13DDBF04" w:rsidR="00D7343A" w:rsidRPr="0062460B" w:rsidRDefault="00967563" w:rsidP="003711A2">
      <w:pPr>
        <w:rPr>
          <w:rFonts w:cs="Segoe UI"/>
          <w:shd w:val="clear" w:color="auto" w:fill="FFFFFF"/>
        </w:rPr>
      </w:pPr>
      <w:r w:rsidRPr="0062460B">
        <w:rPr>
          <w:rFonts w:cs="Segoe UI"/>
          <w:shd w:val="clear" w:color="auto" w:fill="FFFFFF"/>
        </w:rPr>
        <w:t xml:space="preserve">Another point of Singers that </w:t>
      </w:r>
      <w:r w:rsidR="00D36A02" w:rsidRPr="0062460B">
        <w:rPr>
          <w:rFonts w:cs="Segoe UI"/>
          <w:shd w:val="clear" w:color="auto" w:fill="FFFFFF"/>
        </w:rPr>
        <w:t xml:space="preserve">presents strength in his argument is that </w:t>
      </w:r>
      <w:r w:rsidR="009E18D4" w:rsidRPr="0062460B">
        <w:rPr>
          <w:rFonts w:cs="Segoe UI"/>
          <w:shd w:val="clear" w:color="auto" w:fill="FFFFFF"/>
        </w:rPr>
        <w:t xml:space="preserve">for example, if someone was in a coma, they would not have the desire for a right to life, </w:t>
      </w:r>
      <w:r w:rsidR="007719B2" w:rsidRPr="0062460B">
        <w:rPr>
          <w:rFonts w:cs="Segoe UI"/>
          <w:shd w:val="clear" w:color="auto" w:fill="FFFFFF"/>
        </w:rPr>
        <w:t xml:space="preserve">non-voluntary </w:t>
      </w:r>
      <w:r w:rsidR="009E18D4" w:rsidRPr="0062460B">
        <w:rPr>
          <w:rFonts w:cs="Segoe UI"/>
          <w:shd w:val="clear" w:color="auto" w:fill="FFFFFF"/>
        </w:rPr>
        <w:t xml:space="preserve">euthanasia in the eyes of Singer would be an appropriate way to </w:t>
      </w:r>
      <w:r w:rsidR="009F52B8" w:rsidRPr="0062460B">
        <w:rPr>
          <w:rFonts w:cs="Segoe UI"/>
          <w:shd w:val="clear" w:color="auto" w:fill="FFFFFF"/>
        </w:rPr>
        <w:t>reduce suffering</w:t>
      </w:r>
      <w:r w:rsidR="00250B91" w:rsidRPr="0062460B">
        <w:rPr>
          <w:rFonts w:cs="Segoe UI"/>
          <w:shd w:val="clear" w:color="auto" w:fill="FFFFFF"/>
        </w:rPr>
        <w:t xml:space="preserve"> and alongside would eliminate the chances of </w:t>
      </w:r>
      <w:r w:rsidR="00B04BBD" w:rsidRPr="0062460B">
        <w:rPr>
          <w:rFonts w:cs="Segoe UI"/>
          <w:shd w:val="clear" w:color="auto" w:fill="FFFFFF"/>
        </w:rPr>
        <w:t>a person not wanting to fulfil their self-concept and awareness as they would be not present in</w:t>
      </w:r>
      <w:r w:rsidR="00C45789" w:rsidRPr="0062460B">
        <w:rPr>
          <w:rFonts w:cs="Segoe UI"/>
          <w:shd w:val="clear" w:color="auto" w:fill="FFFFFF"/>
        </w:rPr>
        <w:t xml:space="preserve"> a state of consciousness</w:t>
      </w:r>
      <w:r w:rsidR="00F92F69" w:rsidRPr="0062460B">
        <w:rPr>
          <w:rFonts w:cs="Segoe UI"/>
          <w:shd w:val="clear" w:color="auto" w:fill="FFFFFF"/>
        </w:rPr>
        <w:t>,</w:t>
      </w:r>
      <w:r w:rsidR="00C45789" w:rsidRPr="0062460B">
        <w:rPr>
          <w:rFonts w:cs="Segoe UI"/>
          <w:shd w:val="clear" w:color="auto" w:fill="FFFFFF"/>
        </w:rPr>
        <w:t xml:space="preserve"> where they can make that decision. </w:t>
      </w:r>
      <w:r w:rsidR="003B66A8" w:rsidRPr="0062460B">
        <w:rPr>
          <w:rFonts w:cs="Segoe UI"/>
          <w:shd w:val="clear" w:color="auto" w:fill="FFFFFF"/>
        </w:rPr>
        <w:t xml:space="preserve">However, </w:t>
      </w:r>
      <w:r w:rsidR="00FE1D9F" w:rsidRPr="0062460B">
        <w:rPr>
          <w:rFonts w:cs="Segoe UI"/>
          <w:shd w:val="clear" w:color="auto" w:fill="FFFFFF"/>
        </w:rPr>
        <w:t>from an ethical point of view, how can someone decide for the individual in a coma to be euthanised</w:t>
      </w:r>
      <w:r w:rsidR="00652572" w:rsidRPr="0062460B">
        <w:rPr>
          <w:rFonts w:cs="Segoe UI"/>
          <w:shd w:val="clear" w:color="auto" w:fill="FFFFFF"/>
        </w:rPr>
        <w:t>? The only reason to object this would be if the coma patient had no chance of a full recovery and potentially once th</w:t>
      </w:r>
      <w:r w:rsidR="00F92F69" w:rsidRPr="0062460B">
        <w:rPr>
          <w:rFonts w:cs="Segoe UI"/>
          <w:shd w:val="clear" w:color="auto" w:fill="FFFFFF"/>
        </w:rPr>
        <w:t>ey ha</w:t>
      </w:r>
      <w:r w:rsidR="00652572" w:rsidRPr="0062460B">
        <w:rPr>
          <w:rFonts w:cs="Segoe UI"/>
          <w:shd w:val="clear" w:color="auto" w:fill="FFFFFF"/>
        </w:rPr>
        <w:t xml:space="preserve">ve regained consciousness, they could be in a vegetative state. </w:t>
      </w:r>
      <w:r w:rsidR="00C45789" w:rsidRPr="0062460B">
        <w:rPr>
          <w:rFonts w:cs="Segoe UI"/>
          <w:shd w:val="clear" w:color="auto" w:fill="FFFFFF"/>
        </w:rPr>
        <w:t>I agree with</w:t>
      </w:r>
      <w:r w:rsidR="00756389" w:rsidRPr="0062460B">
        <w:rPr>
          <w:rFonts w:cs="Segoe UI"/>
          <w:shd w:val="clear" w:color="auto" w:fill="FFFFFF"/>
        </w:rPr>
        <w:t xml:space="preserve"> Singer, that in cases of extreme suffering or pain, one should be allowed to voluntarily relieve their pain</w:t>
      </w:r>
      <w:r w:rsidR="008B662B" w:rsidRPr="0062460B">
        <w:rPr>
          <w:rFonts w:cs="Segoe UI"/>
          <w:shd w:val="clear" w:color="auto" w:fill="FFFFFF"/>
        </w:rPr>
        <w:t xml:space="preserve"> this could apply in situations of abuse</w:t>
      </w:r>
      <w:r w:rsidR="00756389" w:rsidRPr="0062460B">
        <w:rPr>
          <w:rFonts w:cs="Segoe UI"/>
          <w:shd w:val="clear" w:color="auto" w:fill="FFFFFF"/>
        </w:rPr>
        <w:t xml:space="preserve">, however, for non-voluntary </w:t>
      </w:r>
      <w:r w:rsidR="00756389" w:rsidRPr="0062460B">
        <w:rPr>
          <w:rFonts w:cs="Segoe UI"/>
          <w:shd w:val="clear" w:color="auto" w:fill="FFFFFF"/>
        </w:rPr>
        <w:lastRenderedPageBreak/>
        <w:t xml:space="preserve">death, </w:t>
      </w:r>
      <w:r w:rsidR="00DB57CA" w:rsidRPr="0062460B">
        <w:rPr>
          <w:rFonts w:cs="Segoe UI"/>
          <w:shd w:val="clear" w:color="auto" w:fill="FFFFFF"/>
        </w:rPr>
        <w:t xml:space="preserve">if you look from a religious standpoint, it will completely disregard the sanctity of life. This is because </w:t>
      </w:r>
      <w:r w:rsidR="007D4EB8" w:rsidRPr="0062460B">
        <w:rPr>
          <w:rFonts w:cs="Segoe UI"/>
          <w:shd w:val="clear" w:color="auto" w:fill="FFFFFF"/>
        </w:rPr>
        <w:t>God created humans in the vision of him, so effectively, hurting us, would be hurting God.</w:t>
      </w:r>
      <w:r w:rsidR="008B20AE" w:rsidRPr="0062460B">
        <w:rPr>
          <w:rFonts w:cs="Segoe UI"/>
          <w:shd w:val="clear" w:color="auto" w:fill="FFFFFF"/>
        </w:rPr>
        <w:t xml:space="preserve"> Therefore, although Singer </w:t>
      </w:r>
      <w:r w:rsidR="00356E40" w:rsidRPr="0062460B">
        <w:rPr>
          <w:rFonts w:cs="Segoe UI"/>
          <w:shd w:val="clear" w:color="auto" w:fill="FFFFFF"/>
        </w:rPr>
        <w:t>displays</w:t>
      </w:r>
      <w:r w:rsidR="008B20AE" w:rsidRPr="0062460B">
        <w:rPr>
          <w:rFonts w:cs="Segoe UI"/>
          <w:shd w:val="clear" w:color="auto" w:fill="FFFFFF"/>
        </w:rPr>
        <w:t xml:space="preserve"> </w:t>
      </w:r>
      <w:r w:rsidR="00356E40" w:rsidRPr="0062460B">
        <w:rPr>
          <w:rFonts w:cs="Segoe UI"/>
          <w:shd w:val="clear" w:color="auto" w:fill="FFFFFF"/>
        </w:rPr>
        <w:t xml:space="preserve">a well-organised argument, it is too narrow and lacks </w:t>
      </w:r>
      <w:r w:rsidR="00D06B73" w:rsidRPr="0062460B">
        <w:rPr>
          <w:rFonts w:cs="Segoe UI"/>
          <w:shd w:val="clear" w:color="auto" w:fill="FFFFFF"/>
        </w:rPr>
        <w:t>justifiable support</w:t>
      </w:r>
      <w:r w:rsidR="00CA1099" w:rsidRPr="0062460B">
        <w:rPr>
          <w:rFonts w:cs="Segoe UI"/>
          <w:shd w:val="clear" w:color="auto" w:fill="FFFFFF"/>
        </w:rPr>
        <w:t xml:space="preserve"> for majority of individuals to side with him</w:t>
      </w:r>
      <w:r w:rsidR="00DC35F2">
        <w:rPr>
          <w:rFonts w:cs="Segoe UI"/>
          <w:shd w:val="clear" w:color="auto" w:fill="FFFFFF"/>
        </w:rPr>
        <w:t>, especially religious cultures.</w:t>
      </w:r>
    </w:p>
    <w:p w14:paraId="766A122C" w14:textId="09B77ED3" w:rsidR="00D03A19" w:rsidRPr="0062460B" w:rsidRDefault="004C1A22" w:rsidP="003711A2">
      <w:r w:rsidRPr="0062460B">
        <w:rPr>
          <w:rFonts w:cs="Segoe UI"/>
          <w:shd w:val="clear" w:color="auto" w:fill="FFFFFF"/>
        </w:rPr>
        <w:t xml:space="preserve">Furthermore, Singer </w:t>
      </w:r>
      <w:r w:rsidR="00C87244" w:rsidRPr="0062460B">
        <w:rPr>
          <w:rFonts w:cs="Segoe UI"/>
          <w:shd w:val="clear" w:color="auto" w:fill="FFFFFF"/>
        </w:rPr>
        <w:t xml:space="preserve">explains that there is </w:t>
      </w:r>
      <w:r w:rsidR="00E03BEE" w:rsidRPr="0062460B">
        <w:rPr>
          <w:rFonts w:cs="Segoe UI"/>
          <w:shd w:val="clear" w:color="auto" w:fill="FFFFFF"/>
        </w:rPr>
        <w:t>no significant difference between passive and active euthanasia.</w:t>
      </w:r>
      <w:r w:rsidR="0004584D" w:rsidRPr="0062460B">
        <w:rPr>
          <w:rFonts w:cs="Segoe UI"/>
          <w:shd w:val="clear" w:color="auto" w:fill="FFFFFF"/>
        </w:rPr>
        <w:t xml:space="preserve"> His position is </w:t>
      </w:r>
      <w:r w:rsidR="00886410" w:rsidRPr="0062460B">
        <w:rPr>
          <w:rFonts w:cs="Segoe UI"/>
          <w:shd w:val="clear" w:color="auto" w:fill="FFFFFF"/>
        </w:rPr>
        <w:t>based on the idea that what matters ethically is the intention</w:t>
      </w:r>
      <w:r w:rsidR="00D06829" w:rsidRPr="0062460B">
        <w:rPr>
          <w:rFonts w:cs="Segoe UI"/>
          <w:shd w:val="clear" w:color="auto" w:fill="FFFFFF"/>
        </w:rPr>
        <w:t>s</w:t>
      </w:r>
      <w:r w:rsidR="00886410" w:rsidRPr="0062460B">
        <w:rPr>
          <w:rFonts w:cs="Segoe UI"/>
          <w:shd w:val="clear" w:color="auto" w:fill="FFFFFF"/>
        </w:rPr>
        <w:t xml:space="preserve"> and consequence</w:t>
      </w:r>
      <w:r w:rsidR="00D06829" w:rsidRPr="0062460B">
        <w:rPr>
          <w:rFonts w:cs="Segoe UI"/>
          <w:shd w:val="clear" w:color="auto" w:fill="FFFFFF"/>
        </w:rPr>
        <w:t>s</w:t>
      </w:r>
      <w:r w:rsidR="00886410" w:rsidRPr="0062460B">
        <w:rPr>
          <w:rFonts w:cs="Segoe UI"/>
          <w:shd w:val="clear" w:color="auto" w:fill="FFFFFF"/>
        </w:rPr>
        <w:t>, and not the method used.</w:t>
      </w:r>
      <w:r w:rsidR="003F6414" w:rsidRPr="0062460B">
        <w:rPr>
          <w:rFonts w:cs="Segoe UI"/>
          <w:shd w:val="clear" w:color="auto" w:fill="FFFFFF"/>
        </w:rPr>
        <w:t xml:space="preserve"> Without context many people could agree</w:t>
      </w:r>
      <w:r w:rsidR="007C482B" w:rsidRPr="0062460B">
        <w:rPr>
          <w:rFonts w:cs="Segoe UI"/>
          <w:shd w:val="clear" w:color="auto" w:fill="FFFFFF"/>
        </w:rPr>
        <w:t xml:space="preserve"> with Singer </w:t>
      </w:r>
      <w:r w:rsidR="009B6B44" w:rsidRPr="0062460B">
        <w:rPr>
          <w:rFonts w:cs="Segoe UI"/>
          <w:shd w:val="clear" w:color="auto" w:fill="FFFFFF"/>
        </w:rPr>
        <w:t>initially, as if the intention is to end suffering or relieve pain</w:t>
      </w:r>
      <w:r w:rsidR="0098613C" w:rsidRPr="0062460B">
        <w:rPr>
          <w:rFonts w:cs="Segoe UI"/>
          <w:shd w:val="clear" w:color="auto" w:fill="FFFFFF"/>
        </w:rPr>
        <w:t xml:space="preserve"> some would see this </w:t>
      </w:r>
      <w:r w:rsidR="00D96548" w:rsidRPr="0062460B">
        <w:rPr>
          <w:rFonts w:cs="Segoe UI"/>
          <w:shd w:val="clear" w:color="auto" w:fill="FFFFFF"/>
        </w:rPr>
        <w:t>as a person having the right to be euthanised</w:t>
      </w:r>
      <w:r w:rsidR="00691550" w:rsidRPr="0062460B">
        <w:rPr>
          <w:rFonts w:cs="Segoe UI"/>
          <w:shd w:val="clear" w:color="auto" w:fill="FFFFFF"/>
        </w:rPr>
        <w:t xml:space="preserve">. </w:t>
      </w:r>
      <w:r w:rsidR="00A31734" w:rsidRPr="0062460B">
        <w:rPr>
          <w:rFonts w:cs="Segoe UI"/>
          <w:shd w:val="clear" w:color="auto" w:fill="FFFFFF"/>
        </w:rPr>
        <w:t>Singer also puts forward the view that not everything that is morally wrong should necessarily be illegal</w:t>
      </w:r>
      <w:r w:rsidR="008E2271" w:rsidRPr="0062460B">
        <w:rPr>
          <w:rFonts w:cs="Segoe UI"/>
          <w:shd w:val="clear" w:color="auto" w:fill="FFFFFF"/>
        </w:rPr>
        <w:t xml:space="preserve">. Singer emphasises that </w:t>
      </w:r>
      <w:r w:rsidR="008E2271" w:rsidRPr="0062460B">
        <w:t>“It is a mistake to assume that the law should always enforce morality.”</w:t>
      </w:r>
      <w:r w:rsidR="00742DED" w:rsidRPr="0062460B">
        <w:t xml:space="preserve"> When this is applied to the question ‘does a person have the right to be euthanised</w:t>
      </w:r>
      <w:r w:rsidR="00820C2A" w:rsidRPr="0062460B">
        <w:t xml:space="preserve">?’ like Singer, I agree that although euthanasia is permitted in some countries, but illegal in others, if a person has the desire to be euthanised, or if someone decides that euthanasia is best for the situation that a person is living in, they should not be limited </w:t>
      </w:r>
      <w:r w:rsidR="000D2C8D" w:rsidRPr="0062460B">
        <w:t>when attempting</w:t>
      </w:r>
      <w:r w:rsidR="00820C2A" w:rsidRPr="0062460B">
        <w:t xml:space="preserve"> to access it.</w:t>
      </w:r>
      <w:r w:rsidR="006C2237" w:rsidRPr="0062460B">
        <w:t xml:space="preserve"> I can see how for so</w:t>
      </w:r>
      <w:r w:rsidR="00AA094B" w:rsidRPr="0062460B">
        <w:t>m</w:t>
      </w:r>
      <w:r w:rsidR="006C2237" w:rsidRPr="0062460B">
        <w:t>e countries it is seen as not permissible, because in strict religious cultures euthanasia is seen as ‘</w:t>
      </w:r>
      <w:r w:rsidR="00AA094B" w:rsidRPr="0062460B">
        <w:t>murder</w:t>
      </w:r>
      <w:r w:rsidR="006C2237" w:rsidRPr="0062460B">
        <w:t xml:space="preserve">’ in a sense, but </w:t>
      </w:r>
      <w:r w:rsidR="00AA094B" w:rsidRPr="0062460B">
        <w:t>from a non-religious point of view</w:t>
      </w:r>
      <w:r w:rsidR="008A7238" w:rsidRPr="0062460B">
        <w:t xml:space="preserve"> I don’t see how euthanasia causes a type of harm if one try’s any means to access it to end the suffering that they are experiencing or have experienced</w:t>
      </w:r>
      <w:r w:rsidR="0052140E" w:rsidRPr="0062460B">
        <w:t xml:space="preserve">. I believe that if a patient wants to voluntary end their life, they should be able to as like Singer </w:t>
      </w:r>
      <w:r w:rsidR="00D214EF" w:rsidRPr="0062460B">
        <w:t xml:space="preserve">is trying to say, it would be a mistake to keep someone who has no desire of living </w:t>
      </w:r>
      <w:r w:rsidR="00FC35ED" w:rsidRPr="0062460B">
        <w:t>alive if there is no chance of making a recovery likely enough that would change their views on wanting to carry on their life.</w:t>
      </w:r>
    </w:p>
    <w:p w14:paraId="36209DB4" w14:textId="77777777" w:rsidR="00CB618D" w:rsidRDefault="00CC3B6E" w:rsidP="003711A2">
      <w:r w:rsidRPr="0062460B">
        <w:t>In addition</w:t>
      </w:r>
      <w:r w:rsidR="0084038E" w:rsidRPr="0062460B">
        <w:t>,</w:t>
      </w:r>
      <w:r w:rsidR="001D01ED" w:rsidRPr="0062460B">
        <w:t xml:space="preserve"> </w:t>
      </w:r>
      <w:r w:rsidR="00207083" w:rsidRPr="0062460B">
        <w:t xml:space="preserve">Singer </w:t>
      </w:r>
      <w:r w:rsidR="00D94634" w:rsidRPr="0062460B">
        <w:t>controversially supports euthanasia in some non-voluntary cases</w:t>
      </w:r>
      <w:r w:rsidR="0017659C" w:rsidRPr="0062460B">
        <w:t>, he uses severely disabled newborns as an example. Singer’s argument on euthanasia always links back to this concept of self-awareness</w:t>
      </w:r>
      <w:r w:rsidR="004541AC" w:rsidRPr="0062460B">
        <w:t xml:space="preserve"> and </w:t>
      </w:r>
      <w:r w:rsidR="00A9769A" w:rsidRPr="0062460B">
        <w:t>the capacity to suffer meaningfully</w:t>
      </w:r>
      <w:r w:rsidR="004541AC" w:rsidRPr="0062460B">
        <w:t xml:space="preserve">. </w:t>
      </w:r>
      <w:r w:rsidR="00D90211" w:rsidRPr="0062460B">
        <w:t>This is one of his most debated positions</w:t>
      </w:r>
      <w:r w:rsidR="00555157" w:rsidRPr="0062460B">
        <w:t xml:space="preserve"> as </w:t>
      </w:r>
      <w:r w:rsidR="00C13160" w:rsidRPr="0062460B">
        <w:t xml:space="preserve">he says “killing a disabled infant is not morally equivalent to killing a person. </w:t>
      </w:r>
      <w:r w:rsidR="00D07AB1" w:rsidRPr="0062460B">
        <w:t>Sometimes</w:t>
      </w:r>
      <w:r w:rsidR="00C13160" w:rsidRPr="0062460B">
        <w:t xml:space="preserve"> it is </w:t>
      </w:r>
      <w:r w:rsidR="008A23B0" w:rsidRPr="0062460B">
        <w:t xml:space="preserve">not </w:t>
      </w:r>
      <w:r w:rsidR="00C13160" w:rsidRPr="0062460B">
        <w:t>wrong at all”.</w:t>
      </w:r>
      <w:r w:rsidR="00312206" w:rsidRPr="0062460B">
        <w:t xml:space="preserve"> Singer’s position here I find very controversial like many others. He is making the argument here that newborn babies have no sense of their own existence over time, so killing a newborn baby in the eyes of Singer isn’t the same as killing a person. Therefore, i</w:t>
      </w:r>
      <w:r w:rsidR="00F32C75" w:rsidRPr="0062460B">
        <w:t xml:space="preserve">f </w:t>
      </w:r>
      <w:r w:rsidR="00312206" w:rsidRPr="0062460B">
        <w:t xml:space="preserve">the parents use euthanasia on the child, then it wouldn’t be deemed as wrong because as Singer </w:t>
      </w:r>
      <w:r w:rsidR="00F32C75" w:rsidRPr="0062460B">
        <w:t xml:space="preserve">claims </w:t>
      </w:r>
      <w:r w:rsidR="00722289" w:rsidRPr="0062460B">
        <w:t xml:space="preserve">that newborn has no desire yet to want to live, so the parents have every right to euthanise that child. There are many problems I have identified within this claim, the first being that the newborn can develop a sense of </w:t>
      </w:r>
      <w:r w:rsidR="0087408C" w:rsidRPr="0062460B">
        <w:t>awareness</w:t>
      </w:r>
      <w:r w:rsidR="00722289" w:rsidRPr="0062460B">
        <w:t xml:space="preserve"> and a desire to live over time as they get older, </w:t>
      </w:r>
      <w:r w:rsidR="004F0992" w:rsidRPr="0062460B">
        <w:t xml:space="preserve">even if the child has a severe disability, it doesn’t take away their sense of self or awareness. Another argument against Singer’s claim could be </w:t>
      </w:r>
      <w:r w:rsidR="00C42AED" w:rsidRPr="0062460B">
        <w:t xml:space="preserve">that Singer is supporting the idea of infanticide, he </w:t>
      </w:r>
      <w:r w:rsidR="00D6245B" w:rsidRPr="0062460B">
        <w:t xml:space="preserve">uses some adult beings as examples in his work, but he mainly targets newborns to form his argument. </w:t>
      </w:r>
      <w:r w:rsidR="00D6245B" w:rsidRPr="0062460B">
        <w:lastRenderedPageBreak/>
        <w:t xml:space="preserve">Some people could </w:t>
      </w:r>
      <w:r w:rsidR="006B08F2" w:rsidRPr="0062460B">
        <w:t xml:space="preserve">hold the view that accepting infanticide </w:t>
      </w:r>
      <w:r w:rsidR="00A56D9F" w:rsidRPr="0062460B">
        <w:t xml:space="preserve">under certain condition, like euthanasia could lead to </w:t>
      </w:r>
      <w:r w:rsidR="007606EB" w:rsidRPr="0062460B">
        <w:t xml:space="preserve">individuals feeling less valued such as infants, the elderly and mentally ill, and could result in pressure for families or caregivers to opt for euthanasia </w:t>
      </w:r>
      <w:r w:rsidR="0009143D" w:rsidRPr="0062460B">
        <w:t xml:space="preserve">or withholding treatment. </w:t>
      </w:r>
    </w:p>
    <w:p w14:paraId="14D37173" w14:textId="1682E1E4" w:rsidR="00342D84" w:rsidRPr="0062460B" w:rsidRDefault="0009143D" w:rsidP="003711A2">
      <w:r w:rsidRPr="0062460B">
        <w:t>Overall, for Singers argument here, I feel like yes, everyone does have the right to be euthanised, but in the cases for newborn babies who may have severe disabilities or fatal health conditions</w:t>
      </w:r>
      <w:r w:rsidR="008B469C" w:rsidRPr="0062460B">
        <w:t xml:space="preserve"> I believe that they do have a self-awareness and sense of self, it is just not as developed or could lack the normal stage of development due to the complications or difficulties that they have</w:t>
      </w:r>
      <w:r w:rsidR="00B00EC7" w:rsidRPr="0062460B">
        <w:t>, therefore for non-voluntary euthanasia, especially for infants, I believe that Singers argument here would</w:t>
      </w:r>
      <w:r w:rsidR="00344D1A" w:rsidRPr="0062460B">
        <w:t xml:space="preserve"> face more criticism than </w:t>
      </w:r>
      <w:r w:rsidR="00A14460" w:rsidRPr="0062460B">
        <w:t xml:space="preserve">support. </w:t>
      </w:r>
    </w:p>
    <w:p w14:paraId="64405A86" w14:textId="4E086683" w:rsidR="005E29F1" w:rsidRDefault="00982A03" w:rsidP="003711A2">
      <w:r w:rsidRPr="0062460B">
        <w:rPr>
          <w:rFonts w:cs="Segoe UI"/>
          <w:shd w:val="clear" w:color="auto" w:fill="FFFFFF"/>
        </w:rPr>
        <w:t>In contrast to the views</w:t>
      </w:r>
      <w:r w:rsidR="003B2978" w:rsidRPr="0062460B">
        <w:rPr>
          <w:rFonts w:cs="Segoe UI"/>
          <w:shd w:val="clear" w:color="auto" w:fill="FFFFFF"/>
        </w:rPr>
        <w:t xml:space="preserve"> of Peter Singer</w:t>
      </w:r>
      <w:r w:rsidRPr="0062460B">
        <w:rPr>
          <w:rFonts w:cs="Segoe UI"/>
          <w:shd w:val="clear" w:color="auto" w:fill="FFFFFF"/>
        </w:rPr>
        <w:t xml:space="preserve">, philosophers such as Immanuel Kant would </w:t>
      </w:r>
      <w:r w:rsidR="002F46FB" w:rsidRPr="0062460B">
        <w:rPr>
          <w:rFonts w:cs="Segoe UI"/>
          <w:shd w:val="clear" w:color="auto" w:fill="FFFFFF"/>
        </w:rPr>
        <w:t>abject the concept that it is right to end a person’s life via euthanasi</w:t>
      </w:r>
      <w:r w:rsidR="00E03571" w:rsidRPr="0062460B">
        <w:rPr>
          <w:rFonts w:cs="Segoe UI"/>
          <w:shd w:val="clear" w:color="auto" w:fill="FFFFFF"/>
        </w:rPr>
        <w:t>a</w:t>
      </w:r>
      <w:r w:rsidR="003E4648" w:rsidRPr="0062460B">
        <w:rPr>
          <w:rFonts w:cs="Segoe UI"/>
          <w:shd w:val="clear" w:color="auto" w:fill="FFFFFF"/>
        </w:rPr>
        <w:t xml:space="preserve">. Kant takes a deontological ethical approach to this </w:t>
      </w:r>
      <w:r w:rsidR="00DC35F2" w:rsidRPr="0062460B">
        <w:rPr>
          <w:rFonts w:cs="Segoe UI"/>
          <w:shd w:val="clear" w:color="auto" w:fill="FFFFFF"/>
        </w:rPr>
        <w:t>position</w:t>
      </w:r>
      <w:r w:rsidR="00DC35F2">
        <w:rPr>
          <w:rFonts w:cs="Segoe UI"/>
          <w:shd w:val="clear" w:color="auto" w:fill="FFFFFF"/>
        </w:rPr>
        <w:t xml:space="preserve"> and</w:t>
      </w:r>
      <w:r w:rsidR="0013460F">
        <w:rPr>
          <w:rFonts w:cs="Segoe UI"/>
          <w:shd w:val="clear" w:color="auto" w:fill="FFFFFF"/>
        </w:rPr>
        <w:t xml:space="preserve"> uses universal law and categorical imperatives to create the idea </w:t>
      </w:r>
      <w:r w:rsidR="00022BA1">
        <w:rPr>
          <w:rFonts w:cs="Segoe UI"/>
          <w:shd w:val="clear" w:color="auto" w:fill="FFFFFF"/>
        </w:rPr>
        <w:t>that someone should not be able to access</w:t>
      </w:r>
      <w:r w:rsidR="0013460F">
        <w:rPr>
          <w:rFonts w:cs="Segoe UI"/>
          <w:shd w:val="clear" w:color="auto" w:fill="FFFFFF"/>
        </w:rPr>
        <w:t xml:space="preserve"> euthanasia</w:t>
      </w:r>
      <w:r w:rsidR="005741DB">
        <w:rPr>
          <w:rFonts w:cs="Segoe UI"/>
          <w:shd w:val="clear" w:color="auto" w:fill="FFFFFF"/>
        </w:rPr>
        <w:t>, as they do not have the right to die on their terms as life is enjoyable and allows us to fulfil</w:t>
      </w:r>
      <w:r w:rsidR="00DC35F2">
        <w:rPr>
          <w:rFonts w:cs="Segoe UI"/>
          <w:shd w:val="clear" w:color="auto" w:fill="FFFFFF"/>
        </w:rPr>
        <w:t xml:space="preserve"> moral duties</w:t>
      </w:r>
      <w:r w:rsidR="003E4648" w:rsidRPr="0062460B">
        <w:rPr>
          <w:rFonts w:cs="Segoe UI"/>
          <w:shd w:val="clear" w:color="auto" w:fill="FFFFFF"/>
        </w:rPr>
        <w:t xml:space="preserve">. </w:t>
      </w:r>
      <w:r w:rsidR="00466DDE" w:rsidRPr="0062460B">
        <w:t>Kant uses morality of an action which can then determine if something follows a moral duty or principle, in his</w:t>
      </w:r>
      <w:r w:rsidR="0087668B">
        <w:t xml:space="preserve"> </w:t>
      </w:r>
      <w:r w:rsidR="00466DDE" w:rsidRPr="0062460B">
        <w:t xml:space="preserve"> ‘Groundwork of Metaphysics of Morals’ in 1785</w:t>
      </w:r>
      <w:r w:rsidR="00466DDE">
        <w:t xml:space="preserve"> he explicitly condemns suicide</w:t>
      </w:r>
      <w:r w:rsidR="007C1491">
        <w:t>,</w:t>
      </w:r>
      <w:r w:rsidR="00070972">
        <w:t xml:space="preserve"> and explains that </w:t>
      </w:r>
      <w:r w:rsidR="006944B6">
        <w:t>hu</w:t>
      </w:r>
      <w:r w:rsidR="00221CD7">
        <w:t>mans need to “act in such a way”</w:t>
      </w:r>
      <w:r w:rsidR="00261B44">
        <w:t xml:space="preserve"> and “whether in [our] own person or in the person any other way…</w:t>
      </w:r>
      <w:r w:rsidR="00A64D6C">
        <w:t>never merely as a means”, what Kant is essentially stating here is that humans need to be as ends in themselves</w:t>
      </w:r>
      <w:r w:rsidR="00722FF5">
        <w:t>, and that all humanity must be treated as having inherent worth.</w:t>
      </w:r>
      <w:r w:rsidR="003129D2">
        <w:t xml:space="preserve"> When applied to euthanasia </w:t>
      </w:r>
      <w:r w:rsidR="000A71C4">
        <w:t xml:space="preserve">Kant is assuming that ending </w:t>
      </w:r>
      <w:r w:rsidR="001570E9">
        <w:t>one’s</w:t>
      </w:r>
      <w:r w:rsidR="000A71C4">
        <w:t xml:space="preserve"> life t</w:t>
      </w:r>
      <w:r w:rsidR="007C1491">
        <w:t>o</w:t>
      </w:r>
      <w:r w:rsidR="000A71C4">
        <w:t xml:space="preserve"> escape suffering </w:t>
      </w:r>
      <w:r w:rsidR="001570E9">
        <w:t xml:space="preserve">and </w:t>
      </w:r>
      <w:r w:rsidR="000A71C4">
        <w:t xml:space="preserve">pain rather than respecting </w:t>
      </w:r>
      <w:r w:rsidR="007C1491">
        <w:t>one’s</w:t>
      </w:r>
      <w:r w:rsidR="001570E9">
        <w:t xml:space="preserve"> inherent dignity and rational agency is morally wrong</w:t>
      </w:r>
      <w:r w:rsidR="00980FB2">
        <w:t xml:space="preserve"> as they are avoiding pain on purpose</w:t>
      </w:r>
      <w:r w:rsidR="00604289">
        <w:t xml:space="preserve"> and could be using euthanasia not for the moral intended purpose.</w:t>
      </w:r>
      <w:r w:rsidR="008D59BD">
        <w:t xml:space="preserve"> I agree with Kant’s initial approach as </w:t>
      </w:r>
      <w:r w:rsidR="00AE5DD2">
        <w:t>if everyone acted on the rule of euthanasia ending suffering and pain, the moral duty to preserve life would collapse, and moral order itself would be undermined as everyone would be able to access euthanasia for the pure purpose of wanting to end pain instead of using treatment for their problems, for example, cancer patients undergo chemo or radiotherapy which causes many side effects, but having this treatment can also cure them over time</w:t>
      </w:r>
      <w:r w:rsidR="001D775F">
        <w:t xml:space="preserve">, however </w:t>
      </w:r>
      <w:r w:rsidR="004D2E53">
        <w:t>if people with cancer refuse treatment then that could be classed as voluntary euthanasia in cases where treatment may be unsuccessful in curing the disease</w:t>
      </w:r>
      <w:r w:rsidR="009129A3">
        <w:t xml:space="preserve"> or if their certain illness is </w:t>
      </w:r>
      <w:r w:rsidR="00AE7B9F">
        <w:t>terminal.</w:t>
      </w:r>
      <w:r w:rsidR="00A85FF8">
        <w:t xml:space="preserve"> </w:t>
      </w:r>
    </w:p>
    <w:p w14:paraId="311D339D" w14:textId="37F2009E" w:rsidR="00327D2C" w:rsidRDefault="00A85FF8" w:rsidP="003711A2">
      <w:r>
        <w:t xml:space="preserve">Overall, Kant </w:t>
      </w:r>
      <w:r w:rsidR="009379FA">
        <w:t>forms an approach that avoids decisions based on emotion and circumstances</w:t>
      </w:r>
      <w:r w:rsidR="003A52D6">
        <w:t xml:space="preserve">, in societies where </w:t>
      </w:r>
      <w:r w:rsidR="00876E3A">
        <w:t>euthanasia</w:t>
      </w:r>
      <w:r w:rsidR="003A52D6">
        <w:t xml:space="preserve"> is legal, </w:t>
      </w:r>
      <w:r w:rsidR="00876E3A">
        <w:t xml:space="preserve">vulnerable </w:t>
      </w:r>
      <w:r w:rsidR="003A52D6">
        <w:t xml:space="preserve">people might feel pressure to die for </w:t>
      </w:r>
      <w:r w:rsidR="00876E3A">
        <w:t>others sake</w:t>
      </w:r>
      <w:r w:rsidR="00F331AC">
        <w:t xml:space="preserve"> but on the flipside, it dismisses the moral importance of reduced suffering</w:t>
      </w:r>
      <w:r w:rsidR="00B66369">
        <w:t xml:space="preserve">, as Kant’s argument displays no determine morality in cases of pain and peace and </w:t>
      </w:r>
      <w:r w:rsidR="006234E8">
        <w:t xml:space="preserve">many could argue </w:t>
      </w:r>
      <w:r w:rsidR="00B636A5">
        <w:t>that</w:t>
      </w:r>
      <w:r w:rsidR="006234E8">
        <w:t xml:space="preserve"> he contradicts the true respect for </w:t>
      </w:r>
      <w:r w:rsidR="00B636A5">
        <w:t>autonomy</w:t>
      </w:r>
      <w:r w:rsidR="006234E8">
        <w:t xml:space="preserve">, for </w:t>
      </w:r>
      <w:r w:rsidR="006234E8">
        <w:lastRenderedPageBreak/>
        <w:t xml:space="preserve">example, why </w:t>
      </w:r>
      <w:r w:rsidR="00A35204">
        <w:t>shouldn’t</w:t>
      </w:r>
      <w:r w:rsidR="00B636A5">
        <w:t xml:space="preserve"> a rational </w:t>
      </w:r>
      <w:r w:rsidR="00A35204">
        <w:t>person decide if their life has meaning or not</w:t>
      </w:r>
      <w:r w:rsidR="0087668B">
        <w:t>. I</w:t>
      </w:r>
      <w:r w:rsidR="00A35204">
        <w:t xml:space="preserve">n religious cultures as they </w:t>
      </w:r>
      <w:r w:rsidR="00843F46">
        <w:t xml:space="preserve">inherit free will from God, the decision on euthanasia should be up to them, so that could </w:t>
      </w:r>
      <w:r w:rsidR="00CF0939">
        <w:t xml:space="preserve">reject </w:t>
      </w:r>
      <w:r w:rsidR="00411AB4">
        <w:t xml:space="preserve">Kant’s analogy and support Singer’s view that someone does have the right to be euthanised, again however, if you use the sanctity of life vs. the quality of life argument, then you </w:t>
      </w:r>
      <w:r w:rsidR="00692773">
        <w:t xml:space="preserve">would agree with Kant that as all life is sacred and we have moral duties to abide by, </w:t>
      </w:r>
      <w:r w:rsidR="00931582">
        <w:t xml:space="preserve">then </w:t>
      </w:r>
      <w:r w:rsidR="00692773">
        <w:t>euthanasia shouldn’t be a right to a human being.</w:t>
      </w:r>
    </w:p>
    <w:p w14:paraId="7345CA4E" w14:textId="27F0D968" w:rsidR="00985C50" w:rsidRDefault="005F6980" w:rsidP="003711A2">
      <w:pPr>
        <w:rPr>
          <w:rFonts w:cs="Segoe UI"/>
          <w:shd w:val="clear" w:color="auto" w:fill="FFFFFF"/>
        </w:rPr>
      </w:pPr>
      <w:r>
        <w:rPr>
          <w:rFonts w:cs="Segoe UI"/>
          <w:shd w:val="clear" w:color="auto" w:fill="FFFFFF"/>
        </w:rPr>
        <w:t>Similarly</w:t>
      </w:r>
      <w:r w:rsidR="0003036D" w:rsidRPr="0062460B">
        <w:rPr>
          <w:rFonts w:cs="Segoe UI"/>
          <w:shd w:val="clear" w:color="auto" w:fill="FFFFFF"/>
        </w:rPr>
        <w:t>,</w:t>
      </w:r>
      <w:r w:rsidR="00A958DE" w:rsidRPr="0062460B">
        <w:rPr>
          <w:rFonts w:cs="Segoe UI"/>
          <w:shd w:val="clear" w:color="auto" w:fill="FFFFFF"/>
        </w:rPr>
        <w:t xml:space="preserve"> </w:t>
      </w:r>
      <w:r w:rsidR="004A124D" w:rsidRPr="0062460B">
        <w:rPr>
          <w:rFonts w:cs="Segoe UI"/>
          <w:shd w:val="clear" w:color="auto" w:fill="FFFFFF"/>
        </w:rPr>
        <w:t>Thomas Aquinas supports Kant’s view in his wor</w:t>
      </w:r>
      <w:r w:rsidR="00F80B67">
        <w:rPr>
          <w:rFonts w:cs="Segoe UI"/>
          <w:shd w:val="clear" w:color="auto" w:fill="FFFFFF"/>
        </w:rPr>
        <w:t xml:space="preserve">k </w:t>
      </w:r>
      <w:r w:rsidR="008E6EA1">
        <w:rPr>
          <w:rFonts w:cs="Segoe UI"/>
          <w:shd w:val="clear" w:color="auto" w:fill="FFFFFF"/>
        </w:rPr>
        <w:t>of Summa Theologica in the 13</w:t>
      </w:r>
      <w:r w:rsidR="008E6EA1" w:rsidRPr="008E6EA1">
        <w:rPr>
          <w:rFonts w:cs="Segoe UI"/>
          <w:shd w:val="clear" w:color="auto" w:fill="FFFFFF"/>
          <w:vertAlign w:val="superscript"/>
        </w:rPr>
        <w:t>th</w:t>
      </w:r>
      <w:r w:rsidR="008E6EA1">
        <w:rPr>
          <w:rFonts w:cs="Segoe UI"/>
          <w:shd w:val="clear" w:color="auto" w:fill="FFFFFF"/>
        </w:rPr>
        <w:t xml:space="preserve"> century. </w:t>
      </w:r>
      <w:r w:rsidR="009F0D02">
        <w:rPr>
          <w:rFonts w:cs="Segoe UI"/>
          <w:shd w:val="clear" w:color="auto" w:fill="FFFFFF"/>
        </w:rPr>
        <w:t xml:space="preserve">Aquinas takes a religious standpoint for this argument and uses the sanctity of life vs. </w:t>
      </w:r>
      <w:r w:rsidR="00CE0049">
        <w:rPr>
          <w:rFonts w:cs="Segoe UI"/>
          <w:shd w:val="clear" w:color="auto" w:fill="FFFFFF"/>
        </w:rPr>
        <w:t>quality-of-life</w:t>
      </w:r>
      <w:r w:rsidR="009F0D02">
        <w:rPr>
          <w:rFonts w:cs="Segoe UI"/>
          <w:shd w:val="clear" w:color="auto" w:fill="FFFFFF"/>
        </w:rPr>
        <w:t xml:space="preserve"> </w:t>
      </w:r>
      <w:r w:rsidR="00B6028F">
        <w:rPr>
          <w:rFonts w:cs="Segoe UI"/>
          <w:shd w:val="clear" w:color="auto" w:fill="FFFFFF"/>
        </w:rPr>
        <w:t>argument</w:t>
      </w:r>
      <w:r w:rsidR="00192F11">
        <w:rPr>
          <w:rFonts w:cs="Segoe UI"/>
          <w:shd w:val="clear" w:color="auto" w:fill="FFFFFF"/>
        </w:rPr>
        <w:t xml:space="preserve"> and claim that </w:t>
      </w:r>
      <w:r w:rsidR="00663831">
        <w:rPr>
          <w:rFonts w:cs="Segoe UI"/>
          <w:shd w:val="clear" w:color="auto" w:fill="FFFFFF"/>
        </w:rPr>
        <w:t>human life is sacred because it was created and gifted by God</w:t>
      </w:r>
      <w:r w:rsidR="0092174C">
        <w:rPr>
          <w:rFonts w:cs="Segoe UI"/>
          <w:shd w:val="clear" w:color="auto" w:fill="FFFFFF"/>
        </w:rPr>
        <w:t xml:space="preserve">, not </w:t>
      </w:r>
      <w:r w:rsidR="00A90302">
        <w:rPr>
          <w:rFonts w:cs="Segoe UI"/>
          <w:shd w:val="clear" w:color="auto" w:fill="FFFFFF"/>
        </w:rPr>
        <w:t>something over which we have absolute ownership.</w:t>
      </w:r>
      <w:r w:rsidR="00716C6E">
        <w:rPr>
          <w:rFonts w:cs="Segoe UI"/>
          <w:shd w:val="clear" w:color="auto" w:fill="FFFFFF"/>
        </w:rPr>
        <w:t xml:space="preserve"> </w:t>
      </w:r>
      <w:proofErr w:type="gramStart"/>
      <w:r w:rsidR="00E70BDA">
        <w:rPr>
          <w:rFonts w:cs="Segoe UI"/>
          <w:shd w:val="clear" w:color="auto" w:fill="FFFFFF"/>
        </w:rPr>
        <w:t>”Life</w:t>
      </w:r>
      <w:proofErr w:type="gramEnd"/>
      <w:r w:rsidR="00E70BDA">
        <w:rPr>
          <w:rFonts w:cs="Segoe UI"/>
          <w:shd w:val="clear" w:color="auto" w:fill="FFFFFF"/>
        </w:rPr>
        <w:t xml:space="preserve"> is God’s gift to man, and is the subject to His power, </w:t>
      </w:r>
      <w:r w:rsidR="006252A6">
        <w:rPr>
          <w:rFonts w:cs="Segoe UI"/>
          <w:shd w:val="clear" w:color="auto" w:fill="FFFFFF"/>
        </w:rPr>
        <w:t>who</w:t>
      </w:r>
      <w:r w:rsidR="00E70BDA">
        <w:rPr>
          <w:rFonts w:cs="Segoe UI"/>
          <w:shd w:val="clear" w:color="auto" w:fill="FFFFFF"/>
        </w:rPr>
        <w:t xml:space="preserve"> kills and makes to live”</w:t>
      </w:r>
      <w:r w:rsidR="00716C6E">
        <w:rPr>
          <w:rFonts w:cs="Segoe UI"/>
          <w:shd w:val="clear" w:color="auto" w:fill="FFFFFF"/>
        </w:rPr>
        <w:t xml:space="preserve"> is Aquinas’ exact approach from Summa Theologica, and by this reasoning, deliberately ending </w:t>
      </w:r>
      <w:r w:rsidR="00014825">
        <w:rPr>
          <w:rFonts w:cs="Segoe UI"/>
          <w:shd w:val="clear" w:color="auto" w:fill="FFFFFF"/>
        </w:rPr>
        <w:t>one’s</w:t>
      </w:r>
      <w:r w:rsidR="00716C6E">
        <w:rPr>
          <w:rFonts w:cs="Segoe UI"/>
          <w:shd w:val="clear" w:color="auto" w:fill="FFFFFF"/>
        </w:rPr>
        <w:t xml:space="preserve"> life, or asking another to do so</w:t>
      </w:r>
      <w:r w:rsidR="00014825">
        <w:rPr>
          <w:rFonts w:cs="Segoe UI"/>
          <w:shd w:val="clear" w:color="auto" w:fill="FFFFFF"/>
        </w:rPr>
        <w:t>, usurps divine authority and is considered morally impermissible.</w:t>
      </w:r>
      <w:r w:rsidR="00964965">
        <w:rPr>
          <w:rFonts w:cs="Segoe UI"/>
          <w:shd w:val="clear" w:color="auto" w:fill="FFFFFF"/>
        </w:rPr>
        <w:t xml:space="preserve"> Aquinas’ initial </w:t>
      </w:r>
      <w:r w:rsidR="005041C2">
        <w:rPr>
          <w:rFonts w:cs="Segoe UI"/>
          <w:shd w:val="clear" w:color="auto" w:fill="FFFFFF"/>
        </w:rPr>
        <w:t xml:space="preserve">argument here is very logical, </w:t>
      </w:r>
      <w:r w:rsidR="00584046">
        <w:rPr>
          <w:rFonts w:cs="Segoe UI"/>
          <w:shd w:val="clear" w:color="auto" w:fill="FFFFFF"/>
        </w:rPr>
        <w:t>as we still li</w:t>
      </w:r>
      <w:r w:rsidR="00201C07">
        <w:rPr>
          <w:rFonts w:cs="Segoe UI"/>
          <w:shd w:val="clear" w:color="auto" w:fill="FFFFFF"/>
        </w:rPr>
        <w:t>v</w:t>
      </w:r>
      <w:r w:rsidR="00584046">
        <w:rPr>
          <w:rFonts w:cs="Segoe UI"/>
          <w:shd w:val="clear" w:color="auto" w:fill="FFFFFF"/>
        </w:rPr>
        <w:t xml:space="preserve">e in a very religious society even though it is more secularised </w:t>
      </w:r>
      <w:r w:rsidR="00E55FDB">
        <w:rPr>
          <w:rFonts w:cs="Segoe UI"/>
          <w:shd w:val="clear" w:color="auto" w:fill="FFFFFF"/>
        </w:rPr>
        <w:t>in the 21</w:t>
      </w:r>
      <w:r w:rsidR="00E55FDB" w:rsidRPr="00E55FDB">
        <w:rPr>
          <w:rFonts w:cs="Segoe UI"/>
          <w:shd w:val="clear" w:color="auto" w:fill="FFFFFF"/>
          <w:vertAlign w:val="superscript"/>
        </w:rPr>
        <w:t>st</w:t>
      </w:r>
      <w:r w:rsidR="00E55FDB">
        <w:rPr>
          <w:rFonts w:cs="Segoe UI"/>
          <w:shd w:val="clear" w:color="auto" w:fill="FFFFFF"/>
        </w:rPr>
        <w:t xml:space="preserve"> century, many believers would argue that because our life is precious and made by the highest of all beings, why should we have the rights to access euthanasia and take that life, especially when God thought that we were worthy enough of living </w:t>
      </w:r>
      <w:r w:rsidR="005B52DB">
        <w:rPr>
          <w:rFonts w:cs="Segoe UI"/>
          <w:shd w:val="clear" w:color="auto" w:fill="FFFFFF"/>
        </w:rPr>
        <w:t>our life to the greatest potential.</w:t>
      </w:r>
    </w:p>
    <w:p w14:paraId="40C9ECF0" w14:textId="2E7357B2" w:rsidR="00F10912" w:rsidRDefault="00FD57DE" w:rsidP="003711A2">
      <w:pPr>
        <w:rPr>
          <w:rFonts w:cs="Segoe UI"/>
          <w:shd w:val="clear" w:color="auto" w:fill="FFFFFF"/>
        </w:rPr>
      </w:pPr>
      <w:r>
        <w:rPr>
          <w:rFonts w:cs="Segoe UI"/>
          <w:shd w:val="clear" w:color="auto" w:fill="FFFFFF"/>
        </w:rPr>
        <w:t>Moreover,</w:t>
      </w:r>
      <w:r w:rsidR="00ED45FE">
        <w:rPr>
          <w:rFonts w:cs="Segoe UI"/>
          <w:shd w:val="clear" w:color="auto" w:fill="FFFFFF"/>
        </w:rPr>
        <w:t xml:space="preserve"> Aquinas </w:t>
      </w:r>
      <w:r w:rsidR="00400F77">
        <w:rPr>
          <w:rFonts w:cs="Segoe UI"/>
          <w:shd w:val="clear" w:color="auto" w:fill="FFFFFF"/>
        </w:rPr>
        <w:t xml:space="preserve">takes a theological approach and </w:t>
      </w:r>
      <w:r w:rsidR="007F0750">
        <w:rPr>
          <w:rFonts w:cs="Segoe UI"/>
          <w:shd w:val="clear" w:color="auto" w:fill="FFFFFF"/>
        </w:rPr>
        <w:t>uses the perspective on the social dimension of life to argue that someone does not have the right to be euthanised</w:t>
      </w:r>
      <w:r w:rsidR="008479AF">
        <w:rPr>
          <w:rFonts w:cs="Segoe UI"/>
          <w:shd w:val="clear" w:color="auto" w:fill="FFFFFF"/>
        </w:rPr>
        <w:t xml:space="preserve"> as “by killing himself man injures the community, of which he is a part”</w:t>
      </w:r>
      <w:r w:rsidR="004F7517">
        <w:rPr>
          <w:rFonts w:cs="Segoe UI"/>
          <w:shd w:val="clear" w:color="auto" w:fill="FFFFFF"/>
        </w:rPr>
        <w:t xml:space="preserve">. Aquinas does raise many questions </w:t>
      </w:r>
      <w:r w:rsidR="007B7922">
        <w:rPr>
          <w:rFonts w:cs="Segoe UI"/>
          <w:shd w:val="clear" w:color="auto" w:fill="FFFFFF"/>
        </w:rPr>
        <w:t xml:space="preserve">in </w:t>
      </w:r>
      <w:r w:rsidR="004F7517">
        <w:rPr>
          <w:rFonts w:cs="Segoe UI"/>
          <w:shd w:val="clear" w:color="auto" w:fill="FFFFFF"/>
        </w:rPr>
        <w:t xml:space="preserve">advocating that euthanasia shouldn’t be accessible, although for this specific reason I don’t </w:t>
      </w:r>
      <w:r w:rsidR="000E6A30">
        <w:rPr>
          <w:rFonts w:cs="Segoe UI"/>
          <w:shd w:val="clear" w:color="auto" w:fill="FFFFFF"/>
        </w:rPr>
        <w:t>respectfully</w:t>
      </w:r>
      <w:r w:rsidR="004D7693">
        <w:rPr>
          <w:rFonts w:cs="Segoe UI"/>
          <w:shd w:val="clear" w:color="auto" w:fill="FFFFFF"/>
        </w:rPr>
        <w:t xml:space="preserve"> agree with him. When Aquinas wrote his Summa Theologica in the 13</w:t>
      </w:r>
      <w:r w:rsidR="004D7693" w:rsidRPr="004D7693">
        <w:rPr>
          <w:rFonts w:cs="Segoe UI"/>
          <w:shd w:val="clear" w:color="auto" w:fill="FFFFFF"/>
          <w:vertAlign w:val="superscript"/>
        </w:rPr>
        <w:t>th</w:t>
      </w:r>
      <w:r w:rsidR="004D7693">
        <w:rPr>
          <w:rFonts w:cs="Segoe UI"/>
          <w:shd w:val="clear" w:color="auto" w:fill="FFFFFF"/>
        </w:rPr>
        <w:t xml:space="preserve"> century, it was </w:t>
      </w:r>
      <w:r w:rsidR="000E6A30">
        <w:rPr>
          <w:rFonts w:cs="Segoe UI"/>
          <w:shd w:val="clear" w:color="auto" w:fill="FFFFFF"/>
        </w:rPr>
        <w:t>a time</w:t>
      </w:r>
      <w:r w:rsidR="004D7693">
        <w:rPr>
          <w:rFonts w:cs="Segoe UI"/>
          <w:shd w:val="clear" w:color="auto" w:fill="FFFFFF"/>
        </w:rPr>
        <w:t xml:space="preserve"> where communities were more </w:t>
      </w:r>
      <w:r w:rsidR="000E6A30">
        <w:rPr>
          <w:rFonts w:cs="Segoe UI"/>
          <w:shd w:val="clear" w:color="auto" w:fill="FFFFFF"/>
        </w:rPr>
        <w:t>adjacent</w:t>
      </w:r>
      <w:r w:rsidR="004D7693">
        <w:rPr>
          <w:rFonts w:cs="Segoe UI"/>
          <w:shd w:val="clear" w:color="auto" w:fill="FFFFFF"/>
        </w:rPr>
        <w:t xml:space="preserve"> than they are now</w:t>
      </w:r>
      <w:r w:rsidR="00D73FF3">
        <w:rPr>
          <w:rFonts w:cs="Segoe UI"/>
          <w:shd w:val="clear" w:color="auto" w:fill="FFFFFF"/>
        </w:rPr>
        <w:t xml:space="preserve">. It is only right to put forward the argument that </w:t>
      </w:r>
      <w:r w:rsidR="00201733">
        <w:rPr>
          <w:rFonts w:cs="Segoe UI"/>
          <w:shd w:val="clear" w:color="auto" w:fill="FFFFFF"/>
        </w:rPr>
        <w:t xml:space="preserve">there are many mental health problems that people face, for example, Aquinas briefly mentions just war as a </w:t>
      </w:r>
      <w:r w:rsidR="002B01D2">
        <w:rPr>
          <w:rFonts w:cs="Segoe UI"/>
          <w:shd w:val="clear" w:color="auto" w:fill="FFFFFF"/>
        </w:rPr>
        <w:t xml:space="preserve">potential </w:t>
      </w:r>
      <w:r w:rsidR="00201733">
        <w:rPr>
          <w:rFonts w:cs="Segoe UI"/>
          <w:shd w:val="clear" w:color="auto" w:fill="FFFFFF"/>
        </w:rPr>
        <w:t>permissible way of euthanasia, but what if that war veteran developed PTSD after war and couldn’t handle the acts that they committed? Would Aquinas let them be euthanised?</w:t>
      </w:r>
      <w:r w:rsidR="00AB66A4">
        <w:rPr>
          <w:rFonts w:cs="Segoe UI"/>
          <w:shd w:val="clear" w:color="auto" w:fill="FFFFFF"/>
        </w:rPr>
        <w:t xml:space="preserve"> In relation to war </w:t>
      </w:r>
      <w:r w:rsidR="006C7FD4">
        <w:rPr>
          <w:rFonts w:cs="Segoe UI"/>
          <w:shd w:val="clear" w:color="auto" w:fill="FFFFFF"/>
        </w:rPr>
        <w:t>again</w:t>
      </w:r>
      <w:r w:rsidR="00AB66A4">
        <w:rPr>
          <w:rFonts w:cs="Segoe UI"/>
          <w:shd w:val="clear" w:color="auto" w:fill="FFFFFF"/>
        </w:rPr>
        <w:t xml:space="preserve">, in self-defence would Aquinas allow </w:t>
      </w:r>
      <w:r w:rsidR="004C363B">
        <w:rPr>
          <w:rFonts w:cs="Segoe UI"/>
          <w:shd w:val="clear" w:color="auto" w:fill="FFFFFF"/>
        </w:rPr>
        <w:t>euthanasia.</w:t>
      </w:r>
      <w:r w:rsidR="00A43714">
        <w:rPr>
          <w:rFonts w:cs="Segoe UI"/>
          <w:shd w:val="clear" w:color="auto" w:fill="FFFFFF"/>
        </w:rPr>
        <w:t xml:space="preserve"> </w:t>
      </w:r>
    </w:p>
    <w:p w14:paraId="0D827717" w14:textId="12F3F8F6" w:rsidR="00F10912" w:rsidRDefault="00F10912" w:rsidP="003711A2">
      <w:pPr>
        <w:rPr>
          <w:rFonts w:cs="Segoe UI"/>
          <w:shd w:val="clear" w:color="auto" w:fill="FFFFFF"/>
        </w:rPr>
      </w:pPr>
      <w:r>
        <w:rPr>
          <w:rFonts w:cs="Segoe UI"/>
          <w:shd w:val="clear" w:color="auto" w:fill="FFFFFF"/>
        </w:rPr>
        <w:t xml:space="preserve">Overall, </w:t>
      </w:r>
      <w:r w:rsidR="006C7FD4">
        <w:rPr>
          <w:rFonts w:cs="Segoe UI"/>
          <w:shd w:val="clear" w:color="auto" w:fill="FFFFFF"/>
        </w:rPr>
        <w:t xml:space="preserve">I feel Aquinas’ </w:t>
      </w:r>
      <w:r w:rsidR="00A43714">
        <w:rPr>
          <w:rFonts w:cs="Segoe UI"/>
          <w:shd w:val="clear" w:color="auto" w:fill="FFFFFF"/>
        </w:rPr>
        <w:t>argument</w:t>
      </w:r>
      <w:r w:rsidR="006C7FD4">
        <w:rPr>
          <w:rFonts w:cs="Segoe UI"/>
          <w:shd w:val="clear" w:color="auto" w:fill="FFFFFF"/>
        </w:rPr>
        <w:t xml:space="preserve"> is slightly outdated in relation to the question </w:t>
      </w:r>
      <w:r w:rsidR="00A43714">
        <w:rPr>
          <w:rFonts w:cs="Segoe UI"/>
          <w:shd w:val="clear" w:color="auto" w:fill="FFFFFF"/>
        </w:rPr>
        <w:t>does</w:t>
      </w:r>
      <w:r w:rsidR="006C7FD4">
        <w:rPr>
          <w:rFonts w:cs="Segoe UI"/>
          <w:shd w:val="clear" w:color="auto" w:fill="FFFFFF"/>
        </w:rPr>
        <w:t xml:space="preserve"> a per</w:t>
      </w:r>
      <w:r w:rsidR="00A43714">
        <w:rPr>
          <w:rFonts w:cs="Segoe UI"/>
          <w:shd w:val="clear" w:color="auto" w:fill="FFFFFF"/>
        </w:rPr>
        <w:t>so</w:t>
      </w:r>
      <w:r w:rsidR="006C7FD4">
        <w:rPr>
          <w:rFonts w:cs="Segoe UI"/>
          <w:shd w:val="clear" w:color="auto" w:fill="FFFFFF"/>
        </w:rPr>
        <w:t xml:space="preserve">n have the right to be euthanised here, it lacks examples from </w:t>
      </w:r>
      <w:r w:rsidR="00A43714">
        <w:rPr>
          <w:rFonts w:cs="Segoe UI"/>
          <w:shd w:val="clear" w:color="auto" w:fill="FFFFFF"/>
        </w:rPr>
        <w:t xml:space="preserve">limited cases like mental health conditions as </w:t>
      </w:r>
      <w:r w:rsidR="000035D5">
        <w:rPr>
          <w:rFonts w:cs="Segoe UI"/>
          <w:shd w:val="clear" w:color="auto" w:fill="FFFFFF"/>
        </w:rPr>
        <w:t>the</w:t>
      </w:r>
      <w:r w:rsidR="00FF335D">
        <w:rPr>
          <w:rFonts w:cs="Segoe UI"/>
          <w:shd w:val="clear" w:color="auto" w:fill="FFFFFF"/>
        </w:rPr>
        <w:t xml:space="preserve">y </w:t>
      </w:r>
      <w:r w:rsidR="000035D5">
        <w:rPr>
          <w:rFonts w:cs="Segoe UI"/>
          <w:shd w:val="clear" w:color="auto" w:fill="FFFFFF"/>
        </w:rPr>
        <w:t>are on the rise</w:t>
      </w:r>
      <w:r w:rsidR="002A1051">
        <w:rPr>
          <w:rFonts w:cs="Segoe UI"/>
          <w:shd w:val="clear" w:color="auto" w:fill="FFFFFF"/>
        </w:rPr>
        <w:t xml:space="preserve"> as according to </w:t>
      </w:r>
      <w:r w:rsidR="00351AF7">
        <w:rPr>
          <w:rFonts w:cs="Segoe UI"/>
          <w:shd w:val="clear" w:color="auto" w:fill="FFFFFF"/>
        </w:rPr>
        <w:t xml:space="preserve">the Office of National Statistics, in 2023 </w:t>
      </w:r>
      <w:r w:rsidR="00D0625B">
        <w:rPr>
          <w:rFonts w:cs="Segoe UI"/>
          <w:shd w:val="clear" w:color="auto" w:fill="FFFFFF"/>
        </w:rPr>
        <w:t>there were “6069 suicides registered in England and Wales (11.4 deaths per 100,000 people)”</w:t>
      </w:r>
      <w:r w:rsidR="007214B2">
        <w:rPr>
          <w:rFonts w:cs="Segoe UI"/>
          <w:shd w:val="clear" w:color="auto" w:fill="FFFFFF"/>
        </w:rPr>
        <w:t xml:space="preserve"> for mental health conditions</w:t>
      </w:r>
      <w:r>
        <w:rPr>
          <w:rFonts w:cs="Segoe UI"/>
          <w:shd w:val="clear" w:color="auto" w:fill="FFFFFF"/>
        </w:rPr>
        <w:t xml:space="preserve">. </w:t>
      </w:r>
      <w:r w:rsidR="00F24E1B">
        <w:rPr>
          <w:rFonts w:cs="Segoe UI"/>
          <w:shd w:val="clear" w:color="auto" w:fill="FFFFFF"/>
        </w:rPr>
        <w:t xml:space="preserve">Aquinas’ work, due to it not being as modern fails to be </w:t>
      </w:r>
      <w:r w:rsidR="007D62DD">
        <w:rPr>
          <w:rFonts w:cs="Segoe UI"/>
          <w:shd w:val="clear" w:color="auto" w:fill="FFFFFF"/>
        </w:rPr>
        <w:t>adequate</w:t>
      </w:r>
      <w:r w:rsidR="00F24E1B">
        <w:rPr>
          <w:rFonts w:cs="Segoe UI"/>
          <w:shd w:val="clear" w:color="auto" w:fill="FFFFFF"/>
        </w:rPr>
        <w:t xml:space="preserve"> and could be seen as </w:t>
      </w:r>
      <w:r w:rsidR="007D62DD">
        <w:rPr>
          <w:rFonts w:cs="Segoe UI"/>
          <w:shd w:val="clear" w:color="auto" w:fill="FFFFFF"/>
        </w:rPr>
        <w:t>‘too religious’ in a more secular society in relation to euthanasia.</w:t>
      </w:r>
    </w:p>
    <w:p w14:paraId="5E4D17E2" w14:textId="390EAC33" w:rsidR="00FD661B" w:rsidRDefault="005900E5" w:rsidP="003711A2">
      <w:r>
        <w:lastRenderedPageBreak/>
        <w:t>When weighing the argument formed by Singer, Kant and Aquinas</w:t>
      </w:r>
      <w:r w:rsidR="00400F77">
        <w:t xml:space="preserve"> each presents a fundamentally different moral framework, </w:t>
      </w:r>
      <w:r w:rsidR="008A2237">
        <w:t>utilitarian</w:t>
      </w:r>
      <w:r w:rsidR="00400F77">
        <w:t>, deontological and theological</w:t>
      </w:r>
      <w:r w:rsidR="008A2237">
        <w:t xml:space="preserve">. </w:t>
      </w:r>
      <w:r w:rsidR="00584F40">
        <w:t>Singers’</w:t>
      </w:r>
      <w:r w:rsidR="008A2237">
        <w:t xml:space="preserve"> argument offers a compassionate and pragmatic justification</w:t>
      </w:r>
      <w:r w:rsidR="00985F49">
        <w:t>, grounded on reducing pain and suffering but still managing to respect a person’s autonomy.</w:t>
      </w:r>
      <w:r w:rsidR="00FF635F">
        <w:t xml:space="preserve"> Singer’s argument would also appeal more to secular cultures, unlike Kant and especially Aquinas’ natural law approach.</w:t>
      </w:r>
      <w:r w:rsidR="00584F40">
        <w:t xml:space="preserve"> Aquinas and Kant take more of a sanctity of life approach, whereas Singer takes a </w:t>
      </w:r>
      <w:r w:rsidR="00CE0049">
        <w:t>quality-of-life</w:t>
      </w:r>
      <w:r w:rsidR="00584F40">
        <w:t xml:space="preserve"> approach. </w:t>
      </w:r>
      <w:r w:rsidR="00CD7B7C">
        <w:t>On the other hand, Aquinas and Kant both challenge Singer’s reasoning from more moral standpoints</w:t>
      </w:r>
      <w:r w:rsidR="00AA2D4E">
        <w:t>, as they treat human life as a means till its end, which doesn’t undermine human dignity and duty. Ultimately,</w:t>
      </w:r>
      <w:r w:rsidR="00B615EB">
        <w:t xml:space="preserve"> Singer’s view would </w:t>
      </w:r>
      <w:r w:rsidR="009A5C67">
        <w:t xml:space="preserve">resonate better as it holds a more contemporary view which more people tend to lean towards. </w:t>
      </w:r>
      <w:r w:rsidR="00060505">
        <w:t xml:space="preserve">In relation to our question ‘does a person have the right to be </w:t>
      </w:r>
      <w:r w:rsidR="00DC30E9">
        <w:t>euthanised</w:t>
      </w:r>
      <w:r w:rsidR="00060505">
        <w:t>’ I would have to agree with Singer and say yes, in cases of voluntary</w:t>
      </w:r>
      <w:r w:rsidR="004F16A2">
        <w:t xml:space="preserve">, </w:t>
      </w:r>
      <w:r w:rsidR="00EF2378">
        <w:t>passive</w:t>
      </w:r>
      <w:r w:rsidR="00060505">
        <w:t xml:space="preserve"> and </w:t>
      </w:r>
      <w:r w:rsidR="00F91A38">
        <w:t>non-voluntary</w:t>
      </w:r>
      <w:r w:rsidR="00DC30E9">
        <w:t xml:space="preserve">, this is because someone has free will to decide if they want to end their life or not, and for non-voluntary cases, </w:t>
      </w:r>
      <w:r w:rsidR="00D54788">
        <w:t>if there is no chance of making a recovery or if someone is terminal ill, the family or caregiver might want to relieve the person of their pain. However, I believe that cases of involuntary</w:t>
      </w:r>
      <w:r w:rsidR="004F16A2">
        <w:t xml:space="preserve"> and </w:t>
      </w:r>
      <w:r w:rsidR="00EF2378">
        <w:t>active</w:t>
      </w:r>
      <w:r w:rsidR="00D54788">
        <w:t xml:space="preserve"> euthanasia should be prohibited as we are brought up in a society where acts of murder are wrong, and there are laws already in place to prevent them, and the consequences are</w:t>
      </w:r>
      <w:r w:rsidR="00C3168B">
        <w:t xml:space="preserve"> not worth involuntary euthanasia.</w:t>
      </w:r>
      <w:r w:rsidR="00010BBB">
        <w:t xml:space="preserve"> Although, I feel the right to be euthanised depends on the moral framework one adopts as stated above with a utilitarian, deontological or theological approach.</w:t>
      </w:r>
    </w:p>
    <w:p w14:paraId="7EC91976" w14:textId="77777777" w:rsidR="004F16A2" w:rsidRPr="0062460B" w:rsidRDefault="004F16A2" w:rsidP="003711A2"/>
    <w:p w14:paraId="02AA8C52" w14:textId="02524A3E" w:rsidR="00CE020E" w:rsidRDefault="00CE020E" w:rsidP="003711A2">
      <w:r w:rsidRPr="0062460B">
        <w:t>Bibliography:</w:t>
      </w:r>
    </w:p>
    <w:p w14:paraId="690CAA2A" w14:textId="77777777" w:rsidR="002E35B0" w:rsidRPr="002E35B0" w:rsidRDefault="002E35B0" w:rsidP="002E35B0">
      <w:pPr>
        <w:rPr>
          <w:i/>
          <w:iCs/>
        </w:rPr>
      </w:pPr>
      <w:r w:rsidRPr="002E35B0">
        <w:rPr>
          <w:i/>
          <w:iCs/>
        </w:rPr>
        <w:t>Singer, Peter. Practical Ethics. 3rd ed. Cambridge: Cambridge University Press, 2011.</w:t>
      </w:r>
    </w:p>
    <w:p w14:paraId="70257BD6" w14:textId="398E9318" w:rsidR="002E35B0" w:rsidRPr="002E35B0" w:rsidRDefault="002E35B0" w:rsidP="003711A2">
      <w:pPr>
        <w:rPr>
          <w:i/>
          <w:iCs/>
        </w:rPr>
      </w:pPr>
      <w:r w:rsidRPr="002E35B0">
        <w:rPr>
          <w:i/>
          <w:iCs/>
        </w:rPr>
        <w:t>Kant, Immanuel. Groundwork of the Metaphysics of Morals. Edited and translated by Mary Gregor and Jens Timmermann. Cambridge: Cambridge University Press, 2012.</w:t>
      </w:r>
    </w:p>
    <w:p w14:paraId="68657DA6" w14:textId="248589BC" w:rsidR="002E35B0" w:rsidRPr="002E35B0" w:rsidRDefault="002E35B0" w:rsidP="002E35B0">
      <w:pPr>
        <w:rPr>
          <w:i/>
          <w:iCs/>
        </w:rPr>
      </w:pPr>
      <w:r w:rsidRPr="002E35B0">
        <w:rPr>
          <w:i/>
          <w:iCs/>
        </w:rPr>
        <w:t>Aquinas, Thomas. Summa Theologica. Translated by the Fathers of the English Dominican Province. Christian Classics, 2006.</w:t>
      </w:r>
    </w:p>
    <w:p w14:paraId="4B14BF53" w14:textId="09BB8619" w:rsidR="00E92BD4" w:rsidRPr="00FF335D" w:rsidRDefault="00FF335D" w:rsidP="00FF335D">
      <w:pPr>
        <w:rPr>
          <w:i/>
          <w:iCs/>
        </w:rPr>
      </w:pPr>
      <w:r w:rsidRPr="00FF335D">
        <w:rPr>
          <w:i/>
          <w:iCs/>
        </w:rPr>
        <w:t xml:space="preserve">Office for National Statistics. “Mental Health.” </w:t>
      </w:r>
      <w:r w:rsidR="0087668B">
        <w:rPr>
          <w:i/>
          <w:iCs/>
        </w:rPr>
        <w:t>2023</w:t>
      </w:r>
      <w:r w:rsidRPr="00FF335D">
        <w:rPr>
          <w:i/>
          <w:iCs/>
        </w:rPr>
        <w:t>.</w:t>
      </w:r>
    </w:p>
    <w:sectPr w:rsidR="00E92BD4" w:rsidRPr="00FF3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BB27D" w14:textId="77777777" w:rsidR="00EA7EA7" w:rsidRDefault="00EA7EA7" w:rsidP="00010BBB">
      <w:pPr>
        <w:spacing w:after="0" w:line="240" w:lineRule="auto"/>
      </w:pPr>
      <w:r>
        <w:separator/>
      </w:r>
    </w:p>
  </w:endnote>
  <w:endnote w:type="continuationSeparator" w:id="0">
    <w:p w14:paraId="252066D3" w14:textId="77777777" w:rsidR="00EA7EA7" w:rsidRDefault="00EA7EA7" w:rsidP="0001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F5D85" w14:textId="77777777" w:rsidR="00EA7EA7" w:rsidRDefault="00EA7EA7" w:rsidP="00010BBB">
      <w:pPr>
        <w:spacing w:after="0" w:line="240" w:lineRule="auto"/>
      </w:pPr>
      <w:r>
        <w:separator/>
      </w:r>
    </w:p>
  </w:footnote>
  <w:footnote w:type="continuationSeparator" w:id="0">
    <w:p w14:paraId="5C4339BA" w14:textId="77777777" w:rsidR="00EA7EA7" w:rsidRDefault="00EA7EA7" w:rsidP="00010B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A2"/>
    <w:rsid w:val="00002362"/>
    <w:rsid w:val="000035D5"/>
    <w:rsid w:val="0000482E"/>
    <w:rsid w:val="00010BBB"/>
    <w:rsid w:val="00011F3B"/>
    <w:rsid w:val="00014825"/>
    <w:rsid w:val="00022BA1"/>
    <w:rsid w:val="00027213"/>
    <w:rsid w:val="0003036D"/>
    <w:rsid w:val="0004584D"/>
    <w:rsid w:val="00050006"/>
    <w:rsid w:val="00060505"/>
    <w:rsid w:val="00070972"/>
    <w:rsid w:val="0007100A"/>
    <w:rsid w:val="00071D05"/>
    <w:rsid w:val="0009143D"/>
    <w:rsid w:val="000A71C4"/>
    <w:rsid w:val="000D2C8D"/>
    <w:rsid w:val="000D5D40"/>
    <w:rsid w:val="000E6A30"/>
    <w:rsid w:val="0013460F"/>
    <w:rsid w:val="001570E9"/>
    <w:rsid w:val="001647F4"/>
    <w:rsid w:val="0017659C"/>
    <w:rsid w:val="00192F11"/>
    <w:rsid w:val="001B462C"/>
    <w:rsid w:val="001D01ED"/>
    <w:rsid w:val="001D775F"/>
    <w:rsid w:val="00201733"/>
    <w:rsid w:val="00201C07"/>
    <w:rsid w:val="00207083"/>
    <w:rsid w:val="002103B7"/>
    <w:rsid w:val="00221CD7"/>
    <w:rsid w:val="00250B91"/>
    <w:rsid w:val="00256FCA"/>
    <w:rsid w:val="00261B44"/>
    <w:rsid w:val="002A1051"/>
    <w:rsid w:val="002B01D2"/>
    <w:rsid w:val="002E35B0"/>
    <w:rsid w:val="002F46FB"/>
    <w:rsid w:val="00310217"/>
    <w:rsid w:val="00312206"/>
    <w:rsid w:val="003129D2"/>
    <w:rsid w:val="00327D2C"/>
    <w:rsid w:val="003408C0"/>
    <w:rsid w:val="00342D84"/>
    <w:rsid w:val="00344D1A"/>
    <w:rsid w:val="00351AF7"/>
    <w:rsid w:val="00356E40"/>
    <w:rsid w:val="00360E25"/>
    <w:rsid w:val="003711A2"/>
    <w:rsid w:val="0038225E"/>
    <w:rsid w:val="003A52D6"/>
    <w:rsid w:val="003B2978"/>
    <w:rsid w:val="003B66A8"/>
    <w:rsid w:val="003D13D2"/>
    <w:rsid w:val="003E4648"/>
    <w:rsid w:val="003F6414"/>
    <w:rsid w:val="00400F77"/>
    <w:rsid w:val="00406AEB"/>
    <w:rsid w:val="00411AB4"/>
    <w:rsid w:val="004337EF"/>
    <w:rsid w:val="00442E50"/>
    <w:rsid w:val="0045072C"/>
    <w:rsid w:val="004541AC"/>
    <w:rsid w:val="00466DDE"/>
    <w:rsid w:val="004975F3"/>
    <w:rsid w:val="004A124D"/>
    <w:rsid w:val="004C1A22"/>
    <w:rsid w:val="004C363B"/>
    <w:rsid w:val="004D2E53"/>
    <w:rsid w:val="004D7693"/>
    <w:rsid w:val="004F0992"/>
    <w:rsid w:val="004F16A2"/>
    <w:rsid w:val="004F7517"/>
    <w:rsid w:val="005041C2"/>
    <w:rsid w:val="00510B9A"/>
    <w:rsid w:val="00516DAD"/>
    <w:rsid w:val="00517830"/>
    <w:rsid w:val="0052140E"/>
    <w:rsid w:val="00555157"/>
    <w:rsid w:val="005625D7"/>
    <w:rsid w:val="005741DB"/>
    <w:rsid w:val="00584046"/>
    <w:rsid w:val="00584F40"/>
    <w:rsid w:val="005900E5"/>
    <w:rsid w:val="005B52DB"/>
    <w:rsid w:val="005E29F1"/>
    <w:rsid w:val="005E65BB"/>
    <w:rsid w:val="005F0021"/>
    <w:rsid w:val="005F6980"/>
    <w:rsid w:val="00604289"/>
    <w:rsid w:val="00604328"/>
    <w:rsid w:val="00606310"/>
    <w:rsid w:val="006150CD"/>
    <w:rsid w:val="006234E8"/>
    <w:rsid w:val="0062460B"/>
    <w:rsid w:val="006252A6"/>
    <w:rsid w:val="00631D9F"/>
    <w:rsid w:val="00647E38"/>
    <w:rsid w:val="00652572"/>
    <w:rsid w:val="00663831"/>
    <w:rsid w:val="00691550"/>
    <w:rsid w:val="00692773"/>
    <w:rsid w:val="006944B6"/>
    <w:rsid w:val="006B08F2"/>
    <w:rsid w:val="006C2237"/>
    <w:rsid w:val="006C7FD4"/>
    <w:rsid w:val="00716C6E"/>
    <w:rsid w:val="007214B2"/>
    <w:rsid w:val="00722289"/>
    <w:rsid w:val="00722FF5"/>
    <w:rsid w:val="00742DED"/>
    <w:rsid w:val="00752EF5"/>
    <w:rsid w:val="00756389"/>
    <w:rsid w:val="007606EB"/>
    <w:rsid w:val="007719B2"/>
    <w:rsid w:val="00777D04"/>
    <w:rsid w:val="007870A8"/>
    <w:rsid w:val="007B3AF4"/>
    <w:rsid w:val="007B3C28"/>
    <w:rsid w:val="007B7922"/>
    <w:rsid w:val="007C1491"/>
    <w:rsid w:val="007C482B"/>
    <w:rsid w:val="007C7CC6"/>
    <w:rsid w:val="007D36BC"/>
    <w:rsid w:val="007D4EB8"/>
    <w:rsid w:val="007D62DD"/>
    <w:rsid w:val="007F0750"/>
    <w:rsid w:val="00820C2A"/>
    <w:rsid w:val="0084038E"/>
    <w:rsid w:val="00843F46"/>
    <w:rsid w:val="008479AF"/>
    <w:rsid w:val="00866D61"/>
    <w:rsid w:val="0087408C"/>
    <w:rsid w:val="0087668B"/>
    <w:rsid w:val="00876E3A"/>
    <w:rsid w:val="00880F72"/>
    <w:rsid w:val="00886410"/>
    <w:rsid w:val="008A2237"/>
    <w:rsid w:val="008A23B0"/>
    <w:rsid w:val="008A7238"/>
    <w:rsid w:val="008B20AE"/>
    <w:rsid w:val="008B469C"/>
    <w:rsid w:val="008B662B"/>
    <w:rsid w:val="008D59BD"/>
    <w:rsid w:val="008E2271"/>
    <w:rsid w:val="008E2A77"/>
    <w:rsid w:val="008E6EA1"/>
    <w:rsid w:val="008F718B"/>
    <w:rsid w:val="009129A3"/>
    <w:rsid w:val="0092174C"/>
    <w:rsid w:val="00931582"/>
    <w:rsid w:val="009379FA"/>
    <w:rsid w:val="0094749C"/>
    <w:rsid w:val="00964965"/>
    <w:rsid w:val="00967563"/>
    <w:rsid w:val="00980FB2"/>
    <w:rsid w:val="00982A03"/>
    <w:rsid w:val="00985C50"/>
    <w:rsid w:val="00985F49"/>
    <w:rsid w:val="0098613C"/>
    <w:rsid w:val="009A5C67"/>
    <w:rsid w:val="009B6B44"/>
    <w:rsid w:val="009E18D4"/>
    <w:rsid w:val="009F0703"/>
    <w:rsid w:val="009F0D02"/>
    <w:rsid w:val="009F52B8"/>
    <w:rsid w:val="00A14460"/>
    <w:rsid w:val="00A23525"/>
    <w:rsid w:val="00A31734"/>
    <w:rsid w:val="00A35204"/>
    <w:rsid w:val="00A43714"/>
    <w:rsid w:val="00A56D9F"/>
    <w:rsid w:val="00A64D6C"/>
    <w:rsid w:val="00A668EA"/>
    <w:rsid w:val="00A85FF8"/>
    <w:rsid w:val="00A90302"/>
    <w:rsid w:val="00A958DE"/>
    <w:rsid w:val="00A9769A"/>
    <w:rsid w:val="00AA094B"/>
    <w:rsid w:val="00AA2D4E"/>
    <w:rsid w:val="00AA5F4B"/>
    <w:rsid w:val="00AB66A4"/>
    <w:rsid w:val="00AE25F0"/>
    <w:rsid w:val="00AE5DD2"/>
    <w:rsid w:val="00AE7B9F"/>
    <w:rsid w:val="00AF6F09"/>
    <w:rsid w:val="00B00EC7"/>
    <w:rsid w:val="00B04BBD"/>
    <w:rsid w:val="00B21F5C"/>
    <w:rsid w:val="00B25DF5"/>
    <w:rsid w:val="00B51790"/>
    <w:rsid w:val="00B6028F"/>
    <w:rsid w:val="00B615EB"/>
    <w:rsid w:val="00B636A5"/>
    <w:rsid w:val="00B66369"/>
    <w:rsid w:val="00B82919"/>
    <w:rsid w:val="00BA1F4D"/>
    <w:rsid w:val="00BE7BB3"/>
    <w:rsid w:val="00C0177F"/>
    <w:rsid w:val="00C13160"/>
    <w:rsid w:val="00C16BFC"/>
    <w:rsid w:val="00C3168B"/>
    <w:rsid w:val="00C42AED"/>
    <w:rsid w:val="00C45789"/>
    <w:rsid w:val="00C57A98"/>
    <w:rsid w:val="00C57A9C"/>
    <w:rsid w:val="00C87244"/>
    <w:rsid w:val="00C8771A"/>
    <w:rsid w:val="00CA1099"/>
    <w:rsid w:val="00CA67F2"/>
    <w:rsid w:val="00CB618D"/>
    <w:rsid w:val="00CC1AD0"/>
    <w:rsid w:val="00CC3B6E"/>
    <w:rsid w:val="00CD7B7C"/>
    <w:rsid w:val="00CE0049"/>
    <w:rsid w:val="00CE020E"/>
    <w:rsid w:val="00CF0939"/>
    <w:rsid w:val="00CF7139"/>
    <w:rsid w:val="00D03A19"/>
    <w:rsid w:val="00D0625B"/>
    <w:rsid w:val="00D06829"/>
    <w:rsid w:val="00D06B73"/>
    <w:rsid w:val="00D07AB1"/>
    <w:rsid w:val="00D214EF"/>
    <w:rsid w:val="00D36A02"/>
    <w:rsid w:val="00D54788"/>
    <w:rsid w:val="00D56249"/>
    <w:rsid w:val="00D6245B"/>
    <w:rsid w:val="00D7343A"/>
    <w:rsid w:val="00D73FF3"/>
    <w:rsid w:val="00D8639D"/>
    <w:rsid w:val="00D90211"/>
    <w:rsid w:val="00D94634"/>
    <w:rsid w:val="00D96548"/>
    <w:rsid w:val="00DB57CA"/>
    <w:rsid w:val="00DC30E9"/>
    <w:rsid w:val="00DC35F2"/>
    <w:rsid w:val="00DC48AB"/>
    <w:rsid w:val="00DD6B64"/>
    <w:rsid w:val="00E03571"/>
    <w:rsid w:val="00E03BEE"/>
    <w:rsid w:val="00E36230"/>
    <w:rsid w:val="00E55FDB"/>
    <w:rsid w:val="00E70BDA"/>
    <w:rsid w:val="00E92BD4"/>
    <w:rsid w:val="00EA0920"/>
    <w:rsid w:val="00EA7EA7"/>
    <w:rsid w:val="00EB565D"/>
    <w:rsid w:val="00EC0E1E"/>
    <w:rsid w:val="00ED45FE"/>
    <w:rsid w:val="00EE4010"/>
    <w:rsid w:val="00EF2378"/>
    <w:rsid w:val="00F10912"/>
    <w:rsid w:val="00F24E1B"/>
    <w:rsid w:val="00F32C75"/>
    <w:rsid w:val="00F331AC"/>
    <w:rsid w:val="00F80B67"/>
    <w:rsid w:val="00F91A38"/>
    <w:rsid w:val="00F92F69"/>
    <w:rsid w:val="00FC35ED"/>
    <w:rsid w:val="00FD57DE"/>
    <w:rsid w:val="00FD661B"/>
    <w:rsid w:val="00FE1D9F"/>
    <w:rsid w:val="00FE6EE3"/>
    <w:rsid w:val="00FF335D"/>
    <w:rsid w:val="00FF6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9D5C14"/>
  <w15:chartTrackingRefBased/>
  <w15:docId w15:val="{93D3FAED-23CF-8247-976D-3ED48B86E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1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1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1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1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1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1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1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1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1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1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1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1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1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1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1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1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1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1A2"/>
    <w:rPr>
      <w:rFonts w:eastAsiaTheme="majorEastAsia" w:cstheme="majorBidi"/>
      <w:color w:val="272727" w:themeColor="text1" w:themeTint="D8"/>
    </w:rPr>
  </w:style>
  <w:style w:type="paragraph" w:styleId="Title">
    <w:name w:val="Title"/>
    <w:basedOn w:val="Normal"/>
    <w:next w:val="Normal"/>
    <w:link w:val="TitleChar"/>
    <w:uiPriority w:val="10"/>
    <w:qFormat/>
    <w:rsid w:val="003711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1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1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1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1A2"/>
    <w:pPr>
      <w:spacing w:before="160"/>
      <w:jc w:val="center"/>
    </w:pPr>
    <w:rPr>
      <w:i/>
      <w:iCs/>
      <w:color w:val="404040" w:themeColor="text1" w:themeTint="BF"/>
    </w:rPr>
  </w:style>
  <w:style w:type="character" w:customStyle="1" w:styleId="QuoteChar">
    <w:name w:val="Quote Char"/>
    <w:basedOn w:val="DefaultParagraphFont"/>
    <w:link w:val="Quote"/>
    <w:uiPriority w:val="29"/>
    <w:rsid w:val="003711A2"/>
    <w:rPr>
      <w:i/>
      <w:iCs/>
      <w:color w:val="404040" w:themeColor="text1" w:themeTint="BF"/>
    </w:rPr>
  </w:style>
  <w:style w:type="paragraph" w:styleId="ListParagraph">
    <w:name w:val="List Paragraph"/>
    <w:basedOn w:val="Normal"/>
    <w:uiPriority w:val="34"/>
    <w:qFormat/>
    <w:rsid w:val="003711A2"/>
    <w:pPr>
      <w:ind w:left="720"/>
      <w:contextualSpacing/>
    </w:pPr>
  </w:style>
  <w:style w:type="character" w:styleId="IntenseEmphasis">
    <w:name w:val="Intense Emphasis"/>
    <w:basedOn w:val="DefaultParagraphFont"/>
    <w:uiPriority w:val="21"/>
    <w:qFormat/>
    <w:rsid w:val="003711A2"/>
    <w:rPr>
      <w:i/>
      <w:iCs/>
      <w:color w:val="0F4761" w:themeColor="accent1" w:themeShade="BF"/>
    </w:rPr>
  </w:style>
  <w:style w:type="paragraph" w:styleId="IntenseQuote">
    <w:name w:val="Intense Quote"/>
    <w:basedOn w:val="Normal"/>
    <w:next w:val="Normal"/>
    <w:link w:val="IntenseQuoteChar"/>
    <w:uiPriority w:val="30"/>
    <w:qFormat/>
    <w:rsid w:val="003711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1A2"/>
    <w:rPr>
      <w:i/>
      <w:iCs/>
      <w:color w:val="0F4761" w:themeColor="accent1" w:themeShade="BF"/>
    </w:rPr>
  </w:style>
  <w:style w:type="character" w:styleId="IntenseReference">
    <w:name w:val="Intense Reference"/>
    <w:basedOn w:val="DefaultParagraphFont"/>
    <w:uiPriority w:val="32"/>
    <w:qFormat/>
    <w:rsid w:val="003711A2"/>
    <w:rPr>
      <w:b/>
      <w:bCs/>
      <w:smallCaps/>
      <w:color w:val="0F4761" w:themeColor="accent1" w:themeShade="BF"/>
      <w:spacing w:val="5"/>
    </w:rPr>
  </w:style>
  <w:style w:type="character" w:customStyle="1" w:styleId="apple-converted-space">
    <w:name w:val="apple-converted-space"/>
    <w:basedOn w:val="DefaultParagraphFont"/>
    <w:rsid w:val="00E92BD4"/>
  </w:style>
  <w:style w:type="paragraph" w:styleId="NormalWeb">
    <w:name w:val="Normal (Web)"/>
    <w:basedOn w:val="Normal"/>
    <w:uiPriority w:val="99"/>
    <w:semiHidden/>
    <w:unhideWhenUsed/>
    <w:rsid w:val="002E35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E35B0"/>
    <w:rPr>
      <w:i/>
      <w:iCs/>
    </w:rPr>
  </w:style>
  <w:style w:type="paragraph" w:styleId="Header">
    <w:name w:val="header"/>
    <w:basedOn w:val="Normal"/>
    <w:link w:val="HeaderChar"/>
    <w:uiPriority w:val="99"/>
    <w:unhideWhenUsed/>
    <w:rsid w:val="0001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BBB"/>
  </w:style>
  <w:style w:type="paragraph" w:styleId="Footer">
    <w:name w:val="footer"/>
    <w:basedOn w:val="Normal"/>
    <w:link w:val="FooterChar"/>
    <w:uiPriority w:val="99"/>
    <w:unhideWhenUsed/>
    <w:rsid w:val="0001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Stephens-Hockridge (2405276)</dc:creator>
  <cp:keywords/>
  <dc:description/>
  <cp:lastModifiedBy>Kelsey Stephens-Hockridge (2405276)</cp:lastModifiedBy>
  <cp:revision>2</cp:revision>
  <dcterms:created xsi:type="dcterms:W3CDTF">2025-10-21T17:21:00Z</dcterms:created>
  <dcterms:modified xsi:type="dcterms:W3CDTF">2025-10-21T17:21:00Z</dcterms:modified>
</cp:coreProperties>
</file>