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38A99" w14:textId="3793B514" w:rsidR="002C37B1" w:rsidRDefault="00624394" w:rsidP="00E3032F">
      <w:pPr>
        <w:pStyle w:val="Title"/>
        <w:spacing w:line="360" w:lineRule="auto"/>
        <w:jc w:val="center"/>
      </w:pPr>
      <w:r>
        <w:t xml:space="preserve"> CULTURAL AWARENESS</w:t>
      </w:r>
    </w:p>
    <w:p w14:paraId="10E8E78D" w14:textId="78050008" w:rsidR="009605AF" w:rsidRDefault="00F74160" w:rsidP="00E3032F">
      <w:pPr>
        <w:spacing w:line="360" w:lineRule="auto"/>
        <w:jc w:val="center"/>
        <w:rPr>
          <w:b/>
          <w:sz w:val="36"/>
        </w:rPr>
      </w:pPr>
      <w:r>
        <w:rPr>
          <w:b/>
          <w:sz w:val="36"/>
        </w:rPr>
        <w:t>Hotel Handbook for Intercultural</w:t>
      </w:r>
    </w:p>
    <w:p w14:paraId="74BBED51" w14:textId="4E019748" w:rsidR="00F74160" w:rsidRPr="00E3032F" w:rsidRDefault="00F74160" w:rsidP="00E3032F">
      <w:pPr>
        <w:spacing w:line="360" w:lineRule="auto"/>
        <w:jc w:val="center"/>
        <w:rPr>
          <w:b/>
          <w:sz w:val="36"/>
        </w:rPr>
      </w:pPr>
      <w:r>
        <w:rPr>
          <w:b/>
          <w:sz w:val="36"/>
        </w:rPr>
        <w:t>Competence</w:t>
      </w:r>
    </w:p>
    <w:p w14:paraId="5207C923" w14:textId="77777777" w:rsidR="00E3032F" w:rsidRDefault="00E3032F" w:rsidP="00E3032F">
      <w:pPr>
        <w:spacing w:line="360" w:lineRule="auto"/>
        <w:jc w:val="both"/>
      </w:pPr>
    </w:p>
    <w:p w14:paraId="0FBC3768" w14:textId="77777777" w:rsidR="00E3032F" w:rsidRDefault="00E3032F" w:rsidP="00E3032F">
      <w:pPr>
        <w:spacing w:line="360" w:lineRule="auto"/>
        <w:jc w:val="both"/>
      </w:pPr>
    </w:p>
    <w:p w14:paraId="42A655A4" w14:textId="77777777" w:rsidR="00E3032F" w:rsidRDefault="00E3032F" w:rsidP="00E3032F">
      <w:pPr>
        <w:spacing w:line="360" w:lineRule="auto"/>
        <w:jc w:val="both"/>
      </w:pPr>
    </w:p>
    <w:p w14:paraId="02304BA6" w14:textId="77777777" w:rsidR="00E3032F" w:rsidRDefault="00E3032F" w:rsidP="00E3032F">
      <w:pPr>
        <w:spacing w:line="360" w:lineRule="auto"/>
        <w:jc w:val="both"/>
      </w:pPr>
    </w:p>
    <w:p w14:paraId="11D2D555" w14:textId="77777777" w:rsidR="00E3032F" w:rsidRDefault="00E3032F" w:rsidP="00E3032F">
      <w:pPr>
        <w:spacing w:line="360" w:lineRule="auto"/>
        <w:jc w:val="both"/>
      </w:pPr>
    </w:p>
    <w:p w14:paraId="604ECFEF" w14:textId="77777777" w:rsidR="00E3032F" w:rsidRDefault="00E3032F" w:rsidP="00E3032F">
      <w:pPr>
        <w:spacing w:line="360" w:lineRule="auto"/>
        <w:jc w:val="both"/>
        <w:rPr>
          <w:b/>
        </w:rPr>
      </w:pPr>
    </w:p>
    <w:p w14:paraId="4A8BDB31" w14:textId="77777777" w:rsidR="00E3032F" w:rsidRDefault="00E3032F" w:rsidP="00E3032F">
      <w:pPr>
        <w:spacing w:line="360" w:lineRule="auto"/>
        <w:jc w:val="both"/>
        <w:rPr>
          <w:b/>
        </w:rPr>
      </w:pPr>
    </w:p>
    <w:p w14:paraId="7264B8B2" w14:textId="77777777" w:rsidR="00E3032F" w:rsidRDefault="00E3032F" w:rsidP="00E3032F">
      <w:pPr>
        <w:spacing w:line="360" w:lineRule="auto"/>
        <w:jc w:val="both"/>
        <w:rPr>
          <w:b/>
        </w:rPr>
      </w:pPr>
    </w:p>
    <w:p w14:paraId="7A1A0373" w14:textId="77777777" w:rsidR="00A232E6" w:rsidRDefault="00A232E6" w:rsidP="00F74160">
      <w:pPr>
        <w:spacing w:line="360" w:lineRule="auto"/>
        <w:rPr>
          <w:b/>
        </w:rPr>
      </w:pPr>
      <w:r>
        <w:rPr>
          <w:b/>
        </w:rPr>
        <w:t xml:space="preserve">                                         </w:t>
      </w:r>
    </w:p>
    <w:p w14:paraId="5D832490" w14:textId="77777777" w:rsidR="00A232E6" w:rsidRDefault="00A232E6" w:rsidP="00F74160">
      <w:pPr>
        <w:spacing w:line="360" w:lineRule="auto"/>
        <w:rPr>
          <w:b/>
        </w:rPr>
      </w:pPr>
      <w:r>
        <w:rPr>
          <w:b/>
        </w:rPr>
        <w:t xml:space="preserve">                                       </w:t>
      </w:r>
    </w:p>
    <w:p w14:paraId="506197BF" w14:textId="6E931DAD" w:rsidR="00E3032F" w:rsidRPr="00E3032F" w:rsidRDefault="00A232E6" w:rsidP="00F74160">
      <w:pPr>
        <w:spacing w:line="360" w:lineRule="auto"/>
        <w:rPr>
          <w:b/>
        </w:rPr>
      </w:pPr>
      <w:r>
        <w:rPr>
          <w:b/>
        </w:rPr>
        <w:t xml:space="preserve">                                          </w:t>
      </w:r>
      <w:r w:rsidR="00624394" w:rsidRPr="00E3032F">
        <w:rPr>
          <w:b/>
        </w:rPr>
        <w:t>Student name:</w:t>
      </w:r>
      <w:r w:rsidR="00F74160">
        <w:rPr>
          <w:b/>
        </w:rPr>
        <w:t xml:space="preserve"> </w:t>
      </w:r>
      <w:proofErr w:type="spellStart"/>
      <w:proofErr w:type="gramStart"/>
      <w:r w:rsidR="00F74160">
        <w:rPr>
          <w:b/>
        </w:rPr>
        <w:t>Vasile</w:t>
      </w:r>
      <w:proofErr w:type="spellEnd"/>
      <w:r w:rsidR="00F74160">
        <w:rPr>
          <w:b/>
        </w:rPr>
        <w:t xml:space="preserve">  -</w:t>
      </w:r>
      <w:proofErr w:type="gramEnd"/>
      <w:r w:rsidR="00F74160">
        <w:rPr>
          <w:b/>
        </w:rPr>
        <w:t xml:space="preserve"> Florin Apostol</w:t>
      </w:r>
    </w:p>
    <w:p w14:paraId="4B0767DB" w14:textId="589FAB95" w:rsidR="00510AC1" w:rsidRDefault="00F74160" w:rsidP="00F74160">
      <w:pPr>
        <w:spacing w:line="360" w:lineRule="auto"/>
        <w:rPr>
          <w:b/>
        </w:rPr>
      </w:pPr>
      <w:r>
        <w:rPr>
          <w:b/>
        </w:rPr>
        <w:t xml:space="preserve">                                          </w:t>
      </w:r>
      <w:r w:rsidR="00624394" w:rsidRPr="00E3032F">
        <w:rPr>
          <w:b/>
        </w:rPr>
        <w:t>ID number:</w:t>
      </w:r>
      <w:r>
        <w:rPr>
          <w:b/>
        </w:rPr>
        <w:t xml:space="preserve"> 2131343</w:t>
      </w:r>
    </w:p>
    <w:p w14:paraId="69351074" w14:textId="77777777" w:rsidR="00A232E6" w:rsidRDefault="00F74160" w:rsidP="00F74160">
      <w:pPr>
        <w:spacing w:line="360" w:lineRule="auto"/>
        <w:rPr>
          <w:b/>
        </w:rPr>
      </w:pPr>
      <w:r>
        <w:rPr>
          <w:b/>
        </w:rPr>
        <w:t xml:space="preserve">                                          Module Title: Cultural</w:t>
      </w:r>
      <w:r w:rsidR="00A232E6">
        <w:rPr>
          <w:b/>
        </w:rPr>
        <w:t xml:space="preserve"> Awareness</w:t>
      </w:r>
    </w:p>
    <w:p w14:paraId="29F79393" w14:textId="4AE6833F" w:rsidR="00F74160" w:rsidRDefault="00A232E6" w:rsidP="00F74160">
      <w:pPr>
        <w:spacing w:line="360" w:lineRule="auto"/>
        <w:rPr>
          <w:b/>
        </w:rPr>
      </w:pPr>
      <w:r>
        <w:rPr>
          <w:b/>
        </w:rPr>
        <w:t xml:space="preserve">                                         </w:t>
      </w:r>
      <w:r w:rsidR="00F74160">
        <w:rPr>
          <w:b/>
        </w:rPr>
        <w:t xml:space="preserve"> Module Code: BMIH5003</w:t>
      </w:r>
    </w:p>
    <w:p w14:paraId="234A4E09" w14:textId="43727517" w:rsidR="00F74160" w:rsidRDefault="00F74160" w:rsidP="00F74160">
      <w:pPr>
        <w:spacing w:line="360" w:lineRule="auto"/>
        <w:rPr>
          <w:b/>
        </w:rPr>
      </w:pPr>
      <w:r>
        <w:rPr>
          <w:b/>
        </w:rPr>
        <w:t xml:space="preserve">                                          Lecturer’ </w:t>
      </w:r>
      <w:proofErr w:type="gramStart"/>
      <w:r>
        <w:rPr>
          <w:b/>
        </w:rPr>
        <w:t>Name :</w:t>
      </w:r>
      <w:proofErr w:type="gramEnd"/>
      <w:r>
        <w:rPr>
          <w:b/>
        </w:rPr>
        <w:t xml:space="preserve"> Luciana </w:t>
      </w:r>
      <w:proofErr w:type="spellStart"/>
      <w:r>
        <w:rPr>
          <w:b/>
        </w:rPr>
        <w:t>Suardi</w:t>
      </w:r>
      <w:proofErr w:type="spellEnd"/>
      <w:r>
        <w:rPr>
          <w:b/>
        </w:rPr>
        <w:t xml:space="preserve"> </w:t>
      </w:r>
    </w:p>
    <w:p w14:paraId="762824DB" w14:textId="77777777" w:rsidR="00AE4FD3" w:rsidRDefault="00AE4FD3">
      <w:pPr>
        <w:rPr>
          <w:b/>
        </w:rPr>
      </w:pPr>
      <w:r>
        <w:rPr>
          <w:b/>
        </w:rPr>
        <w:br w:type="page"/>
      </w:r>
    </w:p>
    <w:p w14:paraId="7D1ADFC3" w14:textId="77777777" w:rsidR="00AE4FD3" w:rsidRDefault="00AE4FD3" w:rsidP="00AE4FD3">
      <w:pPr>
        <w:pStyle w:val="Heading1"/>
        <w:spacing w:line="360" w:lineRule="auto"/>
      </w:pPr>
      <w:bookmarkStart w:id="0" w:name="_Toc137506650"/>
      <w:r>
        <w:lastRenderedPageBreak/>
        <w:t>EXECUTIVE SUMMARY</w:t>
      </w:r>
      <w:bookmarkEnd w:id="0"/>
      <w:r>
        <w:t xml:space="preserve"> </w:t>
      </w:r>
    </w:p>
    <w:p w14:paraId="0B0745F0" w14:textId="77777777" w:rsidR="00297B69" w:rsidRPr="00AE4FD3" w:rsidRDefault="00AE4FD3" w:rsidP="00AE4FD3">
      <w:pPr>
        <w:spacing w:line="360" w:lineRule="auto"/>
        <w:jc w:val="both"/>
        <w:rPr>
          <w:b/>
        </w:rPr>
      </w:pPr>
      <w:r w:rsidRPr="00AE4FD3">
        <w:rPr>
          <w:rFonts w:cs="Arial"/>
        </w:rPr>
        <w:t>With a special focus on Italian culture and traditions, this work includes an in-depth assessment of several aspects of tourism and hospitality. It evaluates the value of communication and language abilities in the travel and hospitality industry and highlights how tourism works as a driver for cultural transformation. Furthermore, it explores how the hotel can enhance guest service by applying strategies like World Host and looks at how tourism influence</w:t>
      </w:r>
      <w:r>
        <w:rPr>
          <w:rFonts w:cs="Arial"/>
        </w:rPr>
        <w:t>s</w:t>
      </w:r>
      <w:r w:rsidRPr="00AE4FD3">
        <w:rPr>
          <w:rFonts w:cs="Arial"/>
        </w:rPr>
        <w:t xml:space="preserve"> indig</w:t>
      </w:r>
      <w:r>
        <w:rPr>
          <w:rFonts w:cs="Arial"/>
        </w:rPr>
        <w:t>enous cultures</w:t>
      </w:r>
      <w:r w:rsidR="00510AC1" w:rsidRPr="00510AC1">
        <w:rPr>
          <w:rFonts w:cs="Arial"/>
          <w:rtl/>
        </w:rPr>
        <w:t>.</w:t>
      </w:r>
      <w:r w:rsidR="00624394">
        <w:br w:type="page"/>
      </w:r>
    </w:p>
    <w:sdt>
      <w:sdtPr>
        <w:rPr>
          <w:rFonts w:ascii="Times New Roman" w:eastAsiaTheme="minorHAnsi" w:hAnsi="Times New Roman" w:cstheme="minorBidi"/>
          <w:color w:val="auto"/>
          <w:sz w:val="24"/>
          <w:szCs w:val="22"/>
          <w:lang w:val="en-GB"/>
        </w:rPr>
        <w:id w:val="-128630165"/>
        <w:docPartObj>
          <w:docPartGallery w:val="Table of Contents"/>
          <w:docPartUnique/>
        </w:docPartObj>
      </w:sdtPr>
      <w:sdtEndPr>
        <w:rPr>
          <w:b/>
          <w:bCs/>
          <w:noProof/>
        </w:rPr>
      </w:sdtEndPr>
      <w:sdtContent>
        <w:p w14:paraId="3112B2AC" w14:textId="77777777" w:rsidR="00E52E9B" w:rsidRDefault="00E52E9B" w:rsidP="00E52E9B">
          <w:pPr>
            <w:pStyle w:val="TOCHeading"/>
            <w:spacing w:line="360" w:lineRule="auto"/>
          </w:pPr>
          <w:r>
            <w:t>Table of Contents</w:t>
          </w:r>
        </w:p>
        <w:p w14:paraId="355D49F3" w14:textId="77777777" w:rsidR="00E52E9B" w:rsidRDefault="00E52E9B" w:rsidP="00E52E9B">
          <w:pPr>
            <w:pStyle w:val="TOC1"/>
            <w:tabs>
              <w:tab w:val="right" w:leader="dot" w:pos="9016"/>
            </w:tabs>
            <w:spacing w:line="360"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7506650" w:history="1">
            <w:r w:rsidRPr="00E53454">
              <w:rPr>
                <w:rStyle w:val="Hyperlink"/>
                <w:noProof/>
              </w:rPr>
              <w:t>EXECUTIVE SUMMARY</w:t>
            </w:r>
            <w:r>
              <w:rPr>
                <w:noProof/>
                <w:webHidden/>
              </w:rPr>
              <w:tab/>
            </w:r>
            <w:r>
              <w:rPr>
                <w:noProof/>
                <w:webHidden/>
              </w:rPr>
              <w:fldChar w:fldCharType="begin"/>
            </w:r>
            <w:r>
              <w:rPr>
                <w:noProof/>
                <w:webHidden/>
              </w:rPr>
              <w:instrText xml:space="preserve"> PAGEREF _Toc137506650 \h </w:instrText>
            </w:r>
            <w:r>
              <w:rPr>
                <w:noProof/>
                <w:webHidden/>
              </w:rPr>
            </w:r>
            <w:r>
              <w:rPr>
                <w:noProof/>
                <w:webHidden/>
              </w:rPr>
              <w:fldChar w:fldCharType="separate"/>
            </w:r>
            <w:r>
              <w:rPr>
                <w:noProof/>
                <w:webHidden/>
              </w:rPr>
              <w:t>2</w:t>
            </w:r>
            <w:r>
              <w:rPr>
                <w:noProof/>
                <w:webHidden/>
              </w:rPr>
              <w:fldChar w:fldCharType="end"/>
            </w:r>
          </w:hyperlink>
        </w:p>
        <w:p w14:paraId="56EAC478" w14:textId="77777777" w:rsidR="00E52E9B" w:rsidRDefault="00000000" w:rsidP="00E52E9B">
          <w:pPr>
            <w:pStyle w:val="TOC1"/>
            <w:tabs>
              <w:tab w:val="right" w:leader="dot" w:pos="9016"/>
            </w:tabs>
            <w:spacing w:line="360" w:lineRule="auto"/>
            <w:rPr>
              <w:rFonts w:asciiTheme="minorHAnsi" w:eastAsiaTheme="minorEastAsia" w:hAnsiTheme="minorHAnsi"/>
              <w:noProof/>
              <w:sz w:val="22"/>
              <w:lang w:val="en-US"/>
            </w:rPr>
          </w:pPr>
          <w:hyperlink w:anchor="_Toc137506651" w:history="1">
            <w:r w:rsidR="00E52E9B" w:rsidRPr="00E53454">
              <w:rPr>
                <w:rStyle w:val="Hyperlink"/>
                <w:noProof/>
              </w:rPr>
              <w:t>INTRODUCTION</w:t>
            </w:r>
            <w:r w:rsidR="00E52E9B">
              <w:rPr>
                <w:noProof/>
                <w:webHidden/>
              </w:rPr>
              <w:tab/>
            </w:r>
            <w:r w:rsidR="00E52E9B">
              <w:rPr>
                <w:noProof/>
                <w:webHidden/>
              </w:rPr>
              <w:fldChar w:fldCharType="begin"/>
            </w:r>
            <w:r w:rsidR="00E52E9B">
              <w:rPr>
                <w:noProof/>
                <w:webHidden/>
              </w:rPr>
              <w:instrText xml:space="preserve"> PAGEREF _Toc137506651 \h </w:instrText>
            </w:r>
            <w:r w:rsidR="00E52E9B">
              <w:rPr>
                <w:noProof/>
                <w:webHidden/>
              </w:rPr>
            </w:r>
            <w:r w:rsidR="00E52E9B">
              <w:rPr>
                <w:noProof/>
                <w:webHidden/>
              </w:rPr>
              <w:fldChar w:fldCharType="separate"/>
            </w:r>
            <w:r w:rsidR="00E52E9B">
              <w:rPr>
                <w:noProof/>
                <w:webHidden/>
              </w:rPr>
              <w:t>4</w:t>
            </w:r>
            <w:r w:rsidR="00E52E9B">
              <w:rPr>
                <w:noProof/>
                <w:webHidden/>
              </w:rPr>
              <w:fldChar w:fldCharType="end"/>
            </w:r>
          </w:hyperlink>
        </w:p>
        <w:p w14:paraId="07801D98"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2" w:history="1">
            <w:r w:rsidR="00E52E9B" w:rsidRPr="00E53454">
              <w:rPr>
                <w:rStyle w:val="Hyperlink"/>
                <w:noProof/>
              </w:rPr>
              <w:t>LANGUAGE COMPETENCY AND COMMUNICATION SKILLS</w:t>
            </w:r>
            <w:r w:rsidR="00E52E9B">
              <w:rPr>
                <w:noProof/>
                <w:webHidden/>
              </w:rPr>
              <w:tab/>
            </w:r>
            <w:r w:rsidR="00E52E9B">
              <w:rPr>
                <w:noProof/>
                <w:webHidden/>
              </w:rPr>
              <w:fldChar w:fldCharType="begin"/>
            </w:r>
            <w:r w:rsidR="00E52E9B">
              <w:rPr>
                <w:noProof/>
                <w:webHidden/>
              </w:rPr>
              <w:instrText xml:space="preserve"> PAGEREF _Toc137506652 \h </w:instrText>
            </w:r>
            <w:r w:rsidR="00E52E9B">
              <w:rPr>
                <w:noProof/>
                <w:webHidden/>
              </w:rPr>
            </w:r>
            <w:r w:rsidR="00E52E9B">
              <w:rPr>
                <w:noProof/>
                <w:webHidden/>
              </w:rPr>
              <w:fldChar w:fldCharType="separate"/>
            </w:r>
            <w:r w:rsidR="00E52E9B">
              <w:rPr>
                <w:noProof/>
                <w:webHidden/>
              </w:rPr>
              <w:t>5</w:t>
            </w:r>
            <w:r w:rsidR="00E52E9B">
              <w:rPr>
                <w:noProof/>
                <w:webHidden/>
              </w:rPr>
              <w:fldChar w:fldCharType="end"/>
            </w:r>
          </w:hyperlink>
        </w:p>
        <w:p w14:paraId="58FBF635"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3" w:history="1">
            <w:r w:rsidR="00E52E9B" w:rsidRPr="00E53454">
              <w:rPr>
                <w:rStyle w:val="Hyperlink"/>
                <w:noProof/>
              </w:rPr>
              <w:t>CULTURE AND CUSTOMS IN ITALY</w:t>
            </w:r>
            <w:r w:rsidR="00E52E9B">
              <w:rPr>
                <w:noProof/>
                <w:webHidden/>
              </w:rPr>
              <w:tab/>
            </w:r>
            <w:r w:rsidR="00E52E9B">
              <w:rPr>
                <w:noProof/>
                <w:webHidden/>
              </w:rPr>
              <w:fldChar w:fldCharType="begin"/>
            </w:r>
            <w:r w:rsidR="00E52E9B">
              <w:rPr>
                <w:noProof/>
                <w:webHidden/>
              </w:rPr>
              <w:instrText xml:space="preserve"> PAGEREF _Toc137506653 \h </w:instrText>
            </w:r>
            <w:r w:rsidR="00E52E9B">
              <w:rPr>
                <w:noProof/>
                <w:webHidden/>
              </w:rPr>
            </w:r>
            <w:r w:rsidR="00E52E9B">
              <w:rPr>
                <w:noProof/>
                <w:webHidden/>
              </w:rPr>
              <w:fldChar w:fldCharType="separate"/>
            </w:r>
            <w:r w:rsidR="00E52E9B">
              <w:rPr>
                <w:noProof/>
                <w:webHidden/>
              </w:rPr>
              <w:t>5</w:t>
            </w:r>
            <w:r w:rsidR="00E52E9B">
              <w:rPr>
                <w:noProof/>
                <w:webHidden/>
              </w:rPr>
              <w:fldChar w:fldCharType="end"/>
            </w:r>
          </w:hyperlink>
        </w:p>
        <w:p w14:paraId="55212C9D"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4" w:history="1">
            <w:r w:rsidR="00E52E9B" w:rsidRPr="00E53454">
              <w:rPr>
                <w:rStyle w:val="Hyperlink"/>
                <w:noProof/>
                <w:highlight w:val="yellow"/>
              </w:rPr>
              <w:t>ANALYSIS OF TWO COUNTRIES FOREIGN LANGUAGES AND CULTURAL AWARENESS</w:t>
            </w:r>
            <w:r w:rsidR="00E52E9B">
              <w:rPr>
                <w:noProof/>
                <w:webHidden/>
              </w:rPr>
              <w:tab/>
            </w:r>
            <w:r w:rsidR="00E52E9B">
              <w:rPr>
                <w:noProof/>
                <w:webHidden/>
              </w:rPr>
              <w:fldChar w:fldCharType="begin"/>
            </w:r>
            <w:r w:rsidR="00E52E9B">
              <w:rPr>
                <w:noProof/>
                <w:webHidden/>
              </w:rPr>
              <w:instrText xml:space="preserve"> PAGEREF _Toc137506654 \h </w:instrText>
            </w:r>
            <w:r w:rsidR="00E52E9B">
              <w:rPr>
                <w:noProof/>
                <w:webHidden/>
              </w:rPr>
            </w:r>
            <w:r w:rsidR="00E52E9B">
              <w:rPr>
                <w:noProof/>
                <w:webHidden/>
              </w:rPr>
              <w:fldChar w:fldCharType="separate"/>
            </w:r>
            <w:r w:rsidR="00E52E9B">
              <w:rPr>
                <w:noProof/>
                <w:webHidden/>
              </w:rPr>
              <w:t>6</w:t>
            </w:r>
            <w:r w:rsidR="00E52E9B">
              <w:rPr>
                <w:noProof/>
                <w:webHidden/>
              </w:rPr>
              <w:fldChar w:fldCharType="end"/>
            </w:r>
          </w:hyperlink>
        </w:p>
        <w:p w14:paraId="74B9694F"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5" w:history="1">
            <w:r w:rsidR="00E52E9B" w:rsidRPr="00E53454">
              <w:rPr>
                <w:rStyle w:val="Hyperlink"/>
                <w:noProof/>
              </w:rPr>
              <w:t>CULTURE AND CONTEMPORARY ISSUES IN TOURISM AND HOSPITALITY</w:t>
            </w:r>
            <w:r w:rsidR="00E52E9B">
              <w:rPr>
                <w:noProof/>
                <w:webHidden/>
              </w:rPr>
              <w:tab/>
            </w:r>
            <w:r w:rsidR="00E52E9B">
              <w:rPr>
                <w:noProof/>
                <w:webHidden/>
              </w:rPr>
              <w:fldChar w:fldCharType="begin"/>
            </w:r>
            <w:r w:rsidR="00E52E9B">
              <w:rPr>
                <w:noProof/>
                <w:webHidden/>
              </w:rPr>
              <w:instrText xml:space="preserve"> PAGEREF _Toc137506655 \h </w:instrText>
            </w:r>
            <w:r w:rsidR="00E52E9B">
              <w:rPr>
                <w:noProof/>
                <w:webHidden/>
              </w:rPr>
            </w:r>
            <w:r w:rsidR="00E52E9B">
              <w:rPr>
                <w:noProof/>
                <w:webHidden/>
              </w:rPr>
              <w:fldChar w:fldCharType="separate"/>
            </w:r>
            <w:r w:rsidR="00E52E9B">
              <w:rPr>
                <w:noProof/>
                <w:webHidden/>
              </w:rPr>
              <w:t>7</w:t>
            </w:r>
            <w:r w:rsidR="00E52E9B">
              <w:rPr>
                <w:noProof/>
                <w:webHidden/>
              </w:rPr>
              <w:fldChar w:fldCharType="end"/>
            </w:r>
          </w:hyperlink>
        </w:p>
        <w:p w14:paraId="0809F995"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6" w:history="1">
            <w:r w:rsidR="00E52E9B" w:rsidRPr="00E53454">
              <w:rPr>
                <w:rStyle w:val="Hyperlink"/>
                <w:noProof/>
              </w:rPr>
              <w:t>TOURISM AS VEHICLE FOR THE CULTURAL CHANGE</w:t>
            </w:r>
            <w:r w:rsidR="00E52E9B">
              <w:rPr>
                <w:noProof/>
                <w:webHidden/>
              </w:rPr>
              <w:tab/>
            </w:r>
            <w:r w:rsidR="00E52E9B">
              <w:rPr>
                <w:noProof/>
                <w:webHidden/>
              </w:rPr>
              <w:fldChar w:fldCharType="begin"/>
            </w:r>
            <w:r w:rsidR="00E52E9B">
              <w:rPr>
                <w:noProof/>
                <w:webHidden/>
              </w:rPr>
              <w:instrText xml:space="preserve"> PAGEREF _Toc137506656 \h </w:instrText>
            </w:r>
            <w:r w:rsidR="00E52E9B">
              <w:rPr>
                <w:noProof/>
                <w:webHidden/>
              </w:rPr>
            </w:r>
            <w:r w:rsidR="00E52E9B">
              <w:rPr>
                <w:noProof/>
                <w:webHidden/>
              </w:rPr>
              <w:fldChar w:fldCharType="separate"/>
            </w:r>
            <w:r w:rsidR="00E52E9B">
              <w:rPr>
                <w:noProof/>
                <w:webHidden/>
              </w:rPr>
              <w:t>7</w:t>
            </w:r>
            <w:r w:rsidR="00E52E9B">
              <w:rPr>
                <w:noProof/>
                <w:webHidden/>
              </w:rPr>
              <w:fldChar w:fldCharType="end"/>
            </w:r>
          </w:hyperlink>
        </w:p>
        <w:p w14:paraId="01B8829A"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7" w:history="1">
            <w:r w:rsidR="00E52E9B" w:rsidRPr="00E53454">
              <w:rPr>
                <w:rStyle w:val="Hyperlink"/>
                <w:noProof/>
              </w:rPr>
              <w:t>WORLD HOST GUEST SERVICE PROGRAM AND STRATEGIES</w:t>
            </w:r>
            <w:r w:rsidR="00E52E9B">
              <w:rPr>
                <w:noProof/>
                <w:webHidden/>
              </w:rPr>
              <w:tab/>
            </w:r>
            <w:r w:rsidR="00E52E9B">
              <w:rPr>
                <w:noProof/>
                <w:webHidden/>
              </w:rPr>
              <w:fldChar w:fldCharType="begin"/>
            </w:r>
            <w:r w:rsidR="00E52E9B">
              <w:rPr>
                <w:noProof/>
                <w:webHidden/>
              </w:rPr>
              <w:instrText xml:space="preserve"> PAGEREF _Toc137506657 \h </w:instrText>
            </w:r>
            <w:r w:rsidR="00E52E9B">
              <w:rPr>
                <w:noProof/>
                <w:webHidden/>
              </w:rPr>
            </w:r>
            <w:r w:rsidR="00E52E9B">
              <w:rPr>
                <w:noProof/>
                <w:webHidden/>
              </w:rPr>
              <w:fldChar w:fldCharType="separate"/>
            </w:r>
            <w:r w:rsidR="00E52E9B">
              <w:rPr>
                <w:noProof/>
                <w:webHidden/>
              </w:rPr>
              <w:t>7</w:t>
            </w:r>
            <w:r w:rsidR="00E52E9B">
              <w:rPr>
                <w:noProof/>
                <w:webHidden/>
              </w:rPr>
              <w:fldChar w:fldCharType="end"/>
            </w:r>
          </w:hyperlink>
        </w:p>
        <w:p w14:paraId="1E770DA3" w14:textId="77777777" w:rsidR="00E52E9B" w:rsidRDefault="00000000" w:rsidP="00E52E9B">
          <w:pPr>
            <w:pStyle w:val="TOC2"/>
            <w:tabs>
              <w:tab w:val="right" w:leader="dot" w:pos="9016"/>
            </w:tabs>
            <w:spacing w:line="360" w:lineRule="auto"/>
            <w:rPr>
              <w:rFonts w:asciiTheme="minorHAnsi" w:eastAsiaTheme="minorEastAsia" w:hAnsiTheme="minorHAnsi"/>
              <w:noProof/>
              <w:sz w:val="22"/>
              <w:lang w:val="en-US"/>
            </w:rPr>
          </w:pPr>
          <w:hyperlink w:anchor="_Toc137506658" w:history="1">
            <w:r w:rsidR="00E52E9B" w:rsidRPr="00E53454">
              <w:rPr>
                <w:rStyle w:val="Hyperlink"/>
                <w:noProof/>
              </w:rPr>
              <w:t>IMPACT OF TOURISM ON INDIGENOUS CULTURE</w:t>
            </w:r>
            <w:r w:rsidR="00E52E9B">
              <w:rPr>
                <w:noProof/>
                <w:webHidden/>
              </w:rPr>
              <w:tab/>
            </w:r>
            <w:r w:rsidR="00E52E9B">
              <w:rPr>
                <w:noProof/>
                <w:webHidden/>
              </w:rPr>
              <w:fldChar w:fldCharType="begin"/>
            </w:r>
            <w:r w:rsidR="00E52E9B">
              <w:rPr>
                <w:noProof/>
                <w:webHidden/>
              </w:rPr>
              <w:instrText xml:space="preserve"> PAGEREF _Toc137506658 \h </w:instrText>
            </w:r>
            <w:r w:rsidR="00E52E9B">
              <w:rPr>
                <w:noProof/>
                <w:webHidden/>
              </w:rPr>
            </w:r>
            <w:r w:rsidR="00E52E9B">
              <w:rPr>
                <w:noProof/>
                <w:webHidden/>
              </w:rPr>
              <w:fldChar w:fldCharType="separate"/>
            </w:r>
            <w:r w:rsidR="00E52E9B">
              <w:rPr>
                <w:noProof/>
                <w:webHidden/>
              </w:rPr>
              <w:t>8</w:t>
            </w:r>
            <w:r w:rsidR="00E52E9B">
              <w:rPr>
                <w:noProof/>
                <w:webHidden/>
              </w:rPr>
              <w:fldChar w:fldCharType="end"/>
            </w:r>
          </w:hyperlink>
        </w:p>
        <w:p w14:paraId="5852E8D4" w14:textId="77777777" w:rsidR="00E52E9B" w:rsidRDefault="00000000" w:rsidP="00E52E9B">
          <w:pPr>
            <w:pStyle w:val="TOC1"/>
            <w:tabs>
              <w:tab w:val="right" w:leader="dot" w:pos="9016"/>
            </w:tabs>
            <w:spacing w:line="360" w:lineRule="auto"/>
            <w:rPr>
              <w:rFonts w:asciiTheme="minorHAnsi" w:eastAsiaTheme="minorEastAsia" w:hAnsiTheme="minorHAnsi"/>
              <w:noProof/>
              <w:sz w:val="22"/>
              <w:lang w:val="en-US"/>
            </w:rPr>
          </w:pPr>
          <w:hyperlink w:anchor="_Toc137506659" w:history="1">
            <w:r w:rsidR="00E52E9B" w:rsidRPr="00E53454">
              <w:rPr>
                <w:rStyle w:val="Hyperlink"/>
                <w:noProof/>
                <w:highlight w:val="yellow"/>
              </w:rPr>
              <w:t>DO’S AND DON’TS FOR THE BELMOND HOTEL CARUSO</w:t>
            </w:r>
            <w:r w:rsidR="00E52E9B">
              <w:rPr>
                <w:noProof/>
                <w:webHidden/>
              </w:rPr>
              <w:tab/>
            </w:r>
            <w:r w:rsidR="00E52E9B">
              <w:rPr>
                <w:noProof/>
                <w:webHidden/>
              </w:rPr>
              <w:fldChar w:fldCharType="begin"/>
            </w:r>
            <w:r w:rsidR="00E52E9B">
              <w:rPr>
                <w:noProof/>
                <w:webHidden/>
              </w:rPr>
              <w:instrText xml:space="preserve"> PAGEREF _Toc137506659 \h </w:instrText>
            </w:r>
            <w:r w:rsidR="00E52E9B">
              <w:rPr>
                <w:noProof/>
                <w:webHidden/>
              </w:rPr>
            </w:r>
            <w:r w:rsidR="00E52E9B">
              <w:rPr>
                <w:noProof/>
                <w:webHidden/>
              </w:rPr>
              <w:fldChar w:fldCharType="separate"/>
            </w:r>
            <w:r w:rsidR="00E52E9B">
              <w:rPr>
                <w:noProof/>
                <w:webHidden/>
              </w:rPr>
              <w:t>8</w:t>
            </w:r>
            <w:r w:rsidR="00E52E9B">
              <w:rPr>
                <w:noProof/>
                <w:webHidden/>
              </w:rPr>
              <w:fldChar w:fldCharType="end"/>
            </w:r>
          </w:hyperlink>
        </w:p>
        <w:p w14:paraId="7FBAE9D9" w14:textId="77777777" w:rsidR="00E52E9B" w:rsidRDefault="00000000" w:rsidP="00E52E9B">
          <w:pPr>
            <w:pStyle w:val="TOC1"/>
            <w:tabs>
              <w:tab w:val="right" w:leader="dot" w:pos="9016"/>
            </w:tabs>
            <w:spacing w:line="360" w:lineRule="auto"/>
            <w:rPr>
              <w:rFonts w:asciiTheme="minorHAnsi" w:eastAsiaTheme="minorEastAsia" w:hAnsiTheme="minorHAnsi"/>
              <w:noProof/>
              <w:sz w:val="22"/>
              <w:lang w:val="en-US"/>
            </w:rPr>
          </w:pPr>
          <w:hyperlink w:anchor="_Toc137506660" w:history="1">
            <w:r w:rsidR="00E52E9B" w:rsidRPr="00E53454">
              <w:rPr>
                <w:rStyle w:val="Hyperlink"/>
                <w:noProof/>
              </w:rPr>
              <w:t>CONCLUSION</w:t>
            </w:r>
            <w:r w:rsidR="00E52E9B">
              <w:rPr>
                <w:noProof/>
                <w:webHidden/>
              </w:rPr>
              <w:tab/>
            </w:r>
            <w:r w:rsidR="00E52E9B">
              <w:rPr>
                <w:noProof/>
                <w:webHidden/>
              </w:rPr>
              <w:fldChar w:fldCharType="begin"/>
            </w:r>
            <w:r w:rsidR="00E52E9B">
              <w:rPr>
                <w:noProof/>
                <w:webHidden/>
              </w:rPr>
              <w:instrText xml:space="preserve"> PAGEREF _Toc137506660 \h </w:instrText>
            </w:r>
            <w:r w:rsidR="00E52E9B">
              <w:rPr>
                <w:noProof/>
                <w:webHidden/>
              </w:rPr>
            </w:r>
            <w:r w:rsidR="00E52E9B">
              <w:rPr>
                <w:noProof/>
                <w:webHidden/>
              </w:rPr>
              <w:fldChar w:fldCharType="separate"/>
            </w:r>
            <w:r w:rsidR="00E52E9B">
              <w:rPr>
                <w:noProof/>
                <w:webHidden/>
              </w:rPr>
              <w:t>10</w:t>
            </w:r>
            <w:r w:rsidR="00E52E9B">
              <w:rPr>
                <w:noProof/>
                <w:webHidden/>
              </w:rPr>
              <w:fldChar w:fldCharType="end"/>
            </w:r>
          </w:hyperlink>
        </w:p>
        <w:p w14:paraId="40AA2C0F" w14:textId="77777777" w:rsidR="00E52E9B" w:rsidRDefault="00000000" w:rsidP="00E52E9B">
          <w:pPr>
            <w:pStyle w:val="TOC1"/>
            <w:tabs>
              <w:tab w:val="right" w:leader="dot" w:pos="9016"/>
            </w:tabs>
            <w:spacing w:line="360" w:lineRule="auto"/>
            <w:rPr>
              <w:rFonts w:asciiTheme="minorHAnsi" w:eastAsiaTheme="minorEastAsia" w:hAnsiTheme="minorHAnsi"/>
              <w:noProof/>
              <w:sz w:val="22"/>
              <w:lang w:val="en-US"/>
            </w:rPr>
          </w:pPr>
          <w:hyperlink w:anchor="_Toc137506661" w:history="1">
            <w:r w:rsidR="00E52E9B" w:rsidRPr="00E53454">
              <w:rPr>
                <w:rStyle w:val="Hyperlink"/>
                <w:noProof/>
              </w:rPr>
              <w:t>REFERENCES</w:t>
            </w:r>
            <w:r w:rsidR="00E52E9B">
              <w:rPr>
                <w:noProof/>
                <w:webHidden/>
              </w:rPr>
              <w:tab/>
            </w:r>
            <w:r w:rsidR="00E52E9B">
              <w:rPr>
                <w:noProof/>
                <w:webHidden/>
              </w:rPr>
              <w:fldChar w:fldCharType="begin"/>
            </w:r>
            <w:r w:rsidR="00E52E9B">
              <w:rPr>
                <w:noProof/>
                <w:webHidden/>
              </w:rPr>
              <w:instrText xml:space="preserve"> PAGEREF _Toc137506661 \h </w:instrText>
            </w:r>
            <w:r w:rsidR="00E52E9B">
              <w:rPr>
                <w:noProof/>
                <w:webHidden/>
              </w:rPr>
            </w:r>
            <w:r w:rsidR="00E52E9B">
              <w:rPr>
                <w:noProof/>
                <w:webHidden/>
              </w:rPr>
              <w:fldChar w:fldCharType="separate"/>
            </w:r>
            <w:r w:rsidR="00E52E9B">
              <w:rPr>
                <w:noProof/>
                <w:webHidden/>
              </w:rPr>
              <w:t>11</w:t>
            </w:r>
            <w:r w:rsidR="00E52E9B">
              <w:rPr>
                <w:noProof/>
                <w:webHidden/>
              </w:rPr>
              <w:fldChar w:fldCharType="end"/>
            </w:r>
          </w:hyperlink>
        </w:p>
        <w:p w14:paraId="5B690999" w14:textId="77777777" w:rsidR="00E52E9B" w:rsidRDefault="00E52E9B" w:rsidP="00E52E9B">
          <w:pPr>
            <w:spacing w:line="360" w:lineRule="auto"/>
          </w:pPr>
          <w:r>
            <w:rPr>
              <w:b/>
              <w:bCs/>
              <w:noProof/>
            </w:rPr>
            <w:fldChar w:fldCharType="end"/>
          </w:r>
        </w:p>
      </w:sdtContent>
    </w:sdt>
    <w:p w14:paraId="67A21DBA" w14:textId="77777777" w:rsidR="00D27414" w:rsidRPr="00D27414" w:rsidRDefault="00624394" w:rsidP="00D27414">
      <w:pPr>
        <w:spacing w:line="360" w:lineRule="auto"/>
        <w:rPr>
          <w:rFonts w:eastAsiaTheme="majorEastAsia" w:cs="Times New Roman"/>
          <w:color w:val="2E74B5" w:themeColor="accent1" w:themeShade="BF"/>
          <w:szCs w:val="32"/>
        </w:rPr>
      </w:pPr>
      <w:r w:rsidRPr="00D27414">
        <w:rPr>
          <w:rFonts w:cs="Times New Roman"/>
        </w:rPr>
        <w:br w:type="page"/>
      </w:r>
    </w:p>
    <w:p w14:paraId="515B5F08" w14:textId="77777777" w:rsidR="00796AF1" w:rsidRDefault="00624394" w:rsidP="00E3032F">
      <w:pPr>
        <w:pStyle w:val="Heading1"/>
        <w:spacing w:line="360" w:lineRule="auto"/>
      </w:pPr>
      <w:bookmarkStart w:id="1" w:name="_Toc137506651"/>
      <w:r>
        <w:lastRenderedPageBreak/>
        <w:t>INTRODUCTION</w:t>
      </w:r>
      <w:bookmarkEnd w:id="1"/>
      <w:r>
        <w:t xml:space="preserve"> </w:t>
      </w:r>
    </w:p>
    <w:p w14:paraId="3959966A" w14:textId="77777777" w:rsidR="00047EC7" w:rsidRDefault="00624394" w:rsidP="006B0B35">
      <w:pPr>
        <w:spacing w:line="360" w:lineRule="auto"/>
        <w:jc w:val="both"/>
      </w:pPr>
      <w:r>
        <w:t xml:space="preserve">The objective of the report is to specifically explore how it applies to Belmond Hotel Caruso as an exquisite hotel in the locality of Italy. </w:t>
      </w:r>
      <w:r w:rsidR="00CD2E8E">
        <w:t>Factors like foreign languages and awareness of the culture equip the languages with the competencies to understand the culture to enhance the services and create and memorable experience for the customer in the hospitality sector</w:t>
      </w:r>
      <w:r w:rsidR="00E3032F">
        <w:t xml:space="preserve"> (</w:t>
      </w:r>
      <w:r w:rsidR="00C9301C">
        <w:t>Timothy, 2019</w:t>
      </w:r>
      <w:r w:rsidR="00E3032F">
        <w:t>)</w:t>
      </w:r>
      <w:r w:rsidR="00CD2E8E">
        <w:t>. By examining several factors of the content the analysis of Belmond Hotel Caruso will be done, to understand the commitment of the hotels towards the customer to provide e</w:t>
      </w:r>
      <w:r w:rsidR="006B0B35">
        <w:t>xceptional hospitality services</w:t>
      </w:r>
      <w:r w:rsidR="00E140A7">
        <w:t xml:space="preserve"> </w:t>
      </w:r>
      <w:r w:rsidR="00FB5B9D">
        <w:t>(</w:t>
      </w:r>
      <w:r w:rsidR="001E2104">
        <w:t xml:space="preserve">Williams, </w:t>
      </w:r>
      <w:r w:rsidR="007A424D" w:rsidRPr="007A424D">
        <w:t>2019</w:t>
      </w:r>
      <w:r w:rsidR="001E2104">
        <w:t>).</w:t>
      </w:r>
    </w:p>
    <w:p w14:paraId="3CEC388D" w14:textId="77777777" w:rsidR="00047EC7" w:rsidRPr="00047EC7" w:rsidRDefault="00624394" w:rsidP="00E3032F">
      <w:pPr>
        <w:spacing w:line="360" w:lineRule="auto"/>
        <w:jc w:val="both"/>
        <w:rPr>
          <w:b/>
        </w:rPr>
      </w:pPr>
      <w:r w:rsidRPr="00047EC7">
        <w:rPr>
          <w:b/>
        </w:rPr>
        <w:t xml:space="preserve">Overview of </w:t>
      </w:r>
      <w:r w:rsidR="00882B5A" w:rsidRPr="00047EC7">
        <w:rPr>
          <w:b/>
        </w:rPr>
        <w:t>Belmond Hotel Caruso</w:t>
      </w:r>
      <w:r w:rsidRPr="00047EC7">
        <w:rPr>
          <w:b/>
        </w:rPr>
        <w:t xml:space="preserve"> </w:t>
      </w:r>
    </w:p>
    <w:p w14:paraId="4D423D1B" w14:textId="77777777" w:rsidR="00882B5A" w:rsidRDefault="00624394" w:rsidP="006B0B35">
      <w:pPr>
        <w:spacing w:line="360" w:lineRule="auto"/>
        <w:jc w:val="both"/>
      </w:pPr>
      <w:r>
        <w:t>Belmond Hotel Caruso is the hotel situated almost suspended between the sea and the sky, which occupies the place which was formerly known for the medieval palace. The luxury hotel overlooks the rocks and cliffs of the Amalfi Coast and the Mediterranean Sea. Several services are upheld by the Belmond Hotel Caruso such as frescoed salons, arched stone vaults and 50 rooms with high-quality services which are shaped according to the corner of the ancient palace's architecture, which imitates the retreat with</w:t>
      </w:r>
      <w:r w:rsidR="006B0B35">
        <w:t xml:space="preserve"> an intriguing sense of history</w:t>
      </w:r>
      <w:r>
        <w:t xml:space="preserve"> </w:t>
      </w:r>
      <w:r w:rsidR="0043308C">
        <w:rPr>
          <w:color w:val="000000"/>
          <w:shd w:val="clear" w:color="auto" w:fill="FFFFFF"/>
        </w:rPr>
        <w:t>(Belmond.com, 2023).</w:t>
      </w:r>
    </w:p>
    <w:p w14:paraId="012F2462" w14:textId="77777777" w:rsidR="00297B69" w:rsidRDefault="00624394" w:rsidP="00E3032F">
      <w:pPr>
        <w:spacing w:line="360" w:lineRule="auto"/>
        <w:jc w:val="both"/>
      </w:pPr>
      <w:r>
        <w:br w:type="page"/>
      </w:r>
    </w:p>
    <w:p w14:paraId="0893627A" w14:textId="77777777" w:rsidR="00796AF1" w:rsidRDefault="00624394" w:rsidP="00285868">
      <w:pPr>
        <w:pStyle w:val="Heading2"/>
      </w:pPr>
      <w:bookmarkStart w:id="2" w:name="_Toc137506652"/>
      <w:r>
        <w:lastRenderedPageBreak/>
        <w:t>LANGUAGE COMPETENCY AND COMMUNICATION SKILLS</w:t>
      </w:r>
      <w:bookmarkEnd w:id="2"/>
      <w:r>
        <w:t xml:space="preserve"> </w:t>
      </w:r>
    </w:p>
    <w:p w14:paraId="19358F82" w14:textId="77777777" w:rsidR="00341448" w:rsidRDefault="00341448" w:rsidP="000A7B9B">
      <w:pPr>
        <w:spacing w:line="360" w:lineRule="auto"/>
        <w:jc w:val="both"/>
      </w:pPr>
      <w:r>
        <w:rPr>
          <w:noProof/>
          <w:lang w:val="en-US"/>
        </w:rPr>
        <w:drawing>
          <wp:inline distT="0" distB="0" distL="0" distR="0" wp14:anchorId="76A3CF9F" wp14:editId="05611115">
            <wp:extent cx="5724525" cy="3028950"/>
            <wp:effectExtent l="0" t="0" r="9525" b="0"/>
            <wp:docPr id="1" name="Picture 1" descr="Communication Competence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ompetence PowerPoint Template - PPT Slides"/>
                    <pic:cNvPicPr>
                      <a:picLocks noChangeAspect="1" noChangeArrowheads="1"/>
                    </pic:cNvPicPr>
                  </pic:nvPicPr>
                  <pic:blipFill rotWithShape="1">
                    <a:blip r:embed="rId8">
                      <a:extLst>
                        <a:ext uri="{28A0092B-C50C-407E-A947-70E740481C1C}">
                          <a14:useLocalDpi xmlns:a14="http://schemas.microsoft.com/office/drawing/2010/main" val="0"/>
                        </a:ext>
                      </a:extLst>
                    </a:blip>
                    <a:srcRect t="14413" b="15038"/>
                    <a:stretch/>
                  </pic:blipFill>
                  <pic:spPr bwMode="auto">
                    <a:xfrm>
                      <a:off x="0" y="0"/>
                      <a:ext cx="5731510" cy="3032646"/>
                    </a:xfrm>
                    <a:prstGeom prst="rect">
                      <a:avLst/>
                    </a:prstGeom>
                    <a:noFill/>
                    <a:ln>
                      <a:noFill/>
                    </a:ln>
                    <a:extLst>
                      <a:ext uri="{53640926-AAD7-44D8-BBD7-CCE9431645EC}">
                        <a14:shadowObscured xmlns:a14="http://schemas.microsoft.com/office/drawing/2010/main"/>
                      </a:ext>
                    </a:extLst>
                  </pic:spPr>
                </pic:pic>
              </a:graphicData>
            </a:graphic>
          </wp:inline>
        </w:drawing>
      </w:r>
    </w:p>
    <w:p w14:paraId="36CF1B26" w14:textId="77777777" w:rsidR="00341448" w:rsidRDefault="00341448" w:rsidP="000A7B9B">
      <w:pPr>
        <w:spacing w:line="360" w:lineRule="auto"/>
        <w:jc w:val="both"/>
      </w:pPr>
    </w:p>
    <w:p w14:paraId="42514361" w14:textId="77777777" w:rsidR="00297B69" w:rsidRDefault="00624394" w:rsidP="000A7B9B">
      <w:pPr>
        <w:spacing w:line="360" w:lineRule="auto"/>
        <w:jc w:val="both"/>
      </w:pPr>
      <w:r>
        <w:t>Being able to effectively communicate with the guests allows hotel staff at Belmond Hotel Caruso to build long-term relationships, in this case, the organisation needs to develop basic language competency in Italian to effectively understand their customers and be able to make them feel own</w:t>
      </w:r>
      <w:r w:rsidR="00E3032F">
        <w:t xml:space="preserve"> (</w:t>
      </w:r>
      <w:r w:rsidR="000A7B9B">
        <w:t>Mariani et al., 2020</w:t>
      </w:r>
      <w:r w:rsidR="00E3032F">
        <w:t>)</w:t>
      </w:r>
      <w:r>
        <w:t>. Language competency and communication skills include several aspects of the business, where several factors need to be taken into consideration such as looking after the entertainment of the customer, serving the orders, offering recommendations, and handing over the bills. Lastly, staff in the organisation needs to assist guests in several aspects especially in the factors like navigating the hotel and city, understanding the brochures of the tourist, making phone calls, arranging meetings and appointments, and providing facilities related to</w:t>
      </w:r>
      <w:r w:rsidR="00F45F7E">
        <w:t xml:space="preserve"> travel arrangements (</w:t>
      </w:r>
      <w:r w:rsidR="009D04BD" w:rsidRPr="009D04BD">
        <w:t>Stezhko</w:t>
      </w:r>
      <w:r w:rsidR="009D04BD">
        <w:t xml:space="preserve"> et al., 2020</w:t>
      </w:r>
      <w:r w:rsidR="00F45F7E">
        <w:t>).</w:t>
      </w:r>
    </w:p>
    <w:p w14:paraId="4292B5CE" w14:textId="77777777" w:rsidR="00796AF1" w:rsidRDefault="00624394" w:rsidP="00285868">
      <w:pPr>
        <w:pStyle w:val="Heading2"/>
      </w:pPr>
      <w:bookmarkStart w:id="3" w:name="_Toc137506653"/>
      <w:r>
        <w:t>CULTURE AND CUSTOMS IN ITALY</w:t>
      </w:r>
      <w:bookmarkEnd w:id="3"/>
      <w:r>
        <w:t xml:space="preserve"> </w:t>
      </w:r>
    </w:p>
    <w:p w14:paraId="11558A50" w14:textId="77777777" w:rsidR="00CA5589" w:rsidRDefault="00624394" w:rsidP="00E3032F">
      <w:pPr>
        <w:spacing w:line="360" w:lineRule="auto"/>
        <w:jc w:val="both"/>
      </w:pPr>
      <w:r>
        <w:t>Effective understanding of the culture and customs of Italy is considered to be an essential factor for the business, to create a warm and welcoming experience for the guests and provide an atmosphere where they are comfortable and feel to be owned</w:t>
      </w:r>
      <w:r w:rsidR="008E0BC7">
        <w:t xml:space="preserve"> (Drake, 2011)</w:t>
      </w:r>
      <w:r>
        <w:t xml:space="preserve">. Staff members in the hotel should be knowledgeable about the factors such as traditions followed in the country, etiquette, and social norms followed by their locals. This culture understands and enables the staff members in the hotel to provide personalized experiences with the use of culturally appropriate services to ensure guests have comfort and respect throughout the time of </w:t>
      </w:r>
      <w:r w:rsidR="00B320DC">
        <w:t>their stay (Cooper et al., 2007).</w:t>
      </w:r>
    </w:p>
    <w:p w14:paraId="19A7D6D0" w14:textId="77777777" w:rsidR="001F2CA9" w:rsidRPr="00ED1EC3" w:rsidRDefault="001F2CA9" w:rsidP="00E3032F">
      <w:pPr>
        <w:spacing w:line="360" w:lineRule="auto"/>
        <w:jc w:val="both"/>
        <w:rPr>
          <w:b/>
          <w:bCs/>
          <w:highlight w:val="yellow"/>
        </w:rPr>
      </w:pPr>
      <w:r w:rsidRPr="00ED1EC3">
        <w:rPr>
          <w:b/>
          <w:bCs/>
          <w:highlight w:val="yellow"/>
        </w:rPr>
        <w:lastRenderedPageBreak/>
        <w:t>Importance of cultural intelligence and sensitivity</w:t>
      </w:r>
    </w:p>
    <w:p w14:paraId="56E8A26F" w14:textId="77777777" w:rsidR="001F2CA9" w:rsidRDefault="001F2CA9" w:rsidP="00E3032F">
      <w:pPr>
        <w:spacing w:line="360" w:lineRule="auto"/>
        <w:jc w:val="both"/>
      </w:pPr>
      <w:r w:rsidRPr="00ED1EC3">
        <w:rPr>
          <w:highlight w:val="yellow"/>
        </w:rPr>
        <w:t>The concept of "cultural intelligence" emphasises someone's ability to fully understand, value, and adopt for different cultural standards and beliefs. Cultural sensitivity has become essential in the hotel industry in order to provide excellent guest service to avoid misunderstandings. It makes it easy for employees in hotels to communicate clearly, anticipate customer needs, and provide a com</w:t>
      </w:r>
      <w:r w:rsidR="00FB0F0F" w:rsidRPr="00ED1EC3">
        <w:rPr>
          <w:highlight w:val="yellow"/>
        </w:rPr>
        <w:t>fortable, inclusive environment (Drake, 2011).</w:t>
      </w:r>
    </w:p>
    <w:p w14:paraId="35AC50FF" w14:textId="77777777" w:rsidR="008F68B1" w:rsidRPr="00015A41" w:rsidRDefault="008F68B1" w:rsidP="00117DC2">
      <w:pPr>
        <w:pStyle w:val="Heading2"/>
        <w:rPr>
          <w:highlight w:val="yellow"/>
        </w:rPr>
      </w:pPr>
      <w:bookmarkStart w:id="4" w:name="_Toc137506654"/>
      <w:r w:rsidRPr="00015A41">
        <w:rPr>
          <w:highlight w:val="yellow"/>
        </w:rPr>
        <w:t xml:space="preserve">ANALYSIS OF TWO COUNTRIES </w:t>
      </w:r>
      <w:r w:rsidR="00285868" w:rsidRPr="00015A41">
        <w:rPr>
          <w:highlight w:val="yellow"/>
        </w:rPr>
        <w:t>FOREIGN LANGUAGES AND CULTURAL AWARENESS</w:t>
      </w:r>
      <w:bookmarkEnd w:id="4"/>
    </w:p>
    <w:tbl>
      <w:tblPr>
        <w:tblStyle w:val="TableGrid"/>
        <w:tblW w:w="0" w:type="auto"/>
        <w:tblLook w:val="04A0" w:firstRow="1" w:lastRow="0" w:firstColumn="1" w:lastColumn="0" w:noHBand="0" w:noVBand="1"/>
      </w:tblPr>
      <w:tblGrid>
        <w:gridCol w:w="4505"/>
        <w:gridCol w:w="4511"/>
      </w:tblGrid>
      <w:tr w:rsidR="008F68B1" w:rsidRPr="00015A41" w14:paraId="1EE81C6F" w14:textId="77777777" w:rsidTr="008F68B1">
        <w:tc>
          <w:tcPr>
            <w:tcW w:w="4621" w:type="dxa"/>
          </w:tcPr>
          <w:p w14:paraId="2EAC03DB" w14:textId="77777777" w:rsidR="008F68B1" w:rsidRPr="00015A41" w:rsidRDefault="008F68B1" w:rsidP="00117DC2">
            <w:pPr>
              <w:spacing w:line="360" w:lineRule="auto"/>
              <w:rPr>
                <w:b/>
                <w:highlight w:val="yellow"/>
              </w:rPr>
            </w:pPr>
            <w:r w:rsidRPr="00015A41">
              <w:rPr>
                <w:b/>
                <w:highlight w:val="yellow"/>
              </w:rPr>
              <w:t xml:space="preserve">Italy </w:t>
            </w:r>
          </w:p>
        </w:tc>
        <w:tc>
          <w:tcPr>
            <w:tcW w:w="4621" w:type="dxa"/>
          </w:tcPr>
          <w:p w14:paraId="181CAB66" w14:textId="77777777" w:rsidR="008F68B1" w:rsidRPr="00015A41" w:rsidRDefault="008F68B1" w:rsidP="00117DC2">
            <w:pPr>
              <w:spacing w:line="360" w:lineRule="auto"/>
              <w:rPr>
                <w:b/>
                <w:highlight w:val="yellow"/>
              </w:rPr>
            </w:pPr>
            <w:r w:rsidRPr="00015A41">
              <w:rPr>
                <w:b/>
                <w:highlight w:val="yellow"/>
              </w:rPr>
              <w:t xml:space="preserve">France </w:t>
            </w:r>
          </w:p>
        </w:tc>
      </w:tr>
      <w:tr w:rsidR="008F68B1" w:rsidRPr="00015A41" w14:paraId="11B074DE" w14:textId="77777777" w:rsidTr="008F68B1">
        <w:tc>
          <w:tcPr>
            <w:tcW w:w="4621" w:type="dxa"/>
          </w:tcPr>
          <w:p w14:paraId="49978087" w14:textId="77777777" w:rsidR="008F68B1" w:rsidRPr="00015A41" w:rsidRDefault="008F68B1" w:rsidP="00117DC2">
            <w:pPr>
              <w:spacing w:line="360" w:lineRule="auto"/>
              <w:jc w:val="both"/>
              <w:rPr>
                <w:highlight w:val="yellow"/>
              </w:rPr>
            </w:pPr>
            <w:r w:rsidRPr="00015A41">
              <w:rPr>
                <w:highlight w:val="yellow"/>
              </w:rPr>
              <w:t xml:space="preserve">Italian customs and culture are deeply rooted with the traditions and family values. Strong emphasis on the interpersonal relationship will take the pride in their warming and welcoming culture. When it comes to hospitality sector understanding the importance of the personal connection and creating an environment related to the Italian customs and culture creates an effective environment. Further </w:t>
            </w:r>
            <w:r w:rsidR="00255086" w:rsidRPr="00015A41">
              <w:rPr>
                <w:highlight w:val="yellow"/>
              </w:rPr>
              <w:t>an Italian culinary heritage plays a significant role in serving the guest and often has</w:t>
            </w:r>
            <w:r w:rsidRPr="00015A41">
              <w:rPr>
                <w:highlight w:val="yellow"/>
              </w:rPr>
              <w:t xml:space="preserve"> expectations for an authentic and quality dining experience. </w:t>
            </w:r>
          </w:p>
        </w:tc>
        <w:tc>
          <w:tcPr>
            <w:tcW w:w="4621" w:type="dxa"/>
          </w:tcPr>
          <w:p w14:paraId="542A8958" w14:textId="77777777" w:rsidR="00927E6B" w:rsidRPr="00015A41" w:rsidRDefault="008F68B1" w:rsidP="00117DC2">
            <w:pPr>
              <w:spacing w:line="360" w:lineRule="auto"/>
              <w:jc w:val="both"/>
              <w:rPr>
                <w:highlight w:val="yellow"/>
              </w:rPr>
            </w:pPr>
            <w:r w:rsidRPr="00015A41">
              <w:rPr>
                <w:highlight w:val="yellow"/>
              </w:rPr>
              <w:t xml:space="preserve">French customs and culture are synonymous in nature filled with </w:t>
            </w:r>
            <w:r w:rsidR="00926BBE" w:rsidRPr="00015A41">
              <w:rPr>
                <w:highlight w:val="yellow"/>
              </w:rPr>
              <w:t>elegance;</w:t>
            </w:r>
            <w:r w:rsidRPr="00015A41">
              <w:rPr>
                <w:highlight w:val="yellow"/>
              </w:rPr>
              <w:t xml:space="preserve"> refinement and deep appreciation </w:t>
            </w:r>
            <w:r w:rsidR="001A2BA3" w:rsidRPr="00015A41">
              <w:rPr>
                <w:highlight w:val="yellow"/>
              </w:rPr>
              <w:t xml:space="preserve">of the art and culture are followed in the country. </w:t>
            </w:r>
            <w:r w:rsidR="007078BA" w:rsidRPr="00015A41">
              <w:rPr>
                <w:highlight w:val="yellow"/>
              </w:rPr>
              <w:t>The hospitality prioritises the professionalism and goes to attention to detail. The valuable impeccable of the service, often expect</w:t>
            </w:r>
            <w:r w:rsidR="000B3796" w:rsidRPr="00015A41">
              <w:rPr>
                <w:highlight w:val="yellow"/>
              </w:rPr>
              <w:t xml:space="preserve"> </w:t>
            </w:r>
            <w:r w:rsidR="00B844A4" w:rsidRPr="00015A41">
              <w:rPr>
                <w:highlight w:val="yellow"/>
              </w:rPr>
              <w:t>high level of professionalism in the hospitality sector.</w:t>
            </w:r>
          </w:p>
          <w:p w14:paraId="7EE3C7B0" w14:textId="77777777" w:rsidR="00927E6B" w:rsidRPr="00015A41" w:rsidRDefault="00927E6B" w:rsidP="00117DC2">
            <w:pPr>
              <w:spacing w:line="360" w:lineRule="auto"/>
              <w:jc w:val="both"/>
              <w:rPr>
                <w:rFonts w:cs="Times New Roman"/>
                <w:color w:val="222222"/>
                <w:szCs w:val="24"/>
                <w:highlight w:val="yellow"/>
                <w:shd w:val="clear" w:color="auto" w:fill="FFFFFF"/>
              </w:rPr>
            </w:pPr>
            <w:r w:rsidRPr="00015A41">
              <w:rPr>
                <w:highlight w:val="yellow"/>
              </w:rPr>
              <w:t>Creating an atmosphere exudes a sophisticates and provides an experience with highlighting the rich culture heritage of Fr</w:t>
            </w:r>
            <w:r w:rsidR="002D0C3F" w:rsidRPr="00015A41">
              <w:rPr>
                <w:highlight w:val="yellow"/>
              </w:rPr>
              <w:t xml:space="preserve">ance </w:t>
            </w:r>
            <w:r w:rsidR="002D0C3F" w:rsidRPr="00015A41">
              <w:rPr>
                <w:rFonts w:cs="Times New Roman"/>
                <w:color w:val="222222"/>
                <w:szCs w:val="24"/>
                <w:highlight w:val="yellow"/>
                <w:shd w:val="clear" w:color="auto" w:fill="FFFFFF"/>
              </w:rPr>
              <w:t>(Makhmudov, 2020).</w:t>
            </w:r>
          </w:p>
          <w:p w14:paraId="03709929" w14:textId="77777777" w:rsidR="008F68B1" w:rsidRPr="00015A41" w:rsidRDefault="007078BA" w:rsidP="00117DC2">
            <w:pPr>
              <w:spacing w:line="360" w:lineRule="auto"/>
              <w:jc w:val="both"/>
              <w:rPr>
                <w:highlight w:val="yellow"/>
              </w:rPr>
            </w:pPr>
            <w:r w:rsidRPr="00015A41">
              <w:rPr>
                <w:highlight w:val="yellow"/>
              </w:rPr>
              <w:t xml:space="preserve">   </w:t>
            </w:r>
          </w:p>
        </w:tc>
      </w:tr>
    </w:tbl>
    <w:p w14:paraId="39801A40" w14:textId="77777777" w:rsidR="008F68B1" w:rsidRPr="00015A41" w:rsidRDefault="008F68B1" w:rsidP="00285868">
      <w:pPr>
        <w:spacing w:line="360" w:lineRule="auto"/>
        <w:rPr>
          <w:highlight w:val="yellow"/>
        </w:rPr>
      </w:pPr>
    </w:p>
    <w:p w14:paraId="027BEC89" w14:textId="77777777" w:rsidR="0056057E" w:rsidRPr="00015A41" w:rsidRDefault="0056057E" w:rsidP="00285868">
      <w:pPr>
        <w:spacing w:line="360" w:lineRule="auto"/>
        <w:rPr>
          <w:b/>
          <w:highlight w:val="yellow"/>
        </w:rPr>
      </w:pPr>
      <w:r w:rsidRPr="00015A41">
        <w:rPr>
          <w:b/>
          <w:highlight w:val="yellow"/>
        </w:rPr>
        <w:t xml:space="preserve">Comparison </w:t>
      </w:r>
    </w:p>
    <w:p w14:paraId="672DEABB" w14:textId="77777777" w:rsidR="002D0C3F" w:rsidRPr="00F71473" w:rsidRDefault="0056057E" w:rsidP="00285868">
      <w:pPr>
        <w:spacing w:line="360" w:lineRule="auto"/>
        <w:jc w:val="both"/>
        <w:rPr>
          <w:rFonts w:cs="Times New Roman"/>
          <w:szCs w:val="24"/>
        </w:rPr>
      </w:pPr>
      <w:r w:rsidRPr="00015A41">
        <w:rPr>
          <w:highlight w:val="yellow"/>
        </w:rPr>
        <w:t xml:space="preserve">While both the countries Italy and France have a valuable hospitality and rich culture in traditions, there are distinctive differences in the customs and expectations. Italy guest service </w:t>
      </w:r>
      <w:r w:rsidR="00A93D30" w:rsidRPr="00015A41">
        <w:rPr>
          <w:highlight w:val="yellow"/>
        </w:rPr>
        <w:t xml:space="preserve">emphasises warmth </w:t>
      </w:r>
      <w:r w:rsidR="00AD77B5" w:rsidRPr="00015A41">
        <w:rPr>
          <w:highlight w:val="yellow"/>
        </w:rPr>
        <w:t xml:space="preserve">personal connections and an inclusive environment which treats the guests as a part of the culture. </w:t>
      </w:r>
      <w:r w:rsidR="00B6282B" w:rsidRPr="00015A41">
        <w:rPr>
          <w:highlight w:val="yellow"/>
        </w:rPr>
        <w:t xml:space="preserve">In the contrast, French guest services focuses on elegance, refinement and has the sense of sophistication to cater high standards of the French </w:t>
      </w:r>
      <w:r w:rsidR="00F71473" w:rsidRPr="00015A41">
        <w:rPr>
          <w:highlight w:val="yellow"/>
        </w:rPr>
        <w:t xml:space="preserve">guest </w:t>
      </w:r>
      <w:r w:rsidR="00F71473" w:rsidRPr="00015A41">
        <w:rPr>
          <w:rFonts w:cs="Times New Roman"/>
          <w:color w:val="222222"/>
          <w:szCs w:val="24"/>
          <w:highlight w:val="yellow"/>
          <w:shd w:val="clear" w:color="auto" w:fill="FFFFFF"/>
        </w:rPr>
        <w:t>(Sobkowiak, 2019)</w:t>
      </w:r>
      <w:r w:rsidR="00F71473" w:rsidRPr="00015A41">
        <w:rPr>
          <w:rFonts w:cs="Times New Roman"/>
          <w:szCs w:val="24"/>
          <w:highlight w:val="yellow"/>
        </w:rPr>
        <w:t>.</w:t>
      </w:r>
    </w:p>
    <w:p w14:paraId="6792F328" w14:textId="77777777" w:rsidR="001C6584" w:rsidRDefault="00624394" w:rsidP="00285868">
      <w:pPr>
        <w:pStyle w:val="Heading2"/>
      </w:pPr>
      <w:bookmarkStart w:id="5" w:name="_Toc137506655"/>
      <w:r>
        <w:lastRenderedPageBreak/>
        <w:t>CULTURE AND CONTEMPORARY ISSUES IN TOURISM AND HOSPITALITY</w:t>
      </w:r>
      <w:bookmarkEnd w:id="5"/>
    </w:p>
    <w:p w14:paraId="0B87339B" w14:textId="77777777" w:rsidR="00B4311E" w:rsidRDefault="00B4311E" w:rsidP="00E3032F">
      <w:pPr>
        <w:spacing w:line="360" w:lineRule="auto"/>
        <w:jc w:val="both"/>
      </w:pPr>
      <w:r>
        <w:rPr>
          <w:noProof/>
          <w:lang w:val="en-US"/>
        </w:rPr>
        <w:drawing>
          <wp:inline distT="0" distB="0" distL="0" distR="0" wp14:anchorId="77D91217" wp14:editId="5D97F6C9">
            <wp:extent cx="5781675" cy="2790825"/>
            <wp:effectExtent l="0" t="0" r="9525" b="9525"/>
            <wp:docPr id="2" name="Picture 2" descr="Contemporary Issues in Tourism Assignment |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emporary Issues in Tourism Assignment | Assignment Hel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1675" cy="2790825"/>
                    </a:xfrm>
                    <a:prstGeom prst="rect">
                      <a:avLst/>
                    </a:prstGeom>
                    <a:noFill/>
                    <a:ln>
                      <a:noFill/>
                    </a:ln>
                  </pic:spPr>
                </pic:pic>
              </a:graphicData>
            </a:graphic>
          </wp:inline>
        </w:drawing>
      </w:r>
    </w:p>
    <w:p w14:paraId="5CD36E44" w14:textId="77777777" w:rsidR="00F83E29" w:rsidRDefault="00624394" w:rsidP="00E3032F">
      <w:pPr>
        <w:spacing w:line="360" w:lineRule="auto"/>
        <w:jc w:val="both"/>
      </w:pPr>
      <w:r>
        <w:t xml:space="preserve">Exploring the impact of culture and contemporary effects on the hospitality industry is an important factor, where the staff at Belmond Hotel Caruso follows norms and values. This includes examining how </w:t>
      </w:r>
      <w:r w:rsidR="007A4C37">
        <w:t>cultural factors have</w:t>
      </w:r>
      <w:r>
        <w:t xml:space="preserve"> an impact on the guest and their experiences. Staff needs to be aware of emerging trends and effects in the industry to follow sustainability practices and technological advancements in the growing world (Timm, 2011).</w:t>
      </w:r>
    </w:p>
    <w:p w14:paraId="3639FFF2" w14:textId="77777777" w:rsidR="00796AF1" w:rsidRDefault="008B3EA8" w:rsidP="00285868">
      <w:pPr>
        <w:pStyle w:val="Heading2"/>
      </w:pPr>
      <w:bookmarkStart w:id="6" w:name="_Toc137506656"/>
      <w:r>
        <w:t xml:space="preserve">TOURISM AS </w:t>
      </w:r>
      <w:r w:rsidR="00624394">
        <w:t>VEHICLE FOR THE CULTURAL CHANGE</w:t>
      </w:r>
      <w:bookmarkEnd w:id="6"/>
      <w:r w:rsidR="00624394">
        <w:t xml:space="preserve"> </w:t>
      </w:r>
    </w:p>
    <w:p w14:paraId="6A1CA733" w14:textId="77777777" w:rsidR="00F83E29" w:rsidRDefault="00624394" w:rsidP="00E3032F">
      <w:pPr>
        <w:spacing w:line="360" w:lineRule="auto"/>
        <w:jc w:val="both"/>
      </w:pPr>
      <w:r>
        <w:t>Belmond Hotel Caruso has a significant impact on promoting cultural exchange and preserving the rich heritage of Italy. Welcoming international guests allows the hotel to become a mediator for culture in Italy. Staff members need to be aware of the transformative changes taking place in the tourism sector and consideration of the potential impact on the local communities and traditions. This will allow them to contribute and be responsible for t</w:t>
      </w:r>
      <w:r w:rsidR="00E450D3">
        <w:t>ourism practices which preserve</w:t>
      </w:r>
      <w:r>
        <w:t xml:space="preserve"> the indigenous culture (Samovar, 2009)</w:t>
      </w:r>
    </w:p>
    <w:p w14:paraId="684749E2" w14:textId="77777777" w:rsidR="00796AF1" w:rsidRDefault="00624394" w:rsidP="00285868">
      <w:pPr>
        <w:pStyle w:val="Heading2"/>
      </w:pPr>
      <w:bookmarkStart w:id="7" w:name="_Toc137506657"/>
      <w:r>
        <w:t>WORLD HOST GUEST SERVICE PROGRAM AND STRATEGIES</w:t>
      </w:r>
      <w:bookmarkEnd w:id="7"/>
      <w:r>
        <w:t xml:space="preserve"> </w:t>
      </w:r>
    </w:p>
    <w:p w14:paraId="11EA54B2" w14:textId="77777777" w:rsidR="00D464F2" w:rsidRDefault="00624394" w:rsidP="00E3032F">
      <w:pPr>
        <w:spacing w:line="360" w:lineRule="auto"/>
        <w:jc w:val="both"/>
      </w:pPr>
      <w:r>
        <w:t xml:space="preserve">World Host guest service programs promote valuable insights and best practices in the hospitality business to manage the engagement of international visitors effectively. Belmond Hotel Caruso can be benefited from studying case studies which can demonstrate hospitality services strategies in multicultural aspects. An action plan for these strategies and cultural implementation by the staff members can ensure guests feel valued and </w:t>
      </w:r>
      <w:r w:rsidR="00F83E29">
        <w:t>fulfilled (Moran, 2018).</w:t>
      </w:r>
    </w:p>
    <w:p w14:paraId="65BFF239" w14:textId="77777777" w:rsidR="00796AF1" w:rsidRDefault="00624394" w:rsidP="00285868">
      <w:pPr>
        <w:pStyle w:val="Heading2"/>
      </w:pPr>
      <w:bookmarkStart w:id="8" w:name="_Toc137506658"/>
      <w:r>
        <w:lastRenderedPageBreak/>
        <w:t>IMPACT OF TOURISM ON INDIGENOUS CULTURE</w:t>
      </w:r>
      <w:bookmarkEnd w:id="8"/>
      <w:r>
        <w:t xml:space="preserve"> </w:t>
      </w:r>
    </w:p>
    <w:p w14:paraId="0FBC7271" w14:textId="77777777" w:rsidR="00F65425" w:rsidRDefault="00F65425" w:rsidP="00F65425">
      <w:pPr>
        <w:spacing w:line="360" w:lineRule="auto"/>
        <w:jc w:val="both"/>
      </w:pPr>
      <w:r>
        <w:rPr>
          <w:noProof/>
          <w:lang w:val="en-US"/>
        </w:rPr>
        <w:drawing>
          <wp:inline distT="0" distB="0" distL="0" distR="0" wp14:anchorId="29E375BB" wp14:editId="16285250">
            <wp:extent cx="5731510" cy="3769311"/>
            <wp:effectExtent l="0" t="0" r="2540" b="3175"/>
            <wp:docPr id="3" name="Picture 3" descr="4: Model of Socio-cultural Impacts of Touris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Model of Socio-cultural Impacts of Tourism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69311"/>
                    </a:xfrm>
                    <a:prstGeom prst="rect">
                      <a:avLst/>
                    </a:prstGeom>
                    <a:noFill/>
                    <a:ln>
                      <a:noFill/>
                    </a:ln>
                  </pic:spPr>
                </pic:pic>
              </a:graphicData>
            </a:graphic>
          </wp:inline>
        </w:drawing>
      </w:r>
    </w:p>
    <w:p w14:paraId="4B7F0495" w14:textId="77777777" w:rsidR="00D464F2" w:rsidRDefault="00624394" w:rsidP="00F65425">
      <w:pPr>
        <w:spacing w:line="360" w:lineRule="auto"/>
        <w:jc w:val="both"/>
      </w:pPr>
      <w:r>
        <w:t xml:space="preserve">Belmond Hotel Caruso a luxury hotel operating in the culturally rich destination of Italy, Belmond Hotel Caruso must take the consideration the impacts of tourism on its indigenous culture in Italy and its people. The hotel can often promote positivity by promoting the cultural-related aspects of Italy such as local artisans, traditions, and cuisine. Further, engaging in community-based initiatives will allow the hotel to create an environment suitable for its customer. By fostering sustainable and respectful relationships with the local communities in Italy, the hotel can preserve and promote the </w:t>
      </w:r>
      <w:r w:rsidR="00F83E29">
        <w:t>cultural heritage of the region (Jandt, 2016).</w:t>
      </w:r>
    </w:p>
    <w:p w14:paraId="62DFB66C" w14:textId="77777777" w:rsidR="00D464F2" w:rsidRPr="001B7BC2" w:rsidRDefault="00260C6E" w:rsidP="00193847">
      <w:pPr>
        <w:pStyle w:val="Heading1"/>
        <w:spacing w:line="360" w:lineRule="auto"/>
        <w:rPr>
          <w:highlight w:val="yellow"/>
        </w:rPr>
      </w:pPr>
      <w:bookmarkStart w:id="9" w:name="_Toc137506659"/>
      <w:r w:rsidRPr="001B7BC2">
        <w:rPr>
          <w:highlight w:val="yellow"/>
        </w:rPr>
        <w:t>DO’S AND DON’TS FOR THE BELMOND HOTEL CARUSO</w:t>
      </w:r>
      <w:bookmarkEnd w:id="9"/>
    </w:p>
    <w:tbl>
      <w:tblPr>
        <w:tblStyle w:val="TableGrid"/>
        <w:tblW w:w="0" w:type="auto"/>
        <w:tblLook w:val="04A0" w:firstRow="1" w:lastRow="0" w:firstColumn="1" w:lastColumn="0" w:noHBand="0" w:noVBand="1"/>
      </w:tblPr>
      <w:tblGrid>
        <w:gridCol w:w="2982"/>
        <w:gridCol w:w="3035"/>
        <w:gridCol w:w="2999"/>
      </w:tblGrid>
      <w:tr w:rsidR="000C26D5" w:rsidRPr="001B7BC2" w14:paraId="5F97FDE7" w14:textId="77777777" w:rsidTr="000C26D5">
        <w:tc>
          <w:tcPr>
            <w:tcW w:w="3080" w:type="dxa"/>
          </w:tcPr>
          <w:p w14:paraId="3B663576" w14:textId="77777777" w:rsidR="000C26D5" w:rsidRPr="001B7BC2" w:rsidRDefault="000C26D5" w:rsidP="00E3032F">
            <w:pPr>
              <w:spacing w:line="360" w:lineRule="auto"/>
              <w:jc w:val="both"/>
              <w:rPr>
                <w:b/>
                <w:bCs/>
                <w:highlight w:val="yellow"/>
              </w:rPr>
            </w:pPr>
            <w:r w:rsidRPr="001B7BC2">
              <w:rPr>
                <w:b/>
                <w:bCs/>
                <w:highlight w:val="yellow"/>
              </w:rPr>
              <w:t xml:space="preserve">Department </w:t>
            </w:r>
          </w:p>
        </w:tc>
        <w:tc>
          <w:tcPr>
            <w:tcW w:w="3081" w:type="dxa"/>
          </w:tcPr>
          <w:p w14:paraId="5B1DBCBE" w14:textId="77777777" w:rsidR="000C26D5" w:rsidRPr="001B7BC2" w:rsidRDefault="000C26D5" w:rsidP="000C26D5">
            <w:pPr>
              <w:spacing w:line="360" w:lineRule="auto"/>
              <w:jc w:val="both"/>
              <w:rPr>
                <w:b/>
                <w:bCs/>
                <w:highlight w:val="yellow"/>
              </w:rPr>
            </w:pPr>
            <w:r w:rsidRPr="001B7BC2">
              <w:rPr>
                <w:b/>
                <w:bCs/>
                <w:highlight w:val="yellow"/>
              </w:rPr>
              <w:t>Do’s</w:t>
            </w:r>
          </w:p>
        </w:tc>
        <w:tc>
          <w:tcPr>
            <w:tcW w:w="3081" w:type="dxa"/>
          </w:tcPr>
          <w:p w14:paraId="1EDEACCD" w14:textId="77777777" w:rsidR="000C26D5" w:rsidRPr="001B7BC2" w:rsidRDefault="000C26D5" w:rsidP="000C26D5">
            <w:pPr>
              <w:spacing w:line="360" w:lineRule="auto"/>
              <w:jc w:val="both"/>
              <w:rPr>
                <w:b/>
                <w:bCs/>
                <w:highlight w:val="yellow"/>
              </w:rPr>
            </w:pPr>
            <w:r w:rsidRPr="001B7BC2">
              <w:rPr>
                <w:b/>
                <w:bCs/>
                <w:highlight w:val="yellow"/>
              </w:rPr>
              <w:t>Don’ts</w:t>
            </w:r>
          </w:p>
        </w:tc>
      </w:tr>
      <w:tr w:rsidR="000C26D5" w:rsidRPr="001B7BC2" w14:paraId="2B16AF17" w14:textId="77777777" w:rsidTr="000C26D5">
        <w:tc>
          <w:tcPr>
            <w:tcW w:w="3080" w:type="dxa"/>
          </w:tcPr>
          <w:p w14:paraId="64F4610E" w14:textId="77777777" w:rsidR="000C26D5" w:rsidRPr="001B7BC2" w:rsidRDefault="001B7BC2" w:rsidP="00E3032F">
            <w:pPr>
              <w:spacing w:line="360" w:lineRule="auto"/>
              <w:jc w:val="both"/>
              <w:rPr>
                <w:highlight w:val="yellow"/>
              </w:rPr>
            </w:pPr>
            <w:r>
              <w:rPr>
                <w:highlight w:val="yellow"/>
              </w:rPr>
              <w:t>C</w:t>
            </w:r>
            <w:r w:rsidR="000C26D5" w:rsidRPr="001B7BC2">
              <w:rPr>
                <w:highlight w:val="yellow"/>
              </w:rPr>
              <w:t>ustomer service department</w:t>
            </w:r>
          </w:p>
        </w:tc>
        <w:tc>
          <w:tcPr>
            <w:tcW w:w="3081" w:type="dxa"/>
          </w:tcPr>
          <w:p w14:paraId="0E3C43A2" w14:textId="77777777" w:rsidR="000C26D5" w:rsidRPr="001B7BC2" w:rsidRDefault="000C26D5" w:rsidP="000C26D5">
            <w:pPr>
              <w:spacing w:line="360" w:lineRule="auto"/>
              <w:jc w:val="both"/>
              <w:rPr>
                <w:highlight w:val="yellow"/>
              </w:rPr>
            </w:pPr>
            <w:r w:rsidRPr="001B7BC2">
              <w:rPr>
                <w:highlight w:val="yellow"/>
              </w:rPr>
              <w:t>The employees of customer service department should get instructions regarding the correct greetings and customs fo</w:t>
            </w:r>
            <w:r w:rsidR="003C27C6">
              <w:rPr>
                <w:highlight w:val="yellow"/>
              </w:rPr>
              <w:t xml:space="preserve">r the chosen country's visitors </w:t>
            </w:r>
            <w:r w:rsidR="003C27C6" w:rsidRPr="001B7BC2">
              <w:rPr>
                <w:highlight w:val="yellow"/>
              </w:rPr>
              <w:t>(Jandt, 2016).</w:t>
            </w:r>
          </w:p>
          <w:p w14:paraId="38FB66C2" w14:textId="77777777" w:rsidR="000C26D5" w:rsidRPr="001B7BC2" w:rsidRDefault="000C26D5" w:rsidP="000C26D5">
            <w:pPr>
              <w:spacing w:line="360" w:lineRule="auto"/>
              <w:jc w:val="both"/>
              <w:rPr>
                <w:highlight w:val="yellow"/>
              </w:rPr>
            </w:pPr>
          </w:p>
          <w:p w14:paraId="1FA1F034" w14:textId="77777777" w:rsidR="000C26D5" w:rsidRPr="001B7BC2" w:rsidRDefault="000C26D5" w:rsidP="000C26D5">
            <w:pPr>
              <w:spacing w:line="360" w:lineRule="auto"/>
              <w:jc w:val="both"/>
              <w:rPr>
                <w:highlight w:val="yellow"/>
              </w:rPr>
            </w:pPr>
            <w:r w:rsidRPr="001B7BC2">
              <w:rPr>
                <w:highlight w:val="yellow"/>
              </w:rPr>
              <w:t>Offer cultural experiences or activities that align with the interests of the tourist.</w:t>
            </w:r>
          </w:p>
          <w:p w14:paraId="2288B88F" w14:textId="77777777" w:rsidR="000C26D5" w:rsidRPr="001B7BC2" w:rsidRDefault="000C26D5" w:rsidP="000C26D5">
            <w:pPr>
              <w:spacing w:line="360" w:lineRule="auto"/>
              <w:jc w:val="both"/>
              <w:rPr>
                <w:highlight w:val="yellow"/>
              </w:rPr>
            </w:pPr>
          </w:p>
        </w:tc>
        <w:tc>
          <w:tcPr>
            <w:tcW w:w="3081" w:type="dxa"/>
          </w:tcPr>
          <w:p w14:paraId="721D0C3B" w14:textId="77777777" w:rsidR="00193847" w:rsidRPr="001B7BC2" w:rsidRDefault="00193847" w:rsidP="00193847">
            <w:pPr>
              <w:spacing w:line="360" w:lineRule="auto"/>
              <w:jc w:val="both"/>
              <w:rPr>
                <w:highlight w:val="yellow"/>
              </w:rPr>
            </w:pPr>
            <w:r w:rsidRPr="001B7BC2">
              <w:rPr>
                <w:highlight w:val="yellow"/>
              </w:rPr>
              <w:lastRenderedPageBreak/>
              <w:t>Allow time for interacting speaking after checking in; never rush.</w:t>
            </w:r>
          </w:p>
          <w:p w14:paraId="5F6B1BCF" w14:textId="77777777" w:rsidR="000C26D5" w:rsidRPr="001B7BC2" w:rsidRDefault="000C26D5" w:rsidP="00E3032F">
            <w:pPr>
              <w:spacing w:line="360" w:lineRule="auto"/>
              <w:jc w:val="both"/>
              <w:rPr>
                <w:highlight w:val="yellow"/>
              </w:rPr>
            </w:pPr>
          </w:p>
        </w:tc>
      </w:tr>
      <w:tr w:rsidR="000C26D5" w:rsidRPr="001B7BC2" w14:paraId="113C14F3" w14:textId="77777777" w:rsidTr="000C26D5">
        <w:trPr>
          <w:trHeight w:val="2204"/>
        </w:trPr>
        <w:tc>
          <w:tcPr>
            <w:tcW w:w="3080" w:type="dxa"/>
          </w:tcPr>
          <w:p w14:paraId="2047C57F" w14:textId="77777777" w:rsidR="000C26D5" w:rsidRPr="001B7BC2" w:rsidRDefault="000C26D5" w:rsidP="00E3032F">
            <w:pPr>
              <w:spacing w:line="360" w:lineRule="auto"/>
              <w:jc w:val="both"/>
              <w:rPr>
                <w:highlight w:val="yellow"/>
              </w:rPr>
            </w:pPr>
            <w:r w:rsidRPr="001B7BC2">
              <w:rPr>
                <w:highlight w:val="yellow"/>
              </w:rPr>
              <w:t xml:space="preserve">Hospitality department </w:t>
            </w:r>
          </w:p>
        </w:tc>
        <w:tc>
          <w:tcPr>
            <w:tcW w:w="3081" w:type="dxa"/>
          </w:tcPr>
          <w:p w14:paraId="7C705F31" w14:textId="77777777" w:rsidR="000C26D5" w:rsidRPr="001B7BC2" w:rsidRDefault="000C26D5" w:rsidP="003C27C6">
            <w:pPr>
              <w:spacing w:line="360" w:lineRule="auto"/>
              <w:jc w:val="both"/>
              <w:rPr>
                <w:highlight w:val="yellow"/>
              </w:rPr>
            </w:pPr>
            <w:r w:rsidRPr="001B7BC2">
              <w:rPr>
                <w:highlight w:val="yellow"/>
              </w:rPr>
              <w:t xml:space="preserve">For effective collaboration, make sure that there are multilingual employees or translation services easily available </w:t>
            </w:r>
            <w:r w:rsidR="003C27C6">
              <w:rPr>
                <w:highlight w:val="yellow"/>
              </w:rPr>
              <w:t>(Makhmudov,</w:t>
            </w:r>
            <w:r w:rsidR="003C27C6" w:rsidRPr="003C27C6">
              <w:rPr>
                <w:highlight w:val="yellow"/>
              </w:rPr>
              <w:t xml:space="preserve"> 2020</w:t>
            </w:r>
            <w:r w:rsidR="003C27C6">
              <w:rPr>
                <w:highlight w:val="yellow"/>
              </w:rPr>
              <w:t>).</w:t>
            </w:r>
          </w:p>
        </w:tc>
        <w:tc>
          <w:tcPr>
            <w:tcW w:w="3081" w:type="dxa"/>
          </w:tcPr>
          <w:p w14:paraId="7E00D4A1" w14:textId="77777777" w:rsidR="000C26D5" w:rsidRPr="001B7BC2" w:rsidRDefault="000C26D5" w:rsidP="003C27C6">
            <w:pPr>
              <w:spacing w:line="360" w:lineRule="auto"/>
              <w:jc w:val="both"/>
              <w:rPr>
                <w:highlight w:val="yellow"/>
              </w:rPr>
            </w:pPr>
            <w:r w:rsidRPr="001B7BC2">
              <w:rPr>
                <w:highlight w:val="yellow"/>
              </w:rPr>
              <w:t>Unless requested, avoid from communicating in a</w:t>
            </w:r>
            <w:r w:rsidR="003C27C6">
              <w:rPr>
                <w:highlight w:val="yellow"/>
              </w:rPr>
              <w:t xml:space="preserve"> direct or inappropriate manner (</w:t>
            </w:r>
            <w:r w:rsidR="003C27C6" w:rsidRPr="003C27C6">
              <w:rPr>
                <w:highlight w:val="yellow"/>
              </w:rPr>
              <w:t>Cooper</w:t>
            </w:r>
            <w:r w:rsidR="003C27C6">
              <w:rPr>
                <w:highlight w:val="yellow"/>
              </w:rPr>
              <w:t xml:space="preserve"> et al., 2007). </w:t>
            </w:r>
          </w:p>
          <w:p w14:paraId="00EA322F" w14:textId="77777777" w:rsidR="000C26D5" w:rsidRPr="001B7BC2" w:rsidRDefault="000C26D5" w:rsidP="00E3032F">
            <w:pPr>
              <w:spacing w:line="360" w:lineRule="auto"/>
              <w:jc w:val="both"/>
              <w:rPr>
                <w:highlight w:val="yellow"/>
              </w:rPr>
            </w:pPr>
          </w:p>
          <w:p w14:paraId="3393D4C5" w14:textId="77777777" w:rsidR="00193847" w:rsidRPr="001B7BC2" w:rsidRDefault="00193847" w:rsidP="00193847">
            <w:pPr>
              <w:spacing w:line="360" w:lineRule="auto"/>
              <w:jc w:val="both"/>
              <w:rPr>
                <w:highlight w:val="yellow"/>
              </w:rPr>
            </w:pPr>
            <w:r w:rsidRPr="001B7BC2">
              <w:rPr>
                <w:highlight w:val="yellow"/>
              </w:rPr>
              <w:t>Do not clean or change personal belongings in the absence of tourists.</w:t>
            </w:r>
          </w:p>
          <w:p w14:paraId="49565D0A" w14:textId="77777777" w:rsidR="00193847" w:rsidRPr="001B7BC2" w:rsidRDefault="00193847" w:rsidP="00E3032F">
            <w:pPr>
              <w:spacing w:line="360" w:lineRule="auto"/>
              <w:jc w:val="both"/>
              <w:rPr>
                <w:highlight w:val="yellow"/>
              </w:rPr>
            </w:pPr>
          </w:p>
        </w:tc>
      </w:tr>
      <w:tr w:rsidR="000C26D5" w:rsidRPr="001B7BC2" w14:paraId="67A35BA2" w14:textId="77777777" w:rsidTr="000C26D5">
        <w:tc>
          <w:tcPr>
            <w:tcW w:w="3080" w:type="dxa"/>
          </w:tcPr>
          <w:p w14:paraId="48FC7502" w14:textId="77777777" w:rsidR="000C26D5" w:rsidRPr="001B7BC2" w:rsidRDefault="000C26D5" w:rsidP="00E3032F">
            <w:pPr>
              <w:spacing w:line="360" w:lineRule="auto"/>
              <w:jc w:val="both"/>
              <w:rPr>
                <w:highlight w:val="yellow"/>
              </w:rPr>
            </w:pPr>
            <w:r w:rsidRPr="001B7BC2">
              <w:rPr>
                <w:highlight w:val="yellow"/>
              </w:rPr>
              <w:t xml:space="preserve">Food and beverage department </w:t>
            </w:r>
          </w:p>
        </w:tc>
        <w:tc>
          <w:tcPr>
            <w:tcW w:w="3081" w:type="dxa"/>
          </w:tcPr>
          <w:p w14:paraId="1821B98D" w14:textId="77777777" w:rsidR="000C26D5" w:rsidRPr="001B7BC2" w:rsidRDefault="000C26D5" w:rsidP="000C26D5">
            <w:pPr>
              <w:spacing w:line="360" w:lineRule="auto"/>
              <w:jc w:val="both"/>
              <w:rPr>
                <w:highlight w:val="yellow"/>
              </w:rPr>
            </w:pPr>
            <w:r w:rsidRPr="001B7BC2">
              <w:rPr>
                <w:highlight w:val="yellow"/>
              </w:rPr>
              <w:t>Offer a variety of food options from the different countries on the menu.</w:t>
            </w:r>
          </w:p>
          <w:p w14:paraId="60D8184F" w14:textId="77777777" w:rsidR="000C26D5" w:rsidRPr="001B7BC2" w:rsidRDefault="000C26D5" w:rsidP="000C26D5">
            <w:pPr>
              <w:spacing w:line="360" w:lineRule="auto"/>
              <w:jc w:val="both"/>
              <w:rPr>
                <w:highlight w:val="yellow"/>
              </w:rPr>
            </w:pPr>
          </w:p>
          <w:p w14:paraId="5D29707B" w14:textId="77777777" w:rsidR="000C26D5" w:rsidRPr="001B7BC2" w:rsidRDefault="000C26D5" w:rsidP="000C26D5">
            <w:pPr>
              <w:spacing w:line="360" w:lineRule="auto"/>
              <w:jc w:val="both"/>
              <w:rPr>
                <w:highlight w:val="yellow"/>
              </w:rPr>
            </w:pPr>
            <w:r w:rsidRPr="001B7BC2">
              <w:rPr>
                <w:highlight w:val="yellow"/>
              </w:rPr>
              <w:t>Develop staff's expertise of the other country's dietary limits and culinary preferences</w:t>
            </w:r>
          </w:p>
        </w:tc>
        <w:tc>
          <w:tcPr>
            <w:tcW w:w="3081" w:type="dxa"/>
          </w:tcPr>
          <w:p w14:paraId="19CCFA19" w14:textId="77777777" w:rsidR="000C26D5" w:rsidRPr="001B7BC2" w:rsidRDefault="00193847" w:rsidP="00E3032F">
            <w:pPr>
              <w:spacing w:line="360" w:lineRule="auto"/>
              <w:jc w:val="both"/>
              <w:rPr>
                <w:highlight w:val="yellow"/>
              </w:rPr>
            </w:pPr>
            <w:r w:rsidRPr="001B7BC2">
              <w:rPr>
                <w:highlight w:val="yellow"/>
              </w:rPr>
              <w:t>Do not assume the food choices of guest</w:t>
            </w:r>
            <w:r w:rsidR="003C27C6">
              <w:rPr>
                <w:highlight w:val="yellow"/>
              </w:rPr>
              <w:t xml:space="preserve">s </w:t>
            </w:r>
            <w:r w:rsidR="003C27C6" w:rsidRPr="001B7BC2">
              <w:rPr>
                <w:highlight w:val="yellow"/>
              </w:rPr>
              <w:t>(Jandt, 2016).</w:t>
            </w:r>
          </w:p>
        </w:tc>
      </w:tr>
      <w:tr w:rsidR="000C26D5" w14:paraId="2817F98F" w14:textId="77777777" w:rsidTr="000C26D5">
        <w:trPr>
          <w:trHeight w:val="2240"/>
        </w:trPr>
        <w:tc>
          <w:tcPr>
            <w:tcW w:w="3080" w:type="dxa"/>
          </w:tcPr>
          <w:p w14:paraId="00FF4BCB" w14:textId="77777777" w:rsidR="000C26D5" w:rsidRPr="001B7BC2" w:rsidRDefault="000C26D5" w:rsidP="00E3032F">
            <w:pPr>
              <w:spacing w:line="360" w:lineRule="auto"/>
              <w:jc w:val="both"/>
              <w:rPr>
                <w:highlight w:val="yellow"/>
              </w:rPr>
            </w:pPr>
            <w:r w:rsidRPr="001B7BC2">
              <w:rPr>
                <w:highlight w:val="yellow"/>
              </w:rPr>
              <w:t xml:space="preserve">Front office department </w:t>
            </w:r>
          </w:p>
        </w:tc>
        <w:tc>
          <w:tcPr>
            <w:tcW w:w="3081" w:type="dxa"/>
          </w:tcPr>
          <w:p w14:paraId="5D0B5A79" w14:textId="77777777" w:rsidR="000C26D5" w:rsidRPr="001B7BC2" w:rsidRDefault="000C26D5" w:rsidP="00476C2B">
            <w:pPr>
              <w:spacing w:line="360" w:lineRule="auto"/>
              <w:jc w:val="both"/>
              <w:rPr>
                <w:highlight w:val="yellow"/>
              </w:rPr>
            </w:pPr>
            <w:r w:rsidRPr="001B7BC2">
              <w:rPr>
                <w:highlight w:val="yellow"/>
              </w:rPr>
              <w:t xml:space="preserve">Offer more information regarding local amenities and attractions that could be of special interest to </w:t>
            </w:r>
            <w:r w:rsidR="00476C2B">
              <w:rPr>
                <w:highlight w:val="yellow"/>
              </w:rPr>
              <w:t xml:space="preserve">guests from the other countries (Drake, </w:t>
            </w:r>
            <w:r w:rsidR="00476C2B" w:rsidRPr="00476C2B">
              <w:rPr>
                <w:highlight w:val="yellow"/>
              </w:rPr>
              <w:t>2011)</w:t>
            </w:r>
            <w:r w:rsidR="00476C2B">
              <w:rPr>
                <w:highlight w:val="yellow"/>
              </w:rPr>
              <w:t>.</w:t>
            </w:r>
          </w:p>
        </w:tc>
        <w:tc>
          <w:tcPr>
            <w:tcW w:w="3081" w:type="dxa"/>
          </w:tcPr>
          <w:p w14:paraId="179AC8D9" w14:textId="77777777" w:rsidR="000C26D5" w:rsidRDefault="00193847" w:rsidP="00E3032F">
            <w:pPr>
              <w:spacing w:line="360" w:lineRule="auto"/>
              <w:jc w:val="both"/>
            </w:pPr>
            <w:r w:rsidRPr="001B7BC2">
              <w:rPr>
                <w:highlight w:val="yellow"/>
              </w:rPr>
              <w:t>Avoid unnecessary conversation or contact</w:t>
            </w:r>
            <w:r>
              <w:t xml:space="preserve"> </w:t>
            </w:r>
          </w:p>
        </w:tc>
      </w:tr>
    </w:tbl>
    <w:p w14:paraId="3ACDBCCA" w14:textId="77777777" w:rsidR="00D464F2" w:rsidRDefault="00D464F2" w:rsidP="00E3032F">
      <w:pPr>
        <w:spacing w:line="360" w:lineRule="auto"/>
        <w:jc w:val="both"/>
      </w:pPr>
    </w:p>
    <w:p w14:paraId="01D0630F" w14:textId="77777777" w:rsidR="00D464F2" w:rsidRDefault="00624394" w:rsidP="00E3032F">
      <w:pPr>
        <w:spacing w:line="360" w:lineRule="auto"/>
        <w:jc w:val="both"/>
      </w:pPr>
      <w:r>
        <w:br w:type="page"/>
      </w:r>
    </w:p>
    <w:p w14:paraId="3274E97A" w14:textId="77777777" w:rsidR="00BF0C31" w:rsidRDefault="00624394" w:rsidP="00E3032F">
      <w:pPr>
        <w:pStyle w:val="Heading1"/>
        <w:spacing w:line="360" w:lineRule="auto"/>
      </w:pPr>
      <w:bookmarkStart w:id="10" w:name="_Toc137506660"/>
      <w:r>
        <w:lastRenderedPageBreak/>
        <w:t>CONCLUSION</w:t>
      </w:r>
      <w:bookmarkEnd w:id="10"/>
      <w:r>
        <w:t xml:space="preserve"> </w:t>
      </w:r>
    </w:p>
    <w:p w14:paraId="4A2DBB8C" w14:textId="77777777" w:rsidR="00976888" w:rsidRDefault="00624394" w:rsidP="006B0B35">
      <w:pPr>
        <w:spacing w:line="360" w:lineRule="auto"/>
        <w:jc w:val="both"/>
      </w:pPr>
      <w:r>
        <w:t xml:space="preserve">In conclusion, Foreign Languages and Cultural Awareness allow the Belmond Hotel Caruso to commit to their customer in providing exceptional service and cultural experiences. Developing several factors in Italy such as language competency, customs followed in Italy, and being aware of cultural and economic dynamics taking place in the country allows the hotel to understand the external factors affecting the business. </w:t>
      </w:r>
    </w:p>
    <w:p w14:paraId="5780CC9D" w14:textId="77777777" w:rsidR="00976888" w:rsidRPr="001E7C69" w:rsidRDefault="00976888" w:rsidP="00E3032F">
      <w:pPr>
        <w:spacing w:line="360" w:lineRule="auto"/>
        <w:jc w:val="both"/>
        <w:rPr>
          <w:b/>
          <w:bCs/>
        </w:rPr>
      </w:pPr>
      <w:r w:rsidRPr="001E7C69">
        <w:rPr>
          <w:b/>
          <w:bCs/>
        </w:rPr>
        <w:t xml:space="preserve">Recommendations </w:t>
      </w:r>
    </w:p>
    <w:p w14:paraId="03368C50" w14:textId="77777777" w:rsidR="00BF0C31" w:rsidRDefault="00624394" w:rsidP="00E3032F">
      <w:pPr>
        <w:spacing w:line="360" w:lineRule="auto"/>
        <w:jc w:val="both"/>
      </w:pPr>
      <w:r>
        <w:t>Continuous learning approach and application of the following principles in Belmond Hotel Caruso will allow them to further enhance their reputation as a premier hotel and also will be able to establish awareness about the value culture and will able to fulfil the needs and expectations of the guest.</w:t>
      </w:r>
    </w:p>
    <w:p w14:paraId="5EB19467" w14:textId="77777777" w:rsidR="001E7C69" w:rsidRDefault="001E7C69" w:rsidP="00E3032F">
      <w:pPr>
        <w:spacing w:line="360" w:lineRule="auto"/>
        <w:jc w:val="both"/>
      </w:pPr>
      <w:r>
        <w:t>By considering the influence of indigenous culture on tourism embracing tourism practices will allow the hotel to perform its activities more effectively, the hotel can become a catalyst while preserving and celebrating cultural diversity in Italy</w:t>
      </w:r>
      <w:r w:rsidR="00BE3E39">
        <w:t xml:space="preserve">. </w:t>
      </w:r>
    </w:p>
    <w:p w14:paraId="5D972E3A" w14:textId="77777777" w:rsidR="001E7C69" w:rsidRDefault="001E7C69" w:rsidP="00E3032F">
      <w:pPr>
        <w:spacing w:line="360" w:lineRule="auto"/>
        <w:jc w:val="both"/>
      </w:pPr>
    </w:p>
    <w:p w14:paraId="0BD54CC0" w14:textId="77777777" w:rsidR="00BF0C31" w:rsidRDefault="00BF0C31" w:rsidP="00E3032F">
      <w:pPr>
        <w:spacing w:line="360" w:lineRule="auto"/>
        <w:jc w:val="both"/>
      </w:pPr>
    </w:p>
    <w:p w14:paraId="10EE27E3" w14:textId="77777777" w:rsidR="00F83E29" w:rsidRDefault="00624394" w:rsidP="00E3032F">
      <w:pPr>
        <w:spacing w:line="360" w:lineRule="auto"/>
      </w:pPr>
      <w:r>
        <w:br w:type="page"/>
      </w:r>
    </w:p>
    <w:p w14:paraId="1B7CE38B" w14:textId="77777777" w:rsidR="00796AF1" w:rsidRDefault="00624394" w:rsidP="00E3032F">
      <w:pPr>
        <w:pStyle w:val="Heading1"/>
        <w:spacing w:line="360" w:lineRule="auto"/>
      </w:pPr>
      <w:bookmarkStart w:id="11" w:name="_Toc137506661"/>
      <w:r>
        <w:lastRenderedPageBreak/>
        <w:t>REFERENCES</w:t>
      </w:r>
      <w:bookmarkEnd w:id="11"/>
      <w:r>
        <w:t xml:space="preserve"> </w:t>
      </w:r>
    </w:p>
    <w:p w14:paraId="21320831" w14:textId="77777777" w:rsidR="00015A41" w:rsidRPr="00A838DF" w:rsidRDefault="00015A41" w:rsidP="00015A41">
      <w:pPr>
        <w:pStyle w:val="NormalWeb"/>
        <w:spacing w:before="0" w:beforeAutospacing="0" w:after="240" w:afterAutospacing="0" w:line="360" w:lineRule="auto"/>
        <w:jc w:val="both"/>
        <w:rPr>
          <w:color w:val="000000"/>
        </w:rPr>
      </w:pPr>
      <w:r w:rsidRPr="00A838DF">
        <w:rPr>
          <w:color w:val="000000"/>
        </w:rPr>
        <w:t>Belmond.com. (2023). </w:t>
      </w:r>
      <w:r w:rsidRPr="00A838DF">
        <w:rPr>
          <w:i/>
          <w:iCs/>
          <w:color w:val="000000"/>
        </w:rPr>
        <w:t>Caruso, A Belmond Hotel, Amalfi Coast</w:t>
      </w:r>
      <w:r w:rsidRPr="00A838DF">
        <w:rPr>
          <w:color w:val="000000"/>
        </w:rPr>
        <w:t>. [online] Available at: https://www.belmond.com/hotels/europe/italy/amalfi-coast/belmond-hotel-caruso/ [Accessed 9 Jun. 2023].</w:t>
      </w:r>
    </w:p>
    <w:p w14:paraId="1770F839" w14:textId="77777777" w:rsidR="00015A41" w:rsidRPr="00A838DF" w:rsidRDefault="00015A41" w:rsidP="00015A41">
      <w:pPr>
        <w:spacing w:line="360" w:lineRule="auto"/>
        <w:jc w:val="both"/>
      </w:pPr>
      <w:r w:rsidRPr="00A838DF">
        <w:t xml:space="preserve">Cooper, C. and Wahab, S., (eds.) (2007) Tourism in the Age of Globalisation. London: Routledge. </w:t>
      </w:r>
    </w:p>
    <w:p w14:paraId="63EF73ED" w14:textId="77777777" w:rsidR="00015A41" w:rsidRPr="00A838DF" w:rsidRDefault="00015A41" w:rsidP="00015A41">
      <w:pPr>
        <w:spacing w:line="360" w:lineRule="auto"/>
        <w:jc w:val="both"/>
      </w:pPr>
      <w:r w:rsidRPr="00A838DF">
        <w:t>Drake, H. (2011) Contempora</w:t>
      </w:r>
      <w:r w:rsidR="00EE3D11">
        <w:t>ry France, Macmillan. Frew, E. a</w:t>
      </w:r>
      <w:r w:rsidR="00476C2B">
        <w:t>n</w:t>
      </w:r>
      <w:r w:rsidR="00EE3D11">
        <w:t>d</w:t>
      </w:r>
      <w:r w:rsidRPr="00A838DF">
        <w:t xml:space="preserve"> White, L. (eds) Tourism and National Identities: an international perspective, Routledge. Gudykunst W.B., Bridging the differences: effective intergroup communication Sage Publications. </w:t>
      </w:r>
    </w:p>
    <w:p w14:paraId="743F4767" w14:textId="77777777" w:rsidR="00015A41" w:rsidRPr="00A838DF" w:rsidRDefault="00015A41" w:rsidP="00015A41">
      <w:pPr>
        <w:pStyle w:val="NormalWeb"/>
        <w:spacing w:before="0" w:beforeAutospacing="0" w:after="240" w:afterAutospacing="0" w:line="360" w:lineRule="auto"/>
        <w:jc w:val="both"/>
      </w:pPr>
      <w:r w:rsidRPr="00A838DF">
        <w:t xml:space="preserve">Jandt, F (2016) An Introduction to Intercultural Communication, 8th edition, Sage: San Bernadino. </w:t>
      </w:r>
    </w:p>
    <w:p w14:paraId="3AA3215F" w14:textId="77777777" w:rsidR="00015A41" w:rsidRPr="002D0C3F" w:rsidRDefault="00015A41" w:rsidP="00015A41">
      <w:pPr>
        <w:spacing w:line="360" w:lineRule="auto"/>
        <w:jc w:val="both"/>
        <w:rPr>
          <w:rFonts w:cs="Times New Roman"/>
          <w:color w:val="222222"/>
          <w:szCs w:val="24"/>
          <w:shd w:val="clear" w:color="auto" w:fill="FFFFFF"/>
        </w:rPr>
      </w:pPr>
      <w:r w:rsidRPr="002D0C3F">
        <w:rPr>
          <w:rFonts w:cs="Times New Roman"/>
          <w:color w:val="222222"/>
          <w:szCs w:val="24"/>
          <w:shd w:val="clear" w:color="auto" w:fill="FFFFFF"/>
        </w:rPr>
        <w:t>Makhmudov, K., 2020. Ways of forming intercultural communication in foreign language teaching. </w:t>
      </w:r>
      <w:r w:rsidRPr="002D0C3F">
        <w:rPr>
          <w:rFonts w:cs="Times New Roman"/>
          <w:i/>
          <w:iCs/>
          <w:color w:val="222222"/>
          <w:szCs w:val="24"/>
          <w:shd w:val="clear" w:color="auto" w:fill="FFFFFF"/>
        </w:rPr>
        <w:t>Science and Education</w:t>
      </w:r>
      <w:r w:rsidRPr="002D0C3F">
        <w:rPr>
          <w:rFonts w:cs="Times New Roman"/>
          <w:color w:val="222222"/>
          <w:szCs w:val="24"/>
          <w:shd w:val="clear" w:color="auto" w:fill="FFFFFF"/>
        </w:rPr>
        <w:t>, </w:t>
      </w:r>
      <w:r w:rsidRPr="002D0C3F">
        <w:rPr>
          <w:rFonts w:cs="Times New Roman"/>
          <w:i/>
          <w:iCs/>
          <w:color w:val="222222"/>
          <w:szCs w:val="24"/>
          <w:shd w:val="clear" w:color="auto" w:fill="FFFFFF"/>
        </w:rPr>
        <w:t>1</w:t>
      </w:r>
      <w:r w:rsidRPr="002D0C3F">
        <w:rPr>
          <w:rFonts w:cs="Times New Roman"/>
          <w:color w:val="222222"/>
          <w:szCs w:val="24"/>
          <w:shd w:val="clear" w:color="auto" w:fill="FFFFFF"/>
        </w:rPr>
        <w:t>(4), pp.84-89.</w:t>
      </w:r>
    </w:p>
    <w:p w14:paraId="1F44032B" w14:textId="77777777" w:rsidR="00015A41" w:rsidRPr="00A838DF" w:rsidRDefault="00015A41" w:rsidP="00015A41">
      <w:pPr>
        <w:spacing w:line="360" w:lineRule="auto"/>
        <w:jc w:val="both"/>
      </w:pPr>
      <w:r w:rsidRPr="00A838DF">
        <w:t>Mariani, M. M., Borghi, M., and Okumus, F. (2020). Unravelling the effects of cultural differences in the online appraisal of hospitality and tourism services. </w:t>
      </w:r>
      <w:r w:rsidRPr="00A838DF">
        <w:rPr>
          <w:i/>
          <w:iCs/>
        </w:rPr>
        <w:t>International Journal of Hospitality Management</w:t>
      </w:r>
      <w:r w:rsidRPr="00A838DF">
        <w:t>, </w:t>
      </w:r>
      <w:r w:rsidRPr="00A838DF">
        <w:rPr>
          <w:i/>
          <w:iCs/>
        </w:rPr>
        <w:t>90</w:t>
      </w:r>
      <w:r w:rsidRPr="00A838DF">
        <w:t>, 102606.</w:t>
      </w:r>
    </w:p>
    <w:p w14:paraId="0F3A514E" w14:textId="77777777" w:rsidR="00015A41" w:rsidRPr="00A838DF" w:rsidRDefault="00015A41" w:rsidP="00015A41">
      <w:pPr>
        <w:pStyle w:val="NormalWeb"/>
        <w:spacing w:before="0" w:beforeAutospacing="0" w:after="240" w:afterAutospacing="0" w:line="360" w:lineRule="auto"/>
        <w:jc w:val="both"/>
      </w:pPr>
      <w:r w:rsidRPr="00A838DF">
        <w:t xml:space="preserve">Moran, R. (2018) Managing Cultural Differences, 10th edition, Routledge: Abingdon. </w:t>
      </w:r>
    </w:p>
    <w:p w14:paraId="4B4DD827" w14:textId="77777777" w:rsidR="00015A41" w:rsidRPr="00A838DF" w:rsidRDefault="00015A41" w:rsidP="00015A41">
      <w:pPr>
        <w:pStyle w:val="NormalWeb"/>
        <w:spacing w:before="0" w:beforeAutospacing="0" w:after="240" w:afterAutospacing="0" w:line="360" w:lineRule="auto"/>
        <w:jc w:val="both"/>
      </w:pPr>
      <w:r w:rsidRPr="00A838DF">
        <w:t xml:space="preserve">Samovar, L.(2009) Communication Between Cultures, Wadsworth, London. </w:t>
      </w:r>
    </w:p>
    <w:p w14:paraId="046A4090" w14:textId="77777777" w:rsidR="00015A41" w:rsidRPr="002D0C3F" w:rsidRDefault="00015A41" w:rsidP="00015A41">
      <w:pPr>
        <w:spacing w:line="360" w:lineRule="auto"/>
        <w:jc w:val="both"/>
        <w:rPr>
          <w:rFonts w:cs="Times New Roman"/>
          <w:szCs w:val="24"/>
        </w:rPr>
      </w:pPr>
      <w:r w:rsidRPr="002D0C3F">
        <w:rPr>
          <w:rFonts w:cs="Times New Roman"/>
          <w:color w:val="222222"/>
          <w:szCs w:val="24"/>
          <w:shd w:val="clear" w:color="auto" w:fill="FFFFFF"/>
        </w:rPr>
        <w:t>Sobkowiak, P., 2019. The impact of studying abroad on students’ intercultural competence. </w:t>
      </w:r>
      <w:r w:rsidRPr="002D0C3F">
        <w:rPr>
          <w:rFonts w:cs="Times New Roman"/>
          <w:i/>
          <w:iCs/>
          <w:color w:val="222222"/>
          <w:szCs w:val="24"/>
          <w:shd w:val="clear" w:color="auto" w:fill="FFFFFF"/>
        </w:rPr>
        <w:t>Studies in Second Language Learning and Teaching</w:t>
      </w:r>
      <w:r w:rsidRPr="002D0C3F">
        <w:rPr>
          <w:rFonts w:cs="Times New Roman"/>
          <w:color w:val="222222"/>
          <w:szCs w:val="24"/>
          <w:shd w:val="clear" w:color="auto" w:fill="FFFFFF"/>
        </w:rPr>
        <w:t>, </w:t>
      </w:r>
      <w:r w:rsidRPr="002D0C3F">
        <w:rPr>
          <w:rFonts w:cs="Times New Roman"/>
          <w:i/>
          <w:iCs/>
          <w:color w:val="222222"/>
          <w:szCs w:val="24"/>
          <w:shd w:val="clear" w:color="auto" w:fill="FFFFFF"/>
        </w:rPr>
        <w:t>9</w:t>
      </w:r>
      <w:r w:rsidRPr="002D0C3F">
        <w:rPr>
          <w:rFonts w:cs="Times New Roman"/>
          <w:color w:val="222222"/>
          <w:szCs w:val="24"/>
          <w:shd w:val="clear" w:color="auto" w:fill="FFFFFF"/>
        </w:rPr>
        <w:t>(4), pp.681-710.</w:t>
      </w:r>
      <w:r w:rsidRPr="002D0C3F">
        <w:rPr>
          <w:rFonts w:cs="Times New Roman"/>
          <w:szCs w:val="24"/>
        </w:rPr>
        <w:t xml:space="preserve"> </w:t>
      </w:r>
    </w:p>
    <w:p w14:paraId="7B3B9978" w14:textId="77777777" w:rsidR="00015A41" w:rsidRPr="00A838DF" w:rsidRDefault="00015A41" w:rsidP="00015A41">
      <w:pPr>
        <w:spacing w:line="360" w:lineRule="auto"/>
        <w:jc w:val="both"/>
      </w:pPr>
      <w:r w:rsidRPr="00A838DF">
        <w:t>Stezhko, N., Oliinyk, Y., Polishchuk, L., Tyshchuk, I., Parfinenko, A., and Markhonos, S. (2020). International tourism in the system of modern globalization processes. </w:t>
      </w:r>
      <w:r w:rsidRPr="00A838DF">
        <w:rPr>
          <w:i/>
          <w:iCs/>
        </w:rPr>
        <w:t>International Journal of Management (IJM)</w:t>
      </w:r>
      <w:r w:rsidRPr="00A838DF">
        <w:t>, </w:t>
      </w:r>
      <w:r w:rsidRPr="00A838DF">
        <w:rPr>
          <w:i/>
          <w:iCs/>
        </w:rPr>
        <w:t>11</w:t>
      </w:r>
      <w:r w:rsidRPr="00A838DF">
        <w:t>(3).</w:t>
      </w:r>
    </w:p>
    <w:p w14:paraId="387B8389" w14:textId="77777777" w:rsidR="00015A41" w:rsidRPr="00A838DF" w:rsidRDefault="00015A41" w:rsidP="00015A41">
      <w:pPr>
        <w:pStyle w:val="NormalWeb"/>
        <w:spacing w:before="0" w:beforeAutospacing="0" w:after="240" w:afterAutospacing="0" w:line="360" w:lineRule="auto"/>
        <w:jc w:val="both"/>
        <w:rPr>
          <w:color w:val="000000"/>
        </w:rPr>
      </w:pPr>
      <w:r w:rsidRPr="00A838DF">
        <w:t>Timm, A. (2011) Intercultural Problems in the Tourism Industry, GRIN Verlag.</w:t>
      </w:r>
    </w:p>
    <w:p w14:paraId="7571EAD2" w14:textId="77777777" w:rsidR="00015A41" w:rsidRPr="00A838DF" w:rsidRDefault="00015A41" w:rsidP="00015A41">
      <w:pPr>
        <w:spacing w:line="360" w:lineRule="auto"/>
        <w:jc w:val="both"/>
      </w:pPr>
      <w:r w:rsidRPr="00A838DF">
        <w:t>Timothy, D. J. (2019). Introduction to the handbook of globalisation and tourism. In </w:t>
      </w:r>
      <w:r w:rsidRPr="00A838DF">
        <w:rPr>
          <w:i/>
          <w:iCs/>
        </w:rPr>
        <w:t>Handbook of Globalisation and Tourism</w:t>
      </w:r>
      <w:r w:rsidRPr="00A838DF">
        <w:t>. Edward Elgar Publishing.</w:t>
      </w:r>
    </w:p>
    <w:p w14:paraId="2E4A6224" w14:textId="77777777" w:rsidR="00015A41" w:rsidRDefault="00015A41" w:rsidP="00015A41">
      <w:pPr>
        <w:spacing w:line="360" w:lineRule="auto"/>
        <w:jc w:val="both"/>
      </w:pPr>
      <w:r w:rsidRPr="00A838DF">
        <w:t>Williams, A. M. (2019). Migration, tourism, and globalisation. In </w:t>
      </w:r>
      <w:r w:rsidRPr="00A838DF">
        <w:rPr>
          <w:i/>
          <w:iCs/>
        </w:rPr>
        <w:t>Handbook of Globalisation and Tourism</w:t>
      </w:r>
      <w:r w:rsidRPr="00A838DF">
        <w:t>. Edward Elgar Publishing.</w:t>
      </w:r>
    </w:p>
    <w:sectPr w:rsidR="00015A41" w:rsidSect="004F169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2DAE0" w14:textId="77777777" w:rsidR="00F862B9" w:rsidRDefault="00F862B9">
      <w:pPr>
        <w:spacing w:after="0" w:line="240" w:lineRule="auto"/>
      </w:pPr>
      <w:r>
        <w:separator/>
      </w:r>
    </w:p>
  </w:endnote>
  <w:endnote w:type="continuationSeparator" w:id="0">
    <w:p w14:paraId="1C04642E" w14:textId="77777777" w:rsidR="00F862B9" w:rsidRDefault="00F86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195032"/>
      <w:docPartObj>
        <w:docPartGallery w:val="Page Numbers (Bottom of Page)"/>
        <w:docPartUnique/>
      </w:docPartObj>
    </w:sdtPr>
    <w:sdtEndPr>
      <w:rPr>
        <w:noProof/>
      </w:rPr>
    </w:sdtEndPr>
    <w:sdtContent>
      <w:p w14:paraId="4A6F3CF1" w14:textId="77777777" w:rsidR="00070EE0" w:rsidRDefault="00070EE0">
        <w:pPr>
          <w:pStyle w:val="Footer"/>
          <w:jc w:val="center"/>
        </w:pPr>
        <w:r>
          <w:fldChar w:fldCharType="begin"/>
        </w:r>
        <w:r>
          <w:instrText xml:space="preserve"> PAGE   \* MERGEFORMAT </w:instrText>
        </w:r>
        <w:r>
          <w:fldChar w:fldCharType="separate"/>
        </w:r>
        <w:r w:rsidR="00B86A14">
          <w:rPr>
            <w:noProof/>
          </w:rPr>
          <w:t>11</w:t>
        </w:r>
        <w:r>
          <w:rPr>
            <w:noProof/>
          </w:rPr>
          <w:fldChar w:fldCharType="end"/>
        </w:r>
      </w:p>
    </w:sdtContent>
  </w:sdt>
  <w:p w14:paraId="2881C245" w14:textId="77777777" w:rsidR="00070EE0" w:rsidRDefault="00070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FFBD8" w14:textId="77777777" w:rsidR="00F862B9" w:rsidRDefault="00F862B9">
      <w:pPr>
        <w:spacing w:after="0" w:line="240" w:lineRule="auto"/>
      </w:pPr>
      <w:r>
        <w:separator/>
      </w:r>
    </w:p>
  </w:footnote>
  <w:footnote w:type="continuationSeparator" w:id="0">
    <w:p w14:paraId="5886CEDC" w14:textId="77777777" w:rsidR="00F862B9" w:rsidRDefault="00F86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87D48"/>
    <w:multiLevelType w:val="hybridMultilevel"/>
    <w:tmpl w:val="D56C0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726874"/>
    <w:multiLevelType w:val="hybridMultilevel"/>
    <w:tmpl w:val="0C78C5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8553906">
    <w:abstractNumId w:val="1"/>
  </w:num>
  <w:num w:numId="2" w16cid:durableId="59641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05C"/>
    <w:rsid w:val="00015A41"/>
    <w:rsid w:val="000200AC"/>
    <w:rsid w:val="00047EC7"/>
    <w:rsid w:val="00055121"/>
    <w:rsid w:val="000565FF"/>
    <w:rsid w:val="00070EE0"/>
    <w:rsid w:val="00075743"/>
    <w:rsid w:val="000A7B9B"/>
    <w:rsid w:val="000B3796"/>
    <w:rsid w:val="000C26D5"/>
    <w:rsid w:val="000D208B"/>
    <w:rsid w:val="00105E4A"/>
    <w:rsid w:val="0011637F"/>
    <w:rsid w:val="00117DC2"/>
    <w:rsid w:val="00145C7E"/>
    <w:rsid w:val="00181CE1"/>
    <w:rsid w:val="00193847"/>
    <w:rsid w:val="001A2BA3"/>
    <w:rsid w:val="001B7BC2"/>
    <w:rsid w:val="001C6584"/>
    <w:rsid w:val="001E2104"/>
    <w:rsid w:val="001E7C69"/>
    <w:rsid w:val="001F2CA9"/>
    <w:rsid w:val="00205F64"/>
    <w:rsid w:val="00254CC3"/>
    <w:rsid w:val="00255086"/>
    <w:rsid w:val="00260C6E"/>
    <w:rsid w:val="00271782"/>
    <w:rsid w:val="00285868"/>
    <w:rsid w:val="00292D27"/>
    <w:rsid w:val="00297B69"/>
    <w:rsid w:val="002C37B1"/>
    <w:rsid w:val="002D0C3F"/>
    <w:rsid w:val="002D615C"/>
    <w:rsid w:val="002F2F57"/>
    <w:rsid w:val="003029F7"/>
    <w:rsid w:val="003143E9"/>
    <w:rsid w:val="00325512"/>
    <w:rsid w:val="00341448"/>
    <w:rsid w:val="003620B8"/>
    <w:rsid w:val="0038106A"/>
    <w:rsid w:val="003C27C6"/>
    <w:rsid w:val="003D541D"/>
    <w:rsid w:val="0043308C"/>
    <w:rsid w:val="00476C2B"/>
    <w:rsid w:val="004B73CF"/>
    <w:rsid w:val="004E24A3"/>
    <w:rsid w:val="004E4726"/>
    <w:rsid w:val="004F1695"/>
    <w:rsid w:val="00510AC1"/>
    <w:rsid w:val="00527145"/>
    <w:rsid w:val="0056057E"/>
    <w:rsid w:val="005653DD"/>
    <w:rsid w:val="005C205C"/>
    <w:rsid w:val="005F1313"/>
    <w:rsid w:val="00624394"/>
    <w:rsid w:val="006A5DA2"/>
    <w:rsid w:val="006B0B35"/>
    <w:rsid w:val="006E3B4C"/>
    <w:rsid w:val="007078BA"/>
    <w:rsid w:val="00763414"/>
    <w:rsid w:val="007651C6"/>
    <w:rsid w:val="00770AFB"/>
    <w:rsid w:val="00796AF1"/>
    <w:rsid w:val="007A424D"/>
    <w:rsid w:val="007A4C37"/>
    <w:rsid w:val="007A5792"/>
    <w:rsid w:val="007F4CBE"/>
    <w:rsid w:val="00882B5A"/>
    <w:rsid w:val="00882D72"/>
    <w:rsid w:val="008A6E33"/>
    <w:rsid w:val="008B3EA8"/>
    <w:rsid w:val="008E0BC7"/>
    <w:rsid w:val="008E317C"/>
    <w:rsid w:val="008F68B1"/>
    <w:rsid w:val="009022D2"/>
    <w:rsid w:val="00912881"/>
    <w:rsid w:val="00915BDB"/>
    <w:rsid w:val="00926BBE"/>
    <w:rsid w:val="00927E6B"/>
    <w:rsid w:val="009605AF"/>
    <w:rsid w:val="00976888"/>
    <w:rsid w:val="00984ED5"/>
    <w:rsid w:val="009B6768"/>
    <w:rsid w:val="009D04BD"/>
    <w:rsid w:val="00A2231E"/>
    <w:rsid w:val="00A232E6"/>
    <w:rsid w:val="00A36323"/>
    <w:rsid w:val="00A76A58"/>
    <w:rsid w:val="00A838DF"/>
    <w:rsid w:val="00A93D30"/>
    <w:rsid w:val="00AD77B5"/>
    <w:rsid w:val="00AE17F5"/>
    <w:rsid w:val="00AE4FD3"/>
    <w:rsid w:val="00B320DC"/>
    <w:rsid w:val="00B4311E"/>
    <w:rsid w:val="00B5081B"/>
    <w:rsid w:val="00B6282B"/>
    <w:rsid w:val="00B651B7"/>
    <w:rsid w:val="00B7456B"/>
    <w:rsid w:val="00B844A4"/>
    <w:rsid w:val="00B84C35"/>
    <w:rsid w:val="00B86A14"/>
    <w:rsid w:val="00BE3E39"/>
    <w:rsid w:val="00BF0C31"/>
    <w:rsid w:val="00C05727"/>
    <w:rsid w:val="00C9301C"/>
    <w:rsid w:val="00CA5589"/>
    <w:rsid w:val="00CB13E0"/>
    <w:rsid w:val="00CD2E8E"/>
    <w:rsid w:val="00D27414"/>
    <w:rsid w:val="00D464F2"/>
    <w:rsid w:val="00E140A7"/>
    <w:rsid w:val="00E3032F"/>
    <w:rsid w:val="00E450D3"/>
    <w:rsid w:val="00E52E9B"/>
    <w:rsid w:val="00ED1EC3"/>
    <w:rsid w:val="00EE3D11"/>
    <w:rsid w:val="00EF4D8F"/>
    <w:rsid w:val="00F142FA"/>
    <w:rsid w:val="00F45F7E"/>
    <w:rsid w:val="00F65425"/>
    <w:rsid w:val="00F71473"/>
    <w:rsid w:val="00F74160"/>
    <w:rsid w:val="00F83E29"/>
    <w:rsid w:val="00F862B9"/>
    <w:rsid w:val="00F97A97"/>
    <w:rsid w:val="00FB0F0F"/>
    <w:rsid w:val="00FB5B9D"/>
    <w:rsid w:val="00FC7910"/>
    <w:rsid w:val="00FD5F2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570CF"/>
  <w15:docId w15:val="{12874E49-ADC5-445C-94A0-BEF14ABEA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285868"/>
    <w:pPr>
      <w:keepNext/>
      <w:keepLines/>
      <w:spacing w:before="40" w:after="0" w:line="360" w:lineRule="auto"/>
      <w:jc w:val="both"/>
      <w:outlineLvl w:val="1"/>
    </w:pPr>
    <w:rPr>
      <w:rFonts w:eastAsiaTheme="majorEastAsia" w:cstheme="majorBidi"/>
      <w:color w:val="2E74B5" w:themeColor="accent1" w:themeShade="BF"/>
      <w:szCs w:val="26"/>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285868"/>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A2231E"/>
    <w:pPr>
      <w:spacing w:after="0"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A2231E"/>
    <w:rPr>
      <w:rFonts w:ascii="Times New Roman" w:eastAsiaTheme="majorEastAsia" w:hAnsi="Times New Roman" w:cstheme="majorBidi"/>
      <w:spacing w:val="-10"/>
      <w:kern w:val="28"/>
      <w:sz w:val="44"/>
      <w:szCs w:val="56"/>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NormalWeb">
    <w:name w:val="Normal (Web)"/>
    <w:basedOn w:val="Normal"/>
    <w:uiPriority w:val="99"/>
    <w:unhideWhenUsed/>
    <w:rsid w:val="0043308C"/>
    <w:pPr>
      <w:spacing w:before="100" w:beforeAutospacing="1" w:after="100" w:afterAutospacing="1" w:line="240" w:lineRule="auto"/>
    </w:pPr>
    <w:rPr>
      <w:rFonts w:eastAsia="Times New Roman" w:cs="Times New Roman"/>
      <w:szCs w:val="24"/>
      <w:lang w:val="en-IN" w:eastAsia="en-IN"/>
    </w:rPr>
  </w:style>
  <w:style w:type="paragraph" w:styleId="TOCHeading">
    <w:name w:val="TOC Heading"/>
    <w:basedOn w:val="Heading1"/>
    <w:next w:val="Normal"/>
    <w:uiPriority w:val="39"/>
    <w:unhideWhenUsed/>
    <w:qFormat/>
    <w:rsid w:val="00D27414"/>
    <w:pPr>
      <w:outlineLvl w:val="9"/>
    </w:pPr>
    <w:rPr>
      <w:rFonts w:asciiTheme="majorHAnsi" w:hAnsiTheme="majorHAnsi"/>
      <w:sz w:val="32"/>
      <w:lang w:val="en-US"/>
    </w:rPr>
  </w:style>
  <w:style w:type="paragraph" w:styleId="TOC1">
    <w:name w:val="toc 1"/>
    <w:basedOn w:val="Normal"/>
    <w:next w:val="Normal"/>
    <w:autoRedefine/>
    <w:uiPriority w:val="39"/>
    <w:unhideWhenUsed/>
    <w:rsid w:val="00D27414"/>
    <w:pPr>
      <w:spacing w:after="100"/>
    </w:pPr>
  </w:style>
  <w:style w:type="paragraph" w:styleId="TOC2">
    <w:name w:val="toc 2"/>
    <w:basedOn w:val="Normal"/>
    <w:next w:val="Normal"/>
    <w:autoRedefine/>
    <w:uiPriority w:val="39"/>
    <w:unhideWhenUsed/>
    <w:rsid w:val="00D27414"/>
    <w:pPr>
      <w:spacing w:after="100"/>
      <w:ind w:left="240"/>
    </w:pPr>
  </w:style>
  <w:style w:type="character" w:styleId="Hyperlink">
    <w:name w:val="Hyperlink"/>
    <w:basedOn w:val="DefaultParagraphFont"/>
    <w:uiPriority w:val="99"/>
    <w:unhideWhenUsed/>
    <w:rsid w:val="00D27414"/>
    <w:rPr>
      <w:color w:val="0563C1" w:themeColor="hyperlink"/>
      <w:u w:val="single"/>
    </w:rPr>
  </w:style>
  <w:style w:type="paragraph" w:styleId="Header">
    <w:name w:val="header"/>
    <w:basedOn w:val="Normal"/>
    <w:link w:val="HeaderChar"/>
    <w:uiPriority w:val="99"/>
    <w:unhideWhenUsed/>
    <w:rsid w:val="00D27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414"/>
    <w:rPr>
      <w:rFonts w:ascii="Times New Roman" w:hAnsi="Times New Roman"/>
      <w:sz w:val="24"/>
      <w:lang w:val="en-GB"/>
    </w:rPr>
  </w:style>
  <w:style w:type="paragraph" w:styleId="Footer">
    <w:name w:val="footer"/>
    <w:basedOn w:val="Normal"/>
    <w:link w:val="FooterChar"/>
    <w:uiPriority w:val="99"/>
    <w:unhideWhenUsed/>
    <w:rsid w:val="00D27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414"/>
    <w:rPr>
      <w:rFonts w:ascii="Times New Roman" w:hAnsi="Times New Roman"/>
      <w:sz w:val="24"/>
      <w:lang w:val="en-GB"/>
    </w:rPr>
  </w:style>
  <w:style w:type="paragraph" w:styleId="BalloonText">
    <w:name w:val="Balloon Text"/>
    <w:basedOn w:val="Normal"/>
    <w:link w:val="BalloonTextChar"/>
    <w:uiPriority w:val="99"/>
    <w:semiHidden/>
    <w:unhideWhenUsed/>
    <w:rsid w:val="00070E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EE0"/>
    <w:rPr>
      <w:rFonts w:ascii="Tahoma" w:hAnsi="Tahoma" w:cs="Tahoma"/>
      <w:sz w:val="16"/>
      <w:szCs w:val="16"/>
      <w:lang w:val="en-GB"/>
    </w:rPr>
  </w:style>
  <w:style w:type="paragraph" w:styleId="ListParagraph">
    <w:name w:val="List Paragraph"/>
    <w:basedOn w:val="Normal"/>
    <w:uiPriority w:val="34"/>
    <w:qFormat/>
    <w:rsid w:val="00A838DF"/>
    <w:pPr>
      <w:ind w:left="720"/>
      <w:contextualSpacing/>
    </w:pPr>
  </w:style>
  <w:style w:type="table" w:styleId="TableGrid">
    <w:name w:val="Table Grid"/>
    <w:basedOn w:val="TableNormal"/>
    <w:uiPriority w:val="39"/>
    <w:rsid w:val="008F6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D97703-B192-4127-84DB-8FC4E28A2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2040</Words>
  <Characters>11630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lavinia apostol</cp:lastModifiedBy>
  <cp:revision>3</cp:revision>
  <dcterms:created xsi:type="dcterms:W3CDTF">2023-06-16T10:13:00Z</dcterms:created>
  <dcterms:modified xsi:type="dcterms:W3CDTF">2023-06-16T10:13:00Z</dcterms:modified>
</cp:coreProperties>
</file>