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E7D924" w14:textId="203BD8B5" w:rsidR="00F57EB0" w:rsidRPr="006E0A1C" w:rsidRDefault="00DC3C6A" w:rsidP="00E8024C">
      <w:pPr>
        <w:spacing w:line="480" w:lineRule="auto"/>
        <w:jc w:val="center"/>
        <w:rPr>
          <w:rFonts w:ascii="Arial" w:hAnsi="Arial" w:cs="Arial"/>
          <w:b/>
          <w:bCs/>
          <w:sz w:val="24"/>
          <w:szCs w:val="24"/>
          <w:lang w:val="en-GB"/>
        </w:rPr>
      </w:pPr>
      <w:r w:rsidRPr="006E0A1C">
        <w:rPr>
          <w:rFonts w:ascii="Arial" w:hAnsi="Arial" w:cs="Arial"/>
          <w:b/>
          <w:bCs/>
          <w:sz w:val="24"/>
          <w:szCs w:val="24"/>
          <w:lang w:val="en-GB"/>
        </w:rPr>
        <w:t>Community profile – Swansea City Center</w:t>
      </w:r>
    </w:p>
    <w:p w14:paraId="5FB7FD10" w14:textId="77777777" w:rsidR="00DC3C6A" w:rsidRPr="00E8024C" w:rsidRDefault="00DC3C6A" w:rsidP="00E8024C">
      <w:pPr>
        <w:spacing w:line="480" w:lineRule="auto"/>
        <w:rPr>
          <w:rFonts w:ascii="Arial" w:hAnsi="Arial" w:cs="Arial"/>
          <w:sz w:val="20"/>
          <w:szCs w:val="20"/>
          <w:lang w:val="en-GB"/>
        </w:rPr>
      </w:pPr>
    </w:p>
    <w:p w14:paraId="012DD82B" w14:textId="77777777" w:rsidR="00DC3C6A" w:rsidRPr="00E8024C" w:rsidRDefault="00DC3C6A" w:rsidP="00E8024C">
      <w:pPr>
        <w:spacing w:line="480" w:lineRule="auto"/>
        <w:rPr>
          <w:rFonts w:ascii="Arial" w:hAnsi="Arial" w:cs="Arial"/>
          <w:sz w:val="20"/>
          <w:szCs w:val="20"/>
        </w:rPr>
      </w:pPr>
      <w:r w:rsidRPr="00E8024C">
        <w:rPr>
          <w:rFonts w:ascii="Arial" w:hAnsi="Arial" w:cs="Arial"/>
          <w:sz w:val="20"/>
          <w:szCs w:val="20"/>
        </w:rPr>
        <w:t>AI declaration:</w:t>
      </w:r>
    </w:p>
    <w:p w14:paraId="0B5619F1" w14:textId="30744161" w:rsidR="00DC3C6A" w:rsidRPr="00E8024C" w:rsidRDefault="00DC3C6A" w:rsidP="00E8024C">
      <w:pPr>
        <w:spacing w:line="480" w:lineRule="auto"/>
        <w:rPr>
          <w:rFonts w:ascii="Arial" w:hAnsi="Arial" w:cs="Arial"/>
          <w:sz w:val="20"/>
          <w:szCs w:val="20"/>
        </w:rPr>
      </w:pPr>
      <w:r w:rsidRPr="00E8024C">
        <w:rPr>
          <w:rFonts w:ascii="Arial" w:hAnsi="Arial" w:cs="Arial"/>
          <w:sz w:val="20"/>
          <w:szCs w:val="20"/>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33BD1B0" w14:textId="77777777" w:rsidR="00DC3C6A" w:rsidRPr="00E8024C" w:rsidRDefault="00DC3C6A" w:rsidP="00E8024C">
      <w:pPr>
        <w:spacing w:line="480" w:lineRule="auto"/>
        <w:rPr>
          <w:rFonts w:ascii="Arial" w:hAnsi="Arial" w:cs="Arial"/>
          <w:sz w:val="20"/>
          <w:szCs w:val="20"/>
          <w:lang w:val="en-GB"/>
        </w:rPr>
      </w:pPr>
    </w:p>
    <w:p w14:paraId="125DADCA" w14:textId="2B9A847B" w:rsidR="00DC3C6A" w:rsidRPr="00E8024C" w:rsidRDefault="00DC3C6A" w:rsidP="00E8024C">
      <w:pPr>
        <w:spacing w:line="480" w:lineRule="auto"/>
        <w:rPr>
          <w:rFonts w:ascii="Arial" w:hAnsi="Arial" w:cs="Arial"/>
          <w:sz w:val="20"/>
          <w:szCs w:val="20"/>
          <w:lang w:val="en-GB"/>
        </w:rPr>
      </w:pPr>
      <w:r w:rsidRPr="00E8024C">
        <w:rPr>
          <w:rFonts w:ascii="Arial" w:hAnsi="Arial" w:cs="Arial"/>
          <w:sz w:val="20"/>
          <w:szCs w:val="20"/>
          <w:lang w:val="en-GB"/>
        </w:rPr>
        <w:drawing>
          <wp:inline distT="0" distB="0" distL="0" distR="0" wp14:anchorId="61D91F99" wp14:editId="53A1CFED">
            <wp:extent cx="5731510" cy="3484880"/>
            <wp:effectExtent l="133350" t="114300" r="97790" b="153670"/>
            <wp:docPr id="1375571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571193" name=""/>
                    <pic:cNvPicPr/>
                  </pic:nvPicPr>
                  <pic:blipFill>
                    <a:blip r:embed="rId7"/>
                    <a:stretch>
                      <a:fillRect/>
                    </a:stretch>
                  </pic:blipFill>
                  <pic:spPr>
                    <a:xfrm>
                      <a:off x="0" y="0"/>
                      <a:ext cx="5731510" cy="3484880"/>
                    </a:xfrm>
                    <a:prstGeom prst="rect">
                      <a:avLst/>
                    </a:prstGeom>
                    <a:solidFill>
                      <a:srgbClr val="FFFFFF">
                        <a:shade val="85000"/>
                      </a:srgbClr>
                    </a:solidFill>
                    <a:ln w="88900" cap="sq">
                      <a:solidFill>
                        <a:srgbClr val="0070C0"/>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B41469B" w14:textId="4E1C1D7B" w:rsidR="00DC3C6A" w:rsidRPr="00E8024C" w:rsidRDefault="00DC3C6A" w:rsidP="00E8024C">
      <w:pPr>
        <w:spacing w:line="480" w:lineRule="auto"/>
        <w:rPr>
          <w:rFonts w:ascii="Arial" w:hAnsi="Arial" w:cs="Arial"/>
          <w:sz w:val="20"/>
          <w:szCs w:val="20"/>
          <w:lang w:val="en-GB"/>
        </w:rPr>
      </w:pPr>
      <w:r w:rsidRPr="00E8024C">
        <w:rPr>
          <w:rFonts w:ascii="Arial" w:hAnsi="Arial" w:cs="Arial"/>
          <w:sz w:val="20"/>
          <w:szCs w:val="20"/>
          <w:lang w:val="en-GB"/>
        </w:rPr>
        <w:t>(Google Maps, 2026)</w:t>
      </w:r>
    </w:p>
    <w:p w14:paraId="132EA049" w14:textId="77777777" w:rsidR="00DC3C6A" w:rsidRPr="00E8024C" w:rsidRDefault="00DC3C6A" w:rsidP="00E8024C">
      <w:pPr>
        <w:spacing w:line="480" w:lineRule="auto"/>
        <w:rPr>
          <w:rFonts w:ascii="Arial" w:hAnsi="Arial" w:cs="Arial"/>
          <w:sz w:val="20"/>
          <w:szCs w:val="20"/>
          <w:lang w:val="en-GB"/>
        </w:rPr>
      </w:pPr>
    </w:p>
    <w:p w14:paraId="741EFDC0" w14:textId="147E8B4F" w:rsidR="008B28BF" w:rsidRPr="00E8024C" w:rsidRDefault="008B28BF" w:rsidP="00E8024C">
      <w:pPr>
        <w:spacing w:line="480" w:lineRule="auto"/>
        <w:rPr>
          <w:rFonts w:ascii="Arial" w:hAnsi="Arial" w:cs="Arial"/>
          <w:b/>
          <w:bCs/>
          <w:sz w:val="20"/>
          <w:szCs w:val="20"/>
          <w:lang w:val="en-GB"/>
        </w:rPr>
      </w:pPr>
      <w:r w:rsidRPr="00E8024C">
        <w:rPr>
          <w:rFonts w:ascii="Arial" w:hAnsi="Arial" w:cs="Arial"/>
          <w:b/>
          <w:bCs/>
          <w:sz w:val="20"/>
          <w:szCs w:val="20"/>
          <w:lang w:val="en-GB"/>
        </w:rPr>
        <w:t>Introduction</w:t>
      </w:r>
    </w:p>
    <w:p w14:paraId="57E1A9B7" w14:textId="129A46FD" w:rsidR="007166AA" w:rsidRDefault="00847513" w:rsidP="00E8024C">
      <w:pPr>
        <w:spacing w:line="480" w:lineRule="auto"/>
        <w:rPr>
          <w:rFonts w:ascii="Arial" w:hAnsi="Arial" w:cs="Arial"/>
          <w:sz w:val="20"/>
          <w:szCs w:val="20"/>
          <w:lang w:val="en-GB"/>
        </w:rPr>
      </w:pPr>
      <w:r w:rsidRPr="00E8024C">
        <w:rPr>
          <w:rFonts w:ascii="Arial" w:hAnsi="Arial" w:cs="Arial"/>
          <w:sz w:val="20"/>
          <w:szCs w:val="20"/>
          <w:lang w:val="en-GB"/>
        </w:rPr>
        <w:t xml:space="preserve">A community profile is a common research tool within the youth work sector. Community profiles are conducted in order to understand the ‘physical, social and economic’ areas of a specific location (UK Data Service, 2011, no page number). They enable youth workers to better understand the area that </w:t>
      </w:r>
      <w:r w:rsidRPr="00E8024C">
        <w:rPr>
          <w:rFonts w:ascii="Arial" w:hAnsi="Arial" w:cs="Arial"/>
          <w:sz w:val="20"/>
          <w:szCs w:val="20"/>
          <w:lang w:val="en-GB"/>
        </w:rPr>
        <w:lastRenderedPageBreak/>
        <w:t xml:space="preserve">they work in and thus improve the youth work services that they provide. </w:t>
      </w:r>
      <w:r w:rsidR="00084934" w:rsidRPr="00E8024C">
        <w:rPr>
          <w:rFonts w:ascii="Arial" w:hAnsi="Arial" w:cs="Arial"/>
          <w:sz w:val="20"/>
          <w:szCs w:val="20"/>
          <w:lang w:val="en-GB"/>
        </w:rPr>
        <w:t xml:space="preserve">Furthermore, a community profile gives a youth work insight into the past and present challenges that a community and its young people have faced. Through its findings, a youth worker can then develop a strategy to improve the community that they work in. most often community profiles will include voices from the community locals. Fleming and Hudson state that ‘’including young people in can also bring new perspectives to the research and can address </w:t>
      </w:r>
      <w:r w:rsidR="00120AD5" w:rsidRPr="00E8024C">
        <w:rPr>
          <w:rFonts w:ascii="Arial" w:hAnsi="Arial" w:cs="Arial"/>
          <w:sz w:val="20"/>
          <w:szCs w:val="20"/>
          <w:lang w:val="en-GB"/>
        </w:rPr>
        <w:t>issues of power between researchers and researched’’ (2009, p.116).</w:t>
      </w:r>
    </w:p>
    <w:p w14:paraId="02AAA57D" w14:textId="77777777" w:rsidR="003F300E" w:rsidRPr="00E8024C" w:rsidRDefault="003F300E" w:rsidP="00E8024C">
      <w:pPr>
        <w:spacing w:line="480" w:lineRule="auto"/>
        <w:rPr>
          <w:rFonts w:ascii="Arial" w:hAnsi="Arial" w:cs="Arial"/>
          <w:sz w:val="20"/>
          <w:szCs w:val="20"/>
          <w:lang w:val="en-GB"/>
        </w:rPr>
      </w:pPr>
    </w:p>
    <w:p w14:paraId="7DC7CC3A" w14:textId="238EA796" w:rsidR="008B28BF" w:rsidRPr="00E8024C" w:rsidRDefault="008B28BF" w:rsidP="00E8024C">
      <w:pPr>
        <w:spacing w:line="480" w:lineRule="auto"/>
        <w:rPr>
          <w:rFonts w:ascii="Arial" w:hAnsi="Arial" w:cs="Arial"/>
          <w:b/>
          <w:bCs/>
          <w:sz w:val="20"/>
          <w:szCs w:val="20"/>
          <w:lang w:val="en-GB"/>
        </w:rPr>
      </w:pPr>
      <w:r w:rsidRPr="00E8024C">
        <w:rPr>
          <w:rFonts w:ascii="Arial" w:hAnsi="Arial" w:cs="Arial"/>
          <w:b/>
          <w:bCs/>
          <w:sz w:val="20"/>
          <w:szCs w:val="20"/>
          <w:lang w:val="en-GB"/>
        </w:rPr>
        <w:t xml:space="preserve">Overview </w:t>
      </w:r>
    </w:p>
    <w:p w14:paraId="4ACC6A37" w14:textId="77777777" w:rsidR="0091583D" w:rsidRPr="00E8024C" w:rsidRDefault="0091583D" w:rsidP="00E8024C">
      <w:pPr>
        <w:spacing w:line="480" w:lineRule="auto"/>
        <w:rPr>
          <w:rFonts w:ascii="Arial" w:hAnsi="Arial" w:cs="Arial"/>
          <w:sz w:val="20"/>
          <w:szCs w:val="20"/>
          <w:lang w:val="en-GB"/>
        </w:rPr>
      </w:pPr>
      <w:r w:rsidRPr="00E8024C">
        <w:rPr>
          <w:rFonts w:ascii="Arial" w:hAnsi="Arial" w:cs="Arial"/>
          <w:sz w:val="20"/>
          <w:szCs w:val="20"/>
          <w:lang w:val="en-GB"/>
        </w:rPr>
        <w:t xml:space="preserve">Due to the area of Swansea being broad for the purpose of a community profile, the author chose to focus specifically on the city </w:t>
      </w:r>
      <w:proofErr w:type="spellStart"/>
      <w:r w:rsidRPr="00E8024C">
        <w:rPr>
          <w:rFonts w:ascii="Arial" w:hAnsi="Arial" w:cs="Arial"/>
          <w:sz w:val="20"/>
          <w:szCs w:val="20"/>
          <w:lang w:val="en-GB"/>
        </w:rPr>
        <w:t>center</w:t>
      </w:r>
      <w:proofErr w:type="spellEnd"/>
      <w:r w:rsidRPr="00E8024C">
        <w:rPr>
          <w:rFonts w:ascii="Arial" w:hAnsi="Arial" w:cs="Arial"/>
          <w:sz w:val="20"/>
          <w:szCs w:val="20"/>
          <w:lang w:val="en-GB"/>
        </w:rPr>
        <w:t xml:space="preserve"> of Swansea. This decision was also to enable the author to find more precise information regarding the area and the youth services provided in there. </w:t>
      </w:r>
    </w:p>
    <w:p w14:paraId="1687A5DE" w14:textId="3E866E83" w:rsidR="00120AD5" w:rsidRPr="00E8024C" w:rsidRDefault="00120AD5" w:rsidP="00E8024C">
      <w:pPr>
        <w:spacing w:line="480" w:lineRule="auto"/>
        <w:rPr>
          <w:rFonts w:ascii="Arial" w:hAnsi="Arial" w:cs="Arial"/>
          <w:sz w:val="20"/>
          <w:szCs w:val="20"/>
          <w:lang w:val="en-GB"/>
        </w:rPr>
      </w:pPr>
      <w:r w:rsidRPr="00E8024C">
        <w:rPr>
          <w:rFonts w:ascii="Arial" w:hAnsi="Arial" w:cs="Arial"/>
          <w:sz w:val="20"/>
          <w:szCs w:val="20"/>
          <w:lang w:val="en-GB"/>
        </w:rPr>
        <w:t xml:space="preserve">Swansea City Center is partially border by the sea on the south Wales coastline. </w:t>
      </w:r>
      <w:r w:rsidR="00966170" w:rsidRPr="00E8024C">
        <w:rPr>
          <w:rFonts w:ascii="Arial" w:hAnsi="Arial" w:cs="Arial"/>
          <w:sz w:val="20"/>
          <w:szCs w:val="20"/>
          <w:lang w:val="en-GB"/>
        </w:rPr>
        <w:t>There are a couple rivers that pass through the area, on of them being the Tawe. Some of the towns with</w:t>
      </w:r>
      <w:r w:rsidR="00585311" w:rsidRPr="00E8024C">
        <w:rPr>
          <w:rFonts w:ascii="Arial" w:hAnsi="Arial" w:cs="Arial"/>
          <w:sz w:val="20"/>
          <w:szCs w:val="20"/>
          <w:lang w:val="en-GB"/>
        </w:rPr>
        <w:t>in</w:t>
      </w:r>
      <w:r w:rsidR="00966170" w:rsidRPr="00E8024C">
        <w:rPr>
          <w:rFonts w:ascii="Arial" w:hAnsi="Arial" w:cs="Arial"/>
          <w:sz w:val="20"/>
          <w:szCs w:val="20"/>
          <w:lang w:val="en-GB"/>
        </w:rPr>
        <w:t xml:space="preserve"> Swansea county are Gorseinon and Loughor (Swansea Council, 2025, no page number). </w:t>
      </w:r>
      <w:r w:rsidR="00EA11DD" w:rsidRPr="00E8024C">
        <w:rPr>
          <w:rFonts w:ascii="Arial" w:hAnsi="Arial" w:cs="Arial"/>
          <w:sz w:val="20"/>
          <w:szCs w:val="20"/>
          <w:lang w:val="en-GB"/>
        </w:rPr>
        <w:t xml:space="preserve">As Swansea is a city, it is a very urban and built up. The estimated population of Swansea as of 2024 is 251,300 (Swansea Council, 2025, no page number). </w:t>
      </w:r>
    </w:p>
    <w:p w14:paraId="62798CBD" w14:textId="419E3CA4" w:rsidR="00EA11DD" w:rsidRPr="00E8024C" w:rsidRDefault="00EA11DD" w:rsidP="00E8024C">
      <w:pPr>
        <w:spacing w:line="480" w:lineRule="auto"/>
        <w:rPr>
          <w:rFonts w:ascii="Arial" w:hAnsi="Arial" w:cs="Arial"/>
          <w:sz w:val="20"/>
          <w:szCs w:val="20"/>
          <w:lang w:val="en-GB"/>
        </w:rPr>
      </w:pPr>
      <w:r w:rsidRPr="00E8024C">
        <w:rPr>
          <w:rFonts w:ascii="Arial" w:hAnsi="Arial" w:cs="Arial"/>
          <w:sz w:val="20"/>
          <w:szCs w:val="20"/>
          <w:lang w:val="en-GB"/>
        </w:rPr>
        <w:t xml:space="preserve">In terms of education, the county of Swansea has many forms of educational establishments. There are a wide range of primary and secondary schools, colleges and university campuses. </w:t>
      </w:r>
      <w:r w:rsidR="00585311" w:rsidRPr="00E8024C">
        <w:rPr>
          <w:rFonts w:ascii="Arial" w:hAnsi="Arial" w:cs="Arial"/>
          <w:sz w:val="20"/>
          <w:szCs w:val="20"/>
          <w:lang w:val="en-GB"/>
        </w:rPr>
        <w:t>According to the Office for National Statistics 2021 census (2023, no page number), a total of ‘’48.5%’’ of Swansea residents aged 16 years and over were employed and the percentage of ‘’retired Swansea residents’’ was ‘’23.9%’’.</w:t>
      </w:r>
    </w:p>
    <w:p w14:paraId="7F37C86C" w14:textId="55F0D193" w:rsidR="005E3B8A" w:rsidRPr="00E8024C" w:rsidRDefault="00585311" w:rsidP="00E8024C">
      <w:pPr>
        <w:spacing w:line="480" w:lineRule="auto"/>
        <w:rPr>
          <w:rFonts w:ascii="Arial" w:hAnsi="Arial" w:cs="Arial"/>
          <w:sz w:val="20"/>
          <w:szCs w:val="20"/>
          <w:lang w:val="en-GB"/>
        </w:rPr>
      </w:pPr>
      <w:r w:rsidRPr="00E8024C">
        <w:rPr>
          <w:rFonts w:ascii="Arial" w:hAnsi="Arial" w:cs="Arial"/>
          <w:sz w:val="20"/>
          <w:szCs w:val="20"/>
          <w:lang w:val="en-GB"/>
        </w:rPr>
        <w:t xml:space="preserve">Other facilities available in Swansea City Center include </w:t>
      </w:r>
      <w:r w:rsidR="005E3B8A" w:rsidRPr="00E8024C">
        <w:rPr>
          <w:rFonts w:ascii="Arial" w:hAnsi="Arial" w:cs="Arial"/>
          <w:sz w:val="20"/>
          <w:szCs w:val="20"/>
          <w:lang w:val="en-GB"/>
        </w:rPr>
        <w:t xml:space="preserve">religious sites, parks, arenas, retail stores, restaurants, museums, cinema and many others. Transport to and around Swansea city </w:t>
      </w:r>
      <w:proofErr w:type="spellStart"/>
      <w:r w:rsidR="005E3B8A" w:rsidRPr="00E8024C">
        <w:rPr>
          <w:rFonts w:ascii="Arial" w:hAnsi="Arial" w:cs="Arial"/>
          <w:sz w:val="20"/>
          <w:szCs w:val="20"/>
          <w:lang w:val="en-GB"/>
        </w:rPr>
        <w:t>center</w:t>
      </w:r>
      <w:proofErr w:type="spellEnd"/>
      <w:r w:rsidR="005E3B8A" w:rsidRPr="00E8024C">
        <w:rPr>
          <w:rFonts w:ascii="Arial" w:hAnsi="Arial" w:cs="Arial"/>
          <w:sz w:val="20"/>
          <w:szCs w:val="20"/>
          <w:lang w:val="en-GB"/>
        </w:rPr>
        <w:t xml:space="preserve"> is frequent and accessible. There is a train and bus station with taxis widely available too. </w:t>
      </w:r>
      <w:r w:rsidR="00936098" w:rsidRPr="00E8024C">
        <w:rPr>
          <w:rFonts w:ascii="Arial" w:hAnsi="Arial" w:cs="Arial"/>
          <w:sz w:val="20"/>
          <w:szCs w:val="20"/>
          <w:lang w:val="en-GB"/>
        </w:rPr>
        <w:t xml:space="preserve">Within the city </w:t>
      </w:r>
      <w:proofErr w:type="spellStart"/>
      <w:r w:rsidR="00936098" w:rsidRPr="00E8024C">
        <w:rPr>
          <w:rFonts w:ascii="Arial" w:hAnsi="Arial" w:cs="Arial"/>
          <w:sz w:val="20"/>
          <w:szCs w:val="20"/>
          <w:lang w:val="en-GB"/>
        </w:rPr>
        <w:t>center</w:t>
      </w:r>
      <w:proofErr w:type="spellEnd"/>
      <w:r w:rsidR="00936098" w:rsidRPr="00E8024C">
        <w:rPr>
          <w:rFonts w:ascii="Arial" w:hAnsi="Arial" w:cs="Arial"/>
          <w:sz w:val="20"/>
          <w:szCs w:val="20"/>
          <w:lang w:val="en-GB"/>
        </w:rPr>
        <w:t>, one can relatively walk to where they want to go.</w:t>
      </w:r>
      <w:r w:rsidR="00737058" w:rsidRPr="00E8024C">
        <w:rPr>
          <w:rFonts w:ascii="Arial" w:hAnsi="Arial" w:cs="Arial"/>
          <w:sz w:val="20"/>
          <w:szCs w:val="20"/>
          <w:lang w:val="en-GB"/>
        </w:rPr>
        <w:t xml:space="preserve"> Depending on the time of day, Swansea city </w:t>
      </w:r>
      <w:proofErr w:type="spellStart"/>
      <w:r w:rsidR="00737058" w:rsidRPr="00E8024C">
        <w:rPr>
          <w:rFonts w:ascii="Arial" w:hAnsi="Arial" w:cs="Arial"/>
          <w:sz w:val="20"/>
          <w:szCs w:val="20"/>
          <w:lang w:val="en-GB"/>
        </w:rPr>
        <w:t>center</w:t>
      </w:r>
      <w:proofErr w:type="spellEnd"/>
      <w:r w:rsidR="00737058" w:rsidRPr="00E8024C">
        <w:rPr>
          <w:rFonts w:ascii="Arial" w:hAnsi="Arial" w:cs="Arial"/>
          <w:sz w:val="20"/>
          <w:szCs w:val="20"/>
          <w:lang w:val="en-GB"/>
        </w:rPr>
        <w:t xml:space="preserve"> can have a lot of traffic congestion.</w:t>
      </w:r>
      <w:r w:rsidR="00936098" w:rsidRPr="00E8024C">
        <w:rPr>
          <w:rFonts w:ascii="Arial" w:hAnsi="Arial" w:cs="Arial"/>
          <w:sz w:val="20"/>
          <w:szCs w:val="20"/>
          <w:lang w:val="en-GB"/>
        </w:rPr>
        <w:t xml:space="preserve"> </w:t>
      </w:r>
      <w:r w:rsidR="005E3B8A" w:rsidRPr="00E8024C">
        <w:rPr>
          <w:rFonts w:ascii="Arial" w:hAnsi="Arial" w:cs="Arial"/>
          <w:sz w:val="20"/>
          <w:szCs w:val="20"/>
          <w:lang w:val="en-GB"/>
        </w:rPr>
        <w:t xml:space="preserve">The M4 is also nearby the city </w:t>
      </w:r>
      <w:proofErr w:type="spellStart"/>
      <w:r w:rsidR="005E3B8A" w:rsidRPr="00E8024C">
        <w:rPr>
          <w:rFonts w:ascii="Arial" w:hAnsi="Arial" w:cs="Arial"/>
          <w:sz w:val="20"/>
          <w:szCs w:val="20"/>
          <w:lang w:val="en-GB"/>
        </w:rPr>
        <w:t>center</w:t>
      </w:r>
      <w:proofErr w:type="spellEnd"/>
      <w:r w:rsidR="005E3B8A" w:rsidRPr="00E8024C">
        <w:rPr>
          <w:rFonts w:ascii="Arial" w:hAnsi="Arial" w:cs="Arial"/>
          <w:sz w:val="20"/>
          <w:szCs w:val="20"/>
          <w:lang w:val="en-GB"/>
        </w:rPr>
        <w:t xml:space="preserve">. </w:t>
      </w:r>
    </w:p>
    <w:p w14:paraId="41BB5583" w14:textId="36BBAA99" w:rsidR="0091583D" w:rsidRPr="00E8024C" w:rsidRDefault="005E3B8A" w:rsidP="00E8024C">
      <w:pPr>
        <w:spacing w:line="480" w:lineRule="auto"/>
        <w:rPr>
          <w:rFonts w:ascii="Arial" w:hAnsi="Arial" w:cs="Arial"/>
          <w:sz w:val="20"/>
          <w:szCs w:val="20"/>
          <w:lang w:val="en-GB"/>
        </w:rPr>
      </w:pPr>
      <w:r w:rsidRPr="00E8024C">
        <w:rPr>
          <w:rFonts w:ascii="Arial" w:hAnsi="Arial" w:cs="Arial"/>
          <w:sz w:val="20"/>
          <w:szCs w:val="20"/>
          <w:lang w:val="en-GB"/>
        </w:rPr>
        <w:t>Below shows the breakdown of crimes that took place in Swansea in November 2025:</w:t>
      </w:r>
    </w:p>
    <w:p w14:paraId="0126447E" w14:textId="77777777" w:rsidR="005E3B8A" w:rsidRPr="00E8024C" w:rsidRDefault="005E3B8A" w:rsidP="00E8024C">
      <w:pPr>
        <w:spacing w:line="480" w:lineRule="auto"/>
        <w:rPr>
          <w:rFonts w:ascii="Arial" w:hAnsi="Arial" w:cs="Arial"/>
          <w:sz w:val="20"/>
          <w:szCs w:val="20"/>
          <w:lang w:val="en-GB"/>
        </w:rPr>
      </w:pPr>
      <w:r w:rsidRPr="00E8024C">
        <w:rPr>
          <w:rFonts w:ascii="Arial" w:hAnsi="Arial" w:cs="Arial"/>
          <w:sz w:val="20"/>
          <w:szCs w:val="20"/>
          <w:lang w:val="en-GB"/>
        </w:rPr>
        <w:lastRenderedPageBreak/>
        <w:drawing>
          <wp:inline distT="0" distB="0" distL="0" distR="0" wp14:anchorId="3AC7B2AE" wp14:editId="3B4D3E13">
            <wp:extent cx="3623199" cy="2954655"/>
            <wp:effectExtent l="0" t="0" r="0" b="0"/>
            <wp:docPr id="506909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909848" name=""/>
                    <pic:cNvPicPr/>
                  </pic:nvPicPr>
                  <pic:blipFill rotWithShape="1">
                    <a:blip r:embed="rId8"/>
                    <a:srcRect l="1660" t="21156" r="30835"/>
                    <a:stretch>
                      <a:fillRect/>
                    </a:stretch>
                  </pic:blipFill>
                  <pic:spPr bwMode="auto">
                    <a:xfrm>
                      <a:off x="0" y="0"/>
                      <a:ext cx="3666033" cy="2989586"/>
                    </a:xfrm>
                    <a:prstGeom prst="rect">
                      <a:avLst/>
                    </a:prstGeom>
                    <a:ln>
                      <a:noFill/>
                    </a:ln>
                    <a:extLst>
                      <a:ext uri="{53640926-AAD7-44D8-BBD7-CCE9431645EC}">
                        <a14:shadowObscured xmlns:a14="http://schemas.microsoft.com/office/drawing/2010/main"/>
                      </a:ext>
                    </a:extLst>
                  </pic:spPr>
                </pic:pic>
              </a:graphicData>
            </a:graphic>
          </wp:inline>
        </w:drawing>
      </w:r>
      <w:r w:rsidRPr="00E8024C">
        <w:rPr>
          <w:rFonts w:ascii="Arial" w:hAnsi="Arial" w:cs="Arial"/>
          <w:sz w:val="20"/>
          <w:szCs w:val="20"/>
          <w:lang w:val="en-GB"/>
        </w:rPr>
        <w:t xml:space="preserve"> </w:t>
      </w:r>
      <w:r w:rsidRPr="00E8024C">
        <w:rPr>
          <w:rFonts w:ascii="Arial" w:hAnsi="Arial" w:cs="Arial"/>
          <w:sz w:val="20"/>
          <w:szCs w:val="20"/>
          <w:lang w:val="en-GB"/>
        </w:rPr>
        <w:drawing>
          <wp:inline distT="0" distB="0" distL="0" distR="0" wp14:anchorId="4CD7FBDA" wp14:editId="47C9CB72">
            <wp:extent cx="1976255" cy="3107055"/>
            <wp:effectExtent l="0" t="0" r="0" b="0"/>
            <wp:docPr id="2030806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806219" name=""/>
                    <pic:cNvPicPr/>
                  </pic:nvPicPr>
                  <pic:blipFill>
                    <a:blip r:embed="rId9"/>
                    <a:stretch>
                      <a:fillRect/>
                    </a:stretch>
                  </pic:blipFill>
                  <pic:spPr>
                    <a:xfrm>
                      <a:off x="0" y="0"/>
                      <a:ext cx="2000917" cy="3145828"/>
                    </a:xfrm>
                    <a:prstGeom prst="rect">
                      <a:avLst/>
                    </a:prstGeom>
                  </pic:spPr>
                </pic:pic>
              </a:graphicData>
            </a:graphic>
          </wp:inline>
        </w:drawing>
      </w:r>
      <w:r w:rsidRPr="00E8024C">
        <w:rPr>
          <w:rFonts w:ascii="Arial" w:hAnsi="Arial" w:cs="Arial"/>
          <w:sz w:val="20"/>
          <w:szCs w:val="20"/>
          <w:lang w:val="en-GB"/>
        </w:rPr>
        <w:t xml:space="preserve"> </w:t>
      </w:r>
    </w:p>
    <w:p w14:paraId="07E24434" w14:textId="7068D7A8" w:rsidR="005E3B8A" w:rsidRPr="00E8024C" w:rsidRDefault="005E3B8A" w:rsidP="00E8024C">
      <w:pPr>
        <w:spacing w:line="480" w:lineRule="auto"/>
        <w:rPr>
          <w:rFonts w:ascii="Arial" w:hAnsi="Arial" w:cs="Arial"/>
          <w:sz w:val="20"/>
          <w:szCs w:val="20"/>
          <w:lang w:val="en-GB"/>
        </w:rPr>
      </w:pPr>
      <w:r w:rsidRPr="00E8024C">
        <w:rPr>
          <w:rFonts w:ascii="Arial" w:hAnsi="Arial" w:cs="Arial"/>
          <w:sz w:val="20"/>
          <w:szCs w:val="20"/>
          <w:lang w:val="en-GB"/>
        </w:rPr>
        <w:t>(South Wales Police, 2025)</w:t>
      </w:r>
    </w:p>
    <w:p w14:paraId="13808158" w14:textId="77777777" w:rsidR="005E3B8A" w:rsidRPr="00E8024C" w:rsidRDefault="005E3B8A" w:rsidP="00E8024C">
      <w:pPr>
        <w:spacing w:line="480" w:lineRule="auto"/>
        <w:rPr>
          <w:rFonts w:ascii="Arial" w:hAnsi="Arial" w:cs="Arial"/>
          <w:sz w:val="20"/>
          <w:szCs w:val="20"/>
          <w:lang w:val="en-GB"/>
        </w:rPr>
      </w:pPr>
    </w:p>
    <w:p w14:paraId="546D673D" w14:textId="27C889F2" w:rsidR="008B28BF" w:rsidRPr="00E8024C" w:rsidRDefault="008B28BF" w:rsidP="00E8024C">
      <w:pPr>
        <w:spacing w:line="480" w:lineRule="auto"/>
        <w:rPr>
          <w:rFonts w:ascii="Arial" w:hAnsi="Arial" w:cs="Arial"/>
          <w:b/>
          <w:bCs/>
          <w:sz w:val="20"/>
          <w:szCs w:val="20"/>
          <w:lang w:val="en-GB"/>
        </w:rPr>
      </w:pPr>
      <w:r w:rsidRPr="00E8024C">
        <w:rPr>
          <w:rFonts w:ascii="Arial" w:hAnsi="Arial" w:cs="Arial"/>
          <w:b/>
          <w:bCs/>
          <w:sz w:val="20"/>
          <w:szCs w:val="20"/>
          <w:lang w:val="en-GB"/>
        </w:rPr>
        <w:t>Youth work services</w:t>
      </w:r>
    </w:p>
    <w:p w14:paraId="33B26B9F" w14:textId="407208CA" w:rsidR="007E01EA" w:rsidRPr="00E8024C" w:rsidRDefault="00221392" w:rsidP="00E8024C">
      <w:pPr>
        <w:spacing w:line="480" w:lineRule="auto"/>
        <w:rPr>
          <w:rFonts w:ascii="Arial" w:hAnsi="Arial" w:cs="Arial"/>
          <w:sz w:val="20"/>
          <w:szCs w:val="20"/>
          <w:lang w:val="en-GB"/>
        </w:rPr>
      </w:pPr>
      <w:r w:rsidRPr="00E8024C">
        <w:rPr>
          <w:rFonts w:ascii="Arial" w:hAnsi="Arial" w:cs="Arial"/>
          <w:sz w:val="20"/>
          <w:szCs w:val="20"/>
          <w:lang w:val="en-GB"/>
        </w:rPr>
        <w:t>As Swansea is an urban city, there are a wide variety of youth support services available for young people to access. Some of these include</w:t>
      </w:r>
      <w:r w:rsidR="000A7EAA" w:rsidRPr="00E8024C">
        <w:rPr>
          <w:rFonts w:ascii="Arial" w:hAnsi="Arial" w:cs="Arial"/>
          <w:sz w:val="20"/>
          <w:szCs w:val="20"/>
          <w:lang w:val="en-GB"/>
        </w:rPr>
        <w:t xml:space="preserve"> EYST Wales, Evolve, INSPIRE Training, Info-Nation and Swansea MAD. Some of these are charities whilst others like Evolve are services offered by the council. </w:t>
      </w:r>
      <w:r w:rsidR="00950809" w:rsidRPr="00E8024C">
        <w:rPr>
          <w:rFonts w:ascii="Arial" w:hAnsi="Arial" w:cs="Arial"/>
          <w:sz w:val="20"/>
          <w:szCs w:val="20"/>
          <w:lang w:val="en-GB"/>
        </w:rPr>
        <w:t xml:space="preserve">Each of these youth work organisations will also focus on different topics that young people may be impacted by or interested in. For example, YMCA Swansea offers young people the opportunity to be creative and learn music whilst Evolve can offer ‘specialist support in areas such as sexual health, domestic abuse, risk taking behaviour and safety online’ (Shelter Cymru, no date, no page number). </w:t>
      </w:r>
      <w:r w:rsidRPr="00E8024C">
        <w:rPr>
          <w:rFonts w:ascii="Arial" w:hAnsi="Arial" w:cs="Arial"/>
          <w:sz w:val="20"/>
          <w:szCs w:val="20"/>
          <w:lang w:val="en-GB"/>
        </w:rPr>
        <w:t xml:space="preserve">One major youth service available for young people aged 11-25 is that of YMCA Swansea Youth Center. It is located in the </w:t>
      </w:r>
      <w:proofErr w:type="spellStart"/>
      <w:r w:rsidRPr="00E8024C">
        <w:rPr>
          <w:rFonts w:ascii="Arial" w:hAnsi="Arial" w:cs="Arial"/>
          <w:sz w:val="20"/>
          <w:szCs w:val="20"/>
          <w:lang w:val="en-GB"/>
        </w:rPr>
        <w:t>center</w:t>
      </w:r>
      <w:proofErr w:type="spellEnd"/>
      <w:r w:rsidRPr="00E8024C">
        <w:rPr>
          <w:rFonts w:ascii="Arial" w:hAnsi="Arial" w:cs="Arial"/>
          <w:sz w:val="20"/>
          <w:szCs w:val="20"/>
          <w:lang w:val="en-GB"/>
        </w:rPr>
        <w:t xml:space="preserve"> of Swansea and provides a variety of clubs and services to young people. For example, young people are able to drop in between 12-5pm to simply have fun or request advice surrounding topics like finding work, young people can access hygiene supplies and IT equipment, receive a warm meal, meet other young people that are a part of the young carers or LBTQ+ groups and </w:t>
      </w:r>
      <w:r w:rsidR="000A7EAA" w:rsidRPr="00E8024C">
        <w:rPr>
          <w:rFonts w:ascii="Arial" w:hAnsi="Arial" w:cs="Arial"/>
          <w:sz w:val="20"/>
          <w:szCs w:val="20"/>
          <w:lang w:val="en-GB"/>
        </w:rPr>
        <w:t xml:space="preserve">attend any other daily workshops that are based around equipping young people with skills for their future development (YMCA Swansea, 2026, no page </w:t>
      </w:r>
      <w:r w:rsidR="000A7EAA" w:rsidRPr="00E8024C">
        <w:rPr>
          <w:rFonts w:ascii="Arial" w:hAnsi="Arial" w:cs="Arial"/>
          <w:sz w:val="20"/>
          <w:szCs w:val="20"/>
          <w:lang w:val="en-GB"/>
        </w:rPr>
        <w:lastRenderedPageBreak/>
        <w:t xml:space="preserve">number). </w:t>
      </w:r>
      <w:r w:rsidR="00950809" w:rsidRPr="00E8024C">
        <w:rPr>
          <w:rFonts w:ascii="Arial" w:hAnsi="Arial" w:cs="Arial"/>
          <w:sz w:val="20"/>
          <w:szCs w:val="20"/>
          <w:lang w:val="en-GB"/>
        </w:rPr>
        <w:t xml:space="preserve">Youth services provided by Evolve and YMCA are open access and do not require young people to pay to attend or enter the premises or workshops. Because these youth services are located in the city, they are opening hours are a lot longer and frequent compared to other youth services located outside Swansea in more rural areas. </w:t>
      </w:r>
    </w:p>
    <w:p w14:paraId="08858AA5" w14:textId="77777777" w:rsidR="005E3B8A" w:rsidRPr="00E8024C" w:rsidRDefault="005E3B8A" w:rsidP="00E8024C">
      <w:pPr>
        <w:spacing w:line="480" w:lineRule="auto"/>
        <w:rPr>
          <w:rFonts w:ascii="Arial" w:hAnsi="Arial" w:cs="Arial"/>
          <w:sz w:val="20"/>
          <w:szCs w:val="20"/>
          <w:lang w:val="en-GB"/>
        </w:rPr>
      </w:pPr>
    </w:p>
    <w:p w14:paraId="0C7955CC" w14:textId="560BC082" w:rsidR="007E01EA" w:rsidRPr="00E8024C" w:rsidRDefault="007E01EA" w:rsidP="00E8024C">
      <w:pPr>
        <w:spacing w:line="480" w:lineRule="auto"/>
        <w:rPr>
          <w:rFonts w:ascii="Arial" w:hAnsi="Arial" w:cs="Arial"/>
          <w:b/>
          <w:bCs/>
          <w:sz w:val="20"/>
          <w:szCs w:val="20"/>
          <w:lang w:val="en-GB"/>
        </w:rPr>
      </w:pPr>
      <w:r w:rsidRPr="00E8024C">
        <w:rPr>
          <w:rFonts w:ascii="Arial" w:hAnsi="Arial" w:cs="Arial"/>
          <w:b/>
          <w:bCs/>
          <w:sz w:val="20"/>
          <w:szCs w:val="20"/>
          <w:lang w:val="en-GB"/>
        </w:rPr>
        <w:t>Comments from young people at YMCA Swansea Youth Cente</w:t>
      </w:r>
      <w:r w:rsidR="005E3B8A" w:rsidRPr="00E8024C">
        <w:rPr>
          <w:rFonts w:ascii="Arial" w:hAnsi="Arial" w:cs="Arial"/>
          <w:b/>
          <w:bCs/>
          <w:sz w:val="20"/>
          <w:szCs w:val="20"/>
          <w:lang w:val="en-GB"/>
        </w:rPr>
        <w:t>r</w:t>
      </w:r>
    </w:p>
    <w:p w14:paraId="541A3F0D" w14:textId="0902C5F2" w:rsidR="00755CE6" w:rsidRPr="00E8024C" w:rsidRDefault="007E01EA" w:rsidP="00E8024C">
      <w:pPr>
        <w:spacing w:line="480" w:lineRule="auto"/>
        <w:rPr>
          <w:rFonts w:ascii="Arial" w:hAnsi="Arial" w:cs="Arial"/>
          <w:sz w:val="20"/>
          <w:szCs w:val="20"/>
          <w:lang w:val="en-GB"/>
        </w:rPr>
      </w:pPr>
      <w:r w:rsidRPr="00E8024C">
        <w:rPr>
          <w:rFonts w:ascii="Arial" w:hAnsi="Arial" w:cs="Arial"/>
          <w:sz w:val="20"/>
          <w:szCs w:val="20"/>
          <w:lang w:val="en-GB"/>
        </w:rPr>
        <w:t xml:space="preserve">On </w:t>
      </w:r>
      <w:r w:rsidR="008B28BF" w:rsidRPr="00E8024C">
        <w:rPr>
          <w:rFonts w:ascii="Arial" w:hAnsi="Arial" w:cs="Arial"/>
          <w:sz w:val="20"/>
          <w:szCs w:val="20"/>
          <w:lang w:val="en-GB"/>
        </w:rPr>
        <w:t>Wednesday 10</w:t>
      </w:r>
      <w:r w:rsidR="008B28BF" w:rsidRPr="00E8024C">
        <w:rPr>
          <w:rFonts w:ascii="Arial" w:hAnsi="Arial" w:cs="Arial"/>
          <w:sz w:val="20"/>
          <w:szCs w:val="20"/>
          <w:vertAlign w:val="superscript"/>
          <w:lang w:val="en-GB"/>
        </w:rPr>
        <w:t>th</w:t>
      </w:r>
      <w:r w:rsidR="008B28BF" w:rsidRPr="00E8024C">
        <w:rPr>
          <w:rFonts w:ascii="Arial" w:hAnsi="Arial" w:cs="Arial"/>
          <w:sz w:val="20"/>
          <w:szCs w:val="20"/>
          <w:lang w:val="en-GB"/>
        </w:rPr>
        <w:t xml:space="preserve"> December 2025</w:t>
      </w:r>
      <w:r w:rsidRPr="00E8024C">
        <w:rPr>
          <w:rFonts w:ascii="Arial" w:hAnsi="Arial" w:cs="Arial"/>
          <w:sz w:val="20"/>
          <w:szCs w:val="20"/>
          <w:lang w:val="en-GB"/>
        </w:rPr>
        <w:t>, the author asked young people present at YMCA Swansea Youth Center</w:t>
      </w:r>
      <w:r w:rsidR="004F4640" w:rsidRPr="00E8024C">
        <w:rPr>
          <w:rFonts w:ascii="Arial" w:hAnsi="Arial" w:cs="Arial"/>
          <w:sz w:val="20"/>
          <w:szCs w:val="20"/>
          <w:lang w:val="en-GB"/>
        </w:rPr>
        <w:t xml:space="preserve"> to answer a set of questions regarding their experience of Swansea City Center. The author made it very clear to the young people that it was not a compulsory activity. The activity was organised through an informal approach so that young people would not feel pressured into expressing their experiences and by using a method that would be accessible and comfortable for young people to engage in. </w:t>
      </w:r>
      <w:r w:rsidR="00B94A30" w:rsidRPr="00E8024C">
        <w:rPr>
          <w:rFonts w:ascii="Arial" w:hAnsi="Arial" w:cs="Arial"/>
          <w:sz w:val="20"/>
          <w:szCs w:val="20"/>
          <w:lang w:val="en-GB"/>
        </w:rPr>
        <w:t xml:space="preserve">This activity was also planned around two values outlined by the Youth Work in Wales Review Group (2022). Young people were given the opportunity to write or draw their responses to the questions and were also told how by volunteering in this activity they were learning about participation. This is demonstrated on page 8 of the Youth Work in Wales Review Group’s (2022) </w:t>
      </w:r>
      <w:r w:rsidR="008A71C6" w:rsidRPr="00E8024C">
        <w:rPr>
          <w:rFonts w:ascii="Arial" w:hAnsi="Arial" w:cs="Arial"/>
          <w:sz w:val="20"/>
          <w:szCs w:val="20"/>
          <w:lang w:val="en-GB"/>
        </w:rPr>
        <w:t xml:space="preserve">‘Principles and Purposes’ </w:t>
      </w:r>
      <w:r w:rsidR="00B94A30" w:rsidRPr="00E8024C">
        <w:rPr>
          <w:rFonts w:ascii="Arial" w:hAnsi="Arial" w:cs="Arial"/>
          <w:sz w:val="20"/>
          <w:szCs w:val="20"/>
          <w:lang w:val="en-GB"/>
        </w:rPr>
        <w:t>document.</w:t>
      </w:r>
      <w:r w:rsidR="008A71C6" w:rsidRPr="00E8024C">
        <w:rPr>
          <w:rFonts w:ascii="Arial" w:hAnsi="Arial" w:cs="Arial"/>
          <w:sz w:val="20"/>
          <w:szCs w:val="20"/>
          <w:lang w:val="en-GB"/>
        </w:rPr>
        <w:t xml:space="preserve"> </w:t>
      </w:r>
      <w:r w:rsidR="004F4640" w:rsidRPr="00E8024C">
        <w:rPr>
          <w:rFonts w:ascii="Arial" w:hAnsi="Arial" w:cs="Arial"/>
          <w:sz w:val="20"/>
          <w:szCs w:val="20"/>
          <w:lang w:val="en-GB"/>
        </w:rPr>
        <w:t xml:space="preserve">Furthermore, the author informed the young people that all of their feedback would be kept anonymous and that there was no right or wrong answers. During the activity, the author ensured that they did not offer </w:t>
      </w:r>
      <w:r w:rsidR="00755CE6" w:rsidRPr="00E8024C">
        <w:rPr>
          <w:rFonts w:ascii="Arial" w:hAnsi="Arial" w:cs="Arial"/>
          <w:sz w:val="20"/>
          <w:szCs w:val="20"/>
          <w:lang w:val="en-GB"/>
        </w:rPr>
        <w:t xml:space="preserve">any suggestions to the answers so that all the information gathered would remain unbiased. </w:t>
      </w:r>
    </w:p>
    <w:p w14:paraId="1EBA82A9" w14:textId="0339853A" w:rsidR="00755CE6" w:rsidRPr="00E8024C" w:rsidRDefault="00755CE6" w:rsidP="00E8024C">
      <w:pPr>
        <w:spacing w:line="480" w:lineRule="auto"/>
        <w:rPr>
          <w:rFonts w:ascii="Arial" w:hAnsi="Arial" w:cs="Arial"/>
          <w:sz w:val="20"/>
          <w:szCs w:val="20"/>
          <w:lang w:val="en-GB"/>
        </w:rPr>
      </w:pPr>
      <w:r w:rsidRPr="00E8024C">
        <w:rPr>
          <w:rFonts w:ascii="Arial" w:hAnsi="Arial" w:cs="Arial"/>
          <w:sz w:val="20"/>
          <w:szCs w:val="20"/>
          <w:lang w:val="en-GB"/>
        </w:rPr>
        <w:t xml:space="preserve">When conducting a community profile, it is vital to include the voices of people who are a part of the community. </w:t>
      </w:r>
      <w:r w:rsidRPr="00E8024C">
        <w:rPr>
          <w:rFonts w:ascii="Arial" w:hAnsi="Arial" w:cs="Arial"/>
          <w:sz w:val="20"/>
          <w:szCs w:val="20"/>
          <w:lang w:val="en-GB"/>
        </w:rPr>
        <w:t xml:space="preserve">This is supported through the Youth Work National Occupational Standards (CLD Standards Council Scotland, 2019, p.39) as the author </w:t>
      </w:r>
      <w:r w:rsidR="00B94A30" w:rsidRPr="00E8024C">
        <w:rPr>
          <w:rFonts w:ascii="Arial" w:hAnsi="Arial" w:cs="Arial"/>
          <w:sz w:val="20"/>
          <w:szCs w:val="20"/>
          <w:lang w:val="en-GB"/>
        </w:rPr>
        <w:t xml:space="preserve">worked in partnership with the young people to make certain their ‘’interests are represented’’. </w:t>
      </w:r>
    </w:p>
    <w:p w14:paraId="18ACC740" w14:textId="3B07364A" w:rsidR="007E01EA" w:rsidRPr="00E8024C" w:rsidRDefault="004F4640" w:rsidP="00E8024C">
      <w:pPr>
        <w:spacing w:line="480" w:lineRule="auto"/>
        <w:rPr>
          <w:rFonts w:ascii="Arial" w:hAnsi="Arial" w:cs="Arial"/>
          <w:sz w:val="20"/>
          <w:szCs w:val="20"/>
          <w:lang w:val="en-GB"/>
        </w:rPr>
      </w:pPr>
      <w:r w:rsidRPr="00E8024C">
        <w:rPr>
          <w:rFonts w:ascii="Arial" w:hAnsi="Arial" w:cs="Arial"/>
          <w:sz w:val="20"/>
          <w:szCs w:val="20"/>
          <w:lang w:val="en-GB"/>
        </w:rPr>
        <w:t xml:space="preserve"> Below are the questions the author asked the young people:</w:t>
      </w:r>
    </w:p>
    <w:p w14:paraId="4F34711F" w14:textId="187BEA12" w:rsidR="0091583D" w:rsidRPr="00E8024C" w:rsidRDefault="0091583D" w:rsidP="00E8024C">
      <w:pPr>
        <w:pStyle w:val="ListParagraph"/>
        <w:numPr>
          <w:ilvl w:val="0"/>
          <w:numId w:val="2"/>
        </w:numPr>
        <w:spacing w:line="480" w:lineRule="auto"/>
        <w:rPr>
          <w:rFonts w:ascii="Arial" w:hAnsi="Arial" w:cs="Arial"/>
          <w:sz w:val="20"/>
          <w:szCs w:val="20"/>
          <w:lang w:val="en-GB"/>
        </w:rPr>
      </w:pPr>
      <w:r w:rsidRPr="00E8024C">
        <w:rPr>
          <w:rFonts w:ascii="Arial" w:hAnsi="Arial" w:cs="Arial"/>
          <w:sz w:val="20"/>
          <w:szCs w:val="20"/>
          <w:lang w:val="en-GB"/>
        </w:rPr>
        <w:t>What is your favourite thing to do in Swansea?</w:t>
      </w:r>
    </w:p>
    <w:p w14:paraId="03F8B194" w14:textId="3F7DE6C7" w:rsidR="0091583D" w:rsidRPr="00E8024C" w:rsidRDefault="0091583D" w:rsidP="00E8024C">
      <w:pPr>
        <w:pStyle w:val="ListParagraph"/>
        <w:numPr>
          <w:ilvl w:val="0"/>
          <w:numId w:val="2"/>
        </w:numPr>
        <w:spacing w:line="480" w:lineRule="auto"/>
        <w:rPr>
          <w:rFonts w:ascii="Arial" w:hAnsi="Arial" w:cs="Arial"/>
          <w:sz w:val="20"/>
          <w:szCs w:val="20"/>
          <w:lang w:val="en-GB"/>
        </w:rPr>
      </w:pPr>
      <w:r w:rsidRPr="00E8024C">
        <w:rPr>
          <w:rFonts w:ascii="Arial" w:hAnsi="Arial" w:cs="Arial"/>
          <w:sz w:val="20"/>
          <w:szCs w:val="20"/>
          <w:lang w:val="en-GB"/>
        </w:rPr>
        <w:t>What is something you would change or improve about Swansea?</w:t>
      </w:r>
    </w:p>
    <w:p w14:paraId="36AAD18D" w14:textId="323DF436" w:rsidR="0091583D" w:rsidRPr="00E8024C" w:rsidRDefault="0091583D" w:rsidP="00E8024C">
      <w:pPr>
        <w:pStyle w:val="ListParagraph"/>
        <w:numPr>
          <w:ilvl w:val="0"/>
          <w:numId w:val="2"/>
        </w:numPr>
        <w:spacing w:line="480" w:lineRule="auto"/>
        <w:rPr>
          <w:rFonts w:ascii="Arial" w:hAnsi="Arial" w:cs="Arial"/>
          <w:sz w:val="20"/>
          <w:szCs w:val="20"/>
          <w:lang w:val="en-GB"/>
        </w:rPr>
      </w:pPr>
      <w:r w:rsidRPr="00E8024C">
        <w:rPr>
          <w:rFonts w:ascii="Arial" w:hAnsi="Arial" w:cs="Arial"/>
          <w:sz w:val="20"/>
          <w:szCs w:val="20"/>
          <w:lang w:val="en-GB"/>
        </w:rPr>
        <w:t xml:space="preserve">Do you feel safe is </w:t>
      </w:r>
      <w:r w:rsidR="004F4640" w:rsidRPr="00E8024C">
        <w:rPr>
          <w:rFonts w:ascii="Arial" w:hAnsi="Arial" w:cs="Arial"/>
          <w:sz w:val="20"/>
          <w:szCs w:val="20"/>
          <w:lang w:val="en-GB"/>
        </w:rPr>
        <w:t>Swansea</w:t>
      </w:r>
      <w:r w:rsidRPr="00E8024C">
        <w:rPr>
          <w:rFonts w:ascii="Arial" w:hAnsi="Arial" w:cs="Arial"/>
          <w:sz w:val="20"/>
          <w:szCs w:val="20"/>
          <w:lang w:val="en-GB"/>
        </w:rPr>
        <w:t xml:space="preserve"> – Yes or no?</w:t>
      </w:r>
    </w:p>
    <w:p w14:paraId="663C7513" w14:textId="3C648456" w:rsidR="0091583D" w:rsidRPr="00E8024C" w:rsidRDefault="0091583D" w:rsidP="00E8024C">
      <w:pPr>
        <w:pStyle w:val="ListParagraph"/>
        <w:numPr>
          <w:ilvl w:val="0"/>
          <w:numId w:val="2"/>
        </w:numPr>
        <w:spacing w:line="480" w:lineRule="auto"/>
        <w:rPr>
          <w:rFonts w:ascii="Arial" w:hAnsi="Arial" w:cs="Arial"/>
          <w:sz w:val="20"/>
          <w:szCs w:val="20"/>
          <w:lang w:val="en-GB"/>
        </w:rPr>
      </w:pPr>
      <w:r w:rsidRPr="00E8024C">
        <w:rPr>
          <w:rFonts w:ascii="Arial" w:hAnsi="Arial" w:cs="Arial"/>
          <w:sz w:val="20"/>
          <w:szCs w:val="20"/>
          <w:lang w:val="en-GB"/>
        </w:rPr>
        <w:t>Do you feel like you are a part of the Swansea local community?</w:t>
      </w:r>
    </w:p>
    <w:p w14:paraId="5FC09C5B" w14:textId="0C6DB553" w:rsidR="0091583D" w:rsidRPr="00E8024C" w:rsidRDefault="0091583D" w:rsidP="00E8024C">
      <w:pPr>
        <w:pStyle w:val="ListParagraph"/>
        <w:numPr>
          <w:ilvl w:val="0"/>
          <w:numId w:val="2"/>
        </w:numPr>
        <w:spacing w:line="480" w:lineRule="auto"/>
        <w:rPr>
          <w:rFonts w:ascii="Arial" w:hAnsi="Arial" w:cs="Arial"/>
          <w:sz w:val="20"/>
          <w:szCs w:val="20"/>
          <w:lang w:val="en-GB"/>
        </w:rPr>
      </w:pPr>
      <w:r w:rsidRPr="00E8024C">
        <w:rPr>
          <w:rFonts w:ascii="Arial" w:hAnsi="Arial" w:cs="Arial"/>
          <w:sz w:val="20"/>
          <w:szCs w:val="20"/>
          <w:lang w:val="en-GB"/>
        </w:rPr>
        <w:lastRenderedPageBreak/>
        <w:t>How easy is it to travel around Swansea as a young person?</w:t>
      </w:r>
    </w:p>
    <w:p w14:paraId="7DA97EB6" w14:textId="624F9193" w:rsidR="0091583D" w:rsidRPr="00E8024C" w:rsidRDefault="0091583D" w:rsidP="00E8024C">
      <w:pPr>
        <w:pStyle w:val="ListParagraph"/>
        <w:numPr>
          <w:ilvl w:val="0"/>
          <w:numId w:val="2"/>
        </w:numPr>
        <w:spacing w:line="480" w:lineRule="auto"/>
        <w:rPr>
          <w:rFonts w:ascii="Arial" w:hAnsi="Arial" w:cs="Arial"/>
          <w:sz w:val="20"/>
          <w:szCs w:val="20"/>
          <w:lang w:val="en-GB"/>
        </w:rPr>
      </w:pPr>
      <w:r w:rsidRPr="00E8024C">
        <w:rPr>
          <w:rFonts w:ascii="Arial" w:hAnsi="Arial" w:cs="Arial"/>
          <w:sz w:val="20"/>
          <w:szCs w:val="20"/>
          <w:lang w:val="en-GB"/>
        </w:rPr>
        <w:t>Do you think there are enough things for young people to do in Swansea- Yes or no?</w:t>
      </w:r>
    </w:p>
    <w:p w14:paraId="4587A5D6" w14:textId="156D28F2" w:rsidR="0091583D" w:rsidRPr="00E8024C" w:rsidRDefault="0091583D" w:rsidP="00E8024C">
      <w:pPr>
        <w:pStyle w:val="ListParagraph"/>
        <w:numPr>
          <w:ilvl w:val="0"/>
          <w:numId w:val="2"/>
        </w:numPr>
        <w:spacing w:line="480" w:lineRule="auto"/>
        <w:rPr>
          <w:rFonts w:ascii="Arial" w:hAnsi="Arial" w:cs="Arial"/>
          <w:sz w:val="20"/>
          <w:szCs w:val="20"/>
          <w:lang w:val="en-GB"/>
        </w:rPr>
      </w:pPr>
      <w:r w:rsidRPr="00E8024C">
        <w:rPr>
          <w:rFonts w:ascii="Arial" w:hAnsi="Arial" w:cs="Arial"/>
          <w:sz w:val="20"/>
          <w:szCs w:val="20"/>
          <w:lang w:val="en-GB"/>
        </w:rPr>
        <w:t>Describe Swansea in one word.</w:t>
      </w:r>
    </w:p>
    <w:p w14:paraId="26678746" w14:textId="33649D5D" w:rsidR="008B28BF" w:rsidRPr="00E8024C" w:rsidRDefault="008B28BF" w:rsidP="00E8024C">
      <w:pPr>
        <w:spacing w:line="480" w:lineRule="auto"/>
        <w:rPr>
          <w:rFonts w:ascii="Arial" w:hAnsi="Arial" w:cs="Arial"/>
          <w:sz w:val="20"/>
          <w:szCs w:val="20"/>
          <w:lang w:val="en-GB"/>
        </w:rPr>
      </w:pPr>
      <w:r w:rsidRPr="00E8024C">
        <w:rPr>
          <w:rFonts w:ascii="Arial" w:hAnsi="Arial" w:cs="Arial"/>
          <w:sz w:val="20"/>
          <w:szCs w:val="20"/>
          <w:lang w:val="en-GB"/>
        </w:rPr>
        <w:t xml:space="preserve">Below is their </w:t>
      </w:r>
      <w:r w:rsidR="004F4640" w:rsidRPr="00E8024C">
        <w:rPr>
          <w:rFonts w:ascii="Arial" w:hAnsi="Arial" w:cs="Arial"/>
          <w:sz w:val="20"/>
          <w:szCs w:val="20"/>
          <w:lang w:val="en-GB"/>
        </w:rPr>
        <w:t xml:space="preserve">anonymous </w:t>
      </w:r>
      <w:r w:rsidRPr="00E8024C">
        <w:rPr>
          <w:rFonts w:ascii="Arial" w:hAnsi="Arial" w:cs="Arial"/>
          <w:sz w:val="20"/>
          <w:szCs w:val="20"/>
          <w:lang w:val="en-GB"/>
        </w:rPr>
        <w:t>feedback:</w:t>
      </w:r>
      <w:r w:rsidR="003F300E" w:rsidRPr="003F300E">
        <w:rPr>
          <w:rFonts w:ascii="Arial" w:hAnsi="Arial" w:cs="Arial"/>
          <w:noProof/>
          <w:sz w:val="20"/>
          <w:szCs w:val="20"/>
        </w:rPr>
        <w:t xml:space="preserve"> </w:t>
      </w:r>
      <w:r w:rsidR="003F300E" w:rsidRPr="00E8024C">
        <w:rPr>
          <w:rFonts w:ascii="Arial" w:hAnsi="Arial" w:cs="Arial"/>
          <w:noProof/>
          <w:sz w:val="20"/>
          <w:szCs w:val="20"/>
        </w:rPr>
        <w:drawing>
          <wp:inline distT="0" distB="0" distL="0" distR="0" wp14:anchorId="60A56F5A" wp14:editId="275E8C8E">
            <wp:extent cx="1791387" cy="4716716"/>
            <wp:effectExtent l="4445" t="0" r="3810" b="3810"/>
            <wp:docPr id="138800884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34035" t="11613" r="26479" b="10110"/>
                    <a:stretch>
                      <a:fillRect/>
                    </a:stretch>
                  </pic:blipFill>
                  <pic:spPr bwMode="auto">
                    <a:xfrm rot="16200000">
                      <a:off x="0" y="0"/>
                      <a:ext cx="1801389" cy="4743052"/>
                    </a:xfrm>
                    <a:prstGeom prst="rect">
                      <a:avLst/>
                    </a:prstGeom>
                    <a:noFill/>
                    <a:ln>
                      <a:noFill/>
                    </a:ln>
                    <a:extLst>
                      <a:ext uri="{53640926-AAD7-44D8-BBD7-CCE9431645EC}">
                        <a14:shadowObscured xmlns:a14="http://schemas.microsoft.com/office/drawing/2010/main"/>
                      </a:ext>
                    </a:extLst>
                  </pic:spPr>
                </pic:pic>
              </a:graphicData>
            </a:graphic>
          </wp:inline>
        </w:drawing>
      </w:r>
    </w:p>
    <w:p w14:paraId="37FE545A" w14:textId="44BCEA73" w:rsidR="00907F24" w:rsidRPr="00E8024C" w:rsidRDefault="00A97473" w:rsidP="00E8024C">
      <w:pPr>
        <w:spacing w:line="480" w:lineRule="auto"/>
        <w:rPr>
          <w:rFonts w:ascii="Arial" w:hAnsi="Arial" w:cs="Arial"/>
          <w:sz w:val="20"/>
          <w:szCs w:val="20"/>
          <w:lang w:val="en-GB"/>
        </w:rPr>
      </w:pPr>
      <w:r w:rsidRPr="00E8024C">
        <w:rPr>
          <w:rFonts w:ascii="Arial" w:hAnsi="Arial" w:cs="Arial"/>
          <w:noProof/>
          <w:sz w:val="20"/>
          <w:szCs w:val="20"/>
        </w:rPr>
        <w:lastRenderedPageBreak/>
        <w:drawing>
          <wp:inline distT="0" distB="0" distL="0" distR="0" wp14:anchorId="1CBA7C0F" wp14:editId="5486F3FB">
            <wp:extent cx="4767724" cy="5699760"/>
            <wp:effectExtent l="0" t="0" r="0" b="0"/>
            <wp:docPr id="20493171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8376" t="11613" r="3213" b="8808"/>
                    <a:stretch>
                      <a:fillRect/>
                    </a:stretch>
                  </pic:blipFill>
                  <pic:spPr bwMode="auto">
                    <a:xfrm>
                      <a:off x="0" y="0"/>
                      <a:ext cx="4772133" cy="5705031"/>
                    </a:xfrm>
                    <a:prstGeom prst="rect">
                      <a:avLst/>
                    </a:prstGeom>
                    <a:noFill/>
                    <a:ln>
                      <a:noFill/>
                    </a:ln>
                    <a:extLst>
                      <a:ext uri="{53640926-AAD7-44D8-BBD7-CCE9431645EC}">
                        <a14:shadowObscured xmlns:a14="http://schemas.microsoft.com/office/drawing/2010/main"/>
                      </a:ext>
                    </a:extLst>
                  </pic:spPr>
                </pic:pic>
              </a:graphicData>
            </a:graphic>
          </wp:inline>
        </w:drawing>
      </w:r>
      <w:r w:rsidRPr="00E8024C">
        <w:rPr>
          <w:rFonts w:ascii="Arial" w:hAnsi="Arial" w:cs="Arial"/>
          <w:noProof/>
          <w:sz w:val="20"/>
          <w:szCs w:val="20"/>
        </w:rPr>
        <w:drawing>
          <wp:inline distT="0" distB="0" distL="0" distR="0" wp14:anchorId="3936152E" wp14:editId="6B1AE1DB">
            <wp:extent cx="5113020" cy="2247900"/>
            <wp:effectExtent l="0" t="0" r="0" b="0"/>
            <wp:docPr id="4231258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526" t="29311" r="8266" b="18599"/>
                    <a:stretch>
                      <a:fillRect/>
                    </a:stretch>
                  </pic:blipFill>
                  <pic:spPr bwMode="auto">
                    <a:xfrm rot="10800000">
                      <a:off x="0" y="0"/>
                      <a:ext cx="5113020" cy="2247900"/>
                    </a:xfrm>
                    <a:prstGeom prst="rect">
                      <a:avLst/>
                    </a:prstGeom>
                    <a:noFill/>
                    <a:ln>
                      <a:noFill/>
                    </a:ln>
                    <a:extLst>
                      <a:ext uri="{53640926-AAD7-44D8-BBD7-CCE9431645EC}">
                        <a14:shadowObscured xmlns:a14="http://schemas.microsoft.com/office/drawing/2010/main"/>
                      </a:ext>
                    </a:extLst>
                  </pic:spPr>
                </pic:pic>
              </a:graphicData>
            </a:graphic>
          </wp:inline>
        </w:drawing>
      </w:r>
      <w:r w:rsidRPr="00E8024C">
        <w:rPr>
          <w:rFonts w:ascii="Arial" w:hAnsi="Arial" w:cs="Arial"/>
          <w:noProof/>
          <w:sz w:val="20"/>
          <w:szCs w:val="20"/>
        </w:rPr>
        <w:lastRenderedPageBreak/>
        <w:drawing>
          <wp:inline distT="0" distB="0" distL="0" distR="0" wp14:anchorId="6AD7555C" wp14:editId="39E9AC62">
            <wp:extent cx="4876800" cy="3068001"/>
            <wp:effectExtent l="9207" t="0" r="9208" b="9207"/>
            <wp:docPr id="4432455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14127" r="6803" b="8005"/>
                    <a:stretch>
                      <a:fillRect/>
                    </a:stretch>
                  </pic:blipFill>
                  <pic:spPr bwMode="auto">
                    <a:xfrm rot="16200000">
                      <a:off x="0" y="0"/>
                      <a:ext cx="4888052" cy="3075080"/>
                    </a:xfrm>
                    <a:prstGeom prst="rect">
                      <a:avLst/>
                    </a:prstGeom>
                    <a:noFill/>
                    <a:ln>
                      <a:noFill/>
                    </a:ln>
                    <a:extLst>
                      <a:ext uri="{53640926-AAD7-44D8-BBD7-CCE9431645EC}">
                        <a14:shadowObscured xmlns:a14="http://schemas.microsoft.com/office/drawing/2010/main"/>
                      </a:ext>
                    </a:extLst>
                  </pic:spPr>
                </pic:pic>
              </a:graphicData>
            </a:graphic>
          </wp:inline>
        </w:drawing>
      </w:r>
      <w:r w:rsidRPr="00E8024C">
        <w:rPr>
          <w:rFonts w:ascii="Arial" w:hAnsi="Arial" w:cs="Arial"/>
          <w:noProof/>
          <w:sz w:val="20"/>
          <w:szCs w:val="20"/>
        </w:rPr>
        <w:drawing>
          <wp:inline distT="0" distB="0" distL="0" distR="0" wp14:anchorId="61F2877B" wp14:editId="62A0CE20">
            <wp:extent cx="5219700" cy="2560320"/>
            <wp:effectExtent l="0" t="0" r="0" b="0"/>
            <wp:docPr id="607315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064" t="35492" r="7867" b="5179"/>
                    <a:stretch>
                      <a:fillRect/>
                    </a:stretch>
                  </pic:blipFill>
                  <pic:spPr bwMode="auto">
                    <a:xfrm rot="10800000">
                      <a:off x="0" y="0"/>
                      <a:ext cx="5219700" cy="2560320"/>
                    </a:xfrm>
                    <a:prstGeom prst="rect">
                      <a:avLst/>
                    </a:prstGeom>
                    <a:noFill/>
                    <a:ln>
                      <a:noFill/>
                    </a:ln>
                    <a:extLst>
                      <a:ext uri="{53640926-AAD7-44D8-BBD7-CCE9431645EC}">
                        <a14:shadowObscured xmlns:a14="http://schemas.microsoft.com/office/drawing/2010/main"/>
                      </a:ext>
                    </a:extLst>
                  </pic:spPr>
                </pic:pic>
              </a:graphicData>
            </a:graphic>
          </wp:inline>
        </w:drawing>
      </w:r>
    </w:p>
    <w:p w14:paraId="39C26270" w14:textId="77777777" w:rsidR="002F61F0" w:rsidRPr="00E8024C" w:rsidRDefault="002F61F0" w:rsidP="00E8024C">
      <w:pPr>
        <w:spacing w:line="480" w:lineRule="auto"/>
        <w:rPr>
          <w:rFonts w:ascii="Arial" w:hAnsi="Arial" w:cs="Arial"/>
          <w:sz w:val="20"/>
          <w:szCs w:val="20"/>
          <w:lang w:val="en-GB"/>
        </w:rPr>
      </w:pPr>
    </w:p>
    <w:p w14:paraId="56AD2469" w14:textId="77777777" w:rsidR="002F61F0" w:rsidRPr="00E8024C" w:rsidRDefault="002F61F0" w:rsidP="00E8024C">
      <w:pPr>
        <w:spacing w:line="480" w:lineRule="auto"/>
        <w:rPr>
          <w:rFonts w:ascii="Arial" w:hAnsi="Arial" w:cs="Arial"/>
          <w:sz w:val="20"/>
          <w:szCs w:val="20"/>
          <w:lang w:val="en-GB"/>
        </w:rPr>
      </w:pPr>
    </w:p>
    <w:p w14:paraId="1CEAFE93" w14:textId="3F6731E6" w:rsidR="00120AD5" w:rsidRPr="00E8024C" w:rsidRDefault="008A71C6" w:rsidP="00E8024C">
      <w:pPr>
        <w:spacing w:line="480" w:lineRule="auto"/>
        <w:rPr>
          <w:rFonts w:ascii="Arial" w:hAnsi="Arial" w:cs="Arial"/>
          <w:b/>
          <w:bCs/>
          <w:sz w:val="20"/>
          <w:szCs w:val="20"/>
          <w:lang w:val="en-GB"/>
        </w:rPr>
      </w:pPr>
      <w:r w:rsidRPr="00E8024C">
        <w:rPr>
          <w:rFonts w:ascii="Arial" w:hAnsi="Arial" w:cs="Arial"/>
          <w:b/>
          <w:bCs/>
          <w:sz w:val="20"/>
          <w:szCs w:val="20"/>
          <w:lang w:val="en-GB"/>
        </w:rPr>
        <w:lastRenderedPageBreak/>
        <w:t>Recommendations</w:t>
      </w:r>
    </w:p>
    <w:p w14:paraId="11124C6C" w14:textId="186B6501" w:rsidR="00CC5232" w:rsidRPr="00E8024C" w:rsidRDefault="00966170" w:rsidP="00E8024C">
      <w:pPr>
        <w:spacing w:line="480" w:lineRule="auto"/>
        <w:rPr>
          <w:rFonts w:ascii="Arial" w:hAnsi="Arial" w:cs="Arial"/>
          <w:sz w:val="20"/>
          <w:szCs w:val="20"/>
        </w:rPr>
      </w:pPr>
      <w:r w:rsidRPr="00E8024C">
        <w:rPr>
          <w:rFonts w:ascii="Arial" w:hAnsi="Arial" w:cs="Arial"/>
          <w:sz w:val="20"/>
          <w:szCs w:val="20"/>
          <w:lang w:val="en-GB"/>
        </w:rPr>
        <w:t xml:space="preserve">Beck and Purcell write that ‘’youth and community work is a practice which seeks to bring about social transformation which is based on a set of values and principles’’ (2010, p.41). </w:t>
      </w:r>
      <w:r w:rsidR="00A97473" w:rsidRPr="00E8024C">
        <w:rPr>
          <w:rFonts w:ascii="Arial" w:hAnsi="Arial" w:cs="Arial"/>
          <w:sz w:val="20"/>
          <w:szCs w:val="20"/>
          <w:lang w:val="en-GB"/>
        </w:rPr>
        <w:t>I</w:t>
      </w:r>
      <w:r w:rsidRPr="00E8024C">
        <w:rPr>
          <w:rFonts w:ascii="Arial" w:hAnsi="Arial" w:cs="Arial"/>
          <w:sz w:val="20"/>
          <w:szCs w:val="20"/>
          <w:lang w:val="en-GB"/>
        </w:rPr>
        <w:t xml:space="preserve">n other words, </w:t>
      </w:r>
      <w:r w:rsidR="00130BEA" w:rsidRPr="00E8024C">
        <w:rPr>
          <w:rFonts w:ascii="Arial" w:hAnsi="Arial" w:cs="Arial"/>
          <w:sz w:val="20"/>
          <w:szCs w:val="20"/>
          <w:lang w:val="en-GB"/>
        </w:rPr>
        <w:t xml:space="preserve">a community profile has the potential to </w:t>
      </w:r>
      <w:r w:rsidR="00A41670" w:rsidRPr="00E8024C">
        <w:rPr>
          <w:rFonts w:ascii="Arial" w:hAnsi="Arial" w:cs="Arial"/>
          <w:sz w:val="20"/>
          <w:szCs w:val="20"/>
          <w:lang w:val="en-GB"/>
        </w:rPr>
        <w:t xml:space="preserve">improve a community and its residents. </w:t>
      </w:r>
      <w:r w:rsidRPr="00E8024C">
        <w:rPr>
          <w:rFonts w:ascii="Arial" w:hAnsi="Arial" w:cs="Arial"/>
          <w:sz w:val="20"/>
          <w:szCs w:val="20"/>
          <w:lang w:val="en-GB"/>
        </w:rPr>
        <w:t xml:space="preserve">This idea is also supported by </w:t>
      </w:r>
      <w:r w:rsidR="000906D1" w:rsidRPr="00E8024C">
        <w:rPr>
          <w:rFonts w:ascii="Arial" w:hAnsi="Arial" w:cs="Arial"/>
          <w:sz w:val="20"/>
          <w:szCs w:val="20"/>
        </w:rPr>
        <w:t>Hawtin, M. and Percy-Smith, J.</w:t>
      </w:r>
      <w:r w:rsidR="000906D1" w:rsidRPr="00E8024C">
        <w:rPr>
          <w:rFonts w:ascii="Arial" w:hAnsi="Arial" w:cs="Arial"/>
          <w:sz w:val="20"/>
          <w:szCs w:val="20"/>
        </w:rPr>
        <w:t xml:space="preserve"> (2007, p.38) who note that the ‘’community profiling process itself can be used to promote co-learning and develop new skills and knowledge, and can even lead to an increase in resources for a community’’.</w:t>
      </w:r>
      <w:r w:rsidR="00D93B4A" w:rsidRPr="00E8024C">
        <w:rPr>
          <w:rFonts w:ascii="Arial" w:hAnsi="Arial" w:cs="Arial"/>
          <w:sz w:val="20"/>
          <w:szCs w:val="20"/>
        </w:rPr>
        <w:t xml:space="preserve"> </w:t>
      </w:r>
    </w:p>
    <w:p w14:paraId="7CA39198" w14:textId="265DF5B4" w:rsidR="006E2EDF" w:rsidRPr="00E8024C" w:rsidRDefault="006E2EDF" w:rsidP="00E8024C">
      <w:pPr>
        <w:spacing w:line="480" w:lineRule="auto"/>
        <w:rPr>
          <w:rFonts w:ascii="Arial" w:hAnsi="Arial" w:cs="Arial"/>
          <w:sz w:val="20"/>
          <w:szCs w:val="20"/>
          <w:lang w:val="en-GB"/>
        </w:rPr>
      </w:pPr>
      <w:r w:rsidRPr="00E8024C">
        <w:rPr>
          <w:rFonts w:ascii="Arial" w:hAnsi="Arial" w:cs="Arial"/>
          <w:sz w:val="20"/>
          <w:szCs w:val="20"/>
          <w:lang w:val="en-GB"/>
        </w:rPr>
        <w:t>Based on the above, there are mixed views surrounding how young people feel about their community.</w:t>
      </w:r>
    </w:p>
    <w:p w14:paraId="4E9FFF1C" w14:textId="4FE8D68A" w:rsidR="00051E27" w:rsidRPr="00E8024C" w:rsidRDefault="00733B36" w:rsidP="00E8024C">
      <w:pPr>
        <w:spacing w:line="480" w:lineRule="auto"/>
        <w:rPr>
          <w:rFonts w:ascii="Arial" w:hAnsi="Arial" w:cs="Arial"/>
          <w:sz w:val="20"/>
          <w:szCs w:val="20"/>
        </w:rPr>
      </w:pPr>
      <w:r w:rsidRPr="00E8024C">
        <w:rPr>
          <w:rFonts w:ascii="Arial" w:hAnsi="Arial" w:cs="Arial"/>
          <w:sz w:val="20"/>
          <w:szCs w:val="20"/>
        </w:rPr>
        <w:t xml:space="preserve">Both comments made by the young people and the crime statistics indicate that safety in Swansea City </w:t>
      </w:r>
      <w:proofErr w:type="spellStart"/>
      <w:r w:rsidRPr="00E8024C">
        <w:rPr>
          <w:rFonts w:ascii="Arial" w:hAnsi="Arial" w:cs="Arial"/>
          <w:sz w:val="20"/>
          <w:szCs w:val="20"/>
        </w:rPr>
        <w:t>Center</w:t>
      </w:r>
      <w:proofErr w:type="spellEnd"/>
      <w:r w:rsidRPr="00E8024C">
        <w:rPr>
          <w:rFonts w:ascii="Arial" w:hAnsi="Arial" w:cs="Arial"/>
          <w:sz w:val="20"/>
          <w:szCs w:val="20"/>
        </w:rPr>
        <w:t xml:space="preserve"> is a growing </w:t>
      </w:r>
      <w:r w:rsidR="003154C5" w:rsidRPr="00E8024C">
        <w:rPr>
          <w:rFonts w:ascii="Arial" w:hAnsi="Arial" w:cs="Arial"/>
          <w:sz w:val="20"/>
          <w:szCs w:val="20"/>
        </w:rPr>
        <w:t xml:space="preserve">problem. </w:t>
      </w:r>
      <w:r w:rsidR="003946FC" w:rsidRPr="00E8024C">
        <w:rPr>
          <w:rFonts w:ascii="Arial" w:hAnsi="Arial" w:cs="Arial"/>
          <w:sz w:val="20"/>
          <w:szCs w:val="20"/>
        </w:rPr>
        <w:t xml:space="preserve">The young people have taken it upon themselves to even offer their own suggestions </w:t>
      </w:r>
      <w:r w:rsidR="0019662A" w:rsidRPr="00E8024C">
        <w:rPr>
          <w:rFonts w:ascii="Arial" w:hAnsi="Arial" w:cs="Arial"/>
          <w:sz w:val="20"/>
          <w:szCs w:val="20"/>
        </w:rPr>
        <w:t xml:space="preserve">in their feedback. </w:t>
      </w:r>
      <w:r w:rsidR="003E7A4A" w:rsidRPr="00E8024C">
        <w:rPr>
          <w:rFonts w:ascii="Arial" w:hAnsi="Arial" w:cs="Arial"/>
          <w:sz w:val="20"/>
          <w:szCs w:val="20"/>
        </w:rPr>
        <w:t xml:space="preserve">The author would recommend that the council would </w:t>
      </w:r>
      <w:r w:rsidR="00A35962" w:rsidRPr="00E8024C">
        <w:rPr>
          <w:rFonts w:ascii="Arial" w:hAnsi="Arial" w:cs="Arial"/>
          <w:sz w:val="20"/>
          <w:szCs w:val="20"/>
        </w:rPr>
        <w:t xml:space="preserve">increase its targeted support services towards issues like homelessness and </w:t>
      </w:r>
      <w:r w:rsidR="00657E1B" w:rsidRPr="00E8024C">
        <w:rPr>
          <w:rFonts w:ascii="Arial" w:hAnsi="Arial" w:cs="Arial"/>
          <w:sz w:val="20"/>
          <w:szCs w:val="20"/>
        </w:rPr>
        <w:t xml:space="preserve">drug misuse. </w:t>
      </w:r>
      <w:r w:rsidR="00B107D5" w:rsidRPr="00E8024C">
        <w:rPr>
          <w:rFonts w:ascii="Arial" w:hAnsi="Arial" w:cs="Arial"/>
          <w:sz w:val="20"/>
          <w:szCs w:val="20"/>
        </w:rPr>
        <w:t xml:space="preserve">Youth services could trial self defence classes with young people in order to equip them with the knowledge of keeping safe boundaries with </w:t>
      </w:r>
      <w:r w:rsidR="00CC5232" w:rsidRPr="00E8024C">
        <w:rPr>
          <w:rFonts w:ascii="Arial" w:hAnsi="Arial" w:cs="Arial"/>
          <w:sz w:val="20"/>
          <w:szCs w:val="20"/>
        </w:rPr>
        <w:t>strangers.</w:t>
      </w:r>
      <w:r w:rsidR="00657E1B" w:rsidRPr="00E8024C">
        <w:rPr>
          <w:rFonts w:ascii="Arial" w:hAnsi="Arial" w:cs="Arial"/>
          <w:sz w:val="20"/>
          <w:szCs w:val="20"/>
        </w:rPr>
        <w:t xml:space="preserve"> </w:t>
      </w:r>
    </w:p>
    <w:p w14:paraId="5F2959FC" w14:textId="33EC3F25" w:rsidR="00D067AB" w:rsidRPr="00E8024C" w:rsidRDefault="004D1352" w:rsidP="00E8024C">
      <w:pPr>
        <w:spacing w:line="480" w:lineRule="auto"/>
        <w:rPr>
          <w:rFonts w:ascii="Arial" w:hAnsi="Arial" w:cs="Arial"/>
          <w:sz w:val="20"/>
          <w:szCs w:val="20"/>
        </w:rPr>
      </w:pPr>
      <w:r w:rsidRPr="00E8024C">
        <w:rPr>
          <w:rFonts w:ascii="Arial" w:hAnsi="Arial" w:cs="Arial"/>
          <w:sz w:val="20"/>
          <w:szCs w:val="20"/>
        </w:rPr>
        <w:t xml:space="preserve">The author recommends that basic infrastructure like transportation services get </w:t>
      </w:r>
      <w:r w:rsidR="00A021F0" w:rsidRPr="00E8024C">
        <w:rPr>
          <w:rFonts w:ascii="Arial" w:hAnsi="Arial" w:cs="Arial"/>
          <w:sz w:val="20"/>
          <w:szCs w:val="20"/>
        </w:rPr>
        <w:t>re-</w:t>
      </w:r>
      <w:r w:rsidRPr="00E8024C">
        <w:rPr>
          <w:rFonts w:ascii="Arial" w:hAnsi="Arial" w:cs="Arial"/>
          <w:sz w:val="20"/>
          <w:szCs w:val="20"/>
        </w:rPr>
        <w:t>evaluate</w:t>
      </w:r>
      <w:r w:rsidR="00E86B34" w:rsidRPr="00E8024C">
        <w:rPr>
          <w:rFonts w:ascii="Arial" w:hAnsi="Arial" w:cs="Arial"/>
          <w:sz w:val="20"/>
          <w:szCs w:val="20"/>
        </w:rPr>
        <w:t>d</w:t>
      </w:r>
      <w:r w:rsidRPr="00E8024C">
        <w:rPr>
          <w:rFonts w:ascii="Arial" w:hAnsi="Arial" w:cs="Arial"/>
          <w:sz w:val="20"/>
          <w:szCs w:val="20"/>
        </w:rPr>
        <w:t xml:space="preserve"> in order to further determine if they</w:t>
      </w:r>
      <w:r w:rsidR="006B7C40" w:rsidRPr="00E8024C">
        <w:rPr>
          <w:rFonts w:ascii="Arial" w:hAnsi="Arial" w:cs="Arial"/>
          <w:sz w:val="20"/>
          <w:szCs w:val="20"/>
        </w:rPr>
        <w:t xml:space="preserve"> are</w:t>
      </w:r>
      <w:r w:rsidRPr="00E8024C">
        <w:rPr>
          <w:rFonts w:ascii="Arial" w:hAnsi="Arial" w:cs="Arial"/>
          <w:sz w:val="20"/>
          <w:szCs w:val="20"/>
        </w:rPr>
        <w:t xml:space="preserve"> </w:t>
      </w:r>
      <w:r w:rsidR="00975835" w:rsidRPr="00E8024C">
        <w:rPr>
          <w:rFonts w:ascii="Arial" w:hAnsi="Arial" w:cs="Arial"/>
          <w:sz w:val="20"/>
          <w:szCs w:val="20"/>
        </w:rPr>
        <w:t xml:space="preserve">accessible to all residents of Swansea. Another </w:t>
      </w:r>
      <w:r w:rsidR="00CD392D" w:rsidRPr="00E8024C">
        <w:rPr>
          <w:rFonts w:ascii="Arial" w:hAnsi="Arial" w:cs="Arial"/>
          <w:sz w:val="20"/>
          <w:szCs w:val="20"/>
        </w:rPr>
        <w:t>improvement that could be made i</w:t>
      </w:r>
      <w:r w:rsidR="00A021F0" w:rsidRPr="00E8024C">
        <w:rPr>
          <w:rFonts w:ascii="Arial" w:hAnsi="Arial" w:cs="Arial"/>
          <w:sz w:val="20"/>
          <w:szCs w:val="20"/>
        </w:rPr>
        <w:t>s</w:t>
      </w:r>
      <w:r w:rsidR="00CD392D" w:rsidRPr="00E8024C">
        <w:rPr>
          <w:rFonts w:ascii="Arial" w:hAnsi="Arial" w:cs="Arial"/>
          <w:sz w:val="20"/>
          <w:szCs w:val="20"/>
        </w:rPr>
        <w:t xml:space="preserve"> decreasing the cost of travel </w:t>
      </w:r>
      <w:r w:rsidR="006B7C40" w:rsidRPr="00E8024C">
        <w:rPr>
          <w:rFonts w:ascii="Arial" w:hAnsi="Arial" w:cs="Arial"/>
          <w:sz w:val="20"/>
          <w:szCs w:val="20"/>
        </w:rPr>
        <w:t xml:space="preserve">tickets </w:t>
      </w:r>
      <w:r w:rsidR="00CD392D" w:rsidRPr="00E8024C">
        <w:rPr>
          <w:rFonts w:ascii="Arial" w:hAnsi="Arial" w:cs="Arial"/>
          <w:sz w:val="20"/>
          <w:szCs w:val="20"/>
        </w:rPr>
        <w:t xml:space="preserve">for young people. </w:t>
      </w:r>
      <w:r w:rsidR="00FD4B2A" w:rsidRPr="00E8024C">
        <w:rPr>
          <w:rFonts w:ascii="Arial" w:hAnsi="Arial" w:cs="Arial"/>
          <w:sz w:val="20"/>
          <w:szCs w:val="20"/>
        </w:rPr>
        <w:t xml:space="preserve">Something that </w:t>
      </w:r>
      <w:r w:rsidR="00DF7CE9" w:rsidRPr="00E8024C">
        <w:rPr>
          <w:rFonts w:ascii="Arial" w:hAnsi="Arial" w:cs="Arial"/>
          <w:sz w:val="20"/>
          <w:szCs w:val="20"/>
        </w:rPr>
        <w:t xml:space="preserve">a youth service could look into is sourcing funding to operate a mini bus in order to safely transport young people to and from places. </w:t>
      </w:r>
    </w:p>
    <w:p w14:paraId="196F46F3" w14:textId="22E81089" w:rsidR="000B796F" w:rsidRPr="00E8024C" w:rsidRDefault="000B796F" w:rsidP="00E8024C">
      <w:pPr>
        <w:spacing w:line="480" w:lineRule="auto"/>
        <w:rPr>
          <w:rFonts w:ascii="Arial" w:hAnsi="Arial" w:cs="Arial"/>
          <w:sz w:val="20"/>
          <w:szCs w:val="20"/>
        </w:rPr>
      </w:pPr>
      <w:r w:rsidRPr="00E8024C">
        <w:rPr>
          <w:rFonts w:ascii="Arial" w:hAnsi="Arial" w:cs="Arial"/>
          <w:sz w:val="20"/>
          <w:szCs w:val="20"/>
        </w:rPr>
        <w:t xml:space="preserve">Based on </w:t>
      </w:r>
      <w:r w:rsidR="0042059A" w:rsidRPr="00E8024C">
        <w:rPr>
          <w:rFonts w:ascii="Arial" w:hAnsi="Arial" w:cs="Arial"/>
          <w:sz w:val="20"/>
          <w:szCs w:val="20"/>
        </w:rPr>
        <w:t>research conducted, it appears there are a lot of options of things for young people do</w:t>
      </w:r>
      <w:r w:rsidR="00C53AB7" w:rsidRPr="00E8024C">
        <w:rPr>
          <w:rFonts w:ascii="Arial" w:hAnsi="Arial" w:cs="Arial"/>
          <w:sz w:val="20"/>
          <w:szCs w:val="20"/>
        </w:rPr>
        <w:t>, especially when compared to surrounding rural places like Carmarthenshire</w:t>
      </w:r>
      <w:r w:rsidR="0042059A" w:rsidRPr="00E8024C">
        <w:rPr>
          <w:rFonts w:ascii="Arial" w:hAnsi="Arial" w:cs="Arial"/>
          <w:sz w:val="20"/>
          <w:szCs w:val="20"/>
        </w:rPr>
        <w:t xml:space="preserve">. However, the young </w:t>
      </w:r>
      <w:r w:rsidR="0019662A" w:rsidRPr="00E8024C">
        <w:rPr>
          <w:rFonts w:ascii="Arial" w:hAnsi="Arial" w:cs="Arial"/>
          <w:sz w:val="20"/>
          <w:szCs w:val="20"/>
        </w:rPr>
        <w:t>people still have a demand for more</w:t>
      </w:r>
      <w:r w:rsidR="0042059A" w:rsidRPr="00E8024C">
        <w:rPr>
          <w:rFonts w:ascii="Arial" w:hAnsi="Arial" w:cs="Arial"/>
          <w:sz w:val="20"/>
          <w:szCs w:val="20"/>
        </w:rPr>
        <w:t>. Specifically, they want more teenage activities such as music events and sports</w:t>
      </w:r>
      <w:r w:rsidR="008B3DC1" w:rsidRPr="00E8024C">
        <w:rPr>
          <w:rFonts w:ascii="Arial" w:hAnsi="Arial" w:cs="Arial"/>
          <w:sz w:val="20"/>
          <w:szCs w:val="20"/>
        </w:rPr>
        <w:t xml:space="preserve"> as well as for youth activities to </w:t>
      </w:r>
      <w:r w:rsidR="00CA0E2D" w:rsidRPr="00E8024C">
        <w:rPr>
          <w:rFonts w:ascii="Arial" w:hAnsi="Arial" w:cs="Arial"/>
          <w:sz w:val="20"/>
          <w:szCs w:val="20"/>
        </w:rPr>
        <w:t xml:space="preserve">be open after a certain time. </w:t>
      </w:r>
      <w:r w:rsidR="00406B6C" w:rsidRPr="00E8024C">
        <w:rPr>
          <w:rFonts w:ascii="Arial" w:hAnsi="Arial" w:cs="Arial"/>
          <w:sz w:val="20"/>
          <w:szCs w:val="20"/>
        </w:rPr>
        <w:t xml:space="preserve">Youth services could hold consultations with young people </w:t>
      </w:r>
      <w:r w:rsidR="00F13687" w:rsidRPr="00E8024C">
        <w:rPr>
          <w:rFonts w:ascii="Arial" w:hAnsi="Arial" w:cs="Arial"/>
          <w:sz w:val="20"/>
          <w:szCs w:val="20"/>
        </w:rPr>
        <w:t xml:space="preserve">in order for them to better plan activities catered to their preferences. </w:t>
      </w:r>
    </w:p>
    <w:p w14:paraId="17124D01" w14:textId="4E7D07DE" w:rsidR="00051E27" w:rsidRPr="00E8024C" w:rsidRDefault="00AB6FD8" w:rsidP="00E8024C">
      <w:pPr>
        <w:spacing w:line="480" w:lineRule="auto"/>
        <w:rPr>
          <w:rFonts w:ascii="Arial" w:hAnsi="Arial" w:cs="Arial"/>
          <w:sz w:val="20"/>
          <w:szCs w:val="20"/>
          <w:lang w:val="en-GB"/>
        </w:rPr>
      </w:pPr>
      <w:r w:rsidRPr="00E8024C">
        <w:rPr>
          <w:rFonts w:ascii="Arial" w:hAnsi="Arial" w:cs="Arial"/>
          <w:sz w:val="20"/>
          <w:szCs w:val="20"/>
          <w:lang w:val="en-GB"/>
        </w:rPr>
        <w:lastRenderedPageBreak/>
        <w:t xml:space="preserve">Whilst the community does faces numerous challenges, it is very hopeful and reassuring that some of the young people have expressed that they </w:t>
      </w:r>
      <w:r w:rsidR="00F40A40" w:rsidRPr="00E8024C">
        <w:rPr>
          <w:rFonts w:ascii="Arial" w:hAnsi="Arial" w:cs="Arial"/>
          <w:sz w:val="20"/>
          <w:szCs w:val="20"/>
          <w:lang w:val="en-GB"/>
        </w:rPr>
        <w:t xml:space="preserve">do </w:t>
      </w:r>
      <w:r w:rsidRPr="00E8024C">
        <w:rPr>
          <w:rFonts w:ascii="Arial" w:hAnsi="Arial" w:cs="Arial"/>
          <w:sz w:val="20"/>
          <w:szCs w:val="20"/>
          <w:lang w:val="en-GB"/>
        </w:rPr>
        <w:t>fe</w:t>
      </w:r>
      <w:r w:rsidR="005D5DBF" w:rsidRPr="00E8024C">
        <w:rPr>
          <w:rFonts w:ascii="Arial" w:hAnsi="Arial" w:cs="Arial"/>
          <w:sz w:val="20"/>
          <w:szCs w:val="20"/>
          <w:lang w:val="en-GB"/>
        </w:rPr>
        <w:t xml:space="preserve">el that they are a part of their community. In addition, </w:t>
      </w:r>
      <w:r w:rsidR="00DA344A" w:rsidRPr="00E8024C">
        <w:rPr>
          <w:rFonts w:ascii="Arial" w:hAnsi="Arial" w:cs="Arial"/>
          <w:sz w:val="20"/>
          <w:szCs w:val="20"/>
          <w:lang w:val="en-GB"/>
        </w:rPr>
        <w:t>some have praised</w:t>
      </w:r>
      <w:r w:rsidR="002C2540" w:rsidRPr="00E8024C">
        <w:rPr>
          <w:rFonts w:ascii="Arial" w:hAnsi="Arial" w:cs="Arial"/>
          <w:sz w:val="20"/>
          <w:szCs w:val="20"/>
          <w:lang w:val="en-GB"/>
        </w:rPr>
        <w:t xml:space="preserve"> the</w:t>
      </w:r>
      <w:r w:rsidR="00DA344A" w:rsidRPr="00E8024C">
        <w:rPr>
          <w:rFonts w:ascii="Arial" w:hAnsi="Arial" w:cs="Arial"/>
          <w:sz w:val="20"/>
          <w:szCs w:val="20"/>
          <w:lang w:val="en-GB"/>
        </w:rPr>
        <w:t xml:space="preserve"> available youth services and the opportunities it provides them. </w:t>
      </w:r>
    </w:p>
    <w:p w14:paraId="16024211" w14:textId="38296AC1" w:rsidR="00C96DA5" w:rsidRPr="00E8024C" w:rsidRDefault="009F79D1" w:rsidP="00E8024C">
      <w:pPr>
        <w:spacing w:line="480" w:lineRule="auto"/>
        <w:rPr>
          <w:rFonts w:ascii="Arial" w:hAnsi="Arial" w:cs="Arial"/>
          <w:sz w:val="20"/>
          <w:szCs w:val="20"/>
          <w:lang w:val="en-GB"/>
        </w:rPr>
      </w:pPr>
      <w:r w:rsidRPr="00E8024C">
        <w:rPr>
          <w:rFonts w:ascii="Arial" w:hAnsi="Arial" w:cs="Arial"/>
          <w:sz w:val="20"/>
          <w:szCs w:val="20"/>
          <w:lang w:val="en-GB"/>
        </w:rPr>
        <w:t xml:space="preserve">It is important to note that some of the recommendations may take time in order for results to be seen. </w:t>
      </w:r>
    </w:p>
    <w:p w14:paraId="6EE9473B" w14:textId="77777777" w:rsidR="00802F5B" w:rsidRPr="00E8024C" w:rsidRDefault="00802F5B" w:rsidP="00E8024C">
      <w:pPr>
        <w:spacing w:line="480" w:lineRule="auto"/>
        <w:rPr>
          <w:rFonts w:ascii="Arial" w:hAnsi="Arial" w:cs="Arial"/>
          <w:sz w:val="20"/>
          <w:szCs w:val="20"/>
          <w:lang w:val="en-GB"/>
        </w:rPr>
      </w:pPr>
    </w:p>
    <w:p w14:paraId="30586F65" w14:textId="00C12C64" w:rsidR="008A71C6" w:rsidRPr="00E8024C" w:rsidRDefault="008A71C6" w:rsidP="00E8024C">
      <w:pPr>
        <w:spacing w:line="480" w:lineRule="auto"/>
        <w:rPr>
          <w:rFonts w:ascii="Arial" w:hAnsi="Arial" w:cs="Arial"/>
          <w:b/>
          <w:bCs/>
          <w:sz w:val="20"/>
          <w:szCs w:val="20"/>
          <w:lang w:val="en-GB"/>
        </w:rPr>
      </w:pPr>
      <w:r w:rsidRPr="00E8024C">
        <w:rPr>
          <w:rFonts w:ascii="Arial" w:hAnsi="Arial" w:cs="Arial"/>
          <w:b/>
          <w:bCs/>
          <w:sz w:val="20"/>
          <w:szCs w:val="20"/>
          <w:lang w:val="en-GB"/>
        </w:rPr>
        <w:t xml:space="preserve">Conclusion </w:t>
      </w:r>
    </w:p>
    <w:p w14:paraId="26F2CEE0" w14:textId="0709FC7B" w:rsidR="008E5132" w:rsidRPr="00E8024C" w:rsidRDefault="008E5132" w:rsidP="00E8024C">
      <w:pPr>
        <w:spacing w:line="480" w:lineRule="auto"/>
        <w:rPr>
          <w:rFonts w:ascii="Arial" w:hAnsi="Arial" w:cs="Arial"/>
          <w:sz w:val="20"/>
          <w:szCs w:val="20"/>
          <w:lang w:val="en-GB"/>
        </w:rPr>
      </w:pPr>
      <w:r w:rsidRPr="00E8024C">
        <w:rPr>
          <w:rFonts w:ascii="Arial" w:hAnsi="Arial" w:cs="Arial"/>
          <w:sz w:val="20"/>
          <w:szCs w:val="20"/>
          <w:lang w:val="en-GB"/>
        </w:rPr>
        <w:t xml:space="preserve">To conclude, </w:t>
      </w:r>
      <w:r w:rsidR="00084934" w:rsidRPr="00E8024C">
        <w:rPr>
          <w:rFonts w:ascii="Arial" w:hAnsi="Arial" w:cs="Arial"/>
          <w:sz w:val="20"/>
          <w:szCs w:val="20"/>
          <w:lang w:val="en-GB"/>
        </w:rPr>
        <w:t>the author has described the geography, social factors and youth work services that are currently present in Swansea City Center. A description of the current positive and negative factors that are affect</w:t>
      </w:r>
      <w:r w:rsidR="00D93B4A" w:rsidRPr="00E8024C">
        <w:rPr>
          <w:rFonts w:ascii="Arial" w:hAnsi="Arial" w:cs="Arial"/>
          <w:sz w:val="20"/>
          <w:szCs w:val="20"/>
          <w:lang w:val="en-GB"/>
        </w:rPr>
        <w:t>ing</w:t>
      </w:r>
      <w:r w:rsidR="00084934" w:rsidRPr="00E8024C">
        <w:rPr>
          <w:rFonts w:ascii="Arial" w:hAnsi="Arial" w:cs="Arial"/>
          <w:sz w:val="20"/>
          <w:szCs w:val="20"/>
          <w:lang w:val="en-GB"/>
        </w:rPr>
        <w:t xml:space="preserve"> </w:t>
      </w:r>
      <w:r w:rsidR="00D93B4A" w:rsidRPr="00E8024C">
        <w:rPr>
          <w:rFonts w:ascii="Arial" w:hAnsi="Arial" w:cs="Arial"/>
          <w:sz w:val="20"/>
          <w:szCs w:val="20"/>
          <w:lang w:val="en-GB"/>
        </w:rPr>
        <w:t>the community</w:t>
      </w:r>
      <w:r w:rsidR="00084934" w:rsidRPr="00E8024C">
        <w:rPr>
          <w:rFonts w:ascii="Arial" w:hAnsi="Arial" w:cs="Arial"/>
          <w:sz w:val="20"/>
          <w:szCs w:val="20"/>
          <w:lang w:val="en-GB"/>
        </w:rPr>
        <w:t xml:space="preserve"> has also been given as well as recommendations for improv</w:t>
      </w:r>
      <w:r w:rsidR="00D93B4A" w:rsidRPr="00E8024C">
        <w:rPr>
          <w:rFonts w:ascii="Arial" w:hAnsi="Arial" w:cs="Arial"/>
          <w:sz w:val="20"/>
          <w:szCs w:val="20"/>
          <w:lang w:val="en-GB"/>
        </w:rPr>
        <w:t>ements</w:t>
      </w:r>
      <w:r w:rsidR="00084934" w:rsidRPr="00E8024C">
        <w:rPr>
          <w:rFonts w:ascii="Arial" w:hAnsi="Arial" w:cs="Arial"/>
          <w:sz w:val="20"/>
          <w:szCs w:val="20"/>
          <w:lang w:val="en-GB"/>
        </w:rPr>
        <w:t>. Finally, reasons of the importance of community profiles and its use for youth workers has also been discussed.</w:t>
      </w:r>
      <w:r w:rsidR="00802F5B" w:rsidRPr="00E8024C">
        <w:rPr>
          <w:rFonts w:ascii="Arial" w:hAnsi="Arial" w:cs="Arial"/>
          <w:sz w:val="20"/>
          <w:szCs w:val="20"/>
          <w:lang w:val="en-GB"/>
        </w:rPr>
        <w:t xml:space="preserve"> Young people are will be a part of Swansea’s future, therefore their expressions need to be taken seriously. </w:t>
      </w:r>
    </w:p>
    <w:p w14:paraId="4B157307" w14:textId="77777777" w:rsidR="00084934" w:rsidRDefault="00084934" w:rsidP="00E8024C">
      <w:pPr>
        <w:spacing w:line="480" w:lineRule="auto"/>
        <w:rPr>
          <w:rFonts w:ascii="Arial" w:hAnsi="Arial" w:cs="Arial"/>
          <w:sz w:val="20"/>
          <w:szCs w:val="20"/>
          <w:lang w:val="en-GB"/>
        </w:rPr>
      </w:pPr>
    </w:p>
    <w:p w14:paraId="2EEF4038" w14:textId="77777777" w:rsidR="003F300E" w:rsidRDefault="003F300E" w:rsidP="00E8024C">
      <w:pPr>
        <w:spacing w:line="480" w:lineRule="auto"/>
        <w:rPr>
          <w:rFonts w:ascii="Arial" w:hAnsi="Arial" w:cs="Arial"/>
          <w:sz w:val="20"/>
          <w:szCs w:val="20"/>
          <w:lang w:val="en-GB"/>
        </w:rPr>
      </w:pPr>
    </w:p>
    <w:p w14:paraId="2F7730DE" w14:textId="77777777" w:rsidR="003F300E" w:rsidRDefault="003F300E" w:rsidP="00E8024C">
      <w:pPr>
        <w:spacing w:line="480" w:lineRule="auto"/>
        <w:rPr>
          <w:rFonts w:ascii="Arial" w:hAnsi="Arial" w:cs="Arial"/>
          <w:sz w:val="20"/>
          <w:szCs w:val="20"/>
          <w:lang w:val="en-GB"/>
        </w:rPr>
      </w:pPr>
    </w:p>
    <w:p w14:paraId="64D7F469" w14:textId="77777777" w:rsidR="003F300E" w:rsidRDefault="003F300E" w:rsidP="00E8024C">
      <w:pPr>
        <w:spacing w:line="480" w:lineRule="auto"/>
        <w:rPr>
          <w:rFonts w:ascii="Arial" w:hAnsi="Arial" w:cs="Arial"/>
          <w:sz w:val="20"/>
          <w:szCs w:val="20"/>
          <w:lang w:val="en-GB"/>
        </w:rPr>
      </w:pPr>
    </w:p>
    <w:p w14:paraId="5D98B0DF" w14:textId="77777777" w:rsidR="003F300E" w:rsidRDefault="003F300E" w:rsidP="00E8024C">
      <w:pPr>
        <w:spacing w:line="480" w:lineRule="auto"/>
        <w:rPr>
          <w:rFonts w:ascii="Arial" w:hAnsi="Arial" w:cs="Arial"/>
          <w:sz w:val="20"/>
          <w:szCs w:val="20"/>
          <w:lang w:val="en-GB"/>
        </w:rPr>
      </w:pPr>
    </w:p>
    <w:p w14:paraId="5F84A543" w14:textId="77777777" w:rsidR="003F300E" w:rsidRDefault="003F300E" w:rsidP="00E8024C">
      <w:pPr>
        <w:spacing w:line="480" w:lineRule="auto"/>
        <w:rPr>
          <w:rFonts w:ascii="Arial" w:hAnsi="Arial" w:cs="Arial"/>
          <w:sz w:val="20"/>
          <w:szCs w:val="20"/>
          <w:lang w:val="en-GB"/>
        </w:rPr>
      </w:pPr>
    </w:p>
    <w:p w14:paraId="63E1ECF6" w14:textId="77777777" w:rsidR="003F300E" w:rsidRDefault="003F300E" w:rsidP="00E8024C">
      <w:pPr>
        <w:spacing w:line="480" w:lineRule="auto"/>
        <w:rPr>
          <w:rFonts w:ascii="Arial" w:hAnsi="Arial" w:cs="Arial"/>
          <w:sz w:val="20"/>
          <w:szCs w:val="20"/>
          <w:lang w:val="en-GB"/>
        </w:rPr>
      </w:pPr>
    </w:p>
    <w:p w14:paraId="2D47D7C0" w14:textId="77777777" w:rsidR="003F300E" w:rsidRDefault="003F300E" w:rsidP="00E8024C">
      <w:pPr>
        <w:spacing w:line="480" w:lineRule="auto"/>
        <w:rPr>
          <w:rFonts w:ascii="Arial" w:hAnsi="Arial" w:cs="Arial"/>
          <w:sz w:val="20"/>
          <w:szCs w:val="20"/>
          <w:lang w:val="en-GB"/>
        </w:rPr>
      </w:pPr>
    </w:p>
    <w:p w14:paraId="230B320D" w14:textId="77777777" w:rsidR="003F300E" w:rsidRDefault="003F300E" w:rsidP="00E8024C">
      <w:pPr>
        <w:spacing w:line="480" w:lineRule="auto"/>
        <w:rPr>
          <w:rFonts w:ascii="Arial" w:hAnsi="Arial" w:cs="Arial"/>
          <w:sz w:val="20"/>
          <w:szCs w:val="20"/>
          <w:lang w:val="en-GB"/>
        </w:rPr>
      </w:pPr>
    </w:p>
    <w:p w14:paraId="3659912D" w14:textId="77777777" w:rsidR="003F300E" w:rsidRDefault="003F300E" w:rsidP="00E8024C">
      <w:pPr>
        <w:spacing w:line="480" w:lineRule="auto"/>
        <w:rPr>
          <w:rFonts w:ascii="Arial" w:hAnsi="Arial" w:cs="Arial"/>
          <w:sz w:val="20"/>
          <w:szCs w:val="20"/>
          <w:lang w:val="en-GB"/>
        </w:rPr>
      </w:pPr>
    </w:p>
    <w:p w14:paraId="54D197BB" w14:textId="77777777" w:rsidR="003F300E" w:rsidRDefault="003F300E" w:rsidP="00E8024C">
      <w:pPr>
        <w:spacing w:line="480" w:lineRule="auto"/>
        <w:rPr>
          <w:rFonts w:ascii="Arial" w:hAnsi="Arial" w:cs="Arial"/>
          <w:sz w:val="20"/>
          <w:szCs w:val="20"/>
          <w:lang w:val="en-GB"/>
        </w:rPr>
      </w:pPr>
    </w:p>
    <w:p w14:paraId="08224FDD" w14:textId="77777777" w:rsidR="003F300E" w:rsidRPr="00E8024C" w:rsidRDefault="003F300E" w:rsidP="00E8024C">
      <w:pPr>
        <w:spacing w:line="480" w:lineRule="auto"/>
        <w:rPr>
          <w:rFonts w:ascii="Arial" w:hAnsi="Arial" w:cs="Arial"/>
          <w:sz w:val="20"/>
          <w:szCs w:val="20"/>
          <w:lang w:val="en-GB"/>
        </w:rPr>
      </w:pPr>
    </w:p>
    <w:p w14:paraId="3C1120D2" w14:textId="6413A040" w:rsidR="008B28BF" w:rsidRPr="00E8024C" w:rsidRDefault="008B28BF" w:rsidP="00E8024C">
      <w:pPr>
        <w:spacing w:line="480" w:lineRule="auto"/>
        <w:rPr>
          <w:rFonts w:ascii="Arial" w:hAnsi="Arial" w:cs="Arial"/>
          <w:sz w:val="20"/>
          <w:szCs w:val="20"/>
          <w:lang w:val="en-GB"/>
        </w:rPr>
      </w:pPr>
      <w:r w:rsidRPr="00E8024C">
        <w:rPr>
          <w:rFonts w:ascii="Arial" w:hAnsi="Arial" w:cs="Arial"/>
          <w:sz w:val="20"/>
          <w:szCs w:val="20"/>
          <w:lang w:val="en-GB"/>
        </w:rPr>
        <w:lastRenderedPageBreak/>
        <w:t>References</w:t>
      </w:r>
    </w:p>
    <w:p w14:paraId="3CAF615D" w14:textId="77777777" w:rsidR="000906D1" w:rsidRPr="00E8024C" w:rsidRDefault="000906D1" w:rsidP="00E8024C">
      <w:pPr>
        <w:spacing w:line="480" w:lineRule="auto"/>
        <w:rPr>
          <w:rFonts w:ascii="Arial" w:hAnsi="Arial" w:cs="Arial"/>
          <w:sz w:val="20"/>
          <w:szCs w:val="20"/>
          <w:lang w:val="en-GB"/>
        </w:rPr>
      </w:pPr>
    </w:p>
    <w:p w14:paraId="206BF194" w14:textId="77777777" w:rsidR="000906D1" w:rsidRPr="00E8024C" w:rsidRDefault="000906D1" w:rsidP="00E8024C">
      <w:pPr>
        <w:spacing w:line="480" w:lineRule="auto"/>
        <w:rPr>
          <w:rFonts w:ascii="Arial" w:hAnsi="Arial" w:cs="Arial"/>
          <w:sz w:val="20"/>
          <w:szCs w:val="20"/>
          <w:lang w:val="en-GB"/>
        </w:rPr>
      </w:pPr>
      <w:r w:rsidRPr="00E8024C">
        <w:rPr>
          <w:rFonts w:ascii="Arial" w:hAnsi="Arial" w:cs="Arial"/>
          <w:sz w:val="20"/>
          <w:szCs w:val="20"/>
          <w:lang w:val="en-GB"/>
        </w:rPr>
        <w:t>Beck, D. and Purcell, R. (2010) Popular Education Practice for Youth and Community Development Work: Youth and community work as transformational practice. Exeter: Learning Matters.</w:t>
      </w:r>
    </w:p>
    <w:p w14:paraId="2573C9E9" w14:textId="77777777" w:rsidR="000906D1" w:rsidRPr="00E8024C" w:rsidRDefault="000906D1" w:rsidP="00E8024C">
      <w:pPr>
        <w:spacing w:line="480" w:lineRule="auto"/>
        <w:rPr>
          <w:rFonts w:ascii="Arial" w:hAnsi="Arial" w:cs="Arial"/>
          <w:sz w:val="20"/>
          <w:szCs w:val="20"/>
        </w:rPr>
      </w:pPr>
      <w:r w:rsidRPr="00E8024C">
        <w:rPr>
          <w:rFonts w:ascii="Arial" w:hAnsi="Arial" w:cs="Arial"/>
          <w:sz w:val="20"/>
          <w:szCs w:val="20"/>
        </w:rPr>
        <w:t xml:space="preserve">CLD Standards Council Scotland (2019) Available at: </w:t>
      </w:r>
      <w:hyperlink r:id="rId15" w:history="1">
        <w:r w:rsidRPr="00E8024C">
          <w:rPr>
            <w:rStyle w:val="Hyperlink"/>
            <w:rFonts w:ascii="Arial" w:hAnsi="Arial" w:cs="Arial"/>
            <w:sz w:val="20"/>
            <w:szCs w:val="20"/>
          </w:rPr>
          <w:t>https://www.youthlink.scot/wp-content/uploads/2023/02/Combined-Youth-Work-National-Occupation-Standards-2019.pdf</w:t>
        </w:r>
      </w:hyperlink>
      <w:r w:rsidRPr="00E8024C">
        <w:rPr>
          <w:rFonts w:ascii="Arial" w:hAnsi="Arial" w:cs="Arial"/>
          <w:sz w:val="20"/>
          <w:szCs w:val="20"/>
        </w:rPr>
        <w:t xml:space="preserve"> (Accessed: 8</w:t>
      </w:r>
      <w:r w:rsidRPr="00E8024C">
        <w:rPr>
          <w:rFonts w:ascii="Arial" w:hAnsi="Arial" w:cs="Arial"/>
          <w:sz w:val="20"/>
          <w:szCs w:val="20"/>
          <w:vertAlign w:val="superscript"/>
        </w:rPr>
        <w:t>th</w:t>
      </w:r>
      <w:r w:rsidRPr="00E8024C">
        <w:rPr>
          <w:rFonts w:ascii="Arial" w:hAnsi="Arial" w:cs="Arial"/>
          <w:sz w:val="20"/>
          <w:szCs w:val="20"/>
        </w:rPr>
        <w:t xml:space="preserve"> January 2026)</w:t>
      </w:r>
    </w:p>
    <w:p w14:paraId="6989B220" w14:textId="77777777" w:rsidR="000906D1" w:rsidRPr="00E8024C" w:rsidRDefault="000906D1" w:rsidP="00E8024C">
      <w:pPr>
        <w:spacing w:line="480" w:lineRule="auto"/>
        <w:jc w:val="both"/>
        <w:rPr>
          <w:rFonts w:ascii="Arial" w:hAnsi="Arial" w:cs="Arial"/>
          <w:sz w:val="20"/>
          <w:szCs w:val="20"/>
        </w:rPr>
      </w:pPr>
      <w:r w:rsidRPr="00E8024C">
        <w:rPr>
          <w:rFonts w:ascii="Arial" w:hAnsi="Arial" w:cs="Arial"/>
          <w:sz w:val="20"/>
          <w:szCs w:val="20"/>
        </w:rPr>
        <w:t xml:space="preserve">CWVYS, PYOG &amp; EWC Youth Work in Wales Review Group (2022) </w:t>
      </w:r>
      <w:r w:rsidRPr="00E8024C">
        <w:rPr>
          <w:rFonts w:ascii="Arial" w:hAnsi="Arial" w:cs="Arial"/>
          <w:i/>
          <w:iCs/>
          <w:sz w:val="20"/>
          <w:szCs w:val="20"/>
        </w:rPr>
        <w:t>Youth work in Wales: Principles and Purposes</w:t>
      </w:r>
      <w:r w:rsidRPr="00E8024C">
        <w:rPr>
          <w:rFonts w:ascii="Arial" w:hAnsi="Arial" w:cs="Arial"/>
          <w:sz w:val="20"/>
          <w:szCs w:val="20"/>
        </w:rPr>
        <w:t xml:space="preserve">. Available at: </w:t>
      </w:r>
      <w:r w:rsidRPr="00E8024C">
        <w:rPr>
          <w:rFonts w:ascii="Arial" w:hAnsi="Arial" w:cs="Arial"/>
          <w:color w:val="156082" w:themeColor="accent1"/>
          <w:sz w:val="20"/>
          <w:szCs w:val="20"/>
        </w:rPr>
        <w:t>https://www.cwvys.org.uk/wp-content/uploads/2022/10/YOUTH-WORK-IN-WALES-2022-ENGLISH.pdf</w:t>
      </w:r>
      <w:r w:rsidRPr="00E8024C">
        <w:rPr>
          <w:rFonts w:ascii="Arial" w:hAnsi="Arial" w:cs="Arial"/>
          <w:sz w:val="20"/>
          <w:szCs w:val="20"/>
        </w:rPr>
        <w:t xml:space="preserve"> (Accessed: 8</w:t>
      </w:r>
      <w:r w:rsidRPr="00E8024C">
        <w:rPr>
          <w:rFonts w:ascii="Arial" w:hAnsi="Arial" w:cs="Arial"/>
          <w:sz w:val="20"/>
          <w:szCs w:val="20"/>
          <w:vertAlign w:val="superscript"/>
        </w:rPr>
        <w:t>th</w:t>
      </w:r>
      <w:r w:rsidRPr="00E8024C">
        <w:rPr>
          <w:rFonts w:ascii="Arial" w:hAnsi="Arial" w:cs="Arial"/>
          <w:sz w:val="20"/>
          <w:szCs w:val="20"/>
        </w:rPr>
        <w:t xml:space="preserve"> January 2026)</w:t>
      </w:r>
    </w:p>
    <w:p w14:paraId="23DA9DF7" w14:textId="77777777" w:rsidR="002F61F0" w:rsidRPr="00E8024C" w:rsidRDefault="002F61F0" w:rsidP="00E8024C">
      <w:pPr>
        <w:spacing w:line="480" w:lineRule="auto"/>
        <w:rPr>
          <w:rFonts w:ascii="Arial" w:hAnsi="Arial" w:cs="Arial"/>
          <w:sz w:val="20"/>
          <w:szCs w:val="20"/>
          <w:lang w:val="en-GB"/>
        </w:rPr>
      </w:pPr>
      <w:r w:rsidRPr="00E8024C">
        <w:rPr>
          <w:rFonts w:ascii="Arial" w:hAnsi="Arial" w:cs="Arial"/>
          <w:sz w:val="20"/>
          <w:szCs w:val="20"/>
          <w:lang w:val="en-GB"/>
        </w:rPr>
        <w:t>Fleming, J. and Hudson, N. (2009) Work with young people: young people and research participation. London: Sage Publications.</w:t>
      </w:r>
    </w:p>
    <w:p w14:paraId="0D273F91" w14:textId="77777777" w:rsidR="002F61F0" w:rsidRPr="00E8024C" w:rsidRDefault="002F61F0" w:rsidP="00E8024C">
      <w:pPr>
        <w:spacing w:line="480" w:lineRule="auto"/>
        <w:rPr>
          <w:rFonts w:ascii="Arial" w:hAnsi="Arial" w:cs="Arial"/>
          <w:sz w:val="20"/>
          <w:szCs w:val="20"/>
          <w:lang w:val="en-GB"/>
        </w:rPr>
      </w:pPr>
      <w:r w:rsidRPr="00E8024C">
        <w:rPr>
          <w:rFonts w:ascii="Arial" w:hAnsi="Arial" w:cs="Arial"/>
          <w:sz w:val="20"/>
          <w:szCs w:val="20"/>
          <w:lang w:val="en-GB"/>
        </w:rPr>
        <w:t xml:space="preserve">Google Maps (2026) Swansea City Center. Available at: </w:t>
      </w:r>
      <w:hyperlink r:id="rId16" w:history="1">
        <w:r w:rsidRPr="00E8024C">
          <w:rPr>
            <w:rStyle w:val="Hyperlink"/>
            <w:rFonts w:ascii="Arial" w:hAnsi="Arial" w:cs="Arial"/>
            <w:sz w:val="20"/>
            <w:szCs w:val="20"/>
            <w:lang w:val="en-GB"/>
          </w:rPr>
          <w:t>https://www.google.com/maps/place/Swansea+city+centre,+Swansea+SA1+1EE/@51.6314118,-3.9804012,13.05z/data=!4m6!3m5!1s0x486ef54b69cb334b:0xc7769500cac50268!8m2!3d51.6189141!4d-3.9379292!16zL20vMDg3bDRn?entry=ttu&amp;g_ep=EgoyMDI2MDEwNC4wIKXMDSoKLDEwMDc5MjA2N0gBUAM%3D</w:t>
        </w:r>
      </w:hyperlink>
      <w:r w:rsidRPr="00E8024C">
        <w:rPr>
          <w:rFonts w:ascii="Arial" w:hAnsi="Arial" w:cs="Arial"/>
          <w:sz w:val="20"/>
          <w:szCs w:val="20"/>
          <w:lang w:val="en-GB"/>
        </w:rPr>
        <w:t xml:space="preserve"> (Accessed on: 8</w:t>
      </w:r>
      <w:r w:rsidRPr="00E8024C">
        <w:rPr>
          <w:rFonts w:ascii="Arial" w:hAnsi="Arial" w:cs="Arial"/>
          <w:sz w:val="20"/>
          <w:szCs w:val="20"/>
          <w:vertAlign w:val="superscript"/>
          <w:lang w:val="en-GB"/>
        </w:rPr>
        <w:t>th</w:t>
      </w:r>
      <w:r w:rsidRPr="00E8024C">
        <w:rPr>
          <w:rFonts w:ascii="Arial" w:hAnsi="Arial" w:cs="Arial"/>
          <w:sz w:val="20"/>
          <w:szCs w:val="20"/>
          <w:lang w:val="en-GB"/>
        </w:rPr>
        <w:t xml:space="preserve"> January 2026)</w:t>
      </w:r>
    </w:p>
    <w:p w14:paraId="625B89E8" w14:textId="77777777" w:rsidR="002F61F0" w:rsidRPr="00E8024C" w:rsidRDefault="002F61F0" w:rsidP="00E8024C">
      <w:pPr>
        <w:spacing w:line="480" w:lineRule="auto"/>
        <w:rPr>
          <w:rFonts w:ascii="Arial" w:hAnsi="Arial" w:cs="Arial"/>
          <w:sz w:val="20"/>
          <w:szCs w:val="20"/>
          <w:lang w:val="en-GB"/>
        </w:rPr>
      </w:pPr>
      <w:r w:rsidRPr="00E8024C">
        <w:rPr>
          <w:rFonts w:ascii="Arial" w:hAnsi="Arial" w:cs="Arial"/>
          <w:sz w:val="20"/>
          <w:szCs w:val="20"/>
        </w:rPr>
        <w:t>Hawtin, M. and Percy-Smith, J. (2007) Community profiling: a practical guide. 2</w:t>
      </w:r>
      <w:r w:rsidRPr="00E8024C">
        <w:rPr>
          <w:rFonts w:ascii="Arial" w:hAnsi="Arial" w:cs="Arial"/>
          <w:sz w:val="20"/>
          <w:szCs w:val="20"/>
          <w:vertAlign w:val="superscript"/>
        </w:rPr>
        <w:t>nd</w:t>
      </w:r>
      <w:r w:rsidRPr="00E8024C">
        <w:rPr>
          <w:rFonts w:ascii="Arial" w:hAnsi="Arial" w:cs="Arial"/>
          <w:sz w:val="20"/>
          <w:szCs w:val="20"/>
        </w:rPr>
        <w:t xml:space="preserve"> edition. Available at: </w:t>
      </w:r>
      <w:hyperlink r:id="rId17" w:history="1">
        <w:r w:rsidRPr="00E8024C">
          <w:rPr>
            <w:rStyle w:val="Hyperlink"/>
            <w:rFonts w:ascii="Arial" w:hAnsi="Arial" w:cs="Arial"/>
            <w:sz w:val="20"/>
            <w:szCs w:val="20"/>
          </w:rPr>
          <w:t>https://ebookcentral.proquest.com/lib/trinity/reader.action?docID=332664&amp;c=RVBVQg&amp;ppg=1</w:t>
        </w:r>
      </w:hyperlink>
      <w:r w:rsidRPr="00E8024C">
        <w:rPr>
          <w:rFonts w:ascii="Arial" w:hAnsi="Arial" w:cs="Arial"/>
          <w:sz w:val="20"/>
          <w:szCs w:val="20"/>
        </w:rPr>
        <w:t xml:space="preserve"> (Accessed: 8</w:t>
      </w:r>
      <w:r w:rsidRPr="00E8024C">
        <w:rPr>
          <w:rFonts w:ascii="Arial" w:hAnsi="Arial" w:cs="Arial"/>
          <w:sz w:val="20"/>
          <w:szCs w:val="20"/>
          <w:vertAlign w:val="superscript"/>
        </w:rPr>
        <w:t>th</w:t>
      </w:r>
      <w:r w:rsidRPr="00E8024C">
        <w:rPr>
          <w:rFonts w:ascii="Arial" w:hAnsi="Arial" w:cs="Arial"/>
          <w:sz w:val="20"/>
          <w:szCs w:val="20"/>
        </w:rPr>
        <w:t xml:space="preserve"> January 2026)</w:t>
      </w:r>
    </w:p>
    <w:p w14:paraId="133F9DA4" w14:textId="77777777" w:rsidR="002F61F0" w:rsidRPr="00E8024C" w:rsidRDefault="002F61F0" w:rsidP="00E8024C">
      <w:pPr>
        <w:spacing w:line="480" w:lineRule="auto"/>
        <w:rPr>
          <w:rFonts w:ascii="Arial" w:hAnsi="Arial" w:cs="Arial"/>
          <w:sz w:val="20"/>
          <w:szCs w:val="20"/>
          <w:lang w:val="en-GB"/>
        </w:rPr>
      </w:pPr>
      <w:r w:rsidRPr="00E8024C">
        <w:rPr>
          <w:rFonts w:ascii="Arial" w:hAnsi="Arial" w:cs="Arial"/>
          <w:sz w:val="20"/>
          <w:szCs w:val="20"/>
          <w:lang w:val="en-GB"/>
        </w:rPr>
        <w:t xml:space="preserve">Office for National Statistics (2023) How life has changed in Swansea: Change in employment. Available at: </w:t>
      </w:r>
      <w:hyperlink r:id="rId18" w:history="1">
        <w:r w:rsidRPr="00E8024C">
          <w:rPr>
            <w:rStyle w:val="Hyperlink"/>
            <w:rFonts w:ascii="Arial" w:hAnsi="Arial" w:cs="Arial"/>
            <w:sz w:val="20"/>
            <w:szCs w:val="20"/>
            <w:lang w:val="en-GB"/>
          </w:rPr>
          <w:t>https://www.ons.gov.uk/visualisations/censusareachanges/W06000011</w:t>
        </w:r>
      </w:hyperlink>
      <w:r w:rsidRPr="00E8024C">
        <w:rPr>
          <w:rFonts w:ascii="Arial" w:hAnsi="Arial" w:cs="Arial"/>
          <w:sz w:val="20"/>
          <w:szCs w:val="20"/>
          <w:lang w:val="en-GB"/>
        </w:rPr>
        <w:t xml:space="preserve"> (Accessed on: 8</w:t>
      </w:r>
      <w:r w:rsidRPr="00E8024C">
        <w:rPr>
          <w:rFonts w:ascii="Arial" w:hAnsi="Arial" w:cs="Arial"/>
          <w:sz w:val="20"/>
          <w:szCs w:val="20"/>
          <w:vertAlign w:val="superscript"/>
          <w:lang w:val="en-GB"/>
        </w:rPr>
        <w:t>th</w:t>
      </w:r>
      <w:r w:rsidRPr="00E8024C">
        <w:rPr>
          <w:rFonts w:ascii="Arial" w:hAnsi="Arial" w:cs="Arial"/>
          <w:sz w:val="20"/>
          <w:szCs w:val="20"/>
          <w:lang w:val="en-GB"/>
        </w:rPr>
        <w:t xml:space="preserve"> January 2026)</w:t>
      </w:r>
    </w:p>
    <w:p w14:paraId="3999DCC1" w14:textId="77777777" w:rsidR="002F61F0" w:rsidRPr="00E8024C" w:rsidRDefault="002F61F0" w:rsidP="00E8024C">
      <w:pPr>
        <w:spacing w:line="480" w:lineRule="auto"/>
        <w:rPr>
          <w:rFonts w:ascii="Arial" w:hAnsi="Arial" w:cs="Arial"/>
          <w:sz w:val="20"/>
          <w:szCs w:val="20"/>
          <w:lang w:val="en-GB"/>
        </w:rPr>
      </w:pPr>
      <w:r w:rsidRPr="00E8024C">
        <w:rPr>
          <w:rFonts w:ascii="Arial" w:hAnsi="Arial" w:cs="Arial"/>
          <w:sz w:val="20"/>
          <w:szCs w:val="20"/>
          <w:lang w:val="en-GB"/>
        </w:rPr>
        <w:t xml:space="preserve">Shelter Cymru (no date) Swansea Young People Services: Evolve. Available at: </w:t>
      </w:r>
      <w:hyperlink r:id="rId19" w:history="1">
        <w:r w:rsidRPr="00E8024C">
          <w:rPr>
            <w:rStyle w:val="Hyperlink"/>
            <w:rFonts w:ascii="Arial" w:hAnsi="Arial" w:cs="Arial"/>
            <w:sz w:val="20"/>
            <w:szCs w:val="20"/>
            <w:lang w:val="en-GB"/>
          </w:rPr>
          <w:t>https://search.sheltercymru.org.uk/?yp_services=swansea-young-people-services-evolve</w:t>
        </w:r>
      </w:hyperlink>
      <w:r w:rsidRPr="00E8024C">
        <w:rPr>
          <w:rFonts w:ascii="Arial" w:hAnsi="Arial" w:cs="Arial"/>
          <w:sz w:val="20"/>
          <w:szCs w:val="20"/>
          <w:lang w:val="en-GB"/>
        </w:rPr>
        <w:t xml:space="preserve"> (Accessed: 8</w:t>
      </w:r>
      <w:r w:rsidRPr="00E8024C">
        <w:rPr>
          <w:rFonts w:ascii="Arial" w:hAnsi="Arial" w:cs="Arial"/>
          <w:sz w:val="20"/>
          <w:szCs w:val="20"/>
          <w:vertAlign w:val="superscript"/>
          <w:lang w:val="en-GB"/>
        </w:rPr>
        <w:t>th</w:t>
      </w:r>
      <w:r w:rsidRPr="00E8024C">
        <w:rPr>
          <w:rFonts w:ascii="Arial" w:hAnsi="Arial" w:cs="Arial"/>
          <w:sz w:val="20"/>
          <w:szCs w:val="20"/>
          <w:lang w:val="en-GB"/>
        </w:rPr>
        <w:t xml:space="preserve"> January 2026)</w:t>
      </w:r>
    </w:p>
    <w:p w14:paraId="22376AEB" w14:textId="77777777" w:rsidR="002F61F0" w:rsidRPr="00E8024C" w:rsidRDefault="002F61F0" w:rsidP="00E8024C">
      <w:pPr>
        <w:spacing w:line="480" w:lineRule="auto"/>
        <w:rPr>
          <w:rFonts w:ascii="Arial" w:hAnsi="Arial" w:cs="Arial"/>
          <w:sz w:val="20"/>
          <w:szCs w:val="20"/>
          <w:lang w:val="en-GB"/>
        </w:rPr>
      </w:pPr>
      <w:r w:rsidRPr="00E8024C">
        <w:rPr>
          <w:rFonts w:ascii="Arial" w:hAnsi="Arial" w:cs="Arial"/>
          <w:sz w:val="20"/>
          <w:szCs w:val="20"/>
          <w:lang w:val="en-GB"/>
        </w:rPr>
        <w:lastRenderedPageBreak/>
        <w:t xml:space="preserve">South Wales Police (2026) Swansea City Center Crimes and Priorities. Available at: </w:t>
      </w:r>
      <w:hyperlink r:id="rId20" w:history="1">
        <w:r w:rsidRPr="00E8024C">
          <w:rPr>
            <w:rStyle w:val="Hyperlink"/>
            <w:rFonts w:ascii="Arial" w:hAnsi="Arial" w:cs="Arial"/>
            <w:sz w:val="20"/>
            <w:szCs w:val="20"/>
            <w:lang w:val="en-GB"/>
          </w:rPr>
          <w:t>https://www.south-wales.police.uk/area/your-area/south-wales/swansea-neath-port-talbot/castle/about-us/crime-map</w:t>
        </w:r>
      </w:hyperlink>
      <w:r w:rsidRPr="00E8024C">
        <w:rPr>
          <w:rFonts w:ascii="Arial" w:hAnsi="Arial" w:cs="Arial"/>
          <w:sz w:val="20"/>
          <w:szCs w:val="20"/>
          <w:lang w:val="en-GB"/>
        </w:rPr>
        <w:t xml:space="preserve"> (Accessed on: 8</w:t>
      </w:r>
      <w:r w:rsidRPr="00E8024C">
        <w:rPr>
          <w:rFonts w:ascii="Arial" w:hAnsi="Arial" w:cs="Arial"/>
          <w:sz w:val="20"/>
          <w:szCs w:val="20"/>
          <w:vertAlign w:val="superscript"/>
          <w:lang w:val="en-GB"/>
        </w:rPr>
        <w:t>th</w:t>
      </w:r>
      <w:r w:rsidRPr="00E8024C">
        <w:rPr>
          <w:rFonts w:ascii="Arial" w:hAnsi="Arial" w:cs="Arial"/>
          <w:sz w:val="20"/>
          <w:szCs w:val="20"/>
          <w:lang w:val="en-GB"/>
        </w:rPr>
        <w:t xml:space="preserve"> January 2026)</w:t>
      </w:r>
    </w:p>
    <w:p w14:paraId="6EF15D72" w14:textId="77777777" w:rsidR="002F61F0" w:rsidRPr="00E8024C" w:rsidRDefault="002F61F0" w:rsidP="00E8024C">
      <w:pPr>
        <w:spacing w:line="480" w:lineRule="auto"/>
        <w:rPr>
          <w:rFonts w:ascii="Arial" w:hAnsi="Arial" w:cs="Arial"/>
          <w:sz w:val="20"/>
          <w:szCs w:val="20"/>
          <w:lang w:val="en-GB"/>
        </w:rPr>
      </w:pPr>
      <w:r w:rsidRPr="00E8024C">
        <w:rPr>
          <w:rFonts w:ascii="Arial" w:hAnsi="Arial" w:cs="Arial"/>
          <w:sz w:val="20"/>
          <w:szCs w:val="20"/>
          <w:lang w:val="en-GB"/>
        </w:rPr>
        <w:t xml:space="preserve">Swansea Council (2025) Geography. Available at: </w:t>
      </w:r>
      <w:hyperlink r:id="rId21" w:history="1">
        <w:r w:rsidRPr="00E8024C">
          <w:rPr>
            <w:rStyle w:val="Hyperlink"/>
            <w:rFonts w:ascii="Arial" w:hAnsi="Arial" w:cs="Arial"/>
            <w:sz w:val="20"/>
            <w:szCs w:val="20"/>
            <w:lang w:val="en-GB"/>
          </w:rPr>
          <w:t>https://www.swansea.gov.uk/geography?lang=en</w:t>
        </w:r>
      </w:hyperlink>
      <w:r w:rsidRPr="00E8024C">
        <w:rPr>
          <w:rFonts w:ascii="Arial" w:hAnsi="Arial" w:cs="Arial"/>
          <w:sz w:val="20"/>
          <w:szCs w:val="20"/>
          <w:lang w:val="en-GB"/>
        </w:rPr>
        <w:t xml:space="preserve"> (Accessed on: 8</w:t>
      </w:r>
      <w:r w:rsidRPr="00E8024C">
        <w:rPr>
          <w:rFonts w:ascii="Arial" w:hAnsi="Arial" w:cs="Arial"/>
          <w:sz w:val="20"/>
          <w:szCs w:val="20"/>
          <w:vertAlign w:val="superscript"/>
          <w:lang w:val="en-GB"/>
        </w:rPr>
        <w:t>th</w:t>
      </w:r>
      <w:r w:rsidRPr="00E8024C">
        <w:rPr>
          <w:rFonts w:ascii="Arial" w:hAnsi="Arial" w:cs="Arial"/>
          <w:sz w:val="20"/>
          <w:szCs w:val="20"/>
          <w:lang w:val="en-GB"/>
        </w:rPr>
        <w:t xml:space="preserve"> January 2026)</w:t>
      </w:r>
    </w:p>
    <w:p w14:paraId="3C9AC6CA" w14:textId="77777777" w:rsidR="002F61F0" w:rsidRPr="00E8024C" w:rsidRDefault="002F61F0" w:rsidP="00E8024C">
      <w:pPr>
        <w:spacing w:line="480" w:lineRule="auto"/>
        <w:rPr>
          <w:rFonts w:ascii="Arial" w:hAnsi="Arial" w:cs="Arial"/>
          <w:sz w:val="20"/>
          <w:szCs w:val="20"/>
          <w:lang w:val="en-GB"/>
        </w:rPr>
      </w:pPr>
      <w:r w:rsidRPr="00E8024C">
        <w:rPr>
          <w:rFonts w:ascii="Arial" w:hAnsi="Arial" w:cs="Arial"/>
          <w:sz w:val="20"/>
          <w:szCs w:val="20"/>
          <w:lang w:val="en-GB"/>
        </w:rPr>
        <w:t xml:space="preserve">Swansea Council (2025) Population. Available at: </w:t>
      </w:r>
      <w:hyperlink r:id="rId22" w:history="1">
        <w:r w:rsidRPr="00E8024C">
          <w:rPr>
            <w:rStyle w:val="Hyperlink"/>
            <w:rFonts w:ascii="Arial" w:hAnsi="Arial" w:cs="Arial"/>
            <w:sz w:val="20"/>
            <w:szCs w:val="20"/>
            <w:lang w:val="en-GB"/>
          </w:rPr>
          <w:t>https://www.swansea.gov.uk/population</w:t>
        </w:r>
      </w:hyperlink>
      <w:r w:rsidRPr="00E8024C">
        <w:rPr>
          <w:rFonts w:ascii="Arial" w:hAnsi="Arial" w:cs="Arial"/>
          <w:sz w:val="20"/>
          <w:szCs w:val="20"/>
          <w:lang w:val="en-GB"/>
        </w:rPr>
        <w:t xml:space="preserve"> (Accessed on: 8</w:t>
      </w:r>
      <w:r w:rsidRPr="00E8024C">
        <w:rPr>
          <w:rFonts w:ascii="Arial" w:hAnsi="Arial" w:cs="Arial"/>
          <w:sz w:val="20"/>
          <w:szCs w:val="20"/>
          <w:vertAlign w:val="superscript"/>
          <w:lang w:val="en-GB"/>
        </w:rPr>
        <w:t>th</w:t>
      </w:r>
      <w:r w:rsidRPr="00E8024C">
        <w:rPr>
          <w:rFonts w:ascii="Arial" w:hAnsi="Arial" w:cs="Arial"/>
          <w:sz w:val="20"/>
          <w:szCs w:val="20"/>
          <w:lang w:val="en-GB"/>
        </w:rPr>
        <w:t xml:space="preserve"> January 2026)</w:t>
      </w:r>
    </w:p>
    <w:p w14:paraId="11F6C352" w14:textId="74273C56" w:rsidR="004F4640" w:rsidRPr="00E8024C" w:rsidRDefault="00221392" w:rsidP="00E8024C">
      <w:pPr>
        <w:spacing w:line="480" w:lineRule="auto"/>
        <w:rPr>
          <w:rFonts w:ascii="Arial" w:hAnsi="Arial" w:cs="Arial"/>
          <w:sz w:val="20"/>
          <w:szCs w:val="20"/>
          <w:lang w:val="en-GB"/>
        </w:rPr>
      </w:pPr>
      <w:r w:rsidRPr="00E8024C">
        <w:rPr>
          <w:rFonts w:ascii="Arial" w:hAnsi="Arial" w:cs="Arial"/>
          <w:sz w:val="20"/>
          <w:szCs w:val="20"/>
          <w:lang w:val="en-GB"/>
        </w:rPr>
        <w:t xml:space="preserve">YMCA Swansea (2026) Family and Youth Work. Available at: </w:t>
      </w:r>
      <w:hyperlink r:id="rId23" w:history="1">
        <w:r w:rsidRPr="00E8024C">
          <w:rPr>
            <w:rStyle w:val="Hyperlink"/>
            <w:rFonts w:ascii="Arial" w:hAnsi="Arial" w:cs="Arial"/>
            <w:sz w:val="20"/>
            <w:szCs w:val="20"/>
            <w:lang w:val="en-GB"/>
          </w:rPr>
          <w:t>https://ymcaswansea.org.uk/what-we-do/family-youth-work/</w:t>
        </w:r>
      </w:hyperlink>
      <w:r w:rsidRPr="00E8024C">
        <w:rPr>
          <w:rFonts w:ascii="Arial" w:hAnsi="Arial" w:cs="Arial"/>
          <w:sz w:val="20"/>
          <w:szCs w:val="20"/>
          <w:lang w:val="en-GB"/>
        </w:rPr>
        <w:t xml:space="preserve"> (Accessed: 8</w:t>
      </w:r>
      <w:r w:rsidRPr="00E8024C">
        <w:rPr>
          <w:rFonts w:ascii="Arial" w:hAnsi="Arial" w:cs="Arial"/>
          <w:sz w:val="20"/>
          <w:szCs w:val="20"/>
          <w:vertAlign w:val="superscript"/>
          <w:lang w:val="en-GB"/>
        </w:rPr>
        <w:t>th</w:t>
      </w:r>
      <w:r w:rsidRPr="00E8024C">
        <w:rPr>
          <w:rFonts w:ascii="Arial" w:hAnsi="Arial" w:cs="Arial"/>
          <w:sz w:val="20"/>
          <w:szCs w:val="20"/>
          <w:lang w:val="en-GB"/>
        </w:rPr>
        <w:t xml:space="preserve"> </w:t>
      </w:r>
      <w:r w:rsidR="00C20C79" w:rsidRPr="00E8024C">
        <w:rPr>
          <w:rFonts w:ascii="Arial" w:hAnsi="Arial" w:cs="Arial"/>
          <w:sz w:val="20"/>
          <w:szCs w:val="20"/>
          <w:lang w:val="en-GB"/>
        </w:rPr>
        <w:t>January</w:t>
      </w:r>
      <w:r w:rsidRPr="00E8024C">
        <w:rPr>
          <w:rFonts w:ascii="Arial" w:hAnsi="Arial" w:cs="Arial"/>
          <w:sz w:val="20"/>
          <w:szCs w:val="20"/>
          <w:lang w:val="en-GB"/>
        </w:rPr>
        <w:t xml:space="preserve"> 2026)</w:t>
      </w:r>
    </w:p>
    <w:p w14:paraId="13695C0A" w14:textId="39C78949" w:rsidR="00847513" w:rsidRPr="00E8024C" w:rsidRDefault="00847513" w:rsidP="00E8024C">
      <w:pPr>
        <w:spacing w:line="480" w:lineRule="auto"/>
        <w:rPr>
          <w:rFonts w:ascii="Arial" w:hAnsi="Arial" w:cs="Arial"/>
          <w:sz w:val="20"/>
          <w:szCs w:val="20"/>
          <w:lang w:val="en-GB"/>
        </w:rPr>
      </w:pPr>
      <w:r w:rsidRPr="00E8024C">
        <w:rPr>
          <w:rFonts w:ascii="Arial" w:hAnsi="Arial" w:cs="Arial"/>
          <w:sz w:val="20"/>
          <w:szCs w:val="20"/>
          <w:lang w:val="en-GB"/>
        </w:rPr>
        <w:t xml:space="preserve">UK Data Service (2011) Creating a community profile. Available at: </w:t>
      </w:r>
      <w:hyperlink r:id="rId24" w:history="1">
        <w:r w:rsidRPr="00E8024C">
          <w:rPr>
            <w:rStyle w:val="Hyperlink"/>
            <w:rFonts w:ascii="Arial" w:hAnsi="Arial" w:cs="Arial"/>
            <w:sz w:val="20"/>
            <w:szCs w:val="20"/>
            <w:lang w:val="en-GB"/>
          </w:rPr>
          <w:t>https://ukdataservice.ac.uk/case-study/creating-a-community-profile/</w:t>
        </w:r>
      </w:hyperlink>
      <w:r w:rsidRPr="00E8024C">
        <w:rPr>
          <w:rFonts w:ascii="Arial" w:hAnsi="Arial" w:cs="Arial"/>
          <w:sz w:val="20"/>
          <w:szCs w:val="20"/>
          <w:lang w:val="en-GB"/>
        </w:rPr>
        <w:t xml:space="preserve"> (Accessed: 8</w:t>
      </w:r>
      <w:r w:rsidRPr="00E8024C">
        <w:rPr>
          <w:rFonts w:ascii="Arial" w:hAnsi="Arial" w:cs="Arial"/>
          <w:sz w:val="20"/>
          <w:szCs w:val="20"/>
          <w:vertAlign w:val="superscript"/>
          <w:lang w:val="en-GB"/>
        </w:rPr>
        <w:t>th</w:t>
      </w:r>
      <w:r w:rsidRPr="00E8024C">
        <w:rPr>
          <w:rFonts w:ascii="Arial" w:hAnsi="Arial" w:cs="Arial"/>
          <w:sz w:val="20"/>
          <w:szCs w:val="20"/>
          <w:lang w:val="en-GB"/>
        </w:rPr>
        <w:t xml:space="preserve"> January 2026)</w:t>
      </w:r>
    </w:p>
    <w:p w14:paraId="10C7B517" w14:textId="77777777" w:rsidR="00EA11DD" w:rsidRPr="00E8024C" w:rsidRDefault="00EA11DD" w:rsidP="00E8024C">
      <w:pPr>
        <w:spacing w:line="480" w:lineRule="auto"/>
        <w:rPr>
          <w:rFonts w:ascii="Arial" w:hAnsi="Arial" w:cs="Arial"/>
          <w:sz w:val="20"/>
          <w:szCs w:val="20"/>
          <w:lang w:val="en-GB"/>
        </w:rPr>
      </w:pPr>
    </w:p>
    <w:sectPr w:rsidR="00EA11DD" w:rsidRPr="00E8024C">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DC7307" w14:textId="77777777" w:rsidR="007136E6" w:rsidRDefault="007136E6" w:rsidP="00E8024C">
      <w:pPr>
        <w:spacing w:after="0" w:line="240" w:lineRule="auto"/>
      </w:pPr>
      <w:r>
        <w:separator/>
      </w:r>
    </w:p>
  </w:endnote>
  <w:endnote w:type="continuationSeparator" w:id="0">
    <w:p w14:paraId="798970FA" w14:textId="77777777" w:rsidR="007136E6" w:rsidRDefault="007136E6" w:rsidP="00E802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4884966"/>
      <w:docPartObj>
        <w:docPartGallery w:val="Page Numbers (Bottom of Page)"/>
        <w:docPartUnique/>
      </w:docPartObj>
    </w:sdtPr>
    <w:sdtEndPr>
      <w:rPr>
        <w:noProof/>
      </w:rPr>
    </w:sdtEndPr>
    <w:sdtContent>
      <w:p w14:paraId="58A51B83" w14:textId="5A345BCC" w:rsidR="006E0A1C" w:rsidRDefault="006E0A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A238F2" w14:textId="77777777" w:rsidR="006E0A1C" w:rsidRDefault="006E0A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10FD56" w14:textId="77777777" w:rsidR="007136E6" w:rsidRDefault="007136E6" w:rsidP="00E8024C">
      <w:pPr>
        <w:spacing w:after="0" w:line="240" w:lineRule="auto"/>
      </w:pPr>
      <w:r>
        <w:separator/>
      </w:r>
    </w:p>
  </w:footnote>
  <w:footnote w:type="continuationSeparator" w:id="0">
    <w:p w14:paraId="4BA5A4A7" w14:textId="77777777" w:rsidR="007136E6" w:rsidRDefault="007136E6" w:rsidP="00E802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688CC3" w14:textId="4A9BD8EF" w:rsidR="00E8024C" w:rsidRPr="00E8024C" w:rsidRDefault="00E8024C" w:rsidP="00E8024C">
    <w:pPr>
      <w:spacing w:line="480" w:lineRule="auto"/>
      <w:rPr>
        <w:rFonts w:ascii="Arial" w:hAnsi="Arial" w:cs="Arial"/>
        <w:sz w:val="20"/>
        <w:szCs w:val="20"/>
        <w:lang w:val="nl-NL"/>
      </w:rPr>
    </w:pPr>
    <w:r w:rsidRPr="00E8024C">
      <w:rPr>
        <w:rFonts w:ascii="Arial" w:hAnsi="Arial" w:cs="Arial"/>
        <w:sz w:val="20"/>
        <w:szCs w:val="20"/>
        <w:lang w:val="nl-NL"/>
      </w:rPr>
      <w:t>Module code: ECYW5010</w:t>
    </w:r>
    <w:r w:rsidRPr="00E8024C">
      <w:rPr>
        <w:rFonts w:ascii="Arial" w:hAnsi="Arial" w:cs="Arial"/>
        <w:sz w:val="20"/>
        <w:szCs w:val="20"/>
        <w:lang w:val="nl-NL"/>
      </w:rPr>
      <w:t xml:space="preserve">                                               Student </w:t>
    </w:r>
    <w:proofErr w:type="spellStart"/>
    <w:r w:rsidR="003F300E">
      <w:rPr>
        <w:rFonts w:ascii="Arial" w:hAnsi="Arial" w:cs="Arial"/>
        <w:sz w:val="20"/>
        <w:szCs w:val="20"/>
        <w:lang w:val="nl-NL"/>
      </w:rPr>
      <w:t>n</w:t>
    </w:r>
    <w:r w:rsidRPr="00E8024C">
      <w:rPr>
        <w:rFonts w:ascii="Arial" w:hAnsi="Arial" w:cs="Arial"/>
        <w:sz w:val="20"/>
        <w:szCs w:val="20"/>
        <w:lang w:val="nl-NL"/>
      </w:rPr>
      <w:t>u</w:t>
    </w:r>
    <w:r>
      <w:rPr>
        <w:rFonts w:ascii="Arial" w:hAnsi="Arial" w:cs="Arial"/>
        <w:sz w:val="20"/>
        <w:szCs w:val="20"/>
        <w:lang w:val="nl-NL"/>
      </w:rPr>
      <w:t>mber</w:t>
    </w:r>
    <w:proofErr w:type="spellEnd"/>
    <w:r>
      <w:rPr>
        <w:rFonts w:ascii="Arial" w:hAnsi="Arial" w:cs="Arial"/>
        <w:sz w:val="20"/>
        <w:szCs w:val="20"/>
        <w:lang w:val="nl-NL"/>
      </w:rPr>
      <w:t>: 2404</w:t>
    </w:r>
    <w:r w:rsidR="006E0A1C">
      <w:rPr>
        <w:rFonts w:ascii="Arial" w:hAnsi="Arial" w:cs="Arial"/>
        <w:sz w:val="20"/>
        <w:szCs w:val="20"/>
        <w:lang w:val="nl-NL"/>
      </w:rPr>
      <w:t>615</w:t>
    </w:r>
  </w:p>
  <w:p w14:paraId="740B969A" w14:textId="77777777" w:rsidR="00E8024C" w:rsidRPr="00E8024C" w:rsidRDefault="00E8024C">
    <w:pPr>
      <w:pStyle w:val="Header"/>
      <w:rPr>
        <w:lang w:val="nl-N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5A0558"/>
    <w:multiLevelType w:val="hybridMultilevel"/>
    <w:tmpl w:val="44BA1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7D5D93"/>
    <w:multiLevelType w:val="hybridMultilevel"/>
    <w:tmpl w:val="108873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CD4493D"/>
    <w:multiLevelType w:val="hybridMultilevel"/>
    <w:tmpl w:val="DA1E3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9804095">
    <w:abstractNumId w:val="0"/>
  </w:num>
  <w:num w:numId="2" w16cid:durableId="2058430705">
    <w:abstractNumId w:val="1"/>
  </w:num>
  <w:num w:numId="3" w16cid:durableId="11455831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C6A"/>
    <w:rsid w:val="0000654B"/>
    <w:rsid w:val="00027BC2"/>
    <w:rsid w:val="000462D6"/>
    <w:rsid w:val="00051E27"/>
    <w:rsid w:val="00084934"/>
    <w:rsid w:val="000906D1"/>
    <w:rsid w:val="0009158A"/>
    <w:rsid w:val="000A7EAA"/>
    <w:rsid w:val="000B796F"/>
    <w:rsid w:val="000D572C"/>
    <w:rsid w:val="00120AD5"/>
    <w:rsid w:val="00130BEA"/>
    <w:rsid w:val="00155275"/>
    <w:rsid w:val="001577DD"/>
    <w:rsid w:val="0019662A"/>
    <w:rsid w:val="00221392"/>
    <w:rsid w:val="00231C1C"/>
    <w:rsid w:val="002C2540"/>
    <w:rsid w:val="002F61F0"/>
    <w:rsid w:val="003154C5"/>
    <w:rsid w:val="003356D8"/>
    <w:rsid w:val="00351B23"/>
    <w:rsid w:val="00391C6C"/>
    <w:rsid w:val="003946FC"/>
    <w:rsid w:val="003A18FE"/>
    <w:rsid w:val="003E7A4A"/>
    <w:rsid w:val="003F300E"/>
    <w:rsid w:val="00406B6C"/>
    <w:rsid w:val="0042059A"/>
    <w:rsid w:val="00454299"/>
    <w:rsid w:val="004B160F"/>
    <w:rsid w:val="004D1352"/>
    <w:rsid w:val="004F4640"/>
    <w:rsid w:val="00585311"/>
    <w:rsid w:val="005D5DBF"/>
    <w:rsid w:val="005E3B8A"/>
    <w:rsid w:val="006006FC"/>
    <w:rsid w:val="00657E1B"/>
    <w:rsid w:val="006B7C40"/>
    <w:rsid w:val="006E0A1C"/>
    <w:rsid w:val="006E2EDF"/>
    <w:rsid w:val="007136E6"/>
    <w:rsid w:val="007166AA"/>
    <w:rsid w:val="00733B36"/>
    <w:rsid w:val="00737058"/>
    <w:rsid w:val="00755CE6"/>
    <w:rsid w:val="007E01EA"/>
    <w:rsid w:val="00802F5B"/>
    <w:rsid w:val="00805809"/>
    <w:rsid w:val="00847513"/>
    <w:rsid w:val="00860570"/>
    <w:rsid w:val="00873638"/>
    <w:rsid w:val="00882D8A"/>
    <w:rsid w:val="00887CB9"/>
    <w:rsid w:val="008A71C6"/>
    <w:rsid w:val="008B28BF"/>
    <w:rsid w:val="008B3DC1"/>
    <w:rsid w:val="008E5132"/>
    <w:rsid w:val="008F4712"/>
    <w:rsid w:val="00907F24"/>
    <w:rsid w:val="0091583D"/>
    <w:rsid w:val="00936098"/>
    <w:rsid w:val="00950809"/>
    <w:rsid w:val="00966170"/>
    <w:rsid w:val="00975835"/>
    <w:rsid w:val="009F79D1"/>
    <w:rsid w:val="00A021F0"/>
    <w:rsid w:val="00A35962"/>
    <w:rsid w:val="00A41670"/>
    <w:rsid w:val="00A87FC0"/>
    <w:rsid w:val="00A97473"/>
    <w:rsid w:val="00AB2C79"/>
    <w:rsid w:val="00AB6443"/>
    <w:rsid w:val="00AB6FD8"/>
    <w:rsid w:val="00AC2D5F"/>
    <w:rsid w:val="00AE1C11"/>
    <w:rsid w:val="00B107D5"/>
    <w:rsid w:val="00B27F95"/>
    <w:rsid w:val="00B44FB6"/>
    <w:rsid w:val="00B94A30"/>
    <w:rsid w:val="00C03E0E"/>
    <w:rsid w:val="00C20C79"/>
    <w:rsid w:val="00C53AB7"/>
    <w:rsid w:val="00C74597"/>
    <w:rsid w:val="00C9395A"/>
    <w:rsid w:val="00C96DA5"/>
    <w:rsid w:val="00CA0E2D"/>
    <w:rsid w:val="00CC5232"/>
    <w:rsid w:val="00CD392D"/>
    <w:rsid w:val="00CD5B23"/>
    <w:rsid w:val="00CD6805"/>
    <w:rsid w:val="00CF2AB2"/>
    <w:rsid w:val="00D067AB"/>
    <w:rsid w:val="00D93B4A"/>
    <w:rsid w:val="00DA344A"/>
    <w:rsid w:val="00DC3C6A"/>
    <w:rsid w:val="00DE22E8"/>
    <w:rsid w:val="00DF7CE9"/>
    <w:rsid w:val="00E8024C"/>
    <w:rsid w:val="00E86B34"/>
    <w:rsid w:val="00E96522"/>
    <w:rsid w:val="00EA11DD"/>
    <w:rsid w:val="00EE0954"/>
    <w:rsid w:val="00F13687"/>
    <w:rsid w:val="00F40A40"/>
    <w:rsid w:val="00F57EB0"/>
    <w:rsid w:val="00FB0C03"/>
    <w:rsid w:val="00FD4B2A"/>
    <w:rsid w:val="00FD6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1CDDD"/>
  <w15:chartTrackingRefBased/>
  <w15:docId w15:val="{A0ED1CC5-5520-4E9C-93EE-BCB675667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ZA"/>
    </w:rPr>
  </w:style>
  <w:style w:type="paragraph" w:styleId="Heading1">
    <w:name w:val="heading 1"/>
    <w:basedOn w:val="Normal"/>
    <w:next w:val="Normal"/>
    <w:link w:val="Heading1Char"/>
    <w:uiPriority w:val="9"/>
    <w:qFormat/>
    <w:rsid w:val="00DC3C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3C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3C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3C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3C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3C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3C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3C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3C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3C6A"/>
    <w:rPr>
      <w:rFonts w:asciiTheme="majorHAnsi" w:eastAsiaTheme="majorEastAsia" w:hAnsiTheme="majorHAnsi" w:cstheme="majorBidi"/>
      <w:color w:val="0F4761" w:themeColor="accent1" w:themeShade="BF"/>
      <w:sz w:val="40"/>
      <w:szCs w:val="40"/>
      <w:lang w:val="en-ZA"/>
    </w:rPr>
  </w:style>
  <w:style w:type="character" w:customStyle="1" w:styleId="Heading2Char">
    <w:name w:val="Heading 2 Char"/>
    <w:basedOn w:val="DefaultParagraphFont"/>
    <w:link w:val="Heading2"/>
    <w:uiPriority w:val="9"/>
    <w:semiHidden/>
    <w:rsid w:val="00DC3C6A"/>
    <w:rPr>
      <w:rFonts w:asciiTheme="majorHAnsi" w:eastAsiaTheme="majorEastAsia" w:hAnsiTheme="majorHAnsi" w:cstheme="majorBidi"/>
      <w:color w:val="0F4761" w:themeColor="accent1" w:themeShade="BF"/>
      <w:sz w:val="32"/>
      <w:szCs w:val="32"/>
      <w:lang w:val="en-ZA"/>
    </w:rPr>
  </w:style>
  <w:style w:type="character" w:customStyle="1" w:styleId="Heading3Char">
    <w:name w:val="Heading 3 Char"/>
    <w:basedOn w:val="DefaultParagraphFont"/>
    <w:link w:val="Heading3"/>
    <w:uiPriority w:val="9"/>
    <w:semiHidden/>
    <w:rsid w:val="00DC3C6A"/>
    <w:rPr>
      <w:rFonts w:eastAsiaTheme="majorEastAsia" w:cstheme="majorBidi"/>
      <w:color w:val="0F4761" w:themeColor="accent1" w:themeShade="BF"/>
      <w:sz w:val="28"/>
      <w:szCs w:val="28"/>
      <w:lang w:val="en-ZA"/>
    </w:rPr>
  </w:style>
  <w:style w:type="character" w:customStyle="1" w:styleId="Heading4Char">
    <w:name w:val="Heading 4 Char"/>
    <w:basedOn w:val="DefaultParagraphFont"/>
    <w:link w:val="Heading4"/>
    <w:uiPriority w:val="9"/>
    <w:semiHidden/>
    <w:rsid w:val="00DC3C6A"/>
    <w:rPr>
      <w:rFonts w:eastAsiaTheme="majorEastAsia" w:cstheme="majorBidi"/>
      <w:i/>
      <w:iCs/>
      <w:color w:val="0F4761" w:themeColor="accent1" w:themeShade="BF"/>
      <w:lang w:val="en-ZA"/>
    </w:rPr>
  </w:style>
  <w:style w:type="character" w:customStyle="1" w:styleId="Heading5Char">
    <w:name w:val="Heading 5 Char"/>
    <w:basedOn w:val="DefaultParagraphFont"/>
    <w:link w:val="Heading5"/>
    <w:uiPriority w:val="9"/>
    <w:semiHidden/>
    <w:rsid w:val="00DC3C6A"/>
    <w:rPr>
      <w:rFonts w:eastAsiaTheme="majorEastAsia" w:cstheme="majorBidi"/>
      <w:color w:val="0F4761" w:themeColor="accent1" w:themeShade="BF"/>
      <w:lang w:val="en-ZA"/>
    </w:rPr>
  </w:style>
  <w:style w:type="character" w:customStyle="1" w:styleId="Heading6Char">
    <w:name w:val="Heading 6 Char"/>
    <w:basedOn w:val="DefaultParagraphFont"/>
    <w:link w:val="Heading6"/>
    <w:uiPriority w:val="9"/>
    <w:semiHidden/>
    <w:rsid w:val="00DC3C6A"/>
    <w:rPr>
      <w:rFonts w:eastAsiaTheme="majorEastAsia" w:cstheme="majorBidi"/>
      <w:i/>
      <w:iCs/>
      <w:color w:val="595959" w:themeColor="text1" w:themeTint="A6"/>
      <w:lang w:val="en-ZA"/>
    </w:rPr>
  </w:style>
  <w:style w:type="character" w:customStyle="1" w:styleId="Heading7Char">
    <w:name w:val="Heading 7 Char"/>
    <w:basedOn w:val="DefaultParagraphFont"/>
    <w:link w:val="Heading7"/>
    <w:uiPriority w:val="9"/>
    <w:semiHidden/>
    <w:rsid w:val="00DC3C6A"/>
    <w:rPr>
      <w:rFonts w:eastAsiaTheme="majorEastAsia" w:cstheme="majorBidi"/>
      <w:color w:val="595959" w:themeColor="text1" w:themeTint="A6"/>
      <w:lang w:val="en-ZA"/>
    </w:rPr>
  </w:style>
  <w:style w:type="character" w:customStyle="1" w:styleId="Heading8Char">
    <w:name w:val="Heading 8 Char"/>
    <w:basedOn w:val="DefaultParagraphFont"/>
    <w:link w:val="Heading8"/>
    <w:uiPriority w:val="9"/>
    <w:semiHidden/>
    <w:rsid w:val="00DC3C6A"/>
    <w:rPr>
      <w:rFonts w:eastAsiaTheme="majorEastAsia" w:cstheme="majorBidi"/>
      <w:i/>
      <w:iCs/>
      <w:color w:val="272727" w:themeColor="text1" w:themeTint="D8"/>
      <w:lang w:val="en-ZA"/>
    </w:rPr>
  </w:style>
  <w:style w:type="character" w:customStyle="1" w:styleId="Heading9Char">
    <w:name w:val="Heading 9 Char"/>
    <w:basedOn w:val="DefaultParagraphFont"/>
    <w:link w:val="Heading9"/>
    <w:uiPriority w:val="9"/>
    <w:semiHidden/>
    <w:rsid w:val="00DC3C6A"/>
    <w:rPr>
      <w:rFonts w:eastAsiaTheme="majorEastAsia" w:cstheme="majorBidi"/>
      <w:color w:val="272727" w:themeColor="text1" w:themeTint="D8"/>
      <w:lang w:val="en-ZA"/>
    </w:rPr>
  </w:style>
  <w:style w:type="paragraph" w:styleId="Title">
    <w:name w:val="Title"/>
    <w:basedOn w:val="Normal"/>
    <w:next w:val="Normal"/>
    <w:link w:val="TitleChar"/>
    <w:uiPriority w:val="10"/>
    <w:qFormat/>
    <w:rsid w:val="00DC3C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3C6A"/>
    <w:rPr>
      <w:rFonts w:asciiTheme="majorHAnsi" w:eastAsiaTheme="majorEastAsia" w:hAnsiTheme="majorHAnsi" w:cstheme="majorBidi"/>
      <w:spacing w:val="-10"/>
      <w:kern w:val="28"/>
      <w:sz w:val="56"/>
      <w:szCs w:val="56"/>
      <w:lang w:val="en-ZA"/>
    </w:rPr>
  </w:style>
  <w:style w:type="paragraph" w:styleId="Subtitle">
    <w:name w:val="Subtitle"/>
    <w:basedOn w:val="Normal"/>
    <w:next w:val="Normal"/>
    <w:link w:val="SubtitleChar"/>
    <w:uiPriority w:val="11"/>
    <w:qFormat/>
    <w:rsid w:val="00DC3C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3C6A"/>
    <w:rPr>
      <w:rFonts w:eastAsiaTheme="majorEastAsia" w:cstheme="majorBidi"/>
      <w:color w:val="595959" w:themeColor="text1" w:themeTint="A6"/>
      <w:spacing w:val="15"/>
      <w:sz w:val="28"/>
      <w:szCs w:val="28"/>
      <w:lang w:val="en-ZA"/>
    </w:rPr>
  </w:style>
  <w:style w:type="paragraph" w:styleId="Quote">
    <w:name w:val="Quote"/>
    <w:basedOn w:val="Normal"/>
    <w:next w:val="Normal"/>
    <w:link w:val="QuoteChar"/>
    <w:uiPriority w:val="29"/>
    <w:qFormat/>
    <w:rsid w:val="00DC3C6A"/>
    <w:pPr>
      <w:spacing w:before="160"/>
      <w:jc w:val="center"/>
    </w:pPr>
    <w:rPr>
      <w:i/>
      <w:iCs/>
      <w:color w:val="404040" w:themeColor="text1" w:themeTint="BF"/>
    </w:rPr>
  </w:style>
  <w:style w:type="character" w:customStyle="1" w:styleId="QuoteChar">
    <w:name w:val="Quote Char"/>
    <w:basedOn w:val="DefaultParagraphFont"/>
    <w:link w:val="Quote"/>
    <w:uiPriority w:val="29"/>
    <w:rsid w:val="00DC3C6A"/>
    <w:rPr>
      <w:i/>
      <w:iCs/>
      <w:color w:val="404040" w:themeColor="text1" w:themeTint="BF"/>
      <w:lang w:val="en-ZA"/>
    </w:rPr>
  </w:style>
  <w:style w:type="paragraph" w:styleId="ListParagraph">
    <w:name w:val="List Paragraph"/>
    <w:basedOn w:val="Normal"/>
    <w:uiPriority w:val="34"/>
    <w:qFormat/>
    <w:rsid w:val="00DC3C6A"/>
    <w:pPr>
      <w:ind w:left="720"/>
      <w:contextualSpacing/>
    </w:pPr>
  </w:style>
  <w:style w:type="character" w:styleId="IntenseEmphasis">
    <w:name w:val="Intense Emphasis"/>
    <w:basedOn w:val="DefaultParagraphFont"/>
    <w:uiPriority w:val="21"/>
    <w:qFormat/>
    <w:rsid w:val="00DC3C6A"/>
    <w:rPr>
      <w:i/>
      <w:iCs/>
      <w:color w:val="0F4761" w:themeColor="accent1" w:themeShade="BF"/>
    </w:rPr>
  </w:style>
  <w:style w:type="paragraph" w:styleId="IntenseQuote">
    <w:name w:val="Intense Quote"/>
    <w:basedOn w:val="Normal"/>
    <w:next w:val="Normal"/>
    <w:link w:val="IntenseQuoteChar"/>
    <w:uiPriority w:val="30"/>
    <w:qFormat/>
    <w:rsid w:val="00DC3C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3C6A"/>
    <w:rPr>
      <w:i/>
      <w:iCs/>
      <w:color w:val="0F4761" w:themeColor="accent1" w:themeShade="BF"/>
      <w:lang w:val="en-ZA"/>
    </w:rPr>
  </w:style>
  <w:style w:type="character" w:styleId="IntenseReference">
    <w:name w:val="Intense Reference"/>
    <w:basedOn w:val="DefaultParagraphFont"/>
    <w:uiPriority w:val="32"/>
    <w:qFormat/>
    <w:rsid w:val="00DC3C6A"/>
    <w:rPr>
      <w:b/>
      <w:bCs/>
      <w:smallCaps/>
      <w:color w:val="0F4761" w:themeColor="accent1" w:themeShade="BF"/>
      <w:spacing w:val="5"/>
    </w:rPr>
  </w:style>
  <w:style w:type="character" w:styleId="Hyperlink">
    <w:name w:val="Hyperlink"/>
    <w:basedOn w:val="DefaultParagraphFont"/>
    <w:uiPriority w:val="99"/>
    <w:unhideWhenUsed/>
    <w:rsid w:val="007E01EA"/>
    <w:rPr>
      <w:color w:val="467886" w:themeColor="hyperlink"/>
      <w:u w:val="single"/>
    </w:rPr>
  </w:style>
  <w:style w:type="character" w:styleId="UnresolvedMention">
    <w:name w:val="Unresolved Mention"/>
    <w:basedOn w:val="DefaultParagraphFont"/>
    <w:uiPriority w:val="99"/>
    <w:semiHidden/>
    <w:unhideWhenUsed/>
    <w:rsid w:val="007E01EA"/>
    <w:rPr>
      <w:color w:val="605E5C"/>
      <w:shd w:val="clear" w:color="auto" w:fill="E1DFDD"/>
    </w:rPr>
  </w:style>
  <w:style w:type="paragraph" w:styleId="Header">
    <w:name w:val="header"/>
    <w:basedOn w:val="Normal"/>
    <w:link w:val="HeaderChar"/>
    <w:uiPriority w:val="99"/>
    <w:unhideWhenUsed/>
    <w:rsid w:val="00E802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24C"/>
    <w:rPr>
      <w:lang w:val="en-ZA"/>
    </w:rPr>
  </w:style>
  <w:style w:type="paragraph" w:styleId="Footer">
    <w:name w:val="footer"/>
    <w:basedOn w:val="Normal"/>
    <w:link w:val="FooterChar"/>
    <w:uiPriority w:val="99"/>
    <w:unhideWhenUsed/>
    <w:rsid w:val="00E802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24C"/>
    <w:rPr>
      <w:lang w:val="en-Z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hyperlink" Target="https://www.ons.gov.uk/visualisations/censusareachanges/W06000011"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swansea.gov.uk/geography?lang=en" TargetMode="Externa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ebookcentral.proquest.com/lib/trinity/reader.action?docID=332664&amp;c=RVBVQg&amp;ppg=1"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google.com/maps/place/Swansea+city+centre,+Swansea+SA1+1EE/@51.6314118,-3.9804012,13.05z/data=!4m6!3m5!1s0x486ef54b69cb334b:0xc7769500cac50268!8m2!3d51.6189141!4d-3.9379292!16zL20vMDg3bDRn?entry=ttu&amp;g_ep=EgoyMDI2MDEwNC4wIKXMDSoKLDEwMDc5MjA2N0gBUAM%3D" TargetMode="External"/><Relationship Id="rId20" Type="http://schemas.openxmlformats.org/officeDocument/2006/relationships/hyperlink" Target="https://www.south-wales.police.uk/area/your-area/south-wales/swansea-neath-port-talbot/castle/about-us/crime-map"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ukdataservice.ac.uk/case-study/creating-a-community-profile/" TargetMode="External"/><Relationship Id="rId5" Type="http://schemas.openxmlformats.org/officeDocument/2006/relationships/footnotes" Target="footnotes.xml"/><Relationship Id="rId15" Type="http://schemas.openxmlformats.org/officeDocument/2006/relationships/hyperlink" Target="https://www.youthlink.scot/wp-content/uploads/2023/02/Combined-Youth-Work-National-Occupation-Standards-2019.pdf" TargetMode="External"/><Relationship Id="rId23" Type="http://schemas.openxmlformats.org/officeDocument/2006/relationships/hyperlink" Target="https://ymcaswansea.org.uk/what-we-do/family-youth-work/" TargetMode="External"/><Relationship Id="rId28"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s://search.sheltercymru.org.uk/?yp_services=swansea-young-people-services-evolv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hyperlink" Target="https://www.swansea.gov.uk/populatio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319</TotalTime>
  <Pages>11</Pages>
  <Words>2008</Words>
  <Characters>11450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Arnott</dc:creator>
  <cp:keywords/>
  <dc:description/>
  <cp:lastModifiedBy>Sarah Arnott</cp:lastModifiedBy>
  <cp:revision>61</cp:revision>
  <dcterms:created xsi:type="dcterms:W3CDTF">2026-01-08T08:08:00Z</dcterms:created>
  <dcterms:modified xsi:type="dcterms:W3CDTF">2026-01-08T14:03:00Z</dcterms:modified>
</cp:coreProperties>
</file>