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02037304"/>
        <w:docPartObj>
          <w:docPartGallery w:val="Cover Pages"/>
          <w:docPartUnique/>
        </w:docPartObj>
      </w:sdtPr>
      <w:sdtEndPr/>
      <w:sdtContent>
        <w:p w14:paraId="606A0E89" w14:textId="0A089063" w:rsidR="001013E6" w:rsidRDefault="001013E6">
          <w:r>
            <w:rPr>
              <w:noProof/>
            </w:rPr>
            <mc:AlternateContent>
              <mc:Choice Requires="wpg">
                <w:drawing>
                  <wp:anchor distT="0" distB="0" distL="114300" distR="114300" simplePos="0" relativeHeight="251662336" behindDoc="0" locked="0" layoutInCell="1" allowOverlap="1" wp14:anchorId="5FBC7B5A" wp14:editId="3C544CF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BD6A64A"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84150E3" wp14:editId="7CC91BC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217394A" w14:textId="50CC56A8" w:rsidR="001013E6" w:rsidRDefault="001013E6">
                                    <w:pPr>
                                      <w:pStyle w:val="NoSpacing"/>
                                      <w:jc w:val="right"/>
                                      <w:rPr>
                                        <w:color w:val="595959" w:themeColor="text1" w:themeTint="A6"/>
                                        <w:sz w:val="28"/>
                                        <w:szCs w:val="28"/>
                                      </w:rPr>
                                    </w:pPr>
                                    <w:r>
                                      <w:rPr>
                                        <w:color w:val="595959" w:themeColor="text1" w:themeTint="A6"/>
                                        <w:sz w:val="28"/>
                                        <w:szCs w:val="28"/>
                                      </w:rPr>
                                      <w:t>Caitlyn Moore</w:t>
                                    </w:r>
                                  </w:p>
                                </w:sdtContent>
                              </w:sdt>
                              <w:p w14:paraId="7FFDD081" w14:textId="7890E0B4" w:rsidR="001013E6" w:rsidRDefault="009424E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013E6">
                                      <w:rPr>
                                        <w:color w:val="595959" w:themeColor="text1" w:themeTint="A6"/>
                                        <w:sz w:val="18"/>
                                        <w:szCs w:val="18"/>
                                      </w:rPr>
                                      <w:t>2318510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84150E3"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217394A" w14:textId="50CC56A8" w:rsidR="001013E6" w:rsidRDefault="001013E6">
                              <w:pPr>
                                <w:pStyle w:val="NoSpacing"/>
                                <w:jc w:val="right"/>
                                <w:rPr>
                                  <w:color w:val="595959" w:themeColor="text1" w:themeTint="A6"/>
                                  <w:sz w:val="28"/>
                                  <w:szCs w:val="28"/>
                                </w:rPr>
                              </w:pPr>
                              <w:r>
                                <w:rPr>
                                  <w:color w:val="595959" w:themeColor="text1" w:themeTint="A6"/>
                                  <w:sz w:val="28"/>
                                  <w:szCs w:val="28"/>
                                </w:rPr>
                                <w:t>Caitlyn Moore</w:t>
                              </w:r>
                            </w:p>
                          </w:sdtContent>
                        </w:sdt>
                        <w:p w14:paraId="7FFDD081" w14:textId="7890E0B4" w:rsidR="001013E6" w:rsidRDefault="009424E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013E6">
                                <w:rPr>
                                  <w:color w:val="595959" w:themeColor="text1" w:themeTint="A6"/>
                                  <w:sz w:val="18"/>
                                  <w:szCs w:val="18"/>
                                </w:rPr>
                                <w:t>2318510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A3BC9A8" wp14:editId="72B4119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702F83" w14:textId="77777777" w:rsidR="001013E6" w:rsidRDefault="001013E6">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ADB97A4" w14:textId="69815FFA" w:rsidR="001013E6" w:rsidRDefault="001013E6">
                                    <w:pPr>
                                      <w:pStyle w:val="NoSpacing"/>
                                      <w:jc w:val="right"/>
                                      <w:rPr>
                                        <w:color w:val="595959" w:themeColor="text1" w:themeTint="A6"/>
                                        <w:sz w:val="20"/>
                                        <w:szCs w:val="20"/>
                                      </w:rPr>
                                    </w:pPr>
                                    <w:r>
                                      <w:rPr>
                                        <w:color w:val="595959" w:themeColor="text1" w:themeTint="A6"/>
                                        <w:sz w:val="20"/>
                                        <w:szCs w:val="20"/>
                                      </w:rPr>
                                      <w:t>This report evaluates the effectiveness of the company’s current plant management strategies across North and South Wales.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A3BC9A8"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50702F83" w14:textId="77777777" w:rsidR="001013E6" w:rsidRDefault="001013E6">
                          <w:pPr>
                            <w:pStyle w:val="NoSpacing"/>
                            <w:jc w:val="right"/>
                            <w:rPr>
                              <w:color w:val="156082" w:themeColor="accent1"/>
                              <w:sz w:val="28"/>
                              <w:szCs w:val="28"/>
                            </w:rPr>
                          </w:pPr>
                          <w:r>
                            <w:rPr>
                              <w:color w:val="156082"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ADB97A4" w14:textId="69815FFA" w:rsidR="001013E6" w:rsidRDefault="001013E6">
                              <w:pPr>
                                <w:pStyle w:val="NoSpacing"/>
                                <w:jc w:val="right"/>
                                <w:rPr>
                                  <w:color w:val="595959" w:themeColor="text1" w:themeTint="A6"/>
                                  <w:sz w:val="20"/>
                                  <w:szCs w:val="20"/>
                                </w:rPr>
                              </w:pPr>
                              <w:r>
                                <w:rPr>
                                  <w:color w:val="595959" w:themeColor="text1" w:themeTint="A6"/>
                                  <w:sz w:val="20"/>
                                  <w:szCs w:val="20"/>
                                </w:rPr>
                                <w:t>This report evaluates the effectiveness of the company’s current plant management strategies across North and South Wales.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12B1DC" wp14:editId="453DF1C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4577DE" w14:textId="58298A13" w:rsidR="001013E6" w:rsidRDefault="009424EB">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013E6">
                                      <w:rPr>
                                        <w:caps/>
                                        <w:color w:val="156082" w:themeColor="accent1"/>
                                        <w:sz w:val="64"/>
                                        <w:szCs w:val="64"/>
                                      </w:rPr>
                                      <w:t>Business Management for Construction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6145C8F" w14:textId="206050D3" w:rsidR="001013E6" w:rsidRDefault="001013E6">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12B1DC"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A4577DE" w14:textId="58298A13" w:rsidR="001013E6" w:rsidRDefault="009424EB">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013E6">
                                <w:rPr>
                                  <w:caps/>
                                  <w:color w:val="156082" w:themeColor="accent1"/>
                                  <w:sz w:val="64"/>
                                  <w:szCs w:val="64"/>
                                </w:rPr>
                                <w:t>Business Management for Construction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6145C8F" w14:textId="206050D3" w:rsidR="001013E6" w:rsidRDefault="001013E6">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2B4A230" w14:textId="3712D41C" w:rsidR="00FC539A" w:rsidRDefault="003B48F9">
          <w:r w:rsidRPr="00FC539A">
            <w:t xml:space="preserve"> </w:t>
          </w:r>
          <w:r w:rsidR="001013E6" w:rsidRPr="00FC539A">
            <w:br w:type="page"/>
          </w:r>
        </w:p>
        <w:p w14:paraId="74F5C062" w14:textId="49DA7CE4" w:rsidR="00FC539A" w:rsidRDefault="00FC539A"/>
        <w:sdt>
          <w:sdtPr>
            <w:rPr>
              <w:rFonts w:asciiTheme="minorHAnsi" w:eastAsiaTheme="minorHAnsi" w:hAnsiTheme="minorHAnsi" w:cstheme="minorBidi"/>
              <w:color w:val="auto"/>
              <w:kern w:val="2"/>
              <w:sz w:val="22"/>
              <w:szCs w:val="22"/>
              <w:lang w:val="en-GB"/>
              <w14:ligatures w14:val="standardContextual"/>
            </w:rPr>
            <w:id w:val="-1532944472"/>
            <w:docPartObj>
              <w:docPartGallery w:val="Table of Contents"/>
              <w:docPartUnique/>
            </w:docPartObj>
          </w:sdtPr>
          <w:sdtEndPr>
            <w:rPr>
              <w:b/>
              <w:bCs/>
              <w:noProof/>
            </w:rPr>
          </w:sdtEndPr>
          <w:sdtContent>
            <w:p w14:paraId="1C2E3754" w14:textId="1C0A4DA3" w:rsidR="00FC539A" w:rsidRDefault="00FC539A">
              <w:pPr>
                <w:pStyle w:val="TOCHeading"/>
              </w:pPr>
              <w:r>
                <w:t>Contents</w:t>
              </w:r>
            </w:p>
            <w:p w14:paraId="7B0C0F54" w14:textId="1C7B929E" w:rsidR="00E64606" w:rsidRDefault="00FC539A">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8513631" w:history="1">
                <w:r w:rsidR="00E64606" w:rsidRPr="003F5DF3">
                  <w:rPr>
                    <w:rStyle w:val="Hyperlink"/>
                    <w:noProof/>
                  </w:rPr>
                  <w:t>1.</w:t>
                </w:r>
                <w:r w:rsidR="00E64606">
                  <w:rPr>
                    <w:rFonts w:eastAsiaTheme="minorEastAsia"/>
                    <w:noProof/>
                    <w:sz w:val="24"/>
                    <w:szCs w:val="24"/>
                    <w:lang w:eastAsia="en-GB"/>
                  </w:rPr>
                  <w:tab/>
                </w:r>
                <w:r w:rsidR="00E64606" w:rsidRPr="003F5DF3">
                  <w:rPr>
                    <w:rStyle w:val="Hyperlink"/>
                    <w:noProof/>
                  </w:rPr>
                  <w:t>Introduction</w:t>
                </w:r>
                <w:r w:rsidR="00E64606">
                  <w:rPr>
                    <w:noProof/>
                    <w:webHidden/>
                  </w:rPr>
                  <w:tab/>
                </w:r>
                <w:r w:rsidR="00E64606">
                  <w:rPr>
                    <w:noProof/>
                    <w:webHidden/>
                  </w:rPr>
                  <w:fldChar w:fldCharType="begin"/>
                </w:r>
                <w:r w:rsidR="00E64606">
                  <w:rPr>
                    <w:noProof/>
                    <w:webHidden/>
                  </w:rPr>
                  <w:instrText xml:space="preserve"> PAGEREF _Toc218513631 \h </w:instrText>
                </w:r>
                <w:r w:rsidR="00E64606">
                  <w:rPr>
                    <w:noProof/>
                    <w:webHidden/>
                  </w:rPr>
                </w:r>
                <w:r w:rsidR="00E64606">
                  <w:rPr>
                    <w:noProof/>
                    <w:webHidden/>
                  </w:rPr>
                  <w:fldChar w:fldCharType="separate"/>
                </w:r>
                <w:r w:rsidR="00E64606">
                  <w:rPr>
                    <w:noProof/>
                    <w:webHidden/>
                  </w:rPr>
                  <w:t>2</w:t>
                </w:r>
                <w:r w:rsidR="00E64606">
                  <w:rPr>
                    <w:noProof/>
                    <w:webHidden/>
                  </w:rPr>
                  <w:fldChar w:fldCharType="end"/>
                </w:r>
              </w:hyperlink>
            </w:p>
            <w:p w14:paraId="18B50048" w14:textId="4DB69A3F" w:rsidR="00E64606" w:rsidRDefault="00E64606">
              <w:pPr>
                <w:pStyle w:val="TOC1"/>
                <w:tabs>
                  <w:tab w:val="left" w:pos="440"/>
                  <w:tab w:val="right" w:leader="dot" w:pos="9016"/>
                </w:tabs>
                <w:rPr>
                  <w:rFonts w:eastAsiaTheme="minorEastAsia"/>
                  <w:noProof/>
                  <w:sz w:val="24"/>
                  <w:szCs w:val="24"/>
                  <w:lang w:eastAsia="en-GB"/>
                </w:rPr>
              </w:pPr>
              <w:hyperlink w:anchor="_Toc218513632" w:history="1">
                <w:r w:rsidRPr="003F5DF3">
                  <w:rPr>
                    <w:rStyle w:val="Hyperlink"/>
                    <w:noProof/>
                  </w:rPr>
                  <w:t>2.</w:t>
                </w:r>
                <w:r>
                  <w:rPr>
                    <w:rFonts w:eastAsiaTheme="minorEastAsia"/>
                    <w:noProof/>
                    <w:sz w:val="24"/>
                    <w:szCs w:val="24"/>
                    <w:lang w:eastAsia="en-GB"/>
                  </w:rPr>
                  <w:tab/>
                </w:r>
                <w:r w:rsidRPr="003F5DF3">
                  <w:rPr>
                    <w:rStyle w:val="Hyperlink"/>
                    <w:noProof/>
                  </w:rPr>
                  <w:t>Overview of Current Approaches</w:t>
                </w:r>
                <w:r>
                  <w:rPr>
                    <w:noProof/>
                    <w:webHidden/>
                  </w:rPr>
                  <w:tab/>
                </w:r>
                <w:r>
                  <w:rPr>
                    <w:noProof/>
                    <w:webHidden/>
                  </w:rPr>
                  <w:fldChar w:fldCharType="begin"/>
                </w:r>
                <w:r>
                  <w:rPr>
                    <w:noProof/>
                    <w:webHidden/>
                  </w:rPr>
                  <w:instrText xml:space="preserve"> PAGEREF _Toc218513632 \h </w:instrText>
                </w:r>
                <w:r>
                  <w:rPr>
                    <w:noProof/>
                    <w:webHidden/>
                  </w:rPr>
                </w:r>
                <w:r>
                  <w:rPr>
                    <w:noProof/>
                    <w:webHidden/>
                  </w:rPr>
                  <w:fldChar w:fldCharType="separate"/>
                </w:r>
                <w:r>
                  <w:rPr>
                    <w:noProof/>
                    <w:webHidden/>
                  </w:rPr>
                  <w:t>2</w:t>
                </w:r>
                <w:r>
                  <w:rPr>
                    <w:noProof/>
                    <w:webHidden/>
                  </w:rPr>
                  <w:fldChar w:fldCharType="end"/>
                </w:r>
              </w:hyperlink>
            </w:p>
            <w:p w14:paraId="72D879E2" w14:textId="69570972" w:rsidR="00E64606" w:rsidRDefault="00E64606">
              <w:pPr>
                <w:pStyle w:val="TOC3"/>
                <w:tabs>
                  <w:tab w:val="right" w:leader="dot" w:pos="9016"/>
                </w:tabs>
                <w:rPr>
                  <w:rFonts w:eastAsiaTheme="minorEastAsia"/>
                  <w:noProof/>
                  <w:sz w:val="24"/>
                  <w:szCs w:val="24"/>
                  <w:lang w:eastAsia="en-GB"/>
                </w:rPr>
              </w:pPr>
              <w:hyperlink w:anchor="_Toc218513633" w:history="1">
                <w:r w:rsidRPr="003F5DF3">
                  <w:rPr>
                    <w:rStyle w:val="Hyperlink"/>
                    <w:noProof/>
                  </w:rPr>
                  <w:t>2.1 North Wales – Predominantly Hire-Based Model</w:t>
                </w:r>
                <w:r>
                  <w:rPr>
                    <w:noProof/>
                    <w:webHidden/>
                  </w:rPr>
                  <w:tab/>
                </w:r>
                <w:r>
                  <w:rPr>
                    <w:noProof/>
                    <w:webHidden/>
                  </w:rPr>
                  <w:fldChar w:fldCharType="begin"/>
                </w:r>
                <w:r>
                  <w:rPr>
                    <w:noProof/>
                    <w:webHidden/>
                  </w:rPr>
                  <w:instrText xml:space="preserve"> PAGEREF _Toc218513633 \h </w:instrText>
                </w:r>
                <w:r>
                  <w:rPr>
                    <w:noProof/>
                    <w:webHidden/>
                  </w:rPr>
                </w:r>
                <w:r>
                  <w:rPr>
                    <w:noProof/>
                    <w:webHidden/>
                  </w:rPr>
                  <w:fldChar w:fldCharType="separate"/>
                </w:r>
                <w:r>
                  <w:rPr>
                    <w:noProof/>
                    <w:webHidden/>
                  </w:rPr>
                  <w:t>2</w:t>
                </w:r>
                <w:r>
                  <w:rPr>
                    <w:noProof/>
                    <w:webHidden/>
                  </w:rPr>
                  <w:fldChar w:fldCharType="end"/>
                </w:r>
              </w:hyperlink>
            </w:p>
            <w:p w14:paraId="75C8C7FD" w14:textId="7284FBDC" w:rsidR="00E64606" w:rsidRDefault="00E64606">
              <w:pPr>
                <w:pStyle w:val="TOC3"/>
                <w:tabs>
                  <w:tab w:val="right" w:leader="dot" w:pos="9016"/>
                </w:tabs>
                <w:rPr>
                  <w:rFonts w:eastAsiaTheme="minorEastAsia"/>
                  <w:noProof/>
                  <w:sz w:val="24"/>
                  <w:szCs w:val="24"/>
                  <w:lang w:eastAsia="en-GB"/>
                </w:rPr>
              </w:pPr>
              <w:hyperlink w:anchor="_Toc218513634" w:history="1">
                <w:r w:rsidRPr="003F5DF3">
                  <w:rPr>
                    <w:rStyle w:val="Hyperlink"/>
                    <w:noProof/>
                  </w:rPr>
                  <w:t>2.2 South Wales – Ownership Model</w:t>
                </w:r>
                <w:r>
                  <w:rPr>
                    <w:noProof/>
                    <w:webHidden/>
                  </w:rPr>
                  <w:tab/>
                </w:r>
                <w:r>
                  <w:rPr>
                    <w:noProof/>
                    <w:webHidden/>
                  </w:rPr>
                  <w:fldChar w:fldCharType="begin"/>
                </w:r>
                <w:r>
                  <w:rPr>
                    <w:noProof/>
                    <w:webHidden/>
                  </w:rPr>
                  <w:instrText xml:space="preserve"> PAGEREF _Toc218513634 \h </w:instrText>
                </w:r>
                <w:r>
                  <w:rPr>
                    <w:noProof/>
                    <w:webHidden/>
                  </w:rPr>
                </w:r>
                <w:r>
                  <w:rPr>
                    <w:noProof/>
                    <w:webHidden/>
                  </w:rPr>
                  <w:fldChar w:fldCharType="separate"/>
                </w:r>
                <w:r>
                  <w:rPr>
                    <w:noProof/>
                    <w:webHidden/>
                  </w:rPr>
                  <w:t>2</w:t>
                </w:r>
                <w:r>
                  <w:rPr>
                    <w:noProof/>
                    <w:webHidden/>
                  </w:rPr>
                  <w:fldChar w:fldCharType="end"/>
                </w:r>
              </w:hyperlink>
            </w:p>
            <w:p w14:paraId="32AD1C8A" w14:textId="4557BEB5" w:rsidR="00E64606" w:rsidRDefault="00E64606">
              <w:pPr>
                <w:pStyle w:val="TOC1"/>
                <w:tabs>
                  <w:tab w:val="left" w:pos="440"/>
                  <w:tab w:val="right" w:leader="dot" w:pos="9016"/>
                </w:tabs>
                <w:rPr>
                  <w:rFonts w:eastAsiaTheme="minorEastAsia"/>
                  <w:noProof/>
                  <w:sz w:val="24"/>
                  <w:szCs w:val="24"/>
                  <w:lang w:eastAsia="en-GB"/>
                </w:rPr>
              </w:pPr>
              <w:hyperlink w:anchor="_Toc218513635" w:history="1">
                <w:r w:rsidRPr="003F5DF3">
                  <w:rPr>
                    <w:rStyle w:val="Hyperlink"/>
                    <w:noProof/>
                  </w:rPr>
                  <w:t>3.</w:t>
                </w:r>
                <w:r>
                  <w:rPr>
                    <w:rFonts w:eastAsiaTheme="minorEastAsia"/>
                    <w:noProof/>
                    <w:sz w:val="24"/>
                    <w:szCs w:val="24"/>
                    <w:lang w:eastAsia="en-GB"/>
                  </w:rPr>
                  <w:tab/>
                </w:r>
                <w:r w:rsidRPr="003F5DF3">
                  <w:rPr>
                    <w:rStyle w:val="Hyperlink"/>
                    <w:noProof/>
                  </w:rPr>
                  <w:t>Evaluation of the North Wales Approach</w:t>
                </w:r>
                <w:r>
                  <w:rPr>
                    <w:noProof/>
                    <w:webHidden/>
                  </w:rPr>
                  <w:tab/>
                </w:r>
                <w:r>
                  <w:rPr>
                    <w:noProof/>
                    <w:webHidden/>
                  </w:rPr>
                  <w:fldChar w:fldCharType="begin"/>
                </w:r>
                <w:r>
                  <w:rPr>
                    <w:noProof/>
                    <w:webHidden/>
                  </w:rPr>
                  <w:instrText xml:space="preserve"> PAGEREF _Toc218513635 \h </w:instrText>
                </w:r>
                <w:r>
                  <w:rPr>
                    <w:noProof/>
                    <w:webHidden/>
                  </w:rPr>
                </w:r>
                <w:r>
                  <w:rPr>
                    <w:noProof/>
                    <w:webHidden/>
                  </w:rPr>
                  <w:fldChar w:fldCharType="separate"/>
                </w:r>
                <w:r>
                  <w:rPr>
                    <w:noProof/>
                    <w:webHidden/>
                  </w:rPr>
                  <w:t>3</w:t>
                </w:r>
                <w:r>
                  <w:rPr>
                    <w:noProof/>
                    <w:webHidden/>
                  </w:rPr>
                  <w:fldChar w:fldCharType="end"/>
                </w:r>
              </w:hyperlink>
            </w:p>
            <w:p w14:paraId="362C95B4" w14:textId="42FB9E36" w:rsidR="00E64606" w:rsidRDefault="00E64606">
              <w:pPr>
                <w:pStyle w:val="TOC3"/>
                <w:tabs>
                  <w:tab w:val="left" w:pos="1200"/>
                  <w:tab w:val="right" w:leader="dot" w:pos="9016"/>
                </w:tabs>
                <w:rPr>
                  <w:rFonts w:eastAsiaTheme="minorEastAsia"/>
                  <w:noProof/>
                  <w:sz w:val="24"/>
                  <w:szCs w:val="24"/>
                  <w:lang w:eastAsia="en-GB"/>
                </w:rPr>
              </w:pPr>
              <w:hyperlink w:anchor="_Toc218513636" w:history="1">
                <w:r w:rsidRPr="003F5DF3">
                  <w:rPr>
                    <w:rStyle w:val="Hyperlink"/>
                    <w:noProof/>
                  </w:rPr>
                  <w:t>3.1</w:t>
                </w:r>
                <w:r>
                  <w:rPr>
                    <w:rFonts w:eastAsiaTheme="minorEastAsia"/>
                    <w:noProof/>
                    <w:sz w:val="24"/>
                    <w:szCs w:val="24"/>
                    <w:lang w:eastAsia="en-GB"/>
                  </w:rPr>
                  <w:tab/>
                </w:r>
                <w:r w:rsidRPr="003F5DF3">
                  <w:rPr>
                    <w:rStyle w:val="Hyperlink"/>
                    <w:noProof/>
                  </w:rPr>
                  <w:t>Advantages</w:t>
                </w:r>
                <w:r>
                  <w:rPr>
                    <w:noProof/>
                    <w:webHidden/>
                  </w:rPr>
                  <w:tab/>
                </w:r>
                <w:r>
                  <w:rPr>
                    <w:noProof/>
                    <w:webHidden/>
                  </w:rPr>
                  <w:fldChar w:fldCharType="begin"/>
                </w:r>
                <w:r>
                  <w:rPr>
                    <w:noProof/>
                    <w:webHidden/>
                  </w:rPr>
                  <w:instrText xml:space="preserve"> PAGEREF _Toc218513636 \h </w:instrText>
                </w:r>
                <w:r>
                  <w:rPr>
                    <w:noProof/>
                    <w:webHidden/>
                  </w:rPr>
                </w:r>
                <w:r>
                  <w:rPr>
                    <w:noProof/>
                    <w:webHidden/>
                  </w:rPr>
                  <w:fldChar w:fldCharType="separate"/>
                </w:r>
                <w:r>
                  <w:rPr>
                    <w:noProof/>
                    <w:webHidden/>
                  </w:rPr>
                  <w:t>3</w:t>
                </w:r>
                <w:r>
                  <w:rPr>
                    <w:noProof/>
                    <w:webHidden/>
                  </w:rPr>
                  <w:fldChar w:fldCharType="end"/>
                </w:r>
              </w:hyperlink>
            </w:p>
            <w:p w14:paraId="6777DD60" w14:textId="3A95C29D" w:rsidR="00E64606" w:rsidRDefault="00E64606">
              <w:pPr>
                <w:pStyle w:val="TOC3"/>
                <w:tabs>
                  <w:tab w:val="left" w:pos="1200"/>
                  <w:tab w:val="right" w:leader="dot" w:pos="9016"/>
                </w:tabs>
                <w:rPr>
                  <w:rFonts w:eastAsiaTheme="minorEastAsia"/>
                  <w:noProof/>
                  <w:sz w:val="24"/>
                  <w:szCs w:val="24"/>
                  <w:lang w:eastAsia="en-GB"/>
                </w:rPr>
              </w:pPr>
              <w:hyperlink w:anchor="_Toc218513637" w:history="1">
                <w:r w:rsidRPr="003F5DF3">
                  <w:rPr>
                    <w:rStyle w:val="Hyperlink"/>
                    <w:noProof/>
                  </w:rPr>
                  <w:t>3.2</w:t>
                </w:r>
                <w:r>
                  <w:rPr>
                    <w:rFonts w:eastAsiaTheme="minorEastAsia"/>
                    <w:noProof/>
                    <w:sz w:val="24"/>
                    <w:szCs w:val="24"/>
                    <w:lang w:eastAsia="en-GB"/>
                  </w:rPr>
                  <w:tab/>
                </w:r>
                <w:r w:rsidRPr="003F5DF3">
                  <w:rPr>
                    <w:rStyle w:val="Hyperlink"/>
                    <w:noProof/>
                  </w:rPr>
                  <w:t>Disadvantages</w:t>
                </w:r>
                <w:r>
                  <w:rPr>
                    <w:noProof/>
                    <w:webHidden/>
                  </w:rPr>
                  <w:tab/>
                </w:r>
                <w:r>
                  <w:rPr>
                    <w:noProof/>
                    <w:webHidden/>
                  </w:rPr>
                  <w:fldChar w:fldCharType="begin"/>
                </w:r>
                <w:r>
                  <w:rPr>
                    <w:noProof/>
                    <w:webHidden/>
                  </w:rPr>
                  <w:instrText xml:space="preserve"> PAGEREF _Toc218513637 \h </w:instrText>
                </w:r>
                <w:r>
                  <w:rPr>
                    <w:noProof/>
                    <w:webHidden/>
                  </w:rPr>
                </w:r>
                <w:r>
                  <w:rPr>
                    <w:noProof/>
                    <w:webHidden/>
                  </w:rPr>
                  <w:fldChar w:fldCharType="separate"/>
                </w:r>
                <w:r>
                  <w:rPr>
                    <w:noProof/>
                    <w:webHidden/>
                  </w:rPr>
                  <w:t>3</w:t>
                </w:r>
                <w:r>
                  <w:rPr>
                    <w:noProof/>
                    <w:webHidden/>
                  </w:rPr>
                  <w:fldChar w:fldCharType="end"/>
                </w:r>
              </w:hyperlink>
            </w:p>
            <w:p w14:paraId="7C74948C" w14:textId="0AE87B16" w:rsidR="00E64606" w:rsidRDefault="00E64606">
              <w:pPr>
                <w:pStyle w:val="TOC1"/>
                <w:tabs>
                  <w:tab w:val="left" w:pos="440"/>
                  <w:tab w:val="right" w:leader="dot" w:pos="9016"/>
                </w:tabs>
                <w:rPr>
                  <w:rFonts w:eastAsiaTheme="minorEastAsia"/>
                  <w:noProof/>
                  <w:sz w:val="24"/>
                  <w:szCs w:val="24"/>
                  <w:lang w:eastAsia="en-GB"/>
                </w:rPr>
              </w:pPr>
              <w:hyperlink w:anchor="_Toc218513638" w:history="1">
                <w:r w:rsidRPr="003F5DF3">
                  <w:rPr>
                    <w:rStyle w:val="Hyperlink"/>
                    <w:noProof/>
                  </w:rPr>
                  <w:t>4.</w:t>
                </w:r>
                <w:r>
                  <w:rPr>
                    <w:rFonts w:eastAsiaTheme="minorEastAsia"/>
                    <w:noProof/>
                    <w:sz w:val="24"/>
                    <w:szCs w:val="24"/>
                    <w:lang w:eastAsia="en-GB"/>
                  </w:rPr>
                  <w:tab/>
                </w:r>
                <w:r w:rsidRPr="003F5DF3">
                  <w:rPr>
                    <w:rStyle w:val="Hyperlink"/>
                    <w:noProof/>
                  </w:rPr>
                  <w:t>Evaluation of the South Wales Approach</w:t>
                </w:r>
                <w:r>
                  <w:rPr>
                    <w:noProof/>
                    <w:webHidden/>
                  </w:rPr>
                  <w:tab/>
                </w:r>
                <w:r>
                  <w:rPr>
                    <w:noProof/>
                    <w:webHidden/>
                  </w:rPr>
                  <w:fldChar w:fldCharType="begin"/>
                </w:r>
                <w:r>
                  <w:rPr>
                    <w:noProof/>
                    <w:webHidden/>
                  </w:rPr>
                  <w:instrText xml:space="preserve"> PAGEREF _Toc218513638 \h </w:instrText>
                </w:r>
                <w:r>
                  <w:rPr>
                    <w:noProof/>
                    <w:webHidden/>
                  </w:rPr>
                </w:r>
                <w:r>
                  <w:rPr>
                    <w:noProof/>
                    <w:webHidden/>
                  </w:rPr>
                  <w:fldChar w:fldCharType="separate"/>
                </w:r>
                <w:r>
                  <w:rPr>
                    <w:noProof/>
                    <w:webHidden/>
                  </w:rPr>
                  <w:t>4</w:t>
                </w:r>
                <w:r>
                  <w:rPr>
                    <w:noProof/>
                    <w:webHidden/>
                  </w:rPr>
                  <w:fldChar w:fldCharType="end"/>
                </w:r>
              </w:hyperlink>
            </w:p>
            <w:p w14:paraId="1F73B58C" w14:textId="779CC1AF" w:rsidR="00E64606" w:rsidRDefault="00E64606">
              <w:pPr>
                <w:pStyle w:val="TOC3"/>
                <w:tabs>
                  <w:tab w:val="left" w:pos="1200"/>
                  <w:tab w:val="right" w:leader="dot" w:pos="9016"/>
                </w:tabs>
                <w:rPr>
                  <w:rFonts w:eastAsiaTheme="minorEastAsia"/>
                  <w:noProof/>
                  <w:sz w:val="24"/>
                  <w:szCs w:val="24"/>
                  <w:lang w:eastAsia="en-GB"/>
                </w:rPr>
              </w:pPr>
              <w:hyperlink w:anchor="_Toc218513639" w:history="1">
                <w:r w:rsidRPr="003F5DF3">
                  <w:rPr>
                    <w:rStyle w:val="Hyperlink"/>
                    <w:noProof/>
                  </w:rPr>
                  <w:t>4.1</w:t>
                </w:r>
                <w:r>
                  <w:rPr>
                    <w:rFonts w:eastAsiaTheme="minorEastAsia"/>
                    <w:noProof/>
                    <w:sz w:val="24"/>
                    <w:szCs w:val="24"/>
                    <w:lang w:eastAsia="en-GB"/>
                  </w:rPr>
                  <w:tab/>
                </w:r>
                <w:r w:rsidRPr="003F5DF3">
                  <w:rPr>
                    <w:rStyle w:val="Hyperlink"/>
                    <w:noProof/>
                  </w:rPr>
                  <w:t>Advantages</w:t>
                </w:r>
                <w:r>
                  <w:rPr>
                    <w:noProof/>
                    <w:webHidden/>
                  </w:rPr>
                  <w:tab/>
                </w:r>
                <w:r>
                  <w:rPr>
                    <w:noProof/>
                    <w:webHidden/>
                  </w:rPr>
                  <w:fldChar w:fldCharType="begin"/>
                </w:r>
                <w:r>
                  <w:rPr>
                    <w:noProof/>
                    <w:webHidden/>
                  </w:rPr>
                  <w:instrText xml:space="preserve"> PAGEREF _Toc218513639 \h </w:instrText>
                </w:r>
                <w:r>
                  <w:rPr>
                    <w:noProof/>
                    <w:webHidden/>
                  </w:rPr>
                </w:r>
                <w:r>
                  <w:rPr>
                    <w:noProof/>
                    <w:webHidden/>
                  </w:rPr>
                  <w:fldChar w:fldCharType="separate"/>
                </w:r>
                <w:r>
                  <w:rPr>
                    <w:noProof/>
                    <w:webHidden/>
                  </w:rPr>
                  <w:t>4</w:t>
                </w:r>
                <w:r>
                  <w:rPr>
                    <w:noProof/>
                    <w:webHidden/>
                  </w:rPr>
                  <w:fldChar w:fldCharType="end"/>
                </w:r>
              </w:hyperlink>
            </w:p>
            <w:p w14:paraId="35088AE9" w14:textId="413A5FC5" w:rsidR="00E64606" w:rsidRDefault="00E64606">
              <w:pPr>
                <w:pStyle w:val="TOC3"/>
                <w:tabs>
                  <w:tab w:val="left" w:pos="1200"/>
                  <w:tab w:val="right" w:leader="dot" w:pos="9016"/>
                </w:tabs>
                <w:rPr>
                  <w:rFonts w:eastAsiaTheme="minorEastAsia"/>
                  <w:noProof/>
                  <w:sz w:val="24"/>
                  <w:szCs w:val="24"/>
                  <w:lang w:eastAsia="en-GB"/>
                </w:rPr>
              </w:pPr>
              <w:hyperlink w:anchor="_Toc218513640" w:history="1">
                <w:r w:rsidRPr="003F5DF3">
                  <w:rPr>
                    <w:rStyle w:val="Hyperlink"/>
                    <w:noProof/>
                  </w:rPr>
                  <w:t>4.2</w:t>
                </w:r>
                <w:r>
                  <w:rPr>
                    <w:rFonts w:eastAsiaTheme="minorEastAsia"/>
                    <w:noProof/>
                    <w:sz w:val="24"/>
                    <w:szCs w:val="24"/>
                    <w:lang w:eastAsia="en-GB"/>
                  </w:rPr>
                  <w:tab/>
                </w:r>
                <w:r w:rsidRPr="003F5DF3">
                  <w:rPr>
                    <w:rStyle w:val="Hyperlink"/>
                    <w:noProof/>
                  </w:rPr>
                  <w:t>Disadvantages</w:t>
                </w:r>
                <w:r>
                  <w:rPr>
                    <w:noProof/>
                    <w:webHidden/>
                  </w:rPr>
                  <w:tab/>
                </w:r>
                <w:r>
                  <w:rPr>
                    <w:noProof/>
                    <w:webHidden/>
                  </w:rPr>
                  <w:fldChar w:fldCharType="begin"/>
                </w:r>
                <w:r>
                  <w:rPr>
                    <w:noProof/>
                    <w:webHidden/>
                  </w:rPr>
                  <w:instrText xml:space="preserve"> PAGEREF _Toc218513640 \h </w:instrText>
                </w:r>
                <w:r>
                  <w:rPr>
                    <w:noProof/>
                    <w:webHidden/>
                  </w:rPr>
                </w:r>
                <w:r>
                  <w:rPr>
                    <w:noProof/>
                    <w:webHidden/>
                  </w:rPr>
                  <w:fldChar w:fldCharType="separate"/>
                </w:r>
                <w:r>
                  <w:rPr>
                    <w:noProof/>
                    <w:webHidden/>
                  </w:rPr>
                  <w:t>4</w:t>
                </w:r>
                <w:r>
                  <w:rPr>
                    <w:noProof/>
                    <w:webHidden/>
                  </w:rPr>
                  <w:fldChar w:fldCharType="end"/>
                </w:r>
              </w:hyperlink>
            </w:p>
            <w:p w14:paraId="23C5D853" w14:textId="3EEFB91F" w:rsidR="00E64606" w:rsidRDefault="00E64606">
              <w:pPr>
                <w:pStyle w:val="TOC1"/>
                <w:tabs>
                  <w:tab w:val="left" w:pos="440"/>
                  <w:tab w:val="right" w:leader="dot" w:pos="9016"/>
                </w:tabs>
                <w:rPr>
                  <w:rFonts w:eastAsiaTheme="minorEastAsia"/>
                  <w:noProof/>
                  <w:sz w:val="24"/>
                  <w:szCs w:val="24"/>
                  <w:lang w:eastAsia="en-GB"/>
                </w:rPr>
              </w:pPr>
              <w:hyperlink w:anchor="_Toc218513641" w:history="1">
                <w:r w:rsidRPr="003F5DF3">
                  <w:rPr>
                    <w:rStyle w:val="Hyperlink"/>
                    <w:noProof/>
                  </w:rPr>
                  <w:t>5.</w:t>
                </w:r>
                <w:r>
                  <w:rPr>
                    <w:rFonts w:eastAsiaTheme="minorEastAsia"/>
                    <w:noProof/>
                    <w:sz w:val="24"/>
                    <w:szCs w:val="24"/>
                    <w:lang w:eastAsia="en-GB"/>
                  </w:rPr>
                  <w:tab/>
                </w:r>
                <w:r w:rsidRPr="003F5DF3">
                  <w:rPr>
                    <w:rStyle w:val="Hyperlink"/>
                    <w:noProof/>
                  </w:rPr>
                  <w:t>Impact of Project Types</w:t>
                </w:r>
                <w:r>
                  <w:rPr>
                    <w:noProof/>
                    <w:webHidden/>
                  </w:rPr>
                  <w:tab/>
                </w:r>
                <w:r>
                  <w:rPr>
                    <w:noProof/>
                    <w:webHidden/>
                  </w:rPr>
                  <w:fldChar w:fldCharType="begin"/>
                </w:r>
                <w:r>
                  <w:rPr>
                    <w:noProof/>
                    <w:webHidden/>
                  </w:rPr>
                  <w:instrText xml:space="preserve"> PAGEREF _Toc218513641 \h </w:instrText>
                </w:r>
                <w:r>
                  <w:rPr>
                    <w:noProof/>
                    <w:webHidden/>
                  </w:rPr>
                </w:r>
                <w:r>
                  <w:rPr>
                    <w:noProof/>
                    <w:webHidden/>
                  </w:rPr>
                  <w:fldChar w:fldCharType="separate"/>
                </w:r>
                <w:r>
                  <w:rPr>
                    <w:noProof/>
                    <w:webHidden/>
                  </w:rPr>
                  <w:t>4</w:t>
                </w:r>
                <w:r>
                  <w:rPr>
                    <w:noProof/>
                    <w:webHidden/>
                  </w:rPr>
                  <w:fldChar w:fldCharType="end"/>
                </w:r>
              </w:hyperlink>
            </w:p>
            <w:p w14:paraId="7808AD29" w14:textId="16B95F1C" w:rsidR="00E64606" w:rsidRDefault="00E64606">
              <w:pPr>
                <w:pStyle w:val="TOC1"/>
                <w:tabs>
                  <w:tab w:val="left" w:pos="440"/>
                  <w:tab w:val="right" w:leader="dot" w:pos="9016"/>
                </w:tabs>
                <w:rPr>
                  <w:rFonts w:eastAsiaTheme="minorEastAsia"/>
                  <w:noProof/>
                  <w:sz w:val="24"/>
                  <w:szCs w:val="24"/>
                  <w:lang w:eastAsia="en-GB"/>
                </w:rPr>
              </w:pPr>
              <w:hyperlink w:anchor="_Toc218513642" w:history="1">
                <w:r w:rsidRPr="003F5DF3">
                  <w:rPr>
                    <w:rStyle w:val="Hyperlink"/>
                    <w:noProof/>
                  </w:rPr>
                  <w:t>6.</w:t>
                </w:r>
                <w:r>
                  <w:rPr>
                    <w:rFonts w:eastAsiaTheme="minorEastAsia"/>
                    <w:noProof/>
                    <w:sz w:val="24"/>
                    <w:szCs w:val="24"/>
                    <w:lang w:eastAsia="en-GB"/>
                  </w:rPr>
                  <w:tab/>
                </w:r>
                <w:r w:rsidRPr="003F5DF3">
                  <w:rPr>
                    <w:rStyle w:val="Hyperlink"/>
                    <w:noProof/>
                  </w:rPr>
                  <w:t>Organisational and Geographical Considerations</w:t>
                </w:r>
                <w:r>
                  <w:rPr>
                    <w:noProof/>
                    <w:webHidden/>
                  </w:rPr>
                  <w:tab/>
                </w:r>
                <w:r>
                  <w:rPr>
                    <w:noProof/>
                    <w:webHidden/>
                  </w:rPr>
                  <w:fldChar w:fldCharType="begin"/>
                </w:r>
                <w:r>
                  <w:rPr>
                    <w:noProof/>
                    <w:webHidden/>
                  </w:rPr>
                  <w:instrText xml:space="preserve"> PAGEREF _Toc218513642 \h </w:instrText>
                </w:r>
                <w:r>
                  <w:rPr>
                    <w:noProof/>
                    <w:webHidden/>
                  </w:rPr>
                </w:r>
                <w:r>
                  <w:rPr>
                    <w:noProof/>
                    <w:webHidden/>
                  </w:rPr>
                  <w:fldChar w:fldCharType="separate"/>
                </w:r>
                <w:r>
                  <w:rPr>
                    <w:noProof/>
                    <w:webHidden/>
                  </w:rPr>
                  <w:t>5</w:t>
                </w:r>
                <w:r>
                  <w:rPr>
                    <w:noProof/>
                    <w:webHidden/>
                  </w:rPr>
                  <w:fldChar w:fldCharType="end"/>
                </w:r>
              </w:hyperlink>
            </w:p>
            <w:p w14:paraId="7FE7E2E5" w14:textId="15AFE11F" w:rsidR="00E64606" w:rsidRDefault="00E64606">
              <w:pPr>
                <w:pStyle w:val="TOC1"/>
                <w:tabs>
                  <w:tab w:val="left" w:pos="440"/>
                  <w:tab w:val="right" w:leader="dot" w:pos="9016"/>
                </w:tabs>
                <w:rPr>
                  <w:rFonts w:eastAsiaTheme="minorEastAsia"/>
                  <w:noProof/>
                  <w:sz w:val="24"/>
                  <w:szCs w:val="24"/>
                  <w:lang w:eastAsia="en-GB"/>
                </w:rPr>
              </w:pPr>
              <w:hyperlink w:anchor="_Toc218513643" w:history="1">
                <w:r w:rsidRPr="003F5DF3">
                  <w:rPr>
                    <w:rStyle w:val="Hyperlink"/>
                    <w:noProof/>
                  </w:rPr>
                  <w:t>7.</w:t>
                </w:r>
                <w:r>
                  <w:rPr>
                    <w:rFonts w:eastAsiaTheme="minorEastAsia"/>
                    <w:noProof/>
                    <w:sz w:val="24"/>
                    <w:szCs w:val="24"/>
                    <w:lang w:eastAsia="en-GB"/>
                  </w:rPr>
                  <w:tab/>
                </w:r>
                <w:r w:rsidRPr="003F5DF3">
                  <w:rPr>
                    <w:rStyle w:val="Hyperlink"/>
                    <w:noProof/>
                  </w:rPr>
                  <w:t>Resource Utilisation in Construction</w:t>
                </w:r>
                <w:r>
                  <w:rPr>
                    <w:noProof/>
                    <w:webHidden/>
                  </w:rPr>
                  <w:tab/>
                </w:r>
                <w:r>
                  <w:rPr>
                    <w:noProof/>
                    <w:webHidden/>
                  </w:rPr>
                  <w:fldChar w:fldCharType="begin"/>
                </w:r>
                <w:r>
                  <w:rPr>
                    <w:noProof/>
                    <w:webHidden/>
                  </w:rPr>
                  <w:instrText xml:space="preserve"> PAGEREF _Toc218513643 \h </w:instrText>
                </w:r>
                <w:r>
                  <w:rPr>
                    <w:noProof/>
                    <w:webHidden/>
                  </w:rPr>
                </w:r>
                <w:r>
                  <w:rPr>
                    <w:noProof/>
                    <w:webHidden/>
                  </w:rPr>
                  <w:fldChar w:fldCharType="separate"/>
                </w:r>
                <w:r>
                  <w:rPr>
                    <w:noProof/>
                    <w:webHidden/>
                  </w:rPr>
                  <w:t>5</w:t>
                </w:r>
                <w:r>
                  <w:rPr>
                    <w:noProof/>
                    <w:webHidden/>
                  </w:rPr>
                  <w:fldChar w:fldCharType="end"/>
                </w:r>
              </w:hyperlink>
            </w:p>
            <w:p w14:paraId="7DF865B2" w14:textId="2F5415C3" w:rsidR="00E64606" w:rsidRDefault="00E64606">
              <w:pPr>
                <w:pStyle w:val="TOC1"/>
                <w:tabs>
                  <w:tab w:val="left" w:pos="440"/>
                  <w:tab w:val="right" w:leader="dot" w:pos="9016"/>
                </w:tabs>
                <w:rPr>
                  <w:rFonts w:eastAsiaTheme="minorEastAsia"/>
                  <w:noProof/>
                  <w:sz w:val="24"/>
                  <w:szCs w:val="24"/>
                  <w:lang w:eastAsia="en-GB"/>
                </w:rPr>
              </w:pPr>
              <w:hyperlink w:anchor="_Toc218513644" w:history="1">
                <w:r w:rsidRPr="003F5DF3">
                  <w:rPr>
                    <w:rStyle w:val="Hyperlink"/>
                    <w:noProof/>
                  </w:rPr>
                  <w:t>8.</w:t>
                </w:r>
                <w:r>
                  <w:rPr>
                    <w:rFonts w:eastAsiaTheme="minorEastAsia"/>
                    <w:noProof/>
                    <w:sz w:val="24"/>
                    <w:szCs w:val="24"/>
                    <w:lang w:eastAsia="en-GB"/>
                  </w:rPr>
                  <w:tab/>
                </w:r>
                <w:r w:rsidRPr="003F5DF3">
                  <w:rPr>
                    <w:rStyle w:val="Hyperlink"/>
                    <w:noProof/>
                  </w:rPr>
                  <w:t>Recommended Solution</w:t>
                </w:r>
                <w:r>
                  <w:rPr>
                    <w:noProof/>
                    <w:webHidden/>
                  </w:rPr>
                  <w:tab/>
                </w:r>
                <w:r>
                  <w:rPr>
                    <w:noProof/>
                    <w:webHidden/>
                  </w:rPr>
                  <w:fldChar w:fldCharType="begin"/>
                </w:r>
                <w:r>
                  <w:rPr>
                    <w:noProof/>
                    <w:webHidden/>
                  </w:rPr>
                  <w:instrText xml:space="preserve"> PAGEREF _Toc218513644 \h </w:instrText>
                </w:r>
                <w:r>
                  <w:rPr>
                    <w:noProof/>
                    <w:webHidden/>
                  </w:rPr>
                </w:r>
                <w:r>
                  <w:rPr>
                    <w:noProof/>
                    <w:webHidden/>
                  </w:rPr>
                  <w:fldChar w:fldCharType="separate"/>
                </w:r>
                <w:r>
                  <w:rPr>
                    <w:noProof/>
                    <w:webHidden/>
                  </w:rPr>
                  <w:t>6</w:t>
                </w:r>
                <w:r>
                  <w:rPr>
                    <w:noProof/>
                    <w:webHidden/>
                  </w:rPr>
                  <w:fldChar w:fldCharType="end"/>
                </w:r>
              </w:hyperlink>
            </w:p>
            <w:p w14:paraId="3D625D44" w14:textId="2EEB11DD" w:rsidR="00E64606" w:rsidRDefault="00E64606">
              <w:pPr>
                <w:pStyle w:val="TOC3"/>
                <w:tabs>
                  <w:tab w:val="right" w:leader="dot" w:pos="9016"/>
                </w:tabs>
                <w:rPr>
                  <w:rFonts w:eastAsiaTheme="minorEastAsia"/>
                  <w:noProof/>
                  <w:sz w:val="24"/>
                  <w:szCs w:val="24"/>
                  <w:lang w:eastAsia="en-GB"/>
                </w:rPr>
              </w:pPr>
              <w:hyperlink w:anchor="_Toc218513645" w:history="1">
                <w:r w:rsidRPr="003F5DF3">
                  <w:rPr>
                    <w:rStyle w:val="Hyperlink"/>
                    <w:noProof/>
                  </w:rPr>
                  <w:t>8.1 Key Features of the Recommended Approach</w:t>
                </w:r>
                <w:r>
                  <w:rPr>
                    <w:noProof/>
                    <w:webHidden/>
                  </w:rPr>
                  <w:tab/>
                </w:r>
                <w:r>
                  <w:rPr>
                    <w:noProof/>
                    <w:webHidden/>
                  </w:rPr>
                  <w:fldChar w:fldCharType="begin"/>
                </w:r>
                <w:r>
                  <w:rPr>
                    <w:noProof/>
                    <w:webHidden/>
                  </w:rPr>
                  <w:instrText xml:space="preserve"> PAGEREF _Toc218513645 \h </w:instrText>
                </w:r>
                <w:r>
                  <w:rPr>
                    <w:noProof/>
                    <w:webHidden/>
                  </w:rPr>
                </w:r>
                <w:r>
                  <w:rPr>
                    <w:noProof/>
                    <w:webHidden/>
                  </w:rPr>
                  <w:fldChar w:fldCharType="separate"/>
                </w:r>
                <w:r>
                  <w:rPr>
                    <w:noProof/>
                    <w:webHidden/>
                  </w:rPr>
                  <w:t>6</w:t>
                </w:r>
                <w:r>
                  <w:rPr>
                    <w:noProof/>
                    <w:webHidden/>
                  </w:rPr>
                  <w:fldChar w:fldCharType="end"/>
                </w:r>
              </w:hyperlink>
            </w:p>
            <w:p w14:paraId="01A0E06F" w14:textId="3905E6D2" w:rsidR="00E64606" w:rsidRDefault="00E64606">
              <w:pPr>
                <w:pStyle w:val="TOC1"/>
                <w:tabs>
                  <w:tab w:val="left" w:pos="440"/>
                  <w:tab w:val="right" w:leader="dot" w:pos="9016"/>
                </w:tabs>
                <w:rPr>
                  <w:rFonts w:eastAsiaTheme="minorEastAsia"/>
                  <w:noProof/>
                  <w:sz w:val="24"/>
                  <w:szCs w:val="24"/>
                  <w:lang w:eastAsia="en-GB"/>
                </w:rPr>
              </w:pPr>
              <w:hyperlink w:anchor="_Toc218513646" w:history="1">
                <w:r w:rsidRPr="003F5DF3">
                  <w:rPr>
                    <w:rStyle w:val="Hyperlink"/>
                    <w:noProof/>
                  </w:rPr>
                  <w:t>9.</w:t>
                </w:r>
                <w:r>
                  <w:rPr>
                    <w:rFonts w:eastAsiaTheme="minorEastAsia"/>
                    <w:noProof/>
                    <w:sz w:val="24"/>
                    <w:szCs w:val="24"/>
                    <w:lang w:eastAsia="en-GB"/>
                  </w:rPr>
                  <w:tab/>
                </w:r>
                <w:r w:rsidRPr="003F5DF3">
                  <w:rPr>
                    <w:rStyle w:val="Hyperlink"/>
                    <w:noProof/>
                  </w:rPr>
                  <w:t>Benefits of the Recommended Approach</w:t>
                </w:r>
                <w:r>
                  <w:rPr>
                    <w:noProof/>
                    <w:webHidden/>
                  </w:rPr>
                  <w:tab/>
                </w:r>
                <w:r>
                  <w:rPr>
                    <w:noProof/>
                    <w:webHidden/>
                  </w:rPr>
                  <w:fldChar w:fldCharType="begin"/>
                </w:r>
                <w:r>
                  <w:rPr>
                    <w:noProof/>
                    <w:webHidden/>
                  </w:rPr>
                  <w:instrText xml:space="preserve"> PAGEREF _Toc218513646 \h </w:instrText>
                </w:r>
                <w:r>
                  <w:rPr>
                    <w:noProof/>
                    <w:webHidden/>
                  </w:rPr>
                </w:r>
                <w:r>
                  <w:rPr>
                    <w:noProof/>
                    <w:webHidden/>
                  </w:rPr>
                  <w:fldChar w:fldCharType="separate"/>
                </w:r>
                <w:r>
                  <w:rPr>
                    <w:noProof/>
                    <w:webHidden/>
                  </w:rPr>
                  <w:t>6</w:t>
                </w:r>
                <w:r>
                  <w:rPr>
                    <w:noProof/>
                    <w:webHidden/>
                  </w:rPr>
                  <w:fldChar w:fldCharType="end"/>
                </w:r>
              </w:hyperlink>
            </w:p>
            <w:p w14:paraId="13CEB6ED" w14:textId="5D8A39E1" w:rsidR="00E64606" w:rsidRDefault="00E64606">
              <w:pPr>
                <w:pStyle w:val="TOC1"/>
                <w:tabs>
                  <w:tab w:val="left" w:pos="720"/>
                  <w:tab w:val="right" w:leader="dot" w:pos="9016"/>
                </w:tabs>
                <w:rPr>
                  <w:rFonts w:eastAsiaTheme="minorEastAsia"/>
                  <w:noProof/>
                  <w:sz w:val="24"/>
                  <w:szCs w:val="24"/>
                  <w:lang w:eastAsia="en-GB"/>
                </w:rPr>
              </w:pPr>
              <w:hyperlink w:anchor="_Toc218513647" w:history="1">
                <w:r w:rsidRPr="003F5DF3">
                  <w:rPr>
                    <w:rStyle w:val="Hyperlink"/>
                    <w:noProof/>
                  </w:rPr>
                  <w:t>10.</w:t>
                </w:r>
                <w:r>
                  <w:rPr>
                    <w:rFonts w:eastAsiaTheme="minorEastAsia"/>
                    <w:noProof/>
                    <w:sz w:val="24"/>
                    <w:szCs w:val="24"/>
                    <w:lang w:eastAsia="en-GB"/>
                  </w:rPr>
                  <w:tab/>
                </w:r>
                <w:r w:rsidRPr="003F5DF3">
                  <w:rPr>
                    <w:rStyle w:val="Hyperlink"/>
                    <w:noProof/>
                  </w:rPr>
                  <w:t>Conclusion</w:t>
                </w:r>
                <w:r>
                  <w:rPr>
                    <w:noProof/>
                    <w:webHidden/>
                  </w:rPr>
                  <w:tab/>
                </w:r>
                <w:r>
                  <w:rPr>
                    <w:noProof/>
                    <w:webHidden/>
                  </w:rPr>
                  <w:fldChar w:fldCharType="begin"/>
                </w:r>
                <w:r>
                  <w:rPr>
                    <w:noProof/>
                    <w:webHidden/>
                  </w:rPr>
                  <w:instrText xml:space="preserve"> PAGEREF _Toc218513647 \h </w:instrText>
                </w:r>
                <w:r>
                  <w:rPr>
                    <w:noProof/>
                    <w:webHidden/>
                  </w:rPr>
                </w:r>
                <w:r>
                  <w:rPr>
                    <w:noProof/>
                    <w:webHidden/>
                  </w:rPr>
                  <w:fldChar w:fldCharType="separate"/>
                </w:r>
                <w:r>
                  <w:rPr>
                    <w:noProof/>
                    <w:webHidden/>
                  </w:rPr>
                  <w:t>6</w:t>
                </w:r>
                <w:r>
                  <w:rPr>
                    <w:noProof/>
                    <w:webHidden/>
                  </w:rPr>
                  <w:fldChar w:fldCharType="end"/>
                </w:r>
              </w:hyperlink>
            </w:p>
            <w:p w14:paraId="7C4C6934" w14:textId="6527CC80" w:rsidR="00E64606" w:rsidRDefault="00E64606">
              <w:pPr>
                <w:pStyle w:val="TOC1"/>
                <w:tabs>
                  <w:tab w:val="right" w:leader="dot" w:pos="9016"/>
                </w:tabs>
                <w:rPr>
                  <w:rFonts w:eastAsiaTheme="minorEastAsia"/>
                  <w:noProof/>
                  <w:sz w:val="24"/>
                  <w:szCs w:val="24"/>
                  <w:lang w:eastAsia="en-GB"/>
                </w:rPr>
              </w:pPr>
              <w:hyperlink w:anchor="_Toc218513648" w:history="1">
                <w:r w:rsidRPr="003F5DF3">
                  <w:rPr>
                    <w:rStyle w:val="Hyperlink"/>
                    <w:noProof/>
                  </w:rPr>
                  <w:t>References</w:t>
                </w:r>
                <w:r>
                  <w:rPr>
                    <w:noProof/>
                    <w:webHidden/>
                  </w:rPr>
                  <w:tab/>
                </w:r>
                <w:r>
                  <w:rPr>
                    <w:noProof/>
                    <w:webHidden/>
                  </w:rPr>
                  <w:fldChar w:fldCharType="begin"/>
                </w:r>
                <w:r>
                  <w:rPr>
                    <w:noProof/>
                    <w:webHidden/>
                  </w:rPr>
                  <w:instrText xml:space="preserve"> PAGEREF _Toc218513648 \h </w:instrText>
                </w:r>
                <w:r>
                  <w:rPr>
                    <w:noProof/>
                    <w:webHidden/>
                  </w:rPr>
                </w:r>
                <w:r>
                  <w:rPr>
                    <w:noProof/>
                    <w:webHidden/>
                  </w:rPr>
                  <w:fldChar w:fldCharType="separate"/>
                </w:r>
                <w:r>
                  <w:rPr>
                    <w:noProof/>
                    <w:webHidden/>
                  </w:rPr>
                  <w:t>7</w:t>
                </w:r>
                <w:r>
                  <w:rPr>
                    <w:noProof/>
                    <w:webHidden/>
                  </w:rPr>
                  <w:fldChar w:fldCharType="end"/>
                </w:r>
              </w:hyperlink>
            </w:p>
            <w:p w14:paraId="340D41EC" w14:textId="1A6CE3B2" w:rsidR="00FC539A" w:rsidRDefault="00FC539A">
              <w:r>
                <w:rPr>
                  <w:b/>
                  <w:bCs/>
                  <w:noProof/>
                </w:rPr>
                <w:fldChar w:fldCharType="end"/>
              </w:r>
            </w:p>
          </w:sdtContent>
        </w:sdt>
        <w:p w14:paraId="138EE785" w14:textId="77777777" w:rsidR="00FC539A" w:rsidRDefault="00FC539A"/>
        <w:p w14:paraId="047EA457" w14:textId="77777777" w:rsidR="00FC539A" w:rsidRDefault="00FC539A"/>
        <w:p w14:paraId="2ABD847D" w14:textId="77777777" w:rsidR="00FC539A" w:rsidRDefault="00FC539A"/>
        <w:p w14:paraId="186A4AE5" w14:textId="5E6A7EA5" w:rsidR="00FC539A" w:rsidRDefault="00FC539A"/>
        <w:p w14:paraId="5033BC6E" w14:textId="77777777" w:rsidR="00FC539A" w:rsidRDefault="00FC539A"/>
        <w:p w14:paraId="3EFB7A36" w14:textId="77777777" w:rsidR="00FC539A" w:rsidRDefault="00FC539A"/>
        <w:p w14:paraId="3174A0A0" w14:textId="77777777" w:rsidR="00FC539A" w:rsidRDefault="00FC539A"/>
        <w:p w14:paraId="39350ED7" w14:textId="77777777" w:rsidR="00FC539A" w:rsidRDefault="00FC539A"/>
        <w:p w14:paraId="3267C859" w14:textId="77777777" w:rsidR="00FC539A" w:rsidRDefault="00FC539A"/>
        <w:p w14:paraId="3D994729" w14:textId="77777777" w:rsidR="00FC539A" w:rsidRDefault="00FC539A"/>
        <w:p w14:paraId="4355F9A8" w14:textId="77777777" w:rsidR="00FC539A" w:rsidRDefault="00FC539A"/>
        <w:p w14:paraId="00D51E12" w14:textId="77777777" w:rsidR="00241117" w:rsidRDefault="00241117"/>
        <w:p w14:paraId="1669E7FA" w14:textId="77777777" w:rsidR="00241117" w:rsidRDefault="00241117"/>
        <w:p w14:paraId="602CB0AD" w14:textId="0AEF38FD" w:rsidR="001013E6" w:rsidRPr="00FC539A" w:rsidRDefault="009424EB"/>
      </w:sdtContent>
    </w:sdt>
    <w:p w14:paraId="0F86712F" w14:textId="6F13812C" w:rsidR="001013E6" w:rsidRDefault="001013E6" w:rsidP="00FC539A">
      <w:pPr>
        <w:pStyle w:val="Heading1"/>
        <w:numPr>
          <w:ilvl w:val="0"/>
          <w:numId w:val="1"/>
        </w:numPr>
        <w:rPr>
          <w:color w:val="auto"/>
        </w:rPr>
      </w:pPr>
      <w:bookmarkStart w:id="0" w:name="_Toc218513631"/>
      <w:r w:rsidRPr="00FC539A">
        <w:rPr>
          <w:color w:val="auto"/>
        </w:rPr>
        <w:t>Introduction</w:t>
      </w:r>
      <w:bookmarkEnd w:id="0"/>
    </w:p>
    <w:p w14:paraId="05A54B25" w14:textId="3CA53180" w:rsidR="00AD51B0" w:rsidRDefault="00AD51B0" w:rsidP="00AD51B0">
      <w:r>
        <w:t xml:space="preserve">This report has been prepared to provide advise to the line management on the effectiveness of the current plant management approaches adopted by the company across Wales. The </w:t>
      </w:r>
      <w:r w:rsidR="00241117">
        <w:t>organisation</w:t>
      </w:r>
      <w:r>
        <w:t xml:space="preserve"> operates using a matrix style management structure divided by both geography and project type. Geographically, operations are split between two headquarters Wrexham which covers North Wales and Swansea which covers South Wales. Project delivery is further divided into three main sectors commercial, housing and infrastructure. </w:t>
      </w:r>
    </w:p>
    <w:p w14:paraId="23D08B9E" w14:textId="77F52B49" w:rsidR="001013E6" w:rsidRPr="00FC539A" w:rsidRDefault="00AD51B0" w:rsidP="00241117">
      <w:r>
        <w:t xml:space="preserve">A </w:t>
      </w:r>
      <w:r w:rsidR="00241117">
        <w:t>key difference</w:t>
      </w:r>
      <w:r>
        <w:t xml:space="preserve"> which lies in the approach to plant and equipment</w:t>
      </w:r>
      <w:r w:rsidR="00241117">
        <w:t xml:space="preserve">, in North Wales the business relies heavily on hired plant beyond basic excavators, whereas in South Wales each project purchases and owns its own plant, with only specialised equipment being hired when required. This report evaluates the effectiveness of these differing approaches identifies strengths and weaknesses and provides a recommendation on the most appropriate solution moving forward. </w:t>
      </w:r>
    </w:p>
    <w:p w14:paraId="31F5A1AA" w14:textId="4BB10438" w:rsidR="001013E6" w:rsidRDefault="001013E6" w:rsidP="001013E6">
      <w:pPr>
        <w:pStyle w:val="Heading1"/>
        <w:numPr>
          <w:ilvl w:val="0"/>
          <w:numId w:val="1"/>
        </w:numPr>
        <w:rPr>
          <w:color w:val="auto"/>
        </w:rPr>
      </w:pPr>
      <w:bookmarkStart w:id="1" w:name="_Toc218513632"/>
      <w:r w:rsidRPr="00FC539A">
        <w:rPr>
          <w:color w:val="auto"/>
        </w:rPr>
        <w:t>Overview of Current Approaches</w:t>
      </w:r>
      <w:bookmarkEnd w:id="1"/>
    </w:p>
    <w:p w14:paraId="4369C87E" w14:textId="5CE5FD58" w:rsidR="00241117" w:rsidRPr="00E64606" w:rsidRDefault="00E64606" w:rsidP="00E64606">
      <w:pPr>
        <w:pStyle w:val="Heading3"/>
        <w:rPr>
          <w:color w:val="auto"/>
        </w:rPr>
      </w:pPr>
      <w:bookmarkStart w:id="2" w:name="_Toc218513633"/>
      <w:r w:rsidRPr="00E64606">
        <w:rPr>
          <w:color w:val="auto"/>
        </w:rPr>
        <w:t xml:space="preserve">2.1 </w:t>
      </w:r>
      <w:r w:rsidR="00241117" w:rsidRPr="00E64606">
        <w:rPr>
          <w:color w:val="auto"/>
        </w:rPr>
        <w:t>North Wales – Predominantly Hire-Based Model</w:t>
      </w:r>
      <w:bookmarkEnd w:id="2"/>
    </w:p>
    <w:p w14:paraId="0D977857" w14:textId="6FC27034" w:rsidR="00241117" w:rsidRDefault="00241117" w:rsidP="00241117">
      <w:r>
        <w:t xml:space="preserve">In North Wales, plant strategy is largely based on hiring equipment as required, expect for basic excavators which are commonly owned. This approach reflects several contextual factors, including a more dispersed project base, variable </w:t>
      </w:r>
      <w:r w:rsidR="00734110">
        <w:t>workloads,</w:t>
      </w:r>
      <w:r>
        <w:t xml:space="preserve"> and a potentially smaller and shorter project duration. The hire model allows project teams to access a wide range of plant without significant upfront costs.</w:t>
      </w:r>
    </w:p>
    <w:p w14:paraId="1FCB2C38" w14:textId="33F9034E" w:rsidR="00241117" w:rsidRPr="00E64606" w:rsidRDefault="00E64606" w:rsidP="00E64606">
      <w:pPr>
        <w:pStyle w:val="Heading3"/>
        <w:rPr>
          <w:color w:val="auto"/>
        </w:rPr>
      </w:pPr>
      <w:bookmarkStart w:id="3" w:name="_Toc218513634"/>
      <w:r w:rsidRPr="00E64606">
        <w:rPr>
          <w:color w:val="auto"/>
        </w:rPr>
        <w:t xml:space="preserve">2.2 </w:t>
      </w:r>
      <w:r w:rsidR="00241117" w:rsidRPr="00E64606">
        <w:rPr>
          <w:color w:val="auto"/>
        </w:rPr>
        <w:t>South Wales – Ownership Model</w:t>
      </w:r>
      <w:bookmarkEnd w:id="3"/>
      <w:r w:rsidR="00241117" w:rsidRPr="00E64606">
        <w:rPr>
          <w:color w:val="auto"/>
        </w:rPr>
        <w:t xml:space="preserve"> </w:t>
      </w:r>
    </w:p>
    <w:p w14:paraId="379F900B" w14:textId="6635B408" w:rsidR="00241117" w:rsidRDefault="00241117" w:rsidP="00241117">
      <w:r>
        <w:t>In contrast, South Wales operates a decentralised ownership model where each project purchases and manages its own plant. Only highly specialised plant is hired which may be expensive or infrequently used. This suggests a more stable workload, higher project density and confidence in long term utilisation of the equipment.</w:t>
      </w:r>
    </w:p>
    <w:p w14:paraId="78E07E8C" w14:textId="46A39BA9" w:rsidR="00241117" w:rsidRDefault="00241117" w:rsidP="00241117">
      <w:r>
        <w:t xml:space="preserve"> </w:t>
      </w:r>
    </w:p>
    <w:p w14:paraId="2FA839EB" w14:textId="77777777" w:rsidR="00D84C81" w:rsidRDefault="00D84C81" w:rsidP="00241117"/>
    <w:p w14:paraId="2276ABBC" w14:textId="77777777" w:rsidR="00D84C81" w:rsidRDefault="00D84C81" w:rsidP="00241117"/>
    <w:p w14:paraId="4DAABF85" w14:textId="77777777" w:rsidR="00D84C81" w:rsidRDefault="00D84C81" w:rsidP="00241117"/>
    <w:p w14:paraId="289E34AD" w14:textId="77777777" w:rsidR="00D84C81" w:rsidRDefault="00D84C81" w:rsidP="00241117"/>
    <w:p w14:paraId="1CBF577D" w14:textId="77777777" w:rsidR="00D84C81" w:rsidRDefault="00D84C81" w:rsidP="00241117"/>
    <w:p w14:paraId="543FB6F6" w14:textId="77777777" w:rsidR="00D84C81" w:rsidRDefault="00D84C81" w:rsidP="00241117"/>
    <w:p w14:paraId="7F1E9689" w14:textId="77777777" w:rsidR="00D84C81" w:rsidRPr="00241117" w:rsidRDefault="00D84C81" w:rsidP="00241117"/>
    <w:p w14:paraId="33991F1E" w14:textId="38494824" w:rsidR="001013E6" w:rsidRPr="00FC539A" w:rsidRDefault="001013E6" w:rsidP="001013E6">
      <w:pPr>
        <w:pStyle w:val="Heading1"/>
        <w:numPr>
          <w:ilvl w:val="0"/>
          <w:numId w:val="1"/>
        </w:numPr>
        <w:rPr>
          <w:color w:val="auto"/>
        </w:rPr>
      </w:pPr>
      <w:bookmarkStart w:id="4" w:name="_Toc218513635"/>
      <w:r w:rsidRPr="00FC539A">
        <w:rPr>
          <w:color w:val="auto"/>
        </w:rPr>
        <w:lastRenderedPageBreak/>
        <w:t>Evaluation of the North Wales Approach</w:t>
      </w:r>
      <w:bookmarkEnd w:id="4"/>
    </w:p>
    <w:p w14:paraId="4A7568D2" w14:textId="794ED903" w:rsidR="001013E6" w:rsidRPr="00E64606" w:rsidRDefault="001013E6" w:rsidP="00BF01DC">
      <w:pPr>
        <w:pStyle w:val="Heading3"/>
        <w:numPr>
          <w:ilvl w:val="1"/>
          <w:numId w:val="1"/>
        </w:numPr>
        <w:rPr>
          <w:color w:val="auto"/>
        </w:rPr>
      </w:pPr>
      <w:bookmarkStart w:id="5" w:name="_Toc218513636"/>
      <w:r w:rsidRPr="00E64606">
        <w:rPr>
          <w:color w:val="auto"/>
        </w:rPr>
        <w:t>Advantages</w:t>
      </w:r>
      <w:bookmarkEnd w:id="5"/>
    </w:p>
    <w:p w14:paraId="6B3314E8" w14:textId="22391262" w:rsidR="00BF01DC" w:rsidRDefault="00BF01DC" w:rsidP="00BF01DC">
      <w:r>
        <w:t xml:space="preserve">One of the main advantages of the North Wales hire based model is flexibility, hiring plant allows project team to scale equipment up or down in response to workload fluctuations. This is particularly beneficial where project types vary significantly between commercial, housing and </w:t>
      </w:r>
      <w:r w:rsidR="002C1668">
        <w:t>infrastructure</w:t>
      </w:r>
      <w:r>
        <w:t xml:space="preserve"> each requiring different plant </w:t>
      </w:r>
      <w:r w:rsidR="002C1668">
        <w:t>specifications</w:t>
      </w:r>
      <w:r>
        <w:t>.</w:t>
      </w:r>
    </w:p>
    <w:p w14:paraId="1A08B1BE" w14:textId="62E4F0A8" w:rsidR="00BF01DC" w:rsidRDefault="00BF01DC" w:rsidP="00BF01DC">
      <w:r>
        <w:t xml:space="preserve">Another </w:t>
      </w:r>
      <w:r w:rsidR="002C1668">
        <w:t>benefit</w:t>
      </w:r>
      <w:r>
        <w:t xml:space="preserve"> is reduced upfront costs by avoiding large upfront purchases, the business can preserve cash flow, this is especially advantageous during periods of uncertainty or when workloads are inconsistent. Maintenance, </w:t>
      </w:r>
      <w:r w:rsidR="002C1668">
        <w:t>servicing,</w:t>
      </w:r>
      <w:r>
        <w:t xml:space="preserve"> and compliance responsibilities also sit largely within the hire company which reduces management burden and risk associated with other costs.</w:t>
      </w:r>
    </w:p>
    <w:p w14:paraId="60331362" w14:textId="27D4B41F" w:rsidR="00BF01DC" w:rsidRPr="00BF01DC" w:rsidRDefault="00BF01DC" w:rsidP="00BF01DC">
      <w:r>
        <w:t xml:space="preserve">Additionally, </w:t>
      </w:r>
      <w:r w:rsidR="002C1668">
        <w:t>hiring</w:t>
      </w:r>
      <w:r>
        <w:t xml:space="preserve"> provides access to modern, </w:t>
      </w:r>
      <w:r w:rsidR="002C1668">
        <w:t>well-maintained</w:t>
      </w:r>
      <w:r>
        <w:t xml:space="preserve"> equipment. Hire companies </w:t>
      </w:r>
      <w:r w:rsidR="002C1668">
        <w:t>regularly</w:t>
      </w:r>
      <w:r>
        <w:t xml:space="preserve"> refresh their fleets, meaning projects benefit from newer, more efficient </w:t>
      </w:r>
      <w:r w:rsidR="00DD4EB1">
        <w:t xml:space="preserve">machinery </w:t>
      </w:r>
      <w:r w:rsidR="00AB2711">
        <w:t>with improved safety features and lower emissions, supporting sustainability o</w:t>
      </w:r>
      <w:r w:rsidR="002C1668">
        <w:t>bjectives.</w:t>
      </w:r>
    </w:p>
    <w:p w14:paraId="04125640" w14:textId="1E6FF14B" w:rsidR="001013E6" w:rsidRPr="00E64606" w:rsidRDefault="001013E6" w:rsidP="002C1668">
      <w:pPr>
        <w:pStyle w:val="Heading3"/>
        <w:numPr>
          <w:ilvl w:val="1"/>
          <w:numId w:val="1"/>
        </w:numPr>
        <w:rPr>
          <w:color w:val="auto"/>
        </w:rPr>
      </w:pPr>
      <w:bookmarkStart w:id="6" w:name="_Toc218513637"/>
      <w:r w:rsidRPr="00E64606">
        <w:rPr>
          <w:color w:val="auto"/>
        </w:rPr>
        <w:t>Disadvantages</w:t>
      </w:r>
      <w:bookmarkEnd w:id="6"/>
    </w:p>
    <w:p w14:paraId="1FF53E9E" w14:textId="5F65AF94" w:rsidR="002C1668" w:rsidRDefault="00FE7001" w:rsidP="00445461">
      <w:r>
        <w:t>D</w:t>
      </w:r>
      <w:r w:rsidR="00D532CD">
        <w:t>espi</w:t>
      </w:r>
      <w:r>
        <w:t xml:space="preserve">te its flexibility, the </w:t>
      </w:r>
      <w:r w:rsidR="00734110">
        <w:t>hire-based</w:t>
      </w:r>
      <w:r>
        <w:t xml:space="preserve"> approach can </w:t>
      </w:r>
      <w:r w:rsidR="00307CA1">
        <w:t>lead</w:t>
      </w:r>
      <w:r>
        <w:t xml:space="preserve"> to higher </w:t>
      </w:r>
      <w:r w:rsidR="00734110">
        <w:t>long-term</w:t>
      </w:r>
      <w:r>
        <w:t xml:space="preserve"> costs. daily or weekly hire rates can </w:t>
      </w:r>
      <w:r w:rsidR="0025745F">
        <w:t xml:space="preserve">quickly exceed ownership costs if plant is used extensively. Over reliance </w:t>
      </w:r>
      <w:r w:rsidR="00400942">
        <w:t xml:space="preserve">on hired plant can therefore reduce overall profitability, particularly on longer </w:t>
      </w:r>
      <w:r w:rsidR="00307CA1">
        <w:t>duration</w:t>
      </w:r>
      <w:r w:rsidR="00400942">
        <w:t xml:space="preserve"> </w:t>
      </w:r>
      <w:r w:rsidR="00307CA1">
        <w:t>infrastructure</w:t>
      </w:r>
      <w:r w:rsidR="00400942">
        <w:t xml:space="preserve"> projects. </w:t>
      </w:r>
    </w:p>
    <w:p w14:paraId="7779D7A2" w14:textId="3DC545F7" w:rsidR="00400942" w:rsidRDefault="00400942" w:rsidP="00445461">
      <w:r>
        <w:t xml:space="preserve">Availability is another risk that comes with hiring due to peak construction periods, suitable plant </w:t>
      </w:r>
      <w:r w:rsidR="008F7DB3">
        <w:t xml:space="preserve">may not be readily available, potentially causing programme delays. This </w:t>
      </w:r>
      <w:r w:rsidR="00307CA1">
        <w:t>risk is</w:t>
      </w:r>
      <w:r w:rsidR="00647950">
        <w:t xml:space="preserve"> heightened in more remote parts of North Wales, where delivery times may be longer and supplier options more limited.</w:t>
      </w:r>
    </w:p>
    <w:p w14:paraId="5E6B54C2" w14:textId="621825F4" w:rsidR="001013E6" w:rsidRDefault="00D63BBC" w:rsidP="0058489B">
      <w:r>
        <w:t xml:space="preserve">There is also less control over standards as different suppliers may provide varying models and specifications, which can affect operator </w:t>
      </w:r>
      <w:r w:rsidR="00307CA1">
        <w:t>productivity</w:t>
      </w:r>
      <w:r>
        <w:t xml:space="preserve"> and training requirements.</w:t>
      </w:r>
    </w:p>
    <w:p w14:paraId="70C316F6" w14:textId="77777777" w:rsidR="00D84C81" w:rsidRDefault="00D84C81" w:rsidP="0058489B"/>
    <w:p w14:paraId="5A831C7C" w14:textId="77777777" w:rsidR="00D84C81" w:rsidRDefault="00D84C81" w:rsidP="0058489B"/>
    <w:p w14:paraId="7D89BE2E" w14:textId="77777777" w:rsidR="00D84C81" w:rsidRDefault="00D84C81" w:rsidP="0058489B"/>
    <w:p w14:paraId="25F510DF" w14:textId="77777777" w:rsidR="00D84C81" w:rsidRDefault="00D84C81" w:rsidP="0058489B"/>
    <w:p w14:paraId="5D3BB77E" w14:textId="77777777" w:rsidR="00D84C81" w:rsidRDefault="00D84C81" w:rsidP="0058489B"/>
    <w:p w14:paraId="05069A49" w14:textId="77777777" w:rsidR="00D84C81" w:rsidRDefault="00D84C81" w:rsidP="0058489B"/>
    <w:p w14:paraId="0BDECF78" w14:textId="77777777" w:rsidR="00D84C81" w:rsidRPr="00FC539A" w:rsidRDefault="00D84C81" w:rsidP="0058489B"/>
    <w:p w14:paraId="651A3FD9" w14:textId="6D1A0D7E" w:rsidR="001013E6" w:rsidRPr="00FC539A" w:rsidRDefault="001013E6" w:rsidP="001013E6">
      <w:pPr>
        <w:pStyle w:val="Heading1"/>
        <w:numPr>
          <w:ilvl w:val="0"/>
          <w:numId w:val="1"/>
        </w:numPr>
        <w:rPr>
          <w:color w:val="auto"/>
        </w:rPr>
      </w:pPr>
      <w:bookmarkStart w:id="7" w:name="_Toc218513638"/>
      <w:r w:rsidRPr="00FC539A">
        <w:rPr>
          <w:color w:val="auto"/>
        </w:rPr>
        <w:lastRenderedPageBreak/>
        <w:t>Evaluation of the South Wales Approach</w:t>
      </w:r>
      <w:bookmarkEnd w:id="7"/>
      <w:r w:rsidRPr="00FC539A">
        <w:rPr>
          <w:color w:val="auto"/>
        </w:rPr>
        <w:t xml:space="preserve"> </w:t>
      </w:r>
    </w:p>
    <w:p w14:paraId="1BFA8B48" w14:textId="287A0FF9" w:rsidR="001013E6" w:rsidRPr="00E64606" w:rsidRDefault="001013E6" w:rsidP="0058489B">
      <w:pPr>
        <w:pStyle w:val="Heading3"/>
        <w:numPr>
          <w:ilvl w:val="1"/>
          <w:numId w:val="1"/>
        </w:numPr>
        <w:rPr>
          <w:color w:val="auto"/>
        </w:rPr>
      </w:pPr>
      <w:bookmarkStart w:id="8" w:name="_Toc218513639"/>
      <w:r w:rsidRPr="00E64606">
        <w:rPr>
          <w:color w:val="auto"/>
        </w:rPr>
        <w:t>Advantages</w:t>
      </w:r>
      <w:bookmarkEnd w:id="8"/>
      <w:r w:rsidRPr="00E64606">
        <w:rPr>
          <w:color w:val="auto"/>
        </w:rPr>
        <w:t xml:space="preserve"> </w:t>
      </w:r>
    </w:p>
    <w:p w14:paraId="47B29139" w14:textId="7B07E418" w:rsidR="0058489B" w:rsidRDefault="0058489B" w:rsidP="0058489B">
      <w:r>
        <w:t xml:space="preserve">The </w:t>
      </w:r>
      <w:r w:rsidR="00EE067C">
        <w:t>ownership-based</w:t>
      </w:r>
      <w:r>
        <w:t xml:space="preserve"> model in South Wales offers strong cost efficiency where plant utilisation is high. Once the initial cost is absorbed, ongoing operating costs are generally lower than equivalent hire rates. This makes ownership particularly effective for repeatable work, such as housing developments or </w:t>
      </w:r>
      <w:r w:rsidR="00EE067C">
        <w:t>long-term</w:t>
      </w:r>
      <w:r>
        <w:t xml:space="preserve"> infrastructure schemes.</w:t>
      </w:r>
    </w:p>
    <w:p w14:paraId="28EAD78E" w14:textId="2F6EA9BE" w:rsidR="0058489B" w:rsidRDefault="002F1CFB" w:rsidP="0058489B">
      <w:r>
        <w:t xml:space="preserve">Ownership also provides greater control over plant availability and standardisation. Project teams can </w:t>
      </w:r>
      <w:r w:rsidR="00EE067C">
        <w:t>plan</w:t>
      </w:r>
      <w:r>
        <w:t xml:space="preserve"> with confidence, knowing equipment will be available when required. Standard fleets</w:t>
      </w:r>
      <w:r w:rsidR="00760CF7">
        <w:t xml:space="preserve"> improve operator efficiency and reduces the risk of </w:t>
      </w:r>
      <w:r w:rsidR="00EE067C">
        <w:t>misuse</w:t>
      </w:r>
      <w:r w:rsidR="00760CF7">
        <w:t>.</w:t>
      </w:r>
    </w:p>
    <w:p w14:paraId="14845012" w14:textId="3279EA73" w:rsidR="006A2119" w:rsidRPr="0058489B" w:rsidRDefault="006A2119" w:rsidP="0058489B">
      <w:r>
        <w:t xml:space="preserve">From strategic perspective, owned plant can be seen as a </w:t>
      </w:r>
      <w:r w:rsidR="00EE067C">
        <w:t>long-term</w:t>
      </w:r>
      <w:r>
        <w:t xml:space="preserve"> asset</w:t>
      </w:r>
      <w:r w:rsidR="009E7792">
        <w:t>. Well managed fleets of pant retain value and be used across various projects, improving return on investment. Ownership ca</w:t>
      </w:r>
      <w:r w:rsidR="00EE067C">
        <w:t>n also enhance the company reputation and perceived capability, particularly in infrastructure delivery where plant resources are critical.</w:t>
      </w:r>
    </w:p>
    <w:p w14:paraId="23F55E17" w14:textId="21F44E15" w:rsidR="001013E6" w:rsidRPr="00E64606" w:rsidRDefault="001013E6" w:rsidP="001D0E29">
      <w:pPr>
        <w:pStyle w:val="Heading3"/>
        <w:numPr>
          <w:ilvl w:val="1"/>
          <w:numId w:val="1"/>
        </w:numPr>
        <w:rPr>
          <w:color w:val="auto"/>
        </w:rPr>
      </w:pPr>
      <w:bookmarkStart w:id="9" w:name="_Toc218513640"/>
      <w:r w:rsidRPr="00E64606">
        <w:rPr>
          <w:color w:val="auto"/>
        </w:rPr>
        <w:t>Disadvantages</w:t>
      </w:r>
      <w:bookmarkEnd w:id="9"/>
      <w:r w:rsidRPr="00E64606">
        <w:rPr>
          <w:color w:val="auto"/>
        </w:rPr>
        <w:t xml:space="preserve">  </w:t>
      </w:r>
    </w:p>
    <w:p w14:paraId="06DB3105" w14:textId="05144C3B" w:rsidR="001D0E29" w:rsidRDefault="004B2A96" w:rsidP="001D0E29">
      <w:r>
        <w:t xml:space="preserve">The main disadvantage of </w:t>
      </w:r>
      <w:r w:rsidR="009052CF">
        <w:t>this approach</w:t>
      </w:r>
      <w:r>
        <w:t xml:space="preserve"> is the </w:t>
      </w:r>
      <w:r w:rsidR="009052CF">
        <w:t>high-cost</w:t>
      </w:r>
      <w:r>
        <w:t xml:space="preserve"> commitment as purchasing plant can tie up large sums of money</w:t>
      </w:r>
      <w:r w:rsidR="007F469C">
        <w:t xml:space="preserve"> which could be invested elsewhere in the business. This increases financial risk, particularly if workloads reduce pr projects are delayed.</w:t>
      </w:r>
    </w:p>
    <w:p w14:paraId="50F7FF49" w14:textId="7035F24E" w:rsidR="009052CF" w:rsidRDefault="009052CF" w:rsidP="001D0E29">
      <w:r>
        <w:t xml:space="preserve">Decentralised </w:t>
      </w:r>
      <w:r w:rsidR="00FD1E54">
        <w:t>ownership</w:t>
      </w:r>
      <w:r>
        <w:t xml:space="preserve"> across </w:t>
      </w:r>
      <w:r w:rsidR="00FD1E54">
        <w:t>projects</w:t>
      </w:r>
      <w:r>
        <w:t xml:space="preserve"> can also lead to inefficiencies. Plant may be underutilised on one project while another </w:t>
      </w:r>
      <w:r w:rsidR="005672C5">
        <w:t xml:space="preserve">hires similar equipment externally. Without strong </w:t>
      </w:r>
      <w:r w:rsidR="00FD1E54">
        <w:t>coordination</w:t>
      </w:r>
      <w:r w:rsidR="005672C5">
        <w:t xml:space="preserve"> this duplication undermines the cost </w:t>
      </w:r>
      <w:r w:rsidR="00B85489">
        <w:t>benefits of ownership.</w:t>
      </w:r>
    </w:p>
    <w:p w14:paraId="31279543" w14:textId="036182C1" w:rsidR="00B85489" w:rsidRDefault="00B85489" w:rsidP="001D0E29">
      <w:r>
        <w:t xml:space="preserve">Maintenance compliance and asset </w:t>
      </w:r>
      <w:r w:rsidR="00FD1E54">
        <w:t>management</w:t>
      </w:r>
      <w:r>
        <w:t xml:space="preserve"> responsibilities also increase</w:t>
      </w:r>
      <w:r w:rsidR="00D32D2F">
        <w:t xml:space="preserve"> and if not managed correctly</w:t>
      </w:r>
      <w:r w:rsidR="00080BD0">
        <w:t xml:space="preserve"> the plant can suffer from downtime, higher repair costs and reduced lifespan. There is also a risk of plant becoming o</w:t>
      </w:r>
      <w:r w:rsidR="00FD1E54">
        <w:t>bsolete due to changes in technology, environmental standards, or project requirements.</w:t>
      </w:r>
    </w:p>
    <w:p w14:paraId="1AAD1A59" w14:textId="77777777" w:rsidR="00D84C81" w:rsidRPr="001D0E29" w:rsidRDefault="00D84C81" w:rsidP="001D0E29"/>
    <w:p w14:paraId="314F437E" w14:textId="7494D6CD" w:rsidR="001013E6" w:rsidRDefault="001013E6" w:rsidP="001013E6">
      <w:pPr>
        <w:pStyle w:val="Heading1"/>
        <w:numPr>
          <w:ilvl w:val="0"/>
          <w:numId w:val="1"/>
        </w:numPr>
        <w:rPr>
          <w:color w:val="auto"/>
        </w:rPr>
      </w:pPr>
      <w:bookmarkStart w:id="10" w:name="_Toc218513641"/>
      <w:r w:rsidRPr="00FC539A">
        <w:rPr>
          <w:color w:val="auto"/>
        </w:rPr>
        <w:t>Impact of Project Types</w:t>
      </w:r>
      <w:bookmarkEnd w:id="10"/>
    </w:p>
    <w:p w14:paraId="46FB4355" w14:textId="60182A18" w:rsidR="00FD1E54" w:rsidRDefault="00FD1E54" w:rsidP="00FD1E54">
      <w:r>
        <w:t>The suitability of hire versus ow</w:t>
      </w:r>
      <w:r w:rsidR="00B55BFB">
        <w:t>nership varies by project type:</w:t>
      </w:r>
    </w:p>
    <w:p w14:paraId="01A39C62" w14:textId="0CB0D47E" w:rsidR="00B55BFB" w:rsidRDefault="00B55BFB" w:rsidP="00B55BFB">
      <w:pPr>
        <w:pStyle w:val="ListParagraph"/>
        <w:numPr>
          <w:ilvl w:val="0"/>
          <w:numId w:val="2"/>
        </w:numPr>
      </w:pPr>
      <w:r w:rsidRPr="00986CDE">
        <w:rPr>
          <w:b/>
          <w:bCs/>
        </w:rPr>
        <w:t>Housing projects</w:t>
      </w:r>
      <w:r>
        <w:t xml:space="preserve"> tend to be </w:t>
      </w:r>
      <w:r w:rsidR="00986CDE">
        <w:t>repetitive</w:t>
      </w:r>
      <w:r w:rsidR="00957B15">
        <w:t xml:space="preserve"> and predictable, making them well suited to owned plant and high utilisation </w:t>
      </w:r>
      <w:r w:rsidR="00986CDE">
        <w:t>rates</w:t>
      </w:r>
      <w:r w:rsidR="00957B15">
        <w:t xml:space="preserve"> justify investment.</w:t>
      </w:r>
    </w:p>
    <w:p w14:paraId="144FFF8A" w14:textId="4CB7AB00" w:rsidR="00957B15" w:rsidRDefault="00292CA1" w:rsidP="00B55BFB">
      <w:pPr>
        <w:pStyle w:val="ListParagraph"/>
        <w:numPr>
          <w:ilvl w:val="0"/>
          <w:numId w:val="2"/>
        </w:numPr>
      </w:pPr>
      <w:r w:rsidRPr="00986CDE">
        <w:rPr>
          <w:b/>
          <w:bCs/>
        </w:rPr>
        <w:t>Commercial projects</w:t>
      </w:r>
      <w:r>
        <w:t xml:space="preserve"> often vary in scale and programme which benefits from </w:t>
      </w:r>
      <w:r w:rsidR="00986CDE">
        <w:t>flexibility</w:t>
      </w:r>
      <w:r>
        <w:t xml:space="preserve"> of ire, particularly for specialist equipment.</w:t>
      </w:r>
    </w:p>
    <w:p w14:paraId="7B881550" w14:textId="409CF086" w:rsidR="00292CA1" w:rsidRDefault="00292CA1" w:rsidP="00B55BFB">
      <w:pPr>
        <w:pStyle w:val="ListParagraph"/>
        <w:numPr>
          <w:ilvl w:val="0"/>
          <w:numId w:val="2"/>
        </w:numPr>
      </w:pPr>
      <w:r w:rsidRPr="00986CDE">
        <w:rPr>
          <w:b/>
          <w:bCs/>
        </w:rPr>
        <w:t>Infrastructure projects</w:t>
      </w:r>
      <w:r>
        <w:t xml:space="preserve"> usually involve long durations and heavy plant usage</w:t>
      </w:r>
      <w:r w:rsidR="00986CDE">
        <w:t>. Ownership is generally more cost effective although specialised plant is better to be hired due to usage.</w:t>
      </w:r>
    </w:p>
    <w:p w14:paraId="7F86607F" w14:textId="3ECE35AD" w:rsidR="00986CDE" w:rsidRPr="00FD1E54" w:rsidRDefault="00986CDE" w:rsidP="00986CDE">
      <w:pPr>
        <w:ind w:left="360"/>
      </w:pPr>
      <w:r>
        <w:t>The above highlights hat a single approach across all projects may not be achievable.</w:t>
      </w:r>
    </w:p>
    <w:p w14:paraId="78D176E6" w14:textId="531E91C7" w:rsidR="001013E6" w:rsidRDefault="001013E6" w:rsidP="00FC539A">
      <w:pPr>
        <w:pStyle w:val="Heading1"/>
        <w:numPr>
          <w:ilvl w:val="0"/>
          <w:numId w:val="1"/>
        </w:numPr>
        <w:rPr>
          <w:color w:val="auto"/>
        </w:rPr>
      </w:pPr>
      <w:bookmarkStart w:id="11" w:name="_Toc218513642"/>
      <w:r w:rsidRPr="00FC539A">
        <w:rPr>
          <w:color w:val="auto"/>
        </w:rPr>
        <w:lastRenderedPageBreak/>
        <w:t>Organisational and Geographical Considerations</w:t>
      </w:r>
      <w:bookmarkEnd w:id="11"/>
      <w:r w:rsidRPr="00FC539A">
        <w:rPr>
          <w:color w:val="auto"/>
        </w:rPr>
        <w:t xml:space="preserve"> </w:t>
      </w:r>
    </w:p>
    <w:p w14:paraId="3A6F7E3F" w14:textId="01E882BF" w:rsidR="003F1CE5" w:rsidRDefault="003F1CE5" w:rsidP="003F1CE5">
      <w:r>
        <w:t xml:space="preserve">Geographical differences between North and South Wales lays a significant role. South Wales benefits from higher project density, better supplier access and larger scale </w:t>
      </w:r>
      <w:r w:rsidR="007C22B4">
        <w:t>developments</w:t>
      </w:r>
      <w:r>
        <w:t xml:space="preserve"> supporting an ownership </w:t>
      </w:r>
      <w:r w:rsidR="0030717D">
        <w:t xml:space="preserve">option. North Wales with dispersed sites and </w:t>
      </w:r>
      <w:r w:rsidR="007C22B4">
        <w:t>variable</w:t>
      </w:r>
      <w:r w:rsidR="0030717D">
        <w:t xml:space="preserve"> workloads is better suited </w:t>
      </w:r>
      <w:r w:rsidR="007C22B4">
        <w:t>to</w:t>
      </w:r>
      <w:r w:rsidR="0030717D">
        <w:t xml:space="preserve"> the </w:t>
      </w:r>
      <w:r w:rsidR="007C22B4">
        <w:t>hire-based</w:t>
      </w:r>
      <w:r w:rsidR="0030717D">
        <w:t xml:space="preserve"> approach.</w:t>
      </w:r>
    </w:p>
    <w:p w14:paraId="015F1443" w14:textId="3B45804F" w:rsidR="0030717D" w:rsidRDefault="0030717D" w:rsidP="003F1CE5">
      <w:r>
        <w:t xml:space="preserve">However, operating two fundamentally different methods can </w:t>
      </w:r>
      <w:r w:rsidR="007C22B4">
        <w:t>create</w:t>
      </w:r>
      <w:r>
        <w:t xml:space="preserve"> inconsistency across the business. Differences in cost reports, asset management and </w:t>
      </w:r>
      <w:r w:rsidR="007C22B4">
        <w:t>operational</w:t>
      </w:r>
      <w:r>
        <w:t xml:space="preserve"> capability may complicate strategic </w:t>
      </w:r>
      <w:r w:rsidR="007C22B4">
        <w:t>planning</w:t>
      </w:r>
      <w:r>
        <w:t xml:space="preserve"> and performance comparison.</w:t>
      </w:r>
    </w:p>
    <w:p w14:paraId="2D419334" w14:textId="70EAB487" w:rsidR="00CB6260" w:rsidRPr="00B4733C" w:rsidRDefault="00F61178" w:rsidP="00F61178">
      <w:pPr>
        <w:pStyle w:val="Heading1"/>
        <w:numPr>
          <w:ilvl w:val="0"/>
          <w:numId w:val="1"/>
        </w:numPr>
        <w:rPr>
          <w:color w:val="auto"/>
        </w:rPr>
      </w:pPr>
      <w:bookmarkStart w:id="12" w:name="_Toc218513643"/>
      <w:r w:rsidRPr="00F61178">
        <w:rPr>
          <w:color w:val="auto"/>
        </w:rPr>
        <w:t>Resource Utilisation in Construction</w:t>
      </w:r>
      <w:bookmarkEnd w:id="12"/>
    </w:p>
    <w:p w14:paraId="360F70A2" w14:textId="03D6F5F2" w:rsidR="00E6458E" w:rsidRDefault="00C61746" w:rsidP="00F61178">
      <w:r>
        <w:t>E</w:t>
      </w:r>
      <w:r w:rsidR="008C645B">
        <w:t>ffective</w:t>
      </w:r>
      <w:r>
        <w:t xml:space="preserve"> resource management is essential in the construction industry to allow </w:t>
      </w:r>
      <w:r w:rsidR="0040707F">
        <w:t xml:space="preserve">projects to </w:t>
      </w:r>
      <w:r w:rsidR="001A173F">
        <w:t xml:space="preserve">manage resources efficiently </w:t>
      </w:r>
      <w:r w:rsidR="00C60FDB">
        <w:t>to make sure no delays are encountered</w:t>
      </w:r>
      <w:r w:rsidR="003D056C">
        <w:t xml:space="preserve"> which would lead to cost overruns. By managing resources efficiently </w:t>
      </w:r>
      <w:r w:rsidR="00D92196">
        <w:t xml:space="preserve">challenges can be minimised </w:t>
      </w:r>
      <w:r w:rsidR="00CF6DE7">
        <w:t xml:space="preserve">which helps projects meet their </w:t>
      </w:r>
      <w:r w:rsidR="000F051D">
        <w:t xml:space="preserve">deadlines whilst staying within budget. Controlling the use of materials, labour, </w:t>
      </w:r>
      <w:r w:rsidR="00B47837">
        <w:t>equipment,</w:t>
      </w:r>
      <w:r w:rsidR="000F051D">
        <w:t xml:space="preserve"> and </w:t>
      </w:r>
      <w:r w:rsidR="006E3348">
        <w:t xml:space="preserve">time enables construction projects to be delivered in a more efficient and </w:t>
      </w:r>
      <w:r w:rsidR="00B47837">
        <w:t>cost-effective</w:t>
      </w:r>
      <w:r w:rsidR="006E3348">
        <w:t xml:space="preserve"> manner</w:t>
      </w:r>
      <w:r w:rsidR="00B47837">
        <w:t>.</w:t>
      </w:r>
    </w:p>
    <w:p w14:paraId="3396165A" w14:textId="588847C9" w:rsidR="00B47837" w:rsidRDefault="00A95B0F" w:rsidP="00F61178">
      <w:r>
        <w:t xml:space="preserve">Construction resource management refers to the process of planning, allocating and </w:t>
      </w:r>
      <w:r w:rsidR="00E6458E">
        <w:t>controlling the</w:t>
      </w:r>
      <w:r w:rsidR="006754F1">
        <w:t xml:space="preserve"> resources needed to complete a construction</w:t>
      </w:r>
      <w:r w:rsidR="004871E3">
        <w:t xml:space="preserve"> project. </w:t>
      </w:r>
      <w:r w:rsidR="001D571B">
        <w:t xml:space="preserve">The resources include materials, workforce, finances, </w:t>
      </w:r>
      <w:proofErr w:type="gramStart"/>
      <w:r w:rsidR="001D571B">
        <w:t>time</w:t>
      </w:r>
      <w:proofErr w:type="gramEnd"/>
      <w:r w:rsidR="001D571B">
        <w:t xml:space="preserve"> and equipment. A </w:t>
      </w:r>
      <w:r w:rsidR="00E6458E">
        <w:t>well-structured</w:t>
      </w:r>
      <w:r w:rsidR="001D571B">
        <w:t xml:space="preserve"> res</w:t>
      </w:r>
      <w:r w:rsidR="00B64DB0">
        <w:t xml:space="preserve">ource management system ensures that </w:t>
      </w:r>
      <w:r w:rsidR="00E6458E">
        <w:t>resources</w:t>
      </w:r>
      <w:r w:rsidR="00B64DB0">
        <w:t xml:space="preserve"> are used </w:t>
      </w:r>
      <w:r w:rsidR="00E6458E">
        <w:t>efficiently</w:t>
      </w:r>
      <w:r w:rsidR="00B64DB0">
        <w:t xml:space="preserve">, waste is </w:t>
      </w:r>
      <w:r w:rsidR="00E6458E">
        <w:t>reduced,</w:t>
      </w:r>
      <w:r w:rsidR="00B64DB0">
        <w:t xml:space="preserve"> and </w:t>
      </w:r>
      <w:r w:rsidR="00E6458E">
        <w:t>productivity</w:t>
      </w:r>
      <w:r w:rsidR="00B64DB0">
        <w:t xml:space="preserve"> is improved. </w:t>
      </w:r>
      <w:r w:rsidR="00E6458E">
        <w:t>Projects achieve better performance, improved coordination, and increased profitability.</w:t>
      </w:r>
      <w:r w:rsidR="0030290A">
        <w:t xml:space="preserve"> </w:t>
      </w:r>
      <w:sdt>
        <w:sdtPr>
          <w:id w:val="-444382882"/>
          <w:citation/>
        </w:sdtPr>
        <w:sdtContent>
          <w:r w:rsidR="0030290A">
            <w:fldChar w:fldCharType="begin"/>
          </w:r>
          <w:r w:rsidR="0030290A">
            <w:instrText xml:space="preserve"> CITATION Gal25 \l 2057 </w:instrText>
          </w:r>
          <w:r w:rsidR="0030290A">
            <w:fldChar w:fldCharType="separate"/>
          </w:r>
          <w:r w:rsidR="0030290A" w:rsidRPr="0030290A">
            <w:rPr>
              <w:noProof/>
            </w:rPr>
            <w:t>(Galen Law, 2025)</w:t>
          </w:r>
          <w:r w:rsidR="0030290A">
            <w:fldChar w:fldCharType="end"/>
          </w:r>
        </w:sdtContent>
      </w:sdt>
    </w:p>
    <w:p w14:paraId="7E237A0E" w14:textId="77777777" w:rsidR="002605D5" w:rsidRDefault="002605D5" w:rsidP="00F61178"/>
    <w:p w14:paraId="74F30A59" w14:textId="77777777" w:rsidR="0030290A" w:rsidRDefault="0030290A" w:rsidP="00F61178"/>
    <w:p w14:paraId="48CCCA12" w14:textId="77777777" w:rsidR="002605D5" w:rsidRDefault="002605D5" w:rsidP="00F61178"/>
    <w:p w14:paraId="75602260" w14:textId="77777777" w:rsidR="00D84C81" w:rsidRDefault="00D84C81" w:rsidP="00F61178"/>
    <w:p w14:paraId="2637BB34" w14:textId="77777777" w:rsidR="00D84C81" w:rsidRDefault="00D84C81" w:rsidP="00F61178"/>
    <w:p w14:paraId="50BD2B42" w14:textId="77777777" w:rsidR="00D84C81" w:rsidRDefault="00D84C81" w:rsidP="00F61178"/>
    <w:p w14:paraId="22B03D0E" w14:textId="77777777" w:rsidR="00D84C81" w:rsidRDefault="00D84C81" w:rsidP="00F61178"/>
    <w:p w14:paraId="03BFC14C" w14:textId="77777777" w:rsidR="00D84C81" w:rsidRDefault="00D84C81" w:rsidP="00F61178"/>
    <w:p w14:paraId="746DF433" w14:textId="77777777" w:rsidR="00D84C81" w:rsidRDefault="00D84C81" w:rsidP="00F61178"/>
    <w:p w14:paraId="18321398" w14:textId="77777777" w:rsidR="00D84C81" w:rsidRDefault="00D84C81" w:rsidP="00F61178"/>
    <w:p w14:paraId="249F4215" w14:textId="77777777" w:rsidR="00D84C81" w:rsidRDefault="00D84C81" w:rsidP="00F61178"/>
    <w:p w14:paraId="6503DEB9" w14:textId="77777777" w:rsidR="00D84C81" w:rsidRPr="00F61178" w:rsidRDefault="00D84C81" w:rsidP="00F61178"/>
    <w:p w14:paraId="69175A52" w14:textId="783D60E4" w:rsidR="001013E6" w:rsidRDefault="001013E6" w:rsidP="00FC539A">
      <w:pPr>
        <w:pStyle w:val="Heading1"/>
        <w:numPr>
          <w:ilvl w:val="0"/>
          <w:numId w:val="1"/>
        </w:numPr>
        <w:rPr>
          <w:color w:val="auto"/>
        </w:rPr>
      </w:pPr>
      <w:bookmarkStart w:id="13" w:name="_Toc218513644"/>
      <w:r w:rsidRPr="00FC539A">
        <w:rPr>
          <w:color w:val="auto"/>
        </w:rPr>
        <w:lastRenderedPageBreak/>
        <w:t>Recommended Solution</w:t>
      </w:r>
      <w:bookmarkEnd w:id="13"/>
      <w:r w:rsidRPr="00FC539A">
        <w:rPr>
          <w:color w:val="auto"/>
        </w:rPr>
        <w:t xml:space="preserve"> </w:t>
      </w:r>
    </w:p>
    <w:p w14:paraId="06FBAADE" w14:textId="477E208A" w:rsidR="009506F2" w:rsidRDefault="009506F2" w:rsidP="009506F2">
      <w:r>
        <w:t>Based on the analysis, the most appropriate solution is not to standardise on either hire or ownership, but to adopt a hybrid system with a better management plan in place.</w:t>
      </w:r>
    </w:p>
    <w:p w14:paraId="0DF4E572" w14:textId="731D31BD" w:rsidR="009506F2" w:rsidRPr="00E64606" w:rsidRDefault="00E64606" w:rsidP="00E64606">
      <w:pPr>
        <w:pStyle w:val="Heading3"/>
        <w:rPr>
          <w:color w:val="auto"/>
        </w:rPr>
      </w:pPr>
      <w:bookmarkStart w:id="14" w:name="_Toc218513645"/>
      <w:r w:rsidRPr="00E64606">
        <w:rPr>
          <w:color w:val="auto"/>
        </w:rPr>
        <w:t xml:space="preserve">8.1 </w:t>
      </w:r>
      <w:r w:rsidR="009506F2" w:rsidRPr="00E64606">
        <w:rPr>
          <w:color w:val="auto"/>
        </w:rPr>
        <w:t>Key Features of the Recommended Approach</w:t>
      </w:r>
      <w:bookmarkEnd w:id="14"/>
    </w:p>
    <w:p w14:paraId="2C490FF1" w14:textId="35A62EC1" w:rsidR="009506F2" w:rsidRPr="003D511C" w:rsidRDefault="009506F2" w:rsidP="009506F2">
      <w:pPr>
        <w:pStyle w:val="ListParagraph"/>
        <w:numPr>
          <w:ilvl w:val="0"/>
          <w:numId w:val="3"/>
        </w:numPr>
        <w:rPr>
          <w:b/>
          <w:bCs/>
        </w:rPr>
      </w:pPr>
      <w:r w:rsidRPr="003D511C">
        <w:rPr>
          <w:b/>
          <w:bCs/>
        </w:rPr>
        <w:t xml:space="preserve">Plant Ownership </w:t>
      </w:r>
    </w:p>
    <w:p w14:paraId="11D2E8BB" w14:textId="679DD033" w:rsidR="009506F2" w:rsidRDefault="009506F2" w:rsidP="009506F2">
      <w:pPr>
        <w:pStyle w:val="ListParagraph"/>
      </w:pPr>
      <w:r>
        <w:t>The company should identify a plan for high utilisation of all plant such as excavators, dumpers, and rollers. The plant would support all housing and infrastructure projects across both North and South Wales.</w:t>
      </w:r>
    </w:p>
    <w:p w14:paraId="6B636AE6" w14:textId="33009FB4" w:rsidR="009506F2" w:rsidRPr="003D511C" w:rsidRDefault="009506F2" w:rsidP="009506F2">
      <w:pPr>
        <w:pStyle w:val="ListParagraph"/>
        <w:numPr>
          <w:ilvl w:val="0"/>
          <w:numId w:val="3"/>
        </w:numPr>
        <w:rPr>
          <w:b/>
          <w:bCs/>
        </w:rPr>
      </w:pPr>
      <w:r w:rsidRPr="003D511C">
        <w:rPr>
          <w:b/>
          <w:bCs/>
        </w:rPr>
        <w:t>Plant Pool</w:t>
      </w:r>
    </w:p>
    <w:p w14:paraId="00105187" w14:textId="5164A080" w:rsidR="009506F2" w:rsidRDefault="009506F2" w:rsidP="009506F2">
      <w:pPr>
        <w:pStyle w:val="ListParagraph"/>
      </w:pPr>
      <w:r>
        <w:t xml:space="preserve">Rather than project specific ownership all plant should be managed through a </w:t>
      </w:r>
      <w:r w:rsidR="00551AF3">
        <w:t>central</w:t>
      </w:r>
      <w:r>
        <w:t xml:space="preserve"> plant function to allow equipment to be transferred between North and South Wales as required which will maximise the use of owned plant and avoid duplication through ownership and hire.</w:t>
      </w:r>
    </w:p>
    <w:p w14:paraId="121760AC" w14:textId="2459E9BF" w:rsidR="009506F2" w:rsidRPr="003D511C" w:rsidRDefault="009506F2" w:rsidP="009506F2">
      <w:pPr>
        <w:pStyle w:val="ListParagraph"/>
        <w:numPr>
          <w:ilvl w:val="0"/>
          <w:numId w:val="3"/>
        </w:numPr>
        <w:rPr>
          <w:b/>
          <w:bCs/>
        </w:rPr>
      </w:pPr>
      <w:r w:rsidRPr="003D511C">
        <w:rPr>
          <w:b/>
          <w:bCs/>
        </w:rPr>
        <w:t xml:space="preserve">Use of Hire </w:t>
      </w:r>
    </w:p>
    <w:p w14:paraId="5F021F0F" w14:textId="089A268A" w:rsidR="009506F2" w:rsidRDefault="009506F2" w:rsidP="009506F2">
      <w:pPr>
        <w:pStyle w:val="ListParagraph"/>
      </w:pPr>
      <w:r>
        <w:t xml:space="preserve">Hiring should continue for all specialist plant which is only required for short periods </w:t>
      </w:r>
      <w:r w:rsidR="00551AF3">
        <w:t>of time, this will maintain flexibility while avoiding unnecessary costs.</w:t>
      </w:r>
    </w:p>
    <w:p w14:paraId="0A86556D" w14:textId="76F381C8" w:rsidR="00551AF3" w:rsidRPr="003D511C" w:rsidRDefault="00551AF3" w:rsidP="00551AF3">
      <w:pPr>
        <w:pStyle w:val="ListParagraph"/>
        <w:numPr>
          <w:ilvl w:val="0"/>
          <w:numId w:val="3"/>
        </w:numPr>
        <w:rPr>
          <w:b/>
          <w:bCs/>
        </w:rPr>
      </w:pPr>
      <w:r w:rsidRPr="003D511C">
        <w:rPr>
          <w:b/>
          <w:bCs/>
        </w:rPr>
        <w:t xml:space="preserve">Regional Flexibility </w:t>
      </w:r>
    </w:p>
    <w:p w14:paraId="4C333F11" w14:textId="5AE0BDD1" w:rsidR="00551AF3" w:rsidRDefault="00551AF3" w:rsidP="00551AF3">
      <w:pPr>
        <w:pStyle w:val="ListParagraph"/>
      </w:pPr>
      <w:r>
        <w:t>Regional differences will be recognised, North Wales may rely heavily on hire and South Wales makes a greater use of owned plant, but within a consistent and strategic system.</w:t>
      </w:r>
    </w:p>
    <w:p w14:paraId="42FC0235" w14:textId="7D4F49ED" w:rsidR="00551AF3" w:rsidRPr="003D511C" w:rsidRDefault="00551AF3" w:rsidP="00551AF3">
      <w:pPr>
        <w:pStyle w:val="ListParagraph"/>
        <w:numPr>
          <w:ilvl w:val="0"/>
          <w:numId w:val="3"/>
        </w:numPr>
        <w:rPr>
          <w:b/>
          <w:bCs/>
        </w:rPr>
      </w:pPr>
      <w:r w:rsidRPr="003D511C">
        <w:rPr>
          <w:b/>
          <w:bCs/>
        </w:rPr>
        <w:t xml:space="preserve">Improved Data and Control </w:t>
      </w:r>
    </w:p>
    <w:p w14:paraId="5183F5A6" w14:textId="37EF7C6C" w:rsidR="00551AF3" w:rsidRDefault="00551AF3" w:rsidP="00551AF3">
      <w:pPr>
        <w:pStyle w:val="ListParagraph"/>
      </w:pPr>
      <w:r>
        <w:t>Centralised plant management would enable a better tracking of utilisation, costs, maintenance, and performance which will support decision making.</w:t>
      </w:r>
    </w:p>
    <w:p w14:paraId="23E7ABDB" w14:textId="78F09D9A" w:rsidR="009506F2" w:rsidRPr="009506F2" w:rsidRDefault="009506F2" w:rsidP="009506F2"/>
    <w:p w14:paraId="35FD3AB1" w14:textId="6DE9EF7E" w:rsidR="001013E6" w:rsidRDefault="001013E6" w:rsidP="00FC539A">
      <w:pPr>
        <w:pStyle w:val="Heading1"/>
        <w:numPr>
          <w:ilvl w:val="0"/>
          <w:numId w:val="1"/>
        </w:numPr>
        <w:rPr>
          <w:color w:val="auto"/>
        </w:rPr>
      </w:pPr>
      <w:bookmarkStart w:id="15" w:name="_Toc218513646"/>
      <w:r w:rsidRPr="00FC539A">
        <w:rPr>
          <w:color w:val="auto"/>
        </w:rPr>
        <w:t>Benefits of the Recommended Approach</w:t>
      </w:r>
      <w:bookmarkEnd w:id="15"/>
      <w:r w:rsidRPr="00FC539A">
        <w:rPr>
          <w:color w:val="auto"/>
        </w:rPr>
        <w:t xml:space="preserve"> </w:t>
      </w:r>
    </w:p>
    <w:p w14:paraId="7D89D97B" w14:textId="634D359C" w:rsidR="00551AF3" w:rsidRDefault="00551AF3" w:rsidP="00551AF3">
      <w:r>
        <w:t xml:space="preserve">The hybrid system combines strengths of both current approaches while mitigating the weaknesses. Cost efficiency is improved through higher utilisation of owned plant, while flexibility is retained through strategic hiring. Financial risk is also reduced by avoiding excessive investment and operational resilience is strengthened through better availability and standardisation. </w:t>
      </w:r>
    </w:p>
    <w:p w14:paraId="286FEFC5" w14:textId="53CACBD4" w:rsidR="00DF1C5D" w:rsidRDefault="00DF1C5D" w:rsidP="00551AF3">
      <w:r>
        <w:t xml:space="preserve">From a management perspective, ventral coordination </w:t>
      </w:r>
      <w:r w:rsidR="00A449F8">
        <w:t>supports</w:t>
      </w:r>
      <w:r>
        <w:t xml:space="preserve"> consistency, </w:t>
      </w:r>
      <w:r w:rsidR="003D511C">
        <w:t>transparency,</w:t>
      </w:r>
      <w:r>
        <w:t xml:space="preserve"> and </w:t>
      </w:r>
      <w:r w:rsidR="00A449F8">
        <w:t>long-term</w:t>
      </w:r>
      <w:r>
        <w:t xml:space="preserve"> planning. It also aligns better with a</w:t>
      </w:r>
      <w:r w:rsidR="00A449F8">
        <w:t>n organisational structure, enabling clearer accountability and improved collaboration between regions and project types.</w:t>
      </w:r>
    </w:p>
    <w:p w14:paraId="2CDDD33C" w14:textId="77777777" w:rsidR="00E64606" w:rsidRDefault="00E64606" w:rsidP="00551AF3"/>
    <w:p w14:paraId="500815EA" w14:textId="77777777" w:rsidR="00E64606" w:rsidRDefault="00E64606" w:rsidP="00551AF3"/>
    <w:p w14:paraId="0ABBC6EF" w14:textId="77777777" w:rsidR="00E64606" w:rsidRDefault="00E64606" w:rsidP="00551AF3"/>
    <w:p w14:paraId="285B2D74" w14:textId="77777777" w:rsidR="00E64606" w:rsidRPr="00551AF3" w:rsidRDefault="00E64606" w:rsidP="00551AF3"/>
    <w:p w14:paraId="10885E55" w14:textId="6E9A8328" w:rsidR="001013E6" w:rsidRPr="00FC539A" w:rsidRDefault="001013E6" w:rsidP="00FC539A">
      <w:pPr>
        <w:pStyle w:val="Heading1"/>
        <w:numPr>
          <w:ilvl w:val="0"/>
          <w:numId w:val="1"/>
        </w:numPr>
        <w:rPr>
          <w:color w:val="auto"/>
        </w:rPr>
      </w:pPr>
      <w:bookmarkStart w:id="16" w:name="_Toc218513647"/>
      <w:r w:rsidRPr="00FC539A">
        <w:rPr>
          <w:color w:val="auto"/>
        </w:rPr>
        <w:lastRenderedPageBreak/>
        <w:t>Conclusion</w:t>
      </w:r>
      <w:bookmarkEnd w:id="16"/>
      <w:r w:rsidRPr="00FC539A">
        <w:rPr>
          <w:color w:val="auto"/>
        </w:rPr>
        <w:t xml:space="preserve"> </w:t>
      </w:r>
    </w:p>
    <w:p w14:paraId="4B004F41" w14:textId="7263174B" w:rsidR="001013E6" w:rsidRDefault="00D92B40" w:rsidP="001013E6">
      <w:r>
        <w:t xml:space="preserve">The </w:t>
      </w:r>
      <w:r w:rsidR="003737CC">
        <w:t>company’s</w:t>
      </w:r>
      <w:r>
        <w:t xml:space="preserve"> current plant management approach in North and South Wales both have </w:t>
      </w:r>
      <w:r w:rsidR="0045366C">
        <w:t xml:space="preserve">positives and negatives, </w:t>
      </w:r>
      <w:r w:rsidR="003737CC">
        <w:t>however</w:t>
      </w:r>
      <w:r w:rsidR="0045366C">
        <w:t xml:space="preserve">, operating two different systems will create </w:t>
      </w:r>
      <w:r w:rsidR="003737CC">
        <w:t>insufficient ways and limits strategic optimisation. A centrally coordinated hybrid approach combining core plan</w:t>
      </w:r>
      <w:r w:rsidR="00CA4A50">
        <w:t>t ownership with targeted hire which will offer the most effective solution.</w:t>
      </w:r>
    </w:p>
    <w:p w14:paraId="65E6A868" w14:textId="108F6121" w:rsidR="0030290A" w:rsidRDefault="00CA4A50" w:rsidP="009414F9">
      <w:r>
        <w:t xml:space="preserve">By </w:t>
      </w:r>
      <w:r w:rsidR="008B5440">
        <w:t>aligning</w:t>
      </w:r>
      <w:r>
        <w:t xml:space="preserve"> plant </w:t>
      </w:r>
      <w:r w:rsidR="008B5440">
        <w:t xml:space="preserve">strategy </w:t>
      </w:r>
      <w:r>
        <w:t>with project type, geography and utilisation patterns, the company can improve cost control</w:t>
      </w:r>
      <w:r w:rsidR="008B5440">
        <w:t>, operational efficiency and resilience while supporting sustainable growth across Wales.</w:t>
      </w:r>
    </w:p>
    <w:p w14:paraId="36B0FEDD" w14:textId="77777777" w:rsidR="00E64606" w:rsidRDefault="00E64606" w:rsidP="009414F9"/>
    <w:p w14:paraId="18E7CC0D" w14:textId="77777777" w:rsidR="00E64606" w:rsidRDefault="00E64606" w:rsidP="009414F9"/>
    <w:p w14:paraId="02D9B859" w14:textId="77777777" w:rsidR="00E64606" w:rsidRDefault="00E64606" w:rsidP="009414F9"/>
    <w:p w14:paraId="78AE46A5" w14:textId="77777777" w:rsidR="00E64606" w:rsidRDefault="00E64606" w:rsidP="009414F9"/>
    <w:p w14:paraId="760A7960" w14:textId="77777777" w:rsidR="00E64606" w:rsidRDefault="00E64606" w:rsidP="009414F9"/>
    <w:p w14:paraId="656745BC" w14:textId="77777777" w:rsidR="00E64606" w:rsidRDefault="00E64606" w:rsidP="009414F9"/>
    <w:p w14:paraId="3936BCB8" w14:textId="77777777" w:rsidR="00E64606" w:rsidRDefault="00E64606" w:rsidP="009414F9"/>
    <w:p w14:paraId="3B136541" w14:textId="77777777" w:rsidR="00E64606" w:rsidRDefault="00E64606" w:rsidP="009414F9"/>
    <w:p w14:paraId="5738BC92" w14:textId="77777777" w:rsidR="00E64606" w:rsidRDefault="00E64606" w:rsidP="009414F9"/>
    <w:p w14:paraId="6B6B8FA2" w14:textId="77777777" w:rsidR="00E64606" w:rsidRDefault="00E64606" w:rsidP="009414F9"/>
    <w:p w14:paraId="4340AA8D" w14:textId="77777777" w:rsidR="00E64606" w:rsidRDefault="00E64606" w:rsidP="009414F9"/>
    <w:p w14:paraId="39E758BE" w14:textId="77777777" w:rsidR="00E64606" w:rsidRDefault="00E64606" w:rsidP="009414F9"/>
    <w:p w14:paraId="6491E804" w14:textId="77777777" w:rsidR="00E64606" w:rsidRDefault="00E64606" w:rsidP="009414F9"/>
    <w:p w14:paraId="58C41180" w14:textId="77777777" w:rsidR="00E64606" w:rsidRDefault="00E64606" w:rsidP="009414F9"/>
    <w:p w14:paraId="2063D485" w14:textId="77777777" w:rsidR="00E64606" w:rsidRDefault="00E64606" w:rsidP="009414F9"/>
    <w:p w14:paraId="1340FB0E" w14:textId="77777777" w:rsidR="00E64606" w:rsidRDefault="00E64606" w:rsidP="009414F9"/>
    <w:p w14:paraId="0BADE731" w14:textId="77777777" w:rsidR="00E64606" w:rsidRDefault="00E64606" w:rsidP="009414F9"/>
    <w:p w14:paraId="635780B9" w14:textId="77777777" w:rsidR="00E64606" w:rsidRDefault="00E64606" w:rsidP="009414F9"/>
    <w:p w14:paraId="3A658C75" w14:textId="77777777" w:rsidR="00E64606" w:rsidRDefault="00E64606" w:rsidP="009414F9"/>
    <w:p w14:paraId="60A521DF" w14:textId="77777777" w:rsidR="00E64606" w:rsidRDefault="00E64606" w:rsidP="009414F9"/>
    <w:p w14:paraId="140EEA73" w14:textId="77777777" w:rsidR="00E64606" w:rsidRDefault="00E64606" w:rsidP="009414F9"/>
    <w:p w14:paraId="2F6D6EC4" w14:textId="77777777" w:rsidR="00E64606" w:rsidRDefault="00E64606" w:rsidP="009414F9"/>
    <w:p w14:paraId="6078F81D" w14:textId="77777777" w:rsidR="00E64606" w:rsidRDefault="00E64606" w:rsidP="009414F9"/>
    <w:p w14:paraId="3D4BFC65" w14:textId="77777777" w:rsidR="00E64606" w:rsidRDefault="00E64606" w:rsidP="009414F9"/>
    <w:bookmarkStart w:id="17" w:name="_Toc218513648" w:displacedByCustomXml="next"/>
    <w:sdt>
      <w:sdtPr>
        <w:id w:val="72011319"/>
        <w:docPartObj>
          <w:docPartGallery w:val="Bibliographies"/>
          <w:docPartUnique/>
        </w:docPartObj>
      </w:sdtPr>
      <w:sdtEndPr>
        <w:rPr>
          <w:rFonts w:asciiTheme="minorHAnsi" w:eastAsiaTheme="minorHAnsi" w:hAnsiTheme="minorHAnsi" w:cstheme="minorBidi"/>
          <w:color w:val="auto"/>
          <w:sz w:val="22"/>
          <w:szCs w:val="22"/>
        </w:rPr>
      </w:sdtEndPr>
      <w:sdtContent>
        <w:p w14:paraId="5CD77A64" w14:textId="2D070A5C" w:rsidR="0030290A" w:rsidRDefault="0030290A">
          <w:pPr>
            <w:pStyle w:val="Heading1"/>
          </w:pPr>
          <w:r>
            <w:t>References</w:t>
          </w:r>
          <w:bookmarkEnd w:id="17"/>
        </w:p>
        <w:sdt>
          <w:sdtPr>
            <w:id w:val="-573587230"/>
            <w:bibliography/>
          </w:sdtPr>
          <w:sdtContent>
            <w:p w14:paraId="44456B8F" w14:textId="77777777" w:rsidR="0030290A" w:rsidRDefault="0030290A" w:rsidP="0030290A">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Galen Law, 2025. </w:t>
              </w:r>
              <w:r>
                <w:rPr>
                  <w:i/>
                  <w:iCs/>
                  <w:noProof/>
                </w:rPr>
                <w:t xml:space="preserve">Construction Resource Management: 6 Step Process &amp; Benefits , </w:t>
              </w:r>
              <w:r>
                <w:rPr>
                  <w:noProof/>
                </w:rPr>
                <w:t>s.l.: dpm.</w:t>
              </w:r>
            </w:p>
            <w:p w14:paraId="517F3BA6" w14:textId="69318D4F" w:rsidR="0030290A" w:rsidRDefault="0030290A" w:rsidP="0030290A">
              <w:r>
                <w:rPr>
                  <w:b/>
                  <w:bCs/>
                  <w:noProof/>
                </w:rPr>
                <w:fldChar w:fldCharType="end"/>
              </w:r>
            </w:p>
          </w:sdtContent>
        </w:sdt>
      </w:sdtContent>
    </w:sdt>
    <w:p w14:paraId="658C6369" w14:textId="48224610" w:rsidR="00FB1DD6" w:rsidRDefault="00FB1DD6" w:rsidP="001013E6">
      <w:pPr>
        <w:pStyle w:val="Heading1"/>
      </w:pPr>
    </w:p>
    <w:sectPr w:rsidR="00FB1DD6" w:rsidSect="001013E6">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901D22" w14:textId="77777777" w:rsidR="0076278A" w:rsidRDefault="0076278A" w:rsidP="0076278A">
      <w:pPr>
        <w:spacing w:after="0" w:line="240" w:lineRule="auto"/>
      </w:pPr>
      <w:r>
        <w:separator/>
      </w:r>
    </w:p>
  </w:endnote>
  <w:endnote w:type="continuationSeparator" w:id="0">
    <w:p w14:paraId="309AA055" w14:textId="77777777" w:rsidR="0076278A" w:rsidRDefault="0076278A" w:rsidP="007627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1357720"/>
      <w:docPartObj>
        <w:docPartGallery w:val="Page Numbers (Bottom of Page)"/>
        <w:docPartUnique/>
      </w:docPartObj>
    </w:sdtPr>
    <w:sdtEndPr>
      <w:rPr>
        <w:noProof/>
      </w:rPr>
    </w:sdtEndPr>
    <w:sdtContent>
      <w:p w14:paraId="757D81D3" w14:textId="45AEF6CA" w:rsidR="0076278A" w:rsidRDefault="007627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CCB747" w14:textId="77777777" w:rsidR="0076278A" w:rsidRDefault="007627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023501" w14:textId="77777777" w:rsidR="0076278A" w:rsidRDefault="0076278A" w:rsidP="0076278A">
      <w:pPr>
        <w:spacing w:after="0" w:line="240" w:lineRule="auto"/>
      </w:pPr>
      <w:r>
        <w:separator/>
      </w:r>
    </w:p>
  </w:footnote>
  <w:footnote w:type="continuationSeparator" w:id="0">
    <w:p w14:paraId="4B6A0D65" w14:textId="77777777" w:rsidR="0076278A" w:rsidRDefault="0076278A" w:rsidP="007627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AB2BFF"/>
    <w:multiLevelType w:val="hybridMultilevel"/>
    <w:tmpl w:val="1F1CE4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DE0D91"/>
    <w:multiLevelType w:val="hybridMultilevel"/>
    <w:tmpl w:val="2A5C6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E95649C"/>
    <w:multiLevelType w:val="multilevel"/>
    <w:tmpl w:val="8C200E5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099565312">
    <w:abstractNumId w:val="2"/>
  </w:num>
  <w:num w:numId="2" w16cid:durableId="124201192">
    <w:abstractNumId w:val="1"/>
  </w:num>
  <w:num w:numId="3" w16cid:durableId="10302539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3E6"/>
    <w:rsid w:val="00043BE8"/>
    <w:rsid w:val="00080BD0"/>
    <w:rsid w:val="000F051D"/>
    <w:rsid w:val="000F3775"/>
    <w:rsid w:val="001013E6"/>
    <w:rsid w:val="00155511"/>
    <w:rsid w:val="001A173F"/>
    <w:rsid w:val="001D0E29"/>
    <w:rsid w:val="001D571B"/>
    <w:rsid w:val="00226E63"/>
    <w:rsid w:val="00241117"/>
    <w:rsid w:val="0025745F"/>
    <w:rsid w:val="002605D5"/>
    <w:rsid w:val="00292CA1"/>
    <w:rsid w:val="002C1668"/>
    <w:rsid w:val="002F1CFB"/>
    <w:rsid w:val="0030290A"/>
    <w:rsid w:val="0030717D"/>
    <w:rsid w:val="00307CA1"/>
    <w:rsid w:val="003737CC"/>
    <w:rsid w:val="0039087A"/>
    <w:rsid w:val="003B48F9"/>
    <w:rsid w:val="003D056C"/>
    <w:rsid w:val="003D511C"/>
    <w:rsid w:val="003F1CE5"/>
    <w:rsid w:val="00400942"/>
    <w:rsid w:val="0040707F"/>
    <w:rsid w:val="00434D72"/>
    <w:rsid w:val="00445461"/>
    <w:rsid w:val="0045366C"/>
    <w:rsid w:val="00471E0E"/>
    <w:rsid w:val="004871E3"/>
    <w:rsid w:val="004B2A96"/>
    <w:rsid w:val="00551AF3"/>
    <w:rsid w:val="00556D37"/>
    <w:rsid w:val="00563231"/>
    <w:rsid w:val="005672C5"/>
    <w:rsid w:val="0058489B"/>
    <w:rsid w:val="005A611E"/>
    <w:rsid w:val="00647950"/>
    <w:rsid w:val="006754F1"/>
    <w:rsid w:val="006A2119"/>
    <w:rsid w:val="006A6BC7"/>
    <w:rsid w:val="006D0059"/>
    <w:rsid w:val="006D3155"/>
    <w:rsid w:val="006E3348"/>
    <w:rsid w:val="00734110"/>
    <w:rsid w:val="00744C5C"/>
    <w:rsid w:val="00760CF7"/>
    <w:rsid w:val="0076278A"/>
    <w:rsid w:val="0076683E"/>
    <w:rsid w:val="007C22B4"/>
    <w:rsid w:val="007F469C"/>
    <w:rsid w:val="0088047B"/>
    <w:rsid w:val="008B5440"/>
    <w:rsid w:val="008C645B"/>
    <w:rsid w:val="008E7FA2"/>
    <w:rsid w:val="008F7DB3"/>
    <w:rsid w:val="009052CF"/>
    <w:rsid w:val="009414F9"/>
    <w:rsid w:val="009424EB"/>
    <w:rsid w:val="009506F2"/>
    <w:rsid w:val="00957B15"/>
    <w:rsid w:val="00975DAC"/>
    <w:rsid w:val="00986CDE"/>
    <w:rsid w:val="009E0329"/>
    <w:rsid w:val="009E7792"/>
    <w:rsid w:val="009F122A"/>
    <w:rsid w:val="00A449F8"/>
    <w:rsid w:val="00A77BE2"/>
    <w:rsid w:val="00A95B0F"/>
    <w:rsid w:val="00AB2711"/>
    <w:rsid w:val="00AD2D06"/>
    <w:rsid w:val="00AD51B0"/>
    <w:rsid w:val="00B11881"/>
    <w:rsid w:val="00B4733C"/>
    <w:rsid w:val="00B47837"/>
    <w:rsid w:val="00B55BFB"/>
    <w:rsid w:val="00B64DB0"/>
    <w:rsid w:val="00B85489"/>
    <w:rsid w:val="00BD7E8C"/>
    <w:rsid w:val="00BF01DC"/>
    <w:rsid w:val="00C60FDB"/>
    <w:rsid w:val="00C61746"/>
    <w:rsid w:val="00C73548"/>
    <w:rsid w:val="00C84412"/>
    <w:rsid w:val="00CA4A50"/>
    <w:rsid w:val="00CB6260"/>
    <w:rsid w:val="00CE027B"/>
    <w:rsid w:val="00CF6DE7"/>
    <w:rsid w:val="00D015E4"/>
    <w:rsid w:val="00D32D2F"/>
    <w:rsid w:val="00D532CD"/>
    <w:rsid w:val="00D63BBC"/>
    <w:rsid w:val="00D84C81"/>
    <w:rsid w:val="00D92196"/>
    <w:rsid w:val="00D92B40"/>
    <w:rsid w:val="00D93531"/>
    <w:rsid w:val="00DC734C"/>
    <w:rsid w:val="00DD4EB1"/>
    <w:rsid w:val="00DF1C5D"/>
    <w:rsid w:val="00E6458E"/>
    <w:rsid w:val="00E64606"/>
    <w:rsid w:val="00EE067C"/>
    <w:rsid w:val="00F61178"/>
    <w:rsid w:val="00FB1DD6"/>
    <w:rsid w:val="00FC539A"/>
    <w:rsid w:val="00FD1E54"/>
    <w:rsid w:val="00FE70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A64E4"/>
  <w15:chartTrackingRefBased/>
  <w15:docId w15:val="{E95538FB-6271-43FA-AFC5-579143853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13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013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013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13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13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13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13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13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13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13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013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013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13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13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13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13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13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13E6"/>
    <w:rPr>
      <w:rFonts w:eastAsiaTheme="majorEastAsia" w:cstheme="majorBidi"/>
      <w:color w:val="272727" w:themeColor="text1" w:themeTint="D8"/>
    </w:rPr>
  </w:style>
  <w:style w:type="paragraph" w:styleId="Title">
    <w:name w:val="Title"/>
    <w:basedOn w:val="Normal"/>
    <w:next w:val="Normal"/>
    <w:link w:val="TitleChar"/>
    <w:uiPriority w:val="10"/>
    <w:qFormat/>
    <w:rsid w:val="001013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13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13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13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13E6"/>
    <w:pPr>
      <w:spacing w:before="160"/>
      <w:jc w:val="center"/>
    </w:pPr>
    <w:rPr>
      <w:i/>
      <w:iCs/>
      <w:color w:val="404040" w:themeColor="text1" w:themeTint="BF"/>
    </w:rPr>
  </w:style>
  <w:style w:type="character" w:customStyle="1" w:styleId="QuoteChar">
    <w:name w:val="Quote Char"/>
    <w:basedOn w:val="DefaultParagraphFont"/>
    <w:link w:val="Quote"/>
    <w:uiPriority w:val="29"/>
    <w:rsid w:val="001013E6"/>
    <w:rPr>
      <w:i/>
      <w:iCs/>
      <w:color w:val="404040" w:themeColor="text1" w:themeTint="BF"/>
    </w:rPr>
  </w:style>
  <w:style w:type="paragraph" w:styleId="ListParagraph">
    <w:name w:val="List Paragraph"/>
    <w:basedOn w:val="Normal"/>
    <w:uiPriority w:val="34"/>
    <w:qFormat/>
    <w:rsid w:val="001013E6"/>
    <w:pPr>
      <w:ind w:left="720"/>
      <w:contextualSpacing/>
    </w:pPr>
  </w:style>
  <w:style w:type="character" w:styleId="IntenseEmphasis">
    <w:name w:val="Intense Emphasis"/>
    <w:basedOn w:val="DefaultParagraphFont"/>
    <w:uiPriority w:val="21"/>
    <w:qFormat/>
    <w:rsid w:val="001013E6"/>
    <w:rPr>
      <w:i/>
      <w:iCs/>
      <w:color w:val="0F4761" w:themeColor="accent1" w:themeShade="BF"/>
    </w:rPr>
  </w:style>
  <w:style w:type="paragraph" w:styleId="IntenseQuote">
    <w:name w:val="Intense Quote"/>
    <w:basedOn w:val="Normal"/>
    <w:next w:val="Normal"/>
    <w:link w:val="IntenseQuoteChar"/>
    <w:uiPriority w:val="30"/>
    <w:qFormat/>
    <w:rsid w:val="001013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13E6"/>
    <w:rPr>
      <w:i/>
      <w:iCs/>
      <w:color w:val="0F4761" w:themeColor="accent1" w:themeShade="BF"/>
    </w:rPr>
  </w:style>
  <w:style w:type="character" w:styleId="IntenseReference">
    <w:name w:val="Intense Reference"/>
    <w:basedOn w:val="DefaultParagraphFont"/>
    <w:uiPriority w:val="32"/>
    <w:qFormat/>
    <w:rsid w:val="001013E6"/>
    <w:rPr>
      <w:b/>
      <w:bCs/>
      <w:smallCaps/>
      <w:color w:val="0F4761" w:themeColor="accent1" w:themeShade="BF"/>
      <w:spacing w:val="5"/>
    </w:rPr>
  </w:style>
  <w:style w:type="paragraph" w:styleId="NoSpacing">
    <w:name w:val="No Spacing"/>
    <w:link w:val="NoSpacingChar"/>
    <w:uiPriority w:val="1"/>
    <w:qFormat/>
    <w:rsid w:val="001013E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013E6"/>
    <w:rPr>
      <w:rFonts w:eastAsiaTheme="minorEastAsia"/>
      <w:kern w:val="0"/>
      <w:lang w:val="en-US"/>
      <w14:ligatures w14:val="none"/>
    </w:rPr>
  </w:style>
  <w:style w:type="paragraph" w:styleId="TOCHeading">
    <w:name w:val="TOC Heading"/>
    <w:basedOn w:val="Heading1"/>
    <w:next w:val="Normal"/>
    <w:uiPriority w:val="39"/>
    <w:unhideWhenUsed/>
    <w:qFormat/>
    <w:rsid w:val="00FC539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C539A"/>
    <w:pPr>
      <w:spacing w:after="100"/>
    </w:pPr>
  </w:style>
  <w:style w:type="paragraph" w:styleId="TOC3">
    <w:name w:val="toc 3"/>
    <w:basedOn w:val="Normal"/>
    <w:next w:val="Normal"/>
    <w:autoRedefine/>
    <w:uiPriority w:val="39"/>
    <w:unhideWhenUsed/>
    <w:rsid w:val="00FC539A"/>
    <w:pPr>
      <w:spacing w:after="100"/>
      <w:ind w:left="440"/>
    </w:pPr>
  </w:style>
  <w:style w:type="character" w:styleId="Hyperlink">
    <w:name w:val="Hyperlink"/>
    <w:basedOn w:val="DefaultParagraphFont"/>
    <w:uiPriority w:val="99"/>
    <w:unhideWhenUsed/>
    <w:rsid w:val="00FC539A"/>
    <w:rPr>
      <w:color w:val="467886" w:themeColor="hyperlink"/>
      <w:u w:val="single"/>
    </w:rPr>
  </w:style>
  <w:style w:type="paragraph" w:styleId="Bibliography">
    <w:name w:val="Bibliography"/>
    <w:basedOn w:val="Normal"/>
    <w:next w:val="Normal"/>
    <w:uiPriority w:val="37"/>
    <w:unhideWhenUsed/>
    <w:rsid w:val="0030290A"/>
  </w:style>
  <w:style w:type="paragraph" w:styleId="Header">
    <w:name w:val="header"/>
    <w:basedOn w:val="Normal"/>
    <w:link w:val="HeaderChar"/>
    <w:uiPriority w:val="99"/>
    <w:unhideWhenUsed/>
    <w:rsid w:val="007627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278A"/>
  </w:style>
  <w:style w:type="paragraph" w:styleId="Footer">
    <w:name w:val="footer"/>
    <w:basedOn w:val="Normal"/>
    <w:link w:val="FooterChar"/>
    <w:uiPriority w:val="99"/>
    <w:unhideWhenUsed/>
    <w:rsid w:val="007627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27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8565659">
      <w:bodyDiv w:val="1"/>
      <w:marLeft w:val="0"/>
      <w:marRight w:val="0"/>
      <w:marTop w:val="0"/>
      <w:marBottom w:val="0"/>
      <w:divBdr>
        <w:top w:val="none" w:sz="0" w:space="0" w:color="auto"/>
        <w:left w:val="none" w:sz="0" w:space="0" w:color="auto"/>
        <w:bottom w:val="none" w:sz="0" w:space="0" w:color="auto"/>
        <w:right w:val="none" w:sz="0" w:space="0" w:color="auto"/>
      </w:divBdr>
    </w:div>
    <w:div w:id="966743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evaluates the effectiveness of the company’s current plant management strategies across North and South Wales.</Abstract>
  <CompanyAddress/>
  <CompanyPhone/>
  <CompanyFax/>
  <CompanyEmail>2318510</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Gal25</b:Tag>
    <b:SourceType>Report</b:SourceType>
    <b:Guid>{38534144-7F26-40C7-9707-D7C59D496035}</b:Guid>
    <b:Title>Construction Resource Management: 6 Step Process &amp; Benefits </b:Title>
    <b:Year>2025</b:Year>
    <b:Author>
      <b:Author>
        <b:Corporate>Galen Law</b:Corporate>
      </b:Author>
    </b:Author>
    <b:Publisher>dpm</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DBCB56-9342-403A-8F64-8FD036C947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9</Pages>
  <Words>1833</Words>
  <Characters>10451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Business Management for Construction</vt:lpstr>
    </vt:vector>
  </TitlesOfParts>
  <Company/>
  <LinksUpToDate>false</LinksUpToDate>
  <CharactersWithSpaces>12260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Management for Construction</dc:title>
  <dc:subject/>
  <dc:creator>Caitlyn Moore</dc:creator>
  <cp:keywords/>
  <dc:description/>
  <cp:lastModifiedBy>Caitlyn Moore</cp:lastModifiedBy>
  <cp:revision>68</cp:revision>
  <dcterms:created xsi:type="dcterms:W3CDTF">2026-01-04T17:35:00Z</dcterms:created>
  <dcterms:modified xsi:type="dcterms:W3CDTF">2026-01-05T13:54:00Z</dcterms:modified>
</cp:coreProperties>
</file>