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1"/>
        <w:gridCol w:w="7379"/>
      </w:tblGrid>
      <w:tr w:rsidR="00711E71" w:rsidRPr="00711E71" w14:paraId="3AF5CEF9" w14:textId="77777777" w:rsidTr="00711E71"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CDBC5C" w14:textId="77777777" w:rsidR="00711E71" w:rsidRPr="00711E71" w:rsidRDefault="00711E71" w:rsidP="00711E71">
            <w:pPr>
              <w:spacing w:after="100" w:afterAutospacing="1" w:line="240" w:lineRule="auto"/>
              <w:rPr>
                <w:rFonts w:ascii="Arial" w:eastAsia="Times New Roman" w:hAnsi="Arial" w:cs="Arial"/>
                <w:color w:val="3F4D5D"/>
                <w:sz w:val="24"/>
                <w:szCs w:val="24"/>
                <w:lang w:eastAsia="en-GB"/>
              </w:rPr>
            </w:pPr>
            <w:r w:rsidRPr="00711E71">
              <w:rPr>
                <w:rFonts w:ascii="Arial" w:eastAsia="Times New Roman" w:hAnsi="Arial" w:cs="Arial"/>
                <w:b/>
                <w:bCs/>
                <w:color w:val="3F4D5D"/>
                <w:sz w:val="24"/>
                <w:szCs w:val="24"/>
                <w:lang w:eastAsia="en-GB"/>
              </w:rPr>
              <w:t>Tort</w:t>
            </w:r>
          </w:p>
        </w:tc>
        <w:tc>
          <w:tcPr>
            <w:tcW w:w="8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BFB7AA" w14:textId="77777777" w:rsidR="00711E71" w:rsidRPr="00711E71" w:rsidRDefault="00711E71" w:rsidP="00711E71">
            <w:pPr>
              <w:spacing w:after="100" w:afterAutospacing="1" w:line="240" w:lineRule="auto"/>
              <w:rPr>
                <w:rFonts w:ascii="Arial" w:eastAsia="Times New Roman" w:hAnsi="Arial" w:cs="Arial"/>
                <w:color w:val="3F4D5D"/>
                <w:sz w:val="24"/>
                <w:szCs w:val="24"/>
                <w:lang w:eastAsia="en-GB"/>
              </w:rPr>
            </w:pPr>
            <w:r w:rsidRPr="00711E71">
              <w:rPr>
                <w:rFonts w:ascii="Arial" w:eastAsia="Times New Roman" w:hAnsi="Arial" w:cs="Arial"/>
                <w:b/>
                <w:bCs/>
                <w:color w:val="3F4D5D"/>
                <w:sz w:val="24"/>
                <w:szCs w:val="24"/>
                <w:lang w:eastAsia="en-GB"/>
              </w:rPr>
              <w:t>Key Issues/Case</w:t>
            </w:r>
          </w:p>
        </w:tc>
      </w:tr>
      <w:tr w:rsidR="00711E71" w:rsidRPr="00711E71" w14:paraId="5E10553D" w14:textId="77777777" w:rsidTr="00711E71"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120B9D" w14:textId="77777777" w:rsidR="00711E71" w:rsidRPr="00711E71" w:rsidRDefault="00711E71" w:rsidP="00711E71">
            <w:pPr>
              <w:spacing w:after="100" w:afterAutospacing="1" w:line="240" w:lineRule="auto"/>
              <w:rPr>
                <w:rFonts w:ascii="Arial" w:eastAsia="Times New Roman" w:hAnsi="Arial" w:cs="Arial"/>
                <w:color w:val="3F4D5D"/>
                <w:sz w:val="24"/>
                <w:szCs w:val="24"/>
                <w:lang w:eastAsia="en-GB"/>
              </w:rPr>
            </w:pPr>
            <w:r w:rsidRPr="00711E71">
              <w:rPr>
                <w:rFonts w:ascii="Arial" w:eastAsia="Times New Roman" w:hAnsi="Arial" w:cs="Arial"/>
                <w:b/>
                <w:bCs/>
                <w:color w:val="3F4D5D"/>
                <w:sz w:val="24"/>
                <w:szCs w:val="24"/>
                <w:lang w:eastAsia="en-GB"/>
              </w:rPr>
              <w:t>Battery</w:t>
            </w:r>
          </w:p>
        </w:tc>
        <w:tc>
          <w:tcPr>
            <w:tcW w:w="8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5441C0" w14:textId="77777777" w:rsidR="00711E71" w:rsidRPr="00711E71" w:rsidRDefault="00711E71" w:rsidP="00711E71">
            <w:pPr>
              <w:spacing w:after="100" w:afterAutospacing="1" w:line="240" w:lineRule="auto"/>
              <w:rPr>
                <w:rFonts w:ascii="Arial" w:eastAsia="Times New Roman" w:hAnsi="Arial" w:cs="Arial"/>
                <w:color w:val="3F4D5D"/>
                <w:sz w:val="24"/>
                <w:szCs w:val="24"/>
                <w:lang w:eastAsia="en-GB"/>
              </w:rPr>
            </w:pPr>
            <w:r w:rsidRPr="00711E71">
              <w:rPr>
                <w:rFonts w:ascii="Arial" w:eastAsia="Times New Roman" w:hAnsi="Arial" w:cs="Arial"/>
                <w:color w:val="3F4D5D"/>
                <w:sz w:val="24"/>
                <w:szCs w:val="24"/>
                <w:lang w:eastAsia="en-GB"/>
              </w:rPr>
              <w:t>An actionable battery requires:</w:t>
            </w:r>
          </w:p>
          <w:p w14:paraId="496B5A0A" w14:textId="057B2B32" w:rsidR="00711E71" w:rsidRPr="00711E71" w:rsidRDefault="00E97188" w:rsidP="00711E7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6304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26304D"/>
                <w:sz w:val="24"/>
                <w:szCs w:val="24"/>
                <w:lang w:eastAsia="en-GB"/>
              </w:rPr>
              <w:t>_______________________________;</w:t>
            </w:r>
          </w:p>
          <w:p w14:paraId="366A02B5" w14:textId="3FF14857" w:rsidR="00711E71" w:rsidRPr="00711E71" w:rsidRDefault="00711E71" w:rsidP="00711E7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6304D"/>
                <w:sz w:val="24"/>
                <w:szCs w:val="24"/>
                <w:lang w:eastAsia="en-GB"/>
              </w:rPr>
            </w:pPr>
            <w:r w:rsidRPr="00711E71">
              <w:rPr>
                <w:rFonts w:ascii="Arial" w:eastAsia="Times New Roman" w:hAnsi="Arial" w:cs="Arial"/>
                <w:color w:val="26304D"/>
                <w:sz w:val="24"/>
                <w:szCs w:val="24"/>
                <w:lang w:eastAsia="en-GB"/>
              </w:rPr>
              <w:t xml:space="preserve">which is </w:t>
            </w:r>
            <w:r w:rsidR="00E97188">
              <w:rPr>
                <w:rFonts w:ascii="Arial" w:eastAsia="Times New Roman" w:hAnsi="Arial" w:cs="Arial"/>
                <w:color w:val="26304D"/>
                <w:sz w:val="24"/>
                <w:szCs w:val="24"/>
                <w:lang w:eastAsia="en-GB"/>
              </w:rPr>
              <w:t>_______</w:t>
            </w:r>
            <w:r w:rsidRPr="00711E71">
              <w:rPr>
                <w:rFonts w:ascii="Arial" w:eastAsia="Times New Roman" w:hAnsi="Arial" w:cs="Arial"/>
                <w:color w:val="26304D"/>
                <w:sz w:val="24"/>
                <w:szCs w:val="24"/>
                <w:lang w:eastAsia="en-GB"/>
              </w:rPr>
              <w:t xml:space="preserve"> and </w:t>
            </w:r>
            <w:r w:rsidR="00E97188">
              <w:rPr>
                <w:rFonts w:ascii="Arial" w:eastAsia="Times New Roman" w:hAnsi="Arial" w:cs="Arial"/>
                <w:color w:val="26304D"/>
                <w:sz w:val="24"/>
                <w:szCs w:val="24"/>
                <w:lang w:eastAsia="en-GB"/>
              </w:rPr>
              <w:t>___________</w:t>
            </w:r>
            <w:r w:rsidRPr="00711E71">
              <w:rPr>
                <w:rFonts w:ascii="Arial" w:eastAsia="Times New Roman" w:hAnsi="Arial" w:cs="Arial"/>
                <w:color w:val="26304D"/>
                <w:sz w:val="24"/>
                <w:szCs w:val="24"/>
                <w:lang w:eastAsia="en-GB"/>
              </w:rPr>
              <w:t>; and</w:t>
            </w:r>
          </w:p>
          <w:p w14:paraId="1BF6A1C3" w14:textId="77777777" w:rsidR="00711E71" w:rsidRPr="00711E71" w:rsidRDefault="00711E71" w:rsidP="00711E7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6304D"/>
                <w:sz w:val="24"/>
                <w:szCs w:val="24"/>
                <w:lang w:eastAsia="en-GB"/>
              </w:rPr>
            </w:pPr>
            <w:r w:rsidRPr="00711E71">
              <w:rPr>
                <w:rFonts w:ascii="Arial" w:eastAsia="Times New Roman" w:hAnsi="Arial" w:cs="Arial"/>
                <w:color w:val="26304D"/>
                <w:sz w:val="24"/>
                <w:szCs w:val="24"/>
                <w:lang w:eastAsia="en-GB"/>
              </w:rPr>
              <w:t>for which the defendant has no lawful justification or excuse.</w:t>
            </w:r>
          </w:p>
          <w:p w14:paraId="5FA87EAB" w14:textId="77777777" w:rsidR="00711E71" w:rsidRPr="00711E71" w:rsidRDefault="00711E71" w:rsidP="00711E71">
            <w:pPr>
              <w:spacing w:after="100" w:afterAutospacing="1" w:line="240" w:lineRule="auto"/>
              <w:rPr>
                <w:rFonts w:ascii="Arial" w:eastAsia="Times New Roman" w:hAnsi="Arial" w:cs="Arial"/>
                <w:color w:val="3F4D5D"/>
                <w:sz w:val="24"/>
                <w:szCs w:val="24"/>
                <w:lang w:eastAsia="en-GB"/>
              </w:rPr>
            </w:pPr>
            <w:r w:rsidRPr="00711E71">
              <w:rPr>
                <w:rFonts w:ascii="Arial" w:eastAsia="Times New Roman" w:hAnsi="Arial" w:cs="Arial"/>
                <w:color w:val="3F4D5D"/>
                <w:sz w:val="24"/>
                <w:szCs w:val="24"/>
                <w:lang w:eastAsia="en-GB"/>
              </w:rPr>
              <w:t>Key cases: </w:t>
            </w:r>
            <w:r w:rsidRPr="00711E71">
              <w:rPr>
                <w:rFonts w:ascii="Arial" w:eastAsia="Times New Roman" w:hAnsi="Arial" w:cs="Arial"/>
                <w:b/>
                <w:bCs/>
                <w:color w:val="3F4D5D"/>
                <w:sz w:val="24"/>
                <w:szCs w:val="24"/>
                <w:lang w:eastAsia="en-GB"/>
              </w:rPr>
              <w:t>c.f. </w:t>
            </w:r>
            <w:r w:rsidRPr="00711E71">
              <w:rPr>
                <w:rFonts w:ascii="Arial" w:eastAsia="Times New Roman" w:hAnsi="Arial" w:cs="Arial"/>
                <w:i/>
                <w:iCs/>
                <w:color w:val="3F4D5D"/>
                <w:sz w:val="24"/>
                <w:szCs w:val="24"/>
                <w:lang w:eastAsia="en-GB"/>
              </w:rPr>
              <w:t>Collins </w:t>
            </w:r>
            <w:r w:rsidRPr="00711E71">
              <w:rPr>
                <w:rFonts w:ascii="Arial" w:eastAsia="Times New Roman" w:hAnsi="Arial" w:cs="Arial"/>
                <w:color w:val="3F4D5D"/>
                <w:sz w:val="24"/>
                <w:szCs w:val="24"/>
                <w:lang w:eastAsia="en-GB"/>
              </w:rPr>
              <w:t>v </w:t>
            </w:r>
            <w:r w:rsidRPr="00711E71">
              <w:rPr>
                <w:rFonts w:ascii="Arial" w:eastAsia="Times New Roman" w:hAnsi="Arial" w:cs="Arial"/>
                <w:i/>
                <w:iCs/>
                <w:color w:val="3F4D5D"/>
                <w:sz w:val="24"/>
                <w:szCs w:val="24"/>
                <w:lang w:eastAsia="en-GB"/>
              </w:rPr>
              <w:t>Wilcock </w:t>
            </w:r>
            <w:r w:rsidRPr="00711E71">
              <w:rPr>
                <w:rFonts w:ascii="Arial" w:eastAsia="Times New Roman" w:hAnsi="Arial" w:cs="Arial"/>
                <w:color w:val="3F4D5D"/>
                <w:sz w:val="24"/>
                <w:szCs w:val="24"/>
                <w:lang w:eastAsia="en-GB"/>
              </w:rPr>
              <w:t>[1984] and </w:t>
            </w:r>
            <w:r w:rsidRPr="00711E71">
              <w:rPr>
                <w:rFonts w:ascii="Arial" w:eastAsia="Times New Roman" w:hAnsi="Arial" w:cs="Arial"/>
                <w:i/>
                <w:iCs/>
                <w:color w:val="3F4D5D"/>
                <w:sz w:val="24"/>
                <w:szCs w:val="24"/>
                <w:lang w:eastAsia="en-GB"/>
              </w:rPr>
              <w:t>Wilson </w:t>
            </w:r>
            <w:r w:rsidRPr="00711E71">
              <w:rPr>
                <w:rFonts w:ascii="Arial" w:eastAsia="Times New Roman" w:hAnsi="Arial" w:cs="Arial"/>
                <w:color w:val="3F4D5D"/>
                <w:sz w:val="24"/>
                <w:szCs w:val="24"/>
                <w:lang w:eastAsia="en-GB"/>
              </w:rPr>
              <w:t>v </w:t>
            </w:r>
            <w:r w:rsidRPr="00711E71">
              <w:rPr>
                <w:rFonts w:ascii="Arial" w:eastAsia="Times New Roman" w:hAnsi="Arial" w:cs="Arial"/>
                <w:i/>
                <w:iCs/>
                <w:color w:val="3F4D5D"/>
                <w:sz w:val="24"/>
                <w:szCs w:val="24"/>
                <w:lang w:eastAsia="en-GB"/>
              </w:rPr>
              <w:t>Pringle </w:t>
            </w:r>
            <w:r w:rsidRPr="00711E71">
              <w:rPr>
                <w:rFonts w:ascii="Arial" w:eastAsia="Times New Roman" w:hAnsi="Arial" w:cs="Arial"/>
                <w:color w:val="3F4D5D"/>
                <w:sz w:val="24"/>
                <w:szCs w:val="24"/>
                <w:lang w:eastAsia="en-GB"/>
              </w:rPr>
              <w:t>[1987]</w:t>
            </w:r>
          </w:p>
        </w:tc>
      </w:tr>
      <w:tr w:rsidR="00711E71" w:rsidRPr="00711E71" w14:paraId="3B662CBF" w14:textId="77777777" w:rsidTr="00711E71"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A2ED50" w14:textId="77777777" w:rsidR="00711E71" w:rsidRPr="00711E71" w:rsidRDefault="00711E71" w:rsidP="00711E71">
            <w:pPr>
              <w:spacing w:after="100" w:afterAutospacing="1" w:line="240" w:lineRule="auto"/>
              <w:rPr>
                <w:rFonts w:ascii="Arial" w:eastAsia="Times New Roman" w:hAnsi="Arial" w:cs="Arial"/>
                <w:color w:val="3F4D5D"/>
                <w:sz w:val="24"/>
                <w:szCs w:val="24"/>
                <w:lang w:eastAsia="en-GB"/>
              </w:rPr>
            </w:pPr>
            <w:r w:rsidRPr="00711E71">
              <w:rPr>
                <w:rFonts w:ascii="Arial" w:eastAsia="Times New Roman" w:hAnsi="Arial" w:cs="Arial"/>
                <w:b/>
                <w:bCs/>
                <w:color w:val="3F4D5D"/>
                <w:sz w:val="24"/>
                <w:szCs w:val="24"/>
                <w:lang w:eastAsia="en-GB"/>
              </w:rPr>
              <w:t>Assault</w:t>
            </w:r>
          </w:p>
        </w:tc>
        <w:tc>
          <w:tcPr>
            <w:tcW w:w="8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76DBF9" w14:textId="77777777" w:rsidR="00711E71" w:rsidRPr="00711E71" w:rsidRDefault="00711E71" w:rsidP="00711E71">
            <w:pPr>
              <w:spacing w:after="100" w:afterAutospacing="1" w:line="240" w:lineRule="auto"/>
              <w:rPr>
                <w:rFonts w:ascii="Arial" w:eastAsia="Times New Roman" w:hAnsi="Arial" w:cs="Arial"/>
                <w:color w:val="3F4D5D"/>
                <w:sz w:val="24"/>
                <w:szCs w:val="24"/>
                <w:lang w:eastAsia="en-GB"/>
              </w:rPr>
            </w:pPr>
            <w:r w:rsidRPr="00711E71">
              <w:rPr>
                <w:rFonts w:ascii="Arial" w:eastAsia="Times New Roman" w:hAnsi="Arial" w:cs="Arial"/>
                <w:color w:val="3F4D5D"/>
                <w:sz w:val="24"/>
                <w:szCs w:val="24"/>
                <w:lang w:eastAsia="en-GB"/>
              </w:rPr>
              <w:t>An actionable assault requires:</w:t>
            </w:r>
          </w:p>
          <w:p w14:paraId="46E1A4FE" w14:textId="328EF1E5" w:rsidR="00711E71" w:rsidRPr="00711E71" w:rsidRDefault="00711E71" w:rsidP="00711E71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6304D"/>
                <w:sz w:val="24"/>
                <w:szCs w:val="24"/>
                <w:lang w:eastAsia="en-GB"/>
              </w:rPr>
            </w:pPr>
            <w:r w:rsidRPr="00711E71">
              <w:rPr>
                <w:rFonts w:ascii="Arial" w:eastAsia="Times New Roman" w:hAnsi="Arial" w:cs="Arial"/>
                <w:color w:val="26304D"/>
                <w:sz w:val="24"/>
                <w:szCs w:val="24"/>
                <w:lang w:eastAsia="en-GB"/>
              </w:rPr>
              <w:t xml:space="preserve">the defendant </w:t>
            </w:r>
            <w:r w:rsidR="00E97188">
              <w:rPr>
                <w:rFonts w:ascii="Arial" w:eastAsia="Times New Roman" w:hAnsi="Arial" w:cs="Arial"/>
                <w:color w:val="26304D"/>
                <w:sz w:val="24"/>
                <w:szCs w:val="24"/>
                <w:lang w:eastAsia="en-GB"/>
              </w:rPr>
              <w:t>________</w:t>
            </w:r>
            <w:r w:rsidRPr="00711E71">
              <w:rPr>
                <w:rFonts w:ascii="Arial" w:eastAsia="Times New Roman" w:hAnsi="Arial" w:cs="Arial"/>
                <w:color w:val="26304D"/>
                <w:sz w:val="24"/>
                <w:szCs w:val="24"/>
                <w:lang w:eastAsia="en-GB"/>
              </w:rPr>
              <w:t xml:space="preserve"> that the claimant apprehends the application of unlawful force;</w:t>
            </w:r>
          </w:p>
          <w:p w14:paraId="59836D54" w14:textId="0FFDEE27" w:rsidR="00711E71" w:rsidRPr="00711E71" w:rsidRDefault="00711E71" w:rsidP="00711E71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6304D"/>
                <w:sz w:val="24"/>
                <w:szCs w:val="24"/>
                <w:lang w:eastAsia="en-GB"/>
              </w:rPr>
            </w:pPr>
            <w:r w:rsidRPr="00711E71">
              <w:rPr>
                <w:rFonts w:ascii="Arial" w:eastAsia="Times New Roman" w:hAnsi="Arial" w:cs="Arial"/>
                <w:color w:val="26304D"/>
                <w:sz w:val="24"/>
                <w:szCs w:val="24"/>
                <w:lang w:eastAsia="en-GB"/>
              </w:rPr>
              <w:t xml:space="preserve">the claimant reasonably apprehends the </w:t>
            </w:r>
            <w:r w:rsidR="00E97188">
              <w:rPr>
                <w:rFonts w:ascii="Arial" w:eastAsia="Times New Roman" w:hAnsi="Arial" w:cs="Arial"/>
                <w:color w:val="26304D"/>
                <w:sz w:val="24"/>
                <w:szCs w:val="24"/>
                <w:lang w:eastAsia="en-GB"/>
              </w:rPr>
              <w:t>_________</w:t>
            </w:r>
            <w:r w:rsidRPr="00711E71">
              <w:rPr>
                <w:rFonts w:ascii="Arial" w:eastAsia="Times New Roman" w:hAnsi="Arial" w:cs="Arial"/>
                <w:color w:val="26304D"/>
                <w:sz w:val="24"/>
                <w:szCs w:val="24"/>
                <w:lang w:eastAsia="en-GB"/>
              </w:rPr>
              <w:t xml:space="preserve"> and </w:t>
            </w:r>
            <w:r w:rsidR="00E97188">
              <w:rPr>
                <w:rFonts w:ascii="Arial" w:eastAsia="Times New Roman" w:hAnsi="Arial" w:cs="Arial"/>
                <w:color w:val="26304D"/>
                <w:sz w:val="24"/>
                <w:szCs w:val="24"/>
                <w:lang w:eastAsia="en-GB"/>
              </w:rPr>
              <w:t>_____</w:t>
            </w:r>
            <w:r w:rsidRPr="00711E71">
              <w:rPr>
                <w:rFonts w:ascii="Arial" w:eastAsia="Times New Roman" w:hAnsi="Arial" w:cs="Arial"/>
                <w:color w:val="26304D"/>
                <w:sz w:val="24"/>
                <w:szCs w:val="24"/>
                <w:lang w:eastAsia="en-GB"/>
              </w:rPr>
              <w:t xml:space="preserve"> application of </w:t>
            </w:r>
            <w:r w:rsidR="00E97188">
              <w:rPr>
                <w:rFonts w:ascii="Arial" w:eastAsia="Times New Roman" w:hAnsi="Arial" w:cs="Arial"/>
                <w:color w:val="26304D"/>
                <w:sz w:val="24"/>
                <w:szCs w:val="24"/>
                <w:lang w:eastAsia="en-GB"/>
              </w:rPr>
              <w:t>__________     _________</w:t>
            </w:r>
            <w:r w:rsidRPr="00711E71">
              <w:rPr>
                <w:rFonts w:ascii="Arial" w:eastAsia="Times New Roman" w:hAnsi="Arial" w:cs="Arial"/>
                <w:color w:val="26304D"/>
                <w:sz w:val="24"/>
                <w:szCs w:val="24"/>
                <w:lang w:eastAsia="en-GB"/>
              </w:rPr>
              <w:t>;</w:t>
            </w:r>
          </w:p>
          <w:p w14:paraId="22060D2E" w14:textId="77777777" w:rsidR="00711E71" w:rsidRPr="00711E71" w:rsidRDefault="00711E71" w:rsidP="00711E71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6304D"/>
                <w:sz w:val="24"/>
                <w:szCs w:val="24"/>
                <w:lang w:eastAsia="en-GB"/>
              </w:rPr>
            </w:pPr>
            <w:r w:rsidRPr="00711E71">
              <w:rPr>
                <w:rFonts w:ascii="Arial" w:eastAsia="Times New Roman" w:hAnsi="Arial" w:cs="Arial"/>
                <w:color w:val="26304D"/>
                <w:sz w:val="24"/>
                <w:szCs w:val="24"/>
                <w:lang w:eastAsia="en-GB"/>
              </w:rPr>
              <w:t>for which the defendant has no lawful justification or excuse.</w:t>
            </w:r>
          </w:p>
          <w:p w14:paraId="11282BFA" w14:textId="77777777" w:rsidR="00711E71" w:rsidRDefault="00711E71" w:rsidP="00711E71">
            <w:pPr>
              <w:spacing w:after="100" w:afterAutospacing="1" w:line="240" w:lineRule="auto"/>
              <w:rPr>
                <w:rFonts w:ascii="Arial" w:eastAsia="Times New Roman" w:hAnsi="Arial" w:cs="Arial"/>
                <w:color w:val="3F4D5D"/>
                <w:sz w:val="24"/>
                <w:szCs w:val="24"/>
                <w:lang w:eastAsia="en-GB"/>
              </w:rPr>
            </w:pPr>
            <w:r w:rsidRPr="00711E71">
              <w:rPr>
                <w:rFonts w:ascii="Arial" w:eastAsia="Times New Roman" w:hAnsi="Arial" w:cs="Arial"/>
                <w:color w:val="3F4D5D"/>
                <w:sz w:val="24"/>
                <w:szCs w:val="24"/>
                <w:lang w:eastAsia="en-GB"/>
              </w:rPr>
              <w:t>Key case: </w:t>
            </w:r>
            <w:r w:rsidR="00E97188">
              <w:rPr>
                <w:rFonts w:ascii="Arial" w:eastAsia="Times New Roman" w:hAnsi="Arial" w:cs="Arial"/>
                <w:color w:val="3F4D5D"/>
                <w:sz w:val="24"/>
                <w:szCs w:val="24"/>
                <w:lang w:eastAsia="en-GB"/>
              </w:rPr>
              <w:t>_________________</w:t>
            </w:r>
          </w:p>
          <w:p w14:paraId="5D345322" w14:textId="0972B8CC" w:rsidR="00E97188" w:rsidRPr="00711E71" w:rsidRDefault="00E97188" w:rsidP="00711E71">
            <w:pPr>
              <w:spacing w:after="100" w:afterAutospacing="1" w:line="240" w:lineRule="auto"/>
              <w:rPr>
                <w:rFonts w:ascii="Arial" w:eastAsia="Times New Roman" w:hAnsi="Arial" w:cs="Arial"/>
                <w:color w:val="3F4D5D"/>
                <w:sz w:val="24"/>
                <w:szCs w:val="24"/>
                <w:lang w:eastAsia="en-GB"/>
              </w:rPr>
            </w:pPr>
          </w:p>
        </w:tc>
      </w:tr>
      <w:tr w:rsidR="00711E71" w:rsidRPr="00711E71" w14:paraId="0BE03659" w14:textId="77777777" w:rsidTr="00711E71"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CF7CB8" w14:textId="77777777" w:rsidR="00711E71" w:rsidRPr="00711E71" w:rsidRDefault="00711E71" w:rsidP="00711E71">
            <w:pPr>
              <w:spacing w:after="100" w:afterAutospacing="1" w:line="240" w:lineRule="auto"/>
              <w:rPr>
                <w:rFonts w:ascii="Arial" w:eastAsia="Times New Roman" w:hAnsi="Arial" w:cs="Arial"/>
                <w:color w:val="3F4D5D"/>
                <w:sz w:val="24"/>
                <w:szCs w:val="24"/>
                <w:lang w:eastAsia="en-GB"/>
              </w:rPr>
            </w:pPr>
            <w:r w:rsidRPr="00711E71">
              <w:rPr>
                <w:rFonts w:ascii="Arial" w:eastAsia="Times New Roman" w:hAnsi="Arial" w:cs="Arial"/>
                <w:b/>
                <w:bCs/>
                <w:color w:val="3F4D5D"/>
                <w:sz w:val="24"/>
                <w:szCs w:val="24"/>
                <w:lang w:eastAsia="en-GB"/>
              </w:rPr>
              <w:t>False imprisonment</w:t>
            </w:r>
          </w:p>
        </w:tc>
        <w:tc>
          <w:tcPr>
            <w:tcW w:w="8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F076D0" w14:textId="77777777" w:rsidR="00711E71" w:rsidRPr="00711E71" w:rsidRDefault="00711E71" w:rsidP="00711E71">
            <w:pPr>
              <w:spacing w:after="100" w:afterAutospacing="1" w:line="240" w:lineRule="auto"/>
              <w:rPr>
                <w:rFonts w:ascii="Arial" w:eastAsia="Times New Roman" w:hAnsi="Arial" w:cs="Arial"/>
                <w:color w:val="3F4D5D"/>
                <w:sz w:val="24"/>
                <w:szCs w:val="24"/>
                <w:lang w:eastAsia="en-GB"/>
              </w:rPr>
            </w:pPr>
            <w:r w:rsidRPr="00711E71">
              <w:rPr>
                <w:rFonts w:ascii="Arial" w:eastAsia="Times New Roman" w:hAnsi="Arial" w:cs="Arial"/>
                <w:color w:val="3F4D5D"/>
                <w:sz w:val="24"/>
                <w:szCs w:val="24"/>
                <w:lang w:eastAsia="en-GB"/>
              </w:rPr>
              <w:t>An actionable claim for false imprisonment requires:</w:t>
            </w:r>
          </w:p>
          <w:p w14:paraId="2F0AC67B" w14:textId="77777777" w:rsidR="00711E71" w:rsidRPr="00711E71" w:rsidRDefault="00711E71" w:rsidP="00711E71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6304D"/>
                <w:sz w:val="24"/>
                <w:szCs w:val="24"/>
                <w:lang w:eastAsia="en-GB"/>
              </w:rPr>
            </w:pPr>
            <w:r w:rsidRPr="00711E71">
              <w:rPr>
                <w:rFonts w:ascii="Arial" w:eastAsia="Times New Roman" w:hAnsi="Arial" w:cs="Arial"/>
                <w:color w:val="26304D"/>
                <w:sz w:val="24"/>
                <w:szCs w:val="24"/>
                <w:lang w:eastAsia="en-GB"/>
              </w:rPr>
              <w:t>the defendant must intend to completely restrict the claimant’s freedom of movement;</w:t>
            </w:r>
          </w:p>
          <w:p w14:paraId="4B6D2A02" w14:textId="5FDAA4A9" w:rsidR="00711E71" w:rsidRPr="00711E71" w:rsidRDefault="00711E71" w:rsidP="00711E71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6304D"/>
                <w:sz w:val="24"/>
                <w:szCs w:val="24"/>
                <w:lang w:eastAsia="en-GB"/>
              </w:rPr>
            </w:pPr>
            <w:r w:rsidRPr="00711E71">
              <w:rPr>
                <w:rFonts w:ascii="Arial" w:eastAsia="Times New Roman" w:hAnsi="Arial" w:cs="Arial"/>
                <w:color w:val="26304D"/>
                <w:sz w:val="24"/>
                <w:szCs w:val="24"/>
                <w:lang w:eastAsia="en-GB"/>
              </w:rPr>
              <w:t xml:space="preserve">without </w:t>
            </w:r>
            <w:r w:rsidR="00E97188">
              <w:rPr>
                <w:rFonts w:ascii="Arial" w:eastAsia="Times New Roman" w:hAnsi="Arial" w:cs="Arial"/>
                <w:color w:val="26304D"/>
                <w:sz w:val="24"/>
                <w:szCs w:val="24"/>
                <w:lang w:eastAsia="en-GB"/>
              </w:rPr>
              <w:t>_______</w:t>
            </w:r>
            <w:r w:rsidRPr="00711E71">
              <w:rPr>
                <w:rFonts w:ascii="Arial" w:eastAsia="Times New Roman" w:hAnsi="Arial" w:cs="Arial"/>
                <w:color w:val="26304D"/>
                <w:sz w:val="24"/>
                <w:szCs w:val="24"/>
                <w:lang w:eastAsia="en-GB"/>
              </w:rPr>
              <w:t xml:space="preserve"> justification or </w:t>
            </w:r>
            <w:r w:rsidR="00E97188">
              <w:rPr>
                <w:rFonts w:ascii="Arial" w:eastAsia="Times New Roman" w:hAnsi="Arial" w:cs="Arial"/>
                <w:color w:val="26304D"/>
                <w:sz w:val="24"/>
                <w:szCs w:val="24"/>
                <w:lang w:eastAsia="en-GB"/>
              </w:rPr>
              <w:t>__________</w:t>
            </w:r>
            <w:r w:rsidRPr="00711E71">
              <w:rPr>
                <w:rFonts w:ascii="Arial" w:eastAsia="Times New Roman" w:hAnsi="Arial" w:cs="Arial"/>
                <w:color w:val="26304D"/>
                <w:sz w:val="24"/>
                <w:szCs w:val="24"/>
                <w:lang w:eastAsia="en-GB"/>
              </w:rPr>
              <w:t>.</w:t>
            </w:r>
          </w:p>
          <w:p w14:paraId="35F179F3" w14:textId="117B5E63" w:rsidR="00711E71" w:rsidRPr="00711E71" w:rsidRDefault="00711E71" w:rsidP="00711E71">
            <w:pPr>
              <w:spacing w:after="100" w:afterAutospacing="1" w:line="240" w:lineRule="auto"/>
              <w:rPr>
                <w:rFonts w:ascii="Arial" w:eastAsia="Times New Roman" w:hAnsi="Arial" w:cs="Arial"/>
                <w:color w:val="3F4D5D"/>
                <w:sz w:val="24"/>
                <w:szCs w:val="24"/>
                <w:lang w:eastAsia="en-GB"/>
              </w:rPr>
            </w:pPr>
            <w:r w:rsidRPr="00711E71">
              <w:rPr>
                <w:rFonts w:ascii="Arial" w:eastAsia="Times New Roman" w:hAnsi="Arial" w:cs="Arial"/>
                <w:color w:val="3F4D5D"/>
                <w:sz w:val="24"/>
                <w:szCs w:val="24"/>
                <w:lang w:eastAsia="en-GB"/>
              </w:rPr>
              <w:t>Key cases: </w:t>
            </w:r>
            <w:r w:rsidR="00E97188">
              <w:rPr>
                <w:rFonts w:ascii="Arial" w:eastAsia="Times New Roman" w:hAnsi="Arial" w:cs="Arial"/>
                <w:color w:val="3F4D5D"/>
                <w:sz w:val="24"/>
                <w:szCs w:val="24"/>
                <w:lang w:eastAsia="en-GB"/>
              </w:rPr>
              <w:t>____________</w:t>
            </w:r>
            <w:r w:rsidRPr="00711E71">
              <w:rPr>
                <w:rFonts w:ascii="Arial" w:eastAsia="Times New Roman" w:hAnsi="Arial" w:cs="Arial"/>
                <w:i/>
                <w:iCs/>
                <w:color w:val="3F4D5D"/>
                <w:sz w:val="24"/>
                <w:szCs w:val="24"/>
                <w:lang w:eastAsia="en-GB"/>
              </w:rPr>
              <w:t> </w:t>
            </w:r>
            <w:r w:rsidRPr="00711E71">
              <w:rPr>
                <w:rFonts w:ascii="Arial" w:eastAsia="Times New Roman" w:hAnsi="Arial" w:cs="Arial"/>
                <w:color w:val="3F4D5D"/>
                <w:sz w:val="24"/>
                <w:szCs w:val="24"/>
                <w:lang w:eastAsia="en-GB"/>
              </w:rPr>
              <w:t>[1845]; </w:t>
            </w:r>
            <w:r w:rsidRPr="00711E71">
              <w:rPr>
                <w:rFonts w:ascii="Arial" w:eastAsia="Times New Roman" w:hAnsi="Arial" w:cs="Arial"/>
                <w:i/>
                <w:iCs/>
                <w:color w:val="3F4D5D"/>
                <w:sz w:val="24"/>
                <w:szCs w:val="24"/>
                <w:lang w:eastAsia="en-GB"/>
              </w:rPr>
              <w:t>Iqbal </w:t>
            </w:r>
            <w:r w:rsidRPr="00711E71">
              <w:rPr>
                <w:rFonts w:ascii="Arial" w:eastAsia="Times New Roman" w:hAnsi="Arial" w:cs="Arial"/>
                <w:color w:val="3F4D5D"/>
                <w:sz w:val="24"/>
                <w:szCs w:val="24"/>
                <w:lang w:eastAsia="en-GB"/>
              </w:rPr>
              <w:t>v </w:t>
            </w:r>
            <w:r w:rsidRPr="00711E71">
              <w:rPr>
                <w:rFonts w:ascii="Arial" w:eastAsia="Times New Roman" w:hAnsi="Arial" w:cs="Arial"/>
                <w:i/>
                <w:iCs/>
                <w:color w:val="3F4D5D"/>
                <w:sz w:val="24"/>
                <w:szCs w:val="24"/>
                <w:lang w:eastAsia="en-GB"/>
              </w:rPr>
              <w:t>Prison Officers Association </w:t>
            </w:r>
            <w:r w:rsidRPr="00711E71">
              <w:rPr>
                <w:rFonts w:ascii="Arial" w:eastAsia="Times New Roman" w:hAnsi="Arial" w:cs="Arial"/>
                <w:color w:val="3F4D5D"/>
                <w:sz w:val="24"/>
                <w:szCs w:val="24"/>
                <w:lang w:eastAsia="en-GB"/>
              </w:rPr>
              <w:t>[2009]; </w:t>
            </w:r>
            <w:r w:rsidRPr="00711E71">
              <w:rPr>
                <w:rFonts w:ascii="Arial" w:eastAsia="Times New Roman" w:hAnsi="Arial" w:cs="Arial"/>
                <w:i/>
                <w:iCs/>
                <w:color w:val="3F4D5D"/>
                <w:sz w:val="24"/>
                <w:szCs w:val="24"/>
                <w:lang w:eastAsia="en-GB"/>
              </w:rPr>
              <w:t xml:space="preserve">R (on the application of </w:t>
            </w:r>
            <w:proofErr w:type="spellStart"/>
            <w:r w:rsidRPr="00711E71">
              <w:rPr>
                <w:rFonts w:ascii="Arial" w:eastAsia="Times New Roman" w:hAnsi="Arial" w:cs="Arial"/>
                <w:i/>
                <w:iCs/>
                <w:color w:val="3F4D5D"/>
                <w:sz w:val="24"/>
                <w:szCs w:val="24"/>
                <w:lang w:eastAsia="en-GB"/>
              </w:rPr>
              <w:t>Lumba</w:t>
            </w:r>
            <w:proofErr w:type="spellEnd"/>
            <w:r w:rsidRPr="00711E71">
              <w:rPr>
                <w:rFonts w:ascii="Arial" w:eastAsia="Times New Roman" w:hAnsi="Arial" w:cs="Arial"/>
                <w:i/>
                <w:iCs/>
                <w:color w:val="3F4D5D"/>
                <w:sz w:val="24"/>
                <w:szCs w:val="24"/>
                <w:lang w:eastAsia="en-GB"/>
              </w:rPr>
              <w:t>) </w:t>
            </w:r>
            <w:r w:rsidRPr="00711E71">
              <w:rPr>
                <w:rFonts w:ascii="Arial" w:eastAsia="Times New Roman" w:hAnsi="Arial" w:cs="Arial"/>
                <w:color w:val="3F4D5D"/>
                <w:sz w:val="24"/>
                <w:szCs w:val="24"/>
                <w:lang w:eastAsia="en-GB"/>
              </w:rPr>
              <w:t>v </w:t>
            </w:r>
            <w:r w:rsidRPr="00711E71">
              <w:rPr>
                <w:rFonts w:ascii="Arial" w:eastAsia="Times New Roman" w:hAnsi="Arial" w:cs="Arial"/>
                <w:i/>
                <w:iCs/>
                <w:color w:val="3F4D5D"/>
                <w:sz w:val="24"/>
                <w:szCs w:val="24"/>
                <w:lang w:eastAsia="en-GB"/>
              </w:rPr>
              <w:t>Secretary of State for the Home Department </w:t>
            </w:r>
            <w:r w:rsidRPr="00711E71">
              <w:rPr>
                <w:rFonts w:ascii="Arial" w:eastAsia="Times New Roman" w:hAnsi="Arial" w:cs="Arial"/>
                <w:color w:val="3F4D5D"/>
                <w:sz w:val="24"/>
                <w:szCs w:val="24"/>
                <w:lang w:eastAsia="en-GB"/>
              </w:rPr>
              <w:t>[2011]</w:t>
            </w:r>
          </w:p>
        </w:tc>
      </w:tr>
    </w:tbl>
    <w:p w14:paraId="3391AA5B" w14:textId="77777777" w:rsidR="00711E71" w:rsidRPr="00711E71" w:rsidRDefault="00711E71" w:rsidP="00711E71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F4D5D"/>
          <w:sz w:val="24"/>
          <w:szCs w:val="24"/>
          <w:lang w:eastAsia="en-GB"/>
        </w:rPr>
      </w:pPr>
      <w:r w:rsidRPr="00711E71">
        <w:rPr>
          <w:rFonts w:ascii="Arial" w:eastAsia="Times New Roman" w:hAnsi="Arial" w:cs="Arial"/>
          <w:b/>
          <w:bCs/>
          <w:color w:val="3F4D5D"/>
          <w:sz w:val="24"/>
          <w:szCs w:val="24"/>
          <w:lang w:eastAsia="en-GB"/>
        </w:rPr>
        <w:t> </w:t>
      </w:r>
    </w:p>
    <w:p w14:paraId="683D093F" w14:textId="05917789" w:rsidR="009257EB" w:rsidRDefault="00711E71">
      <w:r>
        <w:t xml:space="preserve">Complete the attached table </w:t>
      </w:r>
    </w:p>
    <w:sectPr w:rsidR="009257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DD619F"/>
    <w:multiLevelType w:val="multilevel"/>
    <w:tmpl w:val="AADA0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D8E0680"/>
    <w:multiLevelType w:val="multilevel"/>
    <w:tmpl w:val="1B96A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F7B5D2F"/>
    <w:multiLevelType w:val="multilevel"/>
    <w:tmpl w:val="2BA0E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E71"/>
    <w:rsid w:val="00711E71"/>
    <w:rsid w:val="009257EB"/>
    <w:rsid w:val="00E97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D5EDD"/>
  <w15:chartTrackingRefBased/>
  <w15:docId w15:val="{31A91428-BAF1-4245-AEDB-E7A480378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11E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11E71"/>
    <w:rPr>
      <w:b/>
      <w:bCs/>
    </w:rPr>
  </w:style>
  <w:style w:type="character" w:styleId="Emphasis">
    <w:name w:val="Emphasis"/>
    <w:basedOn w:val="DefaultParagraphFont"/>
    <w:uiPriority w:val="20"/>
    <w:qFormat/>
    <w:rsid w:val="00711E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40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834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Holmes</dc:creator>
  <cp:keywords/>
  <dc:description/>
  <cp:lastModifiedBy>Louise Holmes</cp:lastModifiedBy>
  <cp:revision>2</cp:revision>
  <dcterms:created xsi:type="dcterms:W3CDTF">2020-11-30T15:34:00Z</dcterms:created>
  <dcterms:modified xsi:type="dcterms:W3CDTF">2020-11-30T15:34:00Z</dcterms:modified>
</cp:coreProperties>
</file>