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Pr="00D40809" w:rsidR="006715F4" w:rsidP="06F0E219" w:rsidRDefault="009E44D1" w14:paraId="3301F6DA" wp14:textId="46743632">
      <w:pPr>
        <w:pStyle w:val="Normal"/>
        <w:spacing w:before="200" w:after="200" w:line="360" w:lineRule="auto"/>
        <w:jc w:val="center"/>
        <w:rPr>
          <w:rFonts w:ascii="Arial" w:hAnsi="Arial" w:eastAsia="Arial" w:cs="Arial"/>
          <w:b w:val="0"/>
          <w:bCs w:val="0"/>
          <w:noProof w:val="0"/>
          <w:sz w:val="48"/>
          <w:szCs w:val="48"/>
          <w:lang w:val="en-GB"/>
        </w:rPr>
      </w:pPr>
      <w:bookmarkStart w:name="_co6z6mlxl4q6" w:id="0"/>
      <w:bookmarkEnd w:id="0"/>
      <w:r w:rsidRPr="06F0E219" w:rsidR="58D220A6">
        <w:rPr>
          <w:rFonts w:ascii="Arial" w:hAnsi="Arial" w:eastAsia="Arial" w:cs="Arial"/>
          <w:b w:val="0"/>
          <w:bCs w:val="0"/>
          <w:noProof w:val="0"/>
          <w:sz w:val="48"/>
          <w:szCs w:val="48"/>
          <w:lang w:val="en-GB"/>
        </w:rPr>
        <w:t xml:space="preserve"> The future of hospitality, </w:t>
      </w:r>
    </w:p>
    <w:p xmlns:wp14="http://schemas.microsoft.com/office/word/2010/wordml" w:rsidRPr="00D40809" w:rsidR="006715F4" w:rsidP="06F0E219" w:rsidRDefault="009E44D1" w14:paraId="46C49CB2" wp14:textId="166D385B">
      <w:pPr>
        <w:pStyle w:val="Normal"/>
        <w:spacing w:before="200" w:after="200" w:line="360" w:lineRule="auto"/>
        <w:jc w:val="center"/>
        <w:rPr>
          <w:rFonts w:ascii="Arial" w:hAnsi="Arial" w:eastAsia="Arial" w:cs="Arial"/>
          <w:b w:val="0"/>
          <w:bCs w:val="0"/>
          <w:noProof w:val="0"/>
          <w:sz w:val="48"/>
          <w:szCs w:val="48"/>
          <w:lang w:val="en-GB"/>
        </w:rPr>
      </w:pPr>
      <w:r w:rsidRPr="06F0E219" w:rsidR="58D220A6">
        <w:rPr>
          <w:rFonts w:ascii="Arial" w:hAnsi="Arial" w:eastAsia="Arial" w:cs="Arial"/>
          <w:b w:val="0"/>
          <w:bCs w:val="0"/>
          <w:noProof w:val="0"/>
          <w:sz w:val="48"/>
          <w:szCs w:val="48"/>
          <w:lang w:val="en-GB"/>
        </w:rPr>
        <w:t xml:space="preserve">                   is it profitable to be green?</w:t>
      </w:r>
    </w:p>
    <w:p w:rsidR="06F0E219" w:rsidP="06F0E219" w:rsidRDefault="06F0E219" w14:paraId="028657A5" w14:textId="03BFC7EE">
      <w:pPr>
        <w:pStyle w:val="Normal"/>
        <w:jc w:val="center"/>
        <w:rPr>
          <w:rFonts w:ascii="Arial" w:hAnsi="Arial" w:eastAsia="Arial" w:cs="Arial"/>
          <w:b w:val="0"/>
          <w:bCs w:val="0"/>
          <w:noProof w:val="0"/>
          <w:sz w:val="48"/>
          <w:szCs w:val="48"/>
          <w:lang w:val="en-GB"/>
        </w:rPr>
      </w:pPr>
    </w:p>
    <w:p w:rsidR="06F0E219" w:rsidP="06F0E219" w:rsidRDefault="06F0E219" w14:paraId="04A2D022" w14:textId="2E4F518C">
      <w:pPr>
        <w:pStyle w:val="Normal"/>
        <w:jc w:val="center"/>
        <w:rPr>
          <w:rFonts w:ascii="Arial" w:hAnsi="Arial" w:eastAsia="Arial" w:cs="Arial"/>
          <w:b w:val="0"/>
          <w:bCs w:val="0"/>
          <w:noProof w:val="0"/>
          <w:sz w:val="48"/>
          <w:szCs w:val="48"/>
          <w:lang w:val="en-GB"/>
        </w:rPr>
      </w:pPr>
    </w:p>
    <w:p w:rsidR="06F0E219" w:rsidP="06F0E219" w:rsidRDefault="06F0E219" w14:paraId="692DD3DA" w14:textId="1D55D598">
      <w:pPr>
        <w:pStyle w:val="Normal"/>
        <w:jc w:val="center"/>
        <w:rPr>
          <w:rFonts w:ascii="Arial" w:hAnsi="Arial" w:eastAsia="Arial" w:cs="Arial"/>
          <w:b w:val="0"/>
          <w:bCs w:val="0"/>
          <w:noProof w:val="0"/>
          <w:sz w:val="48"/>
          <w:szCs w:val="48"/>
          <w:lang w:val="en-GB"/>
        </w:rPr>
      </w:pPr>
    </w:p>
    <w:p w:rsidR="06F0E219" w:rsidP="06F0E219" w:rsidRDefault="06F0E219" w14:paraId="54E50A63" w14:textId="50D2731D">
      <w:pPr>
        <w:pStyle w:val="Normal"/>
      </w:pPr>
    </w:p>
    <w:p w:rsidR="06F0E219" w:rsidP="06F0E219" w:rsidRDefault="06F0E219" w14:paraId="683669AE" w14:textId="127FE23F">
      <w:pPr>
        <w:pStyle w:val="Normal"/>
      </w:pPr>
    </w:p>
    <w:p w:rsidR="06F0E219" w:rsidP="06F0E219" w:rsidRDefault="06F0E219" w14:paraId="706FC81D" w14:textId="0B8695FE">
      <w:pPr>
        <w:pStyle w:val="Normal"/>
      </w:pPr>
    </w:p>
    <w:p w:rsidR="06F0E219" w:rsidP="06F0E219" w:rsidRDefault="06F0E219" w14:paraId="2176972D" w14:textId="52DEC1A8">
      <w:pPr>
        <w:pStyle w:val="Normal"/>
      </w:pPr>
    </w:p>
    <w:p w:rsidR="06F0E219" w:rsidP="06F0E219" w:rsidRDefault="06F0E219" w14:paraId="3EBC35E8" w14:textId="189F57B5">
      <w:pPr>
        <w:pStyle w:val="Normal"/>
      </w:pPr>
    </w:p>
    <w:p w:rsidR="06F0E219" w:rsidP="06F0E219" w:rsidRDefault="06F0E219" w14:paraId="2CE25E3B" w14:textId="247C6E4B">
      <w:pPr>
        <w:pStyle w:val="Normal"/>
      </w:pPr>
    </w:p>
    <w:p w:rsidR="06F0E219" w:rsidP="06F0E219" w:rsidRDefault="06F0E219" w14:paraId="020A1596" w14:textId="50C2090E">
      <w:pPr>
        <w:pStyle w:val="Normal"/>
      </w:pPr>
    </w:p>
    <w:p w:rsidR="06F0E219" w:rsidP="06F0E219" w:rsidRDefault="06F0E219" w14:paraId="0CE05090" w14:textId="77FFCD90">
      <w:pPr>
        <w:pStyle w:val="Normal"/>
      </w:pPr>
    </w:p>
    <w:p w:rsidR="58D220A6" w:rsidP="06F0E219" w:rsidRDefault="58D220A6" w14:paraId="605B28E4" w14:textId="3C40C600">
      <w:pPr>
        <w:pStyle w:val="Normal"/>
        <w:rPr>
          <w:rFonts w:ascii="Arial" w:hAnsi="Arial" w:eastAsia="Arial" w:cs="Arial"/>
          <w:b w:val="1"/>
          <w:bCs w:val="1"/>
          <w:sz w:val="32"/>
          <w:szCs w:val="32"/>
        </w:rPr>
      </w:pPr>
      <w:r w:rsidRPr="06F0E219" w:rsidR="58D220A6">
        <w:rPr>
          <w:rFonts w:ascii="Arial" w:hAnsi="Arial" w:eastAsia="Arial" w:cs="Arial"/>
          <w:b w:val="1"/>
          <w:bCs w:val="1"/>
          <w:sz w:val="32"/>
          <w:szCs w:val="32"/>
        </w:rPr>
        <w:t xml:space="preserve">Student </w:t>
      </w:r>
      <w:r w:rsidRPr="06F0E219" w:rsidR="58D220A6">
        <w:rPr>
          <w:rFonts w:ascii="Arial" w:hAnsi="Arial" w:eastAsia="Arial" w:cs="Arial"/>
          <w:b w:val="1"/>
          <w:bCs w:val="1"/>
          <w:sz w:val="32"/>
          <w:szCs w:val="32"/>
        </w:rPr>
        <w:t>name:</w:t>
      </w:r>
      <w:r w:rsidRPr="06F0E219" w:rsidR="58D220A6">
        <w:rPr>
          <w:rFonts w:ascii="Arial" w:hAnsi="Arial" w:eastAsia="Arial" w:cs="Arial"/>
          <w:b w:val="1"/>
          <w:bCs w:val="1"/>
          <w:sz w:val="32"/>
          <w:szCs w:val="32"/>
        </w:rPr>
        <w:t xml:space="preserve"> Cristina Paulina Mitu</w:t>
      </w:r>
    </w:p>
    <w:p w:rsidR="58D220A6" w:rsidP="06F0E219" w:rsidRDefault="58D220A6" w14:paraId="6B146879" w14:textId="57B18B4A">
      <w:pPr>
        <w:pStyle w:val="Normal"/>
        <w:rPr>
          <w:rFonts w:ascii="Arial" w:hAnsi="Arial" w:eastAsia="Arial" w:cs="Arial"/>
          <w:b w:val="1"/>
          <w:bCs w:val="1"/>
          <w:sz w:val="32"/>
          <w:szCs w:val="32"/>
        </w:rPr>
      </w:pPr>
      <w:r w:rsidRPr="06F0E219" w:rsidR="58D220A6">
        <w:rPr>
          <w:rFonts w:ascii="Arial" w:hAnsi="Arial" w:eastAsia="Arial" w:cs="Arial"/>
          <w:b w:val="1"/>
          <w:bCs w:val="1"/>
          <w:sz w:val="32"/>
          <w:szCs w:val="32"/>
        </w:rPr>
        <w:t>Student Nr: 2120015</w:t>
      </w:r>
    </w:p>
    <w:p w:rsidR="58D220A6" w:rsidP="06F0E219" w:rsidRDefault="58D220A6" w14:paraId="562E75E8" w14:textId="71588FAE">
      <w:pPr>
        <w:pStyle w:val="Normal"/>
        <w:rPr>
          <w:rFonts w:ascii="Arial" w:hAnsi="Arial" w:eastAsia="Arial" w:cs="Arial"/>
          <w:b w:val="1"/>
          <w:bCs w:val="1"/>
          <w:sz w:val="32"/>
          <w:szCs w:val="32"/>
        </w:rPr>
      </w:pPr>
      <w:r w:rsidRPr="06F0E219" w:rsidR="58D220A6">
        <w:rPr>
          <w:rFonts w:ascii="Arial" w:hAnsi="Arial" w:eastAsia="Arial" w:cs="Arial"/>
          <w:b w:val="1"/>
          <w:bCs w:val="1"/>
          <w:sz w:val="32"/>
          <w:szCs w:val="32"/>
        </w:rPr>
        <w:t>Module: BMIH5006</w:t>
      </w:r>
    </w:p>
    <w:p w:rsidR="58D220A6" w:rsidP="06F0E219" w:rsidRDefault="58D220A6" w14:paraId="4270022C" w14:textId="7648DD65">
      <w:pPr>
        <w:pStyle w:val="Normal"/>
        <w:rPr>
          <w:rFonts w:ascii="Arial" w:hAnsi="Arial" w:eastAsia="Arial" w:cs="Arial"/>
          <w:b w:val="1"/>
          <w:bCs w:val="1"/>
          <w:sz w:val="32"/>
          <w:szCs w:val="32"/>
        </w:rPr>
      </w:pPr>
      <w:r w:rsidRPr="06F0E219" w:rsidR="58D220A6">
        <w:rPr>
          <w:rFonts w:ascii="Arial" w:hAnsi="Arial" w:eastAsia="Arial" w:cs="Arial"/>
          <w:b w:val="1"/>
          <w:bCs w:val="1"/>
          <w:sz w:val="32"/>
          <w:szCs w:val="32"/>
        </w:rPr>
        <w:t>Lecturer: Kathryn Roberts</w:t>
      </w:r>
    </w:p>
    <w:p w:rsidR="06F0E219" w:rsidP="06F0E219" w:rsidRDefault="06F0E219" w14:paraId="72742561" w14:textId="23C7ACA4">
      <w:pPr>
        <w:pStyle w:val="Normal"/>
        <w:rPr>
          <w:rFonts w:ascii="Arial" w:hAnsi="Arial" w:eastAsia="Arial" w:cs="Arial"/>
          <w:b w:val="1"/>
          <w:bCs w:val="1"/>
          <w:sz w:val="32"/>
          <w:szCs w:val="32"/>
        </w:rPr>
      </w:pPr>
    </w:p>
    <w:p w:rsidR="06F0E219" w:rsidP="06F0E219" w:rsidRDefault="06F0E219" w14:paraId="2311466D" w14:textId="0C5A2464">
      <w:pPr>
        <w:pStyle w:val="Normal"/>
      </w:pPr>
    </w:p>
    <w:p xmlns:wp14="http://schemas.microsoft.com/office/word/2010/wordml" w:rsidR="006715F4" w:rsidRDefault="006715F4" w14:paraId="72A3D3EC" wp14:textId="77777777">
      <w:pPr>
        <w:spacing w:before="200" w:after="200" w:line="360" w:lineRule="auto"/>
        <w:jc w:val="center"/>
        <w:rPr>
          <w:rFonts w:ascii="Times New Roman" w:hAnsi="Times New Roman" w:eastAsia="Times New Roman" w:cs="Times New Roman"/>
          <w:b/>
          <w:sz w:val="24"/>
          <w:szCs w:val="24"/>
        </w:rPr>
      </w:pPr>
    </w:p>
    <w:p xmlns:wp14="http://schemas.microsoft.com/office/word/2010/wordml" w:rsidR="006715F4" w:rsidRDefault="009E44D1" w14:paraId="0D0B940D" wp14:textId="77777777">
      <w:pPr>
        <w:spacing w:before="200" w:after="200" w:line="360" w:lineRule="auto"/>
        <w:jc w:val="center"/>
        <w:rPr>
          <w:rFonts w:ascii="Times New Roman" w:hAnsi="Times New Roman" w:eastAsia="Times New Roman" w:cs="Times New Roman"/>
          <w:b/>
          <w:sz w:val="24"/>
          <w:szCs w:val="24"/>
        </w:rPr>
      </w:pPr>
      <w:r>
        <w:br w:type="page"/>
      </w:r>
    </w:p>
    <w:p xmlns:wp14="http://schemas.microsoft.com/office/word/2010/wordml" w:rsidR="006715F4" w:rsidRDefault="009E44D1" w14:paraId="22E0FC93" wp14:textId="77777777">
      <w:pPr>
        <w:spacing w:before="200" w:after="200" w:line="360" w:lineRule="auto"/>
        <w:jc w:val="center"/>
        <w:rPr>
          <w:rFonts w:ascii="Times New Roman" w:hAnsi="Times New Roman" w:eastAsia="Times New Roman" w:cs="Times New Roman"/>
          <w:b/>
          <w:sz w:val="24"/>
          <w:szCs w:val="24"/>
          <w:u w:val="single"/>
        </w:rPr>
      </w:pPr>
      <w:r>
        <w:rPr>
          <w:rFonts w:ascii="Times New Roman" w:hAnsi="Times New Roman" w:eastAsia="Times New Roman" w:cs="Times New Roman"/>
          <w:b/>
          <w:sz w:val="24"/>
          <w:szCs w:val="24"/>
          <w:u w:val="single"/>
        </w:rPr>
        <w:t>Table of Contents</w:t>
      </w:r>
    </w:p>
    <w:sdt>
      <w:sdtPr>
        <w:id w:val="-1924867596"/>
        <w:docPartObj>
          <w:docPartGallery w:val="Table of Contents"/>
          <w:docPartUnique/>
        </w:docPartObj>
      </w:sdtPr>
      <w:sdtEndPr/>
      <w:sdtContent>
        <w:p xmlns:wp14="http://schemas.microsoft.com/office/word/2010/wordml" w:rsidRPr="00954EDC" w:rsidR="00954EDC" w:rsidP="00954EDC" w:rsidRDefault="009E44D1" w14:paraId="77F7596F" wp14:textId="77777777">
          <w:pPr>
            <w:pStyle w:val="TOC1"/>
            <w:tabs>
              <w:tab w:val="right" w:pos="9019"/>
            </w:tabs>
            <w:spacing w:line="360" w:lineRule="auto"/>
            <w:jc w:val="both"/>
            <w:rPr>
              <w:rFonts w:ascii="Times New Roman" w:hAnsi="Times New Roman" w:cs="Times New Roman"/>
              <w:noProof/>
              <w:sz w:val="24"/>
              <w:szCs w:val="24"/>
            </w:rPr>
          </w:pPr>
          <w:r>
            <w:fldChar w:fldCharType="begin"/>
          </w:r>
          <w:r>
            <w:instrText xml:space="preserve"> TOC \h \u \z \t "Heading 1,1,Heading 2,2,Heading 3,3,Heading 4,4,Heading 5,5,Heading 6,6,"</w:instrText>
          </w:r>
          <w:r>
            <w:fldChar w:fldCharType="separate"/>
          </w:r>
          <w:hyperlink w:history="1" w:anchor="_Toc147929919">
            <w:r w:rsidRPr="00954EDC" w:rsidR="00954EDC">
              <w:rPr>
                <w:rStyle w:val="Hyperlink"/>
                <w:rFonts w:ascii="Times New Roman" w:hAnsi="Times New Roman" w:eastAsia="Times New Roman" w:cs="Times New Roman"/>
                <w:noProof/>
                <w:sz w:val="24"/>
                <w:szCs w:val="24"/>
              </w:rPr>
              <w:t>Assignment 2</w:t>
            </w:r>
            <w:r w:rsidRPr="00954EDC" w:rsidR="00954EDC">
              <w:rPr>
                <w:rFonts w:ascii="Times New Roman" w:hAnsi="Times New Roman" w:cs="Times New Roman"/>
                <w:noProof/>
                <w:webHidden/>
                <w:sz w:val="24"/>
                <w:szCs w:val="24"/>
              </w:rPr>
              <w:tab/>
            </w:r>
            <w:r w:rsidRPr="00954EDC" w:rsidR="00954EDC">
              <w:rPr>
                <w:rFonts w:ascii="Times New Roman" w:hAnsi="Times New Roman" w:cs="Times New Roman"/>
                <w:noProof/>
                <w:webHidden/>
                <w:sz w:val="24"/>
                <w:szCs w:val="24"/>
              </w:rPr>
              <w:fldChar w:fldCharType="begin"/>
            </w:r>
            <w:r w:rsidRPr="00954EDC" w:rsidR="00954EDC">
              <w:rPr>
                <w:rFonts w:ascii="Times New Roman" w:hAnsi="Times New Roman" w:cs="Times New Roman"/>
                <w:noProof/>
                <w:webHidden/>
                <w:sz w:val="24"/>
                <w:szCs w:val="24"/>
              </w:rPr>
              <w:instrText xml:space="preserve"> PAGEREF _Toc147929919 \h </w:instrText>
            </w:r>
            <w:r w:rsidRPr="00954EDC" w:rsidR="00954EDC">
              <w:rPr>
                <w:rFonts w:ascii="Times New Roman" w:hAnsi="Times New Roman" w:cs="Times New Roman"/>
                <w:noProof/>
                <w:webHidden/>
                <w:sz w:val="24"/>
                <w:szCs w:val="24"/>
              </w:rPr>
            </w:r>
            <w:r w:rsidRPr="00954EDC" w:rsidR="00954EDC">
              <w:rPr>
                <w:rFonts w:ascii="Times New Roman" w:hAnsi="Times New Roman" w:cs="Times New Roman"/>
                <w:noProof/>
                <w:webHidden/>
                <w:sz w:val="24"/>
                <w:szCs w:val="24"/>
              </w:rPr>
              <w:fldChar w:fldCharType="separate"/>
            </w:r>
            <w:r w:rsidRPr="00954EDC" w:rsidR="00954EDC">
              <w:rPr>
                <w:rFonts w:ascii="Times New Roman" w:hAnsi="Times New Roman" w:cs="Times New Roman"/>
                <w:noProof/>
                <w:webHidden/>
                <w:sz w:val="24"/>
                <w:szCs w:val="24"/>
              </w:rPr>
              <w:t>3</w:t>
            </w:r>
            <w:r w:rsidRPr="00954EDC" w:rsidR="00954EDC">
              <w:rPr>
                <w:rFonts w:ascii="Times New Roman" w:hAnsi="Times New Roman" w:cs="Times New Roman"/>
                <w:noProof/>
                <w:webHidden/>
                <w:sz w:val="24"/>
                <w:szCs w:val="24"/>
              </w:rPr>
              <w:fldChar w:fldCharType="end"/>
            </w:r>
          </w:hyperlink>
        </w:p>
        <w:p xmlns:wp14="http://schemas.microsoft.com/office/word/2010/wordml" w:rsidRPr="00954EDC" w:rsidR="00954EDC" w:rsidP="00954EDC" w:rsidRDefault="00954EDC" w14:paraId="4E93BC84" wp14:textId="77777777">
          <w:pPr>
            <w:pStyle w:val="TOC2"/>
            <w:tabs>
              <w:tab w:val="right" w:pos="9019"/>
            </w:tabs>
            <w:spacing w:line="360" w:lineRule="auto"/>
            <w:jc w:val="both"/>
            <w:rPr>
              <w:rFonts w:ascii="Times New Roman" w:hAnsi="Times New Roman" w:cs="Times New Roman"/>
              <w:noProof/>
              <w:sz w:val="24"/>
              <w:szCs w:val="24"/>
            </w:rPr>
          </w:pPr>
          <w:hyperlink w:history="1" w:anchor="_Toc147929920">
            <w:r w:rsidRPr="00954EDC">
              <w:rPr>
                <w:rStyle w:val="Hyperlink"/>
                <w:rFonts w:ascii="Times New Roman" w:hAnsi="Times New Roman" w:eastAsia="Times New Roman" w:cs="Times New Roman"/>
                <w:noProof/>
                <w:sz w:val="24"/>
                <w:szCs w:val="24"/>
              </w:rPr>
              <w:t>Introduction</w:t>
            </w:r>
            <w:r w:rsidRPr="00954EDC">
              <w:rPr>
                <w:rFonts w:ascii="Times New Roman" w:hAnsi="Times New Roman" w:cs="Times New Roman"/>
                <w:noProof/>
                <w:webHidden/>
                <w:sz w:val="24"/>
                <w:szCs w:val="24"/>
              </w:rPr>
              <w:tab/>
            </w:r>
            <w:r w:rsidRPr="00954EDC">
              <w:rPr>
                <w:rFonts w:ascii="Times New Roman" w:hAnsi="Times New Roman" w:cs="Times New Roman"/>
                <w:noProof/>
                <w:webHidden/>
                <w:sz w:val="24"/>
                <w:szCs w:val="24"/>
              </w:rPr>
              <w:fldChar w:fldCharType="begin"/>
            </w:r>
            <w:r w:rsidRPr="00954EDC">
              <w:rPr>
                <w:rFonts w:ascii="Times New Roman" w:hAnsi="Times New Roman" w:cs="Times New Roman"/>
                <w:noProof/>
                <w:webHidden/>
                <w:sz w:val="24"/>
                <w:szCs w:val="24"/>
              </w:rPr>
              <w:instrText xml:space="preserve"> PAGEREF _Toc147929920 \h </w:instrText>
            </w:r>
            <w:r w:rsidRPr="00954EDC">
              <w:rPr>
                <w:rFonts w:ascii="Times New Roman" w:hAnsi="Times New Roman" w:cs="Times New Roman"/>
                <w:noProof/>
                <w:webHidden/>
                <w:sz w:val="24"/>
                <w:szCs w:val="24"/>
              </w:rPr>
            </w:r>
            <w:r w:rsidRPr="00954EDC">
              <w:rPr>
                <w:rFonts w:ascii="Times New Roman" w:hAnsi="Times New Roman" w:cs="Times New Roman"/>
                <w:noProof/>
                <w:webHidden/>
                <w:sz w:val="24"/>
                <w:szCs w:val="24"/>
              </w:rPr>
              <w:fldChar w:fldCharType="separate"/>
            </w:r>
            <w:r w:rsidRPr="00954EDC">
              <w:rPr>
                <w:rFonts w:ascii="Times New Roman" w:hAnsi="Times New Roman" w:cs="Times New Roman"/>
                <w:noProof/>
                <w:webHidden/>
                <w:sz w:val="24"/>
                <w:szCs w:val="24"/>
              </w:rPr>
              <w:t>3</w:t>
            </w:r>
            <w:r w:rsidRPr="00954EDC">
              <w:rPr>
                <w:rFonts w:ascii="Times New Roman" w:hAnsi="Times New Roman" w:cs="Times New Roman"/>
                <w:noProof/>
                <w:webHidden/>
                <w:sz w:val="24"/>
                <w:szCs w:val="24"/>
              </w:rPr>
              <w:fldChar w:fldCharType="end"/>
            </w:r>
          </w:hyperlink>
        </w:p>
        <w:p xmlns:wp14="http://schemas.microsoft.com/office/word/2010/wordml" w:rsidRPr="00954EDC" w:rsidR="00954EDC" w:rsidP="00954EDC" w:rsidRDefault="00954EDC" w14:paraId="45C4766E" wp14:textId="77777777" wp14:noSpellErr="1">
          <w:pPr>
            <w:pStyle w:val="TOC2"/>
            <w:tabs>
              <w:tab w:val="right" w:pos="9019"/>
            </w:tabs>
            <w:spacing w:line="360" w:lineRule="auto"/>
            <w:jc w:val="both"/>
            <w:rPr>
              <w:rFonts w:ascii="Times New Roman" w:hAnsi="Times New Roman" w:cs="Times New Roman"/>
              <w:noProof/>
              <w:sz w:val="24"/>
              <w:szCs w:val="24"/>
            </w:rPr>
          </w:pPr>
          <w:hyperlink w:history="1" w:anchor="_Toc147929921">
            <w:r w:rsidRPr="00954EDC" w:rsidR="00954EDC">
              <w:rPr>
                <w:rStyle w:val="Hyperlink"/>
                <w:rFonts w:ascii="Times New Roman" w:hAnsi="Times New Roman" w:eastAsia="Times New Roman" w:cs="Times New Roman"/>
                <w:noProof/>
                <w:sz w:val="24"/>
                <w:szCs w:val="24"/>
              </w:rPr>
              <w:t>“Is this still relevant today?”</w:t>
            </w:r>
            <w:r w:rsidRPr="00954EDC">
              <w:rPr>
                <w:rFonts w:ascii="Times New Roman" w:hAnsi="Times New Roman" w:cs="Times New Roman"/>
                <w:noProof/>
                <w:webHidden/>
                <w:sz w:val="24"/>
                <w:szCs w:val="24"/>
              </w:rPr>
              <w:tab/>
            </w:r>
            <w:r w:rsidRPr="00954EDC">
              <w:rPr>
                <w:rFonts w:ascii="Times New Roman" w:hAnsi="Times New Roman" w:cs="Times New Roman"/>
                <w:noProof/>
                <w:webHidden/>
                <w:sz w:val="24"/>
                <w:szCs w:val="24"/>
              </w:rPr>
              <w:fldChar w:fldCharType="begin"/>
            </w:r>
            <w:r w:rsidRPr="00954EDC">
              <w:rPr>
                <w:rFonts w:ascii="Times New Roman" w:hAnsi="Times New Roman" w:cs="Times New Roman"/>
                <w:noProof/>
                <w:webHidden/>
                <w:sz w:val="24"/>
                <w:szCs w:val="24"/>
              </w:rPr>
              <w:instrText xml:space="preserve"> PAGEREF _Toc147929921 \h </w:instrText>
            </w:r>
            <w:r w:rsidRPr="00954EDC">
              <w:rPr>
                <w:rFonts w:ascii="Times New Roman" w:hAnsi="Times New Roman" w:cs="Times New Roman"/>
                <w:noProof/>
                <w:webHidden/>
                <w:sz w:val="24"/>
                <w:szCs w:val="24"/>
              </w:rPr>
            </w:r>
            <w:r w:rsidRPr="00954EDC">
              <w:rPr>
                <w:rFonts w:ascii="Times New Roman" w:hAnsi="Times New Roman" w:cs="Times New Roman"/>
                <w:noProof/>
                <w:webHidden/>
                <w:sz w:val="24"/>
                <w:szCs w:val="24"/>
              </w:rPr>
              <w:fldChar w:fldCharType="separate"/>
            </w:r>
            <w:r w:rsidRPr="00954EDC" w:rsidR="00954EDC">
              <w:rPr>
                <w:rFonts w:ascii="Times New Roman" w:hAnsi="Times New Roman" w:cs="Times New Roman"/>
                <w:noProof/>
                <w:webHidden/>
                <w:sz w:val="24"/>
                <w:szCs w:val="24"/>
              </w:rPr>
              <w:t>3</w:t>
            </w:r>
            <w:r w:rsidRPr="00954EDC">
              <w:rPr>
                <w:rFonts w:ascii="Times New Roman" w:hAnsi="Times New Roman" w:cs="Times New Roman"/>
                <w:noProof/>
                <w:webHidden/>
                <w:sz w:val="24"/>
                <w:szCs w:val="24"/>
              </w:rPr>
              <w:fldChar w:fldCharType="end"/>
            </w:r>
          </w:hyperlink>
        </w:p>
        <w:p xmlns:wp14="http://schemas.microsoft.com/office/word/2010/wordml" w:rsidRPr="00954EDC" w:rsidR="00954EDC" w:rsidP="00954EDC" w:rsidRDefault="00954EDC" w14:paraId="74B67F5B" wp14:textId="77777777">
          <w:pPr>
            <w:pStyle w:val="TOC2"/>
            <w:tabs>
              <w:tab w:val="right" w:pos="9019"/>
            </w:tabs>
            <w:spacing w:line="360" w:lineRule="auto"/>
            <w:jc w:val="both"/>
            <w:rPr>
              <w:rFonts w:ascii="Times New Roman" w:hAnsi="Times New Roman" w:cs="Times New Roman"/>
              <w:noProof/>
              <w:sz w:val="24"/>
              <w:szCs w:val="24"/>
            </w:rPr>
          </w:pPr>
          <w:hyperlink w:history="1" w:anchor="_Toc147929922">
            <w:r w:rsidRPr="00954EDC">
              <w:rPr>
                <w:rStyle w:val="Hyperlink"/>
                <w:rFonts w:ascii="Times New Roman" w:hAnsi="Times New Roman" w:eastAsia="Times New Roman" w:cs="Times New Roman"/>
                <w:noProof/>
                <w:sz w:val="24"/>
                <w:szCs w:val="24"/>
              </w:rPr>
              <w:t>“Does finance come first?”</w:t>
            </w:r>
            <w:r w:rsidRPr="00954EDC">
              <w:rPr>
                <w:rFonts w:ascii="Times New Roman" w:hAnsi="Times New Roman" w:cs="Times New Roman"/>
                <w:noProof/>
                <w:webHidden/>
                <w:sz w:val="24"/>
                <w:szCs w:val="24"/>
              </w:rPr>
              <w:tab/>
            </w:r>
            <w:r w:rsidRPr="00954EDC">
              <w:rPr>
                <w:rFonts w:ascii="Times New Roman" w:hAnsi="Times New Roman" w:cs="Times New Roman"/>
                <w:noProof/>
                <w:webHidden/>
                <w:sz w:val="24"/>
                <w:szCs w:val="24"/>
              </w:rPr>
              <w:fldChar w:fldCharType="begin"/>
            </w:r>
            <w:r w:rsidRPr="00954EDC">
              <w:rPr>
                <w:rFonts w:ascii="Times New Roman" w:hAnsi="Times New Roman" w:cs="Times New Roman"/>
                <w:noProof/>
                <w:webHidden/>
                <w:sz w:val="24"/>
                <w:szCs w:val="24"/>
              </w:rPr>
              <w:instrText xml:space="preserve"> PAGEREF _Toc147929922 \h </w:instrText>
            </w:r>
            <w:r w:rsidRPr="00954EDC">
              <w:rPr>
                <w:rFonts w:ascii="Times New Roman" w:hAnsi="Times New Roman" w:cs="Times New Roman"/>
                <w:noProof/>
                <w:webHidden/>
                <w:sz w:val="24"/>
                <w:szCs w:val="24"/>
              </w:rPr>
            </w:r>
            <w:r w:rsidRPr="00954EDC">
              <w:rPr>
                <w:rFonts w:ascii="Times New Roman" w:hAnsi="Times New Roman" w:cs="Times New Roman"/>
                <w:noProof/>
                <w:webHidden/>
                <w:sz w:val="24"/>
                <w:szCs w:val="24"/>
              </w:rPr>
              <w:fldChar w:fldCharType="separate"/>
            </w:r>
            <w:r w:rsidRPr="00954EDC">
              <w:rPr>
                <w:rFonts w:ascii="Times New Roman" w:hAnsi="Times New Roman" w:cs="Times New Roman"/>
                <w:noProof/>
                <w:webHidden/>
                <w:sz w:val="24"/>
                <w:szCs w:val="24"/>
              </w:rPr>
              <w:t>4</w:t>
            </w:r>
            <w:r w:rsidRPr="00954EDC">
              <w:rPr>
                <w:rFonts w:ascii="Times New Roman" w:hAnsi="Times New Roman" w:cs="Times New Roman"/>
                <w:noProof/>
                <w:webHidden/>
                <w:sz w:val="24"/>
                <w:szCs w:val="24"/>
              </w:rPr>
              <w:fldChar w:fldCharType="end"/>
            </w:r>
          </w:hyperlink>
        </w:p>
        <w:p xmlns:wp14="http://schemas.microsoft.com/office/word/2010/wordml" w:rsidRPr="00954EDC" w:rsidR="00954EDC" w:rsidP="00954EDC" w:rsidRDefault="00954EDC" w14:paraId="70C8C57A" wp14:textId="77777777">
          <w:pPr>
            <w:pStyle w:val="TOC2"/>
            <w:tabs>
              <w:tab w:val="right" w:pos="9019"/>
            </w:tabs>
            <w:spacing w:line="360" w:lineRule="auto"/>
            <w:jc w:val="both"/>
            <w:rPr>
              <w:rFonts w:ascii="Times New Roman" w:hAnsi="Times New Roman" w:cs="Times New Roman"/>
              <w:noProof/>
              <w:sz w:val="24"/>
              <w:szCs w:val="24"/>
            </w:rPr>
          </w:pPr>
          <w:hyperlink w:history="1" w:anchor="_Toc147929923">
            <w:r w:rsidRPr="00954EDC">
              <w:rPr>
                <w:rStyle w:val="Hyperlink"/>
                <w:rFonts w:ascii="Times New Roman" w:hAnsi="Times New Roman" w:eastAsia="Times New Roman" w:cs="Times New Roman"/>
                <w:noProof/>
                <w:sz w:val="24"/>
                <w:szCs w:val="24"/>
              </w:rPr>
              <w:t>“Are businesses responsible for being environmentally sound or are consumer-driven?”</w:t>
            </w:r>
            <w:r w:rsidRPr="00954EDC">
              <w:rPr>
                <w:rFonts w:ascii="Times New Roman" w:hAnsi="Times New Roman" w:cs="Times New Roman"/>
                <w:noProof/>
                <w:webHidden/>
                <w:sz w:val="24"/>
                <w:szCs w:val="24"/>
              </w:rPr>
              <w:tab/>
            </w:r>
            <w:r w:rsidRPr="00954EDC">
              <w:rPr>
                <w:rFonts w:ascii="Times New Roman" w:hAnsi="Times New Roman" w:cs="Times New Roman"/>
                <w:noProof/>
                <w:webHidden/>
                <w:sz w:val="24"/>
                <w:szCs w:val="24"/>
              </w:rPr>
              <w:fldChar w:fldCharType="begin"/>
            </w:r>
            <w:r w:rsidRPr="00954EDC">
              <w:rPr>
                <w:rFonts w:ascii="Times New Roman" w:hAnsi="Times New Roman" w:cs="Times New Roman"/>
                <w:noProof/>
                <w:webHidden/>
                <w:sz w:val="24"/>
                <w:szCs w:val="24"/>
              </w:rPr>
              <w:instrText xml:space="preserve"> PAGEREF _Toc147929923 \h </w:instrText>
            </w:r>
            <w:r w:rsidRPr="00954EDC">
              <w:rPr>
                <w:rFonts w:ascii="Times New Roman" w:hAnsi="Times New Roman" w:cs="Times New Roman"/>
                <w:noProof/>
                <w:webHidden/>
                <w:sz w:val="24"/>
                <w:szCs w:val="24"/>
              </w:rPr>
            </w:r>
            <w:r w:rsidRPr="00954EDC">
              <w:rPr>
                <w:rFonts w:ascii="Times New Roman" w:hAnsi="Times New Roman" w:cs="Times New Roman"/>
                <w:noProof/>
                <w:webHidden/>
                <w:sz w:val="24"/>
                <w:szCs w:val="24"/>
              </w:rPr>
              <w:fldChar w:fldCharType="separate"/>
            </w:r>
            <w:r w:rsidRPr="00954EDC">
              <w:rPr>
                <w:rFonts w:ascii="Times New Roman" w:hAnsi="Times New Roman" w:cs="Times New Roman"/>
                <w:noProof/>
                <w:webHidden/>
                <w:sz w:val="24"/>
                <w:szCs w:val="24"/>
              </w:rPr>
              <w:t>5</w:t>
            </w:r>
            <w:r w:rsidRPr="00954EDC">
              <w:rPr>
                <w:rFonts w:ascii="Times New Roman" w:hAnsi="Times New Roman" w:cs="Times New Roman"/>
                <w:noProof/>
                <w:webHidden/>
                <w:sz w:val="24"/>
                <w:szCs w:val="24"/>
              </w:rPr>
              <w:fldChar w:fldCharType="end"/>
            </w:r>
          </w:hyperlink>
        </w:p>
        <w:p xmlns:wp14="http://schemas.microsoft.com/office/word/2010/wordml" w:rsidRPr="00954EDC" w:rsidR="00954EDC" w:rsidP="00954EDC" w:rsidRDefault="00954EDC" w14:paraId="7A7DC33A" wp14:textId="77777777">
          <w:pPr>
            <w:pStyle w:val="TOC2"/>
            <w:tabs>
              <w:tab w:val="right" w:pos="9019"/>
            </w:tabs>
            <w:spacing w:line="360" w:lineRule="auto"/>
            <w:jc w:val="both"/>
            <w:rPr>
              <w:rFonts w:ascii="Times New Roman" w:hAnsi="Times New Roman" w:cs="Times New Roman"/>
              <w:noProof/>
              <w:sz w:val="24"/>
              <w:szCs w:val="24"/>
            </w:rPr>
          </w:pPr>
          <w:hyperlink w:history="1" w:anchor="_Toc147929924">
            <w:r w:rsidRPr="00954EDC">
              <w:rPr>
                <w:rStyle w:val="Hyperlink"/>
                <w:rFonts w:ascii="Times New Roman" w:hAnsi="Times New Roman" w:eastAsia="Times New Roman" w:cs="Times New Roman"/>
                <w:noProof/>
                <w:sz w:val="24"/>
                <w:szCs w:val="24"/>
              </w:rPr>
              <w:t>“Future recommendations”</w:t>
            </w:r>
            <w:r w:rsidRPr="00954EDC">
              <w:rPr>
                <w:rFonts w:ascii="Times New Roman" w:hAnsi="Times New Roman" w:cs="Times New Roman"/>
                <w:noProof/>
                <w:webHidden/>
                <w:sz w:val="24"/>
                <w:szCs w:val="24"/>
              </w:rPr>
              <w:tab/>
            </w:r>
            <w:r w:rsidRPr="00954EDC">
              <w:rPr>
                <w:rFonts w:ascii="Times New Roman" w:hAnsi="Times New Roman" w:cs="Times New Roman"/>
                <w:noProof/>
                <w:webHidden/>
                <w:sz w:val="24"/>
                <w:szCs w:val="24"/>
              </w:rPr>
              <w:fldChar w:fldCharType="begin"/>
            </w:r>
            <w:r w:rsidRPr="00954EDC">
              <w:rPr>
                <w:rFonts w:ascii="Times New Roman" w:hAnsi="Times New Roman" w:cs="Times New Roman"/>
                <w:noProof/>
                <w:webHidden/>
                <w:sz w:val="24"/>
                <w:szCs w:val="24"/>
              </w:rPr>
              <w:instrText xml:space="preserve"> PAGEREF _Toc147929924 \h </w:instrText>
            </w:r>
            <w:r w:rsidRPr="00954EDC">
              <w:rPr>
                <w:rFonts w:ascii="Times New Roman" w:hAnsi="Times New Roman" w:cs="Times New Roman"/>
                <w:noProof/>
                <w:webHidden/>
                <w:sz w:val="24"/>
                <w:szCs w:val="24"/>
              </w:rPr>
            </w:r>
            <w:r w:rsidRPr="00954EDC">
              <w:rPr>
                <w:rFonts w:ascii="Times New Roman" w:hAnsi="Times New Roman" w:cs="Times New Roman"/>
                <w:noProof/>
                <w:webHidden/>
                <w:sz w:val="24"/>
                <w:szCs w:val="24"/>
              </w:rPr>
              <w:fldChar w:fldCharType="separate"/>
            </w:r>
            <w:r w:rsidRPr="00954EDC">
              <w:rPr>
                <w:rFonts w:ascii="Times New Roman" w:hAnsi="Times New Roman" w:cs="Times New Roman"/>
                <w:noProof/>
                <w:webHidden/>
                <w:sz w:val="24"/>
                <w:szCs w:val="24"/>
              </w:rPr>
              <w:t>6</w:t>
            </w:r>
            <w:r w:rsidRPr="00954EDC">
              <w:rPr>
                <w:rFonts w:ascii="Times New Roman" w:hAnsi="Times New Roman" w:cs="Times New Roman"/>
                <w:noProof/>
                <w:webHidden/>
                <w:sz w:val="24"/>
                <w:szCs w:val="24"/>
              </w:rPr>
              <w:fldChar w:fldCharType="end"/>
            </w:r>
          </w:hyperlink>
        </w:p>
        <w:p xmlns:wp14="http://schemas.microsoft.com/office/word/2010/wordml" w:rsidRPr="00954EDC" w:rsidR="00954EDC" w:rsidP="00954EDC" w:rsidRDefault="00954EDC" w14:paraId="00F082F1" wp14:textId="77777777">
          <w:pPr>
            <w:pStyle w:val="TOC2"/>
            <w:tabs>
              <w:tab w:val="right" w:pos="9019"/>
            </w:tabs>
            <w:spacing w:line="360" w:lineRule="auto"/>
            <w:jc w:val="both"/>
            <w:rPr>
              <w:rFonts w:ascii="Times New Roman" w:hAnsi="Times New Roman" w:cs="Times New Roman"/>
              <w:noProof/>
              <w:sz w:val="24"/>
              <w:szCs w:val="24"/>
            </w:rPr>
          </w:pPr>
          <w:hyperlink w:history="1" w:anchor="_Toc147929925">
            <w:r w:rsidRPr="00954EDC">
              <w:rPr>
                <w:rStyle w:val="Hyperlink"/>
                <w:rFonts w:ascii="Times New Roman" w:hAnsi="Times New Roman" w:eastAsia="Times New Roman" w:cs="Times New Roman"/>
                <w:noProof/>
                <w:sz w:val="24"/>
                <w:szCs w:val="24"/>
              </w:rPr>
              <w:t>“Can the hospitality industry ever be truly green?”</w:t>
            </w:r>
            <w:r w:rsidRPr="00954EDC">
              <w:rPr>
                <w:rFonts w:ascii="Times New Roman" w:hAnsi="Times New Roman" w:cs="Times New Roman"/>
                <w:noProof/>
                <w:webHidden/>
                <w:sz w:val="24"/>
                <w:szCs w:val="24"/>
              </w:rPr>
              <w:tab/>
            </w:r>
            <w:r w:rsidRPr="00954EDC">
              <w:rPr>
                <w:rFonts w:ascii="Times New Roman" w:hAnsi="Times New Roman" w:cs="Times New Roman"/>
                <w:noProof/>
                <w:webHidden/>
                <w:sz w:val="24"/>
                <w:szCs w:val="24"/>
              </w:rPr>
              <w:fldChar w:fldCharType="begin"/>
            </w:r>
            <w:r w:rsidRPr="00954EDC">
              <w:rPr>
                <w:rFonts w:ascii="Times New Roman" w:hAnsi="Times New Roman" w:cs="Times New Roman"/>
                <w:noProof/>
                <w:webHidden/>
                <w:sz w:val="24"/>
                <w:szCs w:val="24"/>
              </w:rPr>
              <w:instrText xml:space="preserve"> PAGEREF _Toc147929925 \h </w:instrText>
            </w:r>
            <w:r w:rsidRPr="00954EDC">
              <w:rPr>
                <w:rFonts w:ascii="Times New Roman" w:hAnsi="Times New Roman" w:cs="Times New Roman"/>
                <w:noProof/>
                <w:webHidden/>
                <w:sz w:val="24"/>
                <w:szCs w:val="24"/>
              </w:rPr>
            </w:r>
            <w:r w:rsidRPr="00954EDC">
              <w:rPr>
                <w:rFonts w:ascii="Times New Roman" w:hAnsi="Times New Roman" w:cs="Times New Roman"/>
                <w:noProof/>
                <w:webHidden/>
                <w:sz w:val="24"/>
                <w:szCs w:val="24"/>
              </w:rPr>
              <w:fldChar w:fldCharType="separate"/>
            </w:r>
            <w:r w:rsidRPr="00954EDC">
              <w:rPr>
                <w:rFonts w:ascii="Times New Roman" w:hAnsi="Times New Roman" w:cs="Times New Roman"/>
                <w:noProof/>
                <w:webHidden/>
                <w:sz w:val="24"/>
                <w:szCs w:val="24"/>
              </w:rPr>
              <w:t>7</w:t>
            </w:r>
            <w:r w:rsidRPr="00954EDC">
              <w:rPr>
                <w:rFonts w:ascii="Times New Roman" w:hAnsi="Times New Roman" w:cs="Times New Roman"/>
                <w:noProof/>
                <w:webHidden/>
                <w:sz w:val="24"/>
                <w:szCs w:val="24"/>
              </w:rPr>
              <w:fldChar w:fldCharType="end"/>
            </w:r>
          </w:hyperlink>
        </w:p>
        <w:p xmlns:wp14="http://schemas.microsoft.com/office/word/2010/wordml" w:rsidRPr="00954EDC" w:rsidR="00954EDC" w:rsidP="00954EDC" w:rsidRDefault="00954EDC" w14:paraId="78D63C68" wp14:textId="77777777">
          <w:pPr>
            <w:pStyle w:val="TOC2"/>
            <w:tabs>
              <w:tab w:val="right" w:pos="9019"/>
            </w:tabs>
            <w:spacing w:line="360" w:lineRule="auto"/>
            <w:jc w:val="both"/>
            <w:rPr>
              <w:rFonts w:ascii="Times New Roman" w:hAnsi="Times New Roman" w:cs="Times New Roman"/>
              <w:noProof/>
              <w:sz w:val="24"/>
              <w:szCs w:val="24"/>
            </w:rPr>
          </w:pPr>
          <w:hyperlink w:history="1" w:anchor="_Toc147929926">
            <w:r w:rsidRPr="00954EDC">
              <w:rPr>
                <w:rStyle w:val="Hyperlink"/>
                <w:rFonts w:ascii="Times New Roman" w:hAnsi="Times New Roman" w:eastAsia="Times New Roman" w:cs="Times New Roman"/>
                <w:noProof/>
                <w:sz w:val="24"/>
                <w:szCs w:val="24"/>
              </w:rPr>
              <w:t>“Is financial resiliency key to sustainability?”</w:t>
            </w:r>
            <w:r w:rsidRPr="00954EDC">
              <w:rPr>
                <w:rFonts w:ascii="Times New Roman" w:hAnsi="Times New Roman" w:cs="Times New Roman"/>
                <w:noProof/>
                <w:webHidden/>
                <w:sz w:val="24"/>
                <w:szCs w:val="24"/>
              </w:rPr>
              <w:tab/>
            </w:r>
            <w:r w:rsidRPr="00954EDC">
              <w:rPr>
                <w:rFonts w:ascii="Times New Roman" w:hAnsi="Times New Roman" w:cs="Times New Roman"/>
                <w:noProof/>
                <w:webHidden/>
                <w:sz w:val="24"/>
                <w:szCs w:val="24"/>
              </w:rPr>
              <w:fldChar w:fldCharType="begin"/>
            </w:r>
            <w:r w:rsidRPr="00954EDC">
              <w:rPr>
                <w:rFonts w:ascii="Times New Roman" w:hAnsi="Times New Roman" w:cs="Times New Roman"/>
                <w:noProof/>
                <w:webHidden/>
                <w:sz w:val="24"/>
                <w:szCs w:val="24"/>
              </w:rPr>
              <w:instrText xml:space="preserve"> PAGEREF _Toc147929926 \h </w:instrText>
            </w:r>
            <w:r w:rsidRPr="00954EDC">
              <w:rPr>
                <w:rFonts w:ascii="Times New Roman" w:hAnsi="Times New Roman" w:cs="Times New Roman"/>
                <w:noProof/>
                <w:webHidden/>
                <w:sz w:val="24"/>
                <w:szCs w:val="24"/>
              </w:rPr>
            </w:r>
            <w:r w:rsidRPr="00954EDC">
              <w:rPr>
                <w:rFonts w:ascii="Times New Roman" w:hAnsi="Times New Roman" w:cs="Times New Roman"/>
                <w:noProof/>
                <w:webHidden/>
                <w:sz w:val="24"/>
                <w:szCs w:val="24"/>
              </w:rPr>
              <w:fldChar w:fldCharType="separate"/>
            </w:r>
            <w:r w:rsidRPr="00954EDC">
              <w:rPr>
                <w:rFonts w:ascii="Times New Roman" w:hAnsi="Times New Roman" w:cs="Times New Roman"/>
                <w:noProof/>
                <w:webHidden/>
                <w:sz w:val="24"/>
                <w:szCs w:val="24"/>
              </w:rPr>
              <w:t>8</w:t>
            </w:r>
            <w:r w:rsidRPr="00954EDC">
              <w:rPr>
                <w:rFonts w:ascii="Times New Roman" w:hAnsi="Times New Roman" w:cs="Times New Roman"/>
                <w:noProof/>
                <w:webHidden/>
                <w:sz w:val="24"/>
                <w:szCs w:val="24"/>
              </w:rPr>
              <w:fldChar w:fldCharType="end"/>
            </w:r>
          </w:hyperlink>
        </w:p>
        <w:p xmlns:wp14="http://schemas.microsoft.com/office/word/2010/wordml" w:rsidRPr="00954EDC" w:rsidR="00954EDC" w:rsidP="00954EDC" w:rsidRDefault="00954EDC" w14:paraId="530305B3" wp14:textId="77777777">
          <w:pPr>
            <w:pStyle w:val="TOC2"/>
            <w:tabs>
              <w:tab w:val="right" w:pos="9019"/>
            </w:tabs>
            <w:spacing w:line="360" w:lineRule="auto"/>
            <w:jc w:val="both"/>
            <w:rPr>
              <w:rFonts w:ascii="Times New Roman" w:hAnsi="Times New Roman" w:cs="Times New Roman"/>
              <w:noProof/>
              <w:sz w:val="24"/>
              <w:szCs w:val="24"/>
            </w:rPr>
          </w:pPr>
          <w:hyperlink w:history="1" w:anchor="_Toc147929927">
            <w:r w:rsidRPr="00954EDC">
              <w:rPr>
                <w:rStyle w:val="Hyperlink"/>
                <w:rFonts w:ascii="Times New Roman" w:hAnsi="Times New Roman" w:eastAsia="Times New Roman" w:cs="Times New Roman"/>
                <w:noProof/>
                <w:sz w:val="24"/>
                <w:szCs w:val="24"/>
              </w:rPr>
              <w:t>Conclusion</w:t>
            </w:r>
            <w:r w:rsidRPr="00954EDC">
              <w:rPr>
                <w:rFonts w:ascii="Times New Roman" w:hAnsi="Times New Roman" w:cs="Times New Roman"/>
                <w:noProof/>
                <w:webHidden/>
                <w:sz w:val="24"/>
                <w:szCs w:val="24"/>
              </w:rPr>
              <w:tab/>
            </w:r>
            <w:r w:rsidRPr="00954EDC">
              <w:rPr>
                <w:rFonts w:ascii="Times New Roman" w:hAnsi="Times New Roman" w:cs="Times New Roman"/>
                <w:noProof/>
                <w:webHidden/>
                <w:sz w:val="24"/>
                <w:szCs w:val="24"/>
              </w:rPr>
              <w:fldChar w:fldCharType="begin"/>
            </w:r>
            <w:r w:rsidRPr="00954EDC">
              <w:rPr>
                <w:rFonts w:ascii="Times New Roman" w:hAnsi="Times New Roman" w:cs="Times New Roman"/>
                <w:noProof/>
                <w:webHidden/>
                <w:sz w:val="24"/>
                <w:szCs w:val="24"/>
              </w:rPr>
              <w:instrText xml:space="preserve"> PAGEREF _Toc147929927 \h </w:instrText>
            </w:r>
            <w:r w:rsidRPr="00954EDC">
              <w:rPr>
                <w:rFonts w:ascii="Times New Roman" w:hAnsi="Times New Roman" w:cs="Times New Roman"/>
                <w:noProof/>
                <w:webHidden/>
                <w:sz w:val="24"/>
                <w:szCs w:val="24"/>
              </w:rPr>
            </w:r>
            <w:r w:rsidRPr="00954EDC">
              <w:rPr>
                <w:rFonts w:ascii="Times New Roman" w:hAnsi="Times New Roman" w:cs="Times New Roman"/>
                <w:noProof/>
                <w:webHidden/>
                <w:sz w:val="24"/>
                <w:szCs w:val="24"/>
              </w:rPr>
              <w:fldChar w:fldCharType="separate"/>
            </w:r>
            <w:r w:rsidRPr="00954EDC">
              <w:rPr>
                <w:rFonts w:ascii="Times New Roman" w:hAnsi="Times New Roman" w:cs="Times New Roman"/>
                <w:noProof/>
                <w:webHidden/>
                <w:sz w:val="24"/>
                <w:szCs w:val="24"/>
              </w:rPr>
              <w:t>8</w:t>
            </w:r>
            <w:r w:rsidRPr="00954EDC">
              <w:rPr>
                <w:rFonts w:ascii="Times New Roman" w:hAnsi="Times New Roman" w:cs="Times New Roman"/>
                <w:noProof/>
                <w:webHidden/>
                <w:sz w:val="24"/>
                <w:szCs w:val="24"/>
              </w:rPr>
              <w:fldChar w:fldCharType="end"/>
            </w:r>
          </w:hyperlink>
        </w:p>
        <w:p xmlns:wp14="http://schemas.microsoft.com/office/word/2010/wordml" w:rsidR="00954EDC" w:rsidP="00954EDC" w:rsidRDefault="00954EDC" w14:paraId="36171684" wp14:textId="77777777">
          <w:pPr>
            <w:pStyle w:val="TOC2"/>
            <w:tabs>
              <w:tab w:val="right" w:pos="9019"/>
            </w:tabs>
            <w:spacing w:line="360" w:lineRule="auto"/>
            <w:jc w:val="both"/>
            <w:rPr>
              <w:noProof/>
            </w:rPr>
          </w:pPr>
          <w:hyperlink w:history="1" w:anchor="_Toc147929928">
            <w:r w:rsidRPr="00954EDC">
              <w:rPr>
                <w:rStyle w:val="Hyperlink"/>
                <w:rFonts w:ascii="Times New Roman" w:hAnsi="Times New Roman" w:eastAsia="Times New Roman" w:cs="Times New Roman"/>
                <w:noProof/>
                <w:sz w:val="24"/>
                <w:szCs w:val="24"/>
              </w:rPr>
              <w:t>Reference List</w:t>
            </w:r>
            <w:r w:rsidRPr="00954EDC">
              <w:rPr>
                <w:rFonts w:ascii="Times New Roman" w:hAnsi="Times New Roman" w:cs="Times New Roman"/>
                <w:noProof/>
                <w:webHidden/>
                <w:sz w:val="24"/>
                <w:szCs w:val="24"/>
              </w:rPr>
              <w:tab/>
            </w:r>
            <w:r w:rsidRPr="00954EDC">
              <w:rPr>
                <w:rFonts w:ascii="Times New Roman" w:hAnsi="Times New Roman" w:cs="Times New Roman"/>
                <w:noProof/>
                <w:webHidden/>
                <w:sz w:val="24"/>
                <w:szCs w:val="24"/>
              </w:rPr>
              <w:fldChar w:fldCharType="begin"/>
            </w:r>
            <w:r w:rsidRPr="00954EDC">
              <w:rPr>
                <w:rFonts w:ascii="Times New Roman" w:hAnsi="Times New Roman" w:cs="Times New Roman"/>
                <w:noProof/>
                <w:webHidden/>
                <w:sz w:val="24"/>
                <w:szCs w:val="24"/>
              </w:rPr>
              <w:instrText xml:space="preserve"> PAGEREF _Toc147929928 \h </w:instrText>
            </w:r>
            <w:r w:rsidRPr="00954EDC">
              <w:rPr>
                <w:rFonts w:ascii="Times New Roman" w:hAnsi="Times New Roman" w:cs="Times New Roman"/>
                <w:noProof/>
                <w:webHidden/>
                <w:sz w:val="24"/>
                <w:szCs w:val="24"/>
              </w:rPr>
            </w:r>
            <w:r w:rsidRPr="00954EDC">
              <w:rPr>
                <w:rFonts w:ascii="Times New Roman" w:hAnsi="Times New Roman" w:cs="Times New Roman"/>
                <w:noProof/>
                <w:webHidden/>
                <w:sz w:val="24"/>
                <w:szCs w:val="24"/>
              </w:rPr>
              <w:fldChar w:fldCharType="separate"/>
            </w:r>
            <w:r w:rsidRPr="00954EDC">
              <w:rPr>
                <w:rFonts w:ascii="Times New Roman" w:hAnsi="Times New Roman" w:cs="Times New Roman"/>
                <w:noProof/>
                <w:webHidden/>
                <w:sz w:val="24"/>
                <w:szCs w:val="24"/>
              </w:rPr>
              <w:t>9</w:t>
            </w:r>
            <w:r w:rsidRPr="00954EDC">
              <w:rPr>
                <w:rFonts w:ascii="Times New Roman" w:hAnsi="Times New Roman" w:cs="Times New Roman"/>
                <w:noProof/>
                <w:webHidden/>
                <w:sz w:val="24"/>
                <w:szCs w:val="24"/>
              </w:rPr>
              <w:fldChar w:fldCharType="end"/>
            </w:r>
          </w:hyperlink>
        </w:p>
        <w:p xmlns:wp14="http://schemas.microsoft.com/office/word/2010/wordml" w:rsidR="006715F4" w:rsidRDefault="009E44D1" w14:paraId="0E27B00A" wp14:textId="77777777">
          <w:pPr>
            <w:widowControl w:val="0"/>
            <w:tabs>
              <w:tab w:val="right" w:pos="9025"/>
            </w:tabs>
            <w:spacing w:before="200" w:after="200" w:line="360" w:lineRule="auto"/>
            <w:ind w:left="360"/>
            <w:jc w:val="both"/>
            <w:rPr>
              <w:rFonts w:ascii="Times New Roman" w:hAnsi="Times New Roman" w:eastAsia="Times New Roman" w:cs="Times New Roman"/>
              <w:color w:val="000000"/>
              <w:sz w:val="24"/>
              <w:szCs w:val="24"/>
            </w:rPr>
          </w:pPr>
          <w:r>
            <w:fldChar w:fldCharType="end"/>
          </w:r>
        </w:p>
      </w:sdtContent>
    </w:sdt>
    <w:p xmlns:wp14="http://schemas.microsoft.com/office/word/2010/wordml" w:rsidR="006715F4" w:rsidRDefault="006715F4" w14:paraId="60061E4C" wp14:textId="77777777">
      <w:pPr>
        <w:spacing w:before="200" w:after="200" w:line="360" w:lineRule="auto"/>
        <w:rPr>
          <w:rFonts w:ascii="Times New Roman" w:hAnsi="Times New Roman" w:eastAsia="Times New Roman" w:cs="Times New Roman"/>
          <w:b/>
          <w:sz w:val="24"/>
          <w:szCs w:val="24"/>
          <w:u w:val="single"/>
        </w:rPr>
      </w:pPr>
    </w:p>
    <w:p xmlns:wp14="http://schemas.microsoft.com/office/word/2010/wordml" w:rsidR="006715F4" w:rsidRDefault="006715F4" w14:paraId="44EAFD9C" wp14:textId="77777777">
      <w:pPr>
        <w:pStyle w:val="Heading1"/>
        <w:spacing w:before="200" w:after="200" w:line="360" w:lineRule="auto"/>
        <w:jc w:val="both"/>
        <w:rPr>
          <w:rFonts w:ascii="Times New Roman" w:hAnsi="Times New Roman" w:eastAsia="Times New Roman" w:cs="Times New Roman"/>
          <w:b/>
          <w:sz w:val="24"/>
          <w:szCs w:val="24"/>
        </w:rPr>
      </w:pPr>
      <w:bookmarkStart w:name="_movyi8zd7i81" w:colFirst="0" w:colLast="0" w:id="8"/>
      <w:bookmarkEnd w:id="8"/>
    </w:p>
    <w:p xmlns:wp14="http://schemas.microsoft.com/office/word/2010/wordml" w:rsidR="006715F4" w:rsidRDefault="006715F4" w14:paraId="4B94D5A5" wp14:textId="77777777">
      <w:pPr>
        <w:pStyle w:val="Heading1"/>
        <w:spacing w:before="200" w:after="200" w:line="360" w:lineRule="auto"/>
        <w:jc w:val="both"/>
        <w:rPr>
          <w:rFonts w:ascii="Times New Roman" w:hAnsi="Times New Roman" w:eastAsia="Times New Roman" w:cs="Times New Roman"/>
          <w:b/>
          <w:sz w:val="24"/>
          <w:szCs w:val="24"/>
        </w:rPr>
      </w:pPr>
      <w:bookmarkStart w:name="_gq6sylf4wyja" w:colFirst="0" w:colLast="0" w:id="9"/>
      <w:bookmarkEnd w:id="9"/>
    </w:p>
    <w:p xmlns:wp14="http://schemas.microsoft.com/office/word/2010/wordml" w:rsidR="006715F4" w:rsidP="685E30F2" w:rsidRDefault="009E44D1" w14:paraId="104C8BF0" wp14:textId="7CEB84C4">
      <w:pPr>
        <w:pStyle w:val="Heading1"/>
        <w:spacing w:before="200" w:after="200" w:line="360" w:lineRule="auto"/>
        <w:jc w:val="both"/>
        <w:rPr>
          <w:rFonts w:ascii="Times New Roman" w:hAnsi="Times New Roman" w:eastAsia="Times New Roman" w:cs="Times New Roman"/>
          <w:b w:val="1"/>
          <w:bCs w:val="1"/>
          <w:sz w:val="24"/>
          <w:szCs w:val="24"/>
        </w:rPr>
      </w:pPr>
      <w:bookmarkStart w:name="_iujm3cmxejpz" w:id="10"/>
      <w:bookmarkEnd w:id="10"/>
      <w:r>
        <w:br w:type="page"/>
      </w:r>
    </w:p>
    <w:p w:rsidR="685E30F2" w:rsidP="685E30F2" w:rsidRDefault="685E30F2" w14:paraId="30C322AD" w14:textId="554F1774">
      <w:pPr>
        <w:pStyle w:val="Heading2"/>
        <w:spacing w:before="200" w:after="200" w:line="360" w:lineRule="auto"/>
        <w:jc w:val="both"/>
        <w:rPr>
          <w:rFonts w:ascii="Arial" w:hAnsi="Arial" w:eastAsia="Arial" w:cs="Arial"/>
          <w:b w:val="1"/>
          <w:bCs w:val="1"/>
          <w:sz w:val="24"/>
          <w:szCs w:val="24"/>
        </w:rPr>
      </w:pPr>
    </w:p>
    <w:p xmlns:wp14="http://schemas.microsoft.com/office/word/2010/wordml" w:rsidR="006715F4" w:rsidP="685E30F2" w:rsidRDefault="009E44D1" w14:paraId="3E7A9F1C" wp14:textId="77777777" wp14:noSpellErr="1">
      <w:pPr>
        <w:pStyle w:val="Heading2"/>
        <w:spacing w:before="200" w:after="200" w:line="360" w:lineRule="auto"/>
        <w:jc w:val="both"/>
        <w:rPr>
          <w:rFonts w:ascii="Arial" w:hAnsi="Arial" w:eastAsia="Arial" w:cs="Arial"/>
          <w:b w:val="1"/>
          <w:bCs w:val="1"/>
          <w:sz w:val="24"/>
          <w:szCs w:val="24"/>
        </w:rPr>
      </w:pPr>
      <w:bookmarkStart w:name="_Toc147929920" w:id="12"/>
      <w:r w:rsidRPr="685E30F2" w:rsidR="009E44D1">
        <w:rPr>
          <w:rFonts w:ascii="Arial" w:hAnsi="Arial" w:eastAsia="Arial" w:cs="Arial"/>
          <w:b w:val="1"/>
          <w:bCs w:val="1"/>
          <w:sz w:val="24"/>
          <w:szCs w:val="24"/>
        </w:rPr>
        <w:t>Introduction</w:t>
      </w:r>
      <w:bookmarkEnd w:id="12"/>
    </w:p>
    <w:p xmlns:wp14="http://schemas.microsoft.com/office/word/2010/wordml" w:rsidR="006715F4" w:rsidP="685E30F2" w:rsidRDefault="009E44D1" w14:paraId="6CA12DDC" wp14:textId="3889B544">
      <w:pPr>
        <w:spacing w:before="200" w:after="200" w:line="360" w:lineRule="auto"/>
        <w:jc w:val="both"/>
        <w:rPr>
          <w:rFonts w:ascii="Arial" w:hAnsi="Arial" w:eastAsia="Arial" w:cs="Arial"/>
          <w:sz w:val="24"/>
          <w:szCs w:val="24"/>
        </w:rPr>
      </w:pPr>
      <w:r w:rsidRPr="06F0E219" w:rsidR="009E44D1">
        <w:rPr>
          <w:rFonts w:ascii="Arial" w:hAnsi="Arial" w:eastAsia="Arial" w:cs="Arial"/>
          <w:sz w:val="24"/>
          <w:szCs w:val="24"/>
        </w:rPr>
        <w:t>The primary aim of sustainable hospitality and tourism management is to reduce the impact of negative aspects and enhance the positive impact or influence. The respective negative aspects may include different destinations such as damage to the natural environment, economic leakage or overcrowding in a particular place or destination (</w:t>
      </w:r>
      <w:r w:rsidRPr="06F0E219" w:rsidR="009E44D1">
        <w:rPr>
          <w:rFonts w:ascii="Arial" w:hAnsi="Arial" w:eastAsia="Arial" w:cs="Arial"/>
          <w:sz w:val="24"/>
          <w:szCs w:val="24"/>
        </w:rPr>
        <w:t>Khatter</w:t>
      </w:r>
      <w:r w:rsidRPr="06F0E219" w:rsidR="009E44D1">
        <w:rPr>
          <w:rFonts w:ascii="Arial" w:hAnsi="Arial" w:eastAsia="Arial" w:cs="Arial"/>
          <w:sz w:val="24"/>
          <w:szCs w:val="24"/>
        </w:rPr>
        <w:t xml:space="preserve"> </w:t>
      </w:r>
      <w:r w:rsidRPr="06F0E219" w:rsidR="009E44D1">
        <w:rPr>
          <w:rFonts w:ascii="Arial" w:hAnsi="Arial" w:eastAsia="Arial" w:cs="Arial"/>
          <w:i w:val="1"/>
          <w:iCs w:val="1"/>
          <w:sz w:val="24"/>
          <w:szCs w:val="24"/>
        </w:rPr>
        <w:t>et al</w:t>
      </w:r>
      <w:r w:rsidRPr="06F0E219" w:rsidR="009E44D1">
        <w:rPr>
          <w:rFonts w:ascii="Arial" w:hAnsi="Arial" w:eastAsia="Arial" w:cs="Arial"/>
          <w:sz w:val="24"/>
          <w:szCs w:val="24"/>
        </w:rPr>
        <w:t xml:space="preserve">., 2019). However, the chosen industry or sector while considering the overall worldwide tourism industry. There are </w:t>
      </w:r>
      <w:r w:rsidRPr="06F0E219" w:rsidR="25EAFB3D">
        <w:rPr>
          <w:rFonts w:ascii="Arial" w:hAnsi="Arial" w:eastAsia="Arial" w:cs="Arial"/>
          <w:sz w:val="24"/>
          <w:szCs w:val="24"/>
        </w:rPr>
        <w:t>many</w:t>
      </w:r>
      <w:r w:rsidRPr="06F0E219" w:rsidR="009E44D1">
        <w:rPr>
          <w:rFonts w:ascii="Arial" w:hAnsi="Arial" w:eastAsia="Arial" w:cs="Arial"/>
          <w:sz w:val="24"/>
          <w:szCs w:val="24"/>
        </w:rPr>
        <w:t xml:space="preserve"> types of sustainable tourism such as solidarity tourism, fair tourism and responsible tourism and others. While the chosen organisation is Hilton</w:t>
      </w:r>
      <w:r w:rsidRPr="06F0E219" w:rsidR="4EE2865A">
        <w:rPr>
          <w:rFonts w:ascii="Arial" w:hAnsi="Arial" w:eastAsia="Arial" w:cs="Arial"/>
          <w:sz w:val="24"/>
          <w:szCs w:val="24"/>
        </w:rPr>
        <w:t>,</w:t>
      </w:r>
      <w:r w:rsidRPr="06F0E219" w:rsidR="009E44D1">
        <w:rPr>
          <w:rFonts w:ascii="Arial" w:hAnsi="Arial" w:eastAsia="Arial" w:cs="Arial"/>
          <w:sz w:val="24"/>
          <w:szCs w:val="24"/>
        </w:rPr>
        <w:t xml:space="preserve"> </w:t>
      </w:r>
      <w:r w:rsidRPr="06F0E219" w:rsidR="257F2403">
        <w:rPr>
          <w:rFonts w:ascii="Arial" w:hAnsi="Arial" w:eastAsia="Arial" w:cs="Arial"/>
          <w:sz w:val="24"/>
          <w:szCs w:val="24"/>
        </w:rPr>
        <w:t>the</w:t>
      </w:r>
      <w:r w:rsidRPr="06F0E219" w:rsidR="009E44D1">
        <w:rPr>
          <w:rFonts w:ascii="Arial" w:hAnsi="Arial" w:eastAsia="Arial" w:cs="Arial"/>
          <w:sz w:val="24"/>
          <w:szCs w:val="24"/>
        </w:rPr>
        <w:t xml:space="preserve"> example of industries will also be </w:t>
      </w:r>
      <w:r w:rsidRPr="06F0E219" w:rsidR="009E44D1">
        <w:rPr>
          <w:rFonts w:ascii="Arial" w:hAnsi="Arial" w:eastAsia="Arial" w:cs="Arial"/>
          <w:sz w:val="24"/>
          <w:szCs w:val="24"/>
        </w:rPr>
        <w:t>provided</w:t>
      </w:r>
      <w:r w:rsidRPr="06F0E219" w:rsidR="009E44D1">
        <w:rPr>
          <w:rFonts w:ascii="Arial" w:hAnsi="Arial" w:eastAsia="Arial" w:cs="Arial"/>
          <w:sz w:val="24"/>
          <w:szCs w:val="24"/>
        </w:rPr>
        <w:t xml:space="preserve"> here. Further on, this report will focus on analysing the relevance of the problem with various other examples, the responsibility of the environment with other relevant information (</w:t>
      </w:r>
      <w:r w:rsidRPr="06F0E219" w:rsidR="009E44D1">
        <w:rPr>
          <w:rFonts w:ascii="Arial" w:hAnsi="Arial" w:eastAsia="Arial" w:cs="Arial"/>
          <w:sz w:val="24"/>
          <w:szCs w:val="24"/>
        </w:rPr>
        <w:t>Berényi</w:t>
      </w:r>
      <w:r w:rsidRPr="06F0E219" w:rsidR="009E44D1">
        <w:rPr>
          <w:rFonts w:ascii="Arial" w:hAnsi="Arial" w:eastAsia="Arial" w:cs="Arial"/>
          <w:sz w:val="24"/>
          <w:szCs w:val="24"/>
        </w:rPr>
        <w:t xml:space="preserve"> and Deutsch, 2021). Moreover, the whole topic will be based on the concept that the respective </w:t>
      </w:r>
      <w:r w:rsidRPr="06F0E219" w:rsidR="200896FB">
        <w:rPr>
          <w:rFonts w:ascii="Arial" w:hAnsi="Arial" w:eastAsia="Arial" w:cs="Arial"/>
          <w:sz w:val="24"/>
          <w:szCs w:val="24"/>
        </w:rPr>
        <w:t>C</w:t>
      </w:r>
      <w:r w:rsidRPr="06F0E219" w:rsidR="009E44D1">
        <w:rPr>
          <w:rFonts w:ascii="Arial" w:hAnsi="Arial" w:eastAsia="Arial" w:cs="Arial"/>
          <w:sz w:val="24"/>
          <w:szCs w:val="24"/>
        </w:rPr>
        <w:t xml:space="preserve">orporate </w:t>
      </w:r>
      <w:r w:rsidRPr="06F0E219" w:rsidR="2448CBA6">
        <w:rPr>
          <w:rFonts w:ascii="Arial" w:hAnsi="Arial" w:eastAsia="Arial" w:cs="Arial"/>
          <w:sz w:val="24"/>
          <w:szCs w:val="24"/>
        </w:rPr>
        <w:t>S</w:t>
      </w:r>
      <w:r w:rsidRPr="06F0E219" w:rsidR="009E44D1">
        <w:rPr>
          <w:rFonts w:ascii="Arial" w:hAnsi="Arial" w:eastAsia="Arial" w:cs="Arial"/>
          <w:sz w:val="24"/>
          <w:szCs w:val="24"/>
        </w:rPr>
        <w:t xml:space="preserve">ocial </w:t>
      </w:r>
      <w:r w:rsidRPr="06F0E219" w:rsidR="7D3A8395">
        <w:rPr>
          <w:rFonts w:ascii="Arial" w:hAnsi="Arial" w:eastAsia="Arial" w:cs="Arial"/>
          <w:sz w:val="24"/>
          <w:szCs w:val="24"/>
        </w:rPr>
        <w:t>R</w:t>
      </w:r>
      <w:r w:rsidRPr="06F0E219" w:rsidR="009E44D1">
        <w:rPr>
          <w:rFonts w:ascii="Arial" w:hAnsi="Arial" w:eastAsia="Arial" w:cs="Arial"/>
          <w:sz w:val="24"/>
          <w:szCs w:val="24"/>
        </w:rPr>
        <w:t>esponsibility is having the role and responsibility while increasing the revenue and profit of the profit or the organisation.</w:t>
      </w:r>
    </w:p>
    <w:p xmlns:wp14="http://schemas.microsoft.com/office/word/2010/wordml" w:rsidR="006715F4" w:rsidP="685E30F2" w:rsidRDefault="009E44D1" w14:paraId="0CF2B955" wp14:textId="310BAC55">
      <w:pPr>
        <w:pStyle w:val="Heading2"/>
        <w:spacing w:before="200" w:after="200" w:line="360" w:lineRule="auto"/>
        <w:jc w:val="both"/>
        <w:rPr>
          <w:rFonts w:ascii="Arial" w:hAnsi="Arial" w:eastAsia="Arial" w:cs="Arial"/>
          <w:b w:val="1"/>
          <w:bCs w:val="1"/>
          <w:sz w:val="24"/>
          <w:szCs w:val="24"/>
        </w:rPr>
      </w:pPr>
      <w:bookmarkStart w:name="_Toc147929921" w:id="13"/>
      <w:r w:rsidRPr="06F0E219" w:rsidR="009E44D1">
        <w:rPr>
          <w:rFonts w:ascii="Arial" w:hAnsi="Arial" w:eastAsia="Arial" w:cs="Arial"/>
          <w:b w:val="1"/>
          <w:bCs w:val="1"/>
          <w:sz w:val="24"/>
          <w:szCs w:val="24"/>
        </w:rPr>
        <w:t>Is this still relevant today?</w:t>
      </w:r>
      <w:bookmarkEnd w:id="13"/>
    </w:p>
    <w:p xmlns:wp14="http://schemas.microsoft.com/office/word/2010/wordml" w:rsidR="006715F4" w:rsidP="685E30F2" w:rsidRDefault="009E44D1" w14:paraId="0ECC49B0" wp14:textId="77777777">
      <w:pPr>
        <w:spacing w:before="200" w:after="200" w:line="360" w:lineRule="auto"/>
        <w:jc w:val="both"/>
        <w:rPr>
          <w:rFonts w:ascii="Arial" w:hAnsi="Arial" w:eastAsia="Arial" w:cs="Arial"/>
          <w:sz w:val="24"/>
          <w:szCs w:val="24"/>
        </w:rPr>
      </w:pPr>
      <w:r w:rsidRPr="06F0E219" w:rsidR="009E44D1">
        <w:rPr>
          <w:rFonts w:ascii="Arial" w:hAnsi="Arial" w:eastAsia="Arial" w:cs="Arial"/>
          <w:sz w:val="24"/>
          <w:szCs w:val="24"/>
        </w:rPr>
        <w:t xml:space="preserve">By the year 1970, a particular magazine was published in the New York Magazine while the mainframe article was based on the topic “The Social Responsibility of Business is to Increase its Profits” and the respective author was Milton Friedman. Much of the research has </w:t>
      </w:r>
      <w:r w:rsidRPr="06F0E219" w:rsidR="009E44D1">
        <w:rPr>
          <w:rFonts w:ascii="Arial" w:hAnsi="Arial" w:eastAsia="Arial" w:cs="Arial"/>
          <w:sz w:val="24"/>
          <w:szCs w:val="24"/>
        </w:rPr>
        <w:t>provided</w:t>
      </w:r>
      <w:r w:rsidRPr="06F0E219" w:rsidR="009E44D1">
        <w:rPr>
          <w:rFonts w:ascii="Arial" w:hAnsi="Arial" w:eastAsia="Arial" w:cs="Arial"/>
          <w:sz w:val="24"/>
          <w:szCs w:val="24"/>
        </w:rPr>
        <w:t xml:space="preserve"> the conclusion that Corporate Social Responsibility has the role of </w:t>
      </w:r>
      <w:r w:rsidRPr="06F0E219" w:rsidR="009E44D1">
        <w:rPr>
          <w:rFonts w:ascii="Arial" w:hAnsi="Arial" w:eastAsia="Arial" w:cs="Arial"/>
          <w:sz w:val="24"/>
          <w:szCs w:val="24"/>
        </w:rPr>
        <w:t>providing</w:t>
      </w:r>
      <w:r w:rsidRPr="06F0E219" w:rsidR="009E44D1">
        <w:rPr>
          <w:rFonts w:ascii="Arial" w:hAnsi="Arial" w:eastAsia="Arial" w:cs="Arial"/>
          <w:sz w:val="24"/>
          <w:szCs w:val="24"/>
        </w:rPr>
        <w:t xml:space="preserve"> more sales revenue and profit to the respective companies or organisations while increasing the overall consumer base or the customer base (</w:t>
      </w:r>
      <w:r w:rsidRPr="06F0E219" w:rsidR="009E44D1">
        <w:rPr>
          <w:rFonts w:ascii="Arial" w:hAnsi="Arial" w:eastAsia="Arial" w:cs="Arial"/>
          <w:sz w:val="24"/>
          <w:szCs w:val="24"/>
        </w:rPr>
        <w:t>Tamvada</w:t>
      </w:r>
      <w:r w:rsidRPr="06F0E219" w:rsidR="009E44D1">
        <w:rPr>
          <w:rFonts w:ascii="Arial" w:hAnsi="Arial" w:eastAsia="Arial" w:cs="Arial"/>
          <w:sz w:val="24"/>
          <w:szCs w:val="24"/>
        </w:rPr>
        <w:t xml:space="preserve">, 2020). While being a socially responsible company or organisation, the respective company can bolster the upcoming trends or future trends while arranging </w:t>
      </w:r>
      <w:bookmarkStart w:name="_Int_LqPfeKUv" w:id="362612921"/>
      <w:r w:rsidRPr="06F0E219" w:rsidR="009E44D1">
        <w:rPr>
          <w:rFonts w:ascii="Arial" w:hAnsi="Arial" w:eastAsia="Arial" w:cs="Arial"/>
          <w:sz w:val="24"/>
          <w:szCs w:val="24"/>
        </w:rPr>
        <w:t>different types</w:t>
      </w:r>
      <w:bookmarkEnd w:id="362612921"/>
      <w:r w:rsidRPr="06F0E219" w:rsidR="009E44D1">
        <w:rPr>
          <w:rFonts w:ascii="Arial" w:hAnsi="Arial" w:eastAsia="Arial" w:cs="Arial"/>
          <w:sz w:val="24"/>
          <w:szCs w:val="24"/>
        </w:rPr>
        <w:t xml:space="preserve"> of social programs and the respective social events. It has been further </w:t>
      </w:r>
      <w:r w:rsidRPr="06F0E219" w:rsidR="009E44D1">
        <w:rPr>
          <w:rFonts w:ascii="Arial" w:hAnsi="Arial" w:eastAsia="Arial" w:cs="Arial"/>
          <w:sz w:val="24"/>
          <w:szCs w:val="24"/>
        </w:rPr>
        <w:t>observed</w:t>
      </w:r>
      <w:r w:rsidRPr="06F0E219" w:rsidR="009E44D1">
        <w:rPr>
          <w:rFonts w:ascii="Arial" w:hAnsi="Arial" w:eastAsia="Arial" w:cs="Arial"/>
          <w:sz w:val="24"/>
          <w:szCs w:val="24"/>
        </w:rPr>
        <w:t xml:space="preserve"> that </w:t>
      </w:r>
      <w:bookmarkStart w:name="_Int_oV82rJD1" w:id="1576032108"/>
      <w:r w:rsidRPr="06F0E219" w:rsidR="009E44D1">
        <w:rPr>
          <w:rFonts w:ascii="Arial" w:hAnsi="Arial" w:eastAsia="Arial" w:cs="Arial"/>
          <w:sz w:val="24"/>
          <w:szCs w:val="24"/>
        </w:rPr>
        <w:t>the majority of</w:t>
      </w:r>
      <w:bookmarkEnd w:id="1576032108"/>
      <w:r w:rsidRPr="06F0E219" w:rsidR="009E44D1">
        <w:rPr>
          <w:rFonts w:ascii="Arial" w:hAnsi="Arial" w:eastAsia="Arial" w:cs="Arial"/>
          <w:sz w:val="24"/>
          <w:szCs w:val="24"/>
        </w:rPr>
        <w:t xml:space="preserve"> the socially responsible companies have already invested in the respective </w:t>
      </w:r>
      <w:r w:rsidRPr="06F0E219" w:rsidR="009E44D1">
        <w:rPr>
          <w:rFonts w:ascii="Arial" w:hAnsi="Arial" w:eastAsia="Arial" w:cs="Arial"/>
          <w:b w:val="1"/>
          <w:bCs w:val="1"/>
          <w:i w:val="1"/>
          <w:iCs w:val="1"/>
          <w:sz w:val="24"/>
          <w:szCs w:val="24"/>
        </w:rPr>
        <w:t xml:space="preserve">Sustainable and Responsible Investments (SRI) </w:t>
      </w:r>
      <w:r w:rsidRPr="06F0E219" w:rsidR="009E44D1">
        <w:rPr>
          <w:rFonts w:ascii="Arial" w:hAnsi="Arial" w:eastAsia="Arial" w:cs="Arial"/>
          <w:sz w:val="24"/>
          <w:szCs w:val="24"/>
        </w:rPr>
        <w:t>in the overall market of the United Kingdom starting from the year 2013 and continuing in recent times (</w:t>
      </w:r>
      <w:r w:rsidRPr="06F0E219" w:rsidR="009E44D1">
        <w:rPr>
          <w:rFonts w:ascii="Arial" w:hAnsi="Arial" w:eastAsia="Arial" w:cs="Arial"/>
          <w:sz w:val="24"/>
          <w:szCs w:val="24"/>
        </w:rPr>
        <w:t>Wahab</w:t>
      </w:r>
      <w:r w:rsidRPr="06F0E219" w:rsidR="009E44D1">
        <w:rPr>
          <w:rFonts w:ascii="Arial" w:hAnsi="Arial" w:eastAsia="Arial" w:cs="Arial"/>
          <w:sz w:val="24"/>
          <w:szCs w:val="24"/>
        </w:rPr>
        <w:t xml:space="preserve"> and Mohamed </w:t>
      </w:r>
      <w:r w:rsidRPr="06F0E219" w:rsidR="009E44D1">
        <w:rPr>
          <w:rFonts w:ascii="Arial" w:hAnsi="Arial" w:eastAsia="Arial" w:cs="Arial"/>
          <w:sz w:val="24"/>
          <w:szCs w:val="24"/>
        </w:rPr>
        <w:t>Naim</w:t>
      </w:r>
      <w:r w:rsidRPr="06F0E219" w:rsidR="009E44D1">
        <w:rPr>
          <w:rFonts w:ascii="Arial" w:hAnsi="Arial" w:eastAsia="Arial" w:cs="Arial"/>
          <w:sz w:val="24"/>
          <w:szCs w:val="24"/>
        </w:rPr>
        <w:t>, 2019). While having the in-depth marketing concept, it can be outlined that engagement through voting has been considered one of the dominant investment strategies respective towards the SRI fund market which has been measured as 2.85 trillion euros of total amount dedicated to the engagement and voting programs.</w:t>
      </w:r>
    </w:p>
    <w:p xmlns:wp14="http://schemas.microsoft.com/office/word/2010/wordml" w:rsidR="006715F4" w:rsidP="685E30F2" w:rsidRDefault="009E44D1" w14:paraId="3DEEC669" wp14:textId="77777777" wp14:noSpellErr="1">
      <w:pPr>
        <w:spacing w:before="200" w:after="200" w:line="360" w:lineRule="auto"/>
        <w:jc w:val="both"/>
        <w:rPr>
          <w:rFonts w:ascii="Arial" w:hAnsi="Arial" w:eastAsia="Arial" w:cs="Arial"/>
          <w:sz w:val="24"/>
          <w:szCs w:val="24"/>
        </w:rPr>
      </w:pPr>
      <w:r w:rsidR="009E44D1">
        <w:drawing>
          <wp:inline xmlns:wp14="http://schemas.microsoft.com/office/word/2010/wordprocessingDrawing" wp14:editId="697EE565" wp14:anchorId="0FA5576D">
            <wp:extent cx="5367336" cy="3361273"/>
            <wp:effectExtent l="12700" t="12700" r="12700" b="12700"/>
            <wp:docPr id="1" name="image1.png" title=""/>
            <wp:cNvGraphicFramePr>
              <a:graphicFrameLocks/>
            </wp:cNvGraphicFramePr>
            <a:graphic>
              <a:graphicData uri="http://schemas.openxmlformats.org/drawingml/2006/picture">
                <pic:pic>
                  <pic:nvPicPr>
                    <pic:cNvPr id="0" name="image1.png"/>
                    <pic:cNvPicPr/>
                  </pic:nvPicPr>
                  <pic:blipFill>
                    <a:blip r:embed="R3bc43a8628db4e83">
                      <a:extLst>
                        <a:ext xmlns:a="http://schemas.openxmlformats.org/drawingml/2006/main" uri="{28A0092B-C50C-407E-A947-70E740481C1C}">
                          <a14:useLocalDpi val="0"/>
                        </a:ext>
                      </a:extLst>
                    </a:blip>
                    <a:stretch>
                      <a:fillRect/>
                    </a:stretch>
                  </pic:blipFill>
                  <pic:spPr>
                    <a:xfrm rot="0" flipH="0" flipV="0">
                      <a:off x="0" y="0"/>
                      <a:ext cx="5367336" cy="3361273"/>
                    </a:xfrm>
                    <a:prstGeom prst="rect">
                      <a:avLst/>
                    </a:prstGeom>
                    <a:ln w="12700">
                      <a:solidFill>
                        <a:schemeClr val="tx1"/>
                      </a:solidFill>
                      <a:prstDash val="solid"/>
                    </a:ln>
                  </pic:spPr>
                </pic:pic>
              </a:graphicData>
            </a:graphic>
          </wp:inline>
        </w:drawing>
      </w:r>
    </w:p>
    <w:p xmlns:wp14="http://schemas.microsoft.com/office/word/2010/wordml" w:rsidR="006715F4" w:rsidP="685E30F2" w:rsidRDefault="009E44D1" w14:paraId="1F84EF7A" wp14:textId="77777777" wp14:noSpellErr="1">
      <w:pPr>
        <w:spacing w:before="200" w:after="200" w:line="360" w:lineRule="auto"/>
        <w:jc w:val="both"/>
        <w:rPr>
          <w:rFonts w:ascii="Arial" w:hAnsi="Arial" w:eastAsia="Arial" w:cs="Arial"/>
          <w:b w:val="1"/>
          <w:bCs w:val="1"/>
          <w:sz w:val="24"/>
          <w:szCs w:val="24"/>
        </w:rPr>
      </w:pPr>
      <w:r w:rsidRPr="685E30F2" w:rsidR="009E44D1">
        <w:rPr>
          <w:rFonts w:ascii="Arial" w:hAnsi="Arial" w:eastAsia="Arial" w:cs="Arial"/>
          <w:b w:val="1"/>
          <w:bCs w:val="1"/>
          <w:sz w:val="24"/>
          <w:szCs w:val="24"/>
        </w:rPr>
        <w:t>Figure 1: Market size of sustainable and responsible investments in the years 2013, 2015 and 2017</w:t>
      </w:r>
    </w:p>
    <w:p xmlns:wp14="http://schemas.microsoft.com/office/word/2010/wordml" w:rsidR="006715F4" w:rsidP="685E30F2" w:rsidRDefault="009E44D1" w14:paraId="0E75C97F" wp14:textId="77777777" wp14:noSpellErr="1">
      <w:pPr>
        <w:spacing w:before="200" w:after="200" w:line="360" w:lineRule="auto"/>
        <w:jc w:val="both"/>
        <w:rPr>
          <w:rFonts w:ascii="Arial" w:hAnsi="Arial" w:eastAsia="Arial" w:cs="Arial"/>
          <w:sz w:val="24"/>
          <w:szCs w:val="24"/>
        </w:rPr>
      </w:pPr>
      <w:r w:rsidRPr="685E30F2" w:rsidR="009E44D1">
        <w:rPr>
          <w:rFonts w:ascii="Arial" w:hAnsi="Arial" w:eastAsia="Arial" w:cs="Arial"/>
          <w:sz w:val="24"/>
          <w:szCs w:val="24"/>
        </w:rPr>
        <w:t>(Source: Statista, 2022)</w:t>
      </w:r>
    </w:p>
    <w:p xmlns:wp14="http://schemas.microsoft.com/office/word/2010/wordml" w:rsidR="006715F4" w:rsidP="685E30F2" w:rsidRDefault="009E44D1" w14:paraId="3D4FA61A" wp14:textId="77777777" wp14:noSpellErr="1">
      <w:pPr>
        <w:spacing w:before="200" w:after="200" w:line="360" w:lineRule="auto"/>
        <w:jc w:val="both"/>
        <w:rPr>
          <w:rFonts w:ascii="Arial" w:hAnsi="Arial" w:eastAsia="Arial" w:cs="Arial"/>
          <w:sz w:val="24"/>
          <w:szCs w:val="24"/>
        </w:rPr>
      </w:pPr>
      <w:r w:rsidRPr="06F0E219" w:rsidR="009E44D1">
        <w:rPr>
          <w:rFonts w:ascii="Arial" w:hAnsi="Arial" w:eastAsia="Arial" w:cs="Arial"/>
          <w:sz w:val="24"/>
          <w:szCs w:val="24"/>
        </w:rPr>
        <w:t xml:space="preserve">Figure 1 portrays that the area of investments has been made by </w:t>
      </w:r>
      <w:bookmarkStart w:name="_Int_KBwsBVVc" w:id="1954475205"/>
      <w:r w:rsidRPr="06F0E219" w:rsidR="009E44D1">
        <w:rPr>
          <w:rFonts w:ascii="Arial" w:hAnsi="Arial" w:eastAsia="Arial" w:cs="Arial"/>
          <w:sz w:val="24"/>
          <w:szCs w:val="24"/>
        </w:rPr>
        <w:t>the majority of</w:t>
      </w:r>
      <w:bookmarkEnd w:id="1954475205"/>
      <w:r w:rsidRPr="06F0E219" w:rsidR="009E44D1">
        <w:rPr>
          <w:rFonts w:ascii="Arial" w:hAnsi="Arial" w:eastAsia="Arial" w:cs="Arial"/>
          <w:sz w:val="24"/>
          <w:szCs w:val="24"/>
        </w:rPr>
        <w:t xml:space="preserve"> </w:t>
      </w:r>
      <w:bookmarkStart w:name="_Int_zUOMHBea" w:id="425314087"/>
      <w:r w:rsidRPr="06F0E219" w:rsidR="009E44D1">
        <w:rPr>
          <w:rFonts w:ascii="Arial" w:hAnsi="Arial" w:eastAsia="Arial" w:cs="Arial"/>
          <w:sz w:val="24"/>
          <w:szCs w:val="24"/>
        </w:rPr>
        <w:t>UK</w:t>
      </w:r>
      <w:bookmarkEnd w:id="425314087"/>
      <w:r w:rsidRPr="06F0E219" w:rsidR="009E44D1">
        <w:rPr>
          <w:rFonts w:ascii="Arial" w:hAnsi="Arial" w:eastAsia="Arial" w:cs="Arial"/>
          <w:sz w:val="24"/>
          <w:szCs w:val="24"/>
        </w:rPr>
        <w:t xml:space="preserve"> companies. While </w:t>
      </w:r>
      <w:r w:rsidRPr="06F0E219" w:rsidR="009E44D1">
        <w:rPr>
          <w:rFonts w:ascii="Arial" w:hAnsi="Arial" w:eastAsia="Arial" w:cs="Arial"/>
          <w:sz w:val="24"/>
          <w:szCs w:val="24"/>
        </w:rPr>
        <w:t>observing</w:t>
      </w:r>
      <w:r w:rsidRPr="06F0E219" w:rsidR="009E44D1">
        <w:rPr>
          <w:rFonts w:ascii="Arial" w:hAnsi="Arial" w:eastAsia="Arial" w:cs="Arial"/>
          <w:sz w:val="24"/>
          <w:szCs w:val="24"/>
        </w:rPr>
        <w:t xml:space="preserve"> that, it can be </w:t>
      </w:r>
      <w:r w:rsidRPr="06F0E219" w:rsidR="009E44D1">
        <w:rPr>
          <w:rFonts w:ascii="Arial" w:hAnsi="Arial" w:eastAsia="Arial" w:cs="Arial"/>
          <w:sz w:val="24"/>
          <w:szCs w:val="24"/>
        </w:rPr>
        <w:t>identified</w:t>
      </w:r>
      <w:r w:rsidRPr="06F0E219" w:rsidR="009E44D1">
        <w:rPr>
          <w:rFonts w:ascii="Arial" w:hAnsi="Arial" w:eastAsia="Arial" w:cs="Arial"/>
          <w:sz w:val="24"/>
          <w:szCs w:val="24"/>
        </w:rPr>
        <w:t xml:space="preserve"> that most of the investment has been made </w:t>
      </w:r>
      <w:bookmarkStart w:name="_Int_9Kiwoqts" w:id="1367522223"/>
      <w:r w:rsidRPr="06F0E219" w:rsidR="009E44D1">
        <w:rPr>
          <w:rFonts w:ascii="Arial" w:hAnsi="Arial" w:eastAsia="Arial" w:cs="Arial"/>
          <w:sz w:val="24"/>
          <w:szCs w:val="24"/>
        </w:rPr>
        <w:t>in the area of</w:t>
      </w:r>
      <w:bookmarkEnd w:id="1367522223"/>
      <w:r w:rsidRPr="06F0E219" w:rsidR="009E44D1">
        <w:rPr>
          <w:rFonts w:ascii="Arial" w:hAnsi="Arial" w:eastAsia="Arial" w:cs="Arial"/>
          <w:sz w:val="24"/>
          <w:szCs w:val="24"/>
        </w:rPr>
        <w:t xml:space="preserve"> engagement and voting </w:t>
      </w:r>
      <w:r w:rsidRPr="06F0E219" w:rsidR="009E44D1">
        <w:rPr>
          <w:rFonts w:ascii="Arial" w:hAnsi="Arial" w:eastAsia="Arial" w:cs="Arial"/>
          <w:sz w:val="24"/>
          <w:szCs w:val="24"/>
        </w:rPr>
        <w:t>whereas</w:t>
      </w:r>
      <w:r w:rsidRPr="06F0E219" w:rsidR="009E44D1">
        <w:rPr>
          <w:rFonts w:ascii="Arial" w:hAnsi="Arial" w:eastAsia="Arial" w:cs="Arial"/>
          <w:sz w:val="24"/>
          <w:szCs w:val="24"/>
        </w:rPr>
        <w:t xml:space="preserve"> the second-highest investments have been made to the corresponding field of exclusion with considering all the relevant aspects.</w:t>
      </w:r>
    </w:p>
    <w:p xmlns:wp14="http://schemas.microsoft.com/office/word/2010/wordml" w:rsidR="006715F4" w:rsidP="685E30F2" w:rsidRDefault="009E44D1" w14:paraId="689AD7C9" wp14:textId="4D7CC4D5">
      <w:pPr>
        <w:spacing w:before="200" w:after="200" w:line="360" w:lineRule="auto"/>
        <w:jc w:val="both"/>
        <w:rPr>
          <w:rFonts w:ascii="Arial" w:hAnsi="Arial" w:eastAsia="Arial" w:cs="Arial"/>
          <w:sz w:val="24"/>
          <w:szCs w:val="24"/>
        </w:rPr>
      </w:pPr>
      <w:r w:rsidRPr="06F0E219" w:rsidR="009E44D1">
        <w:rPr>
          <w:rFonts w:ascii="Arial" w:hAnsi="Arial" w:eastAsia="Arial" w:cs="Arial"/>
          <w:sz w:val="24"/>
          <w:szCs w:val="24"/>
        </w:rPr>
        <w:t xml:space="preserve">However, it can be also analysed that socially responsible companies are having the impact of cultivating positive brand awareness, increasing the customer loyalty rate and customer </w:t>
      </w:r>
      <w:bookmarkStart w:name="_Int_AzqA3s0y" w:id="2099321290"/>
      <w:r w:rsidRPr="06F0E219" w:rsidR="009E44D1">
        <w:rPr>
          <w:rFonts w:ascii="Arial" w:hAnsi="Arial" w:eastAsia="Arial" w:cs="Arial"/>
          <w:sz w:val="24"/>
          <w:szCs w:val="24"/>
        </w:rPr>
        <w:t>retention</w:t>
      </w:r>
      <w:bookmarkEnd w:id="2099321290"/>
      <w:r w:rsidRPr="06F0E219" w:rsidR="009E44D1">
        <w:rPr>
          <w:rFonts w:ascii="Arial" w:hAnsi="Arial" w:eastAsia="Arial" w:cs="Arial"/>
          <w:sz w:val="24"/>
          <w:szCs w:val="24"/>
        </w:rPr>
        <w:t xml:space="preserve"> and attracting more top-tier employees or higher-level employees. So, it can be analysed that </w:t>
      </w:r>
      <w:bookmarkStart w:name="_Int_IgBA9BFA" w:id="248411659"/>
      <w:r w:rsidRPr="06F0E219" w:rsidR="009E44D1">
        <w:rPr>
          <w:rFonts w:ascii="Arial" w:hAnsi="Arial" w:eastAsia="Arial" w:cs="Arial"/>
          <w:sz w:val="24"/>
          <w:szCs w:val="24"/>
        </w:rPr>
        <w:t>CSR</w:t>
      </w:r>
      <w:bookmarkEnd w:id="248411659"/>
      <w:r w:rsidRPr="06F0E219" w:rsidR="009E44D1">
        <w:rPr>
          <w:rFonts w:ascii="Arial" w:hAnsi="Arial" w:eastAsia="Arial" w:cs="Arial"/>
          <w:sz w:val="24"/>
          <w:szCs w:val="24"/>
        </w:rPr>
        <w:t xml:space="preserve"> has a major contribution in terms </w:t>
      </w:r>
      <w:r w:rsidRPr="06F0E219" w:rsidR="11619C03">
        <w:rPr>
          <w:rFonts w:ascii="Arial" w:hAnsi="Arial" w:eastAsia="Arial" w:cs="Arial"/>
          <w:sz w:val="24"/>
          <w:szCs w:val="24"/>
        </w:rPr>
        <w:t>of enhancing</w:t>
      </w:r>
      <w:r w:rsidRPr="06F0E219" w:rsidR="009E44D1">
        <w:rPr>
          <w:rFonts w:ascii="Arial" w:hAnsi="Arial" w:eastAsia="Arial" w:cs="Arial"/>
          <w:sz w:val="24"/>
          <w:szCs w:val="24"/>
        </w:rPr>
        <w:t xml:space="preserve"> the overall revenue and contribution (Marco-</w:t>
      </w:r>
      <w:r w:rsidRPr="06F0E219" w:rsidR="009E44D1">
        <w:rPr>
          <w:rFonts w:ascii="Arial" w:hAnsi="Arial" w:eastAsia="Arial" w:cs="Arial"/>
          <w:sz w:val="24"/>
          <w:szCs w:val="24"/>
        </w:rPr>
        <w:t>Lajara</w:t>
      </w:r>
      <w:r w:rsidRPr="06F0E219" w:rsidR="009E44D1">
        <w:rPr>
          <w:rFonts w:ascii="Arial" w:hAnsi="Arial" w:eastAsia="Arial" w:cs="Arial"/>
          <w:sz w:val="24"/>
          <w:szCs w:val="24"/>
        </w:rPr>
        <w:t xml:space="preserve"> </w:t>
      </w:r>
      <w:r w:rsidRPr="06F0E219" w:rsidR="009E44D1">
        <w:rPr>
          <w:rFonts w:ascii="Arial" w:hAnsi="Arial" w:eastAsia="Arial" w:cs="Arial"/>
          <w:i w:val="1"/>
          <w:iCs w:val="1"/>
          <w:sz w:val="24"/>
          <w:szCs w:val="24"/>
        </w:rPr>
        <w:t>et al</w:t>
      </w:r>
      <w:r w:rsidRPr="06F0E219" w:rsidR="009E44D1">
        <w:rPr>
          <w:rFonts w:ascii="Arial" w:hAnsi="Arial" w:eastAsia="Arial" w:cs="Arial"/>
          <w:sz w:val="24"/>
          <w:szCs w:val="24"/>
        </w:rPr>
        <w:t>., 2022).</w:t>
      </w:r>
    </w:p>
    <w:p xmlns:wp14="http://schemas.microsoft.com/office/word/2010/wordml" w:rsidR="006715F4" w:rsidP="685E30F2" w:rsidRDefault="009E44D1" w14:paraId="476F15BC" wp14:textId="45A30F8E">
      <w:pPr>
        <w:pStyle w:val="Heading2"/>
        <w:spacing w:before="200" w:after="200" w:line="360" w:lineRule="auto"/>
        <w:jc w:val="both"/>
        <w:rPr>
          <w:rFonts w:ascii="Arial" w:hAnsi="Arial" w:eastAsia="Arial" w:cs="Arial"/>
          <w:b w:val="1"/>
          <w:bCs w:val="1"/>
          <w:sz w:val="24"/>
          <w:szCs w:val="24"/>
        </w:rPr>
      </w:pPr>
      <w:bookmarkStart w:name="_Toc147929922" w:id="14"/>
      <w:r w:rsidRPr="06F0E219" w:rsidR="009E44D1">
        <w:rPr>
          <w:rFonts w:ascii="Arial" w:hAnsi="Arial" w:eastAsia="Arial" w:cs="Arial"/>
          <w:b w:val="1"/>
          <w:bCs w:val="1"/>
          <w:sz w:val="24"/>
          <w:szCs w:val="24"/>
        </w:rPr>
        <w:t>Does finance come first?</w:t>
      </w:r>
      <w:bookmarkEnd w:id="14"/>
    </w:p>
    <w:p xmlns:wp14="http://schemas.microsoft.com/office/word/2010/wordml" w:rsidR="006715F4" w:rsidP="685E30F2" w:rsidRDefault="009E44D1" w14:paraId="2AB78A50" wp14:textId="77777777">
      <w:pPr>
        <w:spacing w:before="200" w:after="200" w:line="360" w:lineRule="auto"/>
        <w:jc w:val="both"/>
        <w:rPr>
          <w:rFonts w:ascii="Arial" w:hAnsi="Arial" w:eastAsia="Arial" w:cs="Arial"/>
          <w:sz w:val="24"/>
          <w:szCs w:val="24"/>
        </w:rPr>
      </w:pPr>
      <w:r w:rsidRPr="685E30F2" w:rsidR="009E44D1">
        <w:rPr>
          <w:rFonts w:ascii="Arial" w:hAnsi="Arial" w:eastAsia="Arial" w:cs="Arial"/>
          <w:sz w:val="24"/>
          <w:szCs w:val="24"/>
        </w:rPr>
        <w:t xml:space="preserve">The concept of business finance can be referred to cornerstone of every organisation or company. It can be referred to as the corpus of funds and respective credit employed through a particular business organisation or the business company. The respective business finance is needed for buying the goods, assets, raw materials and performing different economic </w:t>
      </w:r>
      <w:r w:rsidRPr="685E30F2" w:rsidR="009E44D1">
        <w:rPr>
          <w:rFonts w:ascii="Arial" w:hAnsi="Arial" w:eastAsia="Arial" w:cs="Arial"/>
          <w:sz w:val="24"/>
          <w:szCs w:val="24"/>
        </w:rPr>
        <w:t xml:space="preserve">activities. Additionally, it can be assessed that corporate finance manages the overall financial data of the company with the addition of relative money and budgets. The financial department of a company or organisation helps to overview the capital management, </w:t>
      </w:r>
      <w:r w:rsidRPr="685E30F2" w:rsidR="009E44D1">
        <w:rPr>
          <w:rFonts w:ascii="Arial" w:hAnsi="Arial" w:eastAsia="Arial" w:cs="Arial"/>
          <w:sz w:val="24"/>
          <w:szCs w:val="24"/>
        </w:rPr>
        <w:t>determining</w:t>
      </w:r>
      <w:r w:rsidRPr="685E30F2" w:rsidR="009E44D1">
        <w:rPr>
          <w:rFonts w:ascii="Arial" w:hAnsi="Arial" w:eastAsia="Arial" w:cs="Arial"/>
          <w:sz w:val="24"/>
          <w:szCs w:val="24"/>
        </w:rPr>
        <w:t xml:space="preserve"> the overall spending and earnings of the company or the organisation and constituting the overall budget of the respective company. Moreover, the finance department of an organisation or company is always required by the permission from the board of directors to accept any type of transaction or make any type of transaction. While relating to the industry-related data or the information, it can be personified that the hospitality and tourism industry has been assumed to earn a revenue of £100.8 billion while considering the average in a year. It can be further assessed that the respective industry has also been measured to engage over 2 million people or employees throughout an average year basis (</w:t>
      </w:r>
      <w:r w:rsidRPr="685E30F2" w:rsidR="009E44D1">
        <w:rPr>
          <w:rFonts w:ascii="Arial" w:hAnsi="Arial" w:eastAsia="Arial" w:cs="Arial"/>
          <w:sz w:val="24"/>
          <w:szCs w:val="24"/>
        </w:rPr>
        <w:t>Visitbritain</w:t>
      </w:r>
      <w:r w:rsidRPr="685E30F2" w:rsidR="009E44D1">
        <w:rPr>
          <w:rFonts w:ascii="Arial" w:hAnsi="Arial" w:eastAsia="Arial" w:cs="Arial"/>
          <w:sz w:val="24"/>
          <w:szCs w:val="24"/>
        </w:rPr>
        <w:t xml:space="preserve">, 2023). </w:t>
      </w:r>
    </w:p>
    <w:p xmlns:wp14="http://schemas.microsoft.com/office/word/2010/wordml" w:rsidR="006715F4" w:rsidP="685E30F2" w:rsidRDefault="009E44D1" w14:paraId="0681BCEA" wp14:textId="77777777">
      <w:pPr>
        <w:spacing w:before="200" w:after="200" w:line="360" w:lineRule="auto"/>
        <w:jc w:val="both"/>
        <w:rPr>
          <w:rFonts w:ascii="Arial" w:hAnsi="Arial" w:eastAsia="Arial" w:cs="Arial"/>
          <w:sz w:val="24"/>
          <w:szCs w:val="24"/>
        </w:rPr>
      </w:pPr>
      <w:r w:rsidRPr="06F0E219" w:rsidR="009E44D1">
        <w:rPr>
          <w:rFonts w:ascii="Arial" w:hAnsi="Arial" w:eastAsia="Arial" w:cs="Arial"/>
          <w:sz w:val="24"/>
          <w:szCs w:val="24"/>
        </w:rPr>
        <w:t xml:space="preserve">This amount of revenue </w:t>
      </w:r>
      <w:bookmarkStart w:name="_Int_FHR8sN01" w:id="2013060292"/>
      <w:r w:rsidRPr="06F0E219" w:rsidR="009E44D1">
        <w:rPr>
          <w:rFonts w:ascii="Arial" w:hAnsi="Arial" w:eastAsia="Arial" w:cs="Arial"/>
          <w:sz w:val="24"/>
          <w:szCs w:val="24"/>
        </w:rPr>
        <w:t>earning</w:t>
      </w:r>
      <w:bookmarkEnd w:id="2013060292"/>
      <w:r w:rsidRPr="06F0E219" w:rsidR="009E44D1">
        <w:rPr>
          <w:rFonts w:ascii="Arial" w:hAnsi="Arial" w:eastAsia="Arial" w:cs="Arial"/>
          <w:sz w:val="24"/>
          <w:szCs w:val="24"/>
        </w:rPr>
        <w:t xml:space="preserve"> and employee engagement process has helped thousands of businesses get the desired business interest and business recognition throughout the current market or the current market in overall United Kingdom (Sun and </w:t>
      </w:r>
      <w:r w:rsidRPr="06F0E219" w:rsidR="009E44D1">
        <w:rPr>
          <w:rFonts w:ascii="Arial" w:hAnsi="Arial" w:eastAsia="Arial" w:cs="Arial"/>
          <w:sz w:val="24"/>
          <w:szCs w:val="24"/>
        </w:rPr>
        <w:t>Bunchapattanasakda</w:t>
      </w:r>
      <w:r w:rsidRPr="06F0E219" w:rsidR="009E44D1">
        <w:rPr>
          <w:rFonts w:ascii="Arial" w:hAnsi="Arial" w:eastAsia="Arial" w:cs="Arial"/>
          <w:sz w:val="24"/>
          <w:szCs w:val="24"/>
        </w:rPr>
        <w:t xml:space="preserve">, 2019). For example, in terms of </w:t>
      </w:r>
      <w:bookmarkStart w:name="_Int_3cs79njg" w:id="963754599"/>
      <w:r w:rsidRPr="06F0E219" w:rsidR="009E44D1">
        <w:rPr>
          <w:rFonts w:ascii="Arial" w:hAnsi="Arial" w:eastAsia="Arial" w:cs="Arial"/>
          <w:sz w:val="24"/>
          <w:szCs w:val="24"/>
        </w:rPr>
        <w:t>financial management</w:t>
      </w:r>
      <w:bookmarkEnd w:id="963754599"/>
      <w:r w:rsidRPr="06F0E219" w:rsidR="009E44D1">
        <w:rPr>
          <w:rFonts w:ascii="Arial" w:hAnsi="Arial" w:eastAsia="Arial" w:cs="Arial"/>
          <w:sz w:val="24"/>
          <w:szCs w:val="24"/>
        </w:rPr>
        <w:t xml:space="preserve"> in Hilton, it has having mortgage broker and commercial finance broker as two of the major financial aspects in the United Kingdom and considering the worldwide basis. In terms of Hilton finance, it can be </w:t>
      </w:r>
      <w:r w:rsidRPr="06F0E219" w:rsidR="009E44D1">
        <w:rPr>
          <w:rFonts w:ascii="Arial" w:hAnsi="Arial" w:eastAsia="Arial" w:cs="Arial"/>
          <w:sz w:val="24"/>
          <w:szCs w:val="24"/>
        </w:rPr>
        <w:t>stated</w:t>
      </w:r>
      <w:r w:rsidRPr="06F0E219" w:rsidR="009E44D1">
        <w:rPr>
          <w:rFonts w:ascii="Arial" w:hAnsi="Arial" w:eastAsia="Arial" w:cs="Arial"/>
          <w:sz w:val="24"/>
          <w:szCs w:val="24"/>
        </w:rPr>
        <w:t xml:space="preserve"> that the organisation has a special mortgage broker which is registered and </w:t>
      </w:r>
      <w:r w:rsidRPr="06F0E219" w:rsidR="009E44D1">
        <w:rPr>
          <w:rFonts w:ascii="Arial" w:hAnsi="Arial" w:eastAsia="Arial" w:cs="Arial"/>
          <w:sz w:val="24"/>
          <w:szCs w:val="24"/>
        </w:rPr>
        <w:t>established</w:t>
      </w:r>
      <w:r w:rsidRPr="06F0E219" w:rsidR="009E44D1">
        <w:rPr>
          <w:rFonts w:ascii="Arial" w:hAnsi="Arial" w:eastAsia="Arial" w:cs="Arial"/>
          <w:sz w:val="24"/>
          <w:szCs w:val="24"/>
        </w:rPr>
        <w:t xml:space="preserve"> in the overall England. They can be addressed as </w:t>
      </w:r>
      <w:r w:rsidRPr="06F0E219" w:rsidR="009E44D1">
        <w:rPr>
          <w:rFonts w:ascii="Arial" w:hAnsi="Arial" w:eastAsia="Arial" w:cs="Arial"/>
          <w:sz w:val="24"/>
          <w:szCs w:val="24"/>
        </w:rPr>
        <w:t>accurate</w:t>
      </w:r>
      <w:r w:rsidRPr="06F0E219" w:rsidR="009E44D1">
        <w:rPr>
          <w:rFonts w:ascii="Arial" w:hAnsi="Arial" w:eastAsia="Arial" w:cs="Arial"/>
          <w:sz w:val="24"/>
          <w:szCs w:val="24"/>
        </w:rPr>
        <w:t xml:space="preserve"> and authorised which is regulated through the respective Financial Conduct Authority (Rodriguez-Gomez </w:t>
      </w:r>
      <w:r w:rsidRPr="06F0E219" w:rsidR="009E44D1">
        <w:rPr>
          <w:rFonts w:ascii="Arial" w:hAnsi="Arial" w:eastAsia="Arial" w:cs="Arial"/>
          <w:i w:val="1"/>
          <w:iCs w:val="1"/>
          <w:sz w:val="24"/>
          <w:szCs w:val="24"/>
        </w:rPr>
        <w:t>et al</w:t>
      </w:r>
      <w:r w:rsidRPr="06F0E219" w:rsidR="009E44D1">
        <w:rPr>
          <w:rFonts w:ascii="Arial" w:hAnsi="Arial" w:eastAsia="Arial" w:cs="Arial"/>
          <w:sz w:val="24"/>
          <w:szCs w:val="24"/>
        </w:rPr>
        <w:t xml:space="preserve">., 2020). On the other hand, </w:t>
      </w:r>
      <w:r w:rsidRPr="06F0E219" w:rsidR="009E44D1">
        <w:rPr>
          <w:rFonts w:ascii="Arial" w:hAnsi="Arial" w:eastAsia="Arial" w:cs="Arial"/>
          <w:sz w:val="24"/>
          <w:szCs w:val="24"/>
        </w:rPr>
        <w:t>regarding</w:t>
      </w:r>
      <w:r w:rsidRPr="06F0E219" w:rsidR="009E44D1">
        <w:rPr>
          <w:rFonts w:ascii="Arial" w:hAnsi="Arial" w:eastAsia="Arial" w:cs="Arial"/>
          <w:sz w:val="24"/>
          <w:szCs w:val="24"/>
        </w:rPr>
        <w:t xml:space="preserve"> the concept of a commercial finance broker, it can be </w:t>
      </w:r>
      <w:r w:rsidRPr="06F0E219" w:rsidR="009E44D1">
        <w:rPr>
          <w:rFonts w:ascii="Arial" w:hAnsi="Arial" w:eastAsia="Arial" w:cs="Arial"/>
          <w:sz w:val="24"/>
          <w:szCs w:val="24"/>
        </w:rPr>
        <w:t>stated</w:t>
      </w:r>
      <w:r w:rsidRPr="06F0E219" w:rsidR="009E44D1">
        <w:rPr>
          <w:rFonts w:ascii="Arial" w:hAnsi="Arial" w:eastAsia="Arial" w:cs="Arial"/>
          <w:sz w:val="24"/>
          <w:szCs w:val="24"/>
        </w:rPr>
        <w:t xml:space="preserve"> that a commercial finance broker can be referred to as a type of broker who has a specialisation in respective invoice finance. They are more experienced than the mortgage broker, so they can </w:t>
      </w:r>
      <w:r w:rsidRPr="06F0E219" w:rsidR="009E44D1">
        <w:rPr>
          <w:rFonts w:ascii="Arial" w:hAnsi="Arial" w:eastAsia="Arial" w:cs="Arial"/>
          <w:sz w:val="24"/>
          <w:szCs w:val="24"/>
        </w:rPr>
        <w:t>operate</w:t>
      </w:r>
      <w:r w:rsidRPr="06F0E219" w:rsidR="009E44D1">
        <w:rPr>
          <w:rFonts w:ascii="Arial" w:hAnsi="Arial" w:eastAsia="Arial" w:cs="Arial"/>
          <w:sz w:val="24"/>
          <w:szCs w:val="24"/>
        </w:rPr>
        <w:t xml:space="preserve"> their respective business with more efficiency and transparency.</w:t>
      </w:r>
    </w:p>
    <w:p xmlns:wp14="http://schemas.microsoft.com/office/word/2010/wordml" w:rsidR="006715F4" w:rsidP="685E30F2" w:rsidRDefault="009E44D1" w14:paraId="2FAD5CC6" wp14:textId="69171E67">
      <w:pPr>
        <w:pStyle w:val="Heading2"/>
        <w:spacing w:before="200" w:after="200" w:line="360" w:lineRule="auto"/>
        <w:jc w:val="both"/>
        <w:rPr>
          <w:rFonts w:ascii="Arial" w:hAnsi="Arial" w:eastAsia="Arial" w:cs="Arial"/>
          <w:b w:val="1"/>
          <w:bCs w:val="1"/>
          <w:sz w:val="24"/>
          <w:szCs w:val="24"/>
        </w:rPr>
      </w:pPr>
      <w:bookmarkStart w:name="_Toc147929923" w:id="15"/>
      <w:r w:rsidRPr="06F0E219" w:rsidR="009E44D1">
        <w:rPr>
          <w:rFonts w:ascii="Arial" w:hAnsi="Arial" w:eastAsia="Arial" w:cs="Arial"/>
          <w:b w:val="1"/>
          <w:bCs w:val="1"/>
          <w:sz w:val="24"/>
          <w:szCs w:val="24"/>
        </w:rPr>
        <w:t>Are businesses responsible for being environmentally sound or are consumer-driven?</w:t>
      </w:r>
      <w:bookmarkEnd w:id="15"/>
    </w:p>
    <w:p xmlns:wp14="http://schemas.microsoft.com/office/word/2010/wordml" w:rsidR="006715F4" w:rsidP="685E30F2" w:rsidRDefault="009E44D1" w14:paraId="0E24D5FC" wp14:textId="23276992">
      <w:pPr>
        <w:spacing w:before="200" w:after="200" w:line="360" w:lineRule="auto"/>
        <w:jc w:val="both"/>
        <w:rPr>
          <w:rFonts w:ascii="Arial" w:hAnsi="Arial" w:eastAsia="Arial" w:cs="Arial"/>
          <w:sz w:val="24"/>
          <w:szCs w:val="24"/>
        </w:rPr>
      </w:pPr>
      <w:r w:rsidRPr="06F0E219" w:rsidR="009E44D1">
        <w:rPr>
          <w:rFonts w:ascii="Arial" w:hAnsi="Arial" w:eastAsia="Arial" w:cs="Arial"/>
          <w:sz w:val="24"/>
          <w:szCs w:val="24"/>
        </w:rPr>
        <w:t xml:space="preserve">Consumer-driven Corporate Responsibility encapsulates the causes </w:t>
      </w:r>
      <w:r w:rsidRPr="06F0E219" w:rsidR="009E44D1">
        <w:rPr>
          <w:rFonts w:ascii="Arial" w:hAnsi="Arial" w:eastAsia="Arial" w:cs="Arial"/>
          <w:sz w:val="24"/>
          <w:szCs w:val="24"/>
        </w:rPr>
        <w:t>regarding</w:t>
      </w:r>
      <w:r w:rsidRPr="06F0E219" w:rsidR="009E44D1">
        <w:rPr>
          <w:rFonts w:ascii="Arial" w:hAnsi="Arial" w:eastAsia="Arial" w:cs="Arial"/>
          <w:sz w:val="24"/>
          <w:szCs w:val="24"/>
        </w:rPr>
        <w:t xml:space="preserve"> the corporations to </w:t>
      </w:r>
      <w:r w:rsidRPr="06F0E219" w:rsidR="009E44D1">
        <w:rPr>
          <w:rFonts w:ascii="Arial" w:hAnsi="Arial" w:eastAsia="Arial" w:cs="Arial"/>
          <w:sz w:val="24"/>
          <w:szCs w:val="24"/>
        </w:rPr>
        <w:t>provide</w:t>
      </w:r>
      <w:r w:rsidRPr="06F0E219" w:rsidR="009E44D1">
        <w:rPr>
          <w:rFonts w:ascii="Arial" w:hAnsi="Arial" w:eastAsia="Arial" w:cs="Arial"/>
          <w:sz w:val="24"/>
          <w:szCs w:val="24"/>
        </w:rPr>
        <w:t xml:space="preserve"> contributions to the environment and social responsibility. Environment responsibility can be defined as the ethical obligations of the respective organisations to protect natural resources, avoid </w:t>
      </w:r>
      <w:bookmarkStart w:name="_Int_ru9BCk6u" w:id="1148240038"/>
      <w:r w:rsidRPr="06F0E219" w:rsidR="009E44D1">
        <w:rPr>
          <w:rFonts w:ascii="Arial" w:hAnsi="Arial" w:eastAsia="Arial" w:cs="Arial"/>
          <w:sz w:val="24"/>
          <w:szCs w:val="24"/>
        </w:rPr>
        <w:t>pollution</w:t>
      </w:r>
      <w:bookmarkEnd w:id="1148240038"/>
      <w:r w:rsidRPr="06F0E219" w:rsidR="009E44D1">
        <w:rPr>
          <w:rFonts w:ascii="Arial" w:hAnsi="Arial" w:eastAsia="Arial" w:cs="Arial"/>
          <w:sz w:val="24"/>
          <w:szCs w:val="24"/>
        </w:rPr>
        <w:t xml:space="preserve"> and reduce </w:t>
      </w:r>
      <w:bookmarkStart w:name="_Int_C7DCMISF" w:id="554478361"/>
      <w:r w:rsidRPr="06F0E219" w:rsidR="009E44D1">
        <w:rPr>
          <w:rFonts w:ascii="Arial" w:hAnsi="Arial" w:eastAsia="Arial" w:cs="Arial"/>
          <w:sz w:val="24"/>
          <w:szCs w:val="24"/>
        </w:rPr>
        <w:t>different types</w:t>
      </w:r>
      <w:bookmarkEnd w:id="554478361"/>
      <w:r w:rsidRPr="06F0E219" w:rsidR="009E44D1">
        <w:rPr>
          <w:rFonts w:ascii="Arial" w:hAnsi="Arial" w:eastAsia="Arial" w:cs="Arial"/>
          <w:sz w:val="24"/>
          <w:szCs w:val="24"/>
        </w:rPr>
        <w:t xml:space="preserve"> of environmental harms or impacts (</w:t>
      </w:r>
      <w:r w:rsidRPr="06F0E219" w:rsidR="009E44D1">
        <w:rPr>
          <w:rFonts w:ascii="Arial" w:hAnsi="Arial" w:eastAsia="Arial" w:cs="Arial"/>
          <w:sz w:val="24"/>
          <w:szCs w:val="24"/>
        </w:rPr>
        <w:t>Rashidi</w:t>
      </w:r>
      <w:r w:rsidRPr="06F0E219" w:rsidR="009E44D1">
        <w:rPr>
          <w:rFonts w:ascii="Arial" w:hAnsi="Arial" w:eastAsia="Arial" w:cs="Arial"/>
          <w:sz w:val="24"/>
          <w:szCs w:val="24"/>
        </w:rPr>
        <w:t xml:space="preserve"> </w:t>
      </w:r>
      <w:r w:rsidRPr="06F0E219" w:rsidR="009E44D1">
        <w:rPr>
          <w:rFonts w:ascii="Arial" w:hAnsi="Arial" w:eastAsia="Arial" w:cs="Arial"/>
          <w:i w:val="1"/>
          <w:iCs w:val="1"/>
          <w:sz w:val="24"/>
          <w:szCs w:val="24"/>
        </w:rPr>
        <w:t>et al</w:t>
      </w:r>
      <w:r w:rsidRPr="06F0E219" w:rsidR="009E44D1">
        <w:rPr>
          <w:rFonts w:ascii="Arial" w:hAnsi="Arial" w:eastAsia="Arial" w:cs="Arial"/>
          <w:sz w:val="24"/>
          <w:szCs w:val="24"/>
        </w:rPr>
        <w:t xml:space="preserve">., 2020). It has been </w:t>
      </w:r>
      <w:r w:rsidRPr="06F0E219" w:rsidR="009E44D1">
        <w:rPr>
          <w:rFonts w:ascii="Arial" w:hAnsi="Arial" w:eastAsia="Arial" w:cs="Arial"/>
          <w:sz w:val="24"/>
          <w:szCs w:val="24"/>
        </w:rPr>
        <w:t>observed</w:t>
      </w:r>
      <w:r w:rsidRPr="06F0E219" w:rsidR="009E44D1">
        <w:rPr>
          <w:rFonts w:ascii="Arial" w:hAnsi="Arial" w:eastAsia="Arial" w:cs="Arial"/>
          <w:sz w:val="24"/>
          <w:szCs w:val="24"/>
        </w:rPr>
        <w:t xml:space="preserve"> that Corporate environmental responsibility often requires the business to develop respective comprehensive strategies which include various sustainability initiatives (Cooper, 2021). With this context, it is important to understand the </w:t>
      </w:r>
      <w:r w:rsidRPr="06F0E219" w:rsidR="009E44D1">
        <w:rPr>
          <w:rFonts w:ascii="Arial" w:hAnsi="Arial" w:eastAsia="Arial" w:cs="Arial"/>
          <w:sz w:val="24"/>
          <w:szCs w:val="24"/>
        </w:rPr>
        <w:t xml:space="preserve">concept of lifecycle </w:t>
      </w:r>
      <w:r w:rsidRPr="06F0E219" w:rsidR="009E44D1">
        <w:rPr>
          <w:rFonts w:ascii="Arial" w:hAnsi="Arial" w:eastAsia="Arial" w:cs="Arial"/>
          <w:sz w:val="24"/>
          <w:szCs w:val="24"/>
        </w:rPr>
        <w:t>regarding</w:t>
      </w:r>
      <w:r w:rsidRPr="06F0E219" w:rsidR="009E44D1">
        <w:rPr>
          <w:rFonts w:ascii="Arial" w:hAnsi="Arial" w:eastAsia="Arial" w:cs="Arial"/>
          <w:sz w:val="24"/>
          <w:szCs w:val="24"/>
        </w:rPr>
        <w:t xml:space="preserve"> the tourism and hospitality industry. The butler tourism life cycle can be implemented while analysing different positive as well as negative aspects of the impacts. This model is widely used for analysing the evolution process </w:t>
      </w:r>
      <w:r w:rsidRPr="06F0E219" w:rsidR="009E44D1">
        <w:rPr>
          <w:rFonts w:ascii="Arial" w:hAnsi="Arial" w:eastAsia="Arial" w:cs="Arial"/>
          <w:sz w:val="24"/>
          <w:szCs w:val="24"/>
        </w:rPr>
        <w:t>regarding</w:t>
      </w:r>
      <w:r w:rsidRPr="06F0E219" w:rsidR="009E44D1">
        <w:rPr>
          <w:rFonts w:ascii="Arial" w:hAnsi="Arial" w:eastAsia="Arial" w:cs="Arial"/>
          <w:sz w:val="24"/>
          <w:szCs w:val="24"/>
        </w:rPr>
        <w:t xml:space="preserve"> a specific destination or other relevant places. This model suggests the idea a specific tourism destination is covered with six predictable stages or phases which can be mentioned as stages, involvement, development, consolidation, exploration stagnation </w:t>
      </w:r>
      <w:r w:rsidRPr="06F0E219" w:rsidR="77E62997">
        <w:rPr>
          <w:rFonts w:ascii="Arial" w:hAnsi="Arial" w:eastAsia="Arial" w:cs="Arial"/>
          <w:sz w:val="24"/>
          <w:szCs w:val="24"/>
        </w:rPr>
        <w:t>and</w:t>
      </w:r>
      <w:r w:rsidRPr="06F0E219" w:rsidR="009E44D1">
        <w:rPr>
          <w:rFonts w:ascii="Arial" w:hAnsi="Arial" w:eastAsia="Arial" w:cs="Arial"/>
          <w:sz w:val="24"/>
          <w:szCs w:val="24"/>
        </w:rPr>
        <w:t xml:space="preserve"> the respective rejuvenation or the decline. The stages </w:t>
      </w:r>
      <w:r w:rsidRPr="06F0E219" w:rsidR="009E44D1">
        <w:rPr>
          <w:rFonts w:ascii="Arial" w:hAnsi="Arial" w:eastAsia="Arial" w:cs="Arial"/>
          <w:sz w:val="24"/>
          <w:szCs w:val="24"/>
        </w:rPr>
        <w:t>indicate</w:t>
      </w:r>
      <w:r w:rsidRPr="06F0E219" w:rsidR="009E44D1">
        <w:rPr>
          <w:rFonts w:ascii="Arial" w:hAnsi="Arial" w:eastAsia="Arial" w:cs="Arial"/>
          <w:sz w:val="24"/>
          <w:szCs w:val="24"/>
        </w:rPr>
        <w:t xml:space="preserve"> </w:t>
      </w:r>
      <w:r w:rsidRPr="06F0E219" w:rsidR="099486BC">
        <w:rPr>
          <w:rFonts w:ascii="Arial" w:hAnsi="Arial" w:eastAsia="Arial" w:cs="Arial"/>
          <w:sz w:val="24"/>
          <w:szCs w:val="24"/>
        </w:rPr>
        <w:t>several types</w:t>
      </w:r>
      <w:r w:rsidRPr="06F0E219" w:rsidR="009E44D1">
        <w:rPr>
          <w:rFonts w:ascii="Arial" w:hAnsi="Arial" w:eastAsia="Arial" w:cs="Arial"/>
          <w:sz w:val="24"/>
          <w:szCs w:val="24"/>
        </w:rPr>
        <w:t xml:space="preserve"> of fragmented parts or segments by the respective tourist destination places or the relevant places (Lee </w:t>
      </w:r>
      <w:r w:rsidRPr="06F0E219" w:rsidR="009E44D1">
        <w:rPr>
          <w:rFonts w:ascii="Arial" w:hAnsi="Arial" w:eastAsia="Arial" w:cs="Arial"/>
          <w:i w:val="1"/>
          <w:iCs w:val="1"/>
          <w:sz w:val="24"/>
          <w:szCs w:val="24"/>
        </w:rPr>
        <w:t>et al</w:t>
      </w:r>
      <w:r w:rsidRPr="06F0E219" w:rsidR="009E44D1">
        <w:rPr>
          <w:rFonts w:ascii="Arial" w:hAnsi="Arial" w:eastAsia="Arial" w:cs="Arial"/>
          <w:sz w:val="24"/>
          <w:szCs w:val="24"/>
        </w:rPr>
        <w:t xml:space="preserve">., 2020). On the other hand, involvement involves various push and pull factors which a particular place </w:t>
      </w:r>
      <w:bookmarkStart w:name="_Int_LtvN8s9y" w:id="1142185392"/>
      <w:r w:rsidRPr="06F0E219" w:rsidR="009E44D1">
        <w:rPr>
          <w:rFonts w:ascii="Arial" w:hAnsi="Arial" w:eastAsia="Arial" w:cs="Arial"/>
          <w:sz w:val="24"/>
          <w:szCs w:val="24"/>
        </w:rPr>
        <w:t>has to</w:t>
      </w:r>
      <w:bookmarkEnd w:id="1142185392"/>
      <w:r w:rsidRPr="06F0E219" w:rsidR="009E44D1">
        <w:rPr>
          <w:rFonts w:ascii="Arial" w:hAnsi="Arial" w:eastAsia="Arial" w:cs="Arial"/>
          <w:sz w:val="24"/>
          <w:szCs w:val="24"/>
        </w:rPr>
        <w:t xml:space="preserve"> attract more tourists or visitors. </w:t>
      </w:r>
    </w:p>
    <w:p xmlns:wp14="http://schemas.microsoft.com/office/word/2010/wordml" w:rsidR="006715F4" w:rsidP="685E30F2" w:rsidRDefault="009E44D1" w14:paraId="609B071F" wp14:textId="3B66D622">
      <w:pPr>
        <w:spacing w:before="200" w:after="200" w:line="360" w:lineRule="auto"/>
        <w:jc w:val="both"/>
        <w:rPr>
          <w:rFonts w:ascii="Arial" w:hAnsi="Arial" w:eastAsia="Arial" w:cs="Arial"/>
          <w:sz w:val="24"/>
          <w:szCs w:val="24"/>
        </w:rPr>
      </w:pPr>
      <w:r w:rsidRPr="06F0E219" w:rsidR="009E44D1">
        <w:rPr>
          <w:rFonts w:ascii="Arial" w:hAnsi="Arial" w:eastAsia="Arial" w:cs="Arial"/>
          <w:sz w:val="24"/>
          <w:szCs w:val="24"/>
        </w:rPr>
        <w:t xml:space="preserve">Consolidations </w:t>
      </w:r>
      <w:r w:rsidRPr="06F0E219" w:rsidR="009E44D1">
        <w:rPr>
          <w:rFonts w:ascii="Arial" w:hAnsi="Arial" w:eastAsia="Arial" w:cs="Arial"/>
          <w:sz w:val="24"/>
          <w:szCs w:val="24"/>
        </w:rPr>
        <w:t>indicate</w:t>
      </w:r>
      <w:r w:rsidRPr="06F0E219" w:rsidR="009E44D1">
        <w:rPr>
          <w:rFonts w:ascii="Arial" w:hAnsi="Arial" w:eastAsia="Arial" w:cs="Arial"/>
          <w:sz w:val="24"/>
          <w:szCs w:val="24"/>
        </w:rPr>
        <w:t xml:space="preserve"> </w:t>
      </w:r>
      <w:r w:rsidRPr="06F0E219" w:rsidR="03355E96">
        <w:rPr>
          <w:rFonts w:ascii="Arial" w:hAnsi="Arial" w:eastAsia="Arial" w:cs="Arial"/>
          <w:sz w:val="24"/>
          <w:szCs w:val="24"/>
        </w:rPr>
        <w:t>diverse types</w:t>
      </w:r>
      <w:r w:rsidRPr="06F0E219" w:rsidR="009E44D1">
        <w:rPr>
          <w:rFonts w:ascii="Arial" w:hAnsi="Arial" w:eastAsia="Arial" w:cs="Arial"/>
          <w:sz w:val="24"/>
          <w:szCs w:val="24"/>
        </w:rPr>
        <w:t xml:space="preserve"> of factors which help develop the </w:t>
      </w:r>
      <w:bookmarkStart w:name="_Int_iIbKFwrv" w:id="1649090224"/>
      <w:r w:rsidRPr="06F0E219" w:rsidR="009E44D1">
        <w:rPr>
          <w:rFonts w:ascii="Arial" w:hAnsi="Arial" w:eastAsia="Arial" w:cs="Arial"/>
          <w:sz w:val="24"/>
          <w:szCs w:val="24"/>
        </w:rPr>
        <w:t>particular attractions</w:t>
      </w:r>
      <w:bookmarkEnd w:id="1649090224"/>
      <w:r w:rsidRPr="06F0E219" w:rsidR="009E44D1">
        <w:rPr>
          <w:rFonts w:ascii="Arial" w:hAnsi="Arial" w:eastAsia="Arial" w:cs="Arial"/>
          <w:sz w:val="24"/>
          <w:szCs w:val="24"/>
        </w:rPr>
        <w:t xml:space="preserve"> of specific destinations or places. Exploration </w:t>
      </w:r>
      <w:r w:rsidRPr="06F0E219" w:rsidR="009E44D1">
        <w:rPr>
          <w:rFonts w:ascii="Arial" w:hAnsi="Arial" w:eastAsia="Arial" w:cs="Arial"/>
          <w:sz w:val="24"/>
          <w:szCs w:val="24"/>
        </w:rPr>
        <w:t>indicates</w:t>
      </w:r>
      <w:r w:rsidRPr="06F0E219" w:rsidR="009E44D1">
        <w:rPr>
          <w:rFonts w:ascii="Arial" w:hAnsi="Arial" w:eastAsia="Arial" w:cs="Arial"/>
          <w:sz w:val="24"/>
          <w:szCs w:val="24"/>
        </w:rPr>
        <w:t xml:space="preserve"> searching or investigating </w:t>
      </w:r>
      <w:r w:rsidRPr="06F0E219" w:rsidR="5BF62091">
        <w:rPr>
          <w:rFonts w:ascii="Arial" w:hAnsi="Arial" w:eastAsia="Arial" w:cs="Arial"/>
          <w:sz w:val="24"/>
          <w:szCs w:val="24"/>
        </w:rPr>
        <w:t>numerous</w:t>
      </w:r>
      <w:r w:rsidRPr="06F0E219" w:rsidR="5BF62091">
        <w:rPr>
          <w:rFonts w:ascii="Arial" w:hAnsi="Arial" w:eastAsia="Arial" w:cs="Arial"/>
          <w:sz w:val="24"/>
          <w:szCs w:val="24"/>
        </w:rPr>
        <w:t xml:space="preserve"> factors</w:t>
      </w:r>
      <w:r w:rsidRPr="06F0E219" w:rsidR="009E44D1">
        <w:rPr>
          <w:rFonts w:ascii="Arial" w:hAnsi="Arial" w:eastAsia="Arial" w:cs="Arial"/>
          <w:sz w:val="24"/>
          <w:szCs w:val="24"/>
        </w:rPr>
        <w:t xml:space="preserve"> which will attract more clients or consumers. Stagnation refers to the state of not moving or flowing. It refers to the process of developing more attractions in a tourist destination place (</w:t>
      </w:r>
      <w:r w:rsidRPr="06F0E219" w:rsidR="009E44D1">
        <w:rPr>
          <w:rFonts w:ascii="Arial" w:hAnsi="Arial" w:eastAsia="Arial" w:cs="Arial"/>
          <w:sz w:val="24"/>
          <w:szCs w:val="24"/>
        </w:rPr>
        <w:t>Elavarasan</w:t>
      </w:r>
      <w:r w:rsidRPr="06F0E219" w:rsidR="009E44D1">
        <w:rPr>
          <w:rFonts w:ascii="Arial" w:hAnsi="Arial" w:eastAsia="Arial" w:cs="Arial"/>
          <w:sz w:val="24"/>
          <w:szCs w:val="24"/>
        </w:rPr>
        <w:t xml:space="preserve"> </w:t>
      </w:r>
      <w:r w:rsidRPr="06F0E219" w:rsidR="009E44D1">
        <w:rPr>
          <w:rFonts w:ascii="Arial" w:hAnsi="Arial" w:eastAsia="Arial" w:cs="Arial"/>
          <w:i w:val="1"/>
          <w:iCs w:val="1"/>
          <w:sz w:val="24"/>
          <w:szCs w:val="24"/>
        </w:rPr>
        <w:t>et al</w:t>
      </w:r>
      <w:r w:rsidRPr="06F0E219" w:rsidR="009E44D1">
        <w:rPr>
          <w:rFonts w:ascii="Arial" w:hAnsi="Arial" w:eastAsia="Arial" w:cs="Arial"/>
          <w:sz w:val="24"/>
          <w:szCs w:val="24"/>
        </w:rPr>
        <w:t xml:space="preserve">., 2020). Lastly, rejuvenation is almost </w:t>
      </w:r>
      <w:bookmarkStart w:name="_Int_CetQf45G" w:id="506353359"/>
      <w:r w:rsidRPr="06F0E219" w:rsidR="009E44D1">
        <w:rPr>
          <w:rFonts w:ascii="Arial" w:hAnsi="Arial" w:eastAsia="Arial" w:cs="Arial"/>
          <w:sz w:val="24"/>
          <w:szCs w:val="24"/>
        </w:rPr>
        <w:t>similar to</w:t>
      </w:r>
      <w:bookmarkEnd w:id="506353359"/>
      <w:r w:rsidRPr="06F0E219" w:rsidR="009E44D1">
        <w:rPr>
          <w:rFonts w:ascii="Arial" w:hAnsi="Arial" w:eastAsia="Arial" w:cs="Arial"/>
          <w:sz w:val="24"/>
          <w:szCs w:val="24"/>
        </w:rPr>
        <w:t xml:space="preserve"> stagnation which has the meaning of enhancing the positive characteristics of a place to increase the attraction of the place.</w:t>
      </w:r>
    </w:p>
    <w:p xmlns:wp14="http://schemas.microsoft.com/office/word/2010/wordml" w:rsidR="006715F4" w:rsidP="685E30F2" w:rsidRDefault="009E44D1" w14:paraId="3101772F" wp14:textId="4F37E08F">
      <w:pPr>
        <w:pStyle w:val="Heading2"/>
        <w:spacing w:before="200" w:after="200" w:line="360" w:lineRule="auto"/>
        <w:jc w:val="both"/>
        <w:rPr>
          <w:rFonts w:ascii="Arial" w:hAnsi="Arial" w:eastAsia="Arial" w:cs="Arial"/>
          <w:b w:val="1"/>
          <w:bCs w:val="1"/>
          <w:sz w:val="24"/>
          <w:szCs w:val="24"/>
        </w:rPr>
      </w:pPr>
      <w:bookmarkStart w:name="_Toc147929924" w:id="16"/>
      <w:r w:rsidRPr="06F0E219" w:rsidR="009E44D1">
        <w:rPr>
          <w:rFonts w:ascii="Arial" w:hAnsi="Arial" w:eastAsia="Arial" w:cs="Arial"/>
          <w:b w:val="1"/>
          <w:bCs w:val="1"/>
          <w:sz w:val="24"/>
          <w:szCs w:val="24"/>
        </w:rPr>
        <w:t>Future recommendations</w:t>
      </w:r>
      <w:bookmarkEnd w:id="16"/>
    </w:p>
    <w:p xmlns:wp14="http://schemas.microsoft.com/office/word/2010/wordml" w:rsidR="006715F4" w:rsidP="685E30F2" w:rsidRDefault="009E44D1" w14:paraId="74C836FA" wp14:textId="7287A4D7">
      <w:pPr>
        <w:spacing w:before="200" w:after="200" w:line="360" w:lineRule="auto"/>
        <w:jc w:val="both"/>
        <w:rPr>
          <w:rFonts w:ascii="Arial" w:hAnsi="Arial" w:eastAsia="Arial" w:cs="Arial"/>
          <w:sz w:val="24"/>
          <w:szCs w:val="24"/>
        </w:rPr>
      </w:pPr>
      <w:r w:rsidRPr="06F0E219" w:rsidR="009E44D1">
        <w:rPr>
          <w:rFonts w:ascii="Arial" w:hAnsi="Arial" w:eastAsia="Arial" w:cs="Arial"/>
          <w:sz w:val="24"/>
          <w:szCs w:val="24"/>
        </w:rPr>
        <w:t>However, the hospitality industry on a worldwide basis, can be provided with green and sustainability while following the underneath stages or the steps</w:t>
      </w:r>
      <w:r w:rsidRPr="06F0E219" w:rsidR="2E6F37F8">
        <w:rPr>
          <w:rFonts w:ascii="Arial" w:hAnsi="Arial" w:eastAsia="Arial" w:cs="Arial"/>
          <w:sz w:val="24"/>
          <w:szCs w:val="24"/>
        </w:rPr>
        <w:t>:</w:t>
      </w:r>
    </w:p>
    <w:p xmlns:wp14="http://schemas.microsoft.com/office/word/2010/wordml" w:rsidR="006715F4" w:rsidP="685E30F2" w:rsidRDefault="009E44D1" w14:paraId="7A84B850" wp14:textId="77777777" wp14:noSpellErr="1">
      <w:pPr>
        <w:spacing w:before="200" w:after="200" w:line="360" w:lineRule="auto"/>
        <w:jc w:val="both"/>
        <w:rPr>
          <w:rFonts w:ascii="Arial" w:hAnsi="Arial" w:eastAsia="Arial" w:cs="Arial"/>
          <w:b w:val="1"/>
          <w:bCs w:val="1"/>
          <w:i w:val="1"/>
          <w:iCs w:val="1"/>
          <w:sz w:val="24"/>
          <w:szCs w:val="24"/>
        </w:rPr>
      </w:pPr>
      <w:r w:rsidRPr="685E30F2" w:rsidR="009E44D1">
        <w:rPr>
          <w:rFonts w:ascii="Arial" w:hAnsi="Arial" w:eastAsia="Arial" w:cs="Arial"/>
          <w:b w:val="1"/>
          <w:bCs w:val="1"/>
          <w:i w:val="1"/>
          <w:iCs w:val="1"/>
          <w:sz w:val="24"/>
          <w:szCs w:val="24"/>
        </w:rPr>
        <w:t>Reduction of waste</w:t>
      </w:r>
    </w:p>
    <w:p xmlns:wp14="http://schemas.microsoft.com/office/word/2010/wordml" w:rsidR="006715F4" w:rsidP="685E30F2" w:rsidRDefault="009E44D1" w14:paraId="264A8DB6" wp14:textId="5AA67C6C">
      <w:pPr>
        <w:spacing w:before="200" w:after="200" w:line="360" w:lineRule="auto"/>
        <w:jc w:val="both"/>
        <w:rPr>
          <w:rFonts w:ascii="Arial" w:hAnsi="Arial" w:eastAsia="Arial" w:cs="Arial"/>
          <w:sz w:val="24"/>
          <w:szCs w:val="24"/>
        </w:rPr>
      </w:pPr>
      <w:r w:rsidRPr="06F0E219" w:rsidR="009E44D1">
        <w:rPr>
          <w:rFonts w:ascii="Arial" w:hAnsi="Arial" w:eastAsia="Arial" w:cs="Arial"/>
          <w:sz w:val="24"/>
          <w:szCs w:val="24"/>
        </w:rPr>
        <w:t xml:space="preserve">It can be an effective approach for reducing the negative impacts or influence while proposing more sustainability aspects best suitable to the respective environment or the society. The trash can be permanently </w:t>
      </w:r>
      <w:r w:rsidRPr="06F0E219" w:rsidR="11425366">
        <w:rPr>
          <w:rFonts w:ascii="Arial" w:hAnsi="Arial" w:eastAsia="Arial" w:cs="Arial"/>
          <w:sz w:val="24"/>
          <w:szCs w:val="24"/>
        </w:rPr>
        <w:t>destroyed,</w:t>
      </w:r>
      <w:r w:rsidRPr="06F0E219" w:rsidR="009E44D1">
        <w:rPr>
          <w:rFonts w:ascii="Arial" w:hAnsi="Arial" w:eastAsia="Arial" w:cs="Arial"/>
          <w:sz w:val="24"/>
          <w:szCs w:val="24"/>
        </w:rPr>
        <w:t xml:space="preserve"> or it can be further used for any recycling activities or functionalities. For instance, it can be </w:t>
      </w:r>
      <w:r w:rsidRPr="06F0E219" w:rsidR="009E44D1">
        <w:rPr>
          <w:rFonts w:ascii="Arial" w:hAnsi="Arial" w:eastAsia="Arial" w:cs="Arial"/>
          <w:sz w:val="24"/>
          <w:szCs w:val="24"/>
        </w:rPr>
        <w:t>stated</w:t>
      </w:r>
      <w:r w:rsidRPr="06F0E219" w:rsidR="009E44D1">
        <w:rPr>
          <w:rFonts w:ascii="Arial" w:hAnsi="Arial" w:eastAsia="Arial" w:cs="Arial"/>
          <w:sz w:val="24"/>
          <w:szCs w:val="24"/>
        </w:rPr>
        <w:t xml:space="preserve"> that plastics can be further used after one time of use (</w:t>
      </w:r>
      <w:r w:rsidRPr="06F0E219" w:rsidR="009E44D1">
        <w:rPr>
          <w:rFonts w:ascii="Arial" w:hAnsi="Arial" w:eastAsia="Arial" w:cs="Arial"/>
          <w:sz w:val="24"/>
          <w:szCs w:val="24"/>
        </w:rPr>
        <w:t>Bashkirova</w:t>
      </w:r>
      <w:r w:rsidRPr="06F0E219" w:rsidR="009E44D1">
        <w:rPr>
          <w:rFonts w:ascii="Arial" w:hAnsi="Arial" w:eastAsia="Arial" w:cs="Arial"/>
          <w:sz w:val="24"/>
          <w:szCs w:val="24"/>
        </w:rPr>
        <w:t xml:space="preserve"> </w:t>
      </w:r>
      <w:r w:rsidRPr="06F0E219" w:rsidR="009E44D1">
        <w:rPr>
          <w:rFonts w:ascii="Arial" w:hAnsi="Arial" w:eastAsia="Arial" w:cs="Arial"/>
          <w:i w:val="1"/>
          <w:iCs w:val="1"/>
          <w:sz w:val="24"/>
          <w:szCs w:val="24"/>
        </w:rPr>
        <w:t>et al</w:t>
      </w:r>
      <w:r w:rsidRPr="06F0E219" w:rsidR="009E44D1">
        <w:rPr>
          <w:rFonts w:ascii="Arial" w:hAnsi="Arial" w:eastAsia="Arial" w:cs="Arial"/>
          <w:sz w:val="24"/>
          <w:szCs w:val="24"/>
        </w:rPr>
        <w:t xml:space="preserve">., 2019). It helps to carry </w:t>
      </w:r>
      <w:r w:rsidRPr="06F0E219" w:rsidR="7DC31804">
        <w:rPr>
          <w:rFonts w:ascii="Arial" w:hAnsi="Arial" w:eastAsia="Arial" w:cs="Arial"/>
          <w:sz w:val="24"/>
          <w:szCs w:val="24"/>
        </w:rPr>
        <w:t>several types</w:t>
      </w:r>
      <w:r w:rsidRPr="06F0E219" w:rsidR="009E44D1">
        <w:rPr>
          <w:rFonts w:ascii="Arial" w:hAnsi="Arial" w:eastAsia="Arial" w:cs="Arial"/>
          <w:sz w:val="24"/>
          <w:szCs w:val="24"/>
        </w:rPr>
        <w:t xml:space="preserve"> of raw materials for daily usage and is needed for daily essentials. </w:t>
      </w:r>
    </w:p>
    <w:p xmlns:wp14="http://schemas.microsoft.com/office/word/2010/wordml" w:rsidR="006715F4" w:rsidP="685E30F2" w:rsidRDefault="009E44D1" w14:paraId="6B97634C" wp14:textId="77777777" wp14:noSpellErr="1">
      <w:pPr>
        <w:spacing w:before="200" w:after="200" w:line="360" w:lineRule="auto"/>
        <w:jc w:val="both"/>
        <w:rPr>
          <w:rFonts w:ascii="Arial" w:hAnsi="Arial" w:eastAsia="Arial" w:cs="Arial"/>
          <w:b w:val="1"/>
          <w:bCs w:val="1"/>
          <w:i w:val="1"/>
          <w:iCs w:val="1"/>
          <w:sz w:val="24"/>
          <w:szCs w:val="24"/>
        </w:rPr>
      </w:pPr>
      <w:r w:rsidRPr="685E30F2" w:rsidR="009E44D1">
        <w:rPr>
          <w:rFonts w:ascii="Arial" w:hAnsi="Arial" w:eastAsia="Arial" w:cs="Arial"/>
          <w:b w:val="1"/>
          <w:bCs w:val="1"/>
          <w:i w:val="1"/>
          <w:iCs w:val="1"/>
          <w:sz w:val="24"/>
          <w:szCs w:val="24"/>
        </w:rPr>
        <w:t>Providing</w:t>
      </w:r>
      <w:r w:rsidRPr="685E30F2" w:rsidR="009E44D1">
        <w:rPr>
          <w:rFonts w:ascii="Arial" w:hAnsi="Arial" w:eastAsia="Arial" w:cs="Arial"/>
          <w:b w:val="1"/>
          <w:bCs w:val="1"/>
          <w:i w:val="1"/>
          <w:iCs w:val="1"/>
          <w:sz w:val="24"/>
          <w:szCs w:val="24"/>
        </w:rPr>
        <w:t xml:space="preserve"> the right education to the staff</w:t>
      </w:r>
    </w:p>
    <w:p xmlns:wp14="http://schemas.microsoft.com/office/word/2010/wordml" w:rsidR="006715F4" w:rsidP="685E30F2" w:rsidRDefault="009E44D1" w14:paraId="4B2946D3" wp14:textId="77777777">
      <w:pPr>
        <w:spacing w:before="200" w:after="200" w:line="360" w:lineRule="auto"/>
        <w:jc w:val="both"/>
        <w:rPr>
          <w:rFonts w:ascii="Arial" w:hAnsi="Arial" w:eastAsia="Arial" w:cs="Arial"/>
          <w:sz w:val="24"/>
          <w:szCs w:val="24"/>
        </w:rPr>
      </w:pPr>
      <w:r w:rsidRPr="685E30F2" w:rsidR="009E44D1">
        <w:rPr>
          <w:rFonts w:ascii="Arial" w:hAnsi="Arial" w:eastAsia="Arial" w:cs="Arial"/>
          <w:sz w:val="24"/>
          <w:szCs w:val="24"/>
        </w:rPr>
        <w:t xml:space="preserve">Sustainability is one of the most important concepts that need to be channelled throughout a worldwide basis or worldwide consideration. Research on analysing the reasons behind not </w:t>
      </w:r>
      <w:r w:rsidRPr="685E30F2" w:rsidR="009E44D1">
        <w:rPr>
          <w:rFonts w:ascii="Arial" w:hAnsi="Arial" w:eastAsia="Arial" w:cs="Arial"/>
          <w:sz w:val="24"/>
          <w:szCs w:val="24"/>
        </w:rPr>
        <w:t>having sustainability concerns has identified that 28% of overall people have agreed with the fact they do not have enough information and knowledge about the sustainable choices aspect whereas, 28% of overall of 26% have agreed to the fact that adopting sustainability concerns have proven to be more expensive than the other aspects (</w:t>
      </w:r>
      <w:r w:rsidRPr="685E30F2" w:rsidR="009E44D1">
        <w:rPr>
          <w:rFonts w:ascii="Arial" w:hAnsi="Arial" w:eastAsia="Arial" w:cs="Arial"/>
          <w:sz w:val="24"/>
          <w:szCs w:val="24"/>
        </w:rPr>
        <w:t>Minhas</w:t>
      </w:r>
      <w:r w:rsidRPr="685E30F2" w:rsidR="009E44D1">
        <w:rPr>
          <w:rFonts w:ascii="Arial" w:hAnsi="Arial" w:eastAsia="Arial" w:cs="Arial"/>
          <w:sz w:val="24"/>
          <w:szCs w:val="24"/>
        </w:rPr>
        <w:t xml:space="preserve">, 2023). This survey has covered people from Asian countries as well as from European countries. So, it is essential to </w:t>
      </w:r>
      <w:r w:rsidRPr="685E30F2" w:rsidR="009E44D1">
        <w:rPr>
          <w:rFonts w:ascii="Arial" w:hAnsi="Arial" w:eastAsia="Arial" w:cs="Arial"/>
          <w:sz w:val="24"/>
          <w:szCs w:val="24"/>
        </w:rPr>
        <w:t>provide</w:t>
      </w:r>
      <w:r w:rsidRPr="685E30F2" w:rsidR="009E44D1">
        <w:rPr>
          <w:rFonts w:ascii="Arial" w:hAnsi="Arial" w:eastAsia="Arial" w:cs="Arial"/>
          <w:sz w:val="24"/>
          <w:szCs w:val="24"/>
        </w:rPr>
        <w:t xml:space="preserve"> the right amount of knowledge to the people including the staff as well as employees.</w:t>
      </w:r>
    </w:p>
    <w:p xmlns:wp14="http://schemas.microsoft.com/office/word/2010/wordml" w:rsidR="006715F4" w:rsidP="685E30F2" w:rsidRDefault="009E44D1" w14:paraId="01FA6885" wp14:textId="77777777" wp14:noSpellErr="1">
      <w:pPr>
        <w:spacing w:before="200" w:after="200" w:line="360" w:lineRule="auto"/>
        <w:jc w:val="both"/>
        <w:rPr>
          <w:rFonts w:ascii="Arial" w:hAnsi="Arial" w:eastAsia="Arial" w:cs="Arial"/>
          <w:b w:val="1"/>
          <w:bCs w:val="1"/>
          <w:i w:val="1"/>
          <w:iCs w:val="1"/>
          <w:sz w:val="24"/>
          <w:szCs w:val="24"/>
        </w:rPr>
      </w:pPr>
      <w:r w:rsidRPr="685E30F2" w:rsidR="009E44D1">
        <w:rPr>
          <w:rFonts w:ascii="Arial" w:hAnsi="Arial" w:eastAsia="Arial" w:cs="Arial"/>
          <w:b w:val="1"/>
          <w:bCs w:val="1"/>
          <w:i w:val="1"/>
          <w:iCs w:val="1"/>
          <w:sz w:val="24"/>
          <w:szCs w:val="24"/>
        </w:rPr>
        <w:t>Enhancing the usage of renewable energy sources</w:t>
      </w:r>
    </w:p>
    <w:p xmlns:wp14="http://schemas.microsoft.com/office/word/2010/wordml" w:rsidR="006715F4" w:rsidP="685E30F2" w:rsidRDefault="009E44D1" w14:paraId="19EBC2A1" wp14:textId="77777777">
      <w:pPr>
        <w:spacing w:before="200" w:after="200" w:line="360" w:lineRule="auto"/>
        <w:jc w:val="both"/>
        <w:rPr>
          <w:rFonts w:ascii="Arial" w:hAnsi="Arial" w:eastAsia="Arial" w:cs="Arial"/>
          <w:sz w:val="24"/>
          <w:szCs w:val="24"/>
        </w:rPr>
      </w:pPr>
      <w:r w:rsidRPr="06F0E219" w:rsidR="009E44D1">
        <w:rPr>
          <w:rFonts w:ascii="Arial" w:hAnsi="Arial" w:eastAsia="Arial" w:cs="Arial"/>
          <w:sz w:val="24"/>
          <w:szCs w:val="24"/>
        </w:rPr>
        <w:t xml:space="preserve">To enhance sustainability in the tourism and hospitality industry, the usage of renewable energy resources should be enhanced to protect the positive environmental aspects and propose </w:t>
      </w:r>
      <w:bookmarkStart w:name="_Int_bK3ql44x" w:id="2115956179"/>
      <w:r w:rsidRPr="06F0E219" w:rsidR="009E44D1">
        <w:rPr>
          <w:rFonts w:ascii="Arial" w:hAnsi="Arial" w:eastAsia="Arial" w:cs="Arial"/>
          <w:sz w:val="24"/>
          <w:szCs w:val="24"/>
        </w:rPr>
        <w:t>more green</w:t>
      </w:r>
      <w:bookmarkEnd w:id="2115956179"/>
      <w:r w:rsidRPr="06F0E219" w:rsidR="009E44D1">
        <w:rPr>
          <w:rFonts w:ascii="Arial" w:hAnsi="Arial" w:eastAsia="Arial" w:cs="Arial"/>
          <w:sz w:val="24"/>
          <w:szCs w:val="24"/>
        </w:rPr>
        <w:t xml:space="preserve"> (</w:t>
      </w:r>
      <w:r w:rsidRPr="06F0E219" w:rsidR="009E44D1">
        <w:rPr>
          <w:rFonts w:ascii="Arial" w:hAnsi="Arial" w:eastAsia="Arial" w:cs="Arial"/>
          <w:sz w:val="24"/>
          <w:szCs w:val="24"/>
        </w:rPr>
        <w:t>Qazi</w:t>
      </w:r>
      <w:r w:rsidRPr="06F0E219" w:rsidR="009E44D1">
        <w:rPr>
          <w:rFonts w:ascii="Arial" w:hAnsi="Arial" w:eastAsia="Arial" w:cs="Arial"/>
          <w:sz w:val="24"/>
          <w:szCs w:val="24"/>
        </w:rPr>
        <w:t xml:space="preserve"> </w:t>
      </w:r>
      <w:r w:rsidRPr="06F0E219" w:rsidR="009E44D1">
        <w:rPr>
          <w:rFonts w:ascii="Arial" w:hAnsi="Arial" w:eastAsia="Arial" w:cs="Arial"/>
          <w:i w:val="1"/>
          <w:iCs w:val="1"/>
          <w:sz w:val="24"/>
          <w:szCs w:val="24"/>
        </w:rPr>
        <w:t>et al</w:t>
      </w:r>
      <w:r w:rsidRPr="06F0E219" w:rsidR="009E44D1">
        <w:rPr>
          <w:rFonts w:ascii="Arial" w:hAnsi="Arial" w:eastAsia="Arial" w:cs="Arial"/>
          <w:sz w:val="24"/>
          <w:szCs w:val="24"/>
        </w:rPr>
        <w:t xml:space="preserve">., 2019). While supporting the </w:t>
      </w:r>
      <w:r w:rsidRPr="06F0E219" w:rsidR="009E44D1">
        <w:rPr>
          <w:rFonts w:ascii="Arial" w:hAnsi="Arial" w:eastAsia="Arial" w:cs="Arial"/>
          <w:sz w:val="24"/>
          <w:szCs w:val="24"/>
        </w:rPr>
        <w:t>previous</w:t>
      </w:r>
      <w:r w:rsidRPr="06F0E219" w:rsidR="009E44D1">
        <w:rPr>
          <w:rFonts w:ascii="Arial" w:hAnsi="Arial" w:eastAsia="Arial" w:cs="Arial"/>
          <w:sz w:val="24"/>
          <w:szCs w:val="24"/>
        </w:rPr>
        <w:t xml:space="preserve"> statement, it can be aligned that the usage of renewable energy for electricity generation has amounted to 7,013.00bn </w:t>
      </w:r>
      <w:r w:rsidRPr="06F0E219" w:rsidR="009E44D1">
        <w:rPr>
          <w:rFonts w:ascii="Arial" w:hAnsi="Arial" w:eastAsia="Arial" w:cs="Arial"/>
          <w:sz w:val="24"/>
          <w:szCs w:val="24"/>
        </w:rPr>
        <w:t>KWh</w:t>
      </w:r>
      <w:r w:rsidRPr="06F0E219" w:rsidR="009E44D1">
        <w:rPr>
          <w:rFonts w:ascii="Arial" w:hAnsi="Arial" w:eastAsia="Arial" w:cs="Arial"/>
          <w:sz w:val="24"/>
          <w:szCs w:val="24"/>
        </w:rPr>
        <w:t xml:space="preserve"> by the end of 2023 while considering the worldwide basis or the worldwide basis (Statista, 2022). So, this </w:t>
      </w:r>
      <w:bookmarkStart w:name="_Int_VX18XaDQ" w:id="1710789366"/>
      <w:r w:rsidRPr="06F0E219" w:rsidR="009E44D1">
        <w:rPr>
          <w:rFonts w:ascii="Arial" w:hAnsi="Arial" w:eastAsia="Arial" w:cs="Arial"/>
          <w:sz w:val="24"/>
          <w:szCs w:val="24"/>
        </w:rPr>
        <w:t>particular initiative</w:t>
      </w:r>
      <w:bookmarkEnd w:id="1710789366"/>
      <w:r w:rsidRPr="06F0E219" w:rsidR="009E44D1">
        <w:rPr>
          <w:rFonts w:ascii="Arial" w:hAnsi="Arial" w:eastAsia="Arial" w:cs="Arial"/>
          <w:sz w:val="24"/>
          <w:szCs w:val="24"/>
        </w:rPr>
        <w:t xml:space="preserve"> needs to be boosted by implementing relevant rules and policies.</w:t>
      </w:r>
    </w:p>
    <w:p xmlns:wp14="http://schemas.microsoft.com/office/word/2010/wordml" w:rsidR="006715F4" w:rsidP="685E30F2" w:rsidRDefault="009E44D1" w14:paraId="6CD99F57" wp14:textId="0BC5EFD1">
      <w:pPr>
        <w:pStyle w:val="Heading2"/>
        <w:spacing w:before="200" w:after="200" w:line="360" w:lineRule="auto"/>
        <w:jc w:val="both"/>
        <w:rPr>
          <w:rFonts w:ascii="Arial" w:hAnsi="Arial" w:eastAsia="Arial" w:cs="Arial"/>
          <w:b w:val="1"/>
          <w:bCs w:val="1"/>
          <w:sz w:val="24"/>
          <w:szCs w:val="24"/>
        </w:rPr>
      </w:pPr>
      <w:bookmarkStart w:name="_Toc147929925" w:id="17"/>
      <w:r w:rsidRPr="06F0E219" w:rsidR="009E44D1">
        <w:rPr>
          <w:rFonts w:ascii="Arial" w:hAnsi="Arial" w:eastAsia="Arial" w:cs="Arial"/>
          <w:b w:val="1"/>
          <w:bCs w:val="1"/>
          <w:sz w:val="24"/>
          <w:szCs w:val="24"/>
        </w:rPr>
        <w:t>Can the hospitality industry ever be truly green?</w:t>
      </w:r>
      <w:bookmarkEnd w:id="17"/>
    </w:p>
    <w:p xmlns:wp14="http://schemas.microsoft.com/office/word/2010/wordml" w:rsidR="006715F4" w:rsidP="685E30F2" w:rsidRDefault="009E44D1" w14:paraId="5599358D" wp14:textId="77777777">
      <w:pPr>
        <w:spacing w:before="200" w:after="200" w:line="360" w:lineRule="auto"/>
        <w:jc w:val="both"/>
        <w:rPr>
          <w:rFonts w:ascii="Arial" w:hAnsi="Arial" w:eastAsia="Arial" w:cs="Arial"/>
          <w:sz w:val="24"/>
          <w:szCs w:val="24"/>
        </w:rPr>
      </w:pPr>
      <w:r w:rsidRPr="06F0E219" w:rsidR="009E44D1">
        <w:rPr>
          <w:rFonts w:ascii="Arial" w:hAnsi="Arial" w:eastAsia="Arial" w:cs="Arial"/>
          <w:sz w:val="24"/>
          <w:szCs w:val="24"/>
        </w:rPr>
        <w:t>The respective hospitality industry is taking proper strides toward becoming more sustainable and showing concerning and promising gestures to the respective surroundings. However, many of the hotels, visiting places specifically the ones which are hard to reach can never be green enough because of the preventive nature towards and respective CSR policies (</w:t>
      </w:r>
      <w:r w:rsidRPr="06F0E219" w:rsidR="009E44D1">
        <w:rPr>
          <w:rFonts w:ascii="Arial" w:hAnsi="Arial" w:eastAsia="Arial" w:cs="Arial"/>
          <w:sz w:val="24"/>
          <w:szCs w:val="24"/>
        </w:rPr>
        <w:t>Inkson</w:t>
      </w:r>
      <w:r w:rsidRPr="06F0E219" w:rsidR="009E44D1">
        <w:rPr>
          <w:rFonts w:ascii="Arial" w:hAnsi="Arial" w:eastAsia="Arial" w:cs="Arial"/>
          <w:sz w:val="24"/>
          <w:szCs w:val="24"/>
        </w:rPr>
        <w:t xml:space="preserve"> and </w:t>
      </w:r>
      <w:r w:rsidRPr="06F0E219" w:rsidR="009E44D1">
        <w:rPr>
          <w:rFonts w:ascii="Arial" w:hAnsi="Arial" w:eastAsia="Arial" w:cs="Arial"/>
          <w:sz w:val="24"/>
          <w:szCs w:val="24"/>
        </w:rPr>
        <w:t>Minnaert</w:t>
      </w:r>
      <w:r w:rsidRPr="06F0E219" w:rsidR="009E44D1">
        <w:rPr>
          <w:rFonts w:ascii="Arial" w:hAnsi="Arial" w:eastAsia="Arial" w:cs="Arial"/>
          <w:sz w:val="24"/>
          <w:szCs w:val="24"/>
        </w:rPr>
        <w:t xml:space="preserve">, 2018). From research conducted in the respective survey form by the end of 2022, it can be </w:t>
      </w:r>
      <w:r w:rsidRPr="06F0E219" w:rsidR="009E44D1">
        <w:rPr>
          <w:rFonts w:ascii="Arial" w:hAnsi="Arial" w:eastAsia="Arial" w:cs="Arial"/>
          <w:sz w:val="24"/>
          <w:szCs w:val="24"/>
        </w:rPr>
        <w:t>observed</w:t>
      </w:r>
      <w:r w:rsidRPr="06F0E219" w:rsidR="009E44D1">
        <w:rPr>
          <w:rFonts w:ascii="Arial" w:hAnsi="Arial" w:eastAsia="Arial" w:cs="Arial"/>
          <w:sz w:val="24"/>
          <w:szCs w:val="24"/>
        </w:rPr>
        <w:t xml:space="preserve"> that </w:t>
      </w:r>
      <w:bookmarkStart w:name="_Int_zGjQfPYc" w:id="2079932389"/>
      <w:r w:rsidRPr="06F0E219" w:rsidR="009E44D1">
        <w:rPr>
          <w:rFonts w:ascii="Arial" w:hAnsi="Arial" w:eastAsia="Arial" w:cs="Arial"/>
          <w:sz w:val="24"/>
          <w:szCs w:val="24"/>
        </w:rPr>
        <w:t>overall</w:t>
      </w:r>
      <w:bookmarkEnd w:id="2079932389"/>
      <w:r w:rsidRPr="06F0E219" w:rsidR="009E44D1">
        <w:rPr>
          <w:rFonts w:ascii="Arial" w:hAnsi="Arial" w:eastAsia="Arial" w:cs="Arial"/>
          <w:sz w:val="24"/>
          <w:szCs w:val="24"/>
        </w:rPr>
        <w:t xml:space="preserve"> 40% of corporate managers of the travelling industry have agreed to the </w:t>
      </w:r>
      <w:bookmarkStart w:name="_Int_0tkN0gF0" w:id="437777887"/>
      <w:r w:rsidRPr="06F0E219" w:rsidR="009E44D1">
        <w:rPr>
          <w:rFonts w:ascii="Arial" w:hAnsi="Arial" w:eastAsia="Arial" w:cs="Arial"/>
          <w:sz w:val="24"/>
          <w:szCs w:val="24"/>
        </w:rPr>
        <w:t>particular fact</w:t>
      </w:r>
      <w:bookmarkEnd w:id="437777887"/>
      <w:r w:rsidRPr="06F0E219" w:rsidR="009E44D1">
        <w:rPr>
          <w:rFonts w:ascii="Arial" w:hAnsi="Arial" w:eastAsia="Arial" w:cs="Arial"/>
          <w:sz w:val="24"/>
          <w:szCs w:val="24"/>
        </w:rPr>
        <w:t xml:space="preserve"> that hotels are </w:t>
      </w:r>
      <w:r w:rsidRPr="06F0E219" w:rsidR="009E44D1">
        <w:rPr>
          <w:rFonts w:ascii="Arial" w:hAnsi="Arial" w:eastAsia="Arial" w:cs="Arial"/>
          <w:sz w:val="24"/>
          <w:szCs w:val="24"/>
        </w:rPr>
        <w:t>required</w:t>
      </w:r>
      <w:r w:rsidRPr="06F0E219" w:rsidR="009E44D1">
        <w:rPr>
          <w:rFonts w:ascii="Arial" w:hAnsi="Arial" w:eastAsia="Arial" w:cs="Arial"/>
          <w:sz w:val="24"/>
          <w:szCs w:val="24"/>
        </w:rPr>
        <w:t xml:space="preserve"> to partner with other organisations to adopt various kinds of sustainability measurements throughout different of places. It has been further accumulated that 2.7% of the respondents have opposed by saying sustainability concerns needed to be granted as a part of tradition or the respective society. However, others </w:t>
      </w:r>
      <w:r w:rsidRPr="06F0E219" w:rsidR="009E44D1">
        <w:rPr>
          <w:rFonts w:ascii="Arial" w:hAnsi="Arial" w:eastAsia="Arial" w:cs="Arial"/>
          <w:sz w:val="24"/>
          <w:szCs w:val="24"/>
        </w:rPr>
        <w:t>remaining</w:t>
      </w:r>
      <w:r w:rsidRPr="06F0E219" w:rsidR="009E44D1">
        <w:rPr>
          <w:rFonts w:ascii="Arial" w:hAnsi="Arial" w:eastAsia="Arial" w:cs="Arial"/>
          <w:sz w:val="24"/>
          <w:szCs w:val="24"/>
        </w:rPr>
        <w:t xml:space="preserve"> of that </w:t>
      </w:r>
      <w:bookmarkStart w:name="_Int_DPRrGkvt" w:id="577347389"/>
      <w:r w:rsidRPr="06F0E219" w:rsidR="009E44D1">
        <w:rPr>
          <w:rFonts w:ascii="Arial" w:hAnsi="Arial" w:eastAsia="Arial" w:cs="Arial"/>
          <w:sz w:val="24"/>
          <w:szCs w:val="24"/>
        </w:rPr>
        <w:t>particular survey</w:t>
      </w:r>
      <w:bookmarkEnd w:id="577347389"/>
      <w:r w:rsidRPr="06F0E219" w:rsidR="009E44D1">
        <w:rPr>
          <w:rFonts w:ascii="Arial" w:hAnsi="Arial" w:eastAsia="Arial" w:cs="Arial"/>
          <w:sz w:val="24"/>
          <w:szCs w:val="24"/>
        </w:rPr>
        <w:t xml:space="preserve"> have confirmed the fact that sustainability concerns needed to be taken to enhance and encourage physical and mental wellness among the people of the society or respective surroundings (Lopez, 2022). So, it can be </w:t>
      </w:r>
      <w:r w:rsidRPr="06F0E219" w:rsidR="009E44D1">
        <w:rPr>
          <w:rFonts w:ascii="Arial" w:hAnsi="Arial" w:eastAsia="Arial" w:cs="Arial"/>
          <w:sz w:val="24"/>
          <w:szCs w:val="24"/>
        </w:rPr>
        <w:t>identified</w:t>
      </w:r>
      <w:r w:rsidRPr="06F0E219" w:rsidR="009E44D1">
        <w:rPr>
          <w:rFonts w:ascii="Arial" w:hAnsi="Arial" w:eastAsia="Arial" w:cs="Arial"/>
          <w:sz w:val="24"/>
          <w:szCs w:val="24"/>
        </w:rPr>
        <w:t xml:space="preserve"> that there is a certain scope for developing the respective society in terms of enhancing and promoting more of the sustainability concerns and the relevant approaches.</w:t>
      </w:r>
    </w:p>
    <w:p xmlns:wp14="http://schemas.microsoft.com/office/word/2010/wordml" w:rsidR="006715F4" w:rsidP="685E30F2" w:rsidRDefault="009E44D1" w14:paraId="272EA442" wp14:textId="4DF382A8">
      <w:pPr>
        <w:spacing w:before="200" w:after="200" w:line="360" w:lineRule="auto"/>
        <w:jc w:val="both"/>
        <w:rPr>
          <w:rFonts w:ascii="Arial" w:hAnsi="Arial" w:eastAsia="Arial" w:cs="Arial"/>
          <w:sz w:val="24"/>
          <w:szCs w:val="24"/>
        </w:rPr>
      </w:pPr>
      <w:r w:rsidRPr="06F0E219" w:rsidR="009E44D1">
        <w:rPr>
          <w:rFonts w:ascii="Arial" w:hAnsi="Arial" w:eastAsia="Arial" w:cs="Arial"/>
          <w:sz w:val="24"/>
          <w:szCs w:val="24"/>
        </w:rPr>
        <w:t xml:space="preserve">In this concern, the concept of </w:t>
      </w:r>
      <w:r w:rsidRPr="06F0E219" w:rsidR="009E44D1">
        <w:rPr>
          <w:rFonts w:ascii="Arial" w:hAnsi="Arial" w:eastAsia="Arial" w:cs="Arial"/>
          <w:sz w:val="24"/>
          <w:szCs w:val="24"/>
        </w:rPr>
        <w:t>Doxey's</w:t>
      </w:r>
      <w:r w:rsidRPr="06F0E219" w:rsidR="009E44D1">
        <w:rPr>
          <w:rFonts w:ascii="Arial" w:hAnsi="Arial" w:eastAsia="Arial" w:cs="Arial"/>
          <w:sz w:val="24"/>
          <w:szCs w:val="24"/>
        </w:rPr>
        <w:t xml:space="preserve"> </w:t>
      </w:r>
      <w:r w:rsidRPr="06F0E219" w:rsidR="009E44D1">
        <w:rPr>
          <w:rFonts w:ascii="Arial" w:hAnsi="Arial" w:eastAsia="Arial" w:cs="Arial"/>
          <w:sz w:val="24"/>
          <w:szCs w:val="24"/>
        </w:rPr>
        <w:t>Irridex</w:t>
      </w:r>
      <w:r w:rsidRPr="06F0E219" w:rsidR="009E44D1">
        <w:rPr>
          <w:rFonts w:ascii="Arial" w:hAnsi="Arial" w:eastAsia="Arial" w:cs="Arial"/>
          <w:sz w:val="24"/>
          <w:szCs w:val="24"/>
        </w:rPr>
        <w:t xml:space="preserve"> Model can be aligned which refers to the aspect of developing attitudes in terms of tourism and travel industry or the sector. This model further </w:t>
      </w:r>
      <w:r w:rsidRPr="06F0E219" w:rsidR="009E44D1">
        <w:rPr>
          <w:rFonts w:ascii="Arial" w:hAnsi="Arial" w:eastAsia="Arial" w:cs="Arial"/>
          <w:sz w:val="24"/>
          <w:szCs w:val="24"/>
        </w:rPr>
        <w:t>provides</w:t>
      </w:r>
      <w:r w:rsidRPr="06F0E219" w:rsidR="009E44D1">
        <w:rPr>
          <w:rFonts w:ascii="Arial" w:hAnsi="Arial" w:eastAsia="Arial" w:cs="Arial"/>
          <w:sz w:val="24"/>
          <w:szCs w:val="24"/>
        </w:rPr>
        <w:t xml:space="preserve"> the idea that the development of attitudes </w:t>
      </w:r>
      <w:r w:rsidRPr="06F0E219" w:rsidR="009E44D1">
        <w:rPr>
          <w:rFonts w:ascii="Arial" w:hAnsi="Arial" w:eastAsia="Arial" w:cs="Arial"/>
          <w:sz w:val="24"/>
          <w:szCs w:val="24"/>
        </w:rPr>
        <w:t>regarding</w:t>
      </w:r>
      <w:r w:rsidRPr="06F0E219" w:rsidR="009E44D1">
        <w:rPr>
          <w:rFonts w:ascii="Arial" w:hAnsi="Arial" w:eastAsia="Arial" w:cs="Arial"/>
          <w:sz w:val="24"/>
          <w:szCs w:val="24"/>
        </w:rPr>
        <w:t xml:space="preserve"> the local people or the local communities in terms of the travel and tourism industry can vary from positive to negative aspects while considering four </w:t>
      </w:r>
      <w:r w:rsidRPr="06F0E219" w:rsidR="75EF2BFF">
        <w:rPr>
          <w:rFonts w:ascii="Arial" w:hAnsi="Arial" w:eastAsia="Arial" w:cs="Arial"/>
          <w:sz w:val="24"/>
          <w:szCs w:val="24"/>
        </w:rPr>
        <w:t>varied factors</w:t>
      </w:r>
      <w:r w:rsidRPr="06F0E219" w:rsidR="009E44D1">
        <w:rPr>
          <w:rFonts w:ascii="Arial" w:hAnsi="Arial" w:eastAsia="Arial" w:cs="Arial"/>
          <w:sz w:val="24"/>
          <w:szCs w:val="24"/>
        </w:rPr>
        <w:t xml:space="preserve"> among the people such as hostility, enthusiasm, </w:t>
      </w:r>
      <w:bookmarkStart w:name="_Int_oshhosUR" w:id="976542315"/>
      <w:r w:rsidRPr="06F0E219" w:rsidR="009E44D1">
        <w:rPr>
          <w:rFonts w:ascii="Arial" w:hAnsi="Arial" w:eastAsia="Arial" w:cs="Arial"/>
          <w:sz w:val="24"/>
          <w:szCs w:val="24"/>
        </w:rPr>
        <w:t>annoyance</w:t>
      </w:r>
      <w:bookmarkEnd w:id="976542315"/>
      <w:r w:rsidRPr="06F0E219" w:rsidR="009E44D1">
        <w:rPr>
          <w:rFonts w:ascii="Arial" w:hAnsi="Arial" w:eastAsia="Arial" w:cs="Arial"/>
          <w:sz w:val="24"/>
          <w:szCs w:val="24"/>
        </w:rPr>
        <w:t xml:space="preserve"> and the respective indifference. Each of those aspects can be aligned with the fast-growing sector or the industry like travel and tourism industry or the sector while considering the worldwide aspect. </w:t>
      </w:r>
    </w:p>
    <w:p xmlns:wp14="http://schemas.microsoft.com/office/word/2010/wordml" w:rsidR="006715F4" w:rsidP="685E30F2" w:rsidRDefault="009E44D1" w14:paraId="5C9D05B0" wp14:textId="1BCFA321">
      <w:pPr>
        <w:pStyle w:val="Heading2"/>
        <w:spacing w:before="200" w:after="200" w:line="360" w:lineRule="auto"/>
        <w:jc w:val="both"/>
        <w:rPr>
          <w:rFonts w:ascii="Arial" w:hAnsi="Arial" w:eastAsia="Arial" w:cs="Arial"/>
          <w:b w:val="1"/>
          <w:bCs w:val="1"/>
          <w:sz w:val="24"/>
          <w:szCs w:val="24"/>
        </w:rPr>
      </w:pPr>
      <w:bookmarkStart w:name="_Toc147929926" w:id="18"/>
      <w:r w:rsidRPr="06F0E219" w:rsidR="009E44D1">
        <w:rPr>
          <w:rFonts w:ascii="Arial" w:hAnsi="Arial" w:eastAsia="Arial" w:cs="Arial"/>
          <w:b w:val="1"/>
          <w:bCs w:val="1"/>
          <w:sz w:val="24"/>
          <w:szCs w:val="24"/>
        </w:rPr>
        <w:t>Is financial resiliency key to sustainability?</w:t>
      </w:r>
      <w:bookmarkEnd w:id="18"/>
    </w:p>
    <w:p xmlns:wp14="http://schemas.microsoft.com/office/word/2010/wordml" w:rsidR="006715F4" w:rsidP="685E30F2" w:rsidRDefault="009E44D1" w14:paraId="0CB79F7D" wp14:textId="19542AEB">
      <w:pPr>
        <w:spacing w:before="200" w:after="200" w:line="360" w:lineRule="auto"/>
        <w:jc w:val="both"/>
        <w:rPr>
          <w:rFonts w:ascii="Arial" w:hAnsi="Arial" w:eastAsia="Arial" w:cs="Arial"/>
          <w:sz w:val="24"/>
          <w:szCs w:val="24"/>
        </w:rPr>
      </w:pPr>
      <w:r w:rsidRPr="06F0E219" w:rsidR="009E44D1">
        <w:rPr>
          <w:rFonts w:ascii="Arial" w:hAnsi="Arial" w:eastAsia="Arial" w:cs="Arial"/>
          <w:sz w:val="24"/>
          <w:szCs w:val="24"/>
        </w:rPr>
        <w:t xml:space="preserve">Sustainability can be referred to as the respective aspect where </w:t>
      </w:r>
      <w:r w:rsidRPr="06F0E219" w:rsidR="011CAC16">
        <w:rPr>
          <w:rFonts w:ascii="Arial" w:hAnsi="Arial" w:eastAsia="Arial" w:cs="Arial"/>
          <w:sz w:val="24"/>
          <w:szCs w:val="24"/>
        </w:rPr>
        <w:t>essential functions</w:t>
      </w:r>
      <w:r w:rsidRPr="06F0E219" w:rsidR="009E44D1">
        <w:rPr>
          <w:rFonts w:ascii="Arial" w:hAnsi="Arial" w:eastAsia="Arial" w:cs="Arial"/>
          <w:sz w:val="24"/>
          <w:szCs w:val="24"/>
        </w:rPr>
        <w:t xml:space="preserve"> are </w:t>
      </w:r>
      <w:r w:rsidRPr="06F0E219" w:rsidR="009E44D1">
        <w:rPr>
          <w:rFonts w:ascii="Arial" w:hAnsi="Arial" w:eastAsia="Arial" w:cs="Arial"/>
          <w:sz w:val="24"/>
          <w:szCs w:val="24"/>
        </w:rPr>
        <w:t>identified</w:t>
      </w:r>
      <w:r w:rsidRPr="06F0E219" w:rsidR="009E44D1">
        <w:rPr>
          <w:rFonts w:ascii="Arial" w:hAnsi="Arial" w:eastAsia="Arial" w:cs="Arial"/>
          <w:sz w:val="24"/>
          <w:szCs w:val="24"/>
        </w:rPr>
        <w:t xml:space="preserve"> without reducing the overall quality of the project. On the other hand, financial resilience can be referred to as the ability of individuals to achieve a set of activities while recovering from their respective financial difficulties. It has been </w:t>
      </w:r>
      <w:r w:rsidRPr="06F0E219" w:rsidR="009E44D1">
        <w:rPr>
          <w:rFonts w:ascii="Arial" w:hAnsi="Arial" w:eastAsia="Arial" w:cs="Arial"/>
          <w:sz w:val="24"/>
          <w:szCs w:val="24"/>
        </w:rPr>
        <w:t>observed</w:t>
      </w:r>
      <w:r w:rsidRPr="06F0E219" w:rsidR="009E44D1">
        <w:rPr>
          <w:rFonts w:ascii="Arial" w:hAnsi="Arial" w:eastAsia="Arial" w:cs="Arial"/>
          <w:sz w:val="24"/>
          <w:szCs w:val="24"/>
        </w:rPr>
        <w:t xml:space="preserve"> that individuals may often face challenging situations or challenging interpretations while dealing with unexpected physical or mental situations such as illness, unable to work and other relevant factors. In this context, </w:t>
      </w:r>
      <w:r w:rsidRPr="06F0E219" w:rsidR="009E44D1">
        <w:rPr>
          <w:rFonts w:ascii="Arial" w:hAnsi="Arial" w:eastAsia="Arial" w:cs="Arial"/>
          <w:sz w:val="24"/>
          <w:szCs w:val="24"/>
        </w:rPr>
        <w:t>Elkington’s</w:t>
      </w:r>
      <w:r w:rsidRPr="06F0E219" w:rsidR="009E44D1">
        <w:rPr>
          <w:rFonts w:ascii="Arial" w:hAnsi="Arial" w:eastAsia="Arial" w:cs="Arial"/>
          <w:sz w:val="24"/>
          <w:szCs w:val="24"/>
        </w:rPr>
        <w:t xml:space="preserve"> triple bottom line can be aligned which is one of the major topics in the field of economics (</w:t>
      </w:r>
      <w:r w:rsidRPr="06F0E219" w:rsidR="009E44D1">
        <w:rPr>
          <w:rFonts w:ascii="Arial" w:hAnsi="Arial" w:eastAsia="Arial" w:cs="Arial"/>
          <w:sz w:val="24"/>
          <w:szCs w:val="24"/>
        </w:rPr>
        <w:t>Jayashree</w:t>
      </w:r>
      <w:r w:rsidRPr="06F0E219" w:rsidR="009E44D1">
        <w:rPr>
          <w:rFonts w:ascii="Arial" w:hAnsi="Arial" w:eastAsia="Arial" w:cs="Arial"/>
          <w:sz w:val="24"/>
          <w:szCs w:val="24"/>
        </w:rPr>
        <w:t xml:space="preserve"> </w:t>
      </w:r>
      <w:r w:rsidRPr="06F0E219" w:rsidR="009E44D1">
        <w:rPr>
          <w:rFonts w:ascii="Arial" w:hAnsi="Arial" w:eastAsia="Arial" w:cs="Arial"/>
          <w:i w:val="1"/>
          <w:iCs w:val="1"/>
          <w:sz w:val="24"/>
          <w:szCs w:val="24"/>
        </w:rPr>
        <w:t>et al</w:t>
      </w:r>
      <w:r w:rsidRPr="06F0E219" w:rsidR="009E44D1">
        <w:rPr>
          <w:rFonts w:ascii="Arial" w:hAnsi="Arial" w:eastAsia="Arial" w:cs="Arial"/>
          <w:sz w:val="24"/>
          <w:szCs w:val="24"/>
        </w:rPr>
        <w:t xml:space="preserve">., 2021). It </w:t>
      </w:r>
      <w:bookmarkStart w:name="_Int_R7icPrgX" w:id="2036314664"/>
      <w:r w:rsidRPr="06F0E219" w:rsidR="009E44D1">
        <w:rPr>
          <w:rFonts w:ascii="Arial" w:hAnsi="Arial" w:eastAsia="Arial" w:cs="Arial"/>
          <w:sz w:val="24"/>
          <w:szCs w:val="24"/>
        </w:rPr>
        <w:t>mainly demonstrates</w:t>
      </w:r>
      <w:bookmarkEnd w:id="2036314664"/>
      <w:r w:rsidRPr="06F0E219" w:rsidR="009E44D1">
        <w:rPr>
          <w:rFonts w:ascii="Arial" w:hAnsi="Arial" w:eastAsia="Arial" w:cs="Arial"/>
          <w:sz w:val="24"/>
          <w:szCs w:val="24"/>
        </w:rPr>
        <w:t xml:space="preserve"> the idea that companies or organisations should propose their respective commitments while focusing on the social, </w:t>
      </w:r>
      <w:bookmarkStart w:name="_Int_AsSpTtyh" w:id="1306968769"/>
      <w:r w:rsidRPr="06F0E219" w:rsidR="009E44D1">
        <w:rPr>
          <w:rFonts w:ascii="Arial" w:hAnsi="Arial" w:eastAsia="Arial" w:cs="Arial"/>
          <w:sz w:val="24"/>
          <w:szCs w:val="24"/>
        </w:rPr>
        <w:t>economic</w:t>
      </w:r>
      <w:bookmarkEnd w:id="1306968769"/>
      <w:r w:rsidRPr="06F0E219" w:rsidR="009E44D1">
        <w:rPr>
          <w:rFonts w:ascii="Arial" w:hAnsi="Arial" w:eastAsia="Arial" w:cs="Arial"/>
          <w:sz w:val="24"/>
          <w:szCs w:val="24"/>
        </w:rPr>
        <w:t xml:space="preserve"> and environmental perspectives.</w:t>
      </w:r>
    </w:p>
    <w:p xmlns:wp14="http://schemas.microsoft.com/office/word/2010/wordml" w:rsidR="006715F4" w:rsidP="685E30F2" w:rsidRDefault="009E44D1" w14:paraId="2B2A7A39" wp14:textId="77777777" wp14:noSpellErr="1">
      <w:pPr>
        <w:pStyle w:val="Heading2"/>
        <w:spacing w:before="200" w:after="200" w:line="360" w:lineRule="auto"/>
        <w:jc w:val="both"/>
        <w:rPr>
          <w:rFonts w:ascii="Arial" w:hAnsi="Arial" w:eastAsia="Arial" w:cs="Arial"/>
          <w:b w:val="1"/>
          <w:bCs w:val="1"/>
          <w:sz w:val="24"/>
          <w:szCs w:val="24"/>
        </w:rPr>
      </w:pPr>
      <w:bookmarkStart w:name="_Toc147929927" w:id="19"/>
      <w:r w:rsidRPr="685E30F2" w:rsidR="009E44D1">
        <w:rPr>
          <w:rFonts w:ascii="Arial" w:hAnsi="Arial" w:eastAsia="Arial" w:cs="Arial"/>
          <w:b w:val="1"/>
          <w:bCs w:val="1"/>
          <w:sz w:val="24"/>
          <w:szCs w:val="24"/>
        </w:rPr>
        <w:t>Conclusion</w:t>
      </w:r>
      <w:bookmarkEnd w:id="19"/>
    </w:p>
    <w:p xmlns:wp14="http://schemas.microsoft.com/office/word/2010/wordml" w:rsidR="006715F4" w:rsidP="685E30F2" w:rsidRDefault="009E44D1" w14:paraId="27042D02" wp14:textId="77777777">
      <w:pPr>
        <w:spacing w:before="200" w:after="200" w:line="360" w:lineRule="auto"/>
        <w:jc w:val="both"/>
        <w:rPr>
          <w:rFonts w:ascii="Arial" w:hAnsi="Arial" w:eastAsia="Arial" w:cs="Arial"/>
          <w:sz w:val="24"/>
          <w:szCs w:val="24"/>
        </w:rPr>
      </w:pPr>
      <w:r w:rsidRPr="06F0E219" w:rsidR="009E44D1">
        <w:rPr>
          <w:rFonts w:ascii="Arial" w:hAnsi="Arial" w:eastAsia="Arial" w:cs="Arial"/>
          <w:sz w:val="24"/>
          <w:szCs w:val="24"/>
        </w:rPr>
        <w:t xml:space="preserve">In this concluding segment, it can be </w:t>
      </w:r>
      <w:r w:rsidRPr="06F0E219" w:rsidR="009E44D1">
        <w:rPr>
          <w:rFonts w:ascii="Arial" w:hAnsi="Arial" w:eastAsia="Arial" w:cs="Arial"/>
          <w:sz w:val="24"/>
          <w:szCs w:val="24"/>
        </w:rPr>
        <w:t>stated</w:t>
      </w:r>
      <w:r w:rsidRPr="06F0E219" w:rsidR="009E44D1">
        <w:rPr>
          <w:rFonts w:ascii="Arial" w:hAnsi="Arial" w:eastAsia="Arial" w:cs="Arial"/>
          <w:sz w:val="24"/>
          <w:szCs w:val="24"/>
        </w:rPr>
        <w:t xml:space="preserve"> that corporate social responsibility is important in terms of managing the overall, performance of the company and regulating all the negative trends towards the positive trends. It can be also assessed that it is still relevant to the </w:t>
      </w:r>
      <w:bookmarkStart w:name="_Int_P5eLZYjv" w:id="323058296"/>
      <w:r w:rsidRPr="06F0E219" w:rsidR="009E44D1">
        <w:rPr>
          <w:rFonts w:ascii="Arial" w:hAnsi="Arial" w:eastAsia="Arial" w:cs="Arial"/>
          <w:sz w:val="24"/>
          <w:szCs w:val="24"/>
        </w:rPr>
        <w:t>recent trends</w:t>
      </w:r>
      <w:bookmarkEnd w:id="323058296"/>
      <w:r w:rsidRPr="06F0E219" w:rsidR="009E44D1">
        <w:rPr>
          <w:rFonts w:ascii="Arial" w:hAnsi="Arial" w:eastAsia="Arial" w:cs="Arial"/>
          <w:sz w:val="24"/>
          <w:szCs w:val="24"/>
        </w:rPr>
        <w:t xml:space="preserve"> and recent perspectives where many of the business organisations have already taken various sustainable practices or sustainability concerns. Moreover, the concept of Butler’s life cycle and Doxy’s </w:t>
      </w:r>
      <w:r w:rsidRPr="06F0E219" w:rsidR="009E44D1">
        <w:rPr>
          <w:rFonts w:ascii="Arial" w:hAnsi="Arial" w:eastAsia="Arial" w:cs="Arial"/>
          <w:sz w:val="24"/>
          <w:szCs w:val="24"/>
        </w:rPr>
        <w:t>Irridex</w:t>
      </w:r>
      <w:r w:rsidRPr="06F0E219" w:rsidR="009E44D1">
        <w:rPr>
          <w:rFonts w:ascii="Arial" w:hAnsi="Arial" w:eastAsia="Arial" w:cs="Arial"/>
          <w:sz w:val="24"/>
          <w:szCs w:val="24"/>
        </w:rPr>
        <w:t xml:space="preserve"> model can be aligned here.</w:t>
      </w:r>
    </w:p>
    <w:p xmlns:wp14="http://schemas.microsoft.com/office/word/2010/wordml" w:rsidR="006715F4" w:rsidP="685E30F2" w:rsidRDefault="006715F4" w14:paraId="3656B9AB" wp14:textId="77777777" wp14:noSpellErr="1">
      <w:pPr>
        <w:spacing w:before="200" w:after="200" w:line="360" w:lineRule="auto"/>
        <w:jc w:val="both"/>
        <w:rPr>
          <w:rFonts w:ascii="Arial" w:hAnsi="Arial" w:eastAsia="Arial" w:cs="Arial"/>
          <w:b w:val="1"/>
          <w:bCs w:val="1"/>
          <w:sz w:val="24"/>
          <w:szCs w:val="24"/>
        </w:rPr>
      </w:pPr>
    </w:p>
    <w:p xmlns:wp14="http://schemas.microsoft.com/office/word/2010/wordml" w:rsidR="006715F4" w:rsidP="685E30F2" w:rsidRDefault="006715F4" w14:paraId="45FB0818" wp14:textId="77777777" wp14:noSpellErr="1">
      <w:pPr>
        <w:spacing w:before="200" w:after="200" w:line="360" w:lineRule="auto"/>
        <w:jc w:val="both"/>
        <w:rPr>
          <w:rFonts w:ascii="Arial" w:hAnsi="Arial" w:eastAsia="Arial" w:cs="Arial"/>
          <w:b w:val="1"/>
          <w:bCs w:val="1"/>
          <w:sz w:val="24"/>
          <w:szCs w:val="24"/>
        </w:rPr>
      </w:pPr>
    </w:p>
    <w:p xmlns:wp14="http://schemas.microsoft.com/office/word/2010/wordml" w:rsidR="006715F4" w:rsidP="685E30F2" w:rsidRDefault="009E44D1" w14:paraId="3D94284D" wp14:textId="77777777" wp14:noSpellErr="1">
      <w:pPr>
        <w:pStyle w:val="Heading2"/>
        <w:spacing w:before="200" w:after="200" w:line="360" w:lineRule="auto"/>
        <w:jc w:val="both"/>
        <w:rPr>
          <w:rFonts w:ascii="Arial" w:hAnsi="Arial" w:eastAsia="Arial" w:cs="Arial"/>
          <w:b w:val="1"/>
          <w:bCs w:val="1"/>
          <w:sz w:val="24"/>
          <w:szCs w:val="24"/>
        </w:rPr>
      </w:pPr>
      <w:bookmarkStart w:name="_Toc147929928" w:id="20"/>
      <w:r w:rsidRPr="685E30F2" w:rsidR="009E44D1">
        <w:rPr>
          <w:rFonts w:ascii="Arial" w:hAnsi="Arial" w:eastAsia="Arial" w:cs="Arial"/>
          <w:b w:val="1"/>
          <w:bCs w:val="1"/>
          <w:sz w:val="24"/>
          <w:szCs w:val="24"/>
        </w:rPr>
        <w:t>Reference List</w:t>
      </w:r>
      <w:bookmarkEnd w:id="20"/>
    </w:p>
    <w:p xmlns:wp14="http://schemas.microsoft.com/office/word/2010/wordml" w:rsidRPr="0079180B" w:rsidR="000E67E9" w:rsidP="685E30F2" w:rsidRDefault="000E67E9" w14:paraId="1EA0DA14" wp14:textId="485C50B6">
      <w:pPr>
        <w:spacing w:before="200" w:after="200" w:line="360" w:lineRule="auto"/>
        <w:jc w:val="both"/>
        <w:rPr>
          <w:rFonts w:ascii="Arial" w:hAnsi="Arial" w:eastAsia="Arial" w:cs="Arial"/>
          <w:sz w:val="24"/>
          <w:szCs w:val="24"/>
        </w:rPr>
      </w:pPr>
      <w:r w:rsidRPr="685E30F2" w:rsidR="000E67E9">
        <w:rPr>
          <w:rFonts w:ascii="Arial" w:hAnsi="Arial" w:eastAsia="Arial" w:cs="Arial"/>
          <w:sz w:val="24"/>
          <w:szCs w:val="24"/>
        </w:rPr>
        <w:t>Bashkirova</w:t>
      </w:r>
      <w:r w:rsidRPr="685E30F2" w:rsidR="000E67E9">
        <w:rPr>
          <w:rFonts w:ascii="Arial" w:hAnsi="Arial" w:eastAsia="Arial" w:cs="Arial"/>
          <w:sz w:val="24"/>
          <w:szCs w:val="24"/>
        </w:rPr>
        <w:t xml:space="preserve">, N.N. and </w:t>
      </w:r>
      <w:r w:rsidRPr="685E30F2" w:rsidR="000E67E9">
        <w:rPr>
          <w:rFonts w:ascii="Arial" w:hAnsi="Arial" w:eastAsia="Arial" w:cs="Arial"/>
          <w:sz w:val="24"/>
          <w:szCs w:val="24"/>
        </w:rPr>
        <w:t>Lessovaia</w:t>
      </w:r>
      <w:r w:rsidRPr="685E30F2" w:rsidR="000E67E9">
        <w:rPr>
          <w:rFonts w:ascii="Arial" w:hAnsi="Arial" w:eastAsia="Arial" w:cs="Arial"/>
          <w:sz w:val="24"/>
          <w:szCs w:val="24"/>
        </w:rPr>
        <w:t xml:space="preserve">, S.N. </w:t>
      </w:r>
      <w:r w:rsidRPr="685E30F2" w:rsidR="39D93077">
        <w:rPr>
          <w:rFonts w:ascii="Arial" w:hAnsi="Arial" w:eastAsia="Arial" w:cs="Arial"/>
          <w:sz w:val="24"/>
          <w:szCs w:val="24"/>
        </w:rPr>
        <w:t>(</w:t>
      </w:r>
      <w:r w:rsidRPr="685E30F2" w:rsidR="000E67E9">
        <w:rPr>
          <w:rFonts w:ascii="Arial" w:hAnsi="Arial" w:eastAsia="Arial" w:cs="Arial"/>
          <w:sz w:val="24"/>
          <w:szCs w:val="24"/>
        </w:rPr>
        <w:t>2019</w:t>
      </w:r>
      <w:r w:rsidRPr="685E30F2" w:rsidR="192BA310">
        <w:rPr>
          <w:rFonts w:ascii="Arial" w:hAnsi="Arial" w:eastAsia="Arial" w:cs="Arial"/>
          <w:sz w:val="24"/>
          <w:szCs w:val="24"/>
        </w:rPr>
        <w:t>)</w:t>
      </w:r>
      <w:r w:rsidRPr="685E30F2" w:rsidR="000E67E9">
        <w:rPr>
          <w:rFonts w:ascii="Arial" w:hAnsi="Arial" w:eastAsia="Arial" w:cs="Arial"/>
          <w:sz w:val="24"/>
          <w:szCs w:val="24"/>
        </w:rPr>
        <w:t xml:space="preserve"> June. Waste management a functional part of the social responsibilities of business. </w:t>
      </w:r>
      <w:r w:rsidRPr="685E30F2" w:rsidR="000E67E9">
        <w:rPr>
          <w:rFonts w:ascii="Arial" w:hAnsi="Arial" w:eastAsia="Arial" w:cs="Arial"/>
          <w:i w:val="1"/>
          <w:iCs w:val="1"/>
          <w:sz w:val="24"/>
          <w:szCs w:val="24"/>
        </w:rPr>
        <w:t xml:space="preserve">In IOP Conference Series: Earth and Environmental Science </w:t>
      </w:r>
      <w:r w:rsidRPr="685E30F2" w:rsidR="000E67E9">
        <w:rPr>
          <w:rFonts w:ascii="Arial" w:hAnsi="Arial" w:eastAsia="Arial" w:cs="Arial"/>
          <w:sz w:val="24"/>
          <w:szCs w:val="24"/>
        </w:rPr>
        <w:t>(Vol. 272, No. 2, p. 022042). IOP Publishing.</w:t>
      </w:r>
    </w:p>
    <w:p xmlns:wp14="http://schemas.microsoft.com/office/word/2010/wordml" w:rsidRPr="0079180B" w:rsidR="000E67E9" w:rsidP="685E30F2" w:rsidRDefault="000E67E9" w14:paraId="105DD667" wp14:textId="2A7E1DCF">
      <w:pPr>
        <w:spacing w:before="200" w:after="200" w:line="360" w:lineRule="auto"/>
        <w:jc w:val="both"/>
        <w:rPr>
          <w:rFonts w:ascii="Arial" w:hAnsi="Arial" w:eastAsia="Arial" w:cs="Arial"/>
          <w:sz w:val="24"/>
          <w:szCs w:val="24"/>
        </w:rPr>
      </w:pPr>
      <w:r w:rsidRPr="685E30F2" w:rsidR="000E67E9">
        <w:rPr>
          <w:rFonts w:ascii="Arial" w:hAnsi="Arial" w:eastAsia="Arial" w:cs="Arial"/>
          <w:sz w:val="24"/>
          <w:szCs w:val="24"/>
        </w:rPr>
        <w:t>Berényi</w:t>
      </w:r>
      <w:r w:rsidRPr="685E30F2" w:rsidR="000E67E9">
        <w:rPr>
          <w:rFonts w:ascii="Arial" w:hAnsi="Arial" w:eastAsia="Arial" w:cs="Arial"/>
          <w:sz w:val="24"/>
          <w:szCs w:val="24"/>
        </w:rPr>
        <w:t>, L. and Deutsch, N.</w:t>
      </w:r>
      <w:r w:rsidRPr="685E30F2" w:rsidR="7A6F4111">
        <w:rPr>
          <w:rFonts w:ascii="Arial" w:hAnsi="Arial" w:eastAsia="Arial" w:cs="Arial"/>
          <w:sz w:val="24"/>
          <w:szCs w:val="24"/>
        </w:rPr>
        <w:t xml:space="preserve"> (</w:t>
      </w:r>
      <w:r w:rsidRPr="685E30F2" w:rsidR="000E67E9">
        <w:rPr>
          <w:rFonts w:ascii="Arial" w:hAnsi="Arial" w:eastAsia="Arial" w:cs="Arial"/>
          <w:sz w:val="24"/>
          <w:szCs w:val="24"/>
        </w:rPr>
        <w:t>2021</w:t>
      </w:r>
      <w:r w:rsidRPr="685E30F2" w:rsidR="559C0887">
        <w:rPr>
          <w:rFonts w:ascii="Arial" w:hAnsi="Arial" w:eastAsia="Arial" w:cs="Arial"/>
          <w:sz w:val="24"/>
          <w:szCs w:val="24"/>
        </w:rPr>
        <w:t>)</w:t>
      </w:r>
      <w:r w:rsidRPr="685E30F2" w:rsidR="000E67E9">
        <w:rPr>
          <w:rFonts w:ascii="Arial" w:hAnsi="Arial" w:eastAsia="Arial" w:cs="Arial"/>
          <w:sz w:val="24"/>
          <w:szCs w:val="24"/>
        </w:rPr>
        <w:t xml:space="preserve"> Corporate social responsibility and business philosophies among Hungarian business students. </w:t>
      </w:r>
      <w:r w:rsidRPr="685E30F2" w:rsidR="000E67E9">
        <w:rPr>
          <w:rFonts w:ascii="Arial" w:hAnsi="Arial" w:eastAsia="Arial" w:cs="Arial"/>
          <w:i w:val="1"/>
          <w:iCs w:val="1"/>
          <w:sz w:val="24"/>
          <w:szCs w:val="24"/>
        </w:rPr>
        <w:t>Sustainability, 13</w:t>
      </w:r>
      <w:r w:rsidRPr="685E30F2" w:rsidR="000E67E9">
        <w:rPr>
          <w:rFonts w:ascii="Arial" w:hAnsi="Arial" w:eastAsia="Arial" w:cs="Arial"/>
          <w:sz w:val="24"/>
          <w:szCs w:val="24"/>
        </w:rPr>
        <w:t>(17), p.9914.</w:t>
      </w:r>
    </w:p>
    <w:p xmlns:wp14="http://schemas.microsoft.com/office/word/2010/wordml" w:rsidRPr="0079180B" w:rsidR="000E67E9" w:rsidP="685E30F2" w:rsidRDefault="000E67E9" w14:paraId="5EDC4F99" wp14:textId="0AFE0E7F">
      <w:pPr>
        <w:spacing w:before="200" w:after="200" w:line="360" w:lineRule="auto"/>
        <w:jc w:val="both"/>
        <w:rPr>
          <w:rFonts w:ascii="Arial" w:hAnsi="Arial" w:eastAsia="Arial" w:cs="Arial"/>
          <w:sz w:val="24"/>
          <w:szCs w:val="24"/>
        </w:rPr>
      </w:pPr>
      <w:r w:rsidRPr="685E30F2" w:rsidR="000E67E9">
        <w:rPr>
          <w:rFonts w:ascii="Arial" w:hAnsi="Arial" w:eastAsia="Arial" w:cs="Arial"/>
          <w:sz w:val="24"/>
          <w:szCs w:val="24"/>
        </w:rPr>
        <w:t xml:space="preserve">Cooper, C. </w:t>
      </w:r>
      <w:r w:rsidRPr="685E30F2" w:rsidR="6F231050">
        <w:rPr>
          <w:rFonts w:ascii="Arial" w:hAnsi="Arial" w:eastAsia="Arial" w:cs="Arial"/>
          <w:sz w:val="24"/>
          <w:szCs w:val="24"/>
        </w:rPr>
        <w:t>(</w:t>
      </w:r>
      <w:r w:rsidRPr="685E30F2" w:rsidR="000E67E9">
        <w:rPr>
          <w:rFonts w:ascii="Arial" w:hAnsi="Arial" w:eastAsia="Arial" w:cs="Arial"/>
          <w:sz w:val="24"/>
          <w:szCs w:val="24"/>
        </w:rPr>
        <w:t>2021</w:t>
      </w:r>
      <w:r w:rsidRPr="685E30F2" w:rsidR="65CF897D">
        <w:rPr>
          <w:rFonts w:ascii="Arial" w:hAnsi="Arial" w:eastAsia="Arial" w:cs="Arial"/>
          <w:sz w:val="24"/>
          <w:szCs w:val="24"/>
        </w:rPr>
        <w:t>)</w:t>
      </w:r>
      <w:r w:rsidRPr="685E30F2" w:rsidR="000E67E9">
        <w:rPr>
          <w:rFonts w:ascii="Arial" w:hAnsi="Arial" w:eastAsia="Arial" w:cs="Arial"/>
          <w:sz w:val="24"/>
          <w:szCs w:val="24"/>
        </w:rPr>
        <w:t xml:space="preserve"> </w:t>
      </w:r>
      <w:r w:rsidRPr="685E30F2" w:rsidR="33DBE42D">
        <w:rPr>
          <w:rFonts w:ascii="Arial" w:hAnsi="Arial" w:eastAsia="Arial" w:cs="Arial"/>
          <w:sz w:val="24"/>
          <w:szCs w:val="24"/>
        </w:rPr>
        <w:t>‘</w:t>
      </w:r>
      <w:r w:rsidRPr="685E30F2" w:rsidR="000E67E9">
        <w:rPr>
          <w:rFonts w:ascii="Arial" w:hAnsi="Arial" w:eastAsia="Arial" w:cs="Arial"/>
          <w:sz w:val="24"/>
          <w:szCs w:val="24"/>
        </w:rPr>
        <w:t>Essentials of tourism</w:t>
      </w:r>
      <w:r w:rsidRPr="685E30F2" w:rsidR="1F923974">
        <w:rPr>
          <w:rFonts w:ascii="Arial" w:hAnsi="Arial" w:eastAsia="Arial" w:cs="Arial"/>
          <w:sz w:val="24"/>
          <w:szCs w:val="24"/>
        </w:rPr>
        <w:t>’</w:t>
      </w:r>
      <w:r w:rsidRPr="685E30F2" w:rsidR="000E67E9">
        <w:rPr>
          <w:rFonts w:ascii="Arial" w:hAnsi="Arial" w:eastAsia="Arial" w:cs="Arial"/>
          <w:sz w:val="24"/>
          <w:szCs w:val="24"/>
        </w:rPr>
        <w:t xml:space="preserve"> Third edition. London:  SAGE.</w:t>
      </w:r>
    </w:p>
    <w:p xmlns:wp14="http://schemas.microsoft.com/office/word/2010/wordml" w:rsidRPr="0079180B" w:rsidR="000E67E9" w:rsidP="685E30F2" w:rsidRDefault="000E67E9" w14:paraId="5A98099E" wp14:textId="3A8B5909">
      <w:pPr>
        <w:spacing w:before="200" w:after="200" w:line="360" w:lineRule="auto"/>
        <w:jc w:val="both"/>
        <w:rPr>
          <w:rFonts w:ascii="Arial" w:hAnsi="Arial" w:eastAsia="Arial" w:cs="Arial"/>
          <w:sz w:val="24"/>
          <w:szCs w:val="24"/>
        </w:rPr>
      </w:pPr>
      <w:r w:rsidRPr="685E30F2" w:rsidR="000E67E9">
        <w:rPr>
          <w:rFonts w:ascii="Arial" w:hAnsi="Arial" w:eastAsia="Arial" w:cs="Arial"/>
          <w:sz w:val="24"/>
          <w:szCs w:val="24"/>
        </w:rPr>
        <w:t>Elavarasan</w:t>
      </w:r>
      <w:r w:rsidRPr="685E30F2" w:rsidR="000E67E9">
        <w:rPr>
          <w:rFonts w:ascii="Arial" w:hAnsi="Arial" w:eastAsia="Arial" w:cs="Arial"/>
          <w:sz w:val="24"/>
          <w:szCs w:val="24"/>
        </w:rPr>
        <w:t xml:space="preserve">, R.M., </w:t>
      </w:r>
      <w:r w:rsidRPr="685E30F2" w:rsidR="000E67E9">
        <w:rPr>
          <w:rFonts w:ascii="Arial" w:hAnsi="Arial" w:eastAsia="Arial" w:cs="Arial"/>
          <w:sz w:val="24"/>
          <w:szCs w:val="24"/>
        </w:rPr>
        <w:t>Shafiullah</w:t>
      </w:r>
      <w:r w:rsidRPr="685E30F2" w:rsidR="000E67E9">
        <w:rPr>
          <w:rFonts w:ascii="Arial" w:hAnsi="Arial" w:eastAsia="Arial" w:cs="Arial"/>
          <w:sz w:val="24"/>
          <w:szCs w:val="24"/>
        </w:rPr>
        <w:t xml:space="preserve">, G.M., </w:t>
      </w:r>
      <w:r w:rsidRPr="685E30F2" w:rsidR="000E67E9">
        <w:rPr>
          <w:rFonts w:ascii="Arial" w:hAnsi="Arial" w:eastAsia="Arial" w:cs="Arial"/>
          <w:sz w:val="24"/>
          <w:szCs w:val="24"/>
        </w:rPr>
        <w:t>Padmanaban</w:t>
      </w:r>
      <w:r w:rsidRPr="685E30F2" w:rsidR="000E67E9">
        <w:rPr>
          <w:rFonts w:ascii="Arial" w:hAnsi="Arial" w:eastAsia="Arial" w:cs="Arial"/>
          <w:sz w:val="24"/>
          <w:szCs w:val="24"/>
        </w:rPr>
        <w:t xml:space="preserve">, S., Kumar, N.M., Annam, A., </w:t>
      </w:r>
      <w:r w:rsidRPr="685E30F2" w:rsidR="000E67E9">
        <w:rPr>
          <w:rFonts w:ascii="Arial" w:hAnsi="Arial" w:eastAsia="Arial" w:cs="Arial"/>
          <w:sz w:val="24"/>
          <w:szCs w:val="24"/>
        </w:rPr>
        <w:t>Vetrichelvan</w:t>
      </w:r>
      <w:r w:rsidRPr="685E30F2" w:rsidR="000E67E9">
        <w:rPr>
          <w:rFonts w:ascii="Arial" w:hAnsi="Arial" w:eastAsia="Arial" w:cs="Arial"/>
          <w:sz w:val="24"/>
          <w:szCs w:val="24"/>
        </w:rPr>
        <w:t xml:space="preserve">, A.M., </w:t>
      </w:r>
      <w:r w:rsidRPr="685E30F2" w:rsidR="000E67E9">
        <w:rPr>
          <w:rFonts w:ascii="Arial" w:hAnsi="Arial" w:eastAsia="Arial" w:cs="Arial"/>
          <w:sz w:val="24"/>
          <w:szCs w:val="24"/>
        </w:rPr>
        <w:t>Mihet-Popa</w:t>
      </w:r>
      <w:r w:rsidRPr="685E30F2" w:rsidR="000E67E9">
        <w:rPr>
          <w:rFonts w:ascii="Arial" w:hAnsi="Arial" w:eastAsia="Arial" w:cs="Arial"/>
          <w:sz w:val="24"/>
          <w:szCs w:val="24"/>
        </w:rPr>
        <w:t xml:space="preserve">, L. and Holm-Nielsen, J.B. </w:t>
      </w:r>
      <w:r w:rsidRPr="685E30F2" w:rsidR="256B1E0E">
        <w:rPr>
          <w:rFonts w:ascii="Arial" w:hAnsi="Arial" w:eastAsia="Arial" w:cs="Arial"/>
          <w:sz w:val="24"/>
          <w:szCs w:val="24"/>
        </w:rPr>
        <w:t>(</w:t>
      </w:r>
      <w:r w:rsidRPr="685E30F2" w:rsidR="000E67E9">
        <w:rPr>
          <w:rFonts w:ascii="Arial" w:hAnsi="Arial" w:eastAsia="Arial" w:cs="Arial"/>
          <w:sz w:val="24"/>
          <w:szCs w:val="24"/>
        </w:rPr>
        <w:t>2020</w:t>
      </w:r>
      <w:r w:rsidRPr="685E30F2" w:rsidR="7C48716D">
        <w:rPr>
          <w:rFonts w:ascii="Arial" w:hAnsi="Arial" w:eastAsia="Arial" w:cs="Arial"/>
          <w:sz w:val="24"/>
          <w:szCs w:val="24"/>
        </w:rPr>
        <w:t>)</w:t>
      </w:r>
      <w:r w:rsidRPr="685E30F2" w:rsidR="000E67E9">
        <w:rPr>
          <w:rFonts w:ascii="Arial" w:hAnsi="Arial" w:eastAsia="Arial" w:cs="Arial"/>
          <w:sz w:val="24"/>
          <w:szCs w:val="24"/>
        </w:rPr>
        <w:t xml:space="preserve"> </w:t>
      </w:r>
      <w:r w:rsidRPr="685E30F2" w:rsidR="097B5565">
        <w:rPr>
          <w:rFonts w:ascii="Arial" w:hAnsi="Arial" w:eastAsia="Arial" w:cs="Arial"/>
          <w:sz w:val="24"/>
          <w:szCs w:val="24"/>
        </w:rPr>
        <w:t>‘</w:t>
      </w:r>
      <w:r w:rsidRPr="685E30F2" w:rsidR="000E67E9">
        <w:rPr>
          <w:rFonts w:ascii="Arial" w:hAnsi="Arial" w:eastAsia="Arial" w:cs="Arial"/>
          <w:sz w:val="24"/>
          <w:szCs w:val="24"/>
        </w:rPr>
        <w:t>A comprehensive review on renewable energy development, challenges, and policies of leading Indian states with an international perspective</w:t>
      </w:r>
      <w:r w:rsidRPr="685E30F2" w:rsidR="641982E7">
        <w:rPr>
          <w:rFonts w:ascii="Arial" w:hAnsi="Arial" w:eastAsia="Arial" w:cs="Arial"/>
          <w:sz w:val="24"/>
          <w:szCs w:val="24"/>
        </w:rPr>
        <w:t>’</w:t>
      </w:r>
      <w:r w:rsidRPr="685E30F2" w:rsidR="000E67E9">
        <w:rPr>
          <w:rFonts w:ascii="Arial" w:hAnsi="Arial" w:eastAsia="Arial" w:cs="Arial"/>
          <w:sz w:val="24"/>
          <w:szCs w:val="24"/>
        </w:rPr>
        <w:t xml:space="preserve"> </w:t>
      </w:r>
      <w:r w:rsidRPr="685E30F2" w:rsidR="000E67E9">
        <w:rPr>
          <w:rFonts w:ascii="Arial" w:hAnsi="Arial" w:eastAsia="Arial" w:cs="Arial"/>
          <w:sz w:val="24"/>
          <w:szCs w:val="24"/>
        </w:rPr>
        <w:t>Ieee</w:t>
      </w:r>
      <w:r w:rsidRPr="685E30F2" w:rsidR="000E67E9">
        <w:rPr>
          <w:rFonts w:ascii="Arial" w:hAnsi="Arial" w:eastAsia="Arial" w:cs="Arial"/>
          <w:sz w:val="24"/>
          <w:szCs w:val="24"/>
        </w:rPr>
        <w:t xml:space="preserve"> Access, 8, pp.74432-74457.</w:t>
      </w:r>
    </w:p>
    <w:p xmlns:wp14="http://schemas.microsoft.com/office/word/2010/wordml" w:rsidRPr="0079180B" w:rsidR="000E67E9" w:rsidP="685E30F2" w:rsidRDefault="000E67E9" w14:paraId="1424FAC5" wp14:textId="4B813E4F">
      <w:pPr>
        <w:spacing w:before="200" w:after="200" w:line="360" w:lineRule="auto"/>
        <w:jc w:val="both"/>
        <w:rPr>
          <w:rFonts w:ascii="Arial" w:hAnsi="Arial" w:eastAsia="Arial" w:cs="Arial"/>
          <w:sz w:val="24"/>
          <w:szCs w:val="24"/>
        </w:rPr>
      </w:pPr>
      <w:r w:rsidRPr="685E30F2" w:rsidR="000E67E9">
        <w:rPr>
          <w:rFonts w:ascii="Arial" w:hAnsi="Arial" w:eastAsia="Arial" w:cs="Arial"/>
          <w:sz w:val="24"/>
          <w:szCs w:val="24"/>
        </w:rPr>
        <w:t>Inkson</w:t>
      </w:r>
      <w:r w:rsidRPr="685E30F2" w:rsidR="000E67E9">
        <w:rPr>
          <w:rFonts w:ascii="Arial" w:hAnsi="Arial" w:eastAsia="Arial" w:cs="Arial"/>
          <w:sz w:val="24"/>
          <w:szCs w:val="24"/>
        </w:rPr>
        <w:t xml:space="preserve">, C. and </w:t>
      </w:r>
      <w:r w:rsidRPr="685E30F2" w:rsidR="000E67E9">
        <w:rPr>
          <w:rFonts w:ascii="Arial" w:hAnsi="Arial" w:eastAsia="Arial" w:cs="Arial"/>
          <w:sz w:val="24"/>
          <w:szCs w:val="24"/>
        </w:rPr>
        <w:t>Minnaert</w:t>
      </w:r>
      <w:r w:rsidRPr="685E30F2" w:rsidR="000E67E9">
        <w:rPr>
          <w:rFonts w:ascii="Arial" w:hAnsi="Arial" w:eastAsia="Arial" w:cs="Arial"/>
          <w:sz w:val="24"/>
          <w:szCs w:val="24"/>
        </w:rPr>
        <w:t>, L.</w:t>
      </w:r>
      <w:r w:rsidRPr="685E30F2" w:rsidR="550A9AB7">
        <w:rPr>
          <w:rFonts w:ascii="Arial" w:hAnsi="Arial" w:eastAsia="Arial" w:cs="Arial"/>
          <w:sz w:val="24"/>
          <w:szCs w:val="24"/>
        </w:rPr>
        <w:t xml:space="preserve"> (</w:t>
      </w:r>
      <w:r w:rsidRPr="685E30F2" w:rsidR="000E67E9">
        <w:rPr>
          <w:rFonts w:ascii="Arial" w:hAnsi="Arial" w:eastAsia="Arial" w:cs="Arial"/>
          <w:sz w:val="24"/>
          <w:szCs w:val="24"/>
        </w:rPr>
        <w:t>2018</w:t>
      </w:r>
      <w:r w:rsidRPr="685E30F2" w:rsidR="5C29060E">
        <w:rPr>
          <w:rFonts w:ascii="Arial" w:hAnsi="Arial" w:eastAsia="Arial" w:cs="Arial"/>
          <w:sz w:val="24"/>
          <w:szCs w:val="24"/>
        </w:rPr>
        <w:t>)</w:t>
      </w:r>
      <w:r w:rsidRPr="685E30F2" w:rsidR="000E67E9">
        <w:rPr>
          <w:rFonts w:ascii="Arial" w:hAnsi="Arial" w:eastAsia="Arial" w:cs="Arial"/>
          <w:sz w:val="24"/>
          <w:szCs w:val="24"/>
        </w:rPr>
        <w:t xml:space="preserve"> </w:t>
      </w:r>
      <w:r w:rsidRPr="685E30F2" w:rsidR="5C9B8A72">
        <w:rPr>
          <w:rFonts w:ascii="Arial" w:hAnsi="Arial" w:eastAsia="Arial" w:cs="Arial"/>
          <w:sz w:val="24"/>
          <w:szCs w:val="24"/>
        </w:rPr>
        <w:t>‘</w:t>
      </w:r>
      <w:r w:rsidRPr="685E30F2" w:rsidR="000E67E9">
        <w:rPr>
          <w:rFonts w:ascii="Arial" w:hAnsi="Arial" w:eastAsia="Arial" w:cs="Arial"/>
          <w:sz w:val="24"/>
          <w:szCs w:val="24"/>
        </w:rPr>
        <w:t xml:space="preserve">Tourism </w:t>
      </w:r>
      <w:r w:rsidRPr="685E30F2" w:rsidR="5AFA452F">
        <w:rPr>
          <w:rFonts w:ascii="Arial" w:hAnsi="Arial" w:eastAsia="Arial" w:cs="Arial"/>
          <w:sz w:val="24"/>
          <w:szCs w:val="24"/>
        </w:rPr>
        <w:t>management:</w:t>
      </w:r>
      <w:r w:rsidRPr="685E30F2" w:rsidR="000E67E9">
        <w:rPr>
          <w:rFonts w:ascii="Arial" w:hAnsi="Arial" w:eastAsia="Arial" w:cs="Arial"/>
          <w:sz w:val="24"/>
          <w:szCs w:val="24"/>
        </w:rPr>
        <w:t xml:space="preserve"> </w:t>
      </w:r>
      <w:r w:rsidRPr="685E30F2" w:rsidR="6A54CBA0">
        <w:rPr>
          <w:rFonts w:ascii="Arial" w:hAnsi="Arial" w:eastAsia="Arial" w:cs="Arial"/>
          <w:sz w:val="24"/>
          <w:szCs w:val="24"/>
        </w:rPr>
        <w:t>an introduction’</w:t>
      </w:r>
      <w:r w:rsidRPr="685E30F2" w:rsidR="000E67E9">
        <w:rPr>
          <w:rFonts w:ascii="Arial" w:hAnsi="Arial" w:eastAsia="Arial" w:cs="Arial"/>
          <w:sz w:val="24"/>
          <w:szCs w:val="24"/>
        </w:rPr>
        <w:t xml:space="preserve"> 2nd ed. London: SAGE</w:t>
      </w:r>
    </w:p>
    <w:p xmlns:wp14="http://schemas.microsoft.com/office/word/2010/wordml" w:rsidRPr="0079180B" w:rsidR="000E67E9" w:rsidP="685E30F2" w:rsidRDefault="000E67E9" w14:paraId="11FEDDC9" wp14:textId="64970B8F">
      <w:pPr>
        <w:spacing w:before="200" w:after="200" w:line="360" w:lineRule="auto"/>
        <w:jc w:val="both"/>
        <w:rPr>
          <w:rFonts w:ascii="Arial" w:hAnsi="Arial" w:eastAsia="Arial" w:cs="Arial"/>
          <w:sz w:val="24"/>
          <w:szCs w:val="24"/>
        </w:rPr>
      </w:pPr>
      <w:r w:rsidRPr="685E30F2" w:rsidR="000E67E9">
        <w:rPr>
          <w:rFonts w:ascii="Arial" w:hAnsi="Arial" w:eastAsia="Arial" w:cs="Arial"/>
          <w:sz w:val="24"/>
          <w:szCs w:val="24"/>
        </w:rPr>
        <w:t>Jayashree</w:t>
      </w:r>
      <w:r w:rsidRPr="685E30F2" w:rsidR="000E67E9">
        <w:rPr>
          <w:rFonts w:ascii="Arial" w:hAnsi="Arial" w:eastAsia="Arial" w:cs="Arial"/>
          <w:sz w:val="24"/>
          <w:szCs w:val="24"/>
        </w:rPr>
        <w:t xml:space="preserve">, S., Reza, M.N.H., </w:t>
      </w:r>
      <w:r w:rsidRPr="685E30F2" w:rsidR="000E67E9">
        <w:rPr>
          <w:rFonts w:ascii="Arial" w:hAnsi="Arial" w:eastAsia="Arial" w:cs="Arial"/>
          <w:sz w:val="24"/>
          <w:szCs w:val="24"/>
        </w:rPr>
        <w:t>Malarvizhi</w:t>
      </w:r>
      <w:r w:rsidRPr="685E30F2" w:rsidR="000E67E9">
        <w:rPr>
          <w:rFonts w:ascii="Arial" w:hAnsi="Arial" w:eastAsia="Arial" w:cs="Arial"/>
          <w:sz w:val="24"/>
          <w:szCs w:val="24"/>
        </w:rPr>
        <w:t xml:space="preserve">, C.A.N. and </w:t>
      </w:r>
      <w:r w:rsidRPr="685E30F2" w:rsidR="000E67E9">
        <w:rPr>
          <w:rFonts w:ascii="Arial" w:hAnsi="Arial" w:eastAsia="Arial" w:cs="Arial"/>
          <w:sz w:val="24"/>
          <w:szCs w:val="24"/>
        </w:rPr>
        <w:t>Mohiuddin</w:t>
      </w:r>
      <w:r w:rsidRPr="685E30F2" w:rsidR="000E67E9">
        <w:rPr>
          <w:rFonts w:ascii="Arial" w:hAnsi="Arial" w:eastAsia="Arial" w:cs="Arial"/>
          <w:sz w:val="24"/>
          <w:szCs w:val="24"/>
        </w:rPr>
        <w:t xml:space="preserve">, M. </w:t>
      </w:r>
      <w:r w:rsidRPr="685E30F2" w:rsidR="3722FADA">
        <w:rPr>
          <w:rFonts w:ascii="Arial" w:hAnsi="Arial" w:eastAsia="Arial" w:cs="Arial"/>
          <w:sz w:val="24"/>
          <w:szCs w:val="24"/>
        </w:rPr>
        <w:t>(</w:t>
      </w:r>
      <w:r w:rsidRPr="685E30F2" w:rsidR="000E67E9">
        <w:rPr>
          <w:rFonts w:ascii="Arial" w:hAnsi="Arial" w:eastAsia="Arial" w:cs="Arial"/>
          <w:sz w:val="24"/>
          <w:szCs w:val="24"/>
        </w:rPr>
        <w:t>2021</w:t>
      </w:r>
      <w:r w:rsidRPr="685E30F2" w:rsidR="41F7E3F8">
        <w:rPr>
          <w:rFonts w:ascii="Arial" w:hAnsi="Arial" w:eastAsia="Arial" w:cs="Arial"/>
          <w:sz w:val="24"/>
          <w:szCs w:val="24"/>
        </w:rPr>
        <w:t>)</w:t>
      </w:r>
      <w:r w:rsidRPr="685E30F2" w:rsidR="000E67E9">
        <w:rPr>
          <w:rFonts w:ascii="Arial" w:hAnsi="Arial" w:eastAsia="Arial" w:cs="Arial"/>
          <w:sz w:val="24"/>
          <w:szCs w:val="24"/>
        </w:rPr>
        <w:t xml:space="preserve"> </w:t>
      </w:r>
      <w:r w:rsidRPr="685E30F2" w:rsidR="6905F6D4">
        <w:rPr>
          <w:rFonts w:ascii="Arial" w:hAnsi="Arial" w:eastAsia="Arial" w:cs="Arial"/>
          <w:sz w:val="24"/>
          <w:szCs w:val="24"/>
        </w:rPr>
        <w:t>‘</w:t>
      </w:r>
      <w:r w:rsidRPr="685E30F2" w:rsidR="000E67E9">
        <w:rPr>
          <w:rFonts w:ascii="Arial" w:hAnsi="Arial" w:eastAsia="Arial" w:cs="Arial"/>
          <w:sz w:val="24"/>
          <w:szCs w:val="24"/>
        </w:rPr>
        <w:t>Industry 4.0 implementation and Triple Bottom Line sustainability: An empirical study on small and medium manufacturing firms</w:t>
      </w:r>
      <w:r w:rsidRPr="685E30F2" w:rsidR="14198A33">
        <w:rPr>
          <w:rFonts w:ascii="Arial" w:hAnsi="Arial" w:eastAsia="Arial" w:cs="Arial"/>
          <w:sz w:val="24"/>
          <w:szCs w:val="24"/>
        </w:rPr>
        <w:t>’</w:t>
      </w:r>
      <w:r w:rsidRPr="685E30F2" w:rsidR="000E67E9">
        <w:rPr>
          <w:rFonts w:ascii="Arial" w:hAnsi="Arial" w:eastAsia="Arial" w:cs="Arial"/>
          <w:sz w:val="24"/>
          <w:szCs w:val="24"/>
        </w:rPr>
        <w:t xml:space="preserve"> </w:t>
      </w:r>
      <w:r w:rsidRPr="685E30F2" w:rsidR="000E67E9">
        <w:rPr>
          <w:rFonts w:ascii="Arial" w:hAnsi="Arial" w:eastAsia="Arial" w:cs="Arial"/>
          <w:i w:val="1"/>
          <w:iCs w:val="1"/>
          <w:sz w:val="24"/>
          <w:szCs w:val="24"/>
        </w:rPr>
        <w:t>Heliyon</w:t>
      </w:r>
      <w:r w:rsidRPr="685E30F2" w:rsidR="000E67E9">
        <w:rPr>
          <w:rFonts w:ascii="Arial" w:hAnsi="Arial" w:eastAsia="Arial" w:cs="Arial"/>
          <w:i w:val="1"/>
          <w:iCs w:val="1"/>
          <w:sz w:val="24"/>
          <w:szCs w:val="24"/>
        </w:rPr>
        <w:t>, 7</w:t>
      </w:r>
      <w:r w:rsidRPr="685E30F2" w:rsidR="000E67E9">
        <w:rPr>
          <w:rFonts w:ascii="Arial" w:hAnsi="Arial" w:eastAsia="Arial" w:cs="Arial"/>
          <w:sz w:val="24"/>
          <w:szCs w:val="24"/>
        </w:rPr>
        <w:t>(8).</w:t>
      </w:r>
    </w:p>
    <w:p xmlns:wp14="http://schemas.microsoft.com/office/word/2010/wordml" w:rsidRPr="0079180B" w:rsidR="000E67E9" w:rsidP="685E30F2" w:rsidRDefault="000E67E9" w14:paraId="7DC24E8B" wp14:textId="4160E786">
      <w:pPr>
        <w:spacing w:before="200" w:after="200" w:line="360" w:lineRule="auto"/>
        <w:jc w:val="both"/>
        <w:rPr>
          <w:rFonts w:ascii="Arial" w:hAnsi="Arial" w:eastAsia="Arial" w:cs="Arial"/>
          <w:sz w:val="24"/>
          <w:szCs w:val="24"/>
        </w:rPr>
      </w:pPr>
      <w:r w:rsidRPr="685E30F2" w:rsidR="000E67E9">
        <w:rPr>
          <w:rFonts w:ascii="Arial" w:hAnsi="Arial" w:eastAsia="Arial" w:cs="Arial"/>
          <w:sz w:val="24"/>
          <w:szCs w:val="24"/>
        </w:rPr>
        <w:t>Khatter</w:t>
      </w:r>
      <w:r w:rsidRPr="685E30F2" w:rsidR="000E67E9">
        <w:rPr>
          <w:rFonts w:ascii="Arial" w:hAnsi="Arial" w:eastAsia="Arial" w:cs="Arial"/>
          <w:sz w:val="24"/>
          <w:szCs w:val="24"/>
        </w:rPr>
        <w:t xml:space="preserve">, A., McGrath, M., Pyke, J., White, L. and </w:t>
      </w:r>
      <w:r w:rsidRPr="685E30F2" w:rsidR="000E67E9">
        <w:rPr>
          <w:rFonts w:ascii="Arial" w:hAnsi="Arial" w:eastAsia="Arial" w:cs="Arial"/>
          <w:sz w:val="24"/>
          <w:szCs w:val="24"/>
        </w:rPr>
        <w:t>Lockstone</w:t>
      </w:r>
      <w:r w:rsidRPr="685E30F2" w:rsidR="000E67E9">
        <w:rPr>
          <w:rFonts w:ascii="Arial" w:hAnsi="Arial" w:eastAsia="Arial" w:cs="Arial"/>
          <w:sz w:val="24"/>
          <w:szCs w:val="24"/>
        </w:rPr>
        <w:t>-Binney</w:t>
      </w:r>
      <w:r w:rsidRPr="685E30F2" w:rsidR="000E67E9">
        <w:rPr>
          <w:rFonts w:ascii="Arial" w:hAnsi="Arial" w:eastAsia="Arial" w:cs="Arial"/>
          <w:sz w:val="24"/>
          <w:szCs w:val="24"/>
        </w:rPr>
        <w:t xml:space="preserve">, L. </w:t>
      </w:r>
      <w:r w:rsidRPr="685E30F2" w:rsidR="441F0FE1">
        <w:rPr>
          <w:rFonts w:ascii="Arial" w:hAnsi="Arial" w:eastAsia="Arial" w:cs="Arial"/>
          <w:sz w:val="24"/>
          <w:szCs w:val="24"/>
        </w:rPr>
        <w:t>(</w:t>
      </w:r>
      <w:r w:rsidRPr="685E30F2" w:rsidR="000E67E9">
        <w:rPr>
          <w:rFonts w:ascii="Arial" w:hAnsi="Arial" w:eastAsia="Arial" w:cs="Arial"/>
          <w:sz w:val="24"/>
          <w:szCs w:val="24"/>
        </w:rPr>
        <w:t>2019</w:t>
      </w:r>
      <w:r w:rsidRPr="685E30F2" w:rsidR="1ABBE174">
        <w:rPr>
          <w:rFonts w:ascii="Arial" w:hAnsi="Arial" w:eastAsia="Arial" w:cs="Arial"/>
          <w:sz w:val="24"/>
          <w:szCs w:val="24"/>
        </w:rPr>
        <w:t>)</w:t>
      </w:r>
      <w:r w:rsidRPr="685E30F2" w:rsidR="000E67E9">
        <w:rPr>
          <w:rFonts w:ascii="Arial" w:hAnsi="Arial" w:eastAsia="Arial" w:cs="Arial"/>
          <w:sz w:val="24"/>
          <w:szCs w:val="24"/>
        </w:rPr>
        <w:t xml:space="preserve"> Analysis of hotels’ environmentally sustainable policies and practices: Sustainability and corporate social responsibility in hospitality and tourism. </w:t>
      </w:r>
      <w:r w:rsidRPr="685E30F2" w:rsidR="000E67E9">
        <w:rPr>
          <w:rFonts w:ascii="Arial" w:hAnsi="Arial" w:eastAsia="Arial" w:cs="Arial"/>
          <w:i w:val="1"/>
          <w:iCs w:val="1"/>
          <w:sz w:val="24"/>
          <w:szCs w:val="24"/>
        </w:rPr>
        <w:t>International Journal of Contemporary Hospitality Management, 31</w:t>
      </w:r>
      <w:r w:rsidRPr="685E30F2" w:rsidR="000E67E9">
        <w:rPr>
          <w:rFonts w:ascii="Arial" w:hAnsi="Arial" w:eastAsia="Arial" w:cs="Arial"/>
          <w:sz w:val="24"/>
          <w:szCs w:val="24"/>
        </w:rPr>
        <w:t>(6), pp.2394-2410.</w:t>
      </w:r>
    </w:p>
    <w:p xmlns:wp14="http://schemas.microsoft.com/office/word/2010/wordml" w:rsidRPr="0079180B" w:rsidR="000E67E9" w:rsidP="685E30F2" w:rsidRDefault="000E67E9" w14:paraId="63720B71" wp14:textId="0A267491">
      <w:pPr>
        <w:spacing w:before="200" w:after="200" w:line="360" w:lineRule="auto"/>
        <w:jc w:val="both"/>
        <w:rPr>
          <w:rFonts w:ascii="Arial" w:hAnsi="Arial" w:eastAsia="Arial" w:cs="Arial"/>
          <w:sz w:val="24"/>
          <w:szCs w:val="24"/>
        </w:rPr>
      </w:pPr>
      <w:r w:rsidRPr="685E30F2" w:rsidR="000E67E9">
        <w:rPr>
          <w:rFonts w:ascii="Arial" w:hAnsi="Arial" w:eastAsia="Arial" w:cs="Arial"/>
          <w:sz w:val="24"/>
          <w:szCs w:val="24"/>
        </w:rPr>
        <w:t xml:space="preserve">Lee, J.Y., Rocco, T.S. and Shuck, B. </w:t>
      </w:r>
      <w:r w:rsidRPr="685E30F2" w:rsidR="22BE6819">
        <w:rPr>
          <w:rFonts w:ascii="Arial" w:hAnsi="Arial" w:eastAsia="Arial" w:cs="Arial"/>
          <w:sz w:val="24"/>
          <w:szCs w:val="24"/>
        </w:rPr>
        <w:t>(</w:t>
      </w:r>
      <w:r w:rsidRPr="685E30F2" w:rsidR="000E67E9">
        <w:rPr>
          <w:rFonts w:ascii="Arial" w:hAnsi="Arial" w:eastAsia="Arial" w:cs="Arial"/>
          <w:sz w:val="24"/>
          <w:szCs w:val="24"/>
        </w:rPr>
        <w:t>2020</w:t>
      </w:r>
      <w:r w:rsidRPr="685E30F2" w:rsidR="5A105CA6">
        <w:rPr>
          <w:rFonts w:ascii="Arial" w:hAnsi="Arial" w:eastAsia="Arial" w:cs="Arial"/>
          <w:sz w:val="24"/>
          <w:szCs w:val="24"/>
        </w:rPr>
        <w:t>)</w:t>
      </w:r>
      <w:r w:rsidRPr="685E30F2" w:rsidR="000E67E9">
        <w:rPr>
          <w:rFonts w:ascii="Arial" w:hAnsi="Arial" w:eastAsia="Arial" w:cs="Arial"/>
          <w:sz w:val="24"/>
          <w:szCs w:val="24"/>
        </w:rPr>
        <w:t xml:space="preserve"> </w:t>
      </w:r>
      <w:r w:rsidRPr="685E30F2" w:rsidR="13C4FA42">
        <w:rPr>
          <w:rFonts w:ascii="Arial" w:hAnsi="Arial" w:eastAsia="Arial" w:cs="Arial"/>
          <w:sz w:val="24"/>
          <w:szCs w:val="24"/>
        </w:rPr>
        <w:t>‘</w:t>
      </w:r>
      <w:r w:rsidRPr="685E30F2" w:rsidR="000E67E9">
        <w:rPr>
          <w:rFonts w:ascii="Arial" w:hAnsi="Arial" w:eastAsia="Arial" w:cs="Arial"/>
          <w:sz w:val="24"/>
          <w:szCs w:val="24"/>
        </w:rPr>
        <w:t xml:space="preserve">What is a resource: Toward a taxonomy of resources for employee </w:t>
      </w:r>
      <w:r w:rsidRPr="685E30F2" w:rsidR="000E67E9">
        <w:rPr>
          <w:rFonts w:ascii="Arial" w:hAnsi="Arial" w:eastAsia="Arial" w:cs="Arial"/>
          <w:sz w:val="24"/>
          <w:szCs w:val="24"/>
        </w:rPr>
        <w:t>engagement.</w:t>
      </w:r>
      <w:r w:rsidRPr="685E30F2" w:rsidR="000E67E9">
        <w:rPr>
          <w:rFonts w:ascii="Arial" w:hAnsi="Arial" w:eastAsia="Arial" w:cs="Arial"/>
          <w:sz w:val="24"/>
          <w:szCs w:val="24"/>
        </w:rPr>
        <w:t xml:space="preserve"> </w:t>
      </w:r>
      <w:r w:rsidRPr="685E30F2" w:rsidR="000E67E9">
        <w:rPr>
          <w:rFonts w:ascii="Arial" w:hAnsi="Arial" w:eastAsia="Arial" w:cs="Arial"/>
          <w:i w:val="1"/>
          <w:iCs w:val="1"/>
          <w:sz w:val="24"/>
          <w:szCs w:val="24"/>
        </w:rPr>
        <w:t>Human Resource Development Review</w:t>
      </w:r>
      <w:r w:rsidRPr="685E30F2" w:rsidR="1CDC03D7">
        <w:rPr>
          <w:rFonts w:ascii="Arial" w:hAnsi="Arial" w:eastAsia="Arial" w:cs="Arial"/>
          <w:i w:val="1"/>
          <w:iCs w:val="1"/>
          <w:sz w:val="24"/>
          <w:szCs w:val="24"/>
        </w:rPr>
        <w:t>’</w:t>
      </w:r>
      <w:r w:rsidRPr="685E30F2" w:rsidR="000E67E9">
        <w:rPr>
          <w:rFonts w:ascii="Arial" w:hAnsi="Arial" w:eastAsia="Arial" w:cs="Arial"/>
          <w:i w:val="1"/>
          <w:iCs w:val="1"/>
          <w:sz w:val="24"/>
          <w:szCs w:val="24"/>
        </w:rPr>
        <w:t xml:space="preserve"> 19</w:t>
      </w:r>
      <w:r w:rsidRPr="685E30F2" w:rsidR="000E67E9">
        <w:rPr>
          <w:rFonts w:ascii="Arial" w:hAnsi="Arial" w:eastAsia="Arial" w:cs="Arial"/>
          <w:sz w:val="24"/>
          <w:szCs w:val="24"/>
        </w:rPr>
        <w:t>(1), pp.5-38.</w:t>
      </w:r>
    </w:p>
    <w:p xmlns:wp14="http://schemas.microsoft.com/office/word/2010/wordml" w:rsidRPr="0079180B" w:rsidR="000E67E9" w:rsidP="06F0E219" w:rsidRDefault="000E67E9" w14:paraId="542B2237" wp14:textId="5BAE6C3E">
      <w:pPr>
        <w:spacing w:before="200" w:after="200" w:line="360" w:lineRule="auto"/>
        <w:jc w:val="both"/>
        <w:rPr>
          <w:rFonts w:ascii="Arial" w:hAnsi="Arial" w:eastAsia="Arial" w:cs="Arial"/>
          <w:sz w:val="24"/>
          <w:szCs w:val="24"/>
        </w:rPr>
      </w:pPr>
      <w:r w:rsidRPr="06F0E219" w:rsidR="000E67E9">
        <w:rPr>
          <w:rFonts w:ascii="Arial" w:hAnsi="Arial" w:eastAsia="Arial" w:cs="Arial"/>
          <w:sz w:val="24"/>
          <w:szCs w:val="24"/>
        </w:rPr>
        <w:t>Lopez, A. M.</w:t>
      </w:r>
      <w:r w:rsidRPr="06F0E219" w:rsidR="000E67E9">
        <w:rPr>
          <w:rFonts w:ascii="Arial" w:hAnsi="Arial" w:eastAsia="Arial" w:cs="Arial"/>
          <w:sz w:val="24"/>
          <w:szCs w:val="24"/>
        </w:rPr>
        <w:t xml:space="preserve"> </w:t>
      </w:r>
      <w:r w:rsidRPr="06F0E219" w:rsidR="08976F61">
        <w:rPr>
          <w:rFonts w:ascii="Arial" w:hAnsi="Arial" w:eastAsia="Arial" w:cs="Arial"/>
          <w:sz w:val="24"/>
          <w:szCs w:val="24"/>
        </w:rPr>
        <w:t>(</w:t>
      </w:r>
      <w:r w:rsidRPr="06F0E219" w:rsidR="000E67E9">
        <w:rPr>
          <w:rFonts w:ascii="Arial" w:hAnsi="Arial" w:eastAsia="Arial" w:cs="Arial"/>
          <w:sz w:val="24"/>
          <w:szCs w:val="24"/>
        </w:rPr>
        <w:t>2022</w:t>
      </w:r>
      <w:r w:rsidRPr="06F0E219" w:rsidR="70CB3C87">
        <w:rPr>
          <w:rFonts w:ascii="Arial" w:hAnsi="Arial" w:eastAsia="Arial" w:cs="Arial"/>
          <w:sz w:val="24"/>
          <w:szCs w:val="24"/>
        </w:rPr>
        <w:t>)</w:t>
      </w:r>
      <w:r w:rsidRPr="06F0E219" w:rsidR="000E67E9">
        <w:rPr>
          <w:rFonts w:ascii="Arial" w:hAnsi="Arial" w:eastAsia="Arial" w:cs="Arial"/>
          <w:i w:val="1"/>
          <w:iCs w:val="1"/>
          <w:sz w:val="24"/>
          <w:szCs w:val="24"/>
        </w:rPr>
        <w:t xml:space="preserve"> </w:t>
      </w:r>
      <w:r w:rsidRPr="06F0E219" w:rsidR="68E6D1B2">
        <w:rPr>
          <w:rFonts w:ascii="Arial" w:hAnsi="Arial" w:eastAsia="Arial" w:cs="Arial"/>
          <w:i w:val="1"/>
          <w:iCs w:val="1"/>
          <w:sz w:val="24"/>
          <w:szCs w:val="24"/>
        </w:rPr>
        <w:t>‘</w:t>
      </w:r>
      <w:r w:rsidRPr="06F0E219" w:rsidR="000E67E9">
        <w:rPr>
          <w:rFonts w:ascii="Arial" w:hAnsi="Arial" w:eastAsia="Arial" w:cs="Arial"/>
          <w:i w:val="1"/>
          <w:iCs w:val="1"/>
          <w:sz w:val="24"/>
          <w:szCs w:val="24"/>
        </w:rPr>
        <w:t>Importance of hotel sustainability for business travel buyers worldwide as of October 2022</w:t>
      </w:r>
      <w:r w:rsidRPr="06F0E219" w:rsidR="2B534A49">
        <w:rPr>
          <w:rFonts w:ascii="Arial" w:hAnsi="Arial" w:eastAsia="Arial" w:cs="Arial"/>
          <w:i w:val="1"/>
          <w:iCs w:val="1"/>
          <w:sz w:val="24"/>
          <w:szCs w:val="24"/>
        </w:rPr>
        <w:t>’ Available</w:t>
      </w:r>
      <w:r w:rsidRPr="06F0E219" w:rsidR="000E67E9">
        <w:rPr>
          <w:rFonts w:ascii="Arial" w:hAnsi="Arial" w:eastAsia="Arial" w:cs="Arial"/>
          <w:sz w:val="24"/>
          <w:szCs w:val="24"/>
        </w:rPr>
        <w:t xml:space="preserve"> at: </w:t>
      </w:r>
      <w:bookmarkStart w:name="_Int_eh1kGZUS" w:id="860246654"/>
      <w:r w:rsidRPr="06F0E219" w:rsidR="18216A86">
        <w:rPr>
          <w:rFonts w:ascii="Arial" w:hAnsi="Arial" w:eastAsia="Arial" w:cs="Arial"/>
          <w:sz w:val="24"/>
          <w:szCs w:val="24"/>
        </w:rPr>
        <w:t>https://www.statista.com/statistics/999367/importance-sustainable-hotels-business-travel-managers-worldwide/  (</w:t>
      </w:r>
      <w:bookmarkEnd w:id="860246654"/>
      <w:r w:rsidRPr="06F0E219" w:rsidR="000E67E9">
        <w:rPr>
          <w:rFonts w:ascii="Arial" w:hAnsi="Arial" w:eastAsia="Arial" w:cs="Arial"/>
          <w:sz w:val="24"/>
          <w:szCs w:val="24"/>
        </w:rPr>
        <w:t>Accessed</w:t>
      </w:r>
      <w:r w:rsidRPr="06F0E219" w:rsidR="1B3D267F">
        <w:rPr>
          <w:rFonts w:ascii="Arial" w:hAnsi="Arial" w:eastAsia="Arial" w:cs="Arial"/>
          <w:sz w:val="24"/>
          <w:szCs w:val="24"/>
        </w:rPr>
        <w:t>:</w:t>
      </w:r>
      <w:r w:rsidRPr="06F0E219" w:rsidR="000E67E9">
        <w:rPr>
          <w:rFonts w:ascii="Arial" w:hAnsi="Arial" w:eastAsia="Arial" w:cs="Arial"/>
          <w:sz w:val="24"/>
          <w:szCs w:val="24"/>
        </w:rPr>
        <w:t xml:space="preserve"> 30 September 2023</w:t>
      </w:r>
      <w:r w:rsidRPr="06F0E219" w:rsidR="3847193C">
        <w:rPr>
          <w:rFonts w:ascii="Arial" w:hAnsi="Arial" w:eastAsia="Arial" w:cs="Arial"/>
          <w:sz w:val="24"/>
          <w:szCs w:val="24"/>
        </w:rPr>
        <w:t>)</w:t>
      </w:r>
    </w:p>
    <w:p xmlns:wp14="http://schemas.microsoft.com/office/word/2010/wordml" w:rsidRPr="0079180B" w:rsidR="000E67E9" w:rsidP="685E30F2" w:rsidRDefault="000E67E9" w14:paraId="15E3745C" wp14:textId="0077EBF2">
      <w:pPr>
        <w:spacing w:before="200" w:after="200" w:line="360" w:lineRule="auto"/>
        <w:jc w:val="both"/>
        <w:rPr>
          <w:rFonts w:ascii="Arial" w:hAnsi="Arial" w:eastAsia="Arial" w:cs="Arial"/>
          <w:sz w:val="24"/>
          <w:szCs w:val="24"/>
        </w:rPr>
      </w:pPr>
      <w:r w:rsidRPr="06F0E219" w:rsidR="000E67E9">
        <w:rPr>
          <w:rFonts w:ascii="Arial" w:hAnsi="Arial" w:eastAsia="Arial" w:cs="Arial"/>
          <w:sz w:val="24"/>
          <w:szCs w:val="24"/>
        </w:rPr>
        <w:t>Marco-</w:t>
      </w:r>
      <w:r w:rsidRPr="06F0E219" w:rsidR="000E67E9">
        <w:rPr>
          <w:rFonts w:ascii="Arial" w:hAnsi="Arial" w:eastAsia="Arial" w:cs="Arial"/>
          <w:sz w:val="24"/>
          <w:szCs w:val="24"/>
        </w:rPr>
        <w:t>Lajara</w:t>
      </w:r>
      <w:r w:rsidRPr="06F0E219" w:rsidR="000E67E9">
        <w:rPr>
          <w:rFonts w:ascii="Arial" w:hAnsi="Arial" w:eastAsia="Arial" w:cs="Arial"/>
          <w:sz w:val="24"/>
          <w:szCs w:val="24"/>
        </w:rPr>
        <w:t>, B., Zaragoza-</w:t>
      </w:r>
      <w:r w:rsidRPr="06F0E219" w:rsidR="000E67E9">
        <w:rPr>
          <w:rFonts w:ascii="Arial" w:hAnsi="Arial" w:eastAsia="Arial" w:cs="Arial"/>
          <w:sz w:val="24"/>
          <w:szCs w:val="24"/>
        </w:rPr>
        <w:t>Sáez</w:t>
      </w:r>
      <w:r w:rsidRPr="06F0E219" w:rsidR="000E67E9">
        <w:rPr>
          <w:rFonts w:ascii="Arial" w:hAnsi="Arial" w:eastAsia="Arial" w:cs="Arial"/>
          <w:sz w:val="24"/>
          <w:szCs w:val="24"/>
        </w:rPr>
        <w:t xml:space="preserve">, P., </w:t>
      </w:r>
      <w:r w:rsidRPr="06F0E219" w:rsidR="000E67E9">
        <w:rPr>
          <w:rFonts w:ascii="Arial" w:hAnsi="Arial" w:eastAsia="Arial" w:cs="Arial"/>
          <w:sz w:val="24"/>
          <w:szCs w:val="24"/>
        </w:rPr>
        <w:t>Falcó</w:t>
      </w:r>
      <w:r w:rsidRPr="06F0E219" w:rsidR="000E67E9">
        <w:rPr>
          <w:rFonts w:ascii="Arial" w:hAnsi="Arial" w:eastAsia="Arial" w:cs="Arial"/>
          <w:sz w:val="24"/>
          <w:szCs w:val="24"/>
        </w:rPr>
        <w:t>, J.M. and Millan-</w:t>
      </w:r>
      <w:r w:rsidRPr="06F0E219" w:rsidR="000E67E9">
        <w:rPr>
          <w:rFonts w:ascii="Arial" w:hAnsi="Arial" w:eastAsia="Arial" w:cs="Arial"/>
          <w:sz w:val="24"/>
          <w:szCs w:val="24"/>
        </w:rPr>
        <w:t>Tudela</w:t>
      </w:r>
      <w:r w:rsidRPr="06F0E219" w:rsidR="000E67E9">
        <w:rPr>
          <w:rFonts w:ascii="Arial" w:hAnsi="Arial" w:eastAsia="Arial" w:cs="Arial"/>
          <w:sz w:val="24"/>
          <w:szCs w:val="24"/>
        </w:rPr>
        <w:t xml:space="preserve">, L.A. </w:t>
      </w:r>
      <w:r w:rsidRPr="06F0E219" w:rsidR="3264B4FA">
        <w:rPr>
          <w:rFonts w:ascii="Arial" w:hAnsi="Arial" w:eastAsia="Arial" w:cs="Arial"/>
          <w:sz w:val="24"/>
          <w:szCs w:val="24"/>
        </w:rPr>
        <w:t>(</w:t>
      </w:r>
      <w:r w:rsidRPr="06F0E219" w:rsidR="000E67E9">
        <w:rPr>
          <w:rFonts w:ascii="Arial" w:hAnsi="Arial" w:eastAsia="Arial" w:cs="Arial"/>
          <w:sz w:val="24"/>
          <w:szCs w:val="24"/>
        </w:rPr>
        <w:t>2022</w:t>
      </w:r>
      <w:r w:rsidRPr="06F0E219" w:rsidR="228FF204">
        <w:rPr>
          <w:rFonts w:ascii="Arial" w:hAnsi="Arial" w:eastAsia="Arial" w:cs="Arial"/>
          <w:sz w:val="24"/>
          <w:szCs w:val="24"/>
        </w:rPr>
        <w:t>)</w:t>
      </w:r>
      <w:r w:rsidRPr="06F0E219" w:rsidR="000E67E9">
        <w:rPr>
          <w:rFonts w:ascii="Arial" w:hAnsi="Arial" w:eastAsia="Arial" w:cs="Arial"/>
          <w:sz w:val="24"/>
          <w:szCs w:val="24"/>
        </w:rPr>
        <w:t xml:space="preserve"> </w:t>
      </w:r>
      <w:r w:rsidRPr="06F0E219" w:rsidR="32806D43">
        <w:rPr>
          <w:rFonts w:ascii="Arial" w:hAnsi="Arial" w:eastAsia="Arial" w:cs="Arial"/>
          <w:sz w:val="24"/>
          <w:szCs w:val="24"/>
        </w:rPr>
        <w:t>‘</w:t>
      </w:r>
      <w:r w:rsidRPr="06F0E219" w:rsidR="000E67E9">
        <w:rPr>
          <w:rFonts w:ascii="Arial" w:hAnsi="Arial" w:eastAsia="Arial" w:cs="Arial"/>
          <w:sz w:val="24"/>
          <w:szCs w:val="24"/>
        </w:rPr>
        <w:t xml:space="preserve">Corporate Social Responsibility: A Narrative Literature Review. Frameworks for Sustainable </w:t>
      </w:r>
      <w:r w:rsidRPr="06F0E219" w:rsidR="000E67E9">
        <w:rPr>
          <w:rFonts w:ascii="Arial" w:hAnsi="Arial" w:eastAsia="Arial" w:cs="Arial"/>
          <w:sz w:val="24"/>
          <w:szCs w:val="24"/>
        </w:rPr>
        <w:t>Development Goals to Manage Economic, Social, and Environmental Shocks and Disasters</w:t>
      </w:r>
      <w:r w:rsidRPr="06F0E219" w:rsidR="32EC5D30">
        <w:rPr>
          <w:rFonts w:ascii="Arial" w:hAnsi="Arial" w:eastAsia="Arial" w:cs="Arial"/>
          <w:sz w:val="24"/>
          <w:szCs w:val="24"/>
        </w:rPr>
        <w:t>’</w:t>
      </w:r>
      <w:r w:rsidRPr="06F0E219" w:rsidR="000E67E9">
        <w:rPr>
          <w:rFonts w:ascii="Arial" w:hAnsi="Arial" w:eastAsia="Arial" w:cs="Arial"/>
          <w:sz w:val="24"/>
          <w:szCs w:val="24"/>
        </w:rPr>
        <w:t xml:space="preserve"> pp.16-34.</w:t>
      </w:r>
    </w:p>
    <w:p xmlns:wp14="http://schemas.microsoft.com/office/word/2010/wordml" w:rsidRPr="0079180B" w:rsidR="000E67E9" w:rsidP="685E30F2" w:rsidRDefault="000E67E9" w14:paraId="61CA6E99" wp14:textId="030F3F7C">
      <w:pPr>
        <w:spacing w:before="200" w:after="200" w:line="360" w:lineRule="auto"/>
        <w:jc w:val="both"/>
        <w:rPr>
          <w:rFonts w:ascii="Arial" w:hAnsi="Arial" w:eastAsia="Arial" w:cs="Arial"/>
          <w:sz w:val="24"/>
          <w:szCs w:val="24"/>
        </w:rPr>
      </w:pPr>
      <w:r w:rsidRPr="06F0E219" w:rsidR="000E67E9">
        <w:rPr>
          <w:rFonts w:ascii="Arial" w:hAnsi="Arial" w:eastAsia="Arial" w:cs="Arial"/>
          <w:sz w:val="24"/>
          <w:szCs w:val="24"/>
        </w:rPr>
        <w:t>Minhas</w:t>
      </w:r>
      <w:r w:rsidRPr="06F0E219" w:rsidR="000E67E9">
        <w:rPr>
          <w:rFonts w:ascii="Arial" w:hAnsi="Arial" w:eastAsia="Arial" w:cs="Arial"/>
          <w:sz w:val="24"/>
          <w:szCs w:val="24"/>
        </w:rPr>
        <w:t>, A.</w:t>
      </w:r>
      <w:r w:rsidRPr="06F0E219" w:rsidR="07EBE5A5">
        <w:rPr>
          <w:rFonts w:ascii="Arial" w:hAnsi="Arial" w:eastAsia="Arial" w:cs="Arial"/>
          <w:sz w:val="24"/>
          <w:szCs w:val="24"/>
        </w:rPr>
        <w:t xml:space="preserve"> (</w:t>
      </w:r>
      <w:r w:rsidRPr="06F0E219" w:rsidR="000E67E9">
        <w:rPr>
          <w:rFonts w:ascii="Arial" w:hAnsi="Arial" w:eastAsia="Arial" w:cs="Arial"/>
          <w:sz w:val="24"/>
          <w:szCs w:val="24"/>
        </w:rPr>
        <w:t>2023</w:t>
      </w:r>
      <w:r w:rsidRPr="06F0E219" w:rsidR="43520D38">
        <w:rPr>
          <w:rFonts w:ascii="Arial" w:hAnsi="Arial" w:eastAsia="Arial" w:cs="Arial"/>
          <w:sz w:val="24"/>
          <w:szCs w:val="24"/>
        </w:rPr>
        <w:t>)</w:t>
      </w:r>
      <w:r w:rsidRPr="06F0E219" w:rsidR="000E67E9">
        <w:rPr>
          <w:rFonts w:ascii="Arial" w:hAnsi="Arial" w:eastAsia="Arial" w:cs="Arial"/>
          <w:i w:val="1"/>
          <w:iCs w:val="1"/>
          <w:sz w:val="24"/>
          <w:szCs w:val="24"/>
        </w:rPr>
        <w:t xml:space="preserve"> </w:t>
      </w:r>
      <w:r w:rsidRPr="06F0E219" w:rsidR="02197B2A">
        <w:rPr>
          <w:rFonts w:ascii="Arial" w:hAnsi="Arial" w:eastAsia="Arial" w:cs="Arial"/>
          <w:i w:val="1"/>
          <w:iCs w:val="1"/>
          <w:sz w:val="24"/>
          <w:szCs w:val="24"/>
        </w:rPr>
        <w:t>‘</w:t>
      </w:r>
      <w:r w:rsidRPr="06F0E219" w:rsidR="000E67E9">
        <w:rPr>
          <w:rFonts w:ascii="Arial" w:hAnsi="Arial" w:eastAsia="Arial" w:cs="Arial"/>
          <w:i w:val="1"/>
          <w:iCs w:val="1"/>
          <w:sz w:val="24"/>
          <w:szCs w:val="24"/>
        </w:rPr>
        <w:t>Reasons not to adopt sustainable consumption practices as of February 2022</w:t>
      </w:r>
      <w:r w:rsidRPr="06F0E219" w:rsidR="2A491CDF">
        <w:rPr>
          <w:rFonts w:ascii="Arial" w:hAnsi="Arial" w:eastAsia="Arial" w:cs="Arial"/>
          <w:i w:val="1"/>
          <w:iCs w:val="1"/>
          <w:sz w:val="24"/>
          <w:szCs w:val="24"/>
        </w:rPr>
        <w:t>’</w:t>
      </w:r>
      <w:r w:rsidRPr="06F0E219" w:rsidR="000E67E9">
        <w:rPr>
          <w:rFonts w:ascii="Arial" w:hAnsi="Arial" w:eastAsia="Arial" w:cs="Arial"/>
          <w:sz w:val="24"/>
          <w:szCs w:val="24"/>
        </w:rPr>
        <w:t xml:space="preserve"> Available at: </w:t>
      </w:r>
      <w:r w:rsidRPr="06F0E219" w:rsidR="66467663">
        <w:rPr>
          <w:rFonts w:ascii="Arial" w:hAnsi="Arial" w:eastAsia="Arial" w:cs="Arial"/>
          <w:sz w:val="24"/>
          <w:szCs w:val="24"/>
        </w:rPr>
        <w:t xml:space="preserve">https://www.statista.com/statistics/1320618/india-reasons-not-to-adopt-sustainable-consumption-practices/ </w:t>
      </w:r>
      <w:r w:rsidRPr="06F0E219" w:rsidR="66467663">
        <w:rPr>
          <w:rFonts w:ascii="Arial" w:hAnsi="Arial" w:eastAsia="Arial" w:cs="Arial"/>
          <w:sz w:val="24"/>
          <w:szCs w:val="24"/>
        </w:rPr>
        <w:t>(Accessed</w:t>
      </w:r>
      <w:r w:rsidRPr="06F0E219" w:rsidR="2C307A04">
        <w:rPr>
          <w:rFonts w:ascii="Arial" w:hAnsi="Arial" w:eastAsia="Arial" w:cs="Arial"/>
          <w:sz w:val="24"/>
          <w:szCs w:val="24"/>
        </w:rPr>
        <w:t>:</w:t>
      </w:r>
      <w:r w:rsidRPr="06F0E219" w:rsidR="000E67E9">
        <w:rPr>
          <w:rFonts w:ascii="Arial" w:hAnsi="Arial" w:eastAsia="Arial" w:cs="Arial"/>
          <w:sz w:val="24"/>
          <w:szCs w:val="24"/>
        </w:rPr>
        <w:t xml:space="preserve"> 30 September 2023</w:t>
      </w:r>
      <w:r w:rsidRPr="06F0E219" w:rsidR="68E6D791">
        <w:rPr>
          <w:rFonts w:ascii="Arial" w:hAnsi="Arial" w:eastAsia="Arial" w:cs="Arial"/>
          <w:sz w:val="24"/>
          <w:szCs w:val="24"/>
        </w:rPr>
        <w:t>)</w:t>
      </w:r>
    </w:p>
    <w:p xmlns:wp14="http://schemas.microsoft.com/office/word/2010/wordml" w:rsidRPr="0079180B" w:rsidR="000E67E9" w:rsidP="685E30F2" w:rsidRDefault="000E67E9" w14:paraId="6DD8E5EB" wp14:textId="633B0F1B">
      <w:pPr>
        <w:spacing w:before="200" w:after="200" w:line="360" w:lineRule="auto"/>
        <w:jc w:val="both"/>
        <w:rPr>
          <w:rFonts w:ascii="Arial" w:hAnsi="Arial" w:eastAsia="Arial" w:cs="Arial"/>
          <w:sz w:val="24"/>
          <w:szCs w:val="24"/>
        </w:rPr>
      </w:pPr>
      <w:r w:rsidRPr="06F0E219" w:rsidR="000E67E9">
        <w:rPr>
          <w:rFonts w:ascii="Arial" w:hAnsi="Arial" w:eastAsia="Arial" w:cs="Arial"/>
          <w:sz w:val="24"/>
          <w:szCs w:val="24"/>
        </w:rPr>
        <w:t>Qazi</w:t>
      </w:r>
      <w:r w:rsidRPr="06F0E219" w:rsidR="000E67E9">
        <w:rPr>
          <w:rFonts w:ascii="Arial" w:hAnsi="Arial" w:eastAsia="Arial" w:cs="Arial"/>
          <w:sz w:val="24"/>
          <w:szCs w:val="24"/>
        </w:rPr>
        <w:t xml:space="preserve">, A., Hussain, F., Rahim, N.A., </w:t>
      </w:r>
      <w:r w:rsidRPr="06F0E219" w:rsidR="000E67E9">
        <w:rPr>
          <w:rFonts w:ascii="Arial" w:hAnsi="Arial" w:eastAsia="Arial" w:cs="Arial"/>
          <w:sz w:val="24"/>
          <w:szCs w:val="24"/>
        </w:rPr>
        <w:t>Hardaker</w:t>
      </w:r>
      <w:r w:rsidRPr="06F0E219" w:rsidR="000E67E9">
        <w:rPr>
          <w:rFonts w:ascii="Arial" w:hAnsi="Arial" w:eastAsia="Arial" w:cs="Arial"/>
          <w:sz w:val="24"/>
          <w:szCs w:val="24"/>
        </w:rPr>
        <w:t xml:space="preserve">, G., </w:t>
      </w:r>
      <w:r w:rsidRPr="06F0E219" w:rsidR="000E67E9">
        <w:rPr>
          <w:rFonts w:ascii="Arial" w:hAnsi="Arial" w:eastAsia="Arial" w:cs="Arial"/>
          <w:sz w:val="24"/>
          <w:szCs w:val="24"/>
        </w:rPr>
        <w:t>Alghazzawi</w:t>
      </w:r>
      <w:r w:rsidRPr="06F0E219" w:rsidR="000E67E9">
        <w:rPr>
          <w:rFonts w:ascii="Arial" w:hAnsi="Arial" w:eastAsia="Arial" w:cs="Arial"/>
          <w:sz w:val="24"/>
          <w:szCs w:val="24"/>
        </w:rPr>
        <w:t xml:space="preserve">, D., </w:t>
      </w:r>
      <w:r w:rsidRPr="06F0E219" w:rsidR="000E67E9">
        <w:rPr>
          <w:rFonts w:ascii="Arial" w:hAnsi="Arial" w:eastAsia="Arial" w:cs="Arial"/>
          <w:sz w:val="24"/>
          <w:szCs w:val="24"/>
        </w:rPr>
        <w:t>Shaban</w:t>
      </w:r>
      <w:r w:rsidRPr="06F0E219" w:rsidR="000E67E9">
        <w:rPr>
          <w:rFonts w:ascii="Arial" w:hAnsi="Arial" w:eastAsia="Arial" w:cs="Arial"/>
          <w:sz w:val="24"/>
          <w:szCs w:val="24"/>
        </w:rPr>
        <w:t xml:space="preserve">, K. and </w:t>
      </w:r>
      <w:r w:rsidRPr="06F0E219" w:rsidR="000E67E9">
        <w:rPr>
          <w:rFonts w:ascii="Arial" w:hAnsi="Arial" w:eastAsia="Arial" w:cs="Arial"/>
          <w:sz w:val="24"/>
          <w:szCs w:val="24"/>
        </w:rPr>
        <w:t>Haruna</w:t>
      </w:r>
      <w:r w:rsidRPr="06F0E219" w:rsidR="000E67E9">
        <w:rPr>
          <w:rFonts w:ascii="Arial" w:hAnsi="Arial" w:eastAsia="Arial" w:cs="Arial"/>
          <w:sz w:val="24"/>
          <w:szCs w:val="24"/>
        </w:rPr>
        <w:t>, K.</w:t>
      </w:r>
      <w:r w:rsidRPr="06F0E219" w:rsidR="2466B89D">
        <w:rPr>
          <w:rFonts w:ascii="Arial" w:hAnsi="Arial" w:eastAsia="Arial" w:cs="Arial"/>
          <w:sz w:val="24"/>
          <w:szCs w:val="24"/>
        </w:rPr>
        <w:t xml:space="preserve"> (</w:t>
      </w:r>
      <w:r w:rsidRPr="06F0E219" w:rsidR="000E67E9">
        <w:rPr>
          <w:rFonts w:ascii="Arial" w:hAnsi="Arial" w:eastAsia="Arial" w:cs="Arial"/>
          <w:sz w:val="24"/>
          <w:szCs w:val="24"/>
        </w:rPr>
        <w:t>2</w:t>
      </w:r>
      <w:r w:rsidRPr="06F0E219" w:rsidR="000E67E9">
        <w:rPr>
          <w:rFonts w:ascii="Arial" w:hAnsi="Arial" w:eastAsia="Arial" w:cs="Arial"/>
          <w:sz w:val="24"/>
          <w:szCs w:val="24"/>
        </w:rPr>
        <w:t>019</w:t>
      </w:r>
      <w:r w:rsidRPr="06F0E219" w:rsidR="65A447AE">
        <w:rPr>
          <w:rFonts w:ascii="Arial" w:hAnsi="Arial" w:eastAsia="Arial" w:cs="Arial"/>
          <w:sz w:val="24"/>
          <w:szCs w:val="24"/>
        </w:rPr>
        <w:t>)</w:t>
      </w:r>
      <w:r w:rsidRPr="06F0E219" w:rsidR="000E67E9">
        <w:rPr>
          <w:rFonts w:ascii="Arial" w:hAnsi="Arial" w:eastAsia="Arial" w:cs="Arial"/>
          <w:sz w:val="24"/>
          <w:szCs w:val="24"/>
        </w:rPr>
        <w:t xml:space="preserve"> </w:t>
      </w:r>
      <w:r w:rsidRPr="06F0E219" w:rsidR="03B92B36">
        <w:rPr>
          <w:rFonts w:ascii="Arial" w:hAnsi="Arial" w:eastAsia="Arial" w:cs="Arial"/>
          <w:sz w:val="24"/>
          <w:szCs w:val="24"/>
        </w:rPr>
        <w:t>‘</w:t>
      </w:r>
      <w:r w:rsidRPr="06F0E219" w:rsidR="000E67E9">
        <w:rPr>
          <w:rFonts w:ascii="Arial" w:hAnsi="Arial" w:eastAsia="Arial" w:cs="Arial"/>
          <w:i w:val="1"/>
          <w:iCs w:val="1"/>
          <w:sz w:val="24"/>
          <w:szCs w:val="24"/>
        </w:rPr>
        <w:t>Towards sustainable energy: a systematic review of renewable energy sources, technologies, and public opinions</w:t>
      </w:r>
      <w:r w:rsidRPr="06F0E219" w:rsidR="282728A0">
        <w:rPr>
          <w:rFonts w:ascii="Arial" w:hAnsi="Arial" w:eastAsia="Arial" w:cs="Arial"/>
          <w:i w:val="1"/>
          <w:iCs w:val="1"/>
          <w:sz w:val="24"/>
          <w:szCs w:val="24"/>
        </w:rPr>
        <w:t>’</w:t>
      </w:r>
      <w:r w:rsidRPr="06F0E219" w:rsidR="000E67E9">
        <w:rPr>
          <w:rFonts w:ascii="Arial" w:hAnsi="Arial" w:eastAsia="Arial" w:cs="Arial"/>
          <w:sz w:val="24"/>
          <w:szCs w:val="24"/>
        </w:rPr>
        <w:t xml:space="preserve"> IEEE access, 7, pp.63837-63851.</w:t>
      </w:r>
    </w:p>
    <w:p xmlns:wp14="http://schemas.microsoft.com/office/word/2010/wordml" w:rsidRPr="0079180B" w:rsidR="000E67E9" w:rsidP="685E30F2" w:rsidRDefault="000E67E9" w14:paraId="38E8CC78" wp14:textId="7D7FDC0F">
      <w:pPr>
        <w:spacing w:before="200" w:after="200" w:line="360" w:lineRule="auto"/>
        <w:jc w:val="both"/>
        <w:rPr>
          <w:rFonts w:ascii="Arial" w:hAnsi="Arial" w:eastAsia="Arial" w:cs="Arial"/>
          <w:sz w:val="24"/>
          <w:szCs w:val="24"/>
        </w:rPr>
      </w:pPr>
      <w:r w:rsidRPr="06F0E219" w:rsidR="000E67E9">
        <w:rPr>
          <w:rFonts w:ascii="Arial" w:hAnsi="Arial" w:eastAsia="Arial" w:cs="Arial"/>
          <w:sz w:val="24"/>
          <w:szCs w:val="24"/>
        </w:rPr>
        <w:t>Rashidi</w:t>
      </w:r>
      <w:r w:rsidRPr="06F0E219" w:rsidR="000E67E9">
        <w:rPr>
          <w:rFonts w:ascii="Arial" w:hAnsi="Arial" w:eastAsia="Arial" w:cs="Arial"/>
          <w:sz w:val="24"/>
          <w:szCs w:val="24"/>
        </w:rPr>
        <w:t xml:space="preserve">, K., </w:t>
      </w:r>
      <w:r w:rsidRPr="06F0E219" w:rsidR="000E67E9">
        <w:rPr>
          <w:rFonts w:ascii="Arial" w:hAnsi="Arial" w:eastAsia="Arial" w:cs="Arial"/>
          <w:sz w:val="24"/>
          <w:szCs w:val="24"/>
        </w:rPr>
        <w:t>Noorizadeh</w:t>
      </w:r>
      <w:r w:rsidRPr="06F0E219" w:rsidR="000E67E9">
        <w:rPr>
          <w:rFonts w:ascii="Arial" w:hAnsi="Arial" w:eastAsia="Arial" w:cs="Arial"/>
          <w:sz w:val="24"/>
          <w:szCs w:val="24"/>
        </w:rPr>
        <w:t xml:space="preserve">, A., Kannan, D. and </w:t>
      </w:r>
      <w:r w:rsidRPr="06F0E219" w:rsidR="000E67E9">
        <w:rPr>
          <w:rFonts w:ascii="Arial" w:hAnsi="Arial" w:eastAsia="Arial" w:cs="Arial"/>
          <w:sz w:val="24"/>
          <w:szCs w:val="24"/>
        </w:rPr>
        <w:t>Cullinane</w:t>
      </w:r>
      <w:r w:rsidRPr="06F0E219" w:rsidR="000E67E9">
        <w:rPr>
          <w:rFonts w:ascii="Arial" w:hAnsi="Arial" w:eastAsia="Arial" w:cs="Arial"/>
          <w:sz w:val="24"/>
          <w:szCs w:val="24"/>
        </w:rPr>
        <w:t xml:space="preserve">, K., </w:t>
      </w:r>
      <w:r w:rsidRPr="06F0E219" w:rsidR="03EBD997">
        <w:rPr>
          <w:rFonts w:ascii="Arial" w:hAnsi="Arial" w:eastAsia="Arial" w:cs="Arial"/>
          <w:sz w:val="24"/>
          <w:szCs w:val="24"/>
        </w:rPr>
        <w:t>(</w:t>
      </w:r>
      <w:r w:rsidRPr="06F0E219" w:rsidR="000E67E9">
        <w:rPr>
          <w:rFonts w:ascii="Arial" w:hAnsi="Arial" w:eastAsia="Arial" w:cs="Arial"/>
          <w:sz w:val="24"/>
          <w:szCs w:val="24"/>
        </w:rPr>
        <w:t>2020</w:t>
      </w:r>
      <w:r w:rsidRPr="06F0E219" w:rsidR="03C0491B">
        <w:rPr>
          <w:rFonts w:ascii="Arial" w:hAnsi="Arial" w:eastAsia="Arial" w:cs="Arial"/>
          <w:sz w:val="24"/>
          <w:szCs w:val="24"/>
        </w:rPr>
        <w:t>)</w:t>
      </w:r>
      <w:r w:rsidRPr="06F0E219" w:rsidR="000E67E9">
        <w:rPr>
          <w:rFonts w:ascii="Arial" w:hAnsi="Arial" w:eastAsia="Arial" w:cs="Arial"/>
          <w:sz w:val="24"/>
          <w:szCs w:val="24"/>
        </w:rPr>
        <w:t xml:space="preserve"> </w:t>
      </w:r>
      <w:r w:rsidRPr="06F0E219" w:rsidR="000E67E9">
        <w:rPr>
          <w:rFonts w:ascii="Arial" w:hAnsi="Arial" w:eastAsia="Arial" w:cs="Arial"/>
          <w:sz w:val="24"/>
          <w:szCs w:val="24"/>
        </w:rPr>
        <w:t xml:space="preserve">Applying the triple bottom line in sustainable supplier </w:t>
      </w:r>
      <w:r w:rsidRPr="06F0E219" w:rsidR="000E67E9">
        <w:rPr>
          <w:rFonts w:ascii="Arial" w:hAnsi="Arial" w:eastAsia="Arial" w:cs="Arial"/>
          <w:sz w:val="24"/>
          <w:szCs w:val="24"/>
        </w:rPr>
        <w:t>selection</w:t>
      </w:r>
      <w:r w:rsidRPr="06F0E219" w:rsidR="000E67E9">
        <w:rPr>
          <w:rFonts w:ascii="Arial" w:hAnsi="Arial" w:eastAsia="Arial" w:cs="Arial"/>
          <w:sz w:val="24"/>
          <w:szCs w:val="24"/>
        </w:rPr>
        <w:t xml:space="preserve">: A meta-review of the state-of-the-art. </w:t>
      </w:r>
      <w:r w:rsidRPr="06F0E219" w:rsidR="000E67E9">
        <w:rPr>
          <w:rFonts w:ascii="Arial" w:hAnsi="Arial" w:eastAsia="Arial" w:cs="Arial"/>
          <w:i w:val="1"/>
          <w:iCs w:val="1"/>
          <w:sz w:val="24"/>
          <w:szCs w:val="24"/>
        </w:rPr>
        <w:t>Journal of Cleaner Production, 269</w:t>
      </w:r>
      <w:r w:rsidRPr="06F0E219" w:rsidR="000E67E9">
        <w:rPr>
          <w:rFonts w:ascii="Arial" w:hAnsi="Arial" w:eastAsia="Arial" w:cs="Arial"/>
          <w:sz w:val="24"/>
          <w:szCs w:val="24"/>
        </w:rPr>
        <w:t>, p.122001.</w:t>
      </w:r>
    </w:p>
    <w:p xmlns:wp14="http://schemas.microsoft.com/office/word/2010/wordml" w:rsidRPr="0079180B" w:rsidR="000E67E9" w:rsidP="685E30F2" w:rsidRDefault="000E67E9" w14:paraId="6C8921CA" wp14:textId="4B7DD67E">
      <w:pPr>
        <w:spacing w:before="200" w:after="200" w:line="360" w:lineRule="auto"/>
        <w:jc w:val="both"/>
        <w:rPr>
          <w:rFonts w:ascii="Arial" w:hAnsi="Arial" w:eastAsia="Arial" w:cs="Arial"/>
          <w:sz w:val="24"/>
          <w:szCs w:val="24"/>
        </w:rPr>
      </w:pPr>
      <w:r w:rsidRPr="06F0E219" w:rsidR="000E67E9">
        <w:rPr>
          <w:rFonts w:ascii="Arial" w:hAnsi="Arial" w:eastAsia="Arial" w:cs="Arial"/>
          <w:sz w:val="24"/>
          <w:szCs w:val="24"/>
        </w:rPr>
        <w:t>Rodriguez-Gomez, S., Arco-Castro, M.L., Lopez-Perez, M.V. and Rodríguez-</w:t>
      </w:r>
      <w:r w:rsidRPr="06F0E219" w:rsidR="000E67E9">
        <w:rPr>
          <w:rFonts w:ascii="Arial" w:hAnsi="Arial" w:eastAsia="Arial" w:cs="Arial"/>
          <w:sz w:val="24"/>
          <w:szCs w:val="24"/>
        </w:rPr>
        <w:t>Ariza</w:t>
      </w:r>
      <w:r w:rsidRPr="06F0E219" w:rsidR="000E67E9">
        <w:rPr>
          <w:rFonts w:ascii="Arial" w:hAnsi="Arial" w:eastAsia="Arial" w:cs="Arial"/>
          <w:sz w:val="24"/>
          <w:szCs w:val="24"/>
        </w:rPr>
        <w:t>, L.</w:t>
      </w:r>
      <w:r w:rsidRPr="06F0E219" w:rsidR="5FB9D3B0">
        <w:rPr>
          <w:rFonts w:ascii="Arial" w:hAnsi="Arial" w:eastAsia="Arial" w:cs="Arial"/>
          <w:sz w:val="24"/>
          <w:szCs w:val="24"/>
        </w:rPr>
        <w:t xml:space="preserve"> (</w:t>
      </w:r>
      <w:r w:rsidRPr="06F0E219" w:rsidR="000E67E9">
        <w:rPr>
          <w:rFonts w:ascii="Arial" w:hAnsi="Arial" w:eastAsia="Arial" w:cs="Arial"/>
          <w:sz w:val="24"/>
          <w:szCs w:val="24"/>
        </w:rPr>
        <w:t>2020</w:t>
      </w:r>
      <w:r w:rsidRPr="06F0E219" w:rsidR="3ABD1C66">
        <w:rPr>
          <w:rFonts w:ascii="Arial" w:hAnsi="Arial" w:eastAsia="Arial" w:cs="Arial"/>
          <w:sz w:val="24"/>
          <w:szCs w:val="24"/>
        </w:rPr>
        <w:t>)</w:t>
      </w:r>
      <w:r w:rsidRPr="06F0E219" w:rsidR="000E67E9">
        <w:rPr>
          <w:rFonts w:ascii="Arial" w:hAnsi="Arial" w:eastAsia="Arial" w:cs="Arial"/>
          <w:sz w:val="24"/>
          <w:szCs w:val="24"/>
        </w:rPr>
        <w:t xml:space="preserve"> Where does CSR come from and where does it go? A review of the state of the art. </w:t>
      </w:r>
      <w:r w:rsidRPr="06F0E219" w:rsidR="000E67E9">
        <w:rPr>
          <w:rFonts w:ascii="Arial" w:hAnsi="Arial" w:eastAsia="Arial" w:cs="Arial"/>
          <w:i w:val="1"/>
          <w:iCs w:val="1"/>
          <w:sz w:val="24"/>
          <w:szCs w:val="24"/>
        </w:rPr>
        <w:t>Administrative Sciences, 10</w:t>
      </w:r>
      <w:r w:rsidRPr="06F0E219" w:rsidR="000E67E9">
        <w:rPr>
          <w:rFonts w:ascii="Arial" w:hAnsi="Arial" w:eastAsia="Arial" w:cs="Arial"/>
          <w:sz w:val="24"/>
          <w:szCs w:val="24"/>
        </w:rPr>
        <w:t>(3), p.60.</w:t>
      </w:r>
    </w:p>
    <w:p xmlns:wp14="http://schemas.microsoft.com/office/word/2010/wordml" w:rsidRPr="0079180B" w:rsidR="000E67E9" w:rsidP="685E30F2" w:rsidRDefault="000E67E9" w14:paraId="11AD3E28" wp14:textId="359D32D7">
      <w:pPr>
        <w:spacing w:before="200" w:after="200" w:line="360" w:lineRule="auto"/>
        <w:jc w:val="both"/>
        <w:rPr>
          <w:rFonts w:ascii="Arial" w:hAnsi="Arial" w:eastAsia="Arial" w:cs="Arial"/>
          <w:sz w:val="24"/>
          <w:szCs w:val="24"/>
        </w:rPr>
      </w:pPr>
      <w:r w:rsidRPr="06F0E219" w:rsidR="000E67E9">
        <w:rPr>
          <w:rFonts w:ascii="Arial" w:hAnsi="Arial" w:eastAsia="Arial" w:cs="Arial"/>
          <w:sz w:val="24"/>
          <w:szCs w:val="24"/>
        </w:rPr>
        <w:t xml:space="preserve">Statista, </w:t>
      </w:r>
      <w:r w:rsidRPr="06F0E219" w:rsidR="2FAE7F5D">
        <w:rPr>
          <w:rFonts w:ascii="Arial" w:hAnsi="Arial" w:eastAsia="Arial" w:cs="Arial"/>
          <w:sz w:val="24"/>
          <w:szCs w:val="24"/>
        </w:rPr>
        <w:t>(</w:t>
      </w:r>
      <w:r w:rsidRPr="06F0E219" w:rsidR="000E67E9">
        <w:rPr>
          <w:rFonts w:ascii="Arial" w:hAnsi="Arial" w:eastAsia="Arial" w:cs="Arial"/>
          <w:sz w:val="24"/>
          <w:szCs w:val="24"/>
        </w:rPr>
        <w:t>2022</w:t>
      </w:r>
      <w:r w:rsidRPr="06F0E219" w:rsidR="2C9B75DC">
        <w:rPr>
          <w:rFonts w:ascii="Arial" w:hAnsi="Arial" w:eastAsia="Arial" w:cs="Arial"/>
          <w:sz w:val="24"/>
          <w:szCs w:val="24"/>
        </w:rPr>
        <w:t>)</w:t>
      </w:r>
      <w:r w:rsidRPr="06F0E219" w:rsidR="000E67E9">
        <w:rPr>
          <w:rFonts w:ascii="Arial" w:hAnsi="Arial" w:eastAsia="Arial" w:cs="Arial"/>
          <w:i w:val="1"/>
          <w:iCs w:val="1"/>
          <w:sz w:val="24"/>
          <w:szCs w:val="24"/>
        </w:rPr>
        <w:t xml:space="preserve"> </w:t>
      </w:r>
      <w:r w:rsidRPr="06F0E219" w:rsidR="21B855AA">
        <w:rPr>
          <w:rFonts w:ascii="Arial" w:hAnsi="Arial" w:eastAsia="Arial" w:cs="Arial"/>
          <w:i w:val="1"/>
          <w:iCs w:val="1"/>
          <w:sz w:val="24"/>
          <w:szCs w:val="24"/>
        </w:rPr>
        <w:t>‘</w:t>
      </w:r>
      <w:r w:rsidRPr="06F0E219" w:rsidR="000E67E9">
        <w:rPr>
          <w:rFonts w:ascii="Arial" w:hAnsi="Arial" w:eastAsia="Arial" w:cs="Arial"/>
          <w:i w:val="1"/>
          <w:iCs w:val="1"/>
          <w:sz w:val="24"/>
          <w:szCs w:val="24"/>
        </w:rPr>
        <w:t>Market size of sustainable and responsible investments (SRI) in the United Kingdom (UK) from 2013 to 2017, by strategy</w:t>
      </w:r>
      <w:r w:rsidRPr="06F0E219" w:rsidR="70D0D2B1">
        <w:rPr>
          <w:rFonts w:ascii="Arial" w:hAnsi="Arial" w:eastAsia="Arial" w:cs="Arial"/>
          <w:i w:val="1"/>
          <w:iCs w:val="1"/>
          <w:sz w:val="24"/>
          <w:szCs w:val="24"/>
        </w:rPr>
        <w:t>’ Available</w:t>
      </w:r>
      <w:r w:rsidRPr="06F0E219" w:rsidR="000E67E9">
        <w:rPr>
          <w:rFonts w:ascii="Arial" w:hAnsi="Arial" w:eastAsia="Arial" w:cs="Arial"/>
          <w:sz w:val="24"/>
          <w:szCs w:val="24"/>
        </w:rPr>
        <w:t xml:space="preserve"> at: </w:t>
      </w:r>
      <w:r w:rsidRPr="06F0E219" w:rsidR="5B0098D4">
        <w:rPr>
          <w:rFonts w:ascii="Arial" w:hAnsi="Arial" w:eastAsia="Arial" w:cs="Arial"/>
          <w:sz w:val="24"/>
          <w:szCs w:val="24"/>
        </w:rPr>
        <w:t xml:space="preserve"> </w:t>
      </w:r>
      <w:bookmarkStart w:name="_Int_7TWA7LOh" w:id="1247962402"/>
      <w:r w:rsidRPr="06F0E219" w:rsidR="000E67E9">
        <w:rPr>
          <w:rFonts w:ascii="Arial" w:hAnsi="Arial" w:eastAsia="Arial" w:cs="Arial"/>
          <w:sz w:val="24"/>
          <w:szCs w:val="24"/>
        </w:rPr>
        <w:t xml:space="preserve">https://www.statista.com/statistics/426174/socially-responsible-investments-sri-united-kingdom-by-strategies/  </w:t>
      </w:r>
      <w:r w:rsidRPr="06F0E219" w:rsidR="4C7CB441">
        <w:rPr>
          <w:rFonts w:ascii="Arial" w:hAnsi="Arial" w:eastAsia="Arial" w:cs="Arial"/>
          <w:sz w:val="24"/>
          <w:szCs w:val="24"/>
        </w:rPr>
        <w:t>(</w:t>
      </w:r>
      <w:bookmarkEnd w:id="1247962402"/>
      <w:r w:rsidRPr="06F0E219" w:rsidR="000E67E9">
        <w:rPr>
          <w:rFonts w:ascii="Arial" w:hAnsi="Arial" w:eastAsia="Arial" w:cs="Arial"/>
          <w:sz w:val="24"/>
          <w:szCs w:val="24"/>
        </w:rPr>
        <w:t>Accessed</w:t>
      </w:r>
      <w:r w:rsidRPr="06F0E219" w:rsidR="42AB4FB7">
        <w:rPr>
          <w:rFonts w:ascii="Arial" w:hAnsi="Arial" w:eastAsia="Arial" w:cs="Arial"/>
          <w:sz w:val="24"/>
          <w:szCs w:val="24"/>
        </w:rPr>
        <w:t>:</w:t>
      </w:r>
      <w:r w:rsidRPr="06F0E219" w:rsidR="000E67E9">
        <w:rPr>
          <w:rFonts w:ascii="Arial" w:hAnsi="Arial" w:eastAsia="Arial" w:cs="Arial"/>
          <w:sz w:val="24"/>
          <w:szCs w:val="24"/>
        </w:rPr>
        <w:t xml:space="preserve"> 30 September 2023</w:t>
      </w:r>
      <w:r w:rsidRPr="06F0E219" w:rsidR="33B952A1">
        <w:rPr>
          <w:rFonts w:ascii="Arial" w:hAnsi="Arial" w:eastAsia="Arial" w:cs="Arial"/>
          <w:sz w:val="24"/>
          <w:szCs w:val="24"/>
        </w:rPr>
        <w:t>)</w:t>
      </w:r>
    </w:p>
    <w:p xmlns:wp14="http://schemas.microsoft.com/office/word/2010/wordml" w:rsidRPr="0079180B" w:rsidR="000E67E9" w:rsidP="685E30F2" w:rsidRDefault="000E67E9" w14:paraId="7EF70024" wp14:textId="0B69A545">
      <w:pPr>
        <w:spacing w:before="200" w:after="200" w:line="360" w:lineRule="auto"/>
        <w:jc w:val="both"/>
        <w:rPr>
          <w:rFonts w:ascii="Arial" w:hAnsi="Arial" w:eastAsia="Arial" w:cs="Arial"/>
          <w:sz w:val="24"/>
          <w:szCs w:val="24"/>
        </w:rPr>
      </w:pPr>
      <w:r w:rsidRPr="06F0E219" w:rsidR="000E67E9">
        <w:rPr>
          <w:rFonts w:ascii="Arial" w:hAnsi="Arial" w:eastAsia="Arial" w:cs="Arial"/>
          <w:sz w:val="24"/>
          <w:szCs w:val="24"/>
        </w:rPr>
        <w:t>Statista,</w:t>
      </w:r>
      <w:r w:rsidRPr="06F0E219" w:rsidR="1B49EC9C">
        <w:rPr>
          <w:rFonts w:ascii="Arial" w:hAnsi="Arial" w:eastAsia="Arial" w:cs="Arial"/>
          <w:sz w:val="24"/>
          <w:szCs w:val="24"/>
        </w:rPr>
        <w:t xml:space="preserve"> </w:t>
      </w:r>
      <w:r w:rsidRPr="06F0E219" w:rsidR="4A37EB69">
        <w:rPr>
          <w:rFonts w:ascii="Arial" w:hAnsi="Arial" w:eastAsia="Arial" w:cs="Arial"/>
          <w:sz w:val="24"/>
          <w:szCs w:val="24"/>
        </w:rPr>
        <w:t>(</w:t>
      </w:r>
      <w:r w:rsidRPr="06F0E219" w:rsidR="000E67E9">
        <w:rPr>
          <w:rFonts w:ascii="Arial" w:hAnsi="Arial" w:eastAsia="Arial" w:cs="Arial"/>
          <w:sz w:val="24"/>
          <w:szCs w:val="24"/>
        </w:rPr>
        <w:t>2022</w:t>
      </w:r>
      <w:r w:rsidRPr="06F0E219" w:rsidR="44B3EE90">
        <w:rPr>
          <w:rFonts w:ascii="Arial" w:hAnsi="Arial" w:eastAsia="Arial" w:cs="Arial"/>
          <w:sz w:val="24"/>
          <w:szCs w:val="24"/>
        </w:rPr>
        <w:t>)</w:t>
      </w:r>
      <w:r w:rsidRPr="06F0E219" w:rsidR="000E67E9">
        <w:rPr>
          <w:rFonts w:ascii="Arial" w:hAnsi="Arial" w:eastAsia="Arial" w:cs="Arial"/>
          <w:sz w:val="24"/>
          <w:szCs w:val="24"/>
        </w:rPr>
        <w:t xml:space="preserve"> </w:t>
      </w:r>
      <w:r w:rsidRPr="06F0E219" w:rsidR="4C775917">
        <w:rPr>
          <w:rFonts w:ascii="Arial" w:hAnsi="Arial" w:eastAsia="Arial" w:cs="Arial"/>
          <w:sz w:val="24"/>
          <w:szCs w:val="24"/>
        </w:rPr>
        <w:t>‘</w:t>
      </w:r>
      <w:r w:rsidRPr="06F0E219" w:rsidR="000E67E9">
        <w:rPr>
          <w:rFonts w:ascii="Arial" w:hAnsi="Arial" w:eastAsia="Arial" w:cs="Arial"/>
          <w:i w:val="1"/>
          <w:iCs w:val="1"/>
          <w:sz w:val="24"/>
          <w:szCs w:val="24"/>
        </w:rPr>
        <w:t>Renewable Energy</w:t>
      </w:r>
      <w:r w:rsidRPr="06F0E219" w:rsidR="455B5134">
        <w:rPr>
          <w:rFonts w:ascii="Arial" w:hAnsi="Arial" w:eastAsia="Arial" w:cs="Arial"/>
          <w:i w:val="1"/>
          <w:iCs w:val="1"/>
          <w:sz w:val="24"/>
          <w:szCs w:val="24"/>
        </w:rPr>
        <w:t xml:space="preserve"> – </w:t>
      </w:r>
      <w:r w:rsidRPr="06F0E219" w:rsidR="000E67E9">
        <w:rPr>
          <w:rFonts w:ascii="Arial" w:hAnsi="Arial" w:eastAsia="Arial" w:cs="Arial"/>
          <w:i w:val="1"/>
          <w:iCs w:val="1"/>
          <w:sz w:val="24"/>
          <w:szCs w:val="24"/>
        </w:rPr>
        <w:t>Worldwide</w:t>
      </w:r>
      <w:r w:rsidRPr="06F0E219" w:rsidR="60556831">
        <w:rPr>
          <w:rFonts w:ascii="Arial" w:hAnsi="Arial" w:eastAsia="Arial" w:cs="Arial"/>
          <w:i w:val="1"/>
          <w:iCs w:val="1"/>
          <w:sz w:val="24"/>
          <w:szCs w:val="24"/>
        </w:rPr>
        <w:t>' Available</w:t>
      </w:r>
      <w:r w:rsidRPr="06F0E219" w:rsidR="000E67E9">
        <w:rPr>
          <w:rFonts w:ascii="Arial" w:hAnsi="Arial" w:eastAsia="Arial" w:cs="Arial"/>
          <w:sz w:val="24"/>
          <w:szCs w:val="24"/>
        </w:rPr>
        <w:t xml:space="preserve"> at: https://www.statista.com/outlook/io/energy/renewable-energy/worldwide#:~:text=Electricity%20generation%20in%20Renewable%20Energy,(CAGR%202023%2D2028)</w:t>
      </w:r>
      <w:r w:rsidRPr="06F0E219" w:rsidR="368B0EC9">
        <w:rPr>
          <w:rFonts w:ascii="Arial" w:hAnsi="Arial" w:eastAsia="Arial" w:cs="Arial"/>
          <w:sz w:val="24"/>
          <w:szCs w:val="24"/>
        </w:rPr>
        <w:t xml:space="preserve"> </w:t>
      </w:r>
      <w:bookmarkStart w:name="_Int_1EJSxDR7" w:id="355795091"/>
      <w:r w:rsidRPr="06F0E219" w:rsidR="000E67E9">
        <w:rPr>
          <w:rFonts w:ascii="Arial" w:hAnsi="Arial" w:eastAsia="Arial" w:cs="Arial"/>
          <w:sz w:val="24"/>
          <w:szCs w:val="24"/>
        </w:rPr>
        <w:t xml:space="preserve"> </w:t>
      </w:r>
      <w:r w:rsidRPr="06F0E219" w:rsidR="21B08300">
        <w:rPr>
          <w:rFonts w:ascii="Arial" w:hAnsi="Arial" w:eastAsia="Arial" w:cs="Arial"/>
          <w:sz w:val="24"/>
          <w:szCs w:val="24"/>
        </w:rPr>
        <w:t xml:space="preserve"> </w:t>
      </w:r>
      <w:bookmarkEnd w:id="355795091"/>
      <w:r w:rsidRPr="06F0E219" w:rsidR="21B08300">
        <w:rPr>
          <w:rFonts w:ascii="Arial" w:hAnsi="Arial" w:eastAsia="Arial" w:cs="Arial"/>
          <w:sz w:val="24"/>
          <w:szCs w:val="24"/>
        </w:rPr>
        <w:t>(</w:t>
      </w:r>
      <w:r w:rsidRPr="06F0E219" w:rsidR="000E67E9">
        <w:rPr>
          <w:rFonts w:ascii="Arial" w:hAnsi="Arial" w:eastAsia="Arial" w:cs="Arial"/>
          <w:sz w:val="24"/>
          <w:szCs w:val="24"/>
        </w:rPr>
        <w:t>Accessed</w:t>
      </w:r>
      <w:r w:rsidRPr="06F0E219" w:rsidR="6FAFCB86">
        <w:rPr>
          <w:rFonts w:ascii="Arial" w:hAnsi="Arial" w:eastAsia="Arial" w:cs="Arial"/>
          <w:sz w:val="24"/>
          <w:szCs w:val="24"/>
        </w:rPr>
        <w:t>:</w:t>
      </w:r>
      <w:r w:rsidRPr="06F0E219" w:rsidR="000E67E9">
        <w:rPr>
          <w:rFonts w:ascii="Arial" w:hAnsi="Arial" w:eastAsia="Arial" w:cs="Arial"/>
          <w:sz w:val="24"/>
          <w:szCs w:val="24"/>
        </w:rPr>
        <w:t xml:space="preserve"> 30 September 2023</w:t>
      </w:r>
      <w:r w:rsidRPr="06F0E219" w:rsidR="7323C1FD">
        <w:rPr>
          <w:rFonts w:ascii="Arial" w:hAnsi="Arial" w:eastAsia="Arial" w:cs="Arial"/>
          <w:sz w:val="24"/>
          <w:szCs w:val="24"/>
        </w:rPr>
        <w:t>)</w:t>
      </w:r>
    </w:p>
    <w:p xmlns:wp14="http://schemas.microsoft.com/office/word/2010/wordml" w:rsidRPr="0079180B" w:rsidR="000E67E9" w:rsidP="685E30F2" w:rsidRDefault="000E67E9" w14:paraId="746E2A4C" wp14:textId="2A30FC3F">
      <w:pPr>
        <w:spacing w:before="200" w:after="200" w:line="360" w:lineRule="auto"/>
        <w:jc w:val="both"/>
        <w:rPr>
          <w:rFonts w:ascii="Arial" w:hAnsi="Arial" w:eastAsia="Arial" w:cs="Arial"/>
          <w:sz w:val="24"/>
          <w:szCs w:val="24"/>
        </w:rPr>
      </w:pPr>
      <w:r w:rsidRPr="06F0E219" w:rsidR="000E67E9">
        <w:rPr>
          <w:rFonts w:ascii="Arial" w:hAnsi="Arial" w:eastAsia="Arial" w:cs="Arial"/>
          <w:sz w:val="24"/>
          <w:szCs w:val="24"/>
        </w:rPr>
        <w:t xml:space="preserve">Sun, L. and </w:t>
      </w:r>
      <w:r w:rsidRPr="06F0E219" w:rsidR="000E67E9">
        <w:rPr>
          <w:rFonts w:ascii="Arial" w:hAnsi="Arial" w:eastAsia="Arial" w:cs="Arial"/>
          <w:sz w:val="24"/>
          <w:szCs w:val="24"/>
        </w:rPr>
        <w:t>Bunchapattanasakda</w:t>
      </w:r>
      <w:r w:rsidRPr="06F0E219" w:rsidR="000E67E9">
        <w:rPr>
          <w:rFonts w:ascii="Arial" w:hAnsi="Arial" w:eastAsia="Arial" w:cs="Arial"/>
          <w:sz w:val="24"/>
          <w:szCs w:val="24"/>
        </w:rPr>
        <w:t>, C.</w:t>
      </w:r>
      <w:r w:rsidRPr="06F0E219" w:rsidR="5FB39648">
        <w:rPr>
          <w:rFonts w:ascii="Arial" w:hAnsi="Arial" w:eastAsia="Arial" w:cs="Arial"/>
          <w:sz w:val="24"/>
          <w:szCs w:val="24"/>
        </w:rPr>
        <w:t xml:space="preserve"> (</w:t>
      </w:r>
      <w:r w:rsidRPr="06F0E219" w:rsidR="000E67E9">
        <w:rPr>
          <w:rFonts w:ascii="Arial" w:hAnsi="Arial" w:eastAsia="Arial" w:cs="Arial"/>
          <w:sz w:val="24"/>
          <w:szCs w:val="24"/>
        </w:rPr>
        <w:t>2019</w:t>
      </w:r>
      <w:r w:rsidRPr="06F0E219" w:rsidR="526D3268">
        <w:rPr>
          <w:rFonts w:ascii="Arial" w:hAnsi="Arial" w:eastAsia="Arial" w:cs="Arial"/>
          <w:sz w:val="24"/>
          <w:szCs w:val="24"/>
        </w:rPr>
        <w:t>)</w:t>
      </w:r>
      <w:r w:rsidRPr="06F0E219" w:rsidR="000E67E9">
        <w:rPr>
          <w:rFonts w:ascii="Arial" w:hAnsi="Arial" w:eastAsia="Arial" w:cs="Arial"/>
          <w:sz w:val="24"/>
          <w:szCs w:val="24"/>
        </w:rPr>
        <w:t xml:space="preserve"> </w:t>
      </w:r>
      <w:r w:rsidRPr="06F0E219" w:rsidR="000E67E9">
        <w:rPr>
          <w:rFonts w:ascii="Arial" w:hAnsi="Arial" w:eastAsia="Arial" w:cs="Arial"/>
          <w:sz w:val="24"/>
          <w:szCs w:val="24"/>
        </w:rPr>
        <w:t xml:space="preserve">Employee engagement: A literature review. </w:t>
      </w:r>
      <w:r w:rsidRPr="06F0E219" w:rsidR="000E67E9">
        <w:rPr>
          <w:rFonts w:ascii="Arial" w:hAnsi="Arial" w:eastAsia="Arial" w:cs="Arial"/>
          <w:i w:val="1"/>
          <w:iCs w:val="1"/>
          <w:sz w:val="24"/>
          <w:szCs w:val="24"/>
        </w:rPr>
        <w:t>International Journal of Human Resource Studies, 9(</w:t>
      </w:r>
      <w:r w:rsidRPr="06F0E219" w:rsidR="000E67E9">
        <w:rPr>
          <w:rFonts w:ascii="Arial" w:hAnsi="Arial" w:eastAsia="Arial" w:cs="Arial"/>
          <w:sz w:val="24"/>
          <w:szCs w:val="24"/>
        </w:rPr>
        <w:t>1), pp.63-80.</w:t>
      </w:r>
    </w:p>
    <w:p xmlns:wp14="http://schemas.microsoft.com/office/word/2010/wordml" w:rsidRPr="0079180B" w:rsidR="000E67E9" w:rsidP="685E30F2" w:rsidRDefault="000E67E9" w14:paraId="091AFE92" wp14:textId="50765DFE">
      <w:pPr>
        <w:spacing w:before="200" w:after="200" w:line="360" w:lineRule="auto"/>
        <w:jc w:val="both"/>
        <w:rPr>
          <w:rFonts w:ascii="Arial" w:hAnsi="Arial" w:eastAsia="Arial" w:cs="Arial"/>
          <w:sz w:val="24"/>
          <w:szCs w:val="24"/>
        </w:rPr>
      </w:pPr>
      <w:r w:rsidRPr="06F0E219" w:rsidR="000E67E9">
        <w:rPr>
          <w:rFonts w:ascii="Arial" w:hAnsi="Arial" w:eastAsia="Arial" w:cs="Arial"/>
          <w:sz w:val="24"/>
          <w:szCs w:val="24"/>
        </w:rPr>
        <w:t>Tamvada</w:t>
      </w:r>
      <w:r w:rsidRPr="06F0E219" w:rsidR="000E67E9">
        <w:rPr>
          <w:rFonts w:ascii="Arial" w:hAnsi="Arial" w:eastAsia="Arial" w:cs="Arial"/>
          <w:sz w:val="24"/>
          <w:szCs w:val="24"/>
        </w:rPr>
        <w:t>, M.</w:t>
      </w:r>
      <w:r w:rsidRPr="06F0E219" w:rsidR="59EED1CD">
        <w:rPr>
          <w:rFonts w:ascii="Arial" w:hAnsi="Arial" w:eastAsia="Arial" w:cs="Arial"/>
          <w:sz w:val="24"/>
          <w:szCs w:val="24"/>
        </w:rPr>
        <w:t xml:space="preserve"> (</w:t>
      </w:r>
      <w:r w:rsidRPr="06F0E219" w:rsidR="000E67E9">
        <w:rPr>
          <w:rFonts w:ascii="Arial" w:hAnsi="Arial" w:eastAsia="Arial" w:cs="Arial"/>
          <w:sz w:val="24"/>
          <w:szCs w:val="24"/>
        </w:rPr>
        <w:t>2020</w:t>
      </w:r>
      <w:r w:rsidRPr="06F0E219" w:rsidR="49B9B07F">
        <w:rPr>
          <w:rFonts w:ascii="Arial" w:hAnsi="Arial" w:eastAsia="Arial" w:cs="Arial"/>
          <w:sz w:val="24"/>
          <w:szCs w:val="24"/>
        </w:rPr>
        <w:t>)</w:t>
      </w:r>
      <w:r w:rsidRPr="06F0E219" w:rsidR="000E67E9">
        <w:rPr>
          <w:rFonts w:ascii="Arial" w:hAnsi="Arial" w:eastAsia="Arial" w:cs="Arial"/>
          <w:sz w:val="24"/>
          <w:szCs w:val="24"/>
        </w:rPr>
        <w:t xml:space="preserve"> C</w:t>
      </w:r>
      <w:bookmarkStart w:name="_GoBack" w:id="21"/>
      <w:bookmarkEnd w:id="21"/>
      <w:r w:rsidRPr="06F0E219" w:rsidR="000E67E9">
        <w:rPr>
          <w:rFonts w:ascii="Arial" w:hAnsi="Arial" w:eastAsia="Arial" w:cs="Arial"/>
          <w:sz w:val="24"/>
          <w:szCs w:val="24"/>
        </w:rPr>
        <w:t>orporate social responsibility and accountability: a new theoretical foundation for regulating CSR.</w:t>
      </w:r>
      <w:r w:rsidRPr="06F0E219" w:rsidR="000E67E9">
        <w:rPr>
          <w:rFonts w:ascii="Arial" w:hAnsi="Arial" w:eastAsia="Arial" w:cs="Arial"/>
          <w:i w:val="1"/>
          <w:iCs w:val="1"/>
          <w:sz w:val="24"/>
          <w:szCs w:val="24"/>
        </w:rPr>
        <w:t xml:space="preserve"> International Journal of Corporate Social Responsibility, 5</w:t>
      </w:r>
      <w:r w:rsidRPr="06F0E219" w:rsidR="000E67E9">
        <w:rPr>
          <w:rFonts w:ascii="Arial" w:hAnsi="Arial" w:eastAsia="Arial" w:cs="Arial"/>
          <w:sz w:val="24"/>
          <w:szCs w:val="24"/>
        </w:rPr>
        <w:t>(1), pp.1-14.</w:t>
      </w:r>
    </w:p>
    <w:p xmlns:wp14="http://schemas.microsoft.com/office/word/2010/wordml" w:rsidRPr="0079180B" w:rsidR="000E67E9" w:rsidP="685E30F2" w:rsidRDefault="000E67E9" w14:paraId="1B53C1EB" wp14:textId="538EB3E5">
      <w:pPr>
        <w:spacing w:before="200" w:after="200" w:line="360" w:lineRule="auto"/>
        <w:jc w:val="both"/>
        <w:rPr>
          <w:rFonts w:ascii="Arial" w:hAnsi="Arial" w:eastAsia="Arial" w:cs="Arial"/>
          <w:sz w:val="24"/>
          <w:szCs w:val="24"/>
        </w:rPr>
      </w:pPr>
      <w:r w:rsidRPr="06F0E219" w:rsidR="000E67E9">
        <w:rPr>
          <w:rFonts w:ascii="Arial" w:hAnsi="Arial" w:eastAsia="Arial" w:cs="Arial"/>
          <w:sz w:val="24"/>
          <w:szCs w:val="24"/>
        </w:rPr>
        <w:t>Visitbritain</w:t>
      </w:r>
      <w:r w:rsidRPr="06F0E219" w:rsidR="000E67E9">
        <w:rPr>
          <w:rFonts w:ascii="Arial" w:hAnsi="Arial" w:eastAsia="Arial" w:cs="Arial"/>
          <w:sz w:val="24"/>
          <w:szCs w:val="24"/>
        </w:rPr>
        <w:t xml:space="preserve">, </w:t>
      </w:r>
      <w:r w:rsidRPr="06F0E219" w:rsidR="04134D4B">
        <w:rPr>
          <w:rFonts w:ascii="Arial" w:hAnsi="Arial" w:eastAsia="Arial" w:cs="Arial"/>
          <w:sz w:val="24"/>
          <w:szCs w:val="24"/>
        </w:rPr>
        <w:t>(</w:t>
      </w:r>
      <w:r w:rsidRPr="06F0E219" w:rsidR="000E67E9">
        <w:rPr>
          <w:rFonts w:ascii="Arial" w:hAnsi="Arial" w:eastAsia="Arial" w:cs="Arial"/>
          <w:sz w:val="24"/>
          <w:szCs w:val="24"/>
        </w:rPr>
        <w:t>2023</w:t>
      </w:r>
      <w:r w:rsidRPr="06F0E219" w:rsidR="3354F7CB">
        <w:rPr>
          <w:rFonts w:ascii="Arial" w:hAnsi="Arial" w:eastAsia="Arial" w:cs="Arial"/>
          <w:sz w:val="24"/>
          <w:szCs w:val="24"/>
        </w:rPr>
        <w:t>)</w:t>
      </w:r>
      <w:r w:rsidRPr="06F0E219" w:rsidR="000E67E9">
        <w:rPr>
          <w:rFonts w:ascii="Arial" w:hAnsi="Arial" w:eastAsia="Arial" w:cs="Arial"/>
          <w:sz w:val="24"/>
          <w:szCs w:val="24"/>
        </w:rPr>
        <w:t xml:space="preserve"> </w:t>
      </w:r>
      <w:r w:rsidRPr="06F0E219" w:rsidR="44F08152">
        <w:rPr>
          <w:rFonts w:ascii="Arial" w:hAnsi="Arial" w:eastAsia="Arial" w:cs="Arial"/>
          <w:sz w:val="24"/>
          <w:szCs w:val="24"/>
        </w:rPr>
        <w:t>‘</w:t>
      </w:r>
      <w:r w:rsidRPr="06F0E219" w:rsidR="000E67E9">
        <w:rPr>
          <w:rFonts w:ascii="Arial" w:hAnsi="Arial" w:eastAsia="Arial" w:cs="Arial"/>
          <w:i w:val="1"/>
          <w:iCs w:val="1"/>
          <w:sz w:val="24"/>
          <w:szCs w:val="24"/>
        </w:rPr>
        <w:t>The value of tourism in England</w:t>
      </w:r>
      <w:r w:rsidRPr="06F0E219" w:rsidR="74B58D75">
        <w:rPr>
          <w:rFonts w:ascii="Arial" w:hAnsi="Arial" w:eastAsia="Arial" w:cs="Arial"/>
          <w:i w:val="1"/>
          <w:iCs w:val="1"/>
          <w:sz w:val="24"/>
          <w:szCs w:val="24"/>
        </w:rPr>
        <w:t>’ Available</w:t>
      </w:r>
      <w:r w:rsidRPr="06F0E219" w:rsidR="000E67E9">
        <w:rPr>
          <w:rFonts w:ascii="Arial" w:hAnsi="Arial" w:eastAsia="Arial" w:cs="Arial"/>
          <w:sz w:val="24"/>
          <w:szCs w:val="24"/>
        </w:rPr>
        <w:t xml:space="preserve"> at: https://www.visitbritain.org/value-tourism-</w:t>
      </w:r>
      <w:r w:rsidRPr="06F0E219" w:rsidR="000E67E9">
        <w:rPr>
          <w:rFonts w:ascii="Arial" w:hAnsi="Arial" w:eastAsia="Arial" w:cs="Arial"/>
          <w:sz w:val="24"/>
          <w:szCs w:val="24"/>
        </w:rPr>
        <w:t>england</w:t>
      </w:r>
      <w:r w:rsidRPr="06F0E219" w:rsidR="000E67E9">
        <w:rPr>
          <w:rFonts w:ascii="Arial" w:hAnsi="Arial" w:eastAsia="Arial" w:cs="Arial"/>
          <w:sz w:val="24"/>
          <w:szCs w:val="24"/>
        </w:rPr>
        <w:t>#:~</w:t>
      </w:r>
      <w:r w:rsidRPr="06F0E219" w:rsidR="000E67E9">
        <w:rPr>
          <w:rFonts w:ascii="Arial" w:hAnsi="Arial" w:eastAsia="Arial" w:cs="Arial"/>
          <w:sz w:val="24"/>
          <w:szCs w:val="24"/>
        </w:rPr>
        <w:t xml:space="preserve">:text=Generating%20%C2%A3100.8%20billion%20a,sector%20is%20vibrant%20and%20vital </w:t>
      </w:r>
      <w:r w:rsidRPr="06F0E219" w:rsidR="19C7B6C6">
        <w:rPr>
          <w:rFonts w:ascii="Arial" w:hAnsi="Arial" w:eastAsia="Arial" w:cs="Arial"/>
          <w:sz w:val="24"/>
          <w:szCs w:val="24"/>
        </w:rPr>
        <w:t>(</w:t>
      </w:r>
      <w:r w:rsidRPr="06F0E219" w:rsidR="000E67E9">
        <w:rPr>
          <w:rFonts w:ascii="Arial" w:hAnsi="Arial" w:eastAsia="Arial" w:cs="Arial"/>
          <w:sz w:val="24"/>
          <w:szCs w:val="24"/>
        </w:rPr>
        <w:t>Accessed</w:t>
      </w:r>
      <w:r w:rsidRPr="06F0E219" w:rsidR="1F266FDC">
        <w:rPr>
          <w:rFonts w:ascii="Arial" w:hAnsi="Arial" w:eastAsia="Arial" w:cs="Arial"/>
          <w:sz w:val="24"/>
          <w:szCs w:val="24"/>
        </w:rPr>
        <w:t>:</w:t>
      </w:r>
      <w:r w:rsidRPr="06F0E219" w:rsidR="000E67E9">
        <w:rPr>
          <w:rFonts w:ascii="Arial" w:hAnsi="Arial" w:eastAsia="Arial" w:cs="Arial"/>
          <w:sz w:val="24"/>
          <w:szCs w:val="24"/>
        </w:rPr>
        <w:t xml:space="preserve"> 30 September 2023</w:t>
      </w:r>
      <w:r w:rsidRPr="06F0E219" w:rsidR="2ABFB631">
        <w:rPr>
          <w:rFonts w:ascii="Arial" w:hAnsi="Arial" w:eastAsia="Arial" w:cs="Arial"/>
          <w:sz w:val="24"/>
          <w:szCs w:val="24"/>
        </w:rPr>
        <w:t>)</w:t>
      </w:r>
    </w:p>
    <w:p xmlns:wp14="http://schemas.microsoft.com/office/word/2010/wordml" w:rsidRPr="0079180B" w:rsidR="000E67E9" w:rsidP="685E30F2" w:rsidRDefault="000E67E9" w14:paraId="71DDCE2F" wp14:textId="7E9FD2BD">
      <w:pPr>
        <w:spacing w:before="200" w:after="200" w:line="360" w:lineRule="auto"/>
        <w:jc w:val="both"/>
        <w:rPr>
          <w:rFonts w:ascii="Arial" w:hAnsi="Arial" w:eastAsia="Arial" w:cs="Arial"/>
          <w:sz w:val="24"/>
          <w:szCs w:val="24"/>
        </w:rPr>
      </w:pPr>
      <w:r w:rsidRPr="06F0E219" w:rsidR="000E67E9">
        <w:rPr>
          <w:rFonts w:ascii="Arial" w:hAnsi="Arial" w:eastAsia="Arial" w:cs="Arial"/>
          <w:sz w:val="24"/>
          <w:szCs w:val="24"/>
        </w:rPr>
        <w:t>Wahab</w:t>
      </w:r>
      <w:r w:rsidRPr="06F0E219" w:rsidR="000E67E9">
        <w:rPr>
          <w:rFonts w:ascii="Arial" w:hAnsi="Arial" w:eastAsia="Arial" w:cs="Arial"/>
          <w:sz w:val="24"/>
          <w:szCs w:val="24"/>
        </w:rPr>
        <w:t xml:space="preserve">, M.Z. and Mohamed </w:t>
      </w:r>
      <w:r w:rsidRPr="06F0E219" w:rsidR="000E67E9">
        <w:rPr>
          <w:rFonts w:ascii="Arial" w:hAnsi="Arial" w:eastAsia="Arial" w:cs="Arial"/>
          <w:sz w:val="24"/>
          <w:szCs w:val="24"/>
        </w:rPr>
        <w:t>Naim</w:t>
      </w:r>
      <w:r w:rsidRPr="06F0E219" w:rsidR="000E67E9">
        <w:rPr>
          <w:rFonts w:ascii="Arial" w:hAnsi="Arial" w:eastAsia="Arial" w:cs="Arial"/>
          <w:sz w:val="24"/>
          <w:szCs w:val="24"/>
        </w:rPr>
        <w:t>, A.</w:t>
      </w:r>
      <w:r w:rsidRPr="06F0E219" w:rsidR="4DAD3CDF">
        <w:rPr>
          <w:rFonts w:ascii="Arial" w:hAnsi="Arial" w:eastAsia="Arial" w:cs="Arial"/>
          <w:sz w:val="24"/>
          <w:szCs w:val="24"/>
        </w:rPr>
        <w:t xml:space="preserve"> (</w:t>
      </w:r>
      <w:r w:rsidRPr="06F0E219" w:rsidR="000E67E9">
        <w:rPr>
          <w:rFonts w:ascii="Arial" w:hAnsi="Arial" w:eastAsia="Arial" w:cs="Arial"/>
          <w:sz w:val="24"/>
          <w:szCs w:val="24"/>
        </w:rPr>
        <w:t>2019</w:t>
      </w:r>
      <w:r w:rsidRPr="06F0E219" w:rsidR="3BF78C00">
        <w:rPr>
          <w:rFonts w:ascii="Arial" w:hAnsi="Arial" w:eastAsia="Arial" w:cs="Arial"/>
          <w:sz w:val="24"/>
          <w:szCs w:val="24"/>
        </w:rPr>
        <w:t>)</w:t>
      </w:r>
      <w:r w:rsidRPr="06F0E219" w:rsidR="000E67E9">
        <w:rPr>
          <w:rFonts w:ascii="Arial" w:hAnsi="Arial" w:eastAsia="Arial" w:cs="Arial"/>
          <w:sz w:val="24"/>
          <w:szCs w:val="24"/>
        </w:rPr>
        <w:t xml:space="preserve"> Malaysian initiatives to support sustainable and responsible investment (SRI) especially through </w:t>
      </w:r>
      <w:r w:rsidRPr="06F0E219" w:rsidR="000E67E9">
        <w:rPr>
          <w:rFonts w:ascii="Arial" w:hAnsi="Arial" w:eastAsia="Arial" w:cs="Arial"/>
          <w:sz w:val="24"/>
          <w:szCs w:val="24"/>
        </w:rPr>
        <w:t>sukuk</w:t>
      </w:r>
      <w:r w:rsidRPr="06F0E219" w:rsidR="000E67E9">
        <w:rPr>
          <w:rFonts w:ascii="Arial" w:hAnsi="Arial" w:eastAsia="Arial" w:cs="Arial"/>
          <w:sz w:val="24"/>
          <w:szCs w:val="24"/>
        </w:rPr>
        <w:t xml:space="preserve"> approach. </w:t>
      </w:r>
      <w:r w:rsidRPr="06F0E219" w:rsidR="000E67E9">
        <w:rPr>
          <w:rFonts w:ascii="Arial" w:hAnsi="Arial" w:eastAsia="Arial" w:cs="Arial"/>
          <w:i w:val="1"/>
          <w:iCs w:val="1"/>
          <w:sz w:val="24"/>
          <w:szCs w:val="24"/>
        </w:rPr>
        <w:t>Journal of Emerging Economies &amp; Islamic Research, 7</w:t>
      </w:r>
      <w:r w:rsidRPr="06F0E219" w:rsidR="000E67E9">
        <w:rPr>
          <w:rFonts w:ascii="Arial" w:hAnsi="Arial" w:eastAsia="Arial" w:cs="Arial"/>
          <w:sz w:val="24"/>
          <w:szCs w:val="24"/>
        </w:rPr>
        <w:t>(3), pp.1-11.</w:t>
      </w:r>
    </w:p>
    <w:p xmlns:wp14="http://schemas.microsoft.com/office/word/2010/wordml" w:rsidR="006715F4" w:rsidP="685E30F2" w:rsidRDefault="006715F4" w14:paraId="049F31CB" wp14:textId="77777777" wp14:noSpellErr="1">
      <w:pPr>
        <w:spacing w:before="200" w:after="200" w:line="360" w:lineRule="auto"/>
        <w:jc w:val="both"/>
        <w:rPr>
          <w:sz w:val="24"/>
          <w:szCs w:val="24"/>
        </w:rPr>
      </w:pPr>
    </w:p>
    <w:p xmlns:wp14="http://schemas.microsoft.com/office/word/2010/wordml" w:rsidR="006715F4" w:rsidRDefault="006715F4" w14:paraId="53128261" wp14:textId="77777777">
      <w:pPr>
        <w:widowControl w:val="0"/>
        <w:pBdr>
          <w:top w:val="nil"/>
          <w:left w:val="nil"/>
          <w:bottom w:val="nil"/>
          <w:right w:val="nil"/>
          <w:between w:val="nil"/>
        </w:pBdr>
        <w:spacing w:before="200" w:after="200" w:line="360" w:lineRule="auto"/>
        <w:rPr>
          <w:sz w:val="24"/>
          <w:szCs w:val="24"/>
        </w:rPr>
      </w:pPr>
    </w:p>
    <w:sectPr w:rsidR="006715F4">
      <w:headerReference w:type="even" r:id="rId9"/>
      <w:headerReference w:type="default" r:id="rId10"/>
      <w:footerReference w:type="even" r:id="rId11"/>
      <w:footerReference w:type="default" r:id="rId12"/>
      <w:headerReference w:type="first" r:id="rId13"/>
      <w:footerReference w:type="first" r:id="rId14"/>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527825" w:rsidRDefault="00527825" w14:paraId="4101652C" wp14:textId="77777777">
      <w:pPr>
        <w:spacing w:line="240" w:lineRule="auto"/>
      </w:pPr>
      <w:r>
        <w:separator/>
      </w:r>
    </w:p>
  </w:endnote>
  <w:endnote w:type="continuationSeparator" w:id="0">
    <w:p xmlns:wp14="http://schemas.microsoft.com/office/word/2010/wordml" w:rsidR="00527825" w:rsidRDefault="00527825" w14:paraId="4B99056E"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9C1F5A" w:rsidRDefault="009C1F5A" w14:paraId="0FB78278" wp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6715F4" w:rsidRDefault="006715F4" w14:paraId="1299C43A" wp14:textId="77777777">
    <w:pPr>
      <w:jc w:val="right"/>
      <w:rPr>
        <w:rFonts w:ascii="Times New Roman" w:hAnsi="Times New Roman" w:eastAsia="Times New Roman" w:cs="Times New Roman"/>
        <w:sz w:val="24"/>
        <w:szCs w:val="24"/>
        <w:u w:val="single"/>
      </w:rPr>
    </w:pPr>
  </w:p>
  <w:p xmlns:wp14="http://schemas.microsoft.com/office/word/2010/wordml" w:rsidR="006715F4" w:rsidRDefault="006715F4" w14:paraId="4DDBEF00" wp14:textId="77777777">
    <w:pPr>
      <w:jc w:val="right"/>
      <w:rPr>
        <w:rFonts w:ascii="Times New Roman" w:hAnsi="Times New Roman" w:eastAsia="Times New Roman" w:cs="Times New Roman"/>
        <w:b/>
        <w:sz w:val="24"/>
        <w:szCs w:val="24"/>
      </w:rPr>
    </w:pPr>
  </w:p>
  <w:p xmlns:wp14="http://schemas.microsoft.com/office/word/2010/wordml" w:rsidR="006715F4" w:rsidRDefault="009E44D1" w14:paraId="491C7FF0" wp14:textId="77777777">
    <w:pPr>
      <w:jc w:val="right"/>
      <w:rPr>
        <w:rFonts w:ascii="Times New Roman" w:hAnsi="Times New Roman" w:eastAsia="Times New Roman" w:cs="Times New Roman"/>
        <w:b/>
        <w:sz w:val="24"/>
        <w:szCs w:val="24"/>
      </w:rPr>
    </w:pPr>
    <w:r>
      <w:rPr>
        <w:rFonts w:ascii="Times New Roman" w:hAnsi="Times New Roman" w:eastAsia="Times New Roman" w:cs="Times New Roman"/>
        <w:b/>
        <w:sz w:val="24"/>
        <w:szCs w:val="24"/>
      </w:rPr>
      <w:fldChar w:fldCharType="begin"/>
    </w:r>
    <w:r>
      <w:rPr>
        <w:rFonts w:ascii="Times New Roman" w:hAnsi="Times New Roman" w:eastAsia="Times New Roman" w:cs="Times New Roman"/>
        <w:b/>
        <w:sz w:val="24"/>
        <w:szCs w:val="24"/>
      </w:rPr>
      <w:instrText>PAGE</w:instrText>
    </w:r>
    <w:r>
      <w:rPr>
        <w:rFonts w:ascii="Times New Roman" w:hAnsi="Times New Roman" w:eastAsia="Times New Roman" w:cs="Times New Roman"/>
        <w:b/>
        <w:sz w:val="24"/>
        <w:szCs w:val="24"/>
      </w:rPr>
      <w:fldChar w:fldCharType="separate"/>
    </w:r>
    <w:r w:rsidR="0079180B">
      <w:rPr>
        <w:rFonts w:ascii="Times New Roman" w:hAnsi="Times New Roman" w:eastAsia="Times New Roman" w:cs="Times New Roman"/>
        <w:b/>
        <w:noProof/>
        <w:sz w:val="24"/>
        <w:szCs w:val="24"/>
      </w:rPr>
      <w:t>11</w:t>
    </w:r>
    <w:r>
      <w:rPr>
        <w:rFonts w:ascii="Times New Roman" w:hAnsi="Times New Roman" w:eastAsia="Times New Roman" w:cs="Times New Roman"/>
        <w:b/>
        <w:sz w:val="24"/>
        <w:szCs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9C1F5A" w:rsidRDefault="009C1F5A" w14:paraId="34CE0A41"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527825" w:rsidRDefault="00527825" w14:paraId="3461D779" wp14:textId="77777777">
      <w:pPr>
        <w:spacing w:line="240" w:lineRule="auto"/>
      </w:pPr>
      <w:r>
        <w:separator/>
      </w:r>
    </w:p>
  </w:footnote>
  <w:footnote w:type="continuationSeparator" w:id="0">
    <w:p xmlns:wp14="http://schemas.microsoft.com/office/word/2010/wordml" w:rsidR="00527825" w:rsidRDefault="00527825" w14:paraId="3CF2D8B6" wp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9C1F5A" w:rsidRDefault="009C1F5A" w14:paraId="0562CB0E" wp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9C1F5A" w:rsidRDefault="009C1F5A" w14:paraId="1FC39945" wp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9C1F5A" w:rsidRDefault="009C1F5A" w14:paraId="62486C05" wp14:textId="77777777">
    <w:pPr>
      <w:pStyle w:val="Header"/>
    </w:pPr>
  </w:p>
</w:hdr>
</file>

<file path=word/intelligence2.xml><?xml version="1.0" encoding="utf-8"?>
<int2:intelligence xmlns:int2="http://schemas.microsoft.com/office/intelligence/2020/intelligence">
  <int2:observations>
    <int2:textHash int2:hashCode="TQTp1VNdwE7j6o" int2:id="4uuEHVic">
      <int2:state int2:type="AugLoop_Text_Critique" int2:value="Rejected"/>
    </int2:textHash>
    <int2:textHash int2:hashCode="1qEhbWEAPb0qzi" int2:id="SGvwApX4">
      <int2:state int2:type="AugLoop_Text_Critique" int2:value="Rejected"/>
    </int2:textHash>
    <int2:textHash int2:hashCode="600nxM/CIHwwJB" int2:id="I0Ov5Ope">
      <int2:state int2:type="AugLoop_Text_Critique" int2:value="Rejected"/>
    </int2:textHash>
    <int2:textHash int2:hashCode="H/NhKcIrkJqc15" int2:id="OVBxcqc0">
      <int2:state int2:type="AugLoop_Text_Critique" int2:value="Rejected"/>
    </int2:textHash>
    <int2:textHash int2:hashCode="CAv9W5PM68oMxD" int2:id="BlDJsOR2">
      <int2:state int2:type="AugLoop_Text_Critique" int2:value="Rejected"/>
    </int2:textHash>
    <int2:textHash int2:hashCode="wq8ie3fnGOqW6/" int2:id="b2UTs39W">
      <int2:state int2:type="AugLoop_Text_Critique" int2:value="Rejected"/>
    </int2:textHash>
    <int2:textHash int2:hashCode="g35ChEaHdYVmZD" int2:id="yxbA6hcQ">
      <int2:state int2:type="AugLoop_Text_Critique" int2:value="Rejected"/>
    </int2:textHash>
    <int2:textHash int2:hashCode="HOOjAKTgrHUnXP" int2:id="632aChW9">
      <int2:state int2:type="AugLoop_Text_Critique" int2:value="Rejected"/>
    </int2:textHash>
    <int2:textHash int2:hashCode="SeH0foaykuTXCd" int2:id="qBtxXVj2">
      <int2:state int2:type="AugLoop_Text_Critique" int2:value="Rejected"/>
    </int2:textHash>
    <int2:textHash int2:hashCode="QO1ilazyM3W5x2" int2:id="qfhZkdzn">
      <int2:state int2:type="AugLoop_Text_Critique" int2:value="Rejected"/>
    </int2:textHash>
    <int2:textHash int2:hashCode="C28XoqVB+gsAin" int2:id="jbVBWJ9H">
      <int2:state int2:type="AugLoop_Text_Critique" int2:value="Rejected"/>
    </int2:textHash>
    <int2:textHash int2:hashCode="urh4EGCyGgQ/MT" int2:id="17EzGnnd">
      <int2:state int2:type="AugLoop_Text_Critique" int2:value="Rejected"/>
    </int2:textHash>
    <int2:bookmark int2:bookmarkName="_Int_zUOMHBea" int2:invalidationBookmarkName="" int2:hashCode="d3DQTHv7eR58lZ" int2:id="ayo3hdwA">
      <int2:state int2:type="AugLoop_Acronyms_AcronymsCritique" int2:value="Rejected"/>
    </int2:bookmark>
    <int2:bookmark int2:bookmarkName="_Int_LqPfeKUv" int2:invalidationBookmarkName="" int2:hashCode="waH4Rjwlr2owYL" int2:id="gVHX6Rkg">
      <int2:state int2:type="AugLoop_Text_Critique" int2:value="Rejected"/>
    </int2:bookmark>
    <int2:bookmark int2:bookmarkName="_Int_C7DCMISF" int2:invalidationBookmarkName="" int2:hashCode="waH4Rjwlr2owYL" int2:id="7WFIzemd">
      <int2:state int2:type="AugLoop_Text_Critique" int2:value="Rejected"/>
    </int2:bookmark>
    <int2:bookmark int2:bookmarkName="_Int_3cs79njg" int2:invalidationBookmarkName="" int2:hashCode="xzNw6FjkZFlmFD" int2:id="zSkRxOyx">
      <int2:state int2:type="AugLoop_Text_Critique" int2:value="Rejected"/>
    </int2:bookmark>
    <int2:bookmark int2:bookmarkName="_Int_P5eLZYjv" int2:invalidationBookmarkName="" int2:hashCode="RPHfRQ8qAdOwFf" int2:id="IFi4SxU5">
      <int2:state int2:type="AugLoop_Text_Critique" int2:value="Rejected"/>
    </int2:bookmark>
    <int2:bookmark int2:bookmarkName="_Int_1EJSxDR7" int2:invalidationBookmarkName="" int2:hashCode="RoHRJMxsS3O6q/" int2:id="txj9nyXP">
      <int2:state int2:type="AugLoop_Text_Critique" int2:value="Rejected"/>
    </int2:bookmark>
    <int2:bookmark int2:bookmarkName="_Int_AsSpTtyh" int2:invalidationBookmarkName="" int2:hashCode="QzMT3GlgjyER5o" int2:id="aWEb2DnU">
      <int2:state int2:type="AugLoop_Text_Critique" int2:value="Rejected"/>
    </int2:bookmark>
    <int2:bookmark int2:bookmarkName="_Int_oshhosUR" int2:invalidationBookmarkName="" int2:hashCode="Zrrc9IffFqDlmM" int2:id="61Nas53T">
      <int2:state int2:type="AugLoop_Text_Critique" int2:value="Rejected"/>
    </int2:bookmark>
    <int2:bookmark int2:bookmarkName="_Int_ru9BCk6u" int2:invalidationBookmarkName="" int2:hashCode="IzRx79V1IBYMJg" int2:id="U5PPZH9e">
      <int2:state int2:type="AugLoop_Text_Critique" int2:value="Rejected"/>
    </int2:bookmark>
    <int2:bookmark int2:bookmarkName="_Int_AzqA3s0y" int2:invalidationBookmarkName="" int2:hashCode="Meaa37KLEW3lx9" int2:id="ijcKA7s4">
      <int2:state int2:type="AugLoop_Text_Critique" int2:value="Rejected"/>
    </int2:bookmark>
    <int2:bookmark int2:bookmarkName="_Int_IgBA9BFA" int2:invalidationBookmarkName="" int2:hashCode="uKj49Sc5O0E/+3" int2:id="QZifXooq">
      <int2:state int2:type="AugLoop_Acronyms_AcronymsCritique" int2:value="Rejected"/>
    </int2:bookmark>
    <int2:bookmark int2:bookmarkName="_Int_oV82rJD1" int2:invalidationBookmarkName="" int2:hashCode="ZD4DPyxyvbq3AT" int2:id="IKYR8ysz">
      <int2:state int2:type="AugLoop_Text_Critique" int2:value="Rejected"/>
    </int2:bookmark>
    <int2:bookmark int2:bookmarkName="_Int_KBwsBVVc" int2:invalidationBookmarkName="" int2:hashCode="ZD4DPyxyvbq3AT" int2:id="9v55cIKe">
      <int2:state int2:type="AugLoop_Text_Critique" int2:value="Rejected"/>
    </int2:bookmark>
    <int2:bookmark int2:bookmarkName="_Int_LtvN8s9y" int2:invalidationBookmarkName="" int2:hashCode="3aKsP3YcWmO9eC" int2:id="6uDs9Fah">
      <int2:state int2:type="AugLoop_Text_Critique" int2:value="Rejected"/>
    </int2:bookmark>
    <int2:bookmark int2:bookmarkName="_Int_CetQf45G" int2:invalidationBookmarkName="" int2:hashCode="E1+Tt6RJBbZOzq" int2:id="RYdMSF3b">
      <int2:state int2:type="AugLoop_Text_Critique" int2:value="Rejected"/>
    </int2:bookmark>
    <int2:bookmark int2:bookmarkName="_Int_DPRrGkvt" int2:invalidationBookmarkName="" int2:hashCode="9pTDUOKQ7+zIuO" int2:id="cCzwqFCO">
      <int2:state int2:type="AugLoop_Text_Critique" int2:value="Rejected"/>
    </int2:bookmark>
    <int2:bookmark int2:bookmarkName="_Int_R7icPrgX" int2:invalidationBookmarkName="" int2:hashCode="Ch4K0QAb/yxKdd" int2:id="36UkMTVh">
      <int2:state int2:type="AugLoop_Text_Critique" int2:value="Rejected"/>
    </int2:bookmark>
    <int2:bookmark int2:bookmarkName="_Int_0tkN0gF0" int2:invalidationBookmarkName="" int2:hashCode="QIvmVmlBiPGOSY" int2:id="2rPNYFE9">
      <int2:state int2:type="AugLoop_Text_Critique" int2:value="Rejected"/>
    </int2:bookmark>
    <int2:bookmark int2:bookmarkName="_Int_VX18XaDQ" int2:invalidationBookmarkName="" int2:hashCode="Ul+FmN1MMZ0w7a" int2:id="Uizl7OQU">
      <int2:state int2:type="AugLoop_Text_Critique" int2:value="Rejected"/>
    </int2:bookmark>
    <int2:bookmark int2:bookmarkName="_Int_iIbKFwrv" int2:invalidationBookmarkName="" int2:hashCode="7Y5FGXvTGa+rc9" int2:id="ilbYnie2">
      <int2:state int2:type="AugLoop_Text_Critique" int2:value="Rejected"/>
    </int2:bookmark>
    <int2:bookmark int2:bookmarkName="_Int_9Kiwoqts" int2:invalidationBookmarkName="" int2:hashCode="gD0NHrr6BQHmXZ" int2:id="FacmrrfG">
      <int2:state int2:type="AugLoop_Text_Critique" int2:value="Rejected"/>
    </int2:bookmark>
    <int2:bookmark int2:bookmarkName="_Int_FHR8sN01" int2:invalidationBookmarkName="" int2:hashCode="s+nVNuAWouDNOd" int2:id="UYrjtmnc">
      <int2:state int2:type="AugLoop_Text_Critique" int2:value="Rejected"/>
    </int2:bookmark>
    <int2:bookmark int2:bookmarkName="_Int_bK3ql44x" int2:invalidationBookmarkName="" int2:hashCode="m/oADH37cufL4I" int2:id="p4toK0TB">
      <int2:state int2:type="AugLoop_Text_Critique" int2:value="Rejected"/>
    </int2:bookmark>
    <int2:bookmark int2:bookmarkName="_Int_zGjQfPYc" int2:invalidationBookmarkName="" int2:hashCode="Y6cRxxYJcl5cJT" int2:id="oEWOgXYe">
      <int2:state int2:type="AugLoop_Text_Critique" int2:value="Rejected"/>
    </int2:bookmark>
    <int2:bookmark int2:bookmarkName="_Int_eh1kGZUS" int2:invalidationBookmarkName="" int2:hashCode="dNfEIdWcI9icYV" int2:id="LeWx0UN2">
      <int2:state int2:type="AugLoop_Text_Critique" int2:value="Rejected"/>
    </int2:bookmark>
    <int2:bookmark int2:bookmarkName="_Int_7TWA7LOh" int2:invalidationBookmarkName="" int2:hashCode="L2OG9V6v3B6V3k" int2:id="CLW0aEhW">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E81E9F"/>
    <w:multiLevelType w:val="hybridMultilevel"/>
    <w:tmpl w:val="C838BB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15F4"/>
    <w:rsid w:val="000E67E9"/>
    <w:rsid w:val="00527825"/>
    <w:rsid w:val="006715F4"/>
    <w:rsid w:val="0079180B"/>
    <w:rsid w:val="00954EDC"/>
    <w:rsid w:val="009945BE"/>
    <w:rsid w:val="009C1F5A"/>
    <w:rsid w:val="009E44D1"/>
    <w:rsid w:val="00AE32DE"/>
    <w:rsid w:val="00D40809"/>
    <w:rsid w:val="00F529E5"/>
    <w:rsid w:val="011CAC16"/>
    <w:rsid w:val="02197B2A"/>
    <w:rsid w:val="023968B4"/>
    <w:rsid w:val="03355E96"/>
    <w:rsid w:val="03B92B36"/>
    <w:rsid w:val="03C0491B"/>
    <w:rsid w:val="03EBD997"/>
    <w:rsid w:val="04134D4B"/>
    <w:rsid w:val="06F0E219"/>
    <w:rsid w:val="07EBE5A5"/>
    <w:rsid w:val="0847BEC8"/>
    <w:rsid w:val="08976F61"/>
    <w:rsid w:val="097B5565"/>
    <w:rsid w:val="098344CE"/>
    <w:rsid w:val="099486BC"/>
    <w:rsid w:val="0B824D59"/>
    <w:rsid w:val="0CA4A165"/>
    <w:rsid w:val="0D1B2FEB"/>
    <w:rsid w:val="0E3DB38B"/>
    <w:rsid w:val="0E4071C6"/>
    <w:rsid w:val="0EDFAA5E"/>
    <w:rsid w:val="0FD983EC"/>
    <w:rsid w:val="103E0269"/>
    <w:rsid w:val="11425366"/>
    <w:rsid w:val="11619C03"/>
    <w:rsid w:val="1313E2E9"/>
    <w:rsid w:val="13C4FA42"/>
    <w:rsid w:val="14198A33"/>
    <w:rsid w:val="18216A86"/>
    <w:rsid w:val="192BA310"/>
    <w:rsid w:val="19C7B6C6"/>
    <w:rsid w:val="1ABBE174"/>
    <w:rsid w:val="1B3D267F"/>
    <w:rsid w:val="1B49EC9C"/>
    <w:rsid w:val="1CDC03D7"/>
    <w:rsid w:val="1F266FDC"/>
    <w:rsid w:val="1F923974"/>
    <w:rsid w:val="200896FB"/>
    <w:rsid w:val="21B08300"/>
    <w:rsid w:val="21B855AA"/>
    <w:rsid w:val="228FF204"/>
    <w:rsid w:val="22BE6819"/>
    <w:rsid w:val="231DE957"/>
    <w:rsid w:val="2448CBA6"/>
    <w:rsid w:val="2466B89D"/>
    <w:rsid w:val="25404577"/>
    <w:rsid w:val="256B1E0E"/>
    <w:rsid w:val="257F2403"/>
    <w:rsid w:val="25EAFB3D"/>
    <w:rsid w:val="25FDD7D3"/>
    <w:rsid w:val="2799A834"/>
    <w:rsid w:val="282728A0"/>
    <w:rsid w:val="29357895"/>
    <w:rsid w:val="2A491CDF"/>
    <w:rsid w:val="2A73E2CD"/>
    <w:rsid w:val="2ABFB631"/>
    <w:rsid w:val="2B534A49"/>
    <w:rsid w:val="2C307A04"/>
    <w:rsid w:val="2C9B75DC"/>
    <w:rsid w:val="2DAB838F"/>
    <w:rsid w:val="2E6F37F8"/>
    <w:rsid w:val="2FA4BA19"/>
    <w:rsid w:val="2FAE7F5D"/>
    <w:rsid w:val="32344D6D"/>
    <w:rsid w:val="3264B4FA"/>
    <w:rsid w:val="32806D43"/>
    <w:rsid w:val="32EC5D30"/>
    <w:rsid w:val="3354F7CB"/>
    <w:rsid w:val="33B952A1"/>
    <w:rsid w:val="33DBE42D"/>
    <w:rsid w:val="368B0EC9"/>
    <w:rsid w:val="3722FADA"/>
    <w:rsid w:val="37D3CFB0"/>
    <w:rsid w:val="3847193C"/>
    <w:rsid w:val="39D93077"/>
    <w:rsid w:val="3ABD1C66"/>
    <w:rsid w:val="3BF78C00"/>
    <w:rsid w:val="407D3C10"/>
    <w:rsid w:val="40EB4598"/>
    <w:rsid w:val="41F7E3F8"/>
    <w:rsid w:val="42AB4FB7"/>
    <w:rsid w:val="43520D38"/>
    <w:rsid w:val="441F0FE1"/>
    <w:rsid w:val="4435F231"/>
    <w:rsid w:val="44B3EE90"/>
    <w:rsid w:val="44F08152"/>
    <w:rsid w:val="455B5134"/>
    <w:rsid w:val="45D1C292"/>
    <w:rsid w:val="47CDDD4E"/>
    <w:rsid w:val="49B9B07F"/>
    <w:rsid w:val="4A37EB69"/>
    <w:rsid w:val="4AA533B5"/>
    <w:rsid w:val="4C775917"/>
    <w:rsid w:val="4C7CB441"/>
    <w:rsid w:val="4D29ACBE"/>
    <w:rsid w:val="4DAD3CDF"/>
    <w:rsid w:val="4DDCD477"/>
    <w:rsid w:val="4EE2865A"/>
    <w:rsid w:val="4FE613BC"/>
    <w:rsid w:val="526D3268"/>
    <w:rsid w:val="52B0459A"/>
    <w:rsid w:val="52B83320"/>
    <w:rsid w:val="550A9AB7"/>
    <w:rsid w:val="559C0887"/>
    <w:rsid w:val="55EFD3E2"/>
    <w:rsid w:val="58BE9BAE"/>
    <w:rsid w:val="58D220A6"/>
    <w:rsid w:val="59EED1CD"/>
    <w:rsid w:val="5A105CA6"/>
    <w:rsid w:val="5AFA452F"/>
    <w:rsid w:val="5B0098D4"/>
    <w:rsid w:val="5BF62091"/>
    <w:rsid w:val="5BF63C70"/>
    <w:rsid w:val="5C29060E"/>
    <w:rsid w:val="5C5F1566"/>
    <w:rsid w:val="5C9B8A72"/>
    <w:rsid w:val="5FB39648"/>
    <w:rsid w:val="5FB9D3B0"/>
    <w:rsid w:val="60556831"/>
    <w:rsid w:val="60DC8335"/>
    <w:rsid w:val="61EEEF6E"/>
    <w:rsid w:val="641982E7"/>
    <w:rsid w:val="65A447AE"/>
    <w:rsid w:val="65CF897D"/>
    <w:rsid w:val="66467663"/>
    <w:rsid w:val="685E30F2"/>
    <w:rsid w:val="68E6D1B2"/>
    <w:rsid w:val="68E6D791"/>
    <w:rsid w:val="6905F6D4"/>
    <w:rsid w:val="6A54CBA0"/>
    <w:rsid w:val="6AD968CF"/>
    <w:rsid w:val="6F231050"/>
    <w:rsid w:val="6FAFCB86"/>
    <w:rsid w:val="70CB3C87"/>
    <w:rsid w:val="70D0D2B1"/>
    <w:rsid w:val="717F9333"/>
    <w:rsid w:val="7323C1FD"/>
    <w:rsid w:val="74B58D75"/>
    <w:rsid w:val="75EF2BFF"/>
    <w:rsid w:val="76F6B60C"/>
    <w:rsid w:val="77E62997"/>
    <w:rsid w:val="7A2E56CE"/>
    <w:rsid w:val="7A6F4111"/>
    <w:rsid w:val="7C48716D"/>
    <w:rsid w:val="7D3A8395"/>
    <w:rsid w:val="7DC31804"/>
    <w:rsid w:val="7F01C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A98727"/>
  <w15:docId w15:val="{E3BD4EC6-A322-4939-8711-200F2CE1C8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9C1F5A"/>
    <w:pPr>
      <w:tabs>
        <w:tab w:val="center" w:pos="4513"/>
        <w:tab w:val="right" w:pos="9026"/>
      </w:tabs>
      <w:spacing w:line="240" w:lineRule="auto"/>
    </w:pPr>
  </w:style>
  <w:style w:type="character" w:styleId="HeaderChar" w:customStyle="1">
    <w:name w:val="Header Char"/>
    <w:basedOn w:val="DefaultParagraphFont"/>
    <w:link w:val="Header"/>
    <w:uiPriority w:val="99"/>
    <w:rsid w:val="009C1F5A"/>
  </w:style>
  <w:style w:type="paragraph" w:styleId="Footer">
    <w:name w:val="footer"/>
    <w:basedOn w:val="Normal"/>
    <w:link w:val="FooterChar"/>
    <w:uiPriority w:val="99"/>
    <w:unhideWhenUsed/>
    <w:rsid w:val="009C1F5A"/>
    <w:pPr>
      <w:tabs>
        <w:tab w:val="center" w:pos="4513"/>
        <w:tab w:val="right" w:pos="9026"/>
      </w:tabs>
      <w:spacing w:line="240" w:lineRule="auto"/>
    </w:pPr>
  </w:style>
  <w:style w:type="character" w:styleId="FooterChar" w:customStyle="1">
    <w:name w:val="Footer Char"/>
    <w:basedOn w:val="DefaultParagraphFont"/>
    <w:link w:val="Footer"/>
    <w:uiPriority w:val="99"/>
    <w:rsid w:val="009C1F5A"/>
  </w:style>
  <w:style w:type="paragraph" w:styleId="TOC1">
    <w:name w:val="toc 1"/>
    <w:basedOn w:val="Normal"/>
    <w:next w:val="Normal"/>
    <w:autoRedefine/>
    <w:uiPriority w:val="39"/>
    <w:unhideWhenUsed/>
    <w:rsid w:val="00954EDC"/>
    <w:pPr>
      <w:spacing w:after="100"/>
    </w:pPr>
  </w:style>
  <w:style w:type="paragraph" w:styleId="TOC2">
    <w:name w:val="toc 2"/>
    <w:basedOn w:val="Normal"/>
    <w:next w:val="Normal"/>
    <w:autoRedefine/>
    <w:uiPriority w:val="39"/>
    <w:unhideWhenUsed/>
    <w:rsid w:val="00954EDC"/>
    <w:pPr>
      <w:spacing w:after="100"/>
      <w:ind w:left="220"/>
    </w:pPr>
  </w:style>
  <w:style w:type="character" w:styleId="Hyperlink">
    <w:name w:val="Hyperlink"/>
    <w:basedOn w:val="DefaultParagraphFont"/>
    <w:uiPriority w:val="99"/>
    <w:unhideWhenUsed/>
    <w:rsid w:val="00954EDC"/>
    <w:rPr>
      <w:color w:val="0000FF" w:themeColor="hyperlink"/>
      <w:u w:val="single"/>
    </w:rPr>
  </w:style>
  <w:style w:type="paragraph" w:styleId="ListParagraph">
    <w:name w:val="List Paragraph"/>
    <w:basedOn w:val="Normal"/>
    <w:uiPriority w:val="34"/>
    <w:qFormat/>
    <w:rsid w:val="007918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image" Target="/media/image2.png" Id="R3bc43a8628db4e83" /><Relationship Type="http://schemas.openxmlformats.org/officeDocument/2006/relationships/glossaryDocument" Target="glossary/document.xml" Id="R2ce346c1b26f4d55" /><Relationship Type="http://schemas.microsoft.com/office/2020/10/relationships/intelligence" Target="intelligence2.xml" Id="R010a359d35674ad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0b4123d-dee4-4772-8846-39659d25114f}"/>
      </w:docPartPr>
      <w:docPartBody>
        <w:p w14:paraId="51B0E1B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17D170-7F53-4640-8B2F-34EF607936A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Cristina Mitu (2120015)</lastModifiedBy>
  <revision>3</revision>
  <dcterms:created xsi:type="dcterms:W3CDTF">2023-10-11T09:42:00.0000000Z</dcterms:created>
  <dcterms:modified xsi:type="dcterms:W3CDTF">2023-11-12T18:45:38.0723259Z</dcterms:modified>
</coreProperties>
</file>