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88717" w14:textId="77777777" w:rsidR="00DA0B0A" w:rsidRPr="007C4A28" w:rsidRDefault="00DA0B0A" w:rsidP="007C4A28">
      <w:pPr>
        <w:spacing w:before="60" w:afterLines="60" w:after="144" w:line="480" w:lineRule="auto"/>
        <w:jc w:val="both"/>
        <w:rPr>
          <w:rFonts w:asciiTheme="majorHAnsi" w:hAnsiTheme="majorHAnsi" w:cstheme="majorHAnsi"/>
          <w:color w:val="000000" w:themeColor="text1"/>
        </w:rPr>
      </w:pPr>
    </w:p>
    <w:p w14:paraId="2AB358C5" w14:textId="77777777" w:rsidR="00DA0B0A" w:rsidRPr="007C4A28" w:rsidRDefault="00DA0B0A" w:rsidP="007C4A28">
      <w:pPr>
        <w:spacing w:before="60" w:afterLines="60" w:after="144" w:line="480" w:lineRule="auto"/>
        <w:jc w:val="both"/>
        <w:rPr>
          <w:rFonts w:asciiTheme="majorHAnsi" w:hAnsiTheme="majorHAnsi" w:cstheme="majorHAnsi"/>
          <w:color w:val="000000" w:themeColor="text1"/>
        </w:rPr>
      </w:pPr>
    </w:p>
    <w:p w14:paraId="3D61481F" w14:textId="77777777" w:rsidR="00DA0B0A" w:rsidRPr="007C4A28" w:rsidRDefault="00DA0B0A" w:rsidP="00F85714">
      <w:pPr>
        <w:spacing w:before="60" w:afterLines="60" w:after="144" w:line="480" w:lineRule="auto"/>
        <w:jc w:val="center"/>
        <w:rPr>
          <w:rFonts w:asciiTheme="majorHAnsi" w:hAnsiTheme="majorHAnsi" w:cstheme="majorHAnsi"/>
          <w:color w:val="000000" w:themeColor="text1"/>
        </w:rPr>
      </w:pPr>
    </w:p>
    <w:p w14:paraId="58189CD6" w14:textId="77777777" w:rsidR="00DA0B0A" w:rsidRPr="007C4A28" w:rsidRDefault="00DA0B0A" w:rsidP="00F85714">
      <w:pPr>
        <w:spacing w:before="60" w:afterLines="60" w:after="144" w:line="480" w:lineRule="auto"/>
        <w:jc w:val="center"/>
        <w:rPr>
          <w:rFonts w:asciiTheme="majorHAnsi" w:hAnsiTheme="majorHAnsi" w:cstheme="majorHAnsi"/>
          <w:color w:val="000000" w:themeColor="text1"/>
        </w:rPr>
      </w:pPr>
    </w:p>
    <w:p w14:paraId="434593D6" w14:textId="24F05C3B" w:rsidR="00DA0B0A" w:rsidRPr="007C4A28" w:rsidRDefault="00DA0B0A" w:rsidP="00F85714">
      <w:pPr>
        <w:spacing w:before="60" w:afterLines="60" w:after="144" w:line="480" w:lineRule="auto"/>
        <w:jc w:val="center"/>
        <w:rPr>
          <w:rFonts w:asciiTheme="majorHAnsi" w:hAnsiTheme="majorHAnsi" w:cstheme="majorHAnsi"/>
          <w:color w:val="000000" w:themeColor="text1"/>
          <w:sz w:val="40"/>
          <w:szCs w:val="40"/>
        </w:rPr>
      </w:pPr>
      <w:r w:rsidRPr="007C4A28">
        <w:rPr>
          <w:rFonts w:asciiTheme="majorHAnsi" w:hAnsiTheme="majorHAnsi" w:cstheme="majorHAnsi"/>
          <w:color w:val="000000" w:themeColor="text1"/>
          <w:sz w:val="40"/>
          <w:szCs w:val="40"/>
        </w:rPr>
        <w:t>Assignment Title:</w:t>
      </w:r>
    </w:p>
    <w:p w14:paraId="340F169B" w14:textId="3048DE66" w:rsidR="00FB2BC7" w:rsidRPr="007C4A28" w:rsidRDefault="00FB2BC7" w:rsidP="00F85714">
      <w:pPr>
        <w:spacing w:before="60" w:afterLines="60" w:after="144" w:line="480" w:lineRule="auto"/>
        <w:jc w:val="center"/>
        <w:rPr>
          <w:rFonts w:asciiTheme="majorHAnsi" w:hAnsiTheme="majorHAnsi" w:cstheme="majorHAnsi"/>
          <w:color w:val="000000" w:themeColor="text1"/>
          <w:sz w:val="40"/>
          <w:szCs w:val="40"/>
        </w:rPr>
      </w:pPr>
      <w:r w:rsidRPr="007C4A28">
        <w:rPr>
          <w:rFonts w:asciiTheme="majorHAnsi" w:hAnsiTheme="majorHAnsi" w:cstheme="majorHAnsi"/>
          <w:color w:val="000000" w:themeColor="text1"/>
          <w:sz w:val="40"/>
          <w:szCs w:val="40"/>
        </w:rPr>
        <w:t>Report</w:t>
      </w:r>
      <w:r w:rsidR="0074293A" w:rsidRPr="007C4A28">
        <w:rPr>
          <w:rFonts w:asciiTheme="majorHAnsi" w:hAnsiTheme="majorHAnsi" w:cstheme="majorHAnsi"/>
          <w:color w:val="000000" w:themeColor="text1"/>
          <w:sz w:val="40"/>
          <w:szCs w:val="40"/>
        </w:rPr>
        <w:t>:</w:t>
      </w:r>
      <w:r w:rsidRPr="007C4A28">
        <w:rPr>
          <w:rFonts w:asciiTheme="majorHAnsi" w:hAnsiTheme="majorHAnsi" w:cstheme="majorHAnsi"/>
          <w:color w:val="000000" w:themeColor="text1"/>
          <w:sz w:val="40"/>
          <w:szCs w:val="40"/>
        </w:rPr>
        <w:t xml:space="preserve"> Commercial Surveyor</w:t>
      </w:r>
    </w:p>
    <w:p w14:paraId="75D7F20A" w14:textId="00E5E1CD" w:rsidR="00DA0B0A" w:rsidRPr="007C4A28" w:rsidRDefault="00FD4800" w:rsidP="00F85714">
      <w:pPr>
        <w:spacing w:before="60" w:afterLines="60" w:after="144" w:line="480" w:lineRule="auto"/>
        <w:jc w:val="center"/>
        <w:rPr>
          <w:rFonts w:asciiTheme="majorHAnsi" w:hAnsiTheme="majorHAnsi" w:cstheme="majorHAnsi"/>
          <w:color w:val="000000" w:themeColor="text1"/>
          <w:sz w:val="40"/>
          <w:szCs w:val="40"/>
        </w:rPr>
      </w:pPr>
      <w:r w:rsidRPr="007C4A28">
        <w:rPr>
          <w:rFonts w:asciiTheme="majorHAnsi" w:hAnsiTheme="majorHAnsi" w:cstheme="majorHAnsi"/>
          <w:color w:val="000000" w:themeColor="text1"/>
          <w:sz w:val="40"/>
          <w:szCs w:val="40"/>
        </w:rPr>
        <w:t>Property Law</w:t>
      </w:r>
    </w:p>
    <w:p w14:paraId="786D645D" w14:textId="77777777" w:rsidR="00DA0B0A" w:rsidRPr="007C4A28" w:rsidRDefault="00DA0B0A" w:rsidP="00F85714">
      <w:pPr>
        <w:spacing w:before="60" w:afterLines="60" w:after="144" w:line="480" w:lineRule="auto"/>
        <w:jc w:val="center"/>
        <w:rPr>
          <w:rFonts w:asciiTheme="majorHAnsi" w:hAnsiTheme="majorHAnsi" w:cstheme="majorHAnsi"/>
          <w:color w:val="000000" w:themeColor="text1"/>
          <w:sz w:val="40"/>
          <w:szCs w:val="40"/>
        </w:rPr>
      </w:pPr>
    </w:p>
    <w:p w14:paraId="17B03202" w14:textId="77777777" w:rsidR="00DA0B0A" w:rsidRPr="007C4A28" w:rsidRDefault="00DA0B0A" w:rsidP="00F85714">
      <w:pPr>
        <w:spacing w:before="60" w:afterLines="60" w:after="144" w:line="480" w:lineRule="auto"/>
        <w:jc w:val="center"/>
        <w:rPr>
          <w:rFonts w:asciiTheme="majorHAnsi" w:hAnsiTheme="majorHAnsi" w:cstheme="majorHAnsi"/>
          <w:color w:val="000000" w:themeColor="text1"/>
          <w:sz w:val="40"/>
          <w:szCs w:val="40"/>
        </w:rPr>
      </w:pPr>
    </w:p>
    <w:p w14:paraId="5D7B31B2" w14:textId="77777777" w:rsidR="00DA0B0A" w:rsidRPr="007C4A28" w:rsidRDefault="00DA0B0A" w:rsidP="00F85714">
      <w:pPr>
        <w:spacing w:before="60" w:afterLines="60" w:after="144" w:line="480" w:lineRule="auto"/>
        <w:jc w:val="center"/>
        <w:rPr>
          <w:rFonts w:asciiTheme="majorHAnsi" w:hAnsiTheme="majorHAnsi" w:cstheme="majorHAnsi"/>
          <w:color w:val="000000" w:themeColor="text1"/>
          <w:sz w:val="40"/>
          <w:szCs w:val="40"/>
        </w:rPr>
      </w:pPr>
      <w:r w:rsidRPr="007C4A28">
        <w:rPr>
          <w:rFonts w:asciiTheme="majorHAnsi" w:hAnsiTheme="majorHAnsi" w:cstheme="majorHAnsi"/>
          <w:color w:val="000000" w:themeColor="text1"/>
          <w:sz w:val="40"/>
          <w:szCs w:val="40"/>
        </w:rPr>
        <w:t>MSc Property and Facilities Management</w:t>
      </w:r>
    </w:p>
    <w:p w14:paraId="5A2E51A1" w14:textId="77777777" w:rsidR="00DA0B0A" w:rsidRPr="007C4A28" w:rsidRDefault="00DA0B0A" w:rsidP="007C4A28">
      <w:pPr>
        <w:spacing w:before="60" w:afterLines="60" w:after="144" w:line="480" w:lineRule="auto"/>
        <w:jc w:val="both"/>
        <w:rPr>
          <w:rFonts w:asciiTheme="majorHAnsi" w:hAnsiTheme="majorHAnsi" w:cstheme="majorHAnsi"/>
          <w:color w:val="000000" w:themeColor="text1"/>
        </w:rPr>
      </w:pPr>
    </w:p>
    <w:p w14:paraId="3DFE70C5" w14:textId="77777777" w:rsidR="00DA0B0A" w:rsidRPr="007C4A28" w:rsidRDefault="00DA0B0A" w:rsidP="007C4A28">
      <w:pPr>
        <w:spacing w:before="60" w:afterLines="60" w:after="144" w:line="480" w:lineRule="auto"/>
        <w:jc w:val="both"/>
        <w:rPr>
          <w:rFonts w:asciiTheme="majorHAnsi" w:hAnsiTheme="majorHAnsi" w:cstheme="majorHAnsi"/>
          <w:color w:val="000000" w:themeColor="text1"/>
        </w:rPr>
      </w:pPr>
    </w:p>
    <w:p w14:paraId="653902E4" w14:textId="77777777" w:rsidR="00DA0B0A" w:rsidRPr="007C4A28" w:rsidRDefault="00DA0B0A" w:rsidP="007C4A28">
      <w:pPr>
        <w:spacing w:before="60" w:afterLines="60" w:after="144" w:line="480" w:lineRule="auto"/>
        <w:jc w:val="both"/>
        <w:rPr>
          <w:rFonts w:asciiTheme="majorHAnsi" w:hAnsiTheme="majorHAnsi" w:cstheme="majorHAnsi"/>
          <w:color w:val="000000" w:themeColor="text1"/>
        </w:rPr>
      </w:pPr>
    </w:p>
    <w:p w14:paraId="5730D00D" w14:textId="77777777" w:rsidR="00DA0B0A" w:rsidRPr="007C4A28" w:rsidRDefault="00DA0B0A" w:rsidP="007C4A28">
      <w:pPr>
        <w:spacing w:before="60" w:afterLines="60" w:after="144" w:line="480" w:lineRule="auto"/>
        <w:jc w:val="both"/>
        <w:rPr>
          <w:rFonts w:asciiTheme="majorHAnsi" w:hAnsiTheme="majorHAnsi" w:cstheme="majorHAnsi"/>
          <w:color w:val="000000" w:themeColor="text1"/>
        </w:rPr>
      </w:pPr>
    </w:p>
    <w:p w14:paraId="6E7062DD" w14:textId="77777777" w:rsidR="007C4A28" w:rsidRPr="007C4A28" w:rsidRDefault="007C4A28" w:rsidP="007C4A28">
      <w:pPr>
        <w:spacing w:line="480" w:lineRule="auto"/>
        <w:jc w:val="both"/>
        <w:rPr>
          <w:rFonts w:asciiTheme="majorHAnsi" w:eastAsiaTheme="majorEastAsia" w:hAnsiTheme="majorHAnsi" w:cstheme="majorHAnsi"/>
          <w:color w:val="000000" w:themeColor="text1"/>
        </w:rPr>
      </w:pPr>
      <w:r w:rsidRPr="007C4A28">
        <w:rPr>
          <w:rFonts w:cstheme="majorHAnsi"/>
          <w:color w:val="000000" w:themeColor="text1"/>
        </w:rPr>
        <w:br w:type="page"/>
      </w:r>
    </w:p>
    <w:p w14:paraId="4B4E1BBB" w14:textId="2AB59E18" w:rsidR="000777D6" w:rsidRPr="007C4A28" w:rsidRDefault="00FD4800" w:rsidP="00F85714">
      <w:pPr>
        <w:pStyle w:val="Heading1"/>
        <w:spacing w:before="120" w:after="120" w:line="480" w:lineRule="auto"/>
        <w:jc w:val="both"/>
        <w:rPr>
          <w:rFonts w:cstheme="majorHAnsi"/>
          <w:color w:val="0070C0"/>
          <w:sz w:val="28"/>
          <w:szCs w:val="28"/>
        </w:rPr>
      </w:pPr>
      <w:bookmarkStart w:id="0" w:name="_Toc5825071"/>
      <w:r w:rsidRPr="007C4A28">
        <w:rPr>
          <w:rFonts w:cstheme="majorHAnsi"/>
          <w:color w:val="0070C0"/>
          <w:sz w:val="28"/>
          <w:szCs w:val="28"/>
        </w:rPr>
        <w:lastRenderedPageBreak/>
        <w:t>Executive Summ</w:t>
      </w:r>
      <w:r w:rsidR="00AF15EC" w:rsidRPr="007C4A28">
        <w:rPr>
          <w:rFonts w:cstheme="majorHAnsi"/>
          <w:color w:val="0070C0"/>
          <w:sz w:val="28"/>
          <w:szCs w:val="28"/>
        </w:rPr>
        <w:t>a</w:t>
      </w:r>
      <w:r w:rsidRPr="007C4A28">
        <w:rPr>
          <w:rFonts w:cstheme="majorHAnsi"/>
          <w:color w:val="0070C0"/>
          <w:sz w:val="28"/>
          <w:szCs w:val="28"/>
        </w:rPr>
        <w:t>ry</w:t>
      </w:r>
      <w:bookmarkEnd w:id="0"/>
    </w:p>
    <w:p w14:paraId="7945D4C3" w14:textId="48991B53" w:rsidR="000777D6" w:rsidRPr="007C4A28" w:rsidRDefault="000777D6"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w:t>
      </w:r>
      <w:r w:rsidR="00FB2BC7" w:rsidRPr="007C4A28">
        <w:rPr>
          <w:rFonts w:asciiTheme="majorHAnsi" w:hAnsiTheme="majorHAnsi" w:cstheme="majorHAnsi"/>
          <w:color w:val="000000" w:themeColor="text1"/>
        </w:rPr>
        <w:t xml:space="preserve">e </w:t>
      </w:r>
      <w:r w:rsidR="00990CE8" w:rsidRPr="007C4A28">
        <w:rPr>
          <w:rFonts w:asciiTheme="majorHAnsi" w:hAnsiTheme="majorHAnsi" w:cstheme="majorHAnsi"/>
          <w:color w:val="000000" w:themeColor="text1"/>
        </w:rPr>
        <w:t>purpose</w:t>
      </w:r>
      <w:r w:rsidR="00FB2BC7" w:rsidRPr="007C4A28">
        <w:rPr>
          <w:rFonts w:asciiTheme="majorHAnsi" w:hAnsiTheme="majorHAnsi" w:cstheme="majorHAnsi"/>
          <w:color w:val="000000" w:themeColor="text1"/>
        </w:rPr>
        <w:t xml:space="preserve"> of this</w:t>
      </w:r>
      <w:r w:rsidRPr="007C4A28">
        <w:rPr>
          <w:rFonts w:asciiTheme="majorHAnsi" w:hAnsiTheme="majorHAnsi" w:cstheme="majorHAnsi"/>
          <w:color w:val="000000" w:themeColor="text1"/>
        </w:rPr>
        <w:t xml:space="preserve"> report </w:t>
      </w:r>
      <w:r w:rsidR="00FB2BC7" w:rsidRPr="007C4A28">
        <w:rPr>
          <w:rFonts w:asciiTheme="majorHAnsi" w:hAnsiTheme="majorHAnsi" w:cstheme="majorHAnsi"/>
          <w:color w:val="000000" w:themeColor="text1"/>
        </w:rPr>
        <w:t xml:space="preserve">is </w:t>
      </w:r>
      <w:r w:rsidR="008356DD" w:rsidRPr="007C4A28">
        <w:rPr>
          <w:rFonts w:asciiTheme="majorHAnsi" w:hAnsiTheme="majorHAnsi" w:cstheme="majorHAnsi"/>
          <w:color w:val="000000" w:themeColor="text1"/>
        </w:rPr>
        <w:t xml:space="preserve">to </w:t>
      </w:r>
      <w:r w:rsidR="00E32B3E" w:rsidRPr="007C4A28">
        <w:rPr>
          <w:rFonts w:asciiTheme="majorHAnsi" w:hAnsiTheme="majorHAnsi" w:cstheme="majorHAnsi"/>
          <w:color w:val="000000" w:themeColor="text1"/>
        </w:rPr>
        <w:t xml:space="preserve">explain </w:t>
      </w:r>
      <w:r w:rsidR="009E4467" w:rsidRPr="007C4A28">
        <w:rPr>
          <w:rFonts w:asciiTheme="majorHAnsi" w:hAnsiTheme="majorHAnsi" w:cstheme="majorHAnsi"/>
          <w:color w:val="000000" w:themeColor="text1"/>
        </w:rPr>
        <w:t xml:space="preserve">and provide guidance </w:t>
      </w:r>
      <w:r w:rsidR="00E32B3E" w:rsidRPr="007C4A28">
        <w:rPr>
          <w:rFonts w:asciiTheme="majorHAnsi" w:hAnsiTheme="majorHAnsi" w:cstheme="majorHAnsi"/>
          <w:color w:val="000000" w:themeColor="text1"/>
        </w:rPr>
        <w:t xml:space="preserve">to </w:t>
      </w:r>
      <w:r w:rsidR="008356DD" w:rsidRPr="007C4A28">
        <w:rPr>
          <w:rFonts w:asciiTheme="majorHAnsi" w:hAnsiTheme="majorHAnsi" w:cstheme="majorHAnsi"/>
          <w:color w:val="000000" w:themeColor="text1"/>
        </w:rPr>
        <w:t xml:space="preserve">the board of directors </w:t>
      </w:r>
      <w:r w:rsidR="00471498" w:rsidRPr="007C4A28">
        <w:rPr>
          <w:rFonts w:asciiTheme="majorHAnsi" w:hAnsiTheme="majorHAnsi" w:cstheme="majorHAnsi"/>
          <w:color w:val="000000" w:themeColor="text1"/>
        </w:rPr>
        <w:t>regarding</w:t>
      </w:r>
      <w:r w:rsidR="009E4467" w:rsidRPr="007C4A28">
        <w:rPr>
          <w:rFonts w:asciiTheme="majorHAnsi" w:hAnsiTheme="majorHAnsi" w:cstheme="majorHAnsi"/>
          <w:color w:val="000000" w:themeColor="text1"/>
        </w:rPr>
        <w:t xml:space="preserve"> </w:t>
      </w:r>
      <w:r w:rsidR="008356DD" w:rsidRPr="007C4A28">
        <w:rPr>
          <w:rFonts w:asciiTheme="majorHAnsi" w:hAnsiTheme="majorHAnsi" w:cstheme="majorHAnsi"/>
          <w:color w:val="000000" w:themeColor="text1"/>
        </w:rPr>
        <w:t>the</w:t>
      </w:r>
      <w:r w:rsidR="00990CE8" w:rsidRPr="007C4A28">
        <w:rPr>
          <w:rFonts w:asciiTheme="majorHAnsi" w:hAnsiTheme="majorHAnsi" w:cstheme="majorHAnsi"/>
          <w:color w:val="000000" w:themeColor="text1"/>
        </w:rPr>
        <w:t xml:space="preserve"> potential</w:t>
      </w:r>
      <w:r w:rsidR="008356DD" w:rsidRPr="007C4A28">
        <w:rPr>
          <w:rFonts w:asciiTheme="majorHAnsi" w:hAnsiTheme="majorHAnsi" w:cstheme="majorHAnsi"/>
          <w:color w:val="000000" w:themeColor="text1"/>
        </w:rPr>
        <w:t xml:space="preserve"> legal, ethical, and financial </w:t>
      </w:r>
      <w:r w:rsidR="00990CE8" w:rsidRPr="007C4A28">
        <w:rPr>
          <w:rFonts w:asciiTheme="majorHAnsi" w:hAnsiTheme="majorHAnsi" w:cstheme="majorHAnsi"/>
          <w:color w:val="000000" w:themeColor="text1"/>
        </w:rPr>
        <w:t>consequences</w:t>
      </w:r>
      <w:r w:rsidR="008356DD" w:rsidRPr="007C4A28">
        <w:rPr>
          <w:rFonts w:asciiTheme="majorHAnsi" w:hAnsiTheme="majorHAnsi" w:cstheme="majorHAnsi"/>
          <w:color w:val="000000" w:themeColor="text1"/>
        </w:rPr>
        <w:t xml:space="preserve"> </w:t>
      </w:r>
      <w:r w:rsidR="009E4467" w:rsidRPr="007C4A28">
        <w:rPr>
          <w:rFonts w:asciiTheme="majorHAnsi" w:hAnsiTheme="majorHAnsi" w:cstheme="majorHAnsi"/>
          <w:color w:val="000000" w:themeColor="text1"/>
        </w:rPr>
        <w:t xml:space="preserve">as a result </w:t>
      </w:r>
      <w:r w:rsidR="008356DD" w:rsidRPr="007C4A28">
        <w:rPr>
          <w:rFonts w:asciiTheme="majorHAnsi" w:hAnsiTheme="majorHAnsi" w:cstheme="majorHAnsi"/>
          <w:color w:val="000000" w:themeColor="text1"/>
        </w:rPr>
        <w:t>of terminating a leasehold tenancy.</w:t>
      </w:r>
    </w:p>
    <w:p w14:paraId="54760FEF" w14:textId="504E1F29" w:rsidR="008356DD" w:rsidRPr="007C4A28" w:rsidRDefault="008356DD" w:rsidP="00F85714">
      <w:pPr>
        <w:spacing w:before="120" w:after="120" w:line="480" w:lineRule="auto"/>
        <w:jc w:val="both"/>
        <w:rPr>
          <w:rFonts w:asciiTheme="majorHAnsi" w:hAnsiTheme="majorHAnsi" w:cstheme="majorHAnsi"/>
          <w:color w:val="000000" w:themeColor="text1"/>
        </w:rPr>
      </w:pPr>
    </w:p>
    <w:p w14:paraId="76B30E01" w14:textId="1CEE0626" w:rsidR="008356DD" w:rsidRPr="007C4A28" w:rsidRDefault="008356DD"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The report begins by outlining the facts and background of the particular tenan</w:t>
      </w:r>
      <w:r w:rsidR="009E4467" w:rsidRPr="007C4A28">
        <w:rPr>
          <w:rFonts w:asciiTheme="majorHAnsi" w:hAnsiTheme="majorHAnsi" w:cstheme="majorHAnsi"/>
          <w:color w:val="000000" w:themeColor="text1"/>
        </w:rPr>
        <w:t xml:space="preserve">cy. </w:t>
      </w:r>
      <w:r w:rsidRPr="007C4A28">
        <w:rPr>
          <w:rFonts w:asciiTheme="majorHAnsi" w:hAnsiTheme="majorHAnsi" w:cstheme="majorHAnsi"/>
          <w:color w:val="000000" w:themeColor="text1"/>
        </w:rPr>
        <w:t xml:space="preserve">The report discusses the </w:t>
      </w:r>
      <w:r w:rsidR="009E4467" w:rsidRPr="007C4A28">
        <w:rPr>
          <w:rFonts w:asciiTheme="majorHAnsi" w:hAnsiTheme="majorHAnsi" w:cstheme="majorHAnsi"/>
          <w:color w:val="000000" w:themeColor="text1"/>
        </w:rPr>
        <w:t>benefits</w:t>
      </w:r>
      <w:r w:rsidRPr="007C4A28">
        <w:rPr>
          <w:rFonts w:asciiTheme="majorHAnsi" w:hAnsiTheme="majorHAnsi" w:cstheme="majorHAnsi"/>
          <w:color w:val="000000" w:themeColor="text1"/>
        </w:rPr>
        <w:t xml:space="preserve"> of negotiation with the tenant in order to establish </w:t>
      </w:r>
      <w:r w:rsidR="009E4467" w:rsidRPr="007C4A28">
        <w:rPr>
          <w:rFonts w:asciiTheme="majorHAnsi" w:hAnsiTheme="majorHAnsi" w:cstheme="majorHAnsi"/>
          <w:color w:val="000000" w:themeColor="text1"/>
        </w:rPr>
        <w:t xml:space="preserve">each </w:t>
      </w:r>
      <w:r w:rsidR="007C4A28" w:rsidRPr="007C4A28">
        <w:rPr>
          <w:rFonts w:asciiTheme="majorHAnsi" w:hAnsiTheme="majorHAnsi" w:cstheme="majorHAnsi"/>
          <w:color w:val="000000" w:themeColor="text1"/>
        </w:rPr>
        <w:t>parties’</w:t>
      </w:r>
      <w:r w:rsidR="009E4467" w:rsidRPr="007C4A28">
        <w:rPr>
          <w:rFonts w:asciiTheme="majorHAnsi" w:hAnsiTheme="majorHAnsi" w:cstheme="majorHAnsi"/>
          <w:color w:val="000000" w:themeColor="text1"/>
        </w:rPr>
        <w:t xml:space="preserve"> interpretations of the ongoing lease and</w:t>
      </w:r>
      <w:r w:rsidRPr="007C4A28">
        <w:rPr>
          <w:rFonts w:asciiTheme="majorHAnsi" w:hAnsiTheme="majorHAnsi" w:cstheme="majorHAnsi"/>
          <w:color w:val="000000" w:themeColor="text1"/>
        </w:rPr>
        <w:t xml:space="preserve"> whether a mutually beneficial the termination of the lease can be agreed.</w:t>
      </w:r>
    </w:p>
    <w:p w14:paraId="4284FAF8" w14:textId="029CD20A" w:rsidR="008356DD" w:rsidRPr="007C4A28" w:rsidRDefault="008356DD" w:rsidP="00F85714">
      <w:pPr>
        <w:spacing w:before="120" w:after="120" w:line="480" w:lineRule="auto"/>
        <w:jc w:val="both"/>
        <w:rPr>
          <w:rFonts w:asciiTheme="majorHAnsi" w:hAnsiTheme="majorHAnsi" w:cstheme="majorHAnsi"/>
          <w:color w:val="000000" w:themeColor="text1"/>
        </w:rPr>
      </w:pPr>
    </w:p>
    <w:p w14:paraId="31618FC5" w14:textId="63B96A4C" w:rsidR="009B2E85" w:rsidRPr="007C4A28" w:rsidRDefault="008356DD"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The </w:t>
      </w:r>
      <w:r w:rsidR="009E4467" w:rsidRPr="007C4A28">
        <w:rPr>
          <w:rFonts w:asciiTheme="majorHAnsi" w:hAnsiTheme="majorHAnsi" w:cstheme="majorHAnsi"/>
          <w:color w:val="000000" w:themeColor="text1"/>
        </w:rPr>
        <w:t xml:space="preserve">second section of the </w:t>
      </w:r>
      <w:r w:rsidRPr="007C4A28">
        <w:rPr>
          <w:rFonts w:asciiTheme="majorHAnsi" w:hAnsiTheme="majorHAnsi" w:cstheme="majorHAnsi"/>
          <w:color w:val="000000" w:themeColor="text1"/>
        </w:rPr>
        <w:t>report</w:t>
      </w:r>
      <w:r w:rsidR="009E4467" w:rsidRPr="007C4A28">
        <w:rPr>
          <w:rFonts w:asciiTheme="majorHAnsi" w:hAnsiTheme="majorHAnsi" w:cstheme="majorHAnsi"/>
          <w:color w:val="000000" w:themeColor="text1"/>
        </w:rPr>
        <w:t xml:space="preserve"> deliberates</w:t>
      </w:r>
      <w:r w:rsidRPr="007C4A28">
        <w:rPr>
          <w:rFonts w:asciiTheme="majorHAnsi" w:hAnsiTheme="majorHAnsi" w:cstheme="majorHAnsi"/>
          <w:color w:val="000000" w:themeColor="text1"/>
        </w:rPr>
        <w:t xml:space="preserve"> the legal implication</w:t>
      </w:r>
      <w:r w:rsidR="009E4467" w:rsidRPr="007C4A28">
        <w:rPr>
          <w:rFonts w:asciiTheme="majorHAnsi" w:hAnsiTheme="majorHAnsi" w:cstheme="majorHAnsi"/>
          <w:color w:val="000000" w:themeColor="text1"/>
        </w:rPr>
        <w:t>s</w:t>
      </w:r>
      <w:r w:rsidRPr="007C4A28">
        <w:rPr>
          <w:rFonts w:asciiTheme="majorHAnsi" w:hAnsiTheme="majorHAnsi" w:cstheme="majorHAnsi"/>
          <w:color w:val="000000" w:themeColor="text1"/>
        </w:rPr>
        <w:t xml:space="preserve"> that may impose should initial negotiations fail</w:t>
      </w:r>
      <w:r w:rsidR="00423952" w:rsidRPr="007C4A28">
        <w:rPr>
          <w:rFonts w:asciiTheme="majorHAnsi" w:hAnsiTheme="majorHAnsi" w:cstheme="majorHAnsi"/>
          <w:color w:val="000000" w:themeColor="text1"/>
        </w:rPr>
        <w:t xml:space="preserve"> and then progresses to</w:t>
      </w:r>
      <w:r w:rsidRPr="007C4A28">
        <w:rPr>
          <w:rFonts w:asciiTheme="majorHAnsi" w:hAnsiTheme="majorHAnsi" w:cstheme="majorHAnsi"/>
          <w:color w:val="000000" w:themeColor="text1"/>
        </w:rPr>
        <w:t xml:space="preserve"> outlines the legal framework that must be followed in order to ensure that </w:t>
      </w:r>
      <w:r w:rsidR="009B2E85" w:rsidRPr="007C4A28">
        <w:rPr>
          <w:rFonts w:asciiTheme="majorHAnsi" w:hAnsiTheme="majorHAnsi" w:cstheme="majorHAnsi"/>
          <w:color w:val="000000" w:themeColor="text1"/>
        </w:rPr>
        <w:t>the p</w:t>
      </w:r>
      <w:r w:rsidR="00423952" w:rsidRPr="007C4A28">
        <w:rPr>
          <w:rFonts w:asciiTheme="majorHAnsi" w:hAnsiTheme="majorHAnsi" w:cstheme="majorHAnsi"/>
          <w:color w:val="000000" w:themeColor="text1"/>
        </w:rPr>
        <w:t>roperty</w:t>
      </w:r>
      <w:r w:rsidR="009B2E85" w:rsidRPr="007C4A28">
        <w:rPr>
          <w:rFonts w:asciiTheme="majorHAnsi" w:hAnsiTheme="majorHAnsi" w:cstheme="majorHAnsi"/>
          <w:color w:val="000000" w:themeColor="text1"/>
        </w:rPr>
        <w:t xml:space="preserve"> is vacated and possession is returned to the landlord. </w:t>
      </w:r>
    </w:p>
    <w:p w14:paraId="5065CAD8" w14:textId="1044B424" w:rsidR="009B2E85" w:rsidRPr="007C4A28" w:rsidRDefault="009B2E85" w:rsidP="00F85714">
      <w:pPr>
        <w:spacing w:before="120" w:after="120" w:line="480" w:lineRule="auto"/>
        <w:jc w:val="both"/>
        <w:rPr>
          <w:rFonts w:asciiTheme="majorHAnsi" w:hAnsiTheme="majorHAnsi" w:cstheme="majorHAnsi"/>
          <w:color w:val="000000" w:themeColor="text1"/>
        </w:rPr>
      </w:pPr>
    </w:p>
    <w:p w14:paraId="6EC60F71" w14:textId="46DE4C35" w:rsidR="008356DD" w:rsidRDefault="009B2E85"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The </w:t>
      </w:r>
      <w:r w:rsidR="009E4467" w:rsidRPr="007C4A28">
        <w:rPr>
          <w:rFonts w:asciiTheme="majorHAnsi" w:hAnsiTheme="majorHAnsi" w:cstheme="majorHAnsi"/>
          <w:color w:val="000000" w:themeColor="text1"/>
        </w:rPr>
        <w:t xml:space="preserve">third section of the </w:t>
      </w:r>
      <w:r w:rsidRPr="007C4A28">
        <w:rPr>
          <w:rFonts w:asciiTheme="majorHAnsi" w:hAnsiTheme="majorHAnsi" w:cstheme="majorHAnsi"/>
          <w:color w:val="000000" w:themeColor="text1"/>
        </w:rPr>
        <w:t>report</w:t>
      </w:r>
      <w:r w:rsidR="009E4467" w:rsidRPr="007C4A28">
        <w:rPr>
          <w:rFonts w:asciiTheme="majorHAnsi" w:hAnsiTheme="majorHAnsi" w:cstheme="majorHAnsi"/>
          <w:color w:val="000000" w:themeColor="text1"/>
        </w:rPr>
        <w:t xml:space="preserve"> </w:t>
      </w:r>
      <w:r w:rsidRPr="007C4A28">
        <w:rPr>
          <w:rFonts w:asciiTheme="majorHAnsi" w:hAnsiTheme="majorHAnsi" w:cstheme="majorHAnsi"/>
          <w:color w:val="000000" w:themeColor="text1"/>
        </w:rPr>
        <w:t xml:space="preserve">identifies the </w:t>
      </w:r>
      <w:r w:rsidR="009E4467" w:rsidRPr="007C4A28">
        <w:rPr>
          <w:rFonts w:asciiTheme="majorHAnsi" w:hAnsiTheme="majorHAnsi" w:cstheme="majorHAnsi"/>
          <w:color w:val="000000" w:themeColor="text1"/>
        </w:rPr>
        <w:t xml:space="preserve">possible </w:t>
      </w:r>
      <w:r w:rsidRPr="007C4A28">
        <w:rPr>
          <w:rFonts w:asciiTheme="majorHAnsi" w:hAnsiTheme="majorHAnsi" w:cstheme="majorHAnsi"/>
          <w:color w:val="000000" w:themeColor="text1"/>
        </w:rPr>
        <w:t>financial imp</w:t>
      </w:r>
      <w:r w:rsidR="009E4467" w:rsidRPr="007C4A28">
        <w:rPr>
          <w:rFonts w:asciiTheme="majorHAnsi" w:hAnsiTheme="majorHAnsi" w:cstheme="majorHAnsi"/>
          <w:color w:val="000000" w:themeColor="text1"/>
        </w:rPr>
        <w:t>lications</w:t>
      </w:r>
      <w:r w:rsidRPr="007C4A28">
        <w:rPr>
          <w:rFonts w:asciiTheme="majorHAnsi" w:hAnsiTheme="majorHAnsi" w:cstheme="majorHAnsi"/>
          <w:color w:val="000000" w:themeColor="text1"/>
        </w:rPr>
        <w:t xml:space="preserve"> </w:t>
      </w:r>
      <w:r w:rsidR="009E4467" w:rsidRPr="007C4A28">
        <w:rPr>
          <w:rFonts w:asciiTheme="majorHAnsi" w:hAnsiTheme="majorHAnsi" w:cstheme="majorHAnsi"/>
          <w:color w:val="000000" w:themeColor="text1"/>
        </w:rPr>
        <w:t xml:space="preserve">that could </w:t>
      </w:r>
      <w:r w:rsidR="0050746F" w:rsidRPr="007C4A28">
        <w:rPr>
          <w:rFonts w:asciiTheme="majorHAnsi" w:hAnsiTheme="majorHAnsi" w:cstheme="majorHAnsi"/>
          <w:color w:val="000000" w:themeColor="text1"/>
        </w:rPr>
        <w:t>ensue</w:t>
      </w:r>
      <w:r w:rsidR="009E4467" w:rsidRPr="007C4A28">
        <w:rPr>
          <w:rFonts w:asciiTheme="majorHAnsi" w:hAnsiTheme="majorHAnsi" w:cstheme="majorHAnsi"/>
          <w:color w:val="000000" w:themeColor="text1"/>
        </w:rPr>
        <w:t xml:space="preserve"> </w:t>
      </w:r>
      <w:r w:rsidR="0050746F" w:rsidRPr="007C4A28">
        <w:rPr>
          <w:rFonts w:asciiTheme="majorHAnsi" w:hAnsiTheme="majorHAnsi" w:cstheme="majorHAnsi"/>
          <w:color w:val="000000" w:themeColor="text1"/>
        </w:rPr>
        <w:t>via</w:t>
      </w:r>
      <w:r w:rsidR="00E32B3E" w:rsidRPr="007C4A28">
        <w:rPr>
          <w:rFonts w:asciiTheme="majorHAnsi" w:hAnsiTheme="majorHAnsi" w:cstheme="majorHAnsi"/>
          <w:color w:val="000000" w:themeColor="text1"/>
        </w:rPr>
        <w:t xml:space="preserve"> compensation which</w:t>
      </w:r>
      <w:r w:rsidR="007F6873" w:rsidRPr="007C4A28">
        <w:rPr>
          <w:rFonts w:asciiTheme="majorHAnsi" w:hAnsiTheme="majorHAnsi" w:cstheme="majorHAnsi"/>
          <w:color w:val="000000" w:themeColor="text1"/>
        </w:rPr>
        <w:t xml:space="preserve"> could be payable by the</w:t>
      </w:r>
      <w:r w:rsidR="00E32B3E" w:rsidRPr="007C4A28">
        <w:rPr>
          <w:rFonts w:asciiTheme="majorHAnsi" w:hAnsiTheme="majorHAnsi" w:cstheme="majorHAnsi"/>
          <w:color w:val="000000" w:themeColor="text1"/>
        </w:rPr>
        <w:t xml:space="preserve"> landlord</w:t>
      </w:r>
      <w:r w:rsidR="007F6873" w:rsidRPr="007C4A28">
        <w:rPr>
          <w:rFonts w:asciiTheme="majorHAnsi" w:hAnsiTheme="majorHAnsi" w:cstheme="majorHAnsi"/>
          <w:color w:val="000000" w:themeColor="text1"/>
        </w:rPr>
        <w:t xml:space="preserve"> to the tenant depending upon the basis on which the lease is ended</w:t>
      </w:r>
      <w:r w:rsidR="00E32B3E" w:rsidRPr="007C4A28">
        <w:rPr>
          <w:rFonts w:asciiTheme="majorHAnsi" w:hAnsiTheme="majorHAnsi" w:cstheme="majorHAnsi"/>
          <w:color w:val="000000" w:themeColor="text1"/>
        </w:rPr>
        <w:t>.</w:t>
      </w:r>
    </w:p>
    <w:p w14:paraId="591E66B8" w14:textId="77777777" w:rsidR="007C4A28" w:rsidRPr="007C4A28" w:rsidRDefault="007C4A28" w:rsidP="00F85714">
      <w:pPr>
        <w:spacing w:before="120" w:after="120" w:line="480" w:lineRule="auto"/>
        <w:jc w:val="both"/>
        <w:rPr>
          <w:rFonts w:asciiTheme="majorHAnsi" w:hAnsiTheme="majorHAnsi" w:cstheme="majorHAnsi"/>
          <w:color w:val="000000" w:themeColor="text1"/>
        </w:rPr>
      </w:pPr>
    </w:p>
    <w:p w14:paraId="38A4BC7E" w14:textId="13EA2ED9" w:rsidR="00485746" w:rsidRDefault="00E32B3E"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The report concludes with its recommendations for the board and how th</w:t>
      </w:r>
      <w:r w:rsidR="009E4467" w:rsidRPr="007C4A28">
        <w:rPr>
          <w:rFonts w:asciiTheme="majorHAnsi" w:hAnsiTheme="majorHAnsi" w:cstheme="majorHAnsi"/>
          <w:color w:val="000000" w:themeColor="text1"/>
        </w:rPr>
        <w:t>is</w:t>
      </w:r>
      <w:r w:rsidRPr="007C4A28">
        <w:rPr>
          <w:rFonts w:asciiTheme="majorHAnsi" w:hAnsiTheme="majorHAnsi" w:cstheme="majorHAnsi"/>
          <w:color w:val="000000" w:themeColor="text1"/>
        </w:rPr>
        <w:t xml:space="preserve"> matter should be</w:t>
      </w:r>
      <w:r w:rsidR="009E4467" w:rsidRPr="007C4A28">
        <w:rPr>
          <w:rFonts w:asciiTheme="majorHAnsi" w:hAnsiTheme="majorHAnsi" w:cstheme="majorHAnsi"/>
          <w:color w:val="000000" w:themeColor="text1"/>
        </w:rPr>
        <w:t xml:space="preserve"> progressed</w:t>
      </w:r>
      <w:r w:rsidRPr="007C4A28">
        <w:rPr>
          <w:rFonts w:asciiTheme="majorHAnsi" w:hAnsiTheme="majorHAnsi" w:cstheme="majorHAnsi"/>
          <w:color w:val="000000" w:themeColor="text1"/>
        </w:rPr>
        <w:t>.</w:t>
      </w:r>
      <w:r w:rsidR="00A86AFA" w:rsidRPr="007C4A28">
        <w:rPr>
          <w:rFonts w:asciiTheme="majorHAnsi" w:hAnsiTheme="majorHAnsi" w:cstheme="majorHAnsi"/>
          <w:color w:val="000000" w:themeColor="text1"/>
        </w:rPr>
        <w:t xml:space="preserve">  In brief the recommendations are that the board of directors instruct solicitors and that negotiations commence with the tenant in the first instance.  Should such </w:t>
      </w:r>
      <w:r w:rsidR="00A86AFA" w:rsidRPr="007C4A28">
        <w:rPr>
          <w:rFonts w:asciiTheme="majorHAnsi" w:hAnsiTheme="majorHAnsi" w:cstheme="majorHAnsi"/>
          <w:color w:val="000000" w:themeColor="text1"/>
        </w:rPr>
        <w:lastRenderedPageBreak/>
        <w:t>negotiations fail then the instructed solicitors will, subject to their legal advice, need to issue a s</w:t>
      </w:r>
      <w:r w:rsidR="006F51B8">
        <w:rPr>
          <w:rFonts w:asciiTheme="majorHAnsi" w:hAnsiTheme="majorHAnsi" w:cstheme="majorHAnsi"/>
          <w:color w:val="000000" w:themeColor="text1"/>
        </w:rPr>
        <w:t xml:space="preserve">ection </w:t>
      </w:r>
      <w:r w:rsidR="00A86AFA" w:rsidRPr="007C4A28">
        <w:rPr>
          <w:rFonts w:asciiTheme="majorHAnsi" w:hAnsiTheme="majorHAnsi" w:cstheme="majorHAnsi"/>
          <w:color w:val="000000" w:themeColor="text1"/>
        </w:rPr>
        <w:t>25 notice and the matter may need to be litigated.</w:t>
      </w:r>
    </w:p>
    <w:p w14:paraId="1A13FBDF" w14:textId="0BB266F7" w:rsidR="00F85714" w:rsidRDefault="00F85714">
      <w:pPr>
        <w:rPr>
          <w:rFonts w:asciiTheme="majorHAnsi" w:hAnsiTheme="majorHAnsi" w:cstheme="majorHAnsi"/>
          <w:color w:val="000000" w:themeColor="text1"/>
        </w:rPr>
      </w:pPr>
      <w:r>
        <w:rPr>
          <w:rFonts w:asciiTheme="majorHAnsi" w:hAnsiTheme="majorHAnsi" w:cstheme="majorHAnsi"/>
          <w:color w:val="000000" w:themeColor="text1"/>
        </w:rPr>
        <w:br w:type="page"/>
      </w:r>
    </w:p>
    <w:p w14:paraId="5624DA1C" w14:textId="77777777" w:rsidR="00F85714" w:rsidRPr="00B24CAE" w:rsidRDefault="00F85714" w:rsidP="00F85714">
      <w:pPr>
        <w:spacing w:before="120" w:after="120" w:line="480" w:lineRule="auto"/>
        <w:jc w:val="both"/>
        <w:rPr>
          <w:rFonts w:asciiTheme="majorHAnsi" w:hAnsiTheme="majorHAnsi" w:cstheme="majorHAnsi"/>
          <w:color w:val="000000" w:themeColor="text1"/>
        </w:rPr>
      </w:pPr>
    </w:p>
    <w:sdt>
      <w:sdtPr>
        <w:rPr>
          <w:rFonts w:eastAsia="Times New Roman" w:cstheme="majorHAnsi"/>
          <w:b w:val="0"/>
          <w:bCs w:val="0"/>
          <w:color w:val="000000" w:themeColor="text1"/>
          <w:sz w:val="24"/>
          <w:szCs w:val="24"/>
          <w:lang w:val="en-GB"/>
        </w:rPr>
        <w:id w:val="-532338499"/>
        <w:docPartObj>
          <w:docPartGallery w:val="Table of Contents"/>
          <w:docPartUnique/>
        </w:docPartObj>
      </w:sdtPr>
      <w:sdtEndPr>
        <w:rPr>
          <w:noProof/>
        </w:rPr>
      </w:sdtEndPr>
      <w:sdtContent>
        <w:p w14:paraId="725B4BC4" w14:textId="22D04FBC" w:rsidR="00485746" w:rsidRPr="007C4A28" w:rsidRDefault="00485746" w:rsidP="00F85714">
          <w:pPr>
            <w:pStyle w:val="TOCHeading"/>
            <w:spacing w:before="120" w:after="120" w:line="480" w:lineRule="auto"/>
            <w:jc w:val="both"/>
            <w:rPr>
              <w:rFonts w:cstheme="majorHAnsi"/>
              <w:b w:val="0"/>
              <w:color w:val="0070C0"/>
            </w:rPr>
          </w:pPr>
          <w:r w:rsidRPr="007C4A28">
            <w:rPr>
              <w:rFonts w:cstheme="majorHAnsi"/>
              <w:b w:val="0"/>
              <w:color w:val="0070C0"/>
            </w:rPr>
            <w:t>Table of Contents</w:t>
          </w:r>
        </w:p>
        <w:p w14:paraId="07343B07" w14:textId="44E001B4" w:rsidR="008B6CF4" w:rsidRPr="008B6CF4" w:rsidRDefault="00485746" w:rsidP="00F85714">
          <w:pPr>
            <w:pStyle w:val="TOC1"/>
            <w:tabs>
              <w:tab w:val="right" w:leader="dot" w:pos="9010"/>
            </w:tabs>
            <w:spacing w:after="120" w:line="480" w:lineRule="auto"/>
            <w:jc w:val="both"/>
            <w:rPr>
              <w:rFonts w:eastAsiaTheme="minorEastAsia" w:cstheme="minorBidi"/>
              <w:b w:val="0"/>
              <w:bCs w:val="0"/>
              <w:i w:val="0"/>
              <w:iCs w:val="0"/>
              <w:noProof/>
            </w:rPr>
          </w:pPr>
          <w:r w:rsidRPr="007C4A28">
            <w:rPr>
              <w:rFonts w:asciiTheme="majorHAnsi" w:hAnsiTheme="majorHAnsi" w:cstheme="majorHAnsi"/>
              <w:b w:val="0"/>
              <w:bCs w:val="0"/>
              <w:i w:val="0"/>
              <w:color w:val="000000" w:themeColor="text1"/>
            </w:rPr>
            <w:fldChar w:fldCharType="begin"/>
          </w:r>
          <w:r w:rsidRPr="007C4A28">
            <w:rPr>
              <w:rFonts w:asciiTheme="majorHAnsi" w:hAnsiTheme="majorHAnsi" w:cstheme="majorHAnsi"/>
              <w:b w:val="0"/>
              <w:i w:val="0"/>
              <w:color w:val="000000" w:themeColor="text1"/>
            </w:rPr>
            <w:instrText xml:space="preserve"> TOC \o "1-3" \h \z \u </w:instrText>
          </w:r>
          <w:r w:rsidRPr="007C4A28">
            <w:rPr>
              <w:rFonts w:asciiTheme="majorHAnsi" w:hAnsiTheme="majorHAnsi" w:cstheme="majorHAnsi"/>
              <w:b w:val="0"/>
              <w:bCs w:val="0"/>
              <w:i w:val="0"/>
              <w:color w:val="000000" w:themeColor="text1"/>
            </w:rPr>
            <w:fldChar w:fldCharType="separate"/>
          </w:r>
          <w:hyperlink w:anchor="_Toc5825071" w:history="1">
            <w:r w:rsidR="008B6CF4" w:rsidRPr="008B6CF4">
              <w:rPr>
                <w:rStyle w:val="Hyperlink"/>
                <w:rFonts w:cstheme="majorHAnsi"/>
                <w:b w:val="0"/>
                <w:i w:val="0"/>
                <w:noProof/>
              </w:rPr>
              <w:t>Executive Summary</w:t>
            </w:r>
            <w:r w:rsidR="008B6CF4" w:rsidRPr="008B6CF4">
              <w:rPr>
                <w:b w:val="0"/>
                <w:i w:val="0"/>
                <w:noProof/>
                <w:webHidden/>
              </w:rPr>
              <w:tab/>
            </w:r>
            <w:r w:rsidR="008B6CF4" w:rsidRPr="008B6CF4">
              <w:rPr>
                <w:b w:val="0"/>
                <w:i w:val="0"/>
                <w:noProof/>
                <w:webHidden/>
              </w:rPr>
              <w:fldChar w:fldCharType="begin"/>
            </w:r>
            <w:r w:rsidR="008B6CF4" w:rsidRPr="008B6CF4">
              <w:rPr>
                <w:b w:val="0"/>
                <w:i w:val="0"/>
                <w:noProof/>
                <w:webHidden/>
              </w:rPr>
              <w:instrText xml:space="preserve"> PAGEREF _Toc5825071 \h </w:instrText>
            </w:r>
            <w:r w:rsidR="008B6CF4" w:rsidRPr="008B6CF4">
              <w:rPr>
                <w:b w:val="0"/>
                <w:i w:val="0"/>
                <w:noProof/>
                <w:webHidden/>
              </w:rPr>
            </w:r>
            <w:r w:rsidR="008B6CF4" w:rsidRPr="008B6CF4">
              <w:rPr>
                <w:b w:val="0"/>
                <w:i w:val="0"/>
                <w:noProof/>
                <w:webHidden/>
              </w:rPr>
              <w:fldChar w:fldCharType="separate"/>
            </w:r>
            <w:r w:rsidR="008B6CF4" w:rsidRPr="008B6CF4">
              <w:rPr>
                <w:b w:val="0"/>
                <w:i w:val="0"/>
                <w:noProof/>
                <w:webHidden/>
              </w:rPr>
              <w:t>3</w:t>
            </w:r>
            <w:r w:rsidR="008B6CF4" w:rsidRPr="008B6CF4">
              <w:rPr>
                <w:b w:val="0"/>
                <w:i w:val="0"/>
                <w:noProof/>
                <w:webHidden/>
              </w:rPr>
              <w:fldChar w:fldCharType="end"/>
            </w:r>
          </w:hyperlink>
        </w:p>
        <w:p w14:paraId="79C93755" w14:textId="678197D2" w:rsidR="008B6CF4" w:rsidRPr="008B6CF4" w:rsidRDefault="008B6CF4" w:rsidP="00F85714">
          <w:pPr>
            <w:pStyle w:val="TOC1"/>
            <w:tabs>
              <w:tab w:val="right" w:leader="dot" w:pos="9010"/>
            </w:tabs>
            <w:spacing w:after="120" w:line="480" w:lineRule="auto"/>
            <w:jc w:val="both"/>
            <w:rPr>
              <w:rFonts w:eastAsiaTheme="minorEastAsia" w:cstheme="minorBidi"/>
              <w:b w:val="0"/>
              <w:bCs w:val="0"/>
              <w:i w:val="0"/>
              <w:iCs w:val="0"/>
              <w:noProof/>
            </w:rPr>
          </w:pPr>
          <w:hyperlink w:anchor="_Toc5825072" w:history="1">
            <w:r w:rsidRPr="008B6CF4">
              <w:rPr>
                <w:rStyle w:val="Hyperlink"/>
                <w:rFonts w:cstheme="majorHAnsi"/>
                <w:b w:val="0"/>
                <w:i w:val="0"/>
                <w:noProof/>
              </w:rPr>
              <w:t>Facts</w:t>
            </w:r>
            <w:r w:rsidRPr="008B6CF4">
              <w:rPr>
                <w:b w:val="0"/>
                <w:i w:val="0"/>
                <w:noProof/>
                <w:webHidden/>
              </w:rPr>
              <w:tab/>
            </w:r>
            <w:r w:rsidRPr="008B6CF4">
              <w:rPr>
                <w:b w:val="0"/>
                <w:i w:val="0"/>
                <w:noProof/>
                <w:webHidden/>
              </w:rPr>
              <w:fldChar w:fldCharType="begin"/>
            </w:r>
            <w:r w:rsidRPr="008B6CF4">
              <w:rPr>
                <w:b w:val="0"/>
                <w:i w:val="0"/>
                <w:noProof/>
                <w:webHidden/>
              </w:rPr>
              <w:instrText xml:space="preserve"> PAGEREF _Toc5825072 \h </w:instrText>
            </w:r>
            <w:r w:rsidRPr="008B6CF4">
              <w:rPr>
                <w:b w:val="0"/>
                <w:i w:val="0"/>
                <w:noProof/>
                <w:webHidden/>
              </w:rPr>
            </w:r>
            <w:r w:rsidRPr="008B6CF4">
              <w:rPr>
                <w:b w:val="0"/>
                <w:i w:val="0"/>
                <w:noProof/>
                <w:webHidden/>
              </w:rPr>
              <w:fldChar w:fldCharType="separate"/>
            </w:r>
            <w:r w:rsidRPr="008B6CF4">
              <w:rPr>
                <w:b w:val="0"/>
                <w:i w:val="0"/>
                <w:noProof/>
                <w:webHidden/>
              </w:rPr>
              <w:t>6</w:t>
            </w:r>
            <w:r w:rsidRPr="008B6CF4">
              <w:rPr>
                <w:b w:val="0"/>
                <w:i w:val="0"/>
                <w:noProof/>
                <w:webHidden/>
              </w:rPr>
              <w:fldChar w:fldCharType="end"/>
            </w:r>
          </w:hyperlink>
        </w:p>
        <w:p w14:paraId="375CB622" w14:textId="21D2A6EC" w:rsidR="008B6CF4" w:rsidRPr="008B6CF4" w:rsidRDefault="008B6CF4" w:rsidP="00F85714">
          <w:pPr>
            <w:pStyle w:val="TOC1"/>
            <w:tabs>
              <w:tab w:val="right" w:leader="dot" w:pos="9010"/>
            </w:tabs>
            <w:spacing w:after="120" w:line="480" w:lineRule="auto"/>
            <w:jc w:val="both"/>
            <w:rPr>
              <w:rFonts w:eastAsiaTheme="minorEastAsia" w:cstheme="minorBidi"/>
              <w:b w:val="0"/>
              <w:bCs w:val="0"/>
              <w:i w:val="0"/>
              <w:iCs w:val="0"/>
              <w:noProof/>
            </w:rPr>
          </w:pPr>
          <w:hyperlink w:anchor="_Toc5825073" w:history="1">
            <w:r w:rsidRPr="008B6CF4">
              <w:rPr>
                <w:rStyle w:val="Hyperlink"/>
                <w:rFonts w:cstheme="majorHAnsi"/>
                <w:b w:val="0"/>
                <w:i w:val="0"/>
                <w:noProof/>
              </w:rPr>
              <w:t>Legal Framework</w:t>
            </w:r>
            <w:r w:rsidRPr="008B6CF4">
              <w:rPr>
                <w:b w:val="0"/>
                <w:i w:val="0"/>
                <w:noProof/>
                <w:webHidden/>
              </w:rPr>
              <w:tab/>
            </w:r>
            <w:r w:rsidRPr="008B6CF4">
              <w:rPr>
                <w:b w:val="0"/>
                <w:i w:val="0"/>
                <w:noProof/>
                <w:webHidden/>
              </w:rPr>
              <w:fldChar w:fldCharType="begin"/>
            </w:r>
            <w:r w:rsidRPr="008B6CF4">
              <w:rPr>
                <w:b w:val="0"/>
                <w:i w:val="0"/>
                <w:noProof/>
                <w:webHidden/>
              </w:rPr>
              <w:instrText xml:space="preserve"> PAGEREF _Toc5825073 \h </w:instrText>
            </w:r>
            <w:r w:rsidRPr="008B6CF4">
              <w:rPr>
                <w:b w:val="0"/>
                <w:i w:val="0"/>
                <w:noProof/>
                <w:webHidden/>
              </w:rPr>
            </w:r>
            <w:r w:rsidRPr="008B6CF4">
              <w:rPr>
                <w:b w:val="0"/>
                <w:i w:val="0"/>
                <w:noProof/>
                <w:webHidden/>
              </w:rPr>
              <w:fldChar w:fldCharType="separate"/>
            </w:r>
            <w:r w:rsidRPr="008B6CF4">
              <w:rPr>
                <w:b w:val="0"/>
                <w:i w:val="0"/>
                <w:noProof/>
                <w:webHidden/>
              </w:rPr>
              <w:t>8</w:t>
            </w:r>
            <w:r w:rsidRPr="008B6CF4">
              <w:rPr>
                <w:b w:val="0"/>
                <w:i w:val="0"/>
                <w:noProof/>
                <w:webHidden/>
              </w:rPr>
              <w:fldChar w:fldCharType="end"/>
            </w:r>
          </w:hyperlink>
        </w:p>
        <w:p w14:paraId="7AC412BC" w14:textId="1CB8C941" w:rsidR="008B6CF4" w:rsidRPr="008B6CF4" w:rsidRDefault="008B6CF4" w:rsidP="00F85714">
          <w:pPr>
            <w:pStyle w:val="TOC1"/>
            <w:tabs>
              <w:tab w:val="right" w:leader="dot" w:pos="9010"/>
            </w:tabs>
            <w:spacing w:after="120" w:line="480" w:lineRule="auto"/>
            <w:jc w:val="both"/>
            <w:rPr>
              <w:rFonts w:eastAsiaTheme="minorEastAsia" w:cstheme="minorBidi"/>
              <w:b w:val="0"/>
              <w:bCs w:val="0"/>
              <w:i w:val="0"/>
              <w:iCs w:val="0"/>
              <w:noProof/>
            </w:rPr>
          </w:pPr>
          <w:hyperlink w:anchor="_Toc5825074" w:history="1">
            <w:r w:rsidRPr="008B6CF4">
              <w:rPr>
                <w:rStyle w:val="Hyperlink"/>
                <w:rFonts w:cstheme="majorHAnsi"/>
                <w:b w:val="0"/>
                <w:i w:val="0"/>
                <w:noProof/>
                <w:bdr w:val="none" w:sz="0" w:space="0" w:color="auto" w:frame="1"/>
              </w:rPr>
              <w:t>Compensation</w:t>
            </w:r>
            <w:r w:rsidRPr="008B6CF4">
              <w:rPr>
                <w:b w:val="0"/>
                <w:i w:val="0"/>
                <w:noProof/>
                <w:webHidden/>
              </w:rPr>
              <w:tab/>
            </w:r>
            <w:r w:rsidRPr="008B6CF4">
              <w:rPr>
                <w:b w:val="0"/>
                <w:i w:val="0"/>
                <w:noProof/>
                <w:webHidden/>
              </w:rPr>
              <w:fldChar w:fldCharType="begin"/>
            </w:r>
            <w:r w:rsidRPr="008B6CF4">
              <w:rPr>
                <w:b w:val="0"/>
                <w:i w:val="0"/>
                <w:noProof/>
                <w:webHidden/>
              </w:rPr>
              <w:instrText xml:space="preserve"> PAGEREF _Toc5825074 \h </w:instrText>
            </w:r>
            <w:r w:rsidRPr="008B6CF4">
              <w:rPr>
                <w:b w:val="0"/>
                <w:i w:val="0"/>
                <w:noProof/>
                <w:webHidden/>
              </w:rPr>
            </w:r>
            <w:r w:rsidRPr="008B6CF4">
              <w:rPr>
                <w:b w:val="0"/>
                <w:i w:val="0"/>
                <w:noProof/>
                <w:webHidden/>
              </w:rPr>
              <w:fldChar w:fldCharType="separate"/>
            </w:r>
            <w:r w:rsidRPr="008B6CF4">
              <w:rPr>
                <w:b w:val="0"/>
                <w:i w:val="0"/>
                <w:noProof/>
                <w:webHidden/>
              </w:rPr>
              <w:t>12</w:t>
            </w:r>
            <w:r w:rsidRPr="008B6CF4">
              <w:rPr>
                <w:b w:val="0"/>
                <w:i w:val="0"/>
                <w:noProof/>
                <w:webHidden/>
              </w:rPr>
              <w:fldChar w:fldCharType="end"/>
            </w:r>
          </w:hyperlink>
        </w:p>
        <w:p w14:paraId="4F0FB513" w14:textId="56D4A0B7" w:rsidR="008B6CF4" w:rsidRPr="008B6CF4" w:rsidRDefault="008B6CF4" w:rsidP="00F85714">
          <w:pPr>
            <w:pStyle w:val="TOC1"/>
            <w:tabs>
              <w:tab w:val="right" w:leader="dot" w:pos="9010"/>
            </w:tabs>
            <w:spacing w:after="120" w:line="480" w:lineRule="auto"/>
            <w:jc w:val="both"/>
            <w:rPr>
              <w:rFonts w:eastAsiaTheme="minorEastAsia" w:cstheme="minorBidi"/>
              <w:b w:val="0"/>
              <w:bCs w:val="0"/>
              <w:i w:val="0"/>
              <w:iCs w:val="0"/>
              <w:noProof/>
            </w:rPr>
          </w:pPr>
          <w:hyperlink w:anchor="_Toc5825075" w:history="1">
            <w:r w:rsidRPr="008B6CF4">
              <w:rPr>
                <w:rStyle w:val="Hyperlink"/>
                <w:rFonts w:cstheme="majorHAnsi"/>
                <w:b w:val="0"/>
                <w:i w:val="0"/>
                <w:noProof/>
              </w:rPr>
              <w:t>Recommendations and Conclusion</w:t>
            </w:r>
            <w:r w:rsidRPr="008B6CF4">
              <w:rPr>
                <w:b w:val="0"/>
                <w:i w:val="0"/>
                <w:noProof/>
                <w:webHidden/>
              </w:rPr>
              <w:tab/>
            </w:r>
            <w:r w:rsidRPr="008B6CF4">
              <w:rPr>
                <w:b w:val="0"/>
                <w:i w:val="0"/>
                <w:noProof/>
                <w:webHidden/>
              </w:rPr>
              <w:fldChar w:fldCharType="begin"/>
            </w:r>
            <w:r w:rsidRPr="008B6CF4">
              <w:rPr>
                <w:b w:val="0"/>
                <w:i w:val="0"/>
                <w:noProof/>
                <w:webHidden/>
              </w:rPr>
              <w:instrText xml:space="preserve"> PAGEREF _Toc5825075 \h </w:instrText>
            </w:r>
            <w:r w:rsidRPr="008B6CF4">
              <w:rPr>
                <w:b w:val="0"/>
                <w:i w:val="0"/>
                <w:noProof/>
                <w:webHidden/>
              </w:rPr>
            </w:r>
            <w:r w:rsidRPr="008B6CF4">
              <w:rPr>
                <w:b w:val="0"/>
                <w:i w:val="0"/>
                <w:noProof/>
                <w:webHidden/>
              </w:rPr>
              <w:fldChar w:fldCharType="separate"/>
            </w:r>
            <w:r w:rsidRPr="008B6CF4">
              <w:rPr>
                <w:b w:val="0"/>
                <w:i w:val="0"/>
                <w:noProof/>
                <w:webHidden/>
              </w:rPr>
              <w:t>14</w:t>
            </w:r>
            <w:r w:rsidRPr="008B6CF4">
              <w:rPr>
                <w:b w:val="0"/>
                <w:i w:val="0"/>
                <w:noProof/>
                <w:webHidden/>
              </w:rPr>
              <w:fldChar w:fldCharType="end"/>
            </w:r>
          </w:hyperlink>
        </w:p>
        <w:p w14:paraId="28A280A1" w14:textId="21933BDF" w:rsidR="008B6CF4" w:rsidRPr="008B6CF4" w:rsidRDefault="008B6CF4" w:rsidP="00F85714">
          <w:pPr>
            <w:pStyle w:val="TOC1"/>
            <w:tabs>
              <w:tab w:val="right" w:leader="dot" w:pos="9010"/>
            </w:tabs>
            <w:spacing w:after="120" w:line="480" w:lineRule="auto"/>
            <w:jc w:val="both"/>
            <w:rPr>
              <w:rFonts w:eastAsiaTheme="minorEastAsia" w:cstheme="minorBidi"/>
              <w:b w:val="0"/>
              <w:bCs w:val="0"/>
              <w:i w:val="0"/>
              <w:iCs w:val="0"/>
              <w:noProof/>
            </w:rPr>
          </w:pPr>
          <w:hyperlink w:anchor="_Toc5825076" w:history="1">
            <w:r w:rsidRPr="008B6CF4">
              <w:rPr>
                <w:rStyle w:val="Hyperlink"/>
                <w:rFonts w:cstheme="majorHAnsi"/>
                <w:b w:val="0"/>
                <w:i w:val="0"/>
                <w:noProof/>
              </w:rPr>
              <w:t>References</w:t>
            </w:r>
            <w:r w:rsidRPr="008B6CF4">
              <w:rPr>
                <w:b w:val="0"/>
                <w:i w:val="0"/>
                <w:noProof/>
                <w:webHidden/>
              </w:rPr>
              <w:tab/>
            </w:r>
            <w:r w:rsidRPr="008B6CF4">
              <w:rPr>
                <w:b w:val="0"/>
                <w:i w:val="0"/>
                <w:noProof/>
                <w:webHidden/>
              </w:rPr>
              <w:fldChar w:fldCharType="begin"/>
            </w:r>
            <w:r w:rsidRPr="008B6CF4">
              <w:rPr>
                <w:b w:val="0"/>
                <w:i w:val="0"/>
                <w:noProof/>
                <w:webHidden/>
              </w:rPr>
              <w:instrText xml:space="preserve"> PAGEREF _Toc5825076 \h </w:instrText>
            </w:r>
            <w:r w:rsidRPr="008B6CF4">
              <w:rPr>
                <w:b w:val="0"/>
                <w:i w:val="0"/>
                <w:noProof/>
                <w:webHidden/>
              </w:rPr>
            </w:r>
            <w:r w:rsidRPr="008B6CF4">
              <w:rPr>
                <w:b w:val="0"/>
                <w:i w:val="0"/>
                <w:noProof/>
                <w:webHidden/>
              </w:rPr>
              <w:fldChar w:fldCharType="separate"/>
            </w:r>
            <w:r w:rsidRPr="008B6CF4">
              <w:rPr>
                <w:b w:val="0"/>
                <w:i w:val="0"/>
                <w:noProof/>
                <w:webHidden/>
              </w:rPr>
              <w:t>17</w:t>
            </w:r>
            <w:r w:rsidRPr="008B6CF4">
              <w:rPr>
                <w:b w:val="0"/>
                <w:i w:val="0"/>
                <w:noProof/>
                <w:webHidden/>
              </w:rPr>
              <w:fldChar w:fldCharType="end"/>
            </w:r>
          </w:hyperlink>
        </w:p>
        <w:p w14:paraId="337696B0" w14:textId="5FEFA25A" w:rsidR="00485746" w:rsidRPr="007C4A28" w:rsidRDefault="00485746"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bCs/>
              <w:noProof/>
              <w:color w:val="000000" w:themeColor="text1"/>
            </w:rPr>
            <w:fldChar w:fldCharType="end"/>
          </w:r>
        </w:p>
      </w:sdtContent>
    </w:sdt>
    <w:p w14:paraId="051E3FE7" w14:textId="77777777" w:rsidR="00485746" w:rsidRPr="007C4A28" w:rsidRDefault="00485746" w:rsidP="00F85714">
      <w:pPr>
        <w:pStyle w:val="Heading1"/>
        <w:spacing w:before="120" w:after="120" w:line="480" w:lineRule="auto"/>
        <w:jc w:val="both"/>
        <w:rPr>
          <w:rFonts w:cstheme="majorHAnsi"/>
          <w:b/>
          <w:color w:val="000000" w:themeColor="text1"/>
          <w:sz w:val="24"/>
          <w:szCs w:val="24"/>
        </w:rPr>
      </w:pPr>
    </w:p>
    <w:p w14:paraId="3920F3D9" w14:textId="4037A645" w:rsidR="00485746" w:rsidRPr="007C4A28" w:rsidRDefault="00485746" w:rsidP="00F85714">
      <w:pPr>
        <w:spacing w:before="120" w:after="120" w:line="480" w:lineRule="auto"/>
        <w:jc w:val="both"/>
        <w:rPr>
          <w:rFonts w:asciiTheme="majorHAnsi" w:hAnsiTheme="majorHAnsi" w:cstheme="majorHAnsi"/>
          <w:b/>
          <w:color w:val="000000" w:themeColor="text1"/>
        </w:rPr>
      </w:pPr>
    </w:p>
    <w:p w14:paraId="31F2881F" w14:textId="77777777" w:rsidR="00485746" w:rsidRPr="007C4A28" w:rsidRDefault="00485746" w:rsidP="00F85714">
      <w:pPr>
        <w:spacing w:before="120" w:after="120" w:line="480" w:lineRule="auto"/>
        <w:jc w:val="both"/>
        <w:rPr>
          <w:rFonts w:asciiTheme="majorHAnsi" w:hAnsiTheme="majorHAnsi" w:cstheme="majorHAnsi"/>
          <w:b/>
          <w:color w:val="000000" w:themeColor="text1"/>
        </w:rPr>
      </w:pPr>
    </w:p>
    <w:p w14:paraId="5D56BE6D" w14:textId="77777777" w:rsidR="00B530D6" w:rsidRPr="007C4A28" w:rsidRDefault="00B530D6" w:rsidP="00F85714">
      <w:pPr>
        <w:spacing w:before="120" w:after="120" w:line="480" w:lineRule="auto"/>
        <w:jc w:val="both"/>
        <w:rPr>
          <w:rFonts w:asciiTheme="majorHAnsi" w:eastAsiaTheme="majorEastAsia" w:hAnsiTheme="majorHAnsi" w:cstheme="majorHAnsi"/>
          <w:color w:val="000000" w:themeColor="text1"/>
        </w:rPr>
      </w:pPr>
      <w:r w:rsidRPr="007C4A28">
        <w:rPr>
          <w:rFonts w:asciiTheme="majorHAnsi" w:hAnsiTheme="majorHAnsi" w:cstheme="majorHAnsi"/>
          <w:color w:val="000000" w:themeColor="text1"/>
        </w:rPr>
        <w:br w:type="page"/>
      </w:r>
    </w:p>
    <w:p w14:paraId="085B0E3D" w14:textId="338701A4" w:rsidR="00C15491" w:rsidRPr="007C4A28" w:rsidRDefault="00C15491" w:rsidP="00F85714">
      <w:pPr>
        <w:pStyle w:val="Heading1"/>
        <w:spacing w:before="120" w:after="120" w:line="480" w:lineRule="auto"/>
        <w:jc w:val="both"/>
        <w:rPr>
          <w:rFonts w:cstheme="majorHAnsi"/>
          <w:color w:val="0070C0"/>
          <w:sz w:val="28"/>
          <w:szCs w:val="28"/>
        </w:rPr>
      </w:pPr>
      <w:bookmarkStart w:id="1" w:name="_Toc5825072"/>
      <w:r w:rsidRPr="007C4A28">
        <w:rPr>
          <w:rFonts w:cstheme="majorHAnsi"/>
          <w:color w:val="0070C0"/>
          <w:sz w:val="28"/>
          <w:szCs w:val="28"/>
        </w:rPr>
        <w:lastRenderedPageBreak/>
        <w:t>Facts</w:t>
      </w:r>
      <w:bookmarkEnd w:id="1"/>
    </w:p>
    <w:p w14:paraId="19387C66" w14:textId="4F49E8A8" w:rsidR="008B6CF4" w:rsidRDefault="007C098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w:t>
      </w:r>
      <w:r w:rsidR="006F1C3A" w:rsidRPr="007C4A28">
        <w:rPr>
          <w:rFonts w:asciiTheme="majorHAnsi" w:hAnsiTheme="majorHAnsi" w:cstheme="majorHAnsi"/>
          <w:color w:val="000000" w:themeColor="text1"/>
        </w:rPr>
        <w:t>is</w:t>
      </w:r>
      <w:r w:rsidRPr="007C4A28">
        <w:rPr>
          <w:rFonts w:asciiTheme="majorHAnsi" w:hAnsiTheme="majorHAnsi" w:cstheme="majorHAnsi"/>
          <w:color w:val="000000" w:themeColor="text1"/>
        </w:rPr>
        <w:t xml:space="preserve"> </w:t>
      </w:r>
      <w:r w:rsidR="006F1C3A" w:rsidRPr="007C4A28">
        <w:rPr>
          <w:rFonts w:asciiTheme="majorHAnsi" w:hAnsiTheme="majorHAnsi" w:cstheme="majorHAnsi"/>
          <w:color w:val="000000" w:themeColor="text1"/>
        </w:rPr>
        <w:t>report</w:t>
      </w:r>
      <w:r w:rsidRPr="007C4A28">
        <w:rPr>
          <w:rFonts w:asciiTheme="majorHAnsi" w:hAnsiTheme="majorHAnsi" w:cstheme="majorHAnsi"/>
          <w:color w:val="000000" w:themeColor="text1"/>
        </w:rPr>
        <w:t xml:space="preserve"> is provided</w:t>
      </w:r>
      <w:r w:rsidR="006F1C3A" w:rsidRPr="007C4A28">
        <w:rPr>
          <w:rFonts w:asciiTheme="majorHAnsi" w:hAnsiTheme="majorHAnsi" w:cstheme="majorHAnsi"/>
          <w:color w:val="000000" w:themeColor="text1"/>
        </w:rPr>
        <w:t xml:space="preserve"> to</w:t>
      </w:r>
      <w:r w:rsidRPr="007C4A28">
        <w:rPr>
          <w:rFonts w:asciiTheme="majorHAnsi" w:hAnsiTheme="majorHAnsi" w:cstheme="majorHAnsi"/>
          <w:color w:val="000000" w:themeColor="text1"/>
        </w:rPr>
        <w:t xml:space="preserve"> and requested by the corporate landlord </w:t>
      </w:r>
      <w:r w:rsidR="0093581A" w:rsidRPr="007C4A28">
        <w:rPr>
          <w:rFonts w:asciiTheme="majorHAnsi" w:hAnsiTheme="majorHAnsi" w:cstheme="majorHAnsi"/>
          <w:color w:val="000000" w:themeColor="text1"/>
        </w:rPr>
        <w:t xml:space="preserve">(hereafter ‘the landlord’) </w:t>
      </w:r>
      <w:r w:rsidRPr="007C4A28">
        <w:rPr>
          <w:rFonts w:asciiTheme="majorHAnsi" w:hAnsiTheme="majorHAnsi" w:cstheme="majorHAnsi"/>
          <w:color w:val="000000" w:themeColor="text1"/>
        </w:rPr>
        <w:t>for that property.  The tenancy in respect of which I have been asked to advise is in respect of the property 122 Llandaff Road, Swansea, SA12 5TD</w:t>
      </w:r>
      <w:r w:rsidR="00AC5E5B" w:rsidRPr="007C4A28">
        <w:rPr>
          <w:rFonts w:asciiTheme="majorHAnsi" w:hAnsiTheme="majorHAnsi" w:cstheme="majorHAnsi"/>
          <w:color w:val="000000" w:themeColor="text1"/>
        </w:rPr>
        <w:t xml:space="preserve"> (hereafter ‘the property’)</w:t>
      </w:r>
      <w:r w:rsidRPr="007C4A28">
        <w:rPr>
          <w:rFonts w:asciiTheme="majorHAnsi" w:hAnsiTheme="majorHAnsi" w:cstheme="majorHAnsi"/>
          <w:color w:val="000000" w:themeColor="text1"/>
        </w:rPr>
        <w:t xml:space="preserve">. </w:t>
      </w:r>
      <w:r w:rsidR="00AC5E5B" w:rsidRPr="007C4A28">
        <w:rPr>
          <w:rFonts w:asciiTheme="majorHAnsi" w:hAnsiTheme="majorHAnsi" w:cstheme="majorHAnsi"/>
          <w:color w:val="000000" w:themeColor="text1"/>
        </w:rPr>
        <w:t xml:space="preserve"> The current tenant at the property is a company called</w:t>
      </w:r>
      <w:r w:rsidRPr="007C4A28">
        <w:rPr>
          <w:rFonts w:asciiTheme="majorHAnsi" w:hAnsiTheme="majorHAnsi" w:cstheme="majorHAnsi"/>
          <w:color w:val="000000" w:themeColor="text1"/>
        </w:rPr>
        <w:t xml:space="preserve"> </w:t>
      </w:r>
      <w:r w:rsidR="00AC5E5B" w:rsidRPr="007C4A28">
        <w:rPr>
          <w:rFonts w:asciiTheme="majorHAnsi" w:hAnsiTheme="majorHAnsi" w:cstheme="majorHAnsi"/>
          <w:color w:val="000000" w:themeColor="text1"/>
        </w:rPr>
        <w:t>‘</w:t>
      </w:r>
      <w:r w:rsidR="00347423" w:rsidRPr="007C4A28">
        <w:rPr>
          <w:rFonts w:asciiTheme="majorHAnsi" w:hAnsiTheme="majorHAnsi" w:cstheme="majorHAnsi"/>
          <w:color w:val="000000" w:themeColor="text1"/>
        </w:rPr>
        <w:t>Fashion Retail Ltd</w:t>
      </w:r>
      <w:r w:rsidR="00AC5E5B" w:rsidRPr="007C4A28">
        <w:rPr>
          <w:rFonts w:asciiTheme="majorHAnsi" w:hAnsiTheme="majorHAnsi" w:cstheme="majorHAnsi"/>
          <w:color w:val="000000" w:themeColor="text1"/>
        </w:rPr>
        <w:t>’ (hereafter ‘the tenant’)</w:t>
      </w:r>
      <w:r w:rsidR="0093581A" w:rsidRPr="007C4A28">
        <w:rPr>
          <w:rFonts w:asciiTheme="majorHAnsi" w:hAnsiTheme="majorHAnsi" w:cstheme="majorHAnsi"/>
          <w:color w:val="000000" w:themeColor="text1"/>
        </w:rPr>
        <w:t xml:space="preserve"> and the current lease is nearing expiry.  The tenant has occupied the property pursuant to the lease for the last 10 years.  I am advised that the tenant is a good tenant and that the landlord would ideally wish to </w:t>
      </w:r>
      <w:r w:rsidR="00424ED3" w:rsidRPr="007C4A28">
        <w:rPr>
          <w:rFonts w:asciiTheme="majorHAnsi" w:hAnsiTheme="majorHAnsi" w:cstheme="majorHAnsi"/>
          <w:color w:val="000000" w:themeColor="text1"/>
        </w:rPr>
        <w:t xml:space="preserve">retain their custom.  </w:t>
      </w:r>
      <w:r w:rsidR="007C4A28" w:rsidRPr="007C4A28">
        <w:rPr>
          <w:rFonts w:asciiTheme="majorHAnsi" w:hAnsiTheme="majorHAnsi" w:cstheme="majorHAnsi"/>
          <w:color w:val="000000" w:themeColor="text1"/>
        </w:rPr>
        <w:t>However,</w:t>
      </w:r>
      <w:r w:rsidR="00424ED3" w:rsidRPr="007C4A28">
        <w:rPr>
          <w:rFonts w:asciiTheme="majorHAnsi" w:hAnsiTheme="majorHAnsi" w:cstheme="majorHAnsi"/>
          <w:color w:val="000000" w:themeColor="text1"/>
        </w:rPr>
        <w:t xml:space="preserve"> I am also advised that the rental market has developed since the last rent review was conducted 5 years ago.  The landlord wishes to redevelop the property with a view to capitalising on rising rent.  I am advised by the consultant project manager that it would not be practicably </w:t>
      </w:r>
      <w:r w:rsidR="008B6CF4">
        <w:rPr>
          <w:rFonts w:asciiTheme="majorHAnsi" w:hAnsiTheme="majorHAnsi" w:cstheme="majorHAnsi"/>
          <w:color w:val="000000" w:themeColor="text1"/>
        </w:rPr>
        <w:t xml:space="preserve">feasible </w:t>
      </w:r>
      <w:r w:rsidR="00424ED3" w:rsidRPr="007C4A28">
        <w:rPr>
          <w:rFonts w:asciiTheme="majorHAnsi" w:hAnsiTheme="majorHAnsi" w:cstheme="majorHAnsi"/>
          <w:color w:val="000000" w:themeColor="text1"/>
        </w:rPr>
        <w:t xml:space="preserve">to redevelop the property whilst the tenant is in situ.  </w:t>
      </w:r>
      <w:r w:rsidR="007C4A28" w:rsidRPr="007C4A28">
        <w:rPr>
          <w:rFonts w:asciiTheme="majorHAnsi" w:hAnsiTheme="majorHAnsi" w:cstheme="majorHAnsi"/>
          <w:color w:val="000000" w:themeColor="text1"/>
        </w:rPr>
        <w:t>Therefore,</w:t>
      </w:r>
      <w:r w:rsidR="00424ED3" w:rsidRPr="007C4A28">
        <w:rPr>
          <w:rFonts w:asciiTheme="majorHAnsi" w:hAnsiTheme="majorHAnsi" w:cstheme="majorHAnsi"/>
          <w:color w:val="000000" w:themeColor="text1"/>
        </w:rPr>
        <w:t xml:space="preserve"> the landlord wishes to end the </w:t>
      </w:r>
      <w:r w:rsidR="007C4A28" w:rsidRPr="007C4A28">
        <w:rPr>
          <w:rFonts w:asciiTheme="majorHAnsi" w:hAnsiTheme="majorHAnsi" w:cstheme="majorHAnsi"/>
          <w:color w:val="000000" w:themeColor="text1"/>
        </w:rPr>
        <w:t>lease and</w:t>
      </w:r>
      <w:r w:rsidR="00424ED3" w:rsidRPr="007C4A28">
        <w:rPr>
          <w:rFonts w:asciiTheme="majorHAnsi" w:hAnsiTheme="majorHAnsi" w:cstheme="majorHAnsi"/>
          <w:color w:val="000000" w:themeColor="text1"/>
        </w:rPr>
        <w:t xml:space="preserve"> seeks advice as to the statutory procedure, process and consequences of the same. </w:t>
      </w:r>
    </w:p>
    <w:p w14:paraId="22D52158" w14:textId="77777777" w:rsidR="008B6CF4" w:rsidRDefault="008B6CF4" w:rsidP="00F85714">
      <w:pPr>
        <w:spacing w:before="120" w:after="120" w:line="480" w:lineRule="auto"/>
        <w:jc w:val="both"/>
        <w:rPr>
          <w:rFonts w:asciiTheme="majorHAnsi" w:hAnsiTheme="majorHAnsi" w:cstheme="majorHAnsi"/>
          <w:color w:val="000000" w:themeColor="text1"/>
        </w:rPr>
      </w:pPr>
    </w:p>
    <w:p w14:paraId="796A83B8" w14:textId="5A2C7EF6" w:rsidR="008B6CF4" w:rsidRDefault="00BE1F44"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This advisory report has been prepared to provide guidance and information regarding the legal framework in place concerning the process of ending a commercial lease tenancy.  The advisory report is provided to the board of directors and presents the possible legal </w:t>
      </w:r>
      <w:r w:rsidRPr="00B24CAE">
        <w:rPr>
          <w:rFonts w:asciiTheme="majorHAnsi" w:hAnsiTheme="majorHAnsi" w:cstheme="majorHAnsi"/>
          <w:color w:val="000000" w:themeColor="text1"/>
        </w:rPr>
        <w:t xml:space="preserve">implications in the event that the tenant makes an application to the Court in respect of the </w:t>
      </w:r>
      <w:r w:rsidR="007C4A28" w:rsidRPr="00B24CAE">
        <w:rPr>
          <w:rFonts w:asciiTheme="majorHAnsi" w:hAnsiTheme="majorHAnsi" w:cstheme="majorHAnsi"/>
          <w:color w:val="000000" w:themeColor="text1"/>
        </w:rPr>
        <w:t>issue. In</w:t>
      </w:r>
      <w:r w:rsidR="009C3F50" w:rsidRPr="007C4A28">
        <w:rPr>
          <w:rFonts w:asciiTheme="majorHAnsi" w:hAnsiTheme="majorHAnsi" w:cstheme="majorHAnsi"/>
          <w:color w:val="000000" w:themeColor="text1"/>
        </w:rPr>
        <w:t xml:space="preserve"> preparing this advisory report I have had regard to the facts set out above.  I have also </w:t>
      </w:r>
      <w:r w:rsidR="00D632DA" w:rsidRPr="007C4A28">
        <w:rPr>
          <w:rFonts w:asciiTheme="majorHAnsi" w:hAnsiTheme="majorHAnsi" w:cstheme="majorHAnsi"/>
          <w:color w:val="000000" w:themeColor="text1"/>
        </w:rPr>
        <w:t xml:space="preserve">provided this report on the basis that it is likely that the tenant will oppose the termination of the lease on the basis that they are a longstanding tenant and have an established business at the location.  </w:t>
      </w:r>
      <w:r w:rsidR="006C0D2C" w:rsidRPr="007C4A28">
        <w:rPr>
          <w:rFonts w:asciiTheme="majorHAnsi" w:hAnsiTheme="majorHAnsi" w:cstheme="majorHAnsi"/>
          <w:color w:val="000000" w:themeColor="text1"/>
        </w:rPr>
        <w:t xml:space="preserve"> </w:t>
      </w:r>
    </w:p>
    <w:p w14:paraId="341B12EA" w14:textId="77777777" w:rsidR="008B6CF4" w:rsidRDefault="008B6CF4" w:rsidP="00F85714">
      <w:pPr>
        <w:spacing w:before="120" w:after="120" w:line="480" w:lineRule="auto"/>
        <w:jc w:val="both"/>
        <w:rPr>
          <w:rFonts w:asciiTheme="majorHAnsi" w:hAnsiTheme="majorHAnsi" w:cstheme="majorHAnsi"/>
          <w:color w:val="0070C0"/>
          <w:sz w:val="28"/>
          <w:szCs w:val="28"/>
        </w:rPr>
      </w:pPr>
    </w:p>
    <w:p w14:paraId="687CD208" w14:textId="064C31B1" w:rsidR="0077382F" w:rsidRPr="008B6CF4" w:rsidRDefault="00A1330A" w:rsidP="00F85714">
      <w:pPr>
        <w:spacing w:before="120" w:after="120" w:line="480" w:lineRule="auto"/>
        <w:jc w:val="both"/>
        <w:rPr>
          <w:rFonts w:asciiTheme="majorHAnsi" w:hAnsiTheme="majorHAnsi" w:cstheme="majorHAnsi"/>
          <w:color w:val="000000" w:themeColor="text1"/>
        </w:rPr>
      </w:pPr>
      <w:r w:rsidRPr="008B6CF4">
        <w:rPr>
          <w:rFonts w:asciiTheme="majorHAnsi" w:hAnsiTheme="majorHAnsi" w:cstheme="majorHAnsi"/>
          <w:color w:val="0070C0"/>
          <w:sz w:val="28"/>
          <w:szCs w:val="28"/>
        </w:rPr>
        <w:lastRenderedPageBreak/>
        <w:t>Negotiations</w:t>
      </w:r>
    </w:p>
    <w:p w14:paraId="45C73F54" w14:textId="68E4D681" w:rsidR="00866FB1" w:rsidRPr="007C4A28" w:rsidRDefault="00866FB1"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w:t>
      </w:r>
      <w:r w:rsidR="001159B0" w:rsidRPr="007C4A28">
        <w:rPr>
          <w:rFonts w:asciiTheme="majorHAnsi" w:hAnsiTheme="majorHAnsi" w:cstheme="majorHAnsi"/>
          <w:color w:val="000000" w:themeColor="text1"/>
        </w:rPr>
        <w:t xml:space="preserve">he introduction of the </w:t>
      </w:r>
      <w:r w:rsidR="00310D24" w:rsidRPr="007C4A28">
        <w:rPr>
          <w:rFonts w:asciiTheme="majorHAnsi" w:hAnsiTheme="majorHAnsi" w:cstheme="majorHAnsi"/>
          <w:color w:val="000000" w:themeColor="text1"/>
        </w:rPr>
        <w:t>Regulatory Reform (Business Tenancies) (England and Wales) Order 2003</w:t>
      </w:r>
      <w:r w:rsidR="00852F7E" w:rsidRPr="007C4A28">
        <w:rPr>
          <w:rFonts w:asciiTheme="majorHAnsi" w:hAnsiTheme="majorHAnsi" w:cstheme="majorHAnsi"/>
          <w:color w:val="000000" w:themeColor="text1"/>
        </w:rPr>
        <w:t xml:space="preserve"> (RRO 2003)</w:t>
      </w:r>
      <w:r w:rsidR="0017626B" w:rsidRPr="007C4A28">
        <w:rPr>
          <w:rFonts w:asciiTheme="majorHAnsi" w:hAnsiTheme="majorHAnsi" w:cstheme="majorHAnsi"/>
          <w:color w:val="000000" w:themeColor="text1"/>
        </w:rPr>
        <w:t>,</w:t>
      </w:r>
      <w:r w:rsidR="00310D24" w:rsidRPr="007C4A28">
        <w:rPr>
          <w:rFonts w:asciiTheme="majorHAnsi" w:hAnsiTheme="majorHAnsi" w:cstheme="majorHAnsi"/>
          <w:color w:val="000000" w:themeColor="text1"/>
        </w:rPr>
        <w:t xml:space="preserve"> </w:t>
      </w:r>
      <w:r w:rsidRPr="007C4A28">
        <w:rPr>
          <w:rFonts w:asciiTheme="majorHAnsi" w:hAnsiTheme="majorHAnsi" w:cstheme="majorHAnsi"/>
          <w:color w:val="000000" w:themeColor="text1"/>
        </w:rPr>
        <w:t>was intended to make business tenancy negotiation</w:t>
      </w:r>
      <w:r w:rsidR="002C79B8" w:rsidRPr="007C4A28">
        <w:rPr>
          <w:rFonts w:asciiTheme="majorHAnsi" w:hAnsiTheme="majorHAnsi" w:cstheme="majorHAnsi"/>
          <w:color w:val="000000" w:themeColor="text1"/>
        </w:rPr>
        <w:t>s</w:t>
      </w:r>
      <w:r w:rsidRPr="007C4A28">
        <w:rPr>
          <w:rFonts w:asciiTheme="majorHAnsi" w:hAnsiTheme="majorHAnsi" w:cstheme="majorHAnsi"/>
          <w:color w:val="000000" w:themeColor="text1"/>
        </w:rPr>
        <w:t xml:space="preserve"> more streamline</w:t>
      </w:r>
      <w:r w:rsidR="006C0D2C" w:rsidRPr="007C4A28">
        <w:rPr>
          <w:rFonts w:asciiTheme="majorHAnsi" w:hAnsiTheme="majorHAnsi" w:cstheme="majorHAnsi"/>
          <w:color w:val="000000" w:themeColor="text1"/>
        </w:rPr>
        <w:t>d</w:t>
      </w:r>
      <w:r w:rsidRPr="007C4A28">
        <w:rPr>
          <w:rFonts w:asciiTheme="majorHAnsi" w:hAnsiTheme="majorHAnsi" w:cstheme="majorHAnsi"/>
          <w:color w:val="000000" w:themeColor="text1"/>
        </w:rPr>
        <w:t xml:space="preserve"> and give better guidance to both tenants and landlords</w:t>
      </w:r>
      <w:r w:rsidR="00BF3EAB" w:rsidRPr="007C4A28">
        <w:rPr>
          <w:rFonts w:asciiTheme="majorHAnsi" w:hAnsiTheme="majorHAnsi" w:cstheme="majorHAnsi"/>
          <w:color w:val="000000" w:themeColor="text1"/>
        </w:rPr>
        <w:t xml:space="preserve"> as to the appropriate process.</w:t>
      </w:r>
      <w:r w:rsidRPr="007C4A28">
        <w:rPr>
          <w:rFonts w:asciiTheme="majorHAnsi" w:hAnsiTheme="majorHAnsi" w:cstheme="majorHAnsi"/>
          <w:color w:val="000000" w:themeColor="text1"/>
        </w:rPr>
        <w:t xml:space="preserve"> </w:t>
      </w:r>
      <w:r w:rsidR="00BF3EAB" w:rsidRPr="007C4A28">
        <w:rPr>
          <w:rFonts w:asciiTheme="majorHAnsi" w:hAnsiTheme="majorHAnsi" w:cstheme="majorHAnsi"/>
          <w:color w:val="000000" w:themeColor="text1"/>
        </w:rPr>
        <w:t xml:space="preserve"> H</w:t>
      </w:r>
      <w:r w:rsidRPr="007C4A28">
        <w:rPr>
          <w:rFonts w:asciiTheme="majorHAnsi" w:hAnsiTheme="majorHAnsi" w:cstheme="majorHAnsi"/>
          <w:color w:val="000000" w:themeColor="text1"/>
        </w:rPr>
        <w:t xml:space="preserve">owever, </w:t>
      </w:r>
      <w:r w:rsidR="00310D24" w:rsidRPr="007C4A28">
        <w:rPr>
          <w:rFonts w:asciiTheme="majorHAnsi" w:hAnsiTheme="majorHAnsi" w:cstheme="majorHAnsi"/>
          <w:color w:val="000000" w:themeColor="text1"/>
        </w:rPr>
        <w:t>ending</w:t>
      </w:r>
      <w:r w:rsidRPr="007C4A28">
        <w:rPr>
          <w:rFonts w:asciiTheme="majorHAnsi" w:hAnsiTheme="majorHAnsi" w:cstheme="majorHAnsi"/>
          <w:color w:val="000000" w:themeColor="text1"/>
        </w:rPr>
        <w:t xml:space="preserve"> a business tenancy</w:t>
      </w:r>
      <w:r w:rsidR="00310D24" w:rsidRPr="007C4A28">
        <w:rPr>
          <w:rFonts w:asciiTheme="majorHAnsi" w:hAnsiTheme="majorHAnsi" w:cstheme="majorHAnsi"/>
          <w:color w:val="000000" w:themeColor="text1"/>
        </w:rPr>
        <w:t xml:space="preserve"> </w:t>
      </w:r>
      <w:r w:rsidR="007C4A28" w:rsidRPr="007C4A28">
        <w:rPr>
          <w:rFonts w:asciiTheme="majorHAnsi" w:hAnsiTheme="majorHAnsi" w:cstheme="majorHAnsi"/>
          <w:color w:val="000000" w:themeColor="text1"/>
        </w:rPr>
        <w:t>can still</w:t>
      </w:r>
      <w:r w:rsidRPr="007C4A28">
        <w:rPr>
          <w:rFonts w:asciiTheme="majorHAnsi" w:hAnsiTheme="majorHAnsi" w:cstheme="majorHAnsi"/>
          <w:color w:val="000000" w:themeColor="text1"/>
        </w:rPr>
        <w:t xml:space="preserve"> </w:t>
      </w:r>
      <w:r w:rsidR="00310D24" w:rsidRPr="007C4A28">
        <w:rPr>
          <w:rFonts w:asciiTheme="majorHAnsi" w:hAnsiTheme="majorHAnsi" w:cstheme="majorHAnsi"/>
          <w:color w:val="000000" w:themeColor="text1"/>
        </w:rPr>
        <w:t xml:space="preserve">become </w:t>
      </w:r>
      <w:r w:rsidR="007C4A28" w:rsidRPr="007C4A28">
        <w:rPr>
          <w:rFonts w:asciiTheme="majorHAnsi" w:hAnsiTheme="majorHAnsi" w:cstheme="majorHAnsi"/>
          <w:color w:val="000000" w:themeColor="text1"/>
        </w:rPr>
        <w:t>a</w:t>
      </w:r>
      <w:r w:rsidR="0017626B" w:rsidRPr="007C4A28">
        <w:rPr>
          <w:rFonts w:asciiTheme="majorHAnsi" w:hAnsiTheme="majorHAnsi" w:cstheme="majorHAnsi"/>
          <w:color w:val="000000" w:themeColor="text1"/>
        </w:rPr>
        <w:t xml:space="preserve"> </w:t>
      </w:r>
      <w:r w:rsidR="00BF3EAB" w:rsidRPr="007C4A28">
        <w:rPr>
          <w:rFonts w:asciiTheme="majorHAnsi" w:hAnsiTheme="majorHAnsi" w:cstheme="majorHAnsi"/>
          <w:color w:val="000000" w:themeColor="text1"/>
        </w:rPr>
        <w:t>complex</w:t>
      </w:r>
      <w:r w:rsidR="00310D24" w:rsidRPr="007C4A28">
        <w:rPr>
          <w:rFonts w:asciiTheme="majorHAnsi" w:hAnsiTheme="majorHAnsi" w:cstheme="majorHAnsi"/>
          <w:color w:val="000000" w:themeColor="text1"/>
        </w:rPr>
        <w:t xml:space="preserve"> legal process.  Therefore, i</w:t>
      </w:r>
      <w:r w:rsidR="009E3436" w:rsidRPr="007C4A28">
        <w:rPr>
          <w:rFonts w:asciiTheme="majorHAnsi" w:hAnsiTheme="majorHAnsi" w:cstheme="majorHAnsi"/>
          <w:color w:val="000000" w:themeColor="text1"/>
        </w:rPr>
        <w:t xml:space="preserve">n circumstances where a </w:t>
      </w:r>
      <w:r w:rsidR="0017626B" w:rsidRPr="007C4A28">
        <w:rPr>
          <w:rFonts w:asciiTheme="majorHAnsi" w:hAnsiTheme="majorHAnsi" w:cstheme="majorHAnsi"/>
          <w:color w:val="000000" w:themeColor="text1"/>
        </w:rPr>
        <w:t>long-term</w:t>
      </w:r>
      <w:r w:rsidR="009E3436" w:rsidRPr="007C4A28">
        <w:rPr>
          <w:rFonts w:asciiTheme="majorHAnsi" w:hAnsiTheme="majorHAnsi" w:cstheme="majorHAnsi"/>
          <w:color w:val="000000" w:themeColor="text1"/>
        </w:rPr>
        <w:t xml:space="preserve"> tenant is </w:t>
      </w:r>
      <w:r w:rsidR="00EB1CB7" w:rsidRPr="007C4A28">
        <w:rPr>
          <w:rFonts w:asciiTheme="majorHAnsi" w:hAnsiTheme="majorHAnsi" w:cstheme="majorHAnsi"/>
          <w:color w:val="000000" w:themeColor="text1"/>
        </w:rPr>
        <w:t>in</w:t>
      </w:r>
      <w:r w:rsidR="009E3436" w:rsidRPr="007C4A28">
        <w:rPr>
          <w:rFonts w:asciiTheme="majorHAnsi" w:hAnsiTheme="majorHAnsi" w:cstheme="majorHAnsi"/>
          <w:color w:val="000000" w:themeColor="text1"/>
        </w:rPr>
        <w:t xml:space="preserve"> place</w:t>
      </w:r>
      <w:r w:rsidR="00EB1CB7" w:rsidRPr="007C4A28">
        <w:rPr>
          <w:rFonts w:asciiTheme="majorHAnsi" w:hAnsiTheme="majorHAnsi" w:cstheme="majorHAnsi"/>
          <w:color w:val="000000" w:themeColor="text1"/>
        </w:rPr>
        <w:t>,</w:t>
      </w:r>
      <w:r w:rsidR="009E3436" w:rsidRPr="007C4A28">
        <w:rPr>
          <w:rFonts w:asciiTheme="majorHAnsi" w:hAnsiTheme="majorHAnsi" w:cstheme="majorHAnsi"/>
          <w:color w:val="000000" w:themeColor="text1"/>
        </w:rPr>
        <w:t xml:space="preserve"> the </w:t>
      </w:r>
      <w:r w:rsidR="00BF3EAB" w:rsidRPr="007C4A28">
        <w:rPr>
          <w:rFonts w:asciiTheme="majorHAnsi" w:hAnsiTheme="majorHAnsi" w:cstheme="majorHAnsi"/>
          <w:color w:val="000000" w:themeColor="text1"/>
        </w:rPr>
        <w:t>priority</w:t>
      </w:r>
      <w:r w:rsidR="0077382F" w:rsidRPr="007C4A28">
        <w:rPr>
          <w:rFonts w:asciiTheme="majorHAnsi" w:hAnsiTheme="majorHAnsi" w:cstheme="majorHAnsi"/>
          <w:color w:val="000000" w:themeColor="text1"/>
        </w:rPr>
        <w:t xml:space="preserve"> </w:t>
      </w:r>
      <w:r w:rsidRPr="007C4A28">
        <w:rPr>
          <w:rFonts w:asciiTheme="majorHAnsi" w:hAnsiTheme="majorHAnsi" w:cstheme="majorHAnsi"/>
          <w:color w:val="000000" w:themeColor="text1"/>
        </w:rPr>
        <w:t xml:space="preserve">of the landlord should be </w:t>
      </w:r>
      <w:r w:rsidR="002C79B8" w:rsidRPr="007C4A28">
        <w:rPr>
          <w:rFonts w:asciiTheme="majorHAnsi" w:hAnsiTheme="majorHAnsi" w:cstheme="majorHAnsi"/>
          <w:color w:val="000000" w:themeColor="text1"/>
        </w:rPr>
        <w:t xml:space="preserve">to make every effort </w:t>
      </w:r>
      <w:r w:rsidR="00310D24" w:rsidRPr="007C4A28">
        <w:rPr>
          <w:rFonts w:asciiTheme="majorHAnsi" w:hAnsiTheme="majorHAnsi" w:cstheme="majorHAnsi"/>
          <w:color w:val="000000" w:themeColor="text1"/>
        </w:rPr>
        <w:t>to</w:t>
      </w:r>
      <w:r w:rsidR="0077382F" w:rsidRPr="007C4A28">
        <w:rPr>
          <w:rFonts w:asciiTheme="majorHAnsi" w:hAnsiTheme="majorHAnsi" w:cstheme="majorHAnsi"/>
          <w:color w:val="000000" w:themeColor="text1"/>
        </w:rPr>
        <w:t xml:space="preserve"> enter into </w:t>
      </w:r>
      <w:r w:rsidRPr="007C4A28">
        <w:rPr>
          <w:rFonts w:asciiTheme="majorHAnsi" w:hAnsiTheme="majorHAnsi" w:cstheme="majorHAnsi"/>
          <w:color w:val="000000" w:themeColor="text1"/>
        </w:rPr>
        <w:t>consultation</w:t>
      </w:r>
      <w:r w:rsidR="0077382F" w:rsidRPr="007C4A28">
        <w:rPr>
          <w:rFonts w:asciiTheme="majorHAnsi" w:hAnsiTheme="majorHAnsi" w:cstheme="majorHAnsi"/>
          <w:color w:val="000000" w:themeColor="text1"/>
        </w:rPr>
        <w:t xml:space="preserve"> with the tenant</w:t>
      </w:r>
      <w:r w:rsidRPr="007C4A28">
        <w:rPr>
          <w:rFonts w:asciiTheme="majorHAnsi" w:hAnsiTheme="majorHAnsi" w:cstheme="majorHAnsi"/>
          <w:color w:val="000000" w:themeColor="text1"/>
        </w:rPr>
        <w:t xml:space="preserve">. </w:t>
      </w:r>
      <w:r w:rsidR="00BF3EAB" w:rsidRPr="007C4A28">
        <w:rPr>
          <w:rFonts w:asciiTheme="majorHAnsi" w:hAnsiTheme="majorHAnsi" w:cstheme="majorHAnsi"/>
          <w:color w:val="000000" w:themeColor="text1"/>
        </w:rPr>
        <w:t xml:space="preserve"> Such action would constitute good practice and would above all else be a matter of courtesy</w:t>
      </w:r>
      <w:r w:rsidRPr="007C4A28">
        <w:rPr>
          <w:rFonts w:asciiTheme="majorHAnsi" w:hAnsiTheme="majorHAnsi" w:cstheme="majorHAnsi"/>
          <w:color w:val="000000" w:themeColor="text1"/>
        </w:rPr>
        <w:t>,</w:t>
      </w:r>
      <w:r w:rsidR="00310D24" w:rsidRPr="007C4A28">
        <w:rPr>
          <w:rFonts w:asciiTheme="majorHAnsi" w:hAnsiTheme="majorHAnsi" w:cstheme="majorHAnsi"/>
          <w:color w:val="000000" w:themeColor="text1"/>
        </w:rPr>
        <w:t xml:space="preserve"> but also</w:t>
      </w:r>
      <w:r w:rsidR="00B41734" w:rsidRPr="007C4A28">
        <w:rPr>
          <w:rFonts w:asciiTheme="majorHAnsi" w:hAnsiTheme="majorHAnsi" w:cstheme="majorHAnsi"/>
          <w:color w:val="000000" w:themeColor="text1"/>
        </w:rPr>
        <w:t xml:space="preserve"> </w:t>
      </w:r>
      <w:r w:rsidR="007C4A28" w:rsidRPr="007C4A28">
        <w:rPr>
          <w:rFonts w:asciiTheme="majorHAnsi" w:hAnsiTheme="majorHAnsi" w:cstheme="majorHAnsi"/>
          <w:color w:val="000000" w:themeColor="text1"/>
        </w:rPr>
        <w:t>an offers</w:t>
      </w:r>
      <w:r w:rsidR="00BF3EAB" w:rsidRPr="007C4A28">
        <w:rPr>
          <w:rFonts w:asciiTheme="majorHAnsi" w:hAnsiTheme="majorHAnsi" w:cstheme="majorHAnsi"/>
          <w:color w:val="000000" w:themeColor="text1"/>
        </w:rPr>
        <w:t xml:space="preserve"> an opportunity</w:t>
      </w:r>
      <w:r w:rsidR="00310D24" w:rsidRPr="007C4A28">
        <w:rPr>
          <w:rFonts w:asciiTheme="majorHAnsi" w:hAnsiTheme="majorHAnsi" w:cstheme="majorHAnsi"/>
          <w:color w:val="000000" w:themeColor="text1"/>
        </w:rPr>
        <w:t xml:space="preserve"> to establish</w:t>
      </w:r>
      <w:r w:rsidR="00BF3EAB" w:rsidRPr="007C4A28">
        <w:rPr>
          <w:rFonts w:asciiTheme="majorHAnsi" w:hAnsiTheme="majorHAnsi" w:cstheme="majorHAnsi"/>
          <w:color w:val="000000" w:themeColor="text1"/>
        </w:rPr>
        <w:t xml:space="preserve"> at an</w:t>
      </w:r>
      <w:r w:rsidR="00310D24" w:rsidRPr="007C4A28">
        <w:rPr>
          <w:rFonts w:asciiTheme="majorHAnsi" w:hAnsiTheme="majorHAnsi" w:cstheme="majorHAnsi"/>
          <w:color w:val="000000" w:themeColor="text1"/>
        </w:rPr>
        <w:t xml:space="preserve"> early </w:t>
      </w:r>
      <w:r w:rsidR="00BF3EAB" w:rsidRPr="007C4A28">
        <w:rPr>
          <w:rFonts w:asciiTheme="majorHAnsi" w:hAnsiTheme="majorHAnsi" w:cstheme="majorHAnsi"/>
          <w:color w:val="000000" w:themeColor="text1"/>
        </w:rPr>
        <w:t>stage</w:t>
      </w:r>
      <w:r w:rsidR="00310D24" w:rsidRPr="007C4A28">
        <w:rPr>
          <w:rFonts w:asciiTheme="majorHAnsi" w:hAnsiTheme="majorHAnsi" w:cstheme="majorHAnsi"/>
          <w:color w:val="000000" w:themeColor="text1"/>
        </w:rPr>
        <w:t xml:space="preserve"> </w:t>
      </w:r>
      <w:r w:rsidR="00BF3EAB" w:rsidRPr="007C4A28">
        <w:rPr>
          <w:rFonts w:asciiTheme="majorHAnsi" w:hAnsiTheme="majorHAnsi" w:cstheme="majorHAnsi"/>
          <w:color w:val="000000" w:themeColor="text1"/>
        </w:rPr>
        <w:t xml:space="preserve">what </w:t>
      </w:r>
      <w:r w:rsidR="00310D24" w:rsidRPr="007C4A28">
        <w:rPr>
          <w:rFonts w:asciiTheme="majorHAnsi" w:hAnsiTheme="majorHAnsi" w:cstheme="majorHAnsi"/>
          <w:color w:val="000000" w:themeColor="text1"/>
        </w:rPr>
        <w:t xml:space="preserve">the </w:t>
      </w:r>
      <w:r w:rsidR="00BF3EAB" w:rsidRPr="007C4A28">
        <w:rPr>
          <w:rFonts w:asciiTheme="majorHAnsi" w:hAnsiTheme="majorHAnsi" w:cstheme="majorHAnsi"/>
          <w:color w:val="000000" w:themeColor="text1"/>
        </w:rPr>
        <w:t xml:space="preserve">tenant’s </w:t>
      </w:r>
      <w:r w:rsidR="00310D24" w:rsidRPr="007C4A28">
        <w:rPr>
          <w:rFonts w:asciiTheme="majorHAnsi" w:hAnsiTheme="majorHAnsi" w:cstheme="majorHAnsi"/>
          <w:color w:val="000000" w:themeColor="text1"/>
        </w:rPr>
        <w:t>position</w:t>
      </w:r>
      <w:r w:rsidR="00BF3EAB" w:rsidRPr="007C4A28">
        <w:rPr>
          <w:rFonts w:asciiTheme="majorHAnsi" w:hAnsiTheme="majorHAnsi" w:cstheme="majorHAnsi"/>
          <w:color w:val="000000" w:themeColor="text1"/>
        </w:rPr>
        <w:t xml:space="preserve"> is</w:t>
      </w:r>
      <w:r w:rsidR="0077382F" w:rsidRPr="007C4A28">
        <w:rPr>
          <w:rFonts w:asciiTheme="majorHAnsi" w:hAnsiTheme="majorHAnsi" w:cstheme="majorHAnsi"/>
          <w:color w:val="000000" w:themeColor="text1"/>
        </w:rPr>
        <w:t xml:space="preserve">. This </w:t>
      </w:r>
      <w:r w:rsidR="00BF3EAB" w:rsidRPr="007C4A28">
        <w:rPr>
          <w:rFonts w:asciiTheme="majorHAnsi" w:hAnsiTheme="majorHAnsi" w:cstheme="majorHAnsi"/>
          <w:color w:val="000000" w:themeColor="text1"/>
        </w:rPr>
        <w:t>action</w:t>
      </w:r>
      <w:r w:rsidR="002C79B8"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in some circumstances</w:t>
      </w:r>
      <w:r w:rsidR="00BF3EAB"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may </w:t>
      </w:r>
      <w:r w:rsidR="0077382F" w:rsidRPr="007C4A28">
        <w:rPr>
          <w:rFonts w:asciiTheme="majorHAnsi" w:hAnsiTheme="majorHAnsi" w:cstheme="majorHAnsi"/>
          <w:color w:val="000000" w:themeColor="text1"/>
        </w:rPr>
        <w:t>lead to a</w:t>
      </w:r>
      <w:r w:rsidR="00BF3EAB" w:rsidRPr="007C4A28">
        <w:rPr>
          <w:rFonts w:asciiTheme="majorHAnsi" w:hAnsiTheme="majorHAnsi" w:cstheme="majorHAnsi"/>
          <w:color w:val="000000" w:themeColor="text1"/>
        </w:rPr>
        <w:t>n early</w:t>
      </w:r>
      <w:r w:rsidR="0077382F" w:rsidRPr="007C4A28">
        <w:rPr>
          <w:rFonts w:asciiTheme="majorHAnsi" w:hAnsiTheme="majorHAnsi" w:cstheme="majorHAnsi"/>
          <w:color w:val="000000" w:themeColor="text1"/>
        </w:rPr>
        <w:t xml:space="preserve"> resolution of the situation</w:t>
      </w:r>
      <w:r w:rsidR="00BF3EAB" w:rsidRPr="007C4A28">
        <w:rPr>
          <w:rFonts w:asciiTheme="majorHAnsi" w:hAnsiTheme="majorHAnsi" w:cstheme="majorHAnsi"/>
          <w:color w:val="000000" w:themeColor="text1"/>
        </w:rPr>
        <w:t xml:space="preserve"> with</w:t>
      </w:r>
      <w:r w:rsidR="0077382F" w:rsidRPr="007C4A28">
        <w:rPr>
          <w:rFonts w:asciiTheme="majorHAnsi" w:hAnsiTheme="majorHAnsi" w:cstheme="majorHAnsi"/>
          <w:color w:val="000000" w:themeColor="text1"/>
        </w:rPr>
        <w:t xml:space="preserve"> which both parties are content</w:t>
      </w:r>
      <w:r w:rsidR="0008227D" w:rsidRPr="007C4A28">
        <w:rPr>
          <w:rFonts w:asciiTheme="majorHAnsi" w:hAnsiTheme="majorHAnsi" w:cstheme="majorHAnsi"/>
          <w:color w:val="000000" w:themeColor="text1"/>
        </w:rPr>
        <w:t xml:space="preserve">.  This offers a benefit in avoiding protracted legal action and an ongoing positive business relationship. </w:t>
      </w:r>
      <w:r w:rsidR="0077382F" w:rsidRPr="007C4A28">
        <w:rPr>
          <w:rFonts w:asciiTheme="majorHAnsi" w:hAnsiTheme="majorHAnsi" w:cstheme="majorHAnsi"/>
          <w:color w:val="000000" w:themeColor="text1"/>
        </w:rPr>
        <w:t xml:space="preserve"> </w:t>
      </w:r>
    </w:p>
    <w:p w14:paraId="1D2264C9" w14:textId="77777777" w:rsidR="00866FB1" w:rsidRPr="007C4A28" w:rsidRDefault="00866FB1" w:rsidP="00F85714">
      <w:pPr>
        <w:spacing w:before="120" w:after="120" w:line="480" w:lineRule="auto"/>
        <w:jc w:val="both"/>
        <w:rPr>
          <w:rFonts w:asciiTheme="majorHAnsi" w:hAnsiTheme="majorHAnsi" w:cstheme="majorHAnsi"/>
          <w:color w:val="000000" w:themeColor="text1"/>
        </w:rPr>
      </w:pPr>
    </w:p>
    <w:p w14:paraId="73FB74CB" w14:textId="5DEC7896" w:rsidR="0077382F" w:rsidRPr="007C4A28" w:rsidRDefault="00CC474B"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Should the </w:t>
      </w:r>
      <w:r w:rsidR="00866FB1" w:rsidRPr="007C4A28">
        <w:rPr>
          <w:rFonts w:asciiTheme="majorHAnsi" w:hAnsiTheme="majorHAnsi" w:cstheme="majorHAnsi"/>
          <w:color w:val="000000" w:themeColor="text1"/>
        </w:rPr>
        <w:t>over</w:t>
      </w:r>
      <w:r w:rsidR="0008227D" w:rsidRPr="007C4A28">
        <w:rPr>
          <w:rFonts w:asciiTheme="majorHAnsi" w:hAnsiTheme="majorHAnsi" w:cstheme="majorHAnsi"/>
          <w:color w:val="000000" w:themeColor="text1"/>
        </w:rPr>
        <w:t>all</w:t>
      </w:r>
      <w:r w:rsidR="00866FB1" w:rsidRPr="007C4A28">
        <w:rPr>
          <w:rFonts w:asciiTheme="majorHAnsi" w:hAnsiTheme="majorHAnsi" w:cstheme="majorHAnsi"/>
          <w:color w:val="000000" w:themeColor="text1"/>
        </w:rPr>
        <w:t xml:space="preserve"> ambition</w:t>
      </w:r>
      <w:r w:rsidRPr="007C4A28">
        <w:rPr>
          <w:rFonts w:asciiTheme="majorHAnsi" w:hAnsiTheme="majorHAnsi" w:cstheme="majorHAnsi"/>
          <w:color w:val="000000" w:themeColor="text1"/>
        </w:rPr>
        <w:t xml:space="preserve"> of the landlord</w:t>
      </w:r>
      <w:r w:rsidR="00866FB1"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be </w:t>
      </w:r>
      <w:r w:rsidR="0008227D" w:rsidRPr="007C4A28">
        <w:rPr>
          <w:rFonts w:asciiTheme="majorHAnsi" w:hAnsiTheme="majorHAnsi" w:cstheme="majorHAnsi"/>
          <w:color w:val="000000" w:themeColor="text1"/>
        </w:rPr>
        <w:t>solely focussed on</w:t>
      </w:r>
      <w:r w:rsidRPr="007C4A28">
        <w:rPr>
          <w:rFonts w:asciiTheme="majorHAnsi" w:hAnsiTheme="majorHAnsi" w:cstheme="majorHAnsi"/>
          <w:color w:val="000000" w:themeColor="text1"/>
        </w:rPr>
        <w:t xml:space="preserve"> increas</w:t>
      </w:r>
      <w:r w:rsidR="0008227D" w:rsidRPr="007C4A28">
        <w:rPr>
          <w:rFonts w:asciiTheme="majorHAnsi" w:hAnsiTheme="majorHAnsi" w:cstheme="majorHAnsi"/>
          <w:color w:val="000000" w:themeColor="text1"/>
        </w:rPr>
        <w:t>ing</w:t>
      </w:r>
      <w:r w:rsidRPr="007C4A28">
        <w:rPr>
          <w:rFonts w:asciiTheme="majorHAnsi" w:hAnsiTheme="majorHAnsi" w:cstheme="majorHAnsi"/>
          <w:color w:val="000000" w:themeColor="text1"/>
        </w:rPr>
        <w:t xml:space="preserve"> revenue through </w:t>
      </w:r>
      <w:r w:rsidR="00866FB1" w:rsidRPr="007C4A28">
        <w:rPr>
          <w:rFonts w:asciiTheme="majorHAnsi" w:hAnsiTheme="majorHAnsi" w:cstheme="majorHAnsi"/>
          <w:color w:val="000000" w:themeColor="text1"/>
        </w:rPr>
        <w:t>rates</w:t>
      </w:r>
      <w:r w:rsidRPr="007C4A28">
        <w:rPr>
          <w:rFonts w:asciiTheme="majorHAnsi" w:hAnsiTheme="majorHAnsi" w:cstheme="majorHAnsi"/>
          <w:color w:val="000000" w:themeColor="text1"/>
        </w:rPr>
        <w:t xml:space="preserve"> then </w:t>
      </w:r>
      <w:r w:rsidR="00866FB1" w:rsidRPr="007C4A28">
        <w:rPr>
          <w:rFonts w:asciiTheme="majorHAnsi" w:hAnsiTheme="majorHAnsi" w:cstheme="majorHAnsi"/>
          <w:color w:val="000000" w:themeColor="text1"/>
        </w:rPr>
        <w:t>c</w:t>
      </w:r>
      <w:r w:rsidR="002C79B8" w:rsidRPr="007C4A28">
        <w:rPr>
          <w:rFonts w:asciiTheme="majorHAnsi" w:hAnsiTheme="majorHAnsi" w:cstheme="majorHAnsi"/>
          <w:color w:val="000000" w:themeColor="text1"/>
        </w:rPr>
        <w:t>alculations</w:t>
      </w:r>
      <w:r w:rsidRPr="007C4A28">
        <w:rPr>
          <w:rFonts w:asciiTheme="majorHAnsi" w:hAnsiTheme="majorHAnsi" w:cstheme="majorHAnsi"/>
          <w:color w:val="000000" w:themeColor="text1"/>
        </w:rPr>
        <w:t xml:space="preserve"> should</w:t>
      </w:r>
      <w:r w:rsidR="002C79B8" w:rsidRPr="007C4A28">
        <w:rPr>
          <w:rFonts w:asciiTheme="majorHAnsi" w:hAnsiTheme="majorHAnsi" w:cstheme="majorHAnsi"/>
          <w:color w:val="000000" w:themeColor="text1"/>
        </w:rPr>
        <w:t xml:space="preserve"> have been </w:t>
      </w:r>
      <w:r w:rsidR="00866FB1" w:rsidRPr="007C4A28">
        <w:rPr>
          <w:rFonts w:asciiTheme="majorHAnsi" w:hAnsiTheme="majorHAnsi" w:cstheme="majorHAnsi"/>
          <w:color w:val="000000" w:themeColor="text1"/>
        </w:rPr>
        <w:t>concluded</w:t>
      </w:r>
      <w:r w:rsidRPr="007C4A28">
        <w:rPr>
          <w:rFonts w:asciiTheme="majorHAnsi" w:hAnsiTheme="majorHAnsi" w:cstheme="majorHAnsi"/>
          <w:color w:val="000000" w:themeColor="text1"/>
        </w:rPr>
        <w:t xml:space="preserve"> to establish the cost of redevelopment verses the potential gain from extra rents. For example, should the cost of redevelopment to the landlord be £</w:t>
      </w:r>
      <w:r w:rsidR="008B7140" w:rsidRPr="007C4A28">
        <w:rPr>
          <w:rFonts w:asciiTheme="majorHAnsi" w:hAnsiTheme="majorHAnsi" w:cstheme="majorHAnsi"/>
          <w:color w:val="000000" w:themeColor="text1"/>
        </w:rPr>
        <w:t>100</w:t>
      </w:r>
      <w:r w:rsidRPr="007C4A28">
        <w:rPr>
          <w:rFonts w:asciiTheme="majorHAnsi" w:hAnsiTheme="majorHAnsi" w:cstheme="majorHAnsi"/>
          <w:color w:val="000000" w:themeColor="text1"/>
        </w:rPr>
        <w:t>,000 and the rental increase that could potentially be charged as a result of the redevelopment be £</w:t>
      </w:r>
      <w:r w:rsidR="008B7140" w:rsidRPr="007C4A28">
        <w:rPr>
          <w:rFonts w:asciiTheme="majorHAnsi" w:hAnsiTheme="majorHAnsi" w:cstheme="majorHAnsi"/>
          <w:color w:val="000000" w:themeColor="text1"/>
        </w:rPr>
        <w:t>10</w:t>
      </w:r>
      <w:r w:rsidRPr="007C4A28">
        <w:rPr>
          <w:rFonts w:asciiTheme="majorHAnsi" w:hAnsiTheme="majorHAnsi" w:cstheme="majorHAnsi"/>
          <w:color w:val="000000" w:themeColor="text1"/>
        </w:rPr>
        <w:t>,000 per annum</w:t>
      </w:r>
      <w:r w:rsidR="008B7140" w:rsidRPr="007C4A28">
        <w:rPr>
          <w:rFonts w:asciiTheme="majorHAnsi" w:hAnsiTheme="majorHAnsi" w:cstheme="majorHAnsi"/>
          <w:color w:val="000000" w:themeColor="text1"/>
        </w:rPr>
        <w:t xml:space="preserve"> then it would take 10 years to </w:t>
      </w:r>
      <w:r w:rsidR="00866FB1" w:rsidRPr="007C4A28">
        <w:rPr>
          <w:rFonts w:asciiTheme="majorHAnsi" w:hAnsiTheme="majorHAnsi" w:cstheme="majorHAnsi"/>
          <w:color w:val="000000" w:themeColor="text1"/>
        </w:rPr>
        <w:t>recover</w:t>
      </w:r>
      <w:r w:rsidR="008B7140" w:rsidRPr="007C4A28">
        <w:rPr>
          <w:rFonts w:asciiTheme="majorHAnsi" w:hAnsiTheme="majorHAnsi" w:cstheme="majorHAnsi"/>
          <w:color w:val="000000" w:themeColor="text1"/>
        </w:rPr>
        <w:t xml:space="preserve"> the </w:t>
      </w:r>
      <w:r w:rsidR="00866FB1" w:rsidRPr="007C4A28">
        <w:rPr>
          <w:rFonts w:asciiTheme="majorHAnsi" w:hAnsiTheme="majorHAnsi" w:cstheme="majorHAnsi"/>
          <w:color w:val="000000" w:themeColor="text1"/>
        </w:rPr>
        <w:t xml:space="preserve">initial </w:t>
      </w:r>
      <w:r w:rsidR="008B7140" w:rsidRPr="007C4A28">
        <w:rPr>
          <w:rFonts w:asciiTheme="majorHAnsi" w:hAnsiTheme="majorHAnsi" w:cstheme="majorHAnsi"/>
          <w:color w:val="000000" w:themeColor="text1"/>
        </w:rPr>
        <w:t>investmen</w:t>
      </w:r>
      <w:r w:rsidR="00866FB1" w:rsidRPr="007C4A28">
        <w:rPr>
          <w:rFonts w:asciiTheme="majorHAnsi" w:hAnsiTheme="majorHAnsi" w:cstheme="majorHAnsi"/>
          <w:color w:val="000000" w:themeColor="text1"/>
        </w:rPr>
        <w:t>t</w:t>
      </w:r>
      <w:r w:rsidR="0045115A" w:rsidRPr="007C4A28">
        <w:rPr>
          <w:rFonts w:asciiTheme="majorHAnsi" w:hAnsiTheme="majorHAnsi" w:cstheme="majorHAnsi"/>
          <w:color w:val="000000" w:themeColor="text1"/>
        </w:rPr>
        <w:t xml:space="preserve"> before any profit is made</w:t>
      </w:r>
      <w:r w:rsidR="008B7140" w:rsidRPr="007C4A28">
        <w:rPr>
          <w:rFonts w:asciiTheme="majorHAnsi" w:hAnsiTheme="majorHAnsi" w:cstheme="majorHAnsi"/>
          <w:color w:val="000000" w:themeColor="text1"/>
        </w:rPr>
        <w:t>.</w:t>
      </w:r>
      <w:r w:rsidR="0068351B" w:rsidRPr="007C4A28">
        <w:rPr>
          <w:rFonts w:asciiTheme="majorHAnsi" w:hAnsiTheme="majorHAnsi" w:cstheme="majorHAnsi"/>
          <w:color w:val="000000" w:themeColor="text1"/>
        </w:rPr>
        <w:t xml:space="preserve"> </w:t>
      </w:r>
      <w:r w:rsidR="008B7140" w:rsidRPr="007C4A28">
        <w:rPr>
          <w:rFonts w:asciiTheme="majorHAnsi" w:hAnsiTheme="majorHAnsi" w:cstheme="majorHAnsi"/>
          <w:color w:val="000000" w:themeColor="text1"/>
        </w:rPr>
        <w:t xml:space="preserve"> Through negotiation with the tenant it could </w:t>
      </w:r>
      <w:r w:rsidR="002C79B8" w:rsidRPr="007C4A28">
        <w:rPr>
          <w:rFonts w:asciiTheme="majorHAnsi" w:hAnsiTheme="majorHAnsi" w:cstheme="majorHAnsi"/>
          <w:color w:val="000000" w:themeColor="text1"/>
        </w:rPr>
        <w:t xml:space="preserve">established </w:t>
      </w:r>
      <w:r w:rsidR="008B7140" w:rsidRPr="007C4A28">
        <w:rPr>
          <w:rFonts w:asciiTheme="majorHAnsi" w:hAnsiTheme="majorHAnsi" w:cstheme="majorHAnsi"/>
          <w:color w:val="000000" w:themeColor="text1"/>
        </w:rPr>
        <w:t xml:space="preserve">that the tenant is willing to pay extra to stay in </w:t>
      </w:r>
      <w:r w:rsidR="0017626B" w:rsidRPr="007C4A28">
        <w:rPr>
          <w:rFonts w:asciiTheme="majorHAnsi" w:hAnsiTheme="majorHAnsi" w:cstheme="majorHAnsi"/>
          <w:color w:val="000000" w:themeColor="text1"/>
        </w:rPr>
        <w:t>these premises</w:t>
      </w:r>
      <w:r w:rsidR="008B7140" w:rsidRPr="007C4A28">
        <w:rPr>
          <w:rFonts w:asciiTheme="majorHAnsi" w:hAnsiTheme="majorHAnsi" w:cstheme="majorHAnsi"/>
          <w:color w:val="000000" w:themeColor="text1"/>
        </w:rPr>
        <w:t xml:space="preserve"> and the extra there are willing to pay could be financially more beneficial to the landlord </w:t>
      </w:r>
      <w:r w:rsidR="00852F7E" w:rsidRPr="007C4A28">
        <w:rPr>
          <w:rFonts w:asciiTheme="majorHAnsi" w:hAnsiTheme="majorHAnsi" w:cstheme="majorHAnsi"/>
          <w:color w:val="000000" w:themeColor="text1"/>
        </w:rPr>
        <w:t>in the long term</w:t>
      </w:r>
      <w:r w:rsidR="008B7140" w:rsidRPr="007C4A28">
        <w:rPr>
          <w:rFonts w:asciiTheme="majorHAnsi" w:hAnsiTheme="majorHAnsi" w:cstheme="majorHAnsi"/>
          <w:color w:val="000000" w:themeColor="text1"/>
        </w:rPr>
        <w:t>.</w:t>
      </w:r>
    </w:p>
    <w:p w14:paraId="69EDC46E" w14:textId="566042C5" w:rsidR="008B7140" w:rsidRPr="007C4A28" w:rsidRDefault="008B7140" w:rsidP="00F85714">
      <w:pPr>
        <w:spacing w:before="120" w:after="120" w:line="480" w:lineRule="auto"/>
        <w:jc w:val="both"/>
        <w:rPr>
          <w:rFonts w:asciiTheme="majorHAnsi" w:hAnsiTheme="majorHAnsi" w:cstheme="majorHAnsi"/>
          <w:color w:val="000000" w:themeColor="text1"/>
        </w:rPr>
      </w:pPr>
    </w:p>
    <w:p w14:paraId="5754FCF6" w14:textId="21422274" w:rsidR="002F377B" w:rsidRPr="007C4A28" w:rsidRDefault="00E56495"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lastRenderedPageBreak/>
        <w:t xml:space="preserve">In the event </w:t>
      </w:r>
      <w:r w:rsidR="00896B5D" w:rsidRPr="007C4A28">
        <w:rPr>
          <w:rFonts w:asciiTheme="majorHAnsi" w:hAnsiTheme="majorHAnsi" w:cstheme="majorHAnsi"/>
          <w:color w:val="000000" w:themeColor="text1"/>
        </w:rPr>
        <w:t xml:space="preserve">that the option of increased rent it not acceptable </w:t>
      </w:r>
      <w:r w:rsidR="004C7B31" w:rsidRPr="007C4A28">
        <w:rPr>
          <w:rFonts w:asciiTheme="majorHAnsi" w:hAnsiTheme="majorHAnsi" w:cstheme="majorHAnsi"/>
          <w:color w:val="000000" w:themeColor="text1"/>
        </w:rPr>
        <w:t>(</w:t>
      </w:r>
      <w:r w:rsidR="00896B5D" w:rsidRPr="007C4A28">
        <w:rPr>
          <w:rFonts w:asciiTheme="majorHAnsi" w:hAnsiTheme="majorHAnsi" w:cstheme="majorHAnsi"/>
          <w:color w:val="000000" w:themeColor="text1"/>
        </w:rPr>
        <w:t>or not possible</w:t>
      </w:r>
      <w:r w:rsidR="004C7B31" w:rsidRPr="007C4A28">
        <w:rPr>
          <w:rFonts w:asciiTheme="majorHAnsi" w:hAnsiTheme="majorHAnsi" w:cstheme="majorHAnsi"/>
          <w:color w:val="000000" w:themeColor="text1"/>
        </w:rPr>
        <w:t xml:space="preserve">) </w:t>
      </w:r>
      <w:r w:rsidR="00896B5D" w:rsidRPr="007C4A28">
        <w:rPr>
          <w:rFonts w:asciiTheme="majorHAnsi" w:hAnsiTheme="majorHAnsi" w:cstheme="majorHAnsi"/>
          <w:color w:val="000000" w:themeColor="text1"/>
        </w:rPr>
        <w:t xml:space="preserve">for the tenant </w:t>
      </w:r>
      <w:r w:rsidR="008B7140" w:rsidRPr="007C4A28">
        <w:rPr>
          <w:rFonts w:asciiTheme="majorHAnsi" w:hAnsiTheme="majorHAnsi" w:cstheme="majorHAnsi"/>
          <w:color w:val="000000" w:themeColor="text1"/>
        </w:rPr>
        <w:t xml:space="preserve">then the offer </w:t>
      </w:r>
      <w:r w:rsidR="0017626B" w:rsidRPr="007C4A28">
        <w:rPr>
          <w:rFonts w:asciiTheme="majorHAnsi" w:hAnsiTheme="majorHAnsi" w:cstheme="majorHAnsi"/>
          <w:color w:val="000000" w:themeColor="text1"/>
        </w:rPr>
        <w:t>of an</w:t>
      </w:r>
      <w:r w:rsidR="008B7140" w:rsidRPr="007C4A28">
        <w:rPr>
          <w:rFonts w:asciiTheme="majorHAnsi" w:hAnsiTheme="majorHAnsi" w:cstheme="majorHAnsi"/>
          <w:color w:val="000000" w:themeColor="text1"/>
        </w:rPr>
        <w:t xml:space="preserve"> alternative premises</w:t>
      </w:r>
      <w:r w:rsidR="00896B5D" w:rsidRPr="007C4A28">
        <w:rPr>
          <w:rFonts w:asciiTheme="majorHAnsi" w:hAnsiTheme="majorHAnsi" w:cstheme="majorHAnsi"/>
          <w:color w:val="000000" w:themeColor="text1"/>
        </w:rPr>
        <w:t xml:space="preserve"> </w:t>
      </w:r>
      <w:r w:rsidR="002F377B" w:rsidRPr="007C4A28">
        <w:rPr>
          <w:rFonts w:asciiTheme="majorHAnsi" w:hAnsiTheme="majorHAnsi" w:cstheme="majorHAnsi"/>
          <w:color w:val="000000" w:themeColor="text1"/>
        </w:rPr>
        <w:t>(if</w:t>
      </w:r>
      <w:r w:rsidR="00896B5D" w:rsidRPr="007C4A28">
        <w:rPr>
          <w:rFonts w:asciiTheme="majorHAnsi" w:hAnsiTheme="majorHAnsi" w:cstheme="majorHAnsi"/>
          <w:color w:val="000000" w:themeColor="text1"/>
        </w:rPr>
        <w:t xml:space="preserve"> the landlord ha</w:t>
      </w:r>
      <w:r w:rsidR="002F377B" w:rsidRPr="007C4A28">
        <w:rPr>
          <w:rFonts w:asciiTheme="majorHAnsi" w:hAnsiTheme="majorHAnsi" w:cstheme="majorHAnsi"/>
          <w:color w:val="000000" w:themeColor="text1"/>
        </w:rPr>
        <w:t>s</w:t>
      </w:r>
      <w:r w:rsidR="00896B5D" w:rsidRPr="007C4A28">
        <w:rPr>
          <w:rFonts w:asciiTheme="majorHAnsi" w:hAnsiTheme="majorHAnsi" w:cstheme="majorHAnsi"/>
          <w:color w:val="000000" w:themeColor="text1"/>
        </w:rPr>
        <w:t xml:space="preserve"> that option</w:t>
      </w:r>
      <w:r w:rsidR="002F377B" w:rsidRPr="007C4A28">
        <w:rPr>
          <w:rFonts w:asciiTheme="majorHAnsi" w:hAnsiTheme="majorHAnsi" w:cstheme="majorHAnsi"/>
          <w:color w:val="000000" w:themeColor="text1"/>
        </w:rPr>
        <w:t>)</w:t>
      </w:r>
      <w:r w:rsidR="008B7140" w:rsidRPr="007C4A28">
        <w:rPr>
          <w:rFonts w:asciiTheme="majorHAnsi" w:hAnsiTheme="majorHAnsi" w:cstheme="majorHAnsi"/>
          <w:color w:val="000000" w:themeColor="text1"/>
        </w:rPr>
        <w:t xml:space="preserve"> should always be explored. </w:t>
      </w:r>
      <w:r w:rsidR="002F377B" w:rsidRPr="007C4A28">
        <w:rPr>
          <w:rFonts w:asciiTheme="majorHAnsi" w:hAnsiTheme="majorHAnsi" w:cstheme="majorHAnsi"/>
          <w:color w:val="000000" w:themeColor="text1"/>
        </w:rPr>
        <w:t>If alternative premises are not acceptable to</w:t>
      </w:r>
      <w:r w:rsidR="00AE55F7" w:rsidRPr="007C4A28">
        <w:rPr>
          <w:rFonts w:asciiTheme="majorHAnsi" w:hAnsiTheme="majorHAnsi" w:cstheme="majorHAnsi"/>
          <w:color w:val="000000" w:themeColor="text1"/>
        </w:rPr>
        <w:t xml:space="preserve"> the tenant,</w:t>
      </w:r>
      <w:r w:rsidR="008B7140" w:rsidRPr="007C4A28">
        <w:rPr>
          <w:rFonts w:asciiTheme="majorHAnsi" w:hAnsiTheme="majorHAnsi" w:cstheme="majorHAnsi"/>
          <w:color w:val="000000" w:themeColor="text1"/>
        </w:rPr>
        <w:t xml:space="preserve"> then there may be the possibility of offering space back to the tenant once the redevelopment is complete</w:t>
      </w:r>
      <w:r w:rsidR="00AE55F7" w:rsidRPr="007C4A28">
        <w:rPr>
          <w:rFonts w:asciiTheme="majorHAnsi" w:hAnsiTheme="majorHAnsi" w:cstheme="majorHAnsi"/>
          <w:color w:val="000000" w:themeColor="text1"/>
        </w:rPr>
        <w:t xml:space="preserve">. </w:t>
      </w:r>
      <w:r w:rsidR="0017626B" w:rsidRPr="007C4A28">
        <w:rPr>
          <w:rFonts w:asciiTheme="majorHAnsi" w:hAnsiTheme="majorHAnsi" w:cstheme="majorHAnsi"/>
          <w:color w:val="000000" w:themeColor="text1"/>
        </w:rPr>
        <w:t>This option</w:t>
      </w:r>
      <w:r w:rsidR="00AE55F7" w:rsidRPr="007C4A28">
        <w:rPr>
          <w:rFonts w:asciiTheme="majorHAnsi" w:hAnsiTheme="majorHAnsi" w:cstheme="majorHAnsi"/>
          <w:color w:val="000000" w:themeColor="text1"/>
        </w:rPr>
        <w:t xml:space="preserve"> however, would ultimately incur </w:t>
      </w:r>
      <w:r w:rsidR="008B7140" w:rsidRPr="007C4A28">
        <w:rPr>
          <w:rFonts w:asciiTheme="majorHAnsi" w:hAnsiTheme="majorHAnsi" w:cstheme="majorHAnsi"/>
          <w:color w:val="000000" w:themeColor="text1"/>
        </w:rPr>
        <w:t>higher rates</w:t>
      </w:r>
      <w:r w:rsidR="00AE55F7" w:rsidRPr="007C4A28">
        <w:rPr>
          <w:rFonts w:asciiTheme="majorHAnsi" w:hAnsiTheme="majorHAnsi" w:cstheme="majorHAnsi"/>
          <w:color w:val="000000" w:themeColor="text1"/>
        </w:rPr>
        <w:t xml:space="preserve"> which would need to be established with the tenant</w:t>
      </w:r>
      <w:r w:rsidR="008B7140" w:rsidRPr="007C4A28">
        <w:rPr>
          <w:rFonts w:asciiTheme="majorHAnsi" w:hAnsiTheme="majorHAnsi" w:cstheme="majorHAnsi"/>
          <w:color w:val="000000" w:themeColor="text1"/>
        </w:rPr>
        <w:t xml:space="preserve">. </w:t>
      </w:r>
    </w:p>
    <w:p w14:paraId="3507EC67" w14:textId="77777777" w:rsidR="002F377B" w:rsidRPr="007C4A28" w:rsidRDefault="002F377B" w:rsidP="00F85714">
      <w:pPr>
        <w:spacing w:before="120" w:after="120" w:line="480" w:lineRule="auto"/>
        <w:jc w:val="both"/>
        <w:rPr>
          <w:rFonts w:asciiTheme="majorHAnsi" w:hAnsiTheme="majorHAnsi" w:cstheme="majorHAnsi"/>
          <w:color w:val="000000" w:themeColor="text1"/>
        </w:rPr>
      </w:pPr>
    </w:p>
    <w:p w14:paraId="49D6678B" w14:textId="580B9E26" w:rsidR="009E3436" w:rsidRPr="007C4A28" w:rsidRDefault="002F377B"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This negotiation process holds the objective of reaching an agreement and retaining a client.  </w:t>
      </w:r>
      <w:r w:rsidR="007C4A28" w:rsidRPr="007C4A28">
        <w:rPr>
          <w:rFonts w:asciiTheme="majorHAnsi" w:hAnsiTheme="majorHAnsi" w:cstheme="majorHAnsi"/>
          <w:color w:val="000000" w:themeColor="text1"/>
        </w:rPr>
        <w:t>However,</w:t>
      </w:r>
      <w:r w:rsidRPr="007C4A28">
        <w:rPr>
          <w:rFonts w:asciiTheme="majorHAnsi" w:hAnsiTheme="majorHAnsi" w:cstheme="majorHAnsi"/>
          <w:color w:val="000000" w:themeColor="text1"/>
        </w:rPr>
        <w:t xml:space="preserve"> the negotiation process also provides evidence of reasonable and diligent behaviour where the tenant has been presented with </w:t>
      </w:r>
      <w:r w:rsidR="007C4A28" w:rsidRPr="007C4A28">
        <w:rPr>
          <w:rFonts w:asciiTheme="majorHAnsi" w:hAnsiTheme="majorHAnsi" w:cstheme="majorHAnsi"/>
          <w:color w:val="000000" w:themeColor="text1"/>
        </w:rPr>
        <w:t>a</w:t>
      </w:r>
      <w:r w:rsidRPr="007C4A28">
        <w:rPr>
          <w:rFonts w:asciiTheme="majorHAnsi" w:hAnsiTheme="majorHAnsi" w:cstheme="majorHAnsi"/>
          <w:color w:val="000000" w:themeColor="text1"/>
        </w:rPr>
        <w:t xml:space="preserve"> number of alternative options. </w:t>
      </w:r>
      <w:r w:rsidR="002C79B8" w:rsidRPr="007C4A28">
        <w:rPr>
          <w:rFonts w:asciiTheme="majorHAnsi" w:hAnsiTheme="majorHAnsi" w:cstheme="majorHAnsi"/>
          <w:color w:val="000000" w:themeColor="text1"/>
        </w:rPr>
        <w:t>This</w:t>
      </w:r>
      <w:r w:rsidRPr="007C4A28">
        <w:rPr>
          <w:rFonts w:asciiTheme="majorHAnsi" w:hAnsiTheme="majorHAnsi" w:cstheme="majorHAnsi"/>
          <w:color w:val="000000" w:themeColor="text1"/>
        </w:rPr>
        <w:t xml:space="preserve"> may ultimately present the landlord in a more reasonable and favourable light in the event that legal action becomes necessary</w:t>
      </w:r>
      <w:r w:rsidR="002C79B8" w:rsidRPr="007C4A28">
        <w:rPr>
          <w:rFonts w:asciiTheme="majorHAnsi" w:hAnsiTheme="majorHAnsi" w:cstheme="majorHAnsi"/>
          <w:color w:val="000000" w:themeColor="text1"/>
        </w:rPr>
        <w:t xml:space="preserve">. </w:t>
      </w:r>
      <w:r w:rsidR="009E3436" w:rsidRPr="007C4A28">
        <w:rPr>
          <w:rFonts w:asciiTheme="majorHAnsi" w:hAnsiTheme="majorHAnsi" w:cstheme="majorHAnsi"/>
          <w:color w:val="000000" w:themeColor="text1"/>
        </w:rPr>
        <w:t xml:space="preserve">Where </w:t>
      </w:r>
      <w:r w:rsidRPr="007C4A28">
        <w:rPr>
          <w:rFonts w:asciiTheme="majorHAnsi" w:hAnsiTheme="majorHAnsi" w:cstheme="majorHAnsi"/>
          <w:color w:val="000000" w:themeColor="text1"/>
        </w:rPr>
        <w:t xml:space="preserve">it becomes apparent that </w:t>
      </w:r>
      <w:r w:rsidR="009E3436" w:rsidRPr="007C4A28">
        <w:rPr>
          <w:rFonts w:asciiTheme="majorHAnsi" w:hAnsiTheme="majorHAnsi" w:cstheme="majorHAnsi"/>
          <w:color w:val="000000" w:themeColor="text1"/>
        </w:rPr>
        <w:t>negotiations are</w:t>
      </w:r>
      <w:r w:rsidR="008B7140" w:rsidRPr="007C4A28">
        <w:rPr>
          <w:rFonts w:asciiTheme="majorHAnsi" w:hAnsiTheme="majorHAnsi" w:cstheme="majorHAnsi"/>
          <w:color w:val="000000" w:themeColor="text1"/>
        </w:rPr>
        <w:t xml:space="preserve"> </w:t>
      </w:r>
      <w:r w:rsidR="009E3436" w:rsidRPr="007C4A28">
        <w:rPr>
          <w:rFonts w:asciiTheme="majorHAnsi" w:hAnsiTheme="majorHAnsi" w:cstheme="majorHAnsi"/>
          <w:color w:val="000000" w:themeColor="text1"/>
        </w:rPr>
        <w:t>not going to provide resolution, legal avenues will need to be explored</w:t>
      </w:r>
      <w:r w:rsidR="001D3CE2" w:rsidRPr="007C4A28">
        <w:rPr>
          <w:rFonts w:asciiTheme="majorHAnsi" w:hAnsiTheme="majorHAnsi" w:cstheme="majorHAnsi"/>
          <w:color w:val="000000" w:themeColor="text1"/>
        </w:rPr>
        <w:t>.</w:t>
      </w:r>
      <w:r w:rsidR="00D376B1" w:rsidRPr="007C4A28">
        <w:rPr>
          <w:rFonts w:asciiTheme="majorHAnsi" w:hAnsiTheme="majorHAnsi" w:cstheme="majorHAnsi"/>
          <w:color w:val="000000" w:themeColor="text1"/>
        </w:rPr>
        <w:t xml:space="preserve"> </w:t>
      </w:r>
      <w:r w:rsidR="001D3CE2" w:rsidRPr="007C4A28">
        <w:rPr>
          <w:rFonts w:asciiTheme="majorHAnsi" w:hAnsiTheme="majorHAnsi" w:cstheme="majorHAnsi"/>
          <w:color w:val="000000" w:themeColor="text1"/>
        </w:rPr>
        <w:t xml:space="preserve"> T</w:t>
      </w:r>
      <w:r w:rsidR="00D376B1" w:rsidRPr="007C4A28">
        <w:rPr>
          <w:rFonts w:asciiTheme="majorHAnsi" w:hAnsiTheme="majorHAnsi" w:cstheme="majorHAnsi"/>
          <w:color w:val="000000" w:themeColor="text1"/>
        </w:rPr>
        <w:t xml:space="preserve">his would usually involve </w:t>
      </w:r>
      <w:r w:rsidR="001D3CE2" w:rsidRPr="007C4A28">
        <w:rPr>
          <w:rFonts w:asciiTheme="majorHAnsi" w:hAnsiTheme="majorHAnsi" w:cstheme="majorHAnsi"/>
          <w:color w:val="000000" w:themeColor="text1"/>
        </w:rPr>
        <w:t xml:space="preserve">the landlord making </w:t>
      </w:r>
      <w:r w:rsidR="00D376B1" w:rsidRPr="007C4A28">
        <w:rPr>
          <w:rFonts w:asciiTheme="majorHAnsi" w:hAnsiTheme="majorHAnsi" w:cstheme="majorHAnsi"/>
          <w:color w:val="000000" w:themeColor="text1"/>
        </w:rPr>
        <w:t xml:space="preserve">an application the Court seeking </w:t>
      </w:r>
      <w:r w:rsidR="001D3CE2" w:rsidRPr="007C4A28">
        <w:rPr>
          <w:rFonts w:asciiTheme="majorHAnsi" w:hAnsiTheme="majorHAnsi" w:cstheme="majorHAnsi"/>
          <w:color w:val="000000" w:themeColor="text1"/>
        </w:rPr>
        <w:t>an</w:t>
      </w:r>
      <w:r w:rsidR="009E3436" w:rsidRPr="007C4A28">
        <w:rPr>
          <w:rFonts w:asciiTheme="majorHAnsi" w:hAnsiTheme="majorHAnsi" w:cstheme="majorHAnsi"/>
          <w:color w:val="000000" w:themeColor="text1"/>
        </w:rPr>
        <w:t xml:space="preserve"> order </w:t>
      </w:r>
      <w:r w:rsidR="001D3CE2" w:rsidRPr="007C4A28">
        <w:rPr>
          <w:rFonts w:asciiTheme="majorHAnsi" w:hAnsiTheme="majorHAnsi" w:cstheme="majorHAnsi"/>
          <w:color w:val="000000" w:themeColor="text1"/>
        </w:rPr>
        <w:t>for</w:t>
      </w:r>
      <w:r w:rsidR="00852F7E" w:rsidRPr="007C4A28">
        <w:rPr>
          <w:rFonts w:asciiTheme="majorHAnsi" w:hAnsiTheme="majorHAnsi" w:cstheme="majorHAnsi"/>
          <w:color w:val="000000" w:themeColor="text1"/>
        </w:rPr>
        <w:t xml:space="preserve"> p</w:t>
      </w:r>
      <w:r w:rsidR="001D3CE2" w:rsidRPr="007C4A28">
        <w:rPr>
          <w:rFonts w:asciiTheme="majorHAnsi" w:hAnsiTheme="majorHAnsi" w:cstheme="majorHAnsi"/>
          <w:color w:val="000000" w:themeColor="text1"/>
        </w:rPr>
        <w:t xml:space="preserve">ossession </w:t>
      </w:r>
      <w:r w:rsidR="00852F7E" w:rsidRPr="007C4A28">
        <w:rPr>
          <w:rFonts w:asciiTheme="majorHAnsi" w:hAnsiTheme="majorHAnsi" w:cstheme="majorHAnsi"/>
          <w:color w:val="000000" w:themeColor="text1"/>
        </w:rPr>
        <w:t>of the property</w:t>
      </w:r>
      <w:r w:rsidR="009E3436" w:rsidRPr="007C4A28">
        <w:rPr>
          <w:rFonts w:asciiTheme="majorHAnsi" w:hAnsiTheme="majorHAnsi" w:cstheme="majorHAnsi"/>
          <w:color w:val="000000" w:themeColor="text1"/>
        </w:rPr>
        <w:t>.</w:t>
      </w:r>
    </w:p>
    <w:p w14:paraId="4DE1F4B1" w14:textId="77777777" w:rsidR="006446B0" w:rsidRPr="007C4A28" w:rsidRDefault="006446B0" w:rsidP="00F85714">
      <w:pPr>
        <w:spacing w:before="120" w:after="120" w:line="480" w:lineRule="auto"/>
        <w:jc w:val="both"/>
        <w:rPr>
          <w:rFonts w:asciiTheme="majorHAnsi" w:hAnsiTheme="majorHAnsi" w:cstheme="majorHAnsi"/>
          <w:color w:val="000000" w:themeColor="text1"/>
        </w:rPr>
      </w:pPr>
    </w:p>
    <w:p w14:paraId="52919D3E" w14:textId="22C330C0" w:rsidR="006446B0" w:rsidRPr="008B6CF4" w:rsidRDefault="008B6CF4" w:rsidP="00F85714">
      <w:pPr>
        <w:pStyle w:val="Heading1"/>
        <w:spacing w:before="120" w:after="120" w:line="480" w:lineRule="auto"/>
        <w:jc w:val="both"/>
        <w:rPr>
          <w:rFonts w:cstheme="majorHAnsi"/>
          <w:color w:val="0070C0"/>
          <w:sz w:val="28"/>
          <w:szCs w:val="28"/>
        </w:rPr>
      </w:pPr>
      <w:bookmarkStart w:id="2" w:name="_Toc5825073"/>
      <w:r>
        <w:rPr>
          <w:rFonts w:cstheme="majorHAnsi"/>
          <w:color w:val="0070C0"/>
          <w:sz w:val="28"/>
          <w:szCs w:val="28"/>
        </w:rPr>
        <w:t>Legal Framework</w:t>
      </w:r>
      <w:bookmarkEnd w:id="2"/>
    </w:p>
    <w:p w14:paraId="3C42A51B" w14:textId="2598E116" w:rsidR="00E600D2" w:rsidRPr="007C4A28" w:rsidRDefault="00BA7DF7" w:rsidP="00F85714">
      <w:pPr>
        <w:pStyle w:val="NormalWeb"/>
        <w:spacing w:before="120" w:beforeAutospacing="0" w:after="120" w:afterAutospacing="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All </w:t>
      </w:r>
      <w:r w:rsidR="003715AF" w:rsidRPr="007C4A28">
        <w:rPr>
          <w:rFonts w:asciiTheme="majorHAnsi" w:hAnsiTheme="majorHAnsi" w:cstheme="majorHAnsi"/>
          <w:color w:val="000000" w:themeColor="text1"/>
        </w:rPr>
        <w:t xml:space="preserve">business </w:t>
      </w:r>
      <w:r w:rsidR="00852F7E" w:rsidRPr="007C4A28">
        <w:rPr>
          <w:rFonts w:asciiTheme="majorHAnsi" w:hAnsiTheme="majorHAnsi" w:cstheme="majorHAnsi"/>
          <w:color w:val="000000" w:themeColor="text1"/>
        </w:rPr>
        <w:t xml:space="preserve">tenancies </w:t>
      </w:r>
      <w:r w:rsidRPr="007C4A28">
        <w:rPr>
          <w:rFonts w:asciiTheme="majorHAnsi" w:hAnsiTheme="majorHAnsi" w:cstheme="majorHAnsi"/>
          <w:color w:val="000000" w:themeColor="text1"/>
        </w:rPr>
        <w:t xml:space="preserve">within the UK </w:t>
      </w:r>
      <w:r w:rsidR="00E600D2" w:rsidRPr="007C4A28">
        <w:rPr>
          <w:rFonts w:asciiTheme="majorHAnsi" w:hAnsiTheme="majorHAnsi" w:cstheme="majorHAnsi"/>
          <w:color w:val="000000" w:themeColor="text1"/>
        </w:rPr>
        <w:t>with the exception of the</w:t>
      </w:r>
      <w:r w:rsidR="00E600D2" w:rsidRPr="007C4A28">
        <w:rPr>
          <w:rFonts w:asciiTheme="majorHAnsi" w:eastAsiaTheme="minorHAnsi" w:hAnsiTheme="majorHAnsi" w:cstheme="majorHAnsi"/>
          <w:color w:val="000000" w:themeColor="text1"/>
          <w:lang w:val="en-US"/>
        </w:rPr>
        <w:t xml:space="preserve"> ‘contracted-out tenancy'</w:t>
      </w:r>
      <w:r w:rsidR="00E600D2" w:rsidRPr="007C4A28">
        <w:rPr>
          <w:rFonts w:asciiTheme="majorHAnsi" w:hAnsiTheme="majorHAnsi" w:cstheme="majorHAnsi"/>
          <w:color w:val="000000" w:themeColor="text1"/>
        </w:rPr>
        <w:t xml:space="preserve"> </w:t>
      </w:r>
      <w:r w:rsidR="000E3A18" w:rsidRPr="007C4A28">
        <w:rPr>
          <w:rFonts w:asciiTheme="majorHAnsi" w:hAnsiTheme="majorHAnsi" w:cstheme="majorHAnsi"/>
          <w:color w:val="000000" w:themeColor="text1"/>
        </w:rPr>
        <w:t>are</w:t>
      </w:r>
      <w:r w:rsidRPr="007C4A28">
        <w:rPr>
          <w:rFonts w:asciiTheme="majorHAnsi" w:hAnsiTheme="majorHAnsi" w:cstheme="majorHAnsi"/>
          <w:color w:val="000000" w:themeColor="text1"/>
        </w:rPr>
        <w:t xml:space="preserve"> subject to the Landlord and Tenant </w:t>
      </w:r>
      <w:r w:rsidR="00F3555B">
        <w:rPr>
          <w:rFonts w:asciiTheme="majorHAnsi" w:hAnsiTheme="majorHAnsi" w:cstheme="majorHAnsi"/>
          <w:color w:val="000000" w:themeColor="text1"/>
        </w:rPr>
        <w:t>A</w:t>
      </w:r>
      <w:r w:rsidRPr="007C4A28">
        <w:rPr>
          <w:rFonts w:asciiTheme="majorHAnsi" w:hAnsiTheme="majorHAnsi" w:cstheme="majorHAnsi"/>
          <w:color w:val="000000" w:themeColor="text1"/>
        </w:rPr>
        <w:t>ct 1954</w:t>
      </w:r>
      <w:r w:rsidR="00F125BC" w:rsidRPr="007C4A28">
        <w:rPr>
          <w:rFonts w:asciiTheme="majorHAnsi" w:hAnsiTheme="majorHAnsi" w:cstheme="majorHAnsi"/>
          <w:color w:val="000000" w:themeColor="text1"/>
        </w:rPr>
        <w:t xml:space="preserve"> </w:t>
      </w:r>
      <w:r w:rsidR="00852F7E" w:rsidRPr="007C4A28">
        <w:rPr>
          <w:rFonts w:asciiTheme="majorHAnsi" w:hAnsiTheme="majorHAnsi" w:cstheme="majorHAnsi"/>
          <w:color w:val="000000" w:themeColor="text1"/>
        </w:rPr>
        <w:t xml:space="preserve">(LTA 1954) </w:t>
      </w:r>
      <w:r w:rsidR="00F125BC" w:rsidRPr="007C4A28">
        <w:rPr>
          <w:rFonts w:asciiTheme="majorHAnsi" w:hAnsiTheme="majorHAnsi" w:cstheme="majorHAnsi"/>
          <w:color w:val="000000" w:themeColor="text1"/>
        </w:rPr>
        <w:t>Part 2</w:t>
      </w:r>
      <w:r w:rsidR="000E3A18" w:rsidRPr="007C4A28">
        <w:rPr>
          <w:rFonts w:asciiTheme="majorHAnsi" w:hAnsiTheme="majorHAnsi" w:cstheme="majorHAnsi"/>
          <w:color w:val="000000" w:themeColor="text1"/>
        </w:rPr>
        <w:t xml:space="preserve"> (hereafter ‘the Act’)</w:t>
      </w:r>
      <w:r w:rsidRPr="007C4A28">
        <w:rPr>
          <w:rFonts w:asciiTheme="majorHAnsi" w:hAnsiTheme="majorHAnsi" w:cstheme="majorHAnsi"/>
          <w:color w:val="000000" w:themeColor="text1"/>
        </w:rPr>
        <w:t xml:space="preserve">. The Act however, has seen substantial change over the past </w:t>
      </w:r>
      <w:r w:rsidR="004E68CD" w:rsidRPr="007C4A28">
        <w:rPr>
          <w:rFonts w:asciiTheme="majorHAnsi" w:hAnsiTheme="majorHAnsi" w:cstheme="majorHAnsi"/>
          <w:color w:val="000000" w:themeColor="text1"/>
        </w:rPr>
        <w:t xml:space="preserve">few </w:t>
      </w:r>
      <w:r w:rsidRPr="007C4A28">
        <w:rPr>
          <w:rFonts w:asciiTheme="majorHAnsi" w:hAnsiTheme="majorHAnsi" w:cstheme="majorHAnsi"/>
          <w:color w:val="000000" w:themeColor="text1"/>
        </w:rPr>
        <w:t xml:space="preserve">decades in order to give further protection to tenants and </w:t>
      </w:r>
      <w:r w:rsidR="00852F7E" w:rsidRPr="007C4A28">
        <w:rPr>
          <w:rFonts w:asciiTheme="majorHAnsi" w:hAnsiTheme="majorHAnsi" w:cstheme="majorHAnsi"/>
          <w:color w:val="000000" w:themeColor="text1"/>
        </w:rPr>
        <w:t xml:space="preserve">discourage </w:t>
      </w:r>
      <w:r w:rsidR="0017626B" w:rsidRPr="007C4A28">
        <w:rPr>
          <w:rFonts w:asciiTheme="majorHAnsi" w:hAnsiTheme="majorHAnsi" w:cstheme="majorHAnsi"/>
          <w:color w:val="000000" w:themeColor="text1"/>
        </w:rPr>
        <w:t>unscrupulous landlords</w:t>
      </w:r>
      <w:r w:rsidRPr="007C4A28">
        <w:rPr>
          <w:rFonts w:asciiTheme="majorHAnsi" w:hAnsiTheme="majorHAnsi" w:cstheme="majorHAnsi"/>
          <w:color w:val="000000" w:themeColor="text1"/>
        </w:rPr>
        <w:t xml:space="preserve">. </w:t>
      </w:r>
      <w:r w:rsidR="00850624" w:rsidRPr="007C4A28">
        <w:rPr>
          <w:rFonts w:asciiTheme="majorHAnsi" w:hAnsiTheme="majorHAnsi" w:cstheme="majorHAnsi"/>
          <w:color w:val="000000" w:themeColor="text1"/>
        </w:rPr>
        <w:t>The Act underwent s</w:t>
      </w:r>
      <w:r w:rsidR="00CC2D60" w:rsidRPr="007C4A28">
        <w:rPr>
          <w:rFonts w:asciiTheme="majorHAnsi" w:hAnsiTheme="majorHAnsi" w:cstheme="majorHAnsi"/>
          <w:color w:val="000000" w:themeColor="text1"/>
        </w:rPr>
        <w:t xml:space="preserve">ignificant </w:t>
      </w:r>
      <w:r w:rsidR="00850624" w:rsidRPr="007C4A28">
        <w:rPr>
          <w:rFonts w:asciiTheme="majorHAnsi" w:hAnsiTheme="majorHAnsi" w:cstheme="majorHAnsi"/>
          <w:color w:val="000000" w:themeColor="text1"/>
        </w:rPr>
        <w:t xml:space="preserve">amendment following the </w:t>
      </w:r>
      <w:r w:rsidR="00CC2D60" w:rsidRPr="007C4A28">
        <w:rPr>
          <w:rFonts w:asciiTheme="majorHAnsi" w:hAnsiTheme="majorHAnsi" w:cstheme="majorHAnsi"/>
          <w:color w:val="000000" w:themeColor="text1"/>
        </w:rPr>
        <w:t xml:space="preserve">provisions introduced by the </w:t>
      </w:r>
      <w:r w:rsidR="00852F7E" w:rsidRPr="007C4A28">
        <w:rPr>
          <w:rFonts w:asciiTheme="majorHAnsi" w:hAnsiTheme="majorHAnsi" w:cstheme="majorHAnsi"/>
          <w:color w:val="000000" w:themeColor="text1"/>
        </w:rPr>
        <w:t>RRO 2003</w:t>
      </w:r>
      <w:r w:rsidR="00CC2D60" w:rsidRPr="007C4A28">
        <w:rPr>
          <w:rFonts w:asciiTheme="majorHAnsi" w:hAnsiTheme="majorHAnsi" w:cstheme="majorHAnsi"/>
          <w:color w:val="000000" w:themeColor="text1"/>
        </w:rPr>
        <w:t xml:space="preserve">, which came into effect on the 1st June 2004. </w:t>
      </w:r>
      <w:r w:rsidRPr="007C4A28">
        <w:rPr>
          <w:rFonts w:asciiTheme="majorHAnsi" w:hAnsiTheme="majorHAnsi" w:cstheme="majorHAnsi"/>
          <w:color w:val="000000" w:themeColor="text1"/>
        </w:rPr>
        <w:t>The Act states that</w:t>
      </w:r>
      <w:r w:rsidR="00D07732" w:rsidRPr="007C4A28">
        <w:rPr>
          <w:rFonts w:asciiTheme="majorHAnsi" w:hAnsiTheme="majorHAnsi" w:cstheme="majorHAnsi"/>
          <w:color w:val="000000" w:themeColor="text1"/>
        </w:rPr>
        <w:t>, i</w:t>
      </w:r>
      <w:r w:rsidR="00053360" w:rsidRPr="007C4A28">
        <w:rPr>
          <w:rFonts w:asciiTheme="majorHAnsi" w:hAnsiTheme="majorHAnsi" w:cstheme="majorHAnsi"/>
          <w:color w:val="000000" w:themeColor="text1"/>
        </w:rPr>
        <w:t>n order for a</w:t>
      </w:r>
      <w:r w:rsidR="00622A1F" w:rsidRPr="007C4A28">
        <w:rPr>
          <w:rFonts w:asciiTheme="majorHAnsi" w:hAnsiTheme="majorHAnsi" w:cstheme="majorHAnsi"/>
          <w:color w:val="000000" w:themeColor="text1"/>
        </w:rPr>
        <w:t xml:space="preserve"> </w:t>
      </w:r>
      <w:r w:rsidR="00852F7E" w:rsidRPr="007C4A28">
        <w:rPr>
          <w:rFonts w:asciiTheme="majorHAnsi" w:hAnsiTheme="majorHAnsi" w:cstheme="majorHAnsi"/>
          <w:color w:val="000000" w:themeColor="text1"/>
        </w:rPr>
        <w:t>l</w:t>
      </w:r>
      <w:r w:rsidR="00053360" w:rsidRPr="007C4A28">
        <w:rPr>
          <w:rFonts w:asciiTheme="majorHAnsi" w:hAnsiTheme="majorHAnsi" w:cstheme="majorHAnsi"/>
          <w:color w:val="000000" w:themeColor="text1"/>
        </w:rPr>
        <w:t>andlord to terminate a tenancy and regain possession of the property the landlord must be able to show a legitimate intention</w:t>
      </w:r>
      <w:r w:rsidR="00BA59AE" w:rsidRPr="007C4A28">
        <w:rPr>
          <w:rFonts w:asciiTheme="majorHAnsi" w:hAnsiTheme="majorHAnsi" w:cstheme="majorHAnsi"/>
          <w:color w:val="000000" w:themeColor="text1"/>
        </w:rPr>
        <w:t>.</w:t>
      </w:r>
      <w:r w:rsidR="00053360" w:rsidRPr="007C4A28">
        <w:rPr>
          <w:rFonts w:asciiTheme="majorHAnsi" w:hAnsiTheme="majorHAnsi" w:cstheme="majorHAnsi"/>
          <w:color w:val="000000" w:themeColor="text1"/>
        </w:rPr>
        <w:t xml:space="preserve"> </w:t>
      </w:r>
      <w:r w:rsidR="00463408" w:rsidRPr="007C4A28">
        <w:rPr>
          <w:rFonts w:asciiTheme="majorHAnsi" w:hAnsiTheme="majorHAnsi" w:cstheme="majorHAnsi"/>
          <w:color w:val="000000" w:themeColor="text1"/>
        </w:rPr>
        <w:t>The l</w:t>
      </w:r>
      <w:r w:rsidR="000F64C1" w:rsidRPr="007C4A28">
        <w:rPr>
          <w:rFonts w:asciiTheme="majorHAnsi" w:hAnsiTheme="majorHAnsi" w:cstheme="majorHAnsi"/>
          <w:color w:val="000000" w:themeColor="text1"/>
        </w:rPr>
        <w:t xml:space="preserve">egal </w:t>
      </w:r>
      <w:r w:rsidR="000F64C1" w:rsidRPr="007C4A28">
        <w:rPr>
          <w:rFonts w:asciiTheme="majorHAnsi" w:hAnsiTheme="majorHAnsi" w:cstheme="majorHAnsi"/>
          <w:color w:val="000000" w:themeColor="text1"/>
        </w:rPr>
        <w:lastRenderedPageBreak/>
        <w:t>framework</w:t>
      </w:r>
      <w:r w:rsidR="00463408" w:rsidRPr="007C4A28">
        <w:rPr>
          <w:rFonts w:asciiTheme="majorHAnsi" w:hAnsiTheme="majorHAnsi" w:cstheme="majorHAnsi"/>
          <w:color w:val="000000" w:themeColor="text1"/>
        </w:rPr>
        <w:t xml:space="preserve"> covering </w:t>
      </w:r>
      <w:r w:rsidR="000F64C1" w:rsidRPr="007C4A28">
        <w:rPr>
          <w:rFonts w:asciiTheme="majorHAnsi" w:hAnsiTheme="majorHAnsi" w:cstheme="majorHAnsi"/>
          <w:color w:val="000000" w:themeColor="text1"/>
        </w:rPr>
        <w:t xml:space="preserve">a landlord ending a </w:t>
      </w:r>
      <w:r w:rsidR="00790242" w:rsidRPr="007C4A28">
        <w:rPr>
          <w:rFonts w:asciiTheme="majorHAnsi" w:hAnsiTheme="majorHAnsi" w:cstheme="majorHAnsi"/>
          <w:color w:val="000000" w:themeColor="text1"/>
        </w:rPr>
        <w:t xml:space="preserve">tenancy </w:t>
      </w:r>
      <w:r w:rsidR="00463408" w:rsidRPr="007C4A28">
        <w:rPr>
          <w:rFonts w:asciiTheme="majorHAnsi" w:hAnsiTheme="majorHAnsi" w:cstheme="majorHAnsi"/>
          <w:color w:val="000000" w:themeColor="text1"/>
        </w:rPr>
        <w:t xml:space="preserve">is covered </w:t>
      </w:r>
      <w:r w:rsidR="00790242" w:rsidRPr="007C4A28">
        <w:rPr>
          <w:rFonts w:asciiTheme="majorHAnsi" w:hAnsiTheme="majorHAnsi" w:cstheme="majorHAnsi"/>
          <w:color w:val="000000" w:themeColor="text1"/>
        </w:rPr>
        <w:t>by</w:t>
      </w:r>
      <w:r w:rsidR="00463408" w:rsidRPr="007C4A28">
        <w:rPr>
          <w:rFonts w:asciiTheme="majorHAnsi" w:hAnsiTheme="majorHAnsi" w:cstheme="majorHAnsi"/>
          <w:color w:val="000000" w:themeColor="text1"/>
        </w:rPr>
        <w:t xml:space="preserve"> section 25 and section 30 of the LTA 1954.</w:t>
      </w:r>
    </w:p>
    <w:p w14:paraId="28B70836" w14:textId="13106C35" w:rsidR="00E600D2"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The landlord is able to provide this information, using section 30 of the LTA 1954.  Section 30 of the LTA 1954 provides seven statutory grounds </w:t>
      </w:r>
      <w:r w:rsidR="00790242" w:rsidRPr="007C4A28">
        <w:rPr>
          <w:rFonts w:asciiTheme="majorHAnsi" w:hAnsiTheme="majorHAnsi" w:cstheme="majorHAnsi"/>
          <w:color w:val="000000" w:themeColor="text1"/>
        </w:rPr>
        <w:t>on</w:t>
      </w:r>
      <w:r w:rsidRPr="007C4A28">
        <w:rPr>
          <w:rFonts w:asciiTheme="majorHAnsi" w:hAnsiTheme="majorHAnsi" w:cstheme="majorHAnsi"/>
          <w:color w:val="000000" w:themeColor="text1"/>
        </w:rPr>
        <w:t xml:space="preserve"> which a landlord can reasonably reject renewal of a lease under the </w:t>
      </w:r>
      <w:r w:rsidR="00790242" w:rsidRPr="007C4A28">
        <w:rPr>
          <w:rFonts w:asciiTheme="majorHAnsi" w:hAnsiTheme="majorHAnsi" w:cstheme="majorHAnsi"/>
          <w:color w:val="000000" w:themeColor="text1"/>
        </w:rPr>
        <w:t>A</w:t>
      </w:r>
      <w:r w:rsidRPr="007C4A28">
        <w:rPr>
          <w:rFonts w:asciiTheme="majorHAnsi" w:hAnsiTheme="majorHAnsi" w:cstheme="majorHAnsi"/>
          <w:color w:val="000000" w:themeColor="text1"/>
        </w:rPr>
        <w:t>ct</w:t>
      </w:r>
      <w:r w:rsidR="00A33DBB" w:rsidRPr="007C4A28">
        <w:rPr>
          <w:rFonts w:asciiTheme="majorHAnsi" w:hAnsiTheme="majorHAnsi" w:cstheme="majorHAnsi"/>
          <w:color w:val="000000" w:themeColor="text1"/>
        </w:rPr>
        <w:t xml:space="preserve"> and </w:t>
      </w:r>
      <w:r w:rsidR="004E68CD" w:rsidRPr="007C4A28">
        <w:rPr>
          <w:rFonts w:asciiTheme="majorHAnsi" w:hAnsiTheme="majorHAnsi" w:cstheme="majorHAnsi"/>
          <w:color w:val="000000" w:themeColor="text1"/>
        </w:rPr>
        <w:t xml:space="preserve">these </w:t>
      </w:r>
      <w:r w:rsidR="00A33DBB" w:rsidRPr="007C4A28">
        <w:rPr>
          <w:rFonts w:asciiTheme="majorHAnsi" w:hAnsiTheme="majorHAnsi" w:cstheme="majorHAnsi"/>
          <w:color w:val="000000" w:themeColor="text1"/>
        </w:rPr>
        <w:t>are classed as “fault grounds” or “</w:t>
      </w:r>
      <w:r w:rsidR="00852F7E" w:rsidRPr="007C4A28">
        <w:rPr>
          <w:rFonts w:asciiTheme="majorHAnsi" w:hAnsiTheme="majorHAnsi" w:cstheme="majorHAnsi"/>
          <w:color w:val="000000" w:themeColor="text1"/>
        </w:rPr>
        <w:t>n</w:t>
      </w:r>
      <w:r w:rsidR="00A33DBB" w:rsidRPr="007C4A28">
        <w:rPr>
          <w:rFonts w:asciiTheme="majorHAnsi" w:hAnsiTheme="majorHAnsi" w:cstheme="majorHAnsi"/>
          <w:color w:val="000000" w:themeColor="text1"/>
        </w:rPr>
        <w:t>o-fault grounds”</w:t>
      </w:r>
      <w:r w:rsidRPr="007C4A28">
        <w:rPr>
          <w:rFonts w:asciiTheme="majorHAnsi" w:hAnsiTheme="majorHAnsi" w:cstheme="majorHAnsi"/>
          <w:color w:val="000000" w:themeColor="text1"/>
        </w:rPr>
        <w:t>. The grounds for opposition are:</w:t>
      </w:r>
    </w:p>
    <w:p w14:paraId="7813E61F" w14:textId="77777777" w:rsidR="00F3555B" w:rsidRPr="007C4A28" w:rsidRDefault="00F3555B" w:rsidP="00F85714">
      <w:pPr>
        <w:spacing w:before="120" w:after="120" w:line="480" w:lineRule="auto"/>
        <w:jc w:val="both"/>
        <w:rPr>
          <w:rFonts w:asciiTheme="majorHAnsi" w:hAnsiTheme="majorHAnsi" w:cstheme="majorHAnsi"/>
          <w:color w:val="000000" w:themeColor="text1"/>
        </w:rPr>
      </w:pPr>
    </w:p>
    <w:p w14:paraId="10C2BDF6" w14:textId="608A48E5"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a) The </w:t>
      </w:r>
      <w:r w:rsidR="0017626B" w:rsidRPr="007C4A28">
        <w:rPr>
          <w:rFonts w:asciiTheme="majorHAnsi" w:hAnsiTheme="majorHAnsi" w:cstheme="majorHAnsi"/>
          <w:color w:val="000000" w:themeColor="text1"/>
        </w:rPr>
        <w:t>tenants’</w:t>
      </w:r>
      <w:r w:rsidRPr="007C4A28">
        <w:rPr>
          <w:rFonts w:asciiTheme="majorHAnsi" w:hAnsiTheme="majorHAnsi" w:cstheme="majorHAnsi"/>
          <w:color w:val="000000" w:themeColor="text1"/>
        </w:rPr>
        <w:t xml:space="preserve"> failure to repair</w:t>
      </w:r>
      <w:r w:rsidR="00E67FD8" w:rsidRPr="007C4A28">
        <w:rPr>
          <w:rFonts w:asciiTheme="majorHAnsi" w:hAnsiTheme="majorHAnsi" w:cstheme="majorHAnsi"/>
          <w:color w:val="000000" w:themeColor="text1"/>
        </w:rPr>
        <w:t>;</w:t>
      </w:r>
    </w:p>
    <w:p w14:paraId="19FE3EA4" w14:textId="341B5D85"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b) Persistent delay in payments of rents to the landlord</w:t>
      </w:r>
      <w:r w:rsidR="00E67FD8" w:rsidRPr="007C4A28">
        <w:rPr>
          <w:rFonts w:asciiTheme="majorHAnsi" w:hAnsiTheme="majorHAnsi" w:cstheme="majorHAnsi"/>
          <w:color w:val="000000" w:themeColor="text1"/>
        </w:rPr>
        <w:t>;</w:t>
      </w:r>
    </w:p>
    <w:p w14:paraId="49B5DCDD" w14:textId="18DF997A"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c) Other substantial breaches by the tenant</w:t>
      </w:r>
      <w:r w:rsidR="00E67FD8" w:rsidRPr="007C4A28">
        <w:rPr>
          <w:rFonts w:asciiTheme="majorHAnsi" w:hAnsiTheme="majorHAnsi" w:cstheme="majorHAnsi"/>
          <w:color w:val="000000" w:themeColor="text1"/>
        </w:rPr>
        <w:t>;</w:t>
      </w:r>
    </w:p>
    <w:p w14:paraId="60E6E878" w14:textId="550F8ED9"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d) Suitable alternative accommodation is offered</w:t>
      </w:r>
      <w:r w:rsidR="00E67FD8" w:rsidRPr="007C4A28">
        <w:rPr>
          <w:rFonts w:asciiTheme="majorHAnsi" w:hAnsiTheme="majorHAnsi" w:cstheme="majorHAnsi"/>
          <w:color w:val="000000" w:themeColor="text1"/>
        </w:rPr>
        <w:t>;</w:t>
      </w:r>
    </w:p>
    <w:p w14:paraId="157129CD" w14:textId="50E7F725"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e) Subletting of part</w:t>
      </w:r>
      <w:r w:rsidR="00E67FD8" w:rsidRPr="007C4A28">
        <w:rPr>
          <w:rFonts w:asciiTheme="majorHAnsi" w:hAnsiTheme="majorHAnsi" w:cstheme="majorHAnsi"/>
          <w:color w:val="000000" w:themeColor="text1"/>
        </w:rPr>
        <w:t>;</w:t>
      </w:r>
    </w:p>
    <w:p w14:paraId="315D47A9" w14:textId="6E0117E3"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f) Landlord intends to redevelop/demolish</w:t>
      </w:r>
      <w:r w:rsidR="00E67FD8" w:rsidRPr="007C4A28">
        <w:rPr>
          <w:rFonts w:asciiTheme="majorHAnsi" w:hAnsiTheme="majorHAnsi" w:cstheme="majorHAnsi"/>
          <w:color w:val="000000" w:themeColor="text1"/>
        </w:rPr>
        <w:t>;</w:t>
      </w:r>
    </w:p>
    <w:p w14:paraId="6292DBFC" w14:textId="77777777" w:rsidR="00E600D2" w:rsidRPr="007C4A28" w:rsidRDefault="00E600D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g) Landlord intends to occupy.</w:t>
      </w:r>
    </w:p>
    <w:p w14:paraId="166763DC" w14:textId="77777777" w:rsidR="00463408" w:rsidRPr="007C4A28" w:rsidRDefault="00463408" w:rsidP="00F85714">
      <w:pPr>
        <w:spacing w:before="120" w:after="120" w:line="480" w:lineRule="auto"/>
        <w:jc w:val="both"/>
        <w:rPr>
          <w:rFonts w:asciiTheme="majorHAnsi" w:hAnsiTheme="majorHAnsi" w:cstheme="majorHAnsi"/>
          <w:color w:val="000000" w:themeColor="text1"/>
        </w:rPr>
      </w:pPr>
    </w:p>
    <w:p w14:paraId="2EC99A57" w14:textId="4D343EEC" w:rsidR="003F57D7" w:rsidRPr="007C4A28" w:rsidRDefault="00852F7E"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Grounds (a) to (e) are classified as </w:t>
      </w:r>
      <w:r w:rsidR="004E68CD" w:rsidRPr="007C4A28">
        <w:rPr>
          <w:rFonts w:asciiTheme="majorHAnsi" w:hAnsiTheme="majorHAnsi" w:cstheme="majorHAnsi"/>
          <w:color w:val="000000" w:themeColor="text1"/>
        </w:rPr>
        <w:t>f</w:t>
      </w:r>
      <w:r w:rsidRPr="007C4A28">
        <w:rPr>
          <w:rFonts w:asciiTheme="majorHAnsi" w:hAnsiTheme="majorHAnsi" w:cstheme="majorHAnsi"/>
          <w:color w:val="000000" w:themeColor="text1"/>
        </w:rPr>
        <w:t>ault grounds</w:t>
      </w:r>
      <w:r w:rsidR="004E68CD"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with ground (f) and (g) classified </w:t>
      </w:r>
      <w:r w:rsidR="003F57D7" w:rsidRPr="007C4A28">
        <w:rPr>
          <w:rFonts w:asciiTheme="majorHAnsi" w:hAnsiTheme="majorHAnsi" w:cstheme="majorHAnsi"/>
          <w:color w:val="000000" w:themeColor="text1"/>
        </w:rPr>
        <w:t xml:space="preserve">as no-fault grounds. </w:t>
      </w:r>
    </w:p>
    <w:p w14:paraId="42E5D716" w14:textId="77777777" w:rsidR="003F57D7" w:rsidRPr="007C4A28" w:rsidRDefault="003F57D7" w:rsidP="00F85714">
      <w:pPr>
        <w:spacing w:before="120" w:after="120" w:line="480" w:lineRule="auto"/>
        <w:jc w:val="both"/>
        <w:rPr>
          <w:rFonts w:asciiTheme="majorHAnsi" w:hAnsiTheme="majorHAnsi" w:cstheme="majorHAnsi"/>
          <w:color w:val="000000" w:themeColor="text1"/>
        </w:rPr>
      </w:pPr>
    </w:p>
    <w:p w14:paraId="7C6707E9" w14:textId="4E7603EE" w:rsidR="00984082" w:rsidRPr="007C4A28" w:rsidRDefault="00475133"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The ter</w:t>
      </w:r>
      <w:r w:rsidR="00EB52D4" w:rsidRPr="007C4A28">
        <w:rPr>
          <w:rFonts w:asciiTheme="majorHAnsi" w:hAnsiTheme="majorHAnsi" w:cstheme="majorHAnsi"/>
          <w:color w:val="000000" w:themeColor="text1"/>
        </w:rPr>
        <w:t xml:space="preserve">mination </w:t>
      </w:r>
      <w:r w:rsidR="00347423" w:rsidRPr="007C4A28">
        <w:rPr>
          <w:rFonts w:asciiTheme="majorHAnsi" w:hAnsiTheme="majorHAnsi" w:cstheme="majorHAnsi"/>
          <w:color w:val="000000" w:themeColor="text1"/>
        </w:rPr>
        <w:t xml:space="preserve">of </w:t>
      </w:r>
      <w:r w:rsidR="00463408" w:rsidRPr="007C4A28">
        <w:rPr>
          <w:rFonts w:asciiTheme="majorHAnsi" w:hAnsiTheme="majorHAnsi" w:cstheme="majorHAnsi"/>
          <w:color w:val="000000" w:themeColor="text1"/>
        </w:rPr>
        <w:t xml:space="preserve">a </w:t>
      </w:r>
      <w:r w:rsidR="00347423" w:rsidRPr="007C4A28">
        <w:rPr>
          <w:rFonts w:asciiTheme="majorHAnsi" w:hAnsiTheme="majorHAnsi" w:cstheme="majorHAnsi"/>
          <w:color w:val="000000" w:themeColor="text1"/>
        </w:rPr>
        <w:t xml:space="preserve">tenancy </w:t>
      </w:r>
      <w:r w:rsidR="00EB52D4" w:rsidRPr="007C4A28">
        <w:rPr>
          <w:rFonts w:asciiTheme="majorHAnsi" w:hAnsiTheme="majorHAnsi" w:cstheme="majorHAnsi"/>
          <w:color w:val="000000" w:themeColor="text1"/>
        </w:rPr>
        <w:t xml:space="preserve">under section 25 of the </w:t>
      </w:r>
      <w:r w:rsidR="00BA59AE" w:rsidRPr="007C4A28">
        <w:rPr>
          <w:rFonts w:asciiTheme="majorHAnsi" w:hAnsiTheme="majorHAnsi" w:cstheme="majorHAnsi"/>
          <w:color w:val="000000" w:themeColor="text1"/>
        </w:rPr>
        <w:t xml:space="preserve">LTA </w:t>
      </w:r>
      <w:r w:rsidR="00EB52D4" w:rsidRPr="007C4A28">
        <w:rPr>
          <w:rFonts w:asciiTheme="majorHAnsi" w:hAnsiTheme="majorHAnsi" w:cstheme="majorHAnsi"/>
          <w:color w:val="000000" w:themeColor="text1"/>
        </w:rPr>
        <w:t>1954</w:t>
      </w:r>
      <w:r w:rsidR="00347423" w:rsidRPr="007C4A28">
        <w:rPr>
          <w:rFonts w:asciiTheme="majorHAnsi" w:hAnsiTheme="majorHAnsi" w:cstheme="majorHAnsi"/>
          <w:color w:val="000000" w:themeColor="text1"/>
        </w:rPr>
        <w:t>,</w:t>
      </w:r>
      <w:r w:rsidR="00EB52D4" w:rsidRPr="007C4A28">
        <w:rPr>
          <w:rFonts w:asciiTheme="majorHAnsi" w:hAnsiTheme="majorHAnsi" w:cstheme="majorHAnsi"/>
          <w:color w:val="000000" w:themeColor="text1"/>
        </w:rPr>
        <w:t xml:space="preserve"> </w:t>
      </w:r>
      <w:r w:rsidR="00463408" w:rsidRPr="007C4A28">
        <w:rPr>
          <w:rFonts w:asciiTheme="majorHAnsi" w:hAnsiTheme="majorHAnsi" w:cstheme="majorHAnsi"/>
          <w:color w:val="000000" w:themeColor="text1"/>
        </w:rPr>
        <w:t>gives guidance to the landlord</w:t>
      </w:r>
      <w:r w:rsidR="004E68CD" w:rsidRPr="007C4A28">
        <w:rPr>
          <w:rFonts w:asciiTheme="majorHAnsi" w:hAnsiTheme="majorHAnsi" w:cstheme="majorHAnsi"/>
          <w:color w:val="000000" w:themeColor="text1"/>
        </w:rPr>
        <w:t>,</w:t>
      </w:r>
      <w:r w:rsidR="00463408" w:rsidRPr="007C4A28">
        <w:rPr>
          <w:rFonts w:asciiTheme="majorHAnsi" w:hAnsiTheme="majorHAnsi" w:cstheme="majorHAnsi"/>
          <w:color w:val="000000" w:themeColor="text1"/>
        </w:rPr>
        <w:t xml:space="preserve"> </w:t>
      </w:r>
      <w:r w:rsidR="003F57D7" w:rsidRPr="007C4A28">
        <w:rPr>
          <w:rFonts w:asciiTheme="majorHAnsi" w:hAnsiTheme="majorHAnsi" w:cstheme="majorHAnsi"/>
          <w:color w:val="000000" w:themeColor="text1"/>
        </w:rPr>
        <w:t>providing</w:t>
      </w:r>
      <w:r w:rsidR="00463408" w:rsidRPr="007C4A28">
        <w:rPr>
          <w:rFonts w:asciiTheme="majorHAnsi" w:hAnsiTheme="majorHAnsi" w:cstheme="majorHAnsi"/>
          <w:color w:val="000000" w:themeColor="text1"/>
        </w:rPr>
        <w:t xml:space="preserve"> information which they </w:t>
      </w:r>
      <w:r w:rsidR="00EB52D4" w:rsidRPr="007C4A28">
        <w:rPr>
          <w:rFonts w:asciiTheme="majorHAnsi" w:hAnsiTheme="majorHAnsi" w:cstheme="majorHAnsi"/>
          <w:color w:val="000000" w:themeColor="text1"/>
        </w:rPr>
        <w:t>must</w:t>
      </w:r>
      <w:r w:rsidR="00463408" w:rsidRPr="007C4A28">
        <w:rPr>
          <w:rFonts w:asciiTheme="majorHAnsi" w:hAnsiTheme="majorHAnsi" w:cstheme="majorHAnsi"/>
          <w:color w:val="000000" w:themeColor="text1"/>
        </w:rPr>
        <w:t xml:space="preserve"> </w:t>
      </w:r>
      <w:r w:rsidR="003F57D7" w:rsidRPr="007C4A28">
        <w:rPr>
          <w:rFonts w:asciiTheme="majorHAnsi" w:hAnsiTheme="majorHAnsi" w:cstheme="majorHAnsi"/>
          <w:color w:val="000000" w:themeColor="text1"/>
        </w:rPr>
        <w:t>stipulate</w:t>
      </w:r>
      <w:r w:rsidR="00463408" w:rsidRPr="007C4A28">
        <w:rPr>
          <w:rFonts w:asciiTheme="majorHAnsi" w:hAnsiTheme="majorHAnsi" w:cstheme="majorHAnsi"/>
          <w:color w:val="000000" w:themeColor="text1"/>
        </w:rPr>
        <w:t xml:space="preserve"> to the tenant upon issuing the notice. This information</w:t>
      </w:r>
      <w:r w:rsidR="003F57D7" w:rsidRPr="007C4A28">
        <w:rPr>
          <w:rFonts w:asciiTheme="majorHAnsi" w:hAnsiTheme="majorHAnsi" w:cstheme="majorHAnsi"/>
          <w:color w:val="000000" w:themeColor="text1"/>
        </w:rPr>
        <w:t xml:space="preserve"> will </w:t>
      </w:r>
      <w:r w:rsidR="00F3555B">
        <w:rPr>
          <w:rFonts w:asciiTheme="majorHAnsi" w:hAnsiTheme="majorHAnsi" w:cstheme="majorHAnsi"/>
          <w:color w:val="000000" w:themeColor="text1"/>
        </w:rPr>
        <w:t>need i</w:t>
      </w:r>
      <w:r w:rsidR="006F79AA" w:rsidRPr="007C4A28">
        <w:rPr>
          <w:rFonts w:asciiTheme="majorHAnsi" w:hAnsiTheme="majorHAnsi" w:cstheme="majorHAnsi"/>
          <w:color w:val="000000" w:themeColor="text1"/>
        </w:rPr>
        <w:t xml:space="preserve">nclude </w:t>
      </w:r>
      <w:r w:rsidR="00EB52D4" w:rsidRPr="007C4A28">
        <w:rPr>
          <w:rFonts w:asciiTheme="majorHAnsi" w:hAnsiTheme="majorHAnsi" w:cstheme="majorHAnsi"/>
          <w:color w:val="000000" w:themeColor="text1"/>
        </w:rPr>
        <w:t xml:space="preserve">the </w:t>
      </w:r>
      <w:r w:rsidR="00347423" w:rsidRPr="007C4A28">
        <w:rPr>
          <w:rFonts w:asciiTheme="majorHAnsi" w:hAnsiTheme="majorHAnsi" w:cstheme="majorHAnsi"/>
          <w:color w:val="000000" w:themeColor="text1"/>
        </w:rPr>
        <w:t>date</w:t>
      </w:r>
      <w:r w:rsidR="00422428" w:rsidRPr="007C4A28">
        <w:rPr>
          <w:rFonts w:asciiTheme="majorHAnsi" w:hAnsiTheme="majorHAnsi" w:cstheme="majorHAnsi"/>
          <w:color w:val="000000" w:themeColor="text1"/>
        </w:rPr>
        <w:t xml:space="preserve"> </w:t>
      </w:r>
      <w:r w:rsidR="00AB7954" w:rsidRPr="007C4A28">
        <w:rPr>
          <w:rFonts w:asciiTheme="majorHAnsi" w:hAnsiTheme="majorHAnsi" w:cstheme="majorHAnsi"/>
          <w:color w:val="000000" w:themeColor="text1"/>
        </w:rPr>
        <w:t xml:space="preserve">on which </w:t>
      </w:r>
      <w:r w:rsidR="00EB52D4" w:rsidRPr="007C4A28">
        <w:rPr>
          <w:rFonts w:asciiTheme="majorHAnsi" w:hAnsiTheme="majorHAnsi" w:cstheme="majorHAnsi"/>
          <w:color w:val="000000" w:themeColor="text1"/>
        </w:rPr>
        <w:t>the landlord w</w:t>
      </w:r>
      <w:r w:rsidR="003F57D7" w:rsidRPr="007C4A28">
        <w:rPr>
          <w:rFonts w:asciiTheme="majorHAnsi" w:hAnsiTheme="majorHAnsi" w:cstheme="majorHAnsi"/>
          <w:color w:val="000000" w:themeColor="text1"/>
        </w:rPr>
        <w:t>ishes</w:t>
      </w:r>
      <w:r w:rsidR="00EB52D4" w:rsidRPr="007C4A28">
        <w:rPr>
          <w:rFonts w:asciiTheme="majorHAnsi" w:hAnsiTheme="majorHAnsi" w:cstheme="majorHAnsi"/>
          <w:color w:val="000000" w:themeColor="text1"/>
        </w:rPr>
        <w:t xml:space="preserve"> the lease to end</w:t>
      </w:r>
      <w:r w:rsidR="00347423" w:rsidRPr="007C4A28">
        <w:rPr>
          <w:rFonts w:asciiTheme="majorHAnsi" w:hAnsiTheme="majorHAnsi" w:cstheme="majorHAnsi"/>
          <w:color w:val="000000" w:themeColor="text1"/>
        </w:rPr>
        <w:t xml:space="preserve"> and </w:t>
      </w:r>
      <w:r w:rsidR="00463408" w:rsidRPr="007C4A28">
        <w:rPr>
          <w:rFonts w:asciiTheme="majorHAnsi" w:hAnsiTheme="majorHAnsi" w:cstheme="majorHAnsi"/>
          <w:color w:val="000000" w:themeColor="text1"/>
        </w:rPr>
        <w:t xml:space="preserve">when </w:t>
      </w:r>
      <w:r w:rsidR="00463408" w:rsidRPr="007C4A28">
        <w:rPr>
          <w:rFonts w:asciiTheme="majorHAnsi" w:hAnsiTheme="majorHAnsi" w:cstheme="majorHAnsi"/>
          <w:color w:val="000000" w:themeColor="text1"/>
        </w:rPr>
        <w:lastRenderedPageBreak/>
        <w:t>the</w:t>
      </w:r>
      <w:r w:rsidR="00347423" w:rsidRPr="007C4A28">
        <w:rPr>
          <w:rFonts w:asciiTheme="majorHAnsi" w:hAnsiTheme="majorHAnsi" w:cstheme="majorHAnsi"/>
          <w:color w:val="000000" w:themeColor="text1"/>
        </w:rPr>
        <w:t xml:space="preserve"> tenant </w:t>
      </w:r>
      <w:r w:rsidR="00463408" w:rsidRPr="007C4A28">
        <w:rPr>
          <w:rFonts w:asciiTheme="majorHAnsi" w:hAnsiTheme="majorHAnsi" w:cstheme="majorHAnsi"/>
          <w:color w:val="000000" w:themeColor="text1"/>
        </w:rPr>
        <w:t xml:space="preserve">is required to </w:t>
      </w:r>
      <w:r w:rsidR="00347423" w:rsidRPr="007C4A28">
        <w:rPr>
          <w:rFonts w:asciiTheme="majorHAnsi" w:hAnsiTheme="majorHAnsi" w:cstheme="majorHAnsi"/>
          <w:color w:val="000000" w:themeColor="text1"/>
        </w:rPr>
        <w:t>vacate the pr</w:t>
      </w:r>
      <w:r w:rsidR="00463408" w:rsidRPr="007C4A28">
        <w:rPr>
          <w:rFonts w:asciiTheme="majorHAnsi" w:hAnsiTheme="majorHAnsi" w:cstheme="majorHAnsi"/>
          <w:color w:val="000000" w:themeColor="text1"/>
        </w:rPr>
        <w:t>emises</w:t>
      </w:r>
      <w:r w:rsidR="00EB52D4" w:rsidRPr="007C4A28">
        <w:rPr>
          <w:rFonts w:asciiTheme="majorHAnsi" w:hAnsiTheme="majorHAnsi" w:cstheme="majorHAnsi"/>
          <w:color w:val="000000" w:themeColor="text1"/>
        </w:rPr>
        <w:t xml:space="preserve">. </w:t>
      </w:r>
      <w:r w:rsidR="00984082" w:rsidRPr="007C4A28">
        <w:rPr>
          <w:rFonts w:asciiTheme="majorHAnsi" w:hAnsiTheme="majorHAnsi" w:cstheme="majorHAnsi"/>
          <w:color w:val="000000" w:themeColor="text1"/>
        </w:rPr>
        <w:t>When serving the section 25 notice, it is important that the document states the termination date</w:t>
      </w:r>
      <w:r w:rsidR="00463408" w:rsidRPr="007C4A28">
        <w:rPr>
          <w:rFonts w:asciiTheme="majorHAnsi" w:hAnsiTheme="majorHAnsi" w:cstheme="majorHAnsi"/>
          <w:color w:val="000000" w:themeColor="text1"/>
        </w:rPr>
        <w:t xml:space="preserve"> however</w:t>
      </w:r>
      <w:r w:rsidR="004E68CD" w:rsidRPr="007C4A28">
        <w:rPr>
          <w:rFonts w:asciiTheme="majorHAnsi" w:hAnsiTheme="majorHAnsi" w:cstheme="majorHAnsi"/>
          <w:color w:val="000000" w:themeColor="text1"/>
        </w:rPr>
        <w:t>,</w:t>
      </w:r>
      <w:r w:rsidR="00463408" w:rsidRPr="007C4A28">
        <w:rPr>
          <w:rFonts w:asciiTheme="majorHAnsi" w:hAnsiTheme="majorHAnsi" w:cstheme="majorHAnsi"/>
          <w:color w:val="000000" w:themeColor="text1"/>
        </w:rPr>
        <w:t xml:space="preserve"> this date </w:t>
      </w:r>
      <w:r w:rsidR="00AB7954" w:rsidRPr="007C4A28">
        <w:rPr>
          <w:rFonts w:asciiTheme="majorHAnsi" w:hAnsiTheme="majorHAnsi" w:cstheme="majorHAnsi"/>
          <w:color w:val="000000" w:themeColor="text1"/>
        </w:rPr>
        <w:t>must</w:t>
      </w:r>
      <w:r w:rsidR="00984082" w:rsidRPr="007C4A28">
        <w:rPr>
          <w:rFonts w:asciiTheme="majorHAnsi" w:hAnsiTheme="majorHAnsi" w:cstheme="majorHAnsi"/>
          <w:color w:val="000000" w:themeColor="text1"/>
        </w:rPr>
        <w:t xml:space="preserve"> be no more than 12 months or less than 6 months from the date its it is served. </w:t>
      </w:r>
      <w:r w:rsidR="00053360" w:rsidRPr="007C4A28">
        <w:rPr>
          <w:rFonts w:asciiTheme="majorHAnsi" w:hAnsiTheme="majorHAnsi" w:cstheme="majorHAnsi"/>
          <w:color w:val="000000" w:themeColor="text1"/>
        </w:rPr>
        <w:t>Also, t</w:t>
      </w:r>
      <w:r w:rsidR="00984082" w:rsidRPr="007C4A28">
        <w:rPr>
          <w:rFonts w:asciiTheme="majorHAnsi" w:hAnsiTheme="majorHAnsi" w:cstheme="majorHAnsi"/>
          <w:color w:val="000000" w:themeColor="text1"/>
        </w:rPr>
        <w:t xml:space="preserve">he date of termination </w:t>
      </w:r>
      <w:r w:rsidR="00053360" w:rsidRPr="007C4A28">
        <w:rPr>
          <w:rFonts w:asciiTheme="majorHAnsi" w:hAnsiTheme="majorHAnsi" w:cstheme="majorHAnsi"/>
          <w:color w:val="000000" w:themeColor="text1"/>
        </w:rPr>
        <w:t>must</w:t>
      </w:r>
      <w:r w:rsidR="00984082" w:rsidRPr="007C4A28">
        <w:rPr>
          <w:rFonts w:asciiTheme="majorHAnsi" w:hAnsiTheme="majorHAnsi" w:cstheme="majorHAnsi"/>
          <w:color w:val="000000" w:themeColor="text1"/>
        </w:rPr>
        <w:t xml:space="preserve"> not fall before the end of the original term of the lease.</w:t>
      </w:r>
    </w:p>
    <w:p w14:paraId="0CA06BC2" w14:textId="77777777" w:rsidR="00984082" w:rsidRPr="007C4A28" w:rsidRDefault="00984082" w:rsidP="00F85714">
      <w:pPr>
        <w:spacing w:before="120" w:after="120" w:line="480" w:lineRule="auto"/>
        <w:jc w:val="both"/>
        <w:rPr>
          <w:rFonts w:asciiTheme="majorHAnsi" w:hAnsiTheme="majorHAnsi" w:cstheme="majorHAnsi"/>
          <w:color w:val="000000" w:themeColor="text1"/>
        </w:rPr>
      </w:pPr>
    </w:p>
    <w:p w14:paraId="6DC7165D" w14:textId="6A06CA56" w:rsidR="00563DB2" w:rsidRPr="007C4A28" w:rsidRDefault="00984082"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The section 25 notice</w:t>
      </w:r>
      <w:r w:rsidR="00DA2C1F" w:rsidRPr="007C4A28">
        <w:rPr>
          <w:rFonts w:asciiTheme="majorHAnsi" w:hAnsiTheme="majorHAnsi" w:cstheme="majorHAnsi"/>
          <w:color w:val="000000" w:themeColor="text1"/>
        </w:rPr>
        <w:t xml:space="preserve"> </w:t>
      </w:r>
      <w:r w:rsidR="00EB52D4" w:rsidRPr="007C4A28">
        <w:rPr>
          <w:rFonts w:asciiTheme="majorHAnsi" w:hAnsiTheme="majorHAnsi" w:cstheme="majorHAnsi"/>
          <w:color w:val="000000" w:themeColor="text1"/>
        </w:rPr>
        <w:t>also</w:t>
      </w:r>
      <w:r w:rsidR="00DA2C1F" w:rsidRPr="007C4A28">
        <w:rPr>
          <w:rFonts w:asciiTheme="majorHAnsi" w:hAnsiTheme="majorHAnsi" w:cstheme="majorHAnsi"/>
          <w:color w:val="000000" w:themeColor="text1"/>
        </w:rPr>
        <w:t xml:space="preserve"> requires</w:t>
      </w:r>
      <w:r w:rsidR="004E68CD" w:rsidRPr="007C4A28">
        <w:rPr>
          <w:rFonts w:asciiTheme="majorHAnsi" w:hAnsiTheme="majorHAnsi" w:cstheme="majorHAnsi"/>
          <w:color w:val="000000" w:themeColor="text1"/>
        </w:rPr>
        <w:t xml:space="preserve"> the </w:t>
      </w:r>
      <w:r w:rsidR="00DA2C1F" w:rsidRPr="007C4A28">
        <w:rPr>
          <w:rFonts w:asciiTheme="majorHAnsi" w:hAnsiTheme="majorHAnsi" w:cstheme="majorHAnsi"/>
          <w:color w:val="000000" w:themeColor="text1"/>
        </w:rPr>
        <w:t>landlord to</w:t>
      </w:r>
      <w:r w:rsidR="00EB52D4" w:rsidRPr="007C4A28">
        <w:rPr>
          <w:rFonts w:asciiTheme="majorHAnsi" w:hAnsiTheme="majorHAnsi" w:cstheme="majorHAnsi"/>
          <w:color w:val="000000" w:themeColor="text1"/>
        </w:rPr>
        <w:t xml:space="preserve"> specify whether the</w:t>
      </w:r>
      <w:r w:rsidR="00DA2C1F" w:rsidRPr="007C4A28">
        <w:rPr>
          <w:rFonts w:asciiTheme="majorHAnsi" w:hAnsiTheme="majorHAnsi" w:cstheme="majorHAnsi"/>
          <w:color w:val="000000" w:themeColor="text1"/>
        </w:rPr>
        <w:t>y</w:t>
      </w:r>
      <w:r w:rsidR="00EB52D4" w:rsidRPr="007C4A28">
        <w:rPr>
          <w:rFonts w:asciiTheme="majorHAnsi" w:hAnsiTheme="majorHAnsi" w:cstheme="majorHAnsi"/>
          <w:color w:val="000000" w:themeColor="text1"/>
        </w:rPr>
        <w:t xml:space="preserve"> would be opposed to the tenant submitting a</w:t>
      </w:r>
      <w:r w:rsidR="00422428" w:rsidRPr="007C4A28">
        <w:rPr>
          <w:rFonts w:asciiTheme="majorHAnsi" w:hAnsiTheme="majorHAnsi" w:cstheme="majorHAnsi"/>
          <w:color w:val="000000" w:themeColor="text1"/>
        </w:rPr>
        <w:t xml:space="preserve"> new</w:t>
      </w:r>
      <w:r w:rsidR="00EB52D4" w:rsidRPr="007C4A28">
        <w:rPr>
          <w:rFonts w:asciiTheme="majorHAnsi" w:hAnsiTheme="majorHAnsi" w:cstheme="majorHAnsi"/>
          <w:color w:val="000000" w:themeColor="text1"/>
        </w:rPr>
        <w:t xml:space="preserve"> application </w:t>
      </w:r>
      <w:r w:rsidR="00422428" w:rsidRPr="007C4A28">
        <w:rPr>
          <w:rFonts w:asciiTheme="majorHAnsi" w:hAnsiTheme="majorHAnsi" w:cstheme="majorHAnsi"/>
          <w:color w:val="000000" w:themeColor="text1"/>
        </w:rPr>
        <w:t>to extend or follow the current</w:t>
      </w:r>
      <w:r w:rsidR="00EB52D4" w:rsidRPr="007C4A28">
        <w:rPr>
          <w:rFonts w:asciiTheme="majorHAnsi" w:hAnsiTheme="majorHAnsi" w:cstheme="majorHAnsi"/>
          <w:color w:val="000000" w:themeColor="text1"/>
        </w:rPr>
        <w:t xml:space="preserve"> lease. Should the tenant submit an application</w:t>
      </w:r>
      <w:r w:rsidR="00053360" w:rsidRPr="007C4A28">
        <w:rPr>
          <w:rFonts w:asciiTheme="majorHAnsi" w:hAnsiTheme="majorHAnsi" w:cstheme="majorHAnsi"/>
          <w:color w:val="000000" w:themeColor="text1"/>
        </w:rPr>
        <w:t xml:space="preserve"> to renew the tenancy,</w:t>
      </w:r>
      <w:r w:rsidR="00EB52D4" w:rsidRPr="007C4A28">
        <w:rPr>
          <w:rFonts w:asciiTheme="majorHAnsi" w:hAnsiTheme="majorHAnsi" w:cstheme="majorHAnsi"/>
          <w:color w:val="000000" w:themeColor="text1"/>
        </w:rPr>
        <w:t xml:space="preserve"> which the landlord </w:t>
      </w:r>
      <w:r w:rsidR="00AB7954" w:rsidRPr="007C4A28">
        <w:rPr>
          <w:rFonts w:asciiTheme="majorHAnsi" w:hAnsiTheme="majorHAnsi" w:cstheme="majorHAnsi"/>
          <w:color w:val="000000" w:themeColor="text1"/>
        </w:rPr>
        <w:t xml:space="preserve">subsequently </w:t>
      </w:r>
      <w:r w:rsidR="00EB52D4" w:rsidRPr="007C4A28">
        <w:rPr>
          <w:rFonts w:asciiTheme="majorHAnsi" w:hAnsiTheme="majorHAnsi" w:cstheme="majorHAnsi"/>
          <w:color w:val="000000" w:themeColor="text1"/>
        </w:rPr>
        <w:t>rejects</w:t>
      </w:r>
      <w:r w:rsidR="00AB7954" w:rsidRPr="007C4A28">
        <w:rPr>
          <w:rFonts w:asciiTheme="majorHAnsi" w:hAnsiTheme="majorHAnsi" w:cstheme="majorHAnsi"/>
          <w:color w:val="000000" w:themeColor="text1"/>
        </w:rPr>
        <w:t>,</w:t>
      </w:r>
      <w:r w:rsidR="00EB52D4" w:rsidRPr="007C4A28">
        <w:rPr>
          <w:rFonts w:asciiTheme="majorHAnsi" w:hAnsiTheme="majorHAnsi" w:cstheme="majorHAnsi"/>
          <w:color w:val="000000" w:themeColor="text1"/>
        </w:rPr>
        <w:t xml:space="preserve"> the landlord </w:t>
      </w:r>
      <w:r w:rsidR="00422428" w:rsidRPr="007C4A28">
        <w:rPr>
          <w:rFonts w:asciiTheme="majorHAnsi" w:hAnsiTheme="majorHAnsi" w:cstheme="majorHAnsi"/>
          <w:color w:val="000000" w:themeColor="text1"/>
        </w:rPr>
        <w:t xml:space="preserve">is required by law </w:t>
      </w:r>
      <w:r w:rsidR="00EB52D4" w:rsidRPr="007C4A28">
        <w:rPr>
          <w:rFonts w:asciiTheme="majorHAnsi" w:hAnsiTheme="majorHAnsi" w:cstheme="majorHAnsi"/>
          <w:color w:val="000000" w:themeColor="text1"/>
        </w:rPr>
        <w:t>to</w:t>
      </w:r>
      <w:r w:rsidR="00BA59AE" w:rsidRPr="007C4A28">
        <w:rPr>
          <w:rFonts w:asciiTheme="majorHAnsi" w:hAnsiTheme="majorHAnsi" w:cstheme="majorHAnsi"/>
          <w:color w:val="000000" w:themeColor="text1"/>
        </w:rPr>
        <w:t xml:space="preserve"> show</w:t>
      </w:r>
      <w:r w:rsidR="00EB52D4" w:rsidRPr="007C4A28">
        <w:rPr>
          <w:rFonts w:asciiTheme="majorHAnsi" w:hAnsiTheme="majorHAnsi" w:cstheme="majorHAnsi"/>
          <w:color w:val="000000" w:themeColor="text1"/>
        </w:rPr>
        <w:t xml:space="preserve"> </w:t>
      </w:r>
      <w:r w:rsidR="00A974F9" w:rsidRPr="007C4A28">
        <w:rPr>
          <w:rFonts w:asciiTheme="majorHAnsi" w:hAnsiTheme="majorHAnsi" w:cstheme="majorHAnsi"/>
          <w:color w:val="000000" w:themeColor="text1"/>
        </w:rPr>
        <w:t xml:space="preserve">a </w:t>
      </w:r>
      <w:r w:rsidR="00BA59AE" w:rsidRPr="007C4A28">
        <w:rPr>
          <w:rFonts w:asciiTheme="majorHAnsi" w:hAnsiTheme="majorHAnsi" w:cstheme="majorHAnsi"/>
          <w:color w:val="000000" w:themeColor="text1"/>
        </w:rPr>
        <w:t xml:space="preserve">valid </w:t>
      </w:r>
      <w:r w:rsidR="00422428" w:rsidRPr="007C4A28">
        <w:rPr>
          <w:rFonts w:asciiTheme="majorHAnsi" w:hAnsiTheme="majorHAnsi" w:cstheme="majorHAnsi"/>
          <w:color w:val="000000" w:themeColor="text1"/>
        </w:rPr>
        <w:t>reason</w:t>
      </w:r>
      <w:r w:rsidR="00A974F9" w:rsidRPr="007C4A28">
        <w:rPr>
          <w:rFonts w:asciiTheme="majorHAnsi" w:hAnsiTheme="majorHAnsi" w:cstheme="majorHAnsi"/>
          <w:color w:val="000000" w:themeColor="text1"/>
        </w:rPr>
        <w:t xml:space="preserve"> as</w:t>
      </w:r>
      <w:r w:rsidR="00BA59AE" w:rsidRPr="007C4A28">
        <w:rPr>
          <w:rFonts w:asciiTheme="majorHAnsi" w:hAnsiTheme="majorHAnsi" w:cstheme="majorHAnsi"/>
          <w:color w:val="000000" w:themeColor="text1"/>
        </w:rPr>
        <w:t xml:space="preserve"> </w:t>
      </w:r>
      <w:r w:rsidR="00563DB2" w:rsidRPr="007C4A28">
        <w:rPr>
          <w:rFonts w:asciiTheme="majorHAnsi" w:hAnsiTheme="majorHAnsi" w:cstheme="majorHAnsi"/>
          <w:color w:val="000000" w:themeColor="text1"/>
        </w:rPr>
        <w:t>why they</w:t>
      </w:r>
      <w:r w:rsidR="00A974F9" w:rsidRPr="007C4A28">
        <w:rPr>
          <w:rFonts w:asciiTheme="majorHAnsi" w:hAnsiTheme="majorHAnsi" w:cstheme="majorHAnsi"/>
          <w:color w:val="000000" w:themeColor="text1"/>
        </w:rPr>
        <w:t xml:space="preserve"> have</w:t>
      </w:r>
      <w:r w:rsidR="00563DB2" w:rsidRPr="007C4A28">
        <w:rPr>
          <w:rFonts w:asciiTheme="majorHAnsi" w:hAnsiTheme="majorHAnsi" w:cstheme="majorHAnsi"/>
          <w:color w:val="000000" w:themeColor="text1"/>
        </w:rPr>
        <w:t xml:space="preserve"> reject</w:t>
      </w:r>
      <w:r w:rsidR="00A974F9" w:rsidRPr="007C4A28">
        <w:rPr>
          <w:rFonts w:asciiTheme="majorHAnsi" w:hAnsiTheme="majorHAnsi" w:cstheme="majorHAnsi"/>
          <w:color w:val="000000" w:themeColor="text1"/>
        </w:rPr>
        <w:t>ed</w:t>
      </w:r>
      <w:r w:rsidR="00563DB2" w:rsidRPr="007C4A28">
        <w:rPr>
          <w:rFonts w:asciiTheme="majorHAnsi" w:hAnsiTheme="majorHAnsi" w:cstheme="majorHAnsi"/>
          <w:color w:val="000000" w:themeColor="text1"/>
        </w:rPr>
        <w:t xml:space="preserve"> a renewal of the tenancy. </w:t>
      </w:r>
    </w:p>
    <w:p w14:paraId="46226DDD" w14:textId="31DDA3A2" w:rsidR="003E24BA" w:rsidRPr="007C4A28" w:rsidRDefault="003E24BA" w:rsidP="00F85714">
      <w:pPr>
        <w:spacing w:before="120" w:after="120" w:line="480" w:lineRule="auto"/>
        <w:jc w:val="both"/>
        <w:rPr>
          <w:rFonts w:asciiTheme="majorHAnsi" w:hAnsiTheme="majorHAnsi" w:cstheme="majorHAnsi"/>
          <w:color w:val="000000" w:themeColor="text1"/>
        </w:rPr>
      </w:pPr>
    </w:p>
    <w:p w14:paraId="078D0DA7" w14:textId="218D3377" w:rsidR="009214F5" w:rsidRPr="007C4A28" w:rsidRDefault="003E24BA"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The board</w:t>
      </w:r>
      <w:r w:rsidR="00A974F9" w:rsidRPr="007C4A28">
        <w:rPr>
          <w:rFonts w:asciiTheme="majorHAnsi" w:hAnsiTheme="majorHAnsi" w:cstheme="majorHAnsi"/>
          <w:color w:val="000000" w:themeColor="text1"/>
        </w:rPr>
        <w:t xml:space="preserve"> of directors,</w:t>
      </w:r>
      <w:r w:rsidRPr="007C4A28">
        <w:rPr>
          <w:rFonts w:asciiTheme="majorHAnsi" w:hAnsiTheme="majorHAnsi" w:cstheme="majorHAnsi"/>
          <w:color w:val="000000" w:themeColor="text1"/>
        </w:rPr>
        <w:t xml:space="preserve"> </w:t>
      </w:r>
      <w:r w:rsidR="00BA59AE" w:rsidRPr="007C4A28">
        <w:rPr>
          <w:rFonts w:asciiTheme="majorHAnsi" w:hAnsiTheme="majorHAnsi" w:cstheme="majorHAnsi"/>
          <w:color w:val="000000" w:themeColor="text1"/>
        </w:rPr>
        <w:t>on the advice of the consultant project managers</w:t>
      </w:r>
      <w:r w:rsidR="00A974F9" w:rsidRPr="007C4A28">
        <w:rPr>
          <w:rFonts w:asciiTheme="majorHAnsi" w:hAnsiTheme="majorHAnsi" w:cstheme="majorHAnsi"/>
          <w:color w:val="000000" w:themeColor="text1"/>
        </w:rPr>
        <w:t>,</w:t>
      </w:r>
      <w:r w:rsidR="00BA59AE" w:rsidRPr="007C4A28">
        <w:rPr>
          <w:rFonts w:asciiTheme="majorHAnsi" w:hAnsiTheme="majorHAnsi" w:cstheme="majorHAnsi"/>
          <w:color w:val="000000" w:themeColor="text1"/>
        </w:rPr>
        <w:t xml:space="preserve"> </w:t>
      </w:r>
      <w:r w:rsidRPr="007C4A28">
        <w:rPr>
          <w:rFonts w:asciiTheme="majorHAnsi" w:hAnsiTheme="majorHAnsi" w:cstheme="majorHAnsi"/>
          <w:color w:val="000000" w:themeColor="text1"/>
        </w:rPr>
        <w:t xml:space="preserve">have established that the </w:t>
      </w:r>
      <w:r w:rsidR="00563DB2" w:rsidRPr="007C4A28">
        <w:rPr>
          <w:rFonts w:asciiTheme="majorHAnsi" w:hAnsiTheme="majorHAnsi" w:cstheme="majorHAnsi"/>
          <w:color w:val="000000" w:themeColor="text1"/>
        </w:rPr>
        <w:t xml:space="preserve">grounds </w:t>
      </w:r>
      <w:r w:rsidRPr="007C4A28">
        <w:rPr>
          <w:rFonts w:asciiTheme="majorHAnsi" w:hAnsiTheme="majorHAnsi" w:cstheme="majorHAnsi"/>
          <w:color w:val="000000" w:themeColor="text1"/>
        </w:rPr>
        <w:t xml:space="preserve">for ending this </w:t>
      </w:r>
      <w:r w:rsidR="00BA59AE" w:rsidRPr="007C4A28">
        <w:rPr>
          <w:rFonts w:asciiTheme="majorHAnsi" w:hAnsiTheme="majorHAnsi" w:cstheme="majorHAnsi"/>
          <w:color w:val="000000" w:themeColor="text1"/>
        </w:rPr>
        <w:t xml:space="preserve">specific </w:t>
      </w:r>
      <w:r w:rsidRPr="007C4A28">
        <w:rPr>
          <w:rFonts w:asciiTheme="majorHAnsi" w:hAnsiTheme="majorHAnsi" w:cstheme="majorHAnsi"/>
          <w:color w:val="000000" w:themeColor="text1"/>
        </w:rPr>
        <w:t xml:space="preserve">tenancy </w:t>
      </w:r>
      <w:r w:rsidR="004E68CD" w:rsidRPr="007C4A28">
        <w:rPr>
          <w:rFonts w:asciiTheme="majorHAnsi" w:hAnsiTheme="majorHAnsi" w:cstheme="majorHAnsi"/>
          <w:color w:val="000000" w:themeColor="text1"/>
        </w:rPr>
        <w:t xml:space="preserve">will fall under </w:t>
      </w:r>
      <w:r w:rsidR="003D3AFD" w:rsidRPr="007C4A28">
        <w:rPr>
          <w:rFonts w:asciiTheme="majorHAnsi" w:hAnsiTheme="majorHAnsi" w:cstheme="majorHAnsi"/>
          <w:color w:val="000000" w:themeColor="text1"/>
        </w:rPr>
        <w:t>section 30 part (f)</w:t>
      </w:r>
      <w:r w:rsidR="00BA59AE" w:rsidRPr="007C4A28">
        <w:rPr>
          <w:rFonts w:asciiTheme="majorHAnsi" w:hAnsiTheme="majorHAnsi" w:cstheme="majorHAnsi"/>
          <w:color w:val="000000" w:themeColor="text1"/>
        </w:rPr>
        <w:t>. This is</w:t>
      </w:r>
      <w:r w:rsidR="003D3AFD" w:rsidRPr="007C4A28">
        <w:rPr>
          <w:rFonts w:asciiTheme="majorHAnsi" w:hAnsiTheme="majorHAnsi" w:cstheme="majorHAnsi"/>
          <w:color w:val="000000" w:themeColor="text1"/>
        </w:rPr>
        <w:t xml:space="preserve"> </w:t>
      </w:r>
      <w:r w:rsidR="003F57D7" w:rsidRPr="007C4A28">
        <w:rPr>
          <w:rFonts w:asciiTheme="majorHAnsi" w:hAnsiTheme="majorHAnsi" w:cstheme="majorHAnsi"/>
          <w:color w:val="000000" w:themeColor="text1"/>
        </w:rPr>
        <w:t>a no-fault ground and is based on the</w:t>
      </w:r>
      <w:r w:rsidR="003D3AFD" w:rsidRPr="007C4A28">
        <w:rPr>
          <w:rFonts w:asciiTheme="majorHAnsi" w:hAnsiTheme="majorHAnsi" w:cstheme="majorHAnsi"/>
          <w:color w:val="000000" w:themeColor="text1"/>
        </w:rPr>
        <w:t xml:space="preserve"> </w:t>
      </w:r>
      <w:r w:rsidR="00563DB2" w:rsidRPr="007C4A28">
        <w:rPr>
          <w:rFonts w:asciiTheme="majorHAnsi" w:hAnsiTheme="majorHAnsi" w:cstheme="majorHAnsi"/>
          <w:color w:val="000000" w:themeColor="text1"/>
        </w:rPr>
        <w:t xml:space="preserve">understanding </w:t>
      </w:r>
      <w:r w:rsidRPr="007C4A28">
        <w:rPr>
          <w:rFonts w:asciiTheme="majorHAnsi" w:hAnsiTheme="majorHAnsi" w:cstheme="majorHAnsi"/>
          <w:color w:val="000000" w:themeColor="text1"/>
        </w:rPr>
        <w:t>that the</w:t>
      </w:r>
      <w:r w:rsidR="003D3AFD" w:rsidRPr="007C4A28">
        <w:rPr>
          <w:rFonts w:asciiTheme="majorHAnsi" w:hAnsiTheme="majorHAnsi" w:cstheme="majorHAnsi"/>
          <w:color w:val="000000" w:themeColor="text1"/>
        </w:rPr>
        <w:t xml:space="preserve"> landlord </w:t>
      </w:r>
      <w:r w:rsidR="006B1950" w:rsidRPr="007C4A28">
        <w:rPr>
          <w:rFonts w:asciiTheme="majorHAnsi" w:hAnsiTheme="majorHAnsi" w:cstheme="majorHAnsi"/>
          <w:color w:val="000000" w:themeColor="text1"/>
        </w:rPr>
        <w:t>h</w:t>
      </w:r>
      <w:r w:rsidR="003D3AFD" w:rsidRPr="007C4A28">
        <w:rPr>
          <w:rFonts w:asciiTheme="majorHAnsi" w:hAnsiTheme="majorHAnsi" w:cstheme="majorHAnsi"/>
          <w:color w:val="000000" w:themeColor="text1"/>
        </w:rPr>
        <w:t xml:space="preserve">as the </w:t>
      </w:r>
      <w:r w:rsidR="00BA59AE" w:rsidRPr="007C4A28">
        <w:rPr>
          <w:rFonts w:asciiTheme="majorHAnsi" w:hAnsiTheme="majorHAnsi" w:cstheme="majorHAnsi"/>
          <w:color w:val="000000" w:themeColor="text1"/>
        </w:rPr>
        <w:t>“</w:t>
      </w:r>
      <w:r w:rsidR="003D3AFD" w:rsidRPr="007C4A28">
        <w:rPr>
          <w:rFonts w:asciiTheme="majorHAnsi" w:hAnsiTheme="majorHAnsi" w:cstheme="majorHAnsi"/>
          <w:color w:val="000000" w:themeColor="text1"/>
        </w:rPr>
        <w:t>intention</w:t>
      </w:r>
      <w:r w:rsidR="00BA59AE" w:rsidRPr="007C4A28">
        <w:rPr>
          <w:rFonts w:asciiTheme="majorHAnsi" w:hAnsiTheme="majorHAnsi" w:cstheme="majorHAnsi"/>
          <w:color w:val="000000" w:themeColor="text1"/>
        </w:rPr>
        <w:t>”</w:t>
      </w:r>
      <w:r w:rsidR="003D3AFD" w:rsidRPr="007C4A28">
        <w:rPr>
          <w:rFonts w:asciiTheme="majorHAnsi" w:hAnsiTheme="majorHAnsi" w:cstheme="majorHAnsi"/>
          <w:color w:val="000000" w:themeColor="text1"/>
        </w:rPr>
        <w:t xml:space="preserve"> </w:t>
      </w:r>
      <w:r w:rsidR="0017626B" w:rsidRPr="007C4A28">
        <w:rPr>
          <w:rFonts w:asciiTheme="majorHAnsi" w:hAnsiTheme="majorHAnsi" w:cstheme="majorHAnsi"/>
          <w:color w:val="000000" w:themeColor="text1"/>
        </w:rPr>
        <w:t>to redevelop</w:t>
      </w:r>
      <w:r w:rsidR="00BA59AE" w:rsidRPr="007C4A28">
        <w:rPr>
          <w:rFonts w:asciiTheme="majorHAnsi" w:hAnsiTheme="majorHAnsi" w:cstheme="majorHAnsi"/>
          <w:color w:val="000000" w:themeColor="text1"/>
        </w:rPr>
        <w:t xml:space="preserve"> the </w:t>
      </w:r>
      <w:r w:rsidR="008F7FBD" w:rsidRPr="007C4A28">
        <w:rPr>
          <w:rFonts w:asciiTheme="majorHAnsi" w:hAnsiTheme="majorHAnsi" w:cstheme="majorHAnsi"/>
          <w:color w:val="000000" w:themeColor="text1"/>
        </w:rPr>
        <w:t>property</w:t>
      </w:r>
      <w:r w:rsidR="00BA59AE"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w:t>
      </w:r>
      <w:r w:rsidR="00BA59AE" w:rsidRPr="007C4A28">
        <w:rPr>
          <w:rFonts w:asciiTheme="majorHAnsi" w:hAnsiTheme="majorHAnsi" w:cstheme="majorHAnsi"/>
          <w:color w:val="000000" w:themeColor="text1"/>
        </w:rPr>
        <w:t xml:space="preserve">The project manager </w:t>
      </w:r>
      <w:r w:rsidR="0017626B" w:rsidRPr="007C4A28">
        <w:rPr>
          <w:rFonts w:asciiTheme="majorHAnsi" w:hAnsiTheme="majorHAnsi" w:cstheme="majorHAnsi"/>
          <w:color w:val="000000" w:themeColor="text1"/>
        </w:rPr>
        <w:t>has</w:t>
      </w:r>
      <w:r w:rsidR="00BA59AE" w:rsidRPr="007C4A28">
        <w:rPr>
          <w:rFonts w:asciiTheme="majorHAnsi" w:hAnsiTheme="majorHAnsi" w:cstheme="majorHAnsi"/>
          <w:color w:val="000000" w:themeColor="text1"/>
        </w:rPr>
        <w:t xml:space="preserve"> </w:t>
      </w:r>
      <w:r w:rsidR="003F57D7" w:rsidRPr="007C4A28">
        <w:rPr>
          <w:rFonts w:asciiTheme="majorHAnsi" w:hAnsiTheme="majorHAnsi" w:cstheme="majorHAnsi"/>
          <w:color w:val="000000" w:themeColor="text1"/>
        </w:rPr>
        <w:t xml:space="preserve">stated </w:t>
      </w:r>
      <w:r w:rsidR="00BA59AE" w:rsidRPr="007C4A28">
        <w:rPr>
          <w:rFonts w:asciiTheme="majorHAnsi" w:hAnsiTheme="majorHAnsi" w:cstheme="majorHAnsi"/>
          <w:color w:val="000000" w:themeColor="text1"/>
        </w:rPr>
        <w:t xml:space="preserve">that the </w:t>
      </w:r>
      <w:r w:rsidRPr="007C4A28">
        <w:rPr>
          <w:rFonts w:asciiTheme="majorHAnsi" w:hAnsiTheme="majorHAnsi" w:cstheme="majorHAnsi"/>
          <w:color w:val="000000" w:themeColor="text1"/>
        </w:rPr>
        <w:t xml:space="preserve">redevelopment of this building </w:t>
      </w:r>
      <w:r w:rsidR="0017626B" w:rsidRPr="007C4A28">
        <w:rPr>
          <w:rFonts w:asciiTheme="majorHAnsi" w:hAnsiTheme="majorHAnsi" w:cstheme="majorHAnsi"/>
          <w:color w:val="000000" w:themeColor="text1"/>
        </w:rPr>
        <w:t>cannot</w:t>
      </w:r>
      <w:r w:rsidRPr="007C4A28">
        <w:rPr>
          <w:rFonts w:asciiTheme="majorHAnsi" w:hAnsiTheme="majorHAnsi" w:cstheme="majorHAnsi"/>
          <w:color w:val="000000" w:themeColor="text1"/>
        </w:rPr>
        <w:t xml:space="preserve"> be achieved whilst the current occupier</w:t>
      </w:r>
      <w:r w:rsidR="003D3AFD"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Fashion </w:t>
      </w:r>
      <w:r w:rsidR="003F57D7" w:rsidRPr="007C4A28">
        <w:rPr>
          <w:rFonts w:asciiTheme="majorHAnsi" w:hAnsiTheme="majorHAnsi" w:cstheme="majorHAnsi"/>
          <w:color w:val="000000" w:themeColor="text1"/>
        </w:rPr>
        <w:t>R</w:t>
      </w:r>
      <w:r w:rsidRPr="007C4A28">
        <w:rPr>
          <w:rFonts w:asciiTheme="majorHAnsi" w:hAnsiTheme="majorHAnsi" w:cstheme="majorHAnsi"/>
          <w:color w:val="000000" w:themeColor="text1"/>
        </w:rPr>
        <w:t>etail Ltd are in-situ.</w:t>
      </w:r>
      <w:r w:rsidR="006B1950" w:rsidRPr="007C4A28">
        <w:rPr>
          <w:rFonts w:asciiTheme="majorHAnsi" w:hAnsiTheme="majorHAnsi" w:cstheme="majorHAnsi"/>
          <w:color w:val="000000" w:themeColor="text1"/>
        </w:rPr>
        <w:t xml:space="preserve"> </w:t>
      </w:r>
    </w:p>
    <w:p w14:paraId="571C88B2" w14:textId="77777777" w:rsidR="009214F5" w:rsidRPr="007C4A28" w:rsidRDefault="009214F5" w:rsidP="00F85714">
      <w:pPr>
        <w:spacing w:before="120" w:after="120" w:line="480" w:lineRule="auto"/>
        <w:jc w:val="both"/>
        <w:rPr>
          <w:rFonts w:asciiTheme="majorHAnsi" w:hAnsiTheme="majorHAnsi" w:cstheme="majorHAnsi"/>
          <w:color w:val="000000" w:themeColor="text1"/>
        </w:rPr>
      </w:pPr>
    </w:p>
    <w:p w14:paraId="6C6E1D55" w14:textId="5ED04FD8" w:rsidR="000D1397" w:rsidRPr="007C4A28" w:rsidRDefault="009214F5"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Section 30 part (f) of the LTA 1954 states</w:t>
      </w:r>
      <w:r w:rsidR="006B1950" w:rsidRPr="007C4A28">
        <w:rPr>
          <w:rFonts w:asciiTheme="majorHAnsi" w:hAnsiTheme="majorHAnsi" w:cstheme="majorHAnsi"/>
          <w:color w:val="000000" w:themeColor="text1"/>
        </w:rPr>
        <w:t>:</w:t>
      </w:r>
    </w:p>
    <w:p w14:paraId="03A545FD" w14:textId="0331EE91" w:rsidR="006B1950" w:rsidRPr="007C4A28" w:rsidRDefault="006B1950" w:rsidP="00F85714">
      <w:pPr>
        <w:spacing w:before="120" w:after="120" w:line="480" w:lineRule="auto"/>
        <w:jc w:val="both"/>
        <w:rPr>
          <w:rFonts w:asciiTheme="majorHAnsi" w:hAnsiTheme="majorHAnsi" w:cstheme="majorHAnsi"/>
          <w:color w:val="000000" w:themeColor="text1"/>
          <w:shd w:val="clear" w:color="auto" w:fill="FFFFFF"/>
        </w:rPr>
      </w:pPr>
      <w:r w:rsidRPr="007C4A28">
        <w:rPr>
          <w:rFonts w:asciiTheme="majorHAnsi" w:hAnsiTheme="majorHAnsi" w:cstheme="majorHAnsi"/>
          <w:color w:val="000000" w:themeColor="text1"/>
          <w:shd w:val="clear" w:color="auto" w:fill="FFFFFF"/>
        </w:rPr>
        <w:t>“</w:t>
      </w:r>
      <w:r w:rsidRPr="007C4A28">
        <w:rPr>
          <w:rFonts w:asciiTheme="majorHAnsi" w:hAnsiTheme="majorHAnsi" w:cstheme="majorHAnsi"/>
          <w:i/>
          <w:color w:val="000000" w:themeColor="text1"/>
          <w:shd w:val="clear" w:color="auto" w:fill="FFFFFF"/>
        </w:rPr>
        <w:t>that on the termination of the current tenancy the landlord intends to demolish or reconstruct the premises comprised in the holding or a substantial part of those premises or to carry out substantial work of construction on the holding or part thereof and that he could not reasonably do so without obtaining possession of the holding”</w:t>
      </w:r>
      <w:r w:rsidRPr="007C4A28">
        <w:rPr>
          <w:rFonts w:asciiTheme="majorHAnsi" w:hAnsiTheme="majorHAnsi" w:cstheme="majorHAnsi"/>
          <w:color w:val="000000" w:themeColor="text1"/>
          <w:shd w:val="clear" w:color="auto" w:fill="FFFFFF"/>
        </w:rPr>
        <w:t>.</w:t>
      </w:r>
    </w:p>
    <w:p w14:paraId="2D99F05E" w14:textId="05A708C4" w:rsidR="00903C89" w:rsidRPr="007C4A28" w:rsidRDefault="00903C89" w:rsidP="00F85714">
      <w:pPr>
        <w:spacing w:before="120" w:after="120" w:line="480" w:lineRule="auto"/>
        <w:jc w:val="both"/>
        <w:rPr>
          <w:rFonts w:asciiTheme="majorHAnsi" w:hAnsiTheme="majorHAnsi" w:cstheme="majorHAnsi"/>
          <w:color w:val="000000" w:themeColor="text1"/>
        </w:rPr>
      </w:pPr>
    </w:p>
    <w:p w14:paraId="08C92FD2" w14:textId="0C485DFA" w:rsidR="0045364F" w:rsidRPr="007C4A28" w:rsidRDefault="00177DD9" w:rsidP="00F85714">
      <w:pPr>
        <w:spacing w:before="120" w:after="120" w:line="480" w:lineRule="auto"/>
        <w:jc w:val="both"/>
        <w:rPr>
          <w:rFonts w:asciiTheme="majorHAnsi" w:hAnsiTheme="majorHAnsi" w:cstheme="majorHAnsi"/>
          <w:color w:val="000000" w:themeColor="text1"/>
        </w:rPr>
      </w:pPr>
      <w:r>
        <w:rPr>
          <w:rFonts w:asciiTheme="majorHAnsi" w:hAnsiTheme="majorHAnsi" w:cstheme="majorHAnsi"/>
          <w:color w:val="000000" w:themeColor="text1"/>
        </w:rPr>
        <w:t>Therefore, intent must be shown. However, a</w:t>
      </w:r>
      <w:r w:rsidRPr="002A2190">
        <w:rPr>
          <w:rFonts w:asciiTheme="majorHAnsi" w:hAnsiTheme="majorHAnsi" w:cstheme="majorHAnsi"/>
          <w:color w:val="000000" w:themeColor="text1"/>
        </w:rPr>
        <w:t>ccording</w:t>
      </w:r>
      <w:r w:rsidR="0045364F" w:rsidRPr="002A2190">
        <w:rPr>
          <w:rFonts w:asciiTheme="majorHAnsi" w:hAnsiTheme="majorHAnsi" w:cstheme="majorHAnsi"/>
          <w:color w:val="000000" w:themeColor="text1"/>
        </w:rPr>
        <w:t xml:space="preserve"> to Sissons, (2016) </w:t>
      </w:r>
      <w:r w:rsidR="006F51B8" w:rsidRPr="002A2190">
        <w:rPr>
          <w:rFonts w:asciiTheme="majorHAnsi" w:hAnsiTheme="majorHAnsi" w:cstheme="majorHAnsi"/>
          <w:color w:val="000000" w:themeColor="text1"/>
        </w:rPr>
        <w:t xml:space="preserve">intent cannot simply be a </w:t>
      </w:r>
      <w:r w:rsidR="0045364F" w:rsidRPr="002A2190">
        <w:rPr>
          <w:rFonts w:asciiTheme="majorHAnsi" w:hAnsiTheme="majorHAnsi" w:cstheme="majorHAnsi"/>
          <w:color w:val="000000" w:themeColor="text1"/>
        </w:rPr>
        <w:t xml:space="preserve">subjective assessment of the state of mind of the landlord. </w:t>
      </w:r>
      <w:r>
        <w:rPr>
          <w:rFonts w:asciiTheme="majorHAnsi" w:hAnsiTheme="majorHAnsi" w:cstheme="majorHAnsi"/>
          <w:color w:val="000000" w:themeColor="text1"/>
        </w:rPr>
        <w:t>M</w:t>
      </w:r>
      <w:r w:rsidR="0045364F" w:rsidRPr="002A2190">
        <w:rPr>
          <w:rFonts w:asciiTheme="majorHAnsi" w:hAnsiTheme="majorHAnsi" w:cstheme="majorHAnsi"/>
          <w:color w:val="000000" w:themeColor="text1"/>
        </w:rPr>
        <w:t>ean</w:t>
      </w:r>
      <w:r w:rsidR="006F51B8" w:rsidRPr="002A2190">
        <w:rPr>
          <w:rFonts w:asciiTheme="majorHAnsi" w:hAnsiTheme="majorHAnsi" w:cstheme="majorHAnsi"/>
          <w:color w:val="000000" w:themeColor="text1"/>
        </w:rPr>
        <w:t>ing</w:t>
      </w:r>
      <w:r w:rsidR="00660204" w:rsidRPr="002A2190">
        <w:rPr>
          <w:rFonts w:asciiTheme="majorHAnsi" w:hAnsiTheme="majorHAnsi" w:cstheme="majorHAnsi"/>
          <w:color w:val="000000" w:themeColor="text1"/>
        </w:rPr>
        <w:t xml:space="preserve"> that</w:t>
      </w:r>
      <w:r w:rsidR="0045364F" w:rsidRPr="002A2190">
        <w:rPr>
          <w:rFonts w:asciiTheme="majorHAnsi" w:hAnsiTheme="majorHAnsi" w:cstheme="majorHAnsi"/>
          <w:color w:val="000000" w:themeColor="text1"/>
        </w:rPr>
        <w:t xml:space="preserve"> the landlord has simply formed the intention to undertake the redevelopment works. </w:t>
      </w:r>
      <w:r w:rsidR="006F51B8" w:rsidRPr="002A2190">
        <w:rPr>
          <w:rFonts w:asciiTheme="majorHAnsi" w:hAnsiTheme="majorHAnsi" w:cstheme="majorHAnsi"/>
          <w:color w:val="000000" w:themeColor="text1"/>
        </w:rPr>
        <w:t>T</w:t>
      </w:r>
      <w:r w:rsidR="004A7484" w:rsidRPr="002A2190">
        <w:rPr>
          <w:rFonts w:asciiTheme="majorHAnsi" w:hAnsiTheme="majorHAnsi" w:cstheme="majorHAnsi"/>
          <w:color w:val="000000" w:themeColor="text1"/>
        </w:rPr>
        <w:t>h</w:t>
      </w:r>
      <w:r w:rsidR="006F51B8" w:rsidRPr="002A2190">
        <w:rPr>
          <w:rFonts w:asciiTheme="majorHAnsi" w:hAnsiTheme="majorHAnsi" w:cstheme="majorHAnsi"/>
          <w:color w:val="000000" w:themeColor="text1"/>
        </w:rPr>
        <w:t>is</w:t>
      </w:r>
      <w:r w:rsidR="004E68CD" w:rsidRPr="002A2190">
        <w:rPr>
          <w:rFonts w:asciiTheme="majorHAnsi" w:hAnsiTheme="majorHAnsi" w:cstheme="majorHAnsi"/>
          <w:color w:val="000000" w:themeColor="text1"/>
        </w:rPr>
        <w:t xml:space="preserve"> type of intention</w:t>
      </w:r>
      <w:r w:rsidR="004A7484" w:rsidRPr="002A2190">
        <w:rPr>
          <w:rFonts w:asciiTheme="majorHAnsi" w:hAnsiTheme="majorHAnsi" w:cstheme="majorHAnsi"/>
          <w:color w:val="000000" w:themeColor="text1"/>
        </w:rPr>
        <w:t xml:space="preserve"> was highlighted by Morgan, (1999)</w:t>
      </w:r>
      <w:r w:rsidR="00491C50" w:rsidRPr="002A2190">
        <w:rPr>
          <w:rFonts w:asciiTheme="majorHAnsi" w:hAnsiTheme="majorHAnsi" w:cstheme="majorHAnsi"/>
          <w:color w:val="000000" w:themeColor="text1"/>
        </w:rPr>
        <w:t xml:space="preserve"> referencing </w:t>
      </w:r>
      <w:r w:rsidR="0045364F" w:rsidRPr="002A2190">
        <w:rPr>
          <w:rFonts w:asciiTheme="majorHAnsi" w:hAnsiTheme="majorHAnsi" w:cstheme="majorHAnsi"/>
          <w:color w:val="000000" w:themeColor="text1"/>
        </w:rPr>
        <w:t xml:space="preserve">the case of </w:t>
      </w:r>
      <w:r w:rsidR="0045364F" w:rsidRPr="002A2190">
        <w:rPr>
          <w:rFonts w:asciiTheme="majorHAnsi" w:hAnsiTheme="majorHAnsi" w:cstheme="majorHAnsi"/>
          <w:color w:val="000000" w:themeColor="text1"/>
          <w:u w:val="single"/>
        </w:rPr>
        <w:t>Cunliffe v Goodman [1950]</w:t>
      </w:r>
      <w:r w:rsidR="0045364F" w:rsidRPr="002A2190">
        <w:rPr>
          <w:rFonts w:asciiTheme="majorHAnsi" w:hAnsiTheme="majorHAnsi" w:cstheme="majorHAnsi"/>
          <w:color w:val="000000" w:themeColor="text1"/>
        </w:rPr>
        <w:t xml:space="preserve"> </w:t>
      </w:r>
      <w:r w:rsidR="004A7484" w:rsidRPr="002A2190">
        <w:rPr>
          <w:rFonts w:asciiTheme="majorHAnsi" w:hAnsiTheme="majorHAnsi" w:cstheme="majorHAnsi"/>
          <w:color w:val="000000" w:themeColor="text1"/>
        </w:rPr>
        <w:t xml:space="preserve">where </w:t>
      </w:r>
      <w:r w:rsidR="0045364F" w:rsidRPr="002A2190">
        <w:rPr>
          <w:rFonts w:asciiTheme="majorHAnsi" w:hAnsiTheme="majorHAnsi" w:cstheme="majorHAnsi"/>
          <w:color w:val="000000" w:themeColor="text1"/>
        </w:rPr>
        <w:t xml:space="preserve">it was </w:t>
      </w:r>
      <w:r w:rsidR="00432718" w:rsidRPr="002A2190">
        <w:rPr>
          <w:rFonts w:asciiTheme="majorHAnsi" w:hAnsiTheme="majorHAnsi" w:cstheme="majorHAnsi"/>
          <w:color w:val="000000" w:themeColor="text1"/>
        </w:rPr>
        <w:t>determined</w:t>
      </w:r>
      <w:r w:rsidR="00EE028D" w:rsidRPr="002A2190">
        <w:rPr>
          <w:rFonts w:asciiTheme="majorHAnsi" w:hAnsiTheme="majorHAnsi" w:cstheme="majorHAnsi"/>
          <w:color w:val="000000" w:themeColor="text1"/>
        </w:rPr>
        <w:t xml:space="preserve"> by the court</w:t>
      </w:r>
      <w:r w:rsidR="004A7484" w:rsidRPr="002A2190">
        <w:rPr>
          <w:rFonts w:asciiTheme="majorHAnsi" w:hAnsiTheme="majorHAnsi" w:cstheme="majorHAnsi"/>
          <w:color w:val="000000" w:themeColor="text1"/>
        </w:rPr>
        <w:t>, that</w:t>
      </w:r>
      <w:r w:rsidR="0045364F" w:rsidRPr="002A2190">
        <w:rPr>
          <w:rFonts w:asciiTheme="majorHAnsi" w:hAnsiTheme="majorHAnsi" w:cstheme="majorHAnsi"/>
          <w:color w:val="000000" w:themeColor="text1"/>
        </w:rPr>
        <w:t xml:space="preserve"> it was not enough to simply assert that the landlord has relevant intention</w:t>
      </w:r>
      <w:r w:rsidR="00EE028D" w:rsidRPr="002A2190">
        <w:rPr>
          <w:rFonts w:asciiTheme="majorHAnsi" w:hAnsiTheme="majorHAnsi" w:cstheme="majorHAnsi"/>
          <w:color w:val="000000" w:themeColor="text1"/>
        </w:rPr>
        <w:t xml:space="preserve"> and that substantial evidence is needed to prove intention</w:t>
      </w:r>
      <w:r w:rsidR="0045364F" w:rsidRPr="002A2190">
        <w:rPr>
          <w:rFonts w:asciiTheme="majorHAnsi" w:hAnsiTheme="majorHAnsi" w:cstheme="majorHAnsi"/>
          <w:color w:val="000000" w:themeColor="text1"/>
        </w:rPr>
        <w:t>.</w:t>
      </w:r>
      <w:r w:rsidR="00432718" w:rsidRPr="007C4A28">
        <w:rPr>
          <w:rFonts w:asciiTheme="majorHAnsi" w:hAnsiTheme="majorHAnsi" w:cstheme="majorHAnsi"/>
          <w:color w:val="000000" w:themeColor="text1"/>
        </w:rPr>
        <w:t xml:space="preserve"> </w:t>
      </w:r>
      <w:r w:rsidR="006F51B8">
        <w:rPr>
          <w:rFonts w:asciiTheme="majorHAnsi" w:hAnsiTheme="majorHAnsi" w:cstheme="majorHAnsi"/>
          <w:color w:val="000000" w:themeColor="text1"/>
        </w:rPr>
        <w:t xml:space="preserve"> </w:t>
      </w:r>
    </w:p>
    <w:p w14:paraId="1A80571E" w14:textId="489AEBCB" w:rsidR="003D3AFD" w:rsidRPr="007C4A28" w:rsidRDefault="003D3AFD" w:rsidP="00F85714">
      <w:pPr>
        <w:spacing w:before="120" w:after="120" w:line="480" w:lineRule="auto"/>
        <w:jc w:val="both"/>
        <w:rPr>
          <w:rFonts w:asciiTheme="majorHAnsi" w:hAnsiTheme="majorHAnsi" w:cstheme="majorHAnsi"/>
          <w:color w:val="000000" w:themeColor="text1"/>
        </w:rPr>
      </w:pPr>
    </w:p>
    <w:p w14:paraId="31DE31CC" w14:textId="4729871E" w:rsidR="003D3AFD" w:rsidRPr="007C4A28" w:rsidRDefault="00177DD9" w:rsidP="00F85714">
      <w:pPr>
        <w:spacing w:before="120" w:after="120" w:line="480" w:lineRule="auto"/>
        <w:jc w:val="both"/>
        <w:rPr>
          <w:rFonts w:asciiTheme="majorHAnsi" w:hAnsiTheme="majorHAnsi" w:cstheme="majorHAnsi"/>
          <w:iCs/>
          <w:color w:val="000000" w:themeColor="text1"/>
          <w:bdr w:val="none" w:sz="0" w:space="0" w:color="auto" w:frame="1"/>
        </w:rPr>
      </w:pPr>
      <w:r>
        <w:rPr>
          <w:rFonts w:asciiTheme="majorHAnsi" w:hAnsiTheme="majorHAnsi" w:cstheme="majorHAnsi"/>
          <w:color w:val="000000" w:themeColor="text1"/>
        </w:rPr>
        <w:t xml:space="preserve">In </w:t>
      </w:r>
      <w:r w:rsidR="003D3AFD" w:rsidRPr="007C4A28">
        <w:rPr>
          <w:rFonts w:asciiTheme="majorHAnsi" w:hAnsiTheme="majorHAnsi" w:cstheme="majorHAnsi"/>
          <w:color w:val="000000" w:themeColor="text1"/>
        </w:rPr>
        <w:t xml:space="preserve">December 2018 </w:t>
      </w:r>
      <w:r w:rsidR="006065DD" w:rsidRPr="007C4A28">
        <w:rPr>
          <w:rFonts w:asciiTheme="majorHAnsi" w:hAnsiTheme="majorHAnsi" w:cstheme="majorHAnsi"/>
          <w:color w:val="000000" w:themeColor="text1"/>
        </w:rPr>
        <w:t xml:space="preserve">a new precedent was established by the Supreme Court </w:t>
      </w:r>
      <w:r w:rsidR="00937367" w:rsidRPr="007C4A28">
        <w:rPr>
          <w:rFonts w:asciiTheme="majorHAnsi" w:hAnsiTheme="majorHAnsi" w:cstheme="majorHAnsi"/>
          <w:color w:val="000000" w:themeColor="text1"/>
        </w:rPr>
        <w:t>in</w:t>
      </w:r>
      <w:r w:rsidR="003D3AFD" w:rsidRPr="007C4A28">
        <w:rPr>
          <w:rFonts w:asciiTheme="majorHAnsi" w:hAnsiTheme="majorHAnsi" w:cstheme="majorHAnsi"/>
          <w:color w:val="000000" w:themeColor="text1"/>
        </w:rPr>
        <w:t xml:space="preserve"> the case of </w:t>
      </w:r>
      <w:r w:rsidR="003D3AFD" w:rsidRPr="007C4A28">
        <w:rPr>
          <w:rFonts w:asciiTheme="majorHAnsi" w:hAnsiTheme="majorHAnsi" w:cstheme="majorHAnsi"/>
          <w:iCs/>
          <w:color w:val="000000" w:themeColor="text1"/>
          <w:u w:val="single"/>
          <w:bdr w:val="none" w:sz="0" w:space="0" w:color="auto" w:frame="1"/>
        </w:rPr>
        <w:t>S Franses Limited v The Cavendish Hotel (London) Ltd [2018]</w:t>
      </w:r>
      <w:r w:rsidR="003D3AFD" w:rsidRPr="007C4A28">
        <w:rPr>
          <w:rFonts w:asciiTheme="majorHAnsi" w:hAnsiTheme="majorHAnsi" w:cstheme="majorHAnsi"/>
          <w:iCs/>
          <w:color w:val="000000" w:themeColor="text1"/>
          <w:bdr w:val="none" w:sz="0" w:space="0" w:color="auto" w:frame="1"/>
        </w:rPr>
        <w:t xml:space="preserve"> which could provide</w:t>
      </w:r>
      <w:r w:rsidR="005F2BDF" w:rsidRPr="007C4A28">
        <w:rPr>
          <w:rFonts w:asciiTheme="majorHAnsi" w:hAnsiTheme="majorHAnsi" w:cstheme="majorHAnsi"/>
          <w:iCs/>
          <w:color w:val="000000" w:themeColor="text1"/>
          <w:bdr w:val="none" w:sz="0" w:space="0" w:color="auto" w:frame="1"/>
        </w:rPr>
        <w:t xml:space="preserve"> new</w:t>
      </w:r>
      <w:r w:rsidR="003D3AFD" w:rsidRPr="007C4A28">
        <w:rPr>
          <w:rFonts w:asciiTheme="majorHAnsi" w:hAnsiTheme="majorHAnsi" w:cstheme="majorHAnsi"/>
          <w:iCs/>
          <w:color w:val="000000" w:themeColor="text1"/>
          <w:bdr w:val="none" w:sz="0" w:space="0" w:color="auto" w:frame="1"/>
        </w:rPr>
        <w:t xml:space="preserve"> legal </w:t>
      </w:r>
      <w:r w:rsidR="004E68CD" w:rsidRPr="007C4A28">
        <w:rPr>
          <w:rFonts w:asciiTheme="majorHAnsi" w:hAnsiTheme="majorHAnsi" w:cstheme="majorHAnsi"/>
          <w:iCs/>
          <w:color w:val="000000" w:themeColor="text1"/>
          <w:bdr w:val="none" w:sz="0" w:space="0" w:color="auto" w:frame="1"/>
        </w:rPr>
        <w:t>penalties</w:t>
      </w:r>
      <w:r w:rsidR="003D3AFD" w:rsidRPr="007C4A28">
        <w:rPr>
          <w:rFonts w:asciiTheme="majorHAnsi" w:hAnsiTheme="majorHAnsi" w:cstheme="majorHAnsi"/>
          <w:iCs/>
          <w:color w:val="000000" w:themeColor="text1"/>
          <w:bdr w:val="none" w:sz="0" w:space="0" w:color="auto" w:frame="1"/>
        </w:rPr>
        <w:t xml:space="preserve"> should the “intention” of the redevelopment not come to fruition. </w:t>
      </w:r>
      <w:r w:rsidR="00012F1B" w:rsidRPr="007C4A28">
        <w:rPr>
          <w:rFonts w:asciiTheme="majorHAnsi" w:hAnsiTheme="majorHAnsi" w:cstheme="majorHAnsi"/>
          <w:iCs/>
          <w:color w:val="000000" w:themeColor="text1"/>
          <w:bdr w:val="none" w:sz="0" w:space="0" w:color="auto" w:frame="1"/>
        </w:rPr>
        <w:t>As a result of the</w:t>
      </w:r>
      <w:r w:rsidR="003D3AFD" w:rsidRPr="007C4A28">
        <w:rPr>
          <w:rFonts w:asciiTheme="majorHAnsi" w:hAnsiTheme="majorHAnsi" w:cstheme="majorHAnsi"/>
          <w:iCs/>
          <w:color w:val="000000" w:themeColor="text1"/>
          <w:bdr w:val="none" w:sz="0" w:space="0" w:color="auto" w:frame="1"/>
        </w:rPr>
        <w:t xml:space="preserve"> </w:t>
      </w:r>
      <w:r w:rsidR="00937367" w:rsidRPr="007C4A28">
        <w:rPr>
          <w:rFonts w:asciiTheme="majorHAnsi" w:hAnsiTheme="majorHAnsi" w:cstheme="majorHAnsi"/>
          <w:iCs/>
          <w:color w:val="000000" w:themeColor="text1"/>
          <w:bdr w:val="none" w:sz="0" w:space="0" w:color="auto" w:frame="1"/>
        </w:rPr>
        <w:t xml:space="preserve">ruling in </w:t>
      </w:r>
      <w:r w:rsidR="003D3AFD" w:rsidRPr="007C4A28">
        <w:rPr>
          <w:rFonts w:asciiTheme="majorHAnsi" w:hAnsiTheme="majorHAnsi" w:cstheme="majorHAnsi"/>
          <w:iCs/>
          <w:color w:val="000000" w:themeColor="text1"/>
          <w:bdr w:val="none" w:sz="0" w:space="0" w:color="auto" w:frame="1"/>
        </w:rPr>
        <w:t>th</w:t>
      </w:r>
      <w:r>
        <w:rPr>
          <w:rFonts w:asciiTheme="majorHAnsi" w:hAnsiTheme="majorHAnsi" w:cstheme="majorHAnsi"/>
          <w:iCs/>
          <w:color w:val="000000" w:themeColor="text1"/>
          <w:bdr w:val="none" w:sz="0" w:space="0" w:color="auto" w:frame="1"/>
        </w:rPr>
        <w:t>at</w:t>
      </w:r>
      <w:r w:rsidR="003D3AFD" w:rsidRPr="007C4A28">
        <w:rPr>
          <w:rFonts w:asciiTheme="majorHAnsi" w:hAnsiTheme="majorHAnsi" w:cstheme="majorHAnsi"/>
          <w:iCs/>
          <w:color w:val="000000" w:themeColor="text1"/>
          <w:bdr w:val="none" w:sz="0" w:space="0" w:color="auto" w:frame="1"/>
        </w:rPr>
        <w:t xml:space="preserve"> case, landlords seeking to </w:t>
      </w:r>
      <w:r w:rsidR="00937367" w:rsidRPr="007C4A28">
        <w:rPr>
          <w:rFonts w:asciiTheme="majorHAnsi" w:hAnsiTheme="majorHAnsi" w:cstheme="majorHAnsi"/>
          <w:iCs/>
          <w:color w:val="000000" w:themeColor="text1"/>
          <w:bdr w:val="none" w:sz="0" w:space="0" w:color="auto" w:frame="1"/>
        </w:rPr>
        <w:t>remove tenants using redevelopment grounds will have to show that they will redevelop whe</w:t>
      </w:r>
      <w:r w:rsidR="00A808FD" w:rsidRPr="007C4A28">
        <w:rPr>
          <w:rFonts w:asciiTheme="majorHAnsi" w:hAnsiTheme="majorHAnsi" w:cstheme="majorHAnsi"/>
          <w:iCs/>
          <w:color w:val="000000" w:themeColor="text1"/>
          <w:bdr w:val="none" w:sz="0" w:space="0" w:color="auto" w:frame="1"/>
        </w:rPr>
        <w:t>the</w:t>
      </w:r>
      <w:r w:rsidR="00937367" w:rsidRPr="007C4A28">
        <w:rPr>
          <w:rFonts w:asciiTheme="majorHAnsi" w:hAnsiTheme="majorHAnsi" w:cstheme="majorHAnsi"/>
          <w:iCs/>
          <w:color w:val="000000" w:themeColor="text1"/>
          <w:bdr w:val="none" w:sz="0" w:space="0" w:color="auto" w:frame="1"/>
        </w:rPr>
        <w:t>r the tenant leaves voluntar</w:t>
      </w:r>
      <w:r w:rsidR="00A808FD" w:rsidRPr="007C4A28">
        <w:rPr>
          <w:rFonts w:asciiTheme="majorHAnsi" w:hAnsiTheme="majorHAnsi" w:cstheme="majorHAnsi"/>
          <w:iCs/>
          <w:color w:val="000000" w:themeColor="text1"/>
          <w:bdr w:val="none" w:sz="0" w:space="0" w:color="auto" w:frame="1"/>
        </w:rPr>
        <w:t>il</w:t>
      </w:r>
      <w:r w:rsidR="00937367" w:rsidRPr="007C4A28">
        <w:rPr>
          <w:rFonts w:asciiTheme="majorHAnsi" w:hAnsiTheme="majorHAnsi" w:cstheme="majorHAnsi"/>
          <w:iCs/>
          <w:color w:val="000000" w:themeColor="text1"/>
          <w:bdr w:val="none" w:sz="0" w:space="0" w:color="auto" w:frame="1"/>
        </w:rPr>
        <w:t xml:space="preserve">y or not. </w:t>
      </w:r>
      <w:r w:rsidR="006535E4" w:rsidRPr="007C4A28">
        <w:rPr>
          <w:rFonts w:asciiTheme="majorHAnsi" w:hAnsiTheme="majorHAnsi" w:cstheme="majorHAnsi"/>
          <w:iCs/>
          <w:color w:val="000000" w:themeColor="text1"/>
          <w:bdr w:val="none" w:sz="0" w:space="0" w:color="auto" w:frame="1"/>
        </w:rPr>
        <w:t>In th</w:t>
      </w:r>
      <w:r>
        <w:rPr>
          <w:rFonts w:asciiTheme="majorHAnsi" w:hAnsiTheme="majorHAnsi" w:cstheme="majorHAnsi"/>
          <w:iCs/>
          <w:color w:val="000000" w:themeColor="text1"/>
          <w:bdr w:val="none" w:sz="0" w:space="0" w:color="auto" w:frame="1"/>
        </w:rPr>
        <w:t>e</w:t>
      </w:r>
      <w:r w:rsidR="006535E4" w:rsidRPr="007C4A28">
        <w:rPr>
          <w:rFonts w:asciiTheme="majorHAnsi" w:hAnsiTheme="majorHAnsi" w:cstheme="majorHAnsi"/>
          <w:iCs/>
          <w:color w:val="000000" w:themeColor="text1"/>
          <w:bdr w:val="none" w:sz="0" w:space="0" w:color="auto" w:frame="1"/>
        </w:rPr>
        <w:t xml:space="preserve"> case it was made clear to the court that</w:t>
      </w:r>
      <w:r w:rsidR="00A808FD" w:rsidRPr="007C4A28">
        <w:rPr>
          <w:rFonts w:asciiTheme="majorHAnsi" w:hAnsiTheme="majorHAnsi" w:cstheme="majorHAnsi"/>
          <w:iCs/>
          <w:color w:val="000000" w:themeColor="text1"/>
          <w:bdr w:val="none" w:sz="0" w:space="0" w:color="auto" w:frame="1"/>
        </w:rPr>
        <w:t>:</w:t>
      </w:r>
      <w:r w:rsidR="006535E4" w:rsidRPr="007C4A28">
        <w:rPr>
          <w:rFonts w:asciiTheme="majorHAnsi" w:hAnsiTheme="majorHAnsi" w:cstheme="majorHAnsi"/>
          <w:iCs/>
          <w:color w:val="000000" w:themeColor="text1"/>
          <w:bdr w:val="none" w:sz="0" w:space="0" w:color="auto" w:frame="1"/>
        </w:rPr>
        <w:t xml:space="preserve"> (1) the development works would not have proceeded </w:t>
      </w:r>
      <w:r w:rsidR="009A5988" w:rsidRPr="007C4A28">
        <w:rPr>
          <w:rFonts w:asciiTheme="majorHAnsi" w:hAnsiTheme="majorHAnsi" w:cstheme="majorHAnsi"/>
          <w:iCs/>
          <w:color w:val="000000" w:themeColor="text1"/>
          <w:bdr w:val="none" w:sz="0" w:space="0" w:color="auto" w:frame="1"/>
        </w:rPr>
        <w:t>had</w:t>
      </w:r>
      <w:r w:rsidR="006535E4" w:rsidRPr="007C4A28">
        <w:rPr>
          <w:rFonts w:asciiTheme="majorHAnsi" w:hAnsiTheme="majorHAnsi" w:cstheme="majorHAnsi"/>
          <w:iCs/>
          <w:color w:val="000000" w:themeColor="text1"/>
          <w:bdr w:val="none" w:sz="0" w:space="0" w:color="auto" w:frame="1"/>
        </w:rPr>
        <w:t xml:space="preserve"> the tenant left voluntar</w:t>
      </w:r>
      <w:r w:rsidR="00A808FD" w:rsidRPr="007C4A28">
        <w:rPr>
          <w:rFonts w:asciiTheme="majorHAnsi" w:hAnsiTheme="majorHAnsi" w:cstheme="majorHAnsi"/>
          <w:iCs/>
          <w:color w:val="000000" w:themeColor="text1"/>
          <w:bdr w:val="none" w:sz="0" w:space="0" w:color="auto" w:frame="1"/>
        </w:rPr>
        <w:t>il</w:t>
      </w:r>
      <w:r w:rsidR="006535E4" w:rsidRPr="007C4A28">
        <w:rPr>
          <w:rFonts w:asciiTheme="majorHAnsi" w:hAnsiTheme="majorHAnsi" w:cstheme="majorHAnsi"/>
          <w:iCs/>
          <w:color w:val="000000" w:themeColor="text1"/>
          <w:bdr w:val="none" w:sz="0" w:space="0" w:color="auto" w:frame="1"/>
        </w:rPr>
        <w:t>y</w:t>
      </w:r>
      <w:r w:rsidR="00A808FD" w:rsidRPr="007C4A28">
        <w:rPr>
          <w:rFonts w:asciiTheme="majorHAnsi" w:hAnsiTheme="majorHAnsi" w:cstheme="majorHAnsi"/>
          <w:iCs/>
          <w:color w:val="000000" w:themeColor="text1"/>
          <w:bdr w:val="none" w:sz="0" w:space="0" w:color="auto" w:frame="1"/>
        </w:rPr>
        <w:t>;</w:t>
      </w:r>
      <w:r w:rsidR="006535E4" w:rsidRPr="007C4A28">
        <w:rPr>
          <w:rFonts w:asciiTheme="majorHAnsi" w:hAnsiTheme="majorHAnsi" w:cstheme="majorHAnsi"/>
          <w:iCs/>
          <w:color w:val="000000" w:themeColor="text1"/>
          <w:bdr w:val="none" w:sz="0" w:space="0" w:color="auto" w:frame="1"/>
        </w:rPr>
        <w:t xml:space="preserve"> (2) The development work proposed would not have actually changed anything about the building, with walls being demolished and being rebuilt in the exact location. </w:t>
      </w:r>
      <w:r w:rsidR="00937367" w:rsidRPr="007C4A28">
        <w:rPr>
          <w:rFonts w:asciiTheme="majorHAnsi" w:hAnsiTheme="majorHAnsi" w:cstheme="majorHAnsi"/>
          <w:iCs/>
          <w:color w:val="000000" w:themeColor="text1"/>
          <w:bdr w:val="none" w:sz="0" w:space="0" w:color="auto" w:frame="1"/>
        </w:rPr>
        <w:t xml:space="preserve">Therefore, if </w:t>
      </w:r>
      <w:r w:rsidR="0017626B" w:rsidRPr="007C4A28">
        <w:rPr>
          <w:rFonts w:asciiTheme="majorHAnsi" w:hAnsiTheme="majorHAnsi" w:cstheme="majorHAnsi"/>
          <w:iCs/>
          <w:color w:val="000000" w:themeColor="text1"/>
          <w:bdr w:val="none" w:sz="0" w:space="0" w:color="auto" w:frame="1"/>
        </w:rPr>
        <w:t>a landlord</w:t>
      </w:r>
      <w:r w:rsidR="00937367" w:rsidRPr="007C4A28">
        <w:rPr>
          <w:rFonts w:asciiTheme="majorHAnsi" w:hAnsiTheme="majorHAnsi" w:cstheme="majorHAnsi"/>
          <w:iCs/>
          <w:color w:val="000000" w:themeColor="text1"/>
          <w:bdr w:val="none" w:sz="0" w:space="0" w:color="auto" w:frame="1"/>
        </w:rPr>
        <w:t xml:space="preserve"> uses section 30 part (f) to remove a tenant</w:t>
      </w:r>
      <w:r w:rsidR="006535E4" w:rsidRPr="007C4A28">
        <w:rPr>
          <w:rFonts w:asciiTheme="majorHAnsi" w:hAnsiTheme="majorHAnsi" w:cstheme="majorHAnsi"/>
          <w:iCs/>
          <w:color w:val="000000" w:themeColor="text1"/>
          <w:bdr w:val="none" w:sz="0" w:space="0" w:color="auto" w:frame="1"/>
        </w:rPr>
        <w:t>,</w:t>
      </w:r>
      <w:r w:rsidR="00937367" w:rsidRPr="007C4A28">
        <w:rPr>
          <w:rFonts w:asciiTheme="majorHAnsi" w:hAnsiTheme="majorHAnsi" w:cstheme="majorHAnsi"/>
          <w:iCs/>
          <w:color w:val="000000" w:themeColor="text1"/>
          <w:bdr w:val="none" w:sz="0" w:space="0" w:color="auto" w:frame="1"/>
        </w:rPr>
        <w:t xml:space="preserve"> </w:t>
      </w:r>
      <w:r w:rsidR="006535E4" w:rsidRPr="007C4A28">
        <w:rPr>
          <w:rFonts w:asciiTheme="majorHAnsi" w:hAnsiTheme="majorHAnsi" w:cstheme="majorHAnsi"/>
          <w:iCs/>
          <w:color w:val="000000" w:themeColor="text1"/>
          <w:bdr w:val="none" w:sz="0" w:space="0" w:color="auto" w:frame="1"/>
        </w:rPr>
        <w:t xml:space="preserve">and the tenant can </w:t>
      </w:r>
      <w:r w:rsidR="00B135A4" w:rsidRPr="007C4A28">
        <w:rPr>
          <w:rFonts w:asciiTheme="majorHAnsi" w:hAnsiTheme="majorHAnsi" w:cstheme="majorHAnsi"/>
          <w:iCs/>
          <w:color w:val="000000" w:themeColor="text1"/>
          <w:bdr w:val="none" w:sz="0" w:space="0" w:color="auto" w:frame="1"/>
        </w:rPr>
        <w:t xml:space="preserve">attempt to demonstrate </w:t>
      </w:r>
      <w:r w:rsidR="006535E4" w:rsidRPr="007C4A28">
        <w:rPr>
          <w:rFonts w:asciiTheme="majorHAnsi" w:hAnsiTheme="majorHAnsi" w:cstheme="majorHAnsi"/>
          <w:iCs/>
          <w:color w:val="000000" w:themeColor="text1"/>
          <w:bdr w:val="none" w:sz="0" w:space="0" w:color="auto" w:frame="1"/>
        </w:rPr>
        <w:t xml:space="preserve">that the landlord would </w:t>
      </w:r>
      <w:r w:rsidR="00937367" w:rsidRPr="007C4A28">
        <w:rPr>
          <w:rFonts w:asciiTheme="majorHAnsi" w:hAnsiTheme="majorHAnsi" w:cstheme="majorHAnsi"/>
          <w:iCs/>
          <w:color w:val="000000" w:themeColor="text1"/>
          <w:bdr w:val="none" w:sz="0" w:space="0" w:color="auto" w:frame="1"/>
        </w:rPr>
        <w:t>not</w:t>
      </w:r>
      <w:r w:rsidR="006535E4" w:rsidRPr="007C4A28">
        <w:rPr>
          <w:rFonts w:asciiTheme="majorHAnsi" w:hAnsiTheme="majorHAnsi" w:cstheme="majorHAnsi"/>
          <w:iCs/>
          <w:color w:val="000000" w:themeColor="text1"/>
          <w:bdr w:val="none" w:sz="0" w:space="0" w:color="auto" w:frame="1"/>
        </w:rPr>
        <w:t xml:space="preserve"> have</w:t>
      </w:r>
      <w:r w:rsidR="00937367" w:rsidRPr="007C4A28">
        <w:rPr>
          <w:rFonts w:asciiTheme="majorHAnsi" w:hAnsiTheme="majorHAnsi" w:cstheme="majorHAnsi"/>
          <w:iCs/>
          <w:color w:val="000000" w:themeColor="text1"/>
          <w:bdr w:val="none" w:sz="0" w:space="0" w:color="auto" w:frame="1"/>
        </w:rPr>
        <w:t xml:space="preserve"> </w:t>
      </w:r>
      <w:r w:rsidR="004E68CD" w:rsidRPr="007C4A28">
        <w:rPr>
          <w:rFonts w:asciiTheme="majorHAnsi" w:hAnsiTheme="majorHAnsi" w:cstheme="majorHAnsi"/>
          <w:iCs/>
          <w:color w:val="000000" w:themeColor="text1"/>
          <w:bdr w:val="none" w:sz="0" w:space="0" w:color="auto" w:frame="1"/>
        </w:rPr>
        <w:t>continued</w:t>
      </w:r>
      <w:r w:rsidR="00937367" w:rsidRPr="007C4A28">
        <w:rPr>
          <w:rFonts w:asciiTheme="majorHAnsi" w:hAnsiTheme="majorHAnsi" w:cstheme="majorHAnsi"/>
          <w:iCs/>
          <w:color w:val="000000" w:themeColor="text1"/>
          <w:bdr w:val="none" w:sz="0" w:space="0" w:color="auto" w:frame="1"/>
        </w:rPr>
        <w:t xml:space="preserve"> with the redevelopment</w:t>
      </w:r>
      <w:r w:rsidR="006535E4" w:rsidRPr="007C4A28">
        <w:rPr>
          <w:rFonts w:asciiTheme="majorHAnsi" w:hAnsiTheme="majorHAnsi" w:cstheme="majorHAnsi"/>
          <w:iCs/>
          <w:color w:val="000000" w:themeColor="text1"/>
          <w:bdr w:val="none" w:sz="0" w:space="0" w:color="auto" w:frame="1"/>
        </w:rPr>
        <w:t xml:space="preserve"> should the tenant have left voluntar</w:t>
      </w:r>
      <w:r w:rsidR="00B135A4" w:rsidRPr="007C4A28">
        <w:rPr>
          <w:rFonts w:asciiTheme="majorHAnsi" w:hAnsiTheme="majorHAnsi" w:cstheme="majorHAnsi"/>
          <w:iCs/>
          <w:color w:val="000000" w:themeColor="text1"/>
          <w:bdr w:val="none" w:sz="0" w:space="0" w:color="auto" w:frame="1"/>
        </w:rPr>
        <w:t>il</w:t>
      </w:r>
      <w:r w:rsidR="006535E4" w:rsidRPr="007C4A28">
        <w:rPr>
          <w:rFonts w:asciiTheme="majorHAnsi" w:hAnsiTheme="majorHAnsi" w:cstheme="majorHAnsi"/>
          <w:iCs/>
          <w:color w:val="000000" w:themeColor="text1"/>
          <w:bdr w:val="none" w:sz="0" w:space="0" w:color="auto" w:frame="1"/>
        </w:rPr>
        <w:t>y</w:t>
      </w:r>
      <w:r w:rsidR="005F2BDF" w:rsidRPr="007C4A28">
        <w:rPr>
          <w:rFonts w:asciiTheme="majorHAnsi" w:hAnsiTheme="majorHAnsi" w:cstheme="majorHAnsi"/>
          <w:iCs/>
          <w:color w:val="000000" w:themeColor="text1"/>
          <w:bdr w:val="none" w:sz="0" w:space="0" w:color="auto" w:frame="1"/>
        </w:rPr>
        <w:t>; or</w:t>
      </w:r>
      <w:r w:rsidR="00A952A3" w:rsidRPr="007C4A28">
        <w:rPr>
          <w:rFonts w:asciiTheme="majorHAnsi" w:hAnsiTheme="majorHAnsi" w:cstheme="majorHAnsi"/>
          <w:iCs/>
          <w:color w:val="000000" w:themeColor="text1"/>
          <w:bdr w:val="none" w:sz="0" w:space="0" w:color="auto" w:frame="1"/>
        </w:rPr>
        <w:t>, if</w:t>
      </w:r>
      <w:r w:rsidR="005F2BDF" w:rsidRPr="007C4A28">
        <w:rPr>
          <w:rFonts w:asciiTheme="majorHAnsi" w:hAnsiTheme="majorHAnsi" w:cstheme="majorHAnsi"/>
          <w:iCs/>
          <w:color w:val="000000" w:themeColor="text1"/>
          <w:bdr w:val="none" w:sz="0" w:space="0" w:color="auto" w:frame="1"/>
        </w:rPr>
        <w:t xml:space="preserve"> the redevelopment which the landlords intends to carry out doesn’t actually change the building in anyway</w:t>
      </w:r>
      <w:r w:rsidR="00A952A3" w:rsidRPr="007C4A28">
        <w:rPr>
          <w:rFonts w:asciiTheme="majorHAnsi" w:hAnsiTheme="majorHAnsi" w:cstheme="majorHAnsi"/>
          <w:iCs/>
          <w:color w:val="000000" w:themeColor="text1"/>
          <w:bdr w:val="none" w:sz="0" w:space="0" w:color="auto" w:frame="1"/>
        </w:rPr>
        <w:t>,</w:t>
      </w:r>
      <w:r w:rsidR="005F2BDF" w:rsidRPr="007C4A28">
        <w:rPr>
          <w:rFonts w:asciiTheme="majorHAnsi" w:hAnsiTheme="majorHAnsi" w:cstheme="majorHAnsi"/>
          <w:iCs/>
          <w:color w:val="000000" w:themeColor="text1"/>
          <w:bdr w:val="none" w:sz="0" w:space="0" w:color="auto" w:frame="1"/>
        </w:rPr>
        <w:t xml:space="preserve"> the </w:t>
      </w:r>
      <w:r w:rsidR="00937367" w:rsidRPr="007C4A28">
        <w:rPr>
          <w:rFonts w:asciiTheme="majorHAnsi" w:hAnsiTheme="majorHAnsi" w:cstheme="majorHAnsi"/>
          <w:iCs/>
          <w:color w:val="000000" w:themeColor="text1"/>
          <w:bdr w:val="none" w:sz="0" w:space="0" w:color="auto" w:frame="1"/>
        </w:rPr>
        <w:t xml:space="preserve">tenant </w:t>
      </w:r>
      <w:r w:rsidR="006535E4" w:rsidRPr="007C4A28">
        <w:rPr>
          <w:rFonts w:asciiTheme="majorHAnsi" w:hAnsiTheme="majorHAnsi" w:cstheme="majorHAnsi"/>
          <w:iCs/>
          <w:color w:val="000000" w:themeColor="text1"/>
          <w:bdr w:val="none" w:sz="0" w:space="0" w:color="auto" w:frame="1"/>
        </w:rPr>
        <w:t xml:space="preserve">will have a legitimate </w:t>
      </w:r>
      <w:r w:rsidR="00A952A3" w:rsidRPr="007C4A28">
        <w:rPr>
          <w:rFonts w:asciiTheme="majorHAnsi" w:hAnsiTheme="majorHAnsi" w:cstheme="majorHAnsi"/>
          <w:iCs/>
          <w:color w:val="000000" w:themeColor="text1"/>
          <w:bdr w:val="none" w:sz="0" w:space="0" w:color="auto" w:frame="1"/>
        </w:rPr>
        <w:t>basis upon which</w:t>
      </w:r>
      <w:r w:rsidR="006535E4" w:rsidRPr="007C4A28">
        <w:rPr>
          <w:rFonts w:asciiTheme="majorHAnsi" w:hAnsiTheme="majorHAnsi" w:cstheme="majorHAnsi"/>
          <w:iCs/>
          <w:color w:val="000000" w:themeColor="text1"/>
          <w:bdr w:val="none" w:sz="0" w:space="0" w:color="auto" w:frame="1"/>
        </w:rPr>
        <w:t xml:space="preserve"> </w:t>
      </w:r>
      <w:r w:rsidR="0017626B" w:rsidRPr="007C4A28">
        <w:rPr>
          <w:rFonts w:asciiTheme="majorHAnsi" w:hAnsiTheme="majorHAnsi" w:cstheme="majorHAnsi"/>
          <w:iCs/>
          <w:color w:val="000000" w:themeColor="text1"/>
          <w:bdr w:val="none" w:sz="0" w:space="0" w:color="auto" w:frame="1"/>
        </w:rPr>
        <w:t xml:space="preserve">to </w:t>
      </w:r>
      <w:r w:rsidR="00A952A3" w:rsidRPr="007C4A28">
        <w:rPr>
          <w:rFonts w:asciiTheme="majorHAnsi" w:hAnsiTheme="majorHAnsi" w:cstheme="majorHAnsi"/>
          <w:iCs/>
          <w:color w:val="000000" w:themeColor="text1"/>
          <w:bdr w:val="none" w:sz="0" w:space="0" w:color="auto" w:frame="1"/>
        </w:rPr>
        <w:t>commence</w:t>
      </w:r>
      <w:r w:rsidR="00937367" w:rsidRPr="007C4A28">
        <w:rPr>
          <w:rFonts w:asciiTheme="majorHAnsi" w:hAnsiTheme="majorHAnsi" w:cstheme="majorHAnsi"/>
          <w:iCs/>
          <w:color w:val="000000" w:themeColor="text1"/>
          <w:bdr w:val="none" w:sz="0" w:space="0" w:color="auto" w:frame="1"/>
        </w:rPr>
        <w:t xml:space="preserve"> legal proceedings against the landlord.</w:t>
      </w:r>
    </w:p>
    <w:p w14:paraId="6B4496C1" w14:textId="41584F45" w:rsidR="006065DD" w:rsidRPr="007C4A28" w:rsidRDefault="006065DD" w:rsidP="00F85714">
      <w:pPr>
        <w:spacing w:before="120" w:after="120" w:line="480" w:lineRule="auto"/>
        <w:jc w:val="both"/>
        <w:rPr>
          <w:rFonts w:asciiTheme="majorHAnsi" w:hAnsiTheme="majorHAnsi" w:cstheme="majorHAnsi"/>
          <w:iCs/>
          <w:color w:val="000000" w:themeColor="text1"/>
          <w:bdr w:val="none" w:sz="0" w:space="0" w:color="auto" w:frame="1"/>
        </w:rPr>
      </w:pPr>
    </w:p>
    <w:p w14:paraId="457AC8FE" w14:textId="62AF5FBE" w:rsidR="005F2BDF" w:rsidRPr="007C4A28" w:rsidRDefault="006065DD" w:rsidP="00F85714">
      <w:pPr>
        <w:spacing w:before="120" w:after="120" w:line="480" w:lineRule="auto"/>
        <w:jc w:val="both"/>
        <w:rPr>
          <w:rFonts w:asciiTheme="majorHAnsi" w:hAnsiTheme="majorHAnsi" w:cstheme="majorHAnsi"/>
          <w:color w:val="000000" w:themeColor="text1"/>
          <w:shd w:val="clear" w:color="auto" w:fill="FFFFFF"/>
        </w:rPr>
      </w:pPr>
      <w:r w:rsidRPr="007C4A28">
        <w:rPr>
          <w:rFonts w:asciiTheme="majorHAnsi" w:hAnsiTheme="majorHAnsi" w:cstheme="majorHAnsi"/>
          <w:iCs/>
          <w:color w:val="000000" w:themeColor="text1"/>
          <w:bdr w:val="none" w:sz="0" w:space="0" w:color="auto" w:frame="1"/>
        </w:rPr>
        <w:lastRenderedPageBreak/>
        <w:t xml:space="preserve">In order to show that the intention to redevelop is legitimate, the landlord should consult with the tenant as early in the process as possible. Jones, (2017) states that the landlord </w:t>
      </w:r>
      <w:r w:rsidRPr="007C4A28">
        <w:rPr>
          <w:rFonts w:asciiTheme="majorHAnsi" w:hAnsiTheme="majorHAnsi" w:cstheme="majorHAnsi"/>
          <w:color w:val="000000" w:themeColor="text1"/>
          <w:shd w:val="clear" w:color="auto" w:fill="FFFFFF"/>
        </w:rPr>
        <w:t xml:space="preserve">should </w:t>
      </w:r>
      <w:r w:rsidR="008C2855" w:rsidRPr="007C4A28">
        <w:rPr>
          <w:rFonts w:asciiTheme="majorHAnsi" w:hAnsiTheme="majorHAnsi" w:cstheme="majorHAnsi"/>
          <w:color w:val="000000" w:themeColor="text1"/>
          <w:shd w:val="clear" w:color="auto" w:fill="FFFFFF"/>
        </w:rPr>
        <w:t xml:space="preserve">try to </w:t>
      </w:r>
      <w:r w:rsidRPr="007C4A28">
        <w:rPr>
          <w:rFonts w:asciiTheme="majorHAnsi" w:hAnsiTheme="majorHAnsi" w:cstheme="majorHAnsi"/>
          <w:color w:val="000000" w:themeColor="text1"/>
          <w:shd w:val="clear" w:color="auto" w:fill="FFFFFF"/>
        </w:rPr>
        <w:t xml:space="preserve">disclose as much as possible about the proposed works as early as possible. </w:t>
      </w:r>
      <w:r w:rsidR="00A952A3" w:rsidRPr="007C4A28">
        <w:rPr>
          <w:rFonts w:asciiTheme="majorHAnsi" w:hAnsiTheme="majorHAnsi" w:cstheme="majorHAnsi"/>
          <w:color w:val="000000" w:themeColor="text1"/>
          <w:shd w:val="clear" w:color="auto" w:fill="FFFFFF"/>
        </w:rPr>
        <w:t xml:space="preserve"> T</w:t>
      </w:r>
      <w:r w:rsidR="008C2855" w:rsidRPr="007C4A28">
        <w:rPr>
          <w:rFonts w:asciiTheme="majorHAnsi" w:hAnsiTheme="majorHAnsi" w:cstheme="majorHAnsi"/>
          <w:color w:val="000000" w:themeColor="text1"/>
          <w:shd w:val="clear" w:color="auto" w:fill="FFFFFF"/>
        </w:rPr>
        <w:t>his disclosure</w:t>
      </w:r>
      <w:r w:rsidRPr="007C4A28">
        <w:rPr>
          <w:rFonts w:asciiTheme="majorHAnsi" w:hAnsiTheme="majorHAnsi" w:cstheme="majorHAnsi"/>
          <w:color w:val="000000" w:themeColor="text1"/>
          <w:shd w:val="clear" w:color="auto" w:fill="FFFFFF"/>
        </w:rPr>
        <w:t xml:space="preserve"> </w:t>
      </w:r>
      <w:r w:rsidR="008C2855" w:rsidRPr="007C4A28">
        <w:rPr>
          <w:rFonts w:asciiTheme="majorHAnsi" w:hAnsiTheme="majorHAnsi" w:cstheme="majorHAnsi"/>
          <w:color w:val="000000" w:themeColor="text1"/>
          <w:shd w:val="clear" w:color="auto" w:fill="FFFFFF"/>
        </w:rPr>
        <w:t xml:space="preserve">can </w:t>
      </w:r>
      <w:r w:rsidRPr="007C4A28">
        <w:rPr>
          <w:rFonts w:asciiTheme="majorHAnsi" w:hAnsiTheme="majorHAnsi" w:cstheme="majorHAnsi"/>
          <w:color w:val="000000" w:themeColor="text1"/>
          <w:shd w:val="clear" w:color="auto" w:fill="FFFFFF"/>
        </w:rPr>
        <w:t>act as</w:t>
      </w:r>
      <w:r w:rsidR="007162C0" w:rsidRPr="007C4A28">
        <w:rPr>
          <w:rFonts w:asciiTheme="majorHAnsi" w:hAnsiTheme="majorHAnsi" w:cstheme="majorHAnsi"/>
          <w:color w:val="000000" w:themeColor="text1"/>
          <w:shd w:val="clear" w:color="auto" w:fill="FFFFFF"/>
        </w:rPr>
        <w:t xml:space="preserve">sist in enabling a settlement as information is being provided in respect of a genuine plan of work and development. </w:t>
      </w:r>
      <w:r w:rsidRPr="007C4A28">
        <w:rPr>
          <w:rFonts w:asciiTheme="majorHAnsi" w:hAnsiTheme="majorHAnsi" w:cstheme="majorHAnsi"/>
          <w:color w:val="000000" w:themeColor="text1"/>
          <w:shd w:val="clear" w:color="auto" w:fill="FFFFFF"/>
        </w:rPr>
        <w:t xml:space="preserve">However, if the tenant suspects that the landlord does not intend to develop </w:t>
      </w:r>
      <w:r w:rsidR="005F2BDF" w:rsidRPr="007C4A28">
        <w:rPr>
          <w:rFonts w:asciiTheme="majorHAnsi" w:hAnsiTheme="majorHAnsi" w:cstheme="majorHAnsi"/>
          <w:color w:val="000000" w:themeColor="text1"/>
          <w:shd w:val="clear" w:color="auto" w:fill="FFFFFF"/>
        </w:rPr>
        <w:t xml:space="preserve">and </w:t>
      </w:r>
      <w:r w:rsidRPr="007C4A28">
        <w:rPr>
          <w:rFonts w:asciiTheme="majorHAnsi" w:hAnsiTheme="majorHAnsi" w:cstheme="majorHAnsi"/>
          <w:color w:val="000000" w:themeColor="text1"/>
          <w:shd w:val="clear" w:color="auto" w:fill="FFFFFF"/>
        </w:rPr>
        <w:t xml:space="preserve">simply wants </w:t>
      </w:r>
      <w:r w:rsidR="005F2BDF" w:rsidRPr="007C4A28">
        <w:rPr>
          <w:rFonts w:asciiTheme="majorHAnsi" w:hAnsiTheme="majorHAnsi" w:cstheme="majorHAnsi"/>
          <w:color w:val="000000" w:themeColor="text1"/>
          <w:shd w:val="clear" w:color="auto" w:fill="FFFFFF"/>
        </w:rPr>
        <w:t xml:space="preserve">the tenant to vacate; </w:t>
      </w:r>
      <w:r w:rsidRPr="007C4A28">
        <w:rPr>
          <w:rFonts w:asciiTheme="majorHAnsi" w:hAnsiTheme="majorHAnsi" w:cstheme="majorHAnsi"/>
          <w:color w:val="000000" w:themeColor="text1"/>
          <w:shd w:val="clear" w:color="auto" w:fill="FFFFFF"/>
        </w:rPr>
        <w:t xml:space="preserve">or that they will not obtain planning permission, the tenant may </w:t>
      </w:r>
      <w:r w:rsidR="00D84BE7" w:rsidRPr="007C4A28">
        <w:rPr>
          <w:rFonts w:asciiTheme="majorHAnsi" w:hAnsiTheme="majorHAnsi" w:cstheme="majorHAnsi"/>
          <w:color w:val="000000" w:themeColor="text1"/>
          <w:shd w:val="clear" w:color="auto" w:fill="FFFFFF"/>
        </w:rPr>
        <w:t xml:space="preserve">reserve their position </w:t>
      </w:r>
      <w:r w:rsidRPr="007C4A28">
        <w:rPr>
          <w:rFonts w:asciiTheme="majorHAnsi" w:hAnsiTheme="majorHAnsi" w:cstheme="majorHAnsi"/>
          <w:color w:val="000000" w:themeColor="text1"/>
          <w:shd w:val="clear" w:color="auto" w:fill="FFFFFF"/>
        </w:rPr>
        <w:t>until trial. </w:t>
      </w:r>
    </w:p>
    <w:p w14:paraId="775DE891" w14:textId="77777777" w:rsidR="005F2BDF" w:rsidRPr="007C4A28" w:rsidRDefault="005F2BDF" w:rsidP="00F85714">
      <w:pPr>
        <w:spacing w:before="120" w:after="120" w:line="480" w:lineRule="auto"/>
        <w:jc w:val="both"/>
        <w:rPr>
          <w:rFonts w:asciiTheme="majorHAnsi" w:hAnsiTheme="majorHAnsi" w:cstheme="majorHAnsi"/>
          <w:color w:val="000000" w:themeColor="text1"/>
          <w:shd w:val="clear" w:color="auto" w:fill="FFFFFF"/>
        </w:rPr>
      </w:pPr>
    </w:p>
    <w:p w14:paraId="02D5F014" w14:textId="445D5FAF" w:rsidR="004D0002" w:rsidRPr="007C4A28" w:rsidRDefault="005F2BDF" w:rsidP="00F85714">
      <w:pPr>
        <w:spacing w:before="120" w:after="120" w:line="480" w:lineRule="auto"/>
        <w:jc w:val="both"/>
        <w:rPr>
          <w:rFonts w:asciiTheme="majorHAnsi" w:hAnsiTheme="majorHAnsi" w:cstheme="majorHAnsi"/>
          <w:color w:val="000000" w:themeColor="text1"/>
          <w:shd w:val="clear" w:color="auto" w:fill="FFFFFF"/>
        </w:rPr>
      </w:pPr>
      <w:r w:rsidRPr="007C4A28">
        <w:rPr>
          <w:rFonts w:asciiTheme="majorHAnsi" w:hAnsiTheme="majorHAnsi" w:cstheme="majorHAnsi"/>
          <w:color w:val="000000" w:themeColor="text1"/>
          <w:shd w:val="clear" w:color="auto" w:fill="FFFFFF"/>
        </w:rPr>
        <w:t>O</w:t>
      </w:r>
      <w:r w:rsidR="00A902BD" w:rsidRPr="007C4A28">
        <w:rPr>
          <w:rFonts w:asciiTheme="majorHAnsi" w:hAnsiTheme="majorHAnsi" w:cstheme="majorHAnsi"/>
          <w:color w:val="000000" w:themeColor="text1"/>
          <w:shd w:val="clear" w:color="auto" w:fill="FFFFFF"/>
        </w:rPr>
        <w:t xml:space="preserve">nce </w:t>
      </w:r>
      <w:r w:rsidR="003B4584" w:rsidRPr="007C4A28">
        <w:rPr>
          <w:rFonts w:asciiTheme="majorHAnsi" w:hAnsiTheme="majorHAnsi" w:cstheme="majorHAnsi"/>
          <w:color w:val="000000" w:themeColor="text1"/>
          <w:shd w:val="clear" w:color="auto" w:fill="FFFFFF"/>
        </w:rPr>
        <w:t xml:space="preserve">an </w:t>
      </w:r>
      <w:r w:rsidR="00A902BD" w:rsidRPr="007C4A28">
        <w:rPr>
          <w:rFonts w:asciiTheme="majorHAnsi" w:hAnsiTheme="majorHAnsi" w:cstheme="majorHAnsi"/>
          <w:color w:val="000000" w:themeColor="text1"/>
          <w:shd w:val="clear" w:color="auto" w:fill="FFFFFF"/>
        </w:rPr>
        <w:t xml:space="preserve">intention is fully </w:t>
      </w:r>
      <w:r w:rsidR="004E68CD" w:rsidRPr="007C4A28">
        <w:rPr>
          <w:rFonts w:asciiTheme="majorHAnsi" w:hAnsiTheme="majorHAnsi" w:cstheme="majorHAnsi"/>
          <w:color w:val="000000" w:themeColor="text1"/>
          <w:shd w:val="clear" w:color="auto" w:fill="FFFFFF"/>
        </w:rPr>
        <w:t>disclosed</w:t>
      </w:r>
      <w:r w:rsidR="008565D3" w:rsidRPr="007C4A28">
        <w:rPr>
          <w:rFonts w:asciiTheme="majorHAnsi" w:hAnsiTheme="majorHAnsi" w:cstheme="majorHAnsi"/>
          <w:color w:val="000000" w:themeColor="text1"/>
          <w:shd w:val="clear" w:color="auto" w:fill="FFFFFF"/>
        </w:rPr>
        <w:t xml:space="preserve"> and evidenced</w:t>
      </w:r>
      <w:r w:rsidR="00812D64" w:rsidRPr="007C4A28">
        <w:rPr>
          <w:rFonts w:asciiTheme="majorHAnsi" w:hAnsiTheme="majorHAnsi" w:cstheme="majorHAnsi"/>
          <w:color w:val="000000" w:themeColor="text1"/>
          <w:shd w:val="clear" w:color="auto" w:fill="FFFFFF"/>
        </w:rPr>
        <w:t xml:space="preserve"> and the Court is satisfied that there is a genuine intention</w:t>
      </w:r>
      <w:r w:rsidRPr="007C4A28">
        <w:rPr>
          <w:rFonts w:asciiTheme="majorHAnsi" w:hAnsiTheme="majorHAnsi" w:cstheme="majorHAnsi"/>
          <w:color w:val="000000" w:themeColor="text1"/>
          <w:shd w:val="clear" w:color="auto" w:fill="FFFFFF"/>
        </w:rPr>
        <w:t xml:space="preserve">, </w:t>
      </w:r>
      <w:r w:rsidR="00A902BD" w:rsidRPr="007C4A28">
        <w:rPr>
          <w:rFonts w:asciiTheme="majorHAnsi" w:hAnsiTheme="majorHAnsi" w:cstheme="majorHAnsi"/>
          <w:color w:val="000000" w:themeColor="text1"/>
          <w:shd w:val="clear" w:color="auto" w:fill="FFFFFF"/>
        </w:rPr>
        <w:t xml:space="preserve">the court must refuse to grant a new tenancy. </w:t>
      </w:r>
    </w:p>
    <w:p w14:paraId="7DA3C507" w14:textId="77777777" w:rsidR="004D0002" w:rsidRPr="007C4A28" w:rsidRDefault="004D0002" w:rsidP="00F85714">
      <w:pPr>
        <w:spacing w:before="120" w:after="120" w:line="480" w:lineRule="auto"/>
        <w:jc w:val="both"/>
        <w:rPr>
          <w:rFonts w:asciiTheme="majorHAnsi" w:hAnsiTheme="majorHAnsi" w:cstheme="majorHAnsi"/>
          <w:color w:val="000000" w:themeColor="text1"/>
          <w:shd w:val="clear" w:color="auto" w:fill="FFFFFF"/>
        </w:rPr>
      </w:pPr>
    </w:p>
    <w:p w14:paraId="309D704C" w14:textId="23EA13BD" w:rsidR="0082277C" w:rsidRPr="007C4A28" w:rsidRDefault="0082277C"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shd w:val="clear" w:color="auto" w:fill="FFFFFF"/>
        </w:rPr>
        <w:t xml:space="preserve">The date </w:t>
      </w:r>
      <w:r w:rsidR="004D0002" w:rsidRPr="007C4A28">
        <w:rPr>
          <w:rFonts w:asciiTheme="majorHAnsi" w:hAnsiTheme="majorHAnsi" w:cstheme="majorHAnsi"/>
          <w:color w:val="000000" w:themeColor="text1"/>
          <w:shd w:val="clear" w:color="auto" w:fill="FFFFFF"/>
        </w:rPr>
        <w:t>on</w:t>
      </w:r>
      <w:r w:rsidRPr="007C4A28">
        <w:rPr>
          <w:rFonts w:asciiTheme="majorHAnsi" w:hAnsiTheme="majorHAnsi" w:cstheme="majorHAnsi"/>
          <w:color w:val="000000" w:themeColor="text1"/>
          <w:shd w:val="clear" w:color="auto" w:fill="FFFFFF"/>
        </w:rPr>
        <w:t xml:space="preserve"> which the landlord legally has to show intention has been </w:t>
      </w:r>
      <w:r w:rsidR="004D0002" w:rsidRPr="007C4A28">
        <w:rPr>
          <w:rFonts w:asciiTheme="majorHAnsi" w:hAnsiTheme="majorHAnsi" w:cstheme="majorHAnsi"/>
          <w:color w:val="000000" w:themeColor="text1"/>
          <w:shd w:val="clear" w:color="auto" w:fill="FFFFFF"/>
        </w:rPr>
        <w:t>a</w:t>
      </w:r>
      <w:r w:rsidRPr="007C4A28">
        <w:rPr>
          <w:rFonts w:asciiTheme="majorHAnsi" w:hAnsiTheme="majorHAnsi" w:cstheme="majorHAnsi"/>
          <w:color w:val="000000" w:themeColor="text1"/>
          <w:shd w:val="clear" w:color="auto" w:fill="FFFFFF"/>
        </w:rPr>
        <w:t xml:space="preserve"> matter of debate in recent years</w:t>
      </w:r>
      <w:r w:rsidR="004D0002" w:rsidRPr="007C4A28">
        <w:rPr>
          <w:rFonts w:asciiTheme="majorHAnsi" w:hAnsiTheme="majorHAnsi" w:cstheme="majorHAnsi"/>
          <w:color w:val="000000" w:themeColor="text1"/>
          <w:shd w:val="clear" w:color="auto" w:fill="FFFFFF"/>
        </w:rPr>
        <w:t xml:space="preserve">.  </w:t>
      </w:r>
      <w:r w:rsidR="00575700" w:rsidRPr="007C4A28">
        <w:rPr>
          <w:rFonts w:asciiTheme="majorHAnsi" w:hAnsiTheme="majorHAnsi" w:cstheme="majorHAnsi"/>
          <w:color w:val="000000" w:themeColor="text1"/>
          <w:shd w:val="clear" w:color="auto" w:fill="FFFFFF"/>
        </w:rPr>
        <w:t xml:space="preserve">Tenants have argued </w:t>
      </w:r>
      <w:r w:rsidRPr="007C4A28">
        <w:rPr>
          <w:rFonts w:asciiTheme="majorHAnsi" w:hAnsiTheme="majorHAnsi" w:cstheme="majorHAnsi"/>
          <w:color w:val="000000" w:themeColor="text1"/>
          <w:shd w:val="clear" w:color="auto" w:fill="FFFFFF"/>
        </w:rPr>
        <w:t>that the</w:t>
      </w:r>
      <w:r w:rsidRPr="007C4A28">
        <w:rPr>
          <w:rFonts w:asciiTheme="majorHAnsi" w:hAnsiTheme="majorHAnsi" w:cstheme="majorHAnsi"/>
          <w:color w:val="000000" w:themeColor="text1"/>
        </w:rPr>
        <w:t xml:space="preserve"> changes </w:t>
      </w:r>
      <w:r w:rsidR="00575700" w:rsidRPr="007C4A28">
        <w:rPr>
          <w:rFonts w:asciiTheme="majorHAnsi" w:hAnsiTheme="majorHAnsi" w:cstheme="majorHAnsi"/>
          <w:color w:val="000000" w:themeColor="text1"/>
        </w:rPr>
        <w:t xml:space="preserve">implemented by the </w:t>
      </w:r>
      <w:r w:rsidR="005F2BDF" w:rsidRPr="007C4A28">
        <w:rPr>
          <w:rFonts w:asciiTheme="majorHAnsi" w:hAnsiTheme="majorHAnsi" w:cstheme="majorHAnsi"/>
          <w:color w:val="000000" w:themeColor="text1"/>
        </w:rPr>
        <w:t xml:space="preserve">RRO </w:t>
      </w:r>
      <w:r w:rsidRPr="007C4A28">
        <w:rPr>
          <w:rFonts w:asciiTheme="majorHAnsi" w:hAnsiTheme="majorHAnsi" w:cstheme="majorHAnsi"/>
          <w:color w:val="000000" w:themeColor="text1"/>
        </w:rPr>
        <w:t>2003</w:t>
      </w:r>
      <w:r w:rsidR="005F2BDF"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require</w:t>
      </w:r>
      <w:r w:rsidR="005F2BDF" w:rsidRPr="007C4A28">
        <w:rPr>
          <w:rFonts w:asciiTheme="majorHAnsi" w:hAnsiTheme="majorHAnsi" w:cstheme="majorHAnsi"/>
          <w:color w:val="000000" w:themeColor="text1"/>
        </w:rPr>
        <w:t xml:space="preserve"> </w:t>
      </w:r>
      <w:r w:rsidRPr="007C4A28">
        <w:rPr>
          <w:rFonts w:asciiTheme="majorHAnsi" w:hAnsiTheme="majorHAnsi" w:cstheme="majorHAnsi"/>
          <w:color w:val="000000" w:themeColor="text1"/>
        </w:rPr>
        <w:t>landlord</w:t>
      </w:r>
      <w:r w:rsidR="00575700" w:rsidRPr="007C4A28">
        <w:rPr>
          <w:rFonts w:asciiTheme="majorHAnsi" w:hAnsiTheme="majorHAnsi" w:cstheme="majorHAnsi"/>
          <w:color w:val="000000" w:themeColor="text1"/>
        </w:rPr>
        <w:t>s</w:t>
      </w:r>
      <w:r w:rsidRPr="007C4A28">
        <w:rPr>
          <w:rFonts w:asciiTheme="majorHAnsi" w:hAnsiTheme="majorHAnsi" w:cstheme="majorHAnsi"/>
          <w:color w:val="000000" w:themeColor="text1"/>
        </w:rPr>
        <w:t xml:space="preserve"> to show intention at the date of submitting the section 25 notice.</w:t>
      </w:r>
      <w:r w:rsidRPr="007C4A28">
        <w:rPr>
          <w:rFonts w:asciiTheme="majorHAnsi" w:hAnsiTheme="majorHAnsi" w:cstheme="majorHAnsi"/>
          <w:color w:val="000000" w:themeColor="text1"/>
          <w:shd w:val="clear" w:color="auto" w:fill="FFFFFF"/>
        </w:rPr>
        <w:t xml:space="preserve"> However, th</w:t>
      </w:r>
      <w:r w:rsidR="00575700" w:rsidRPr="007C4A28">
        <w:rPr>
          <w:rFonts w:asciiTheme="majorHAnsi" w:hAnsiTheme="majorHAnsi" w:cstheme="majorHAnsi"/>
          <w:color w:val="000000" w:themeColor="text1"/>
          <w:shd w:val="clear" w:color="auto" w:fill="FFFFFF"/>
        </w:rPr>
        <w:t>at argument</w:t>
      </w:r>
      <w:r w:rsidRPr="007C4A28">
        <w:rPr>
          <w:rFonts w:asciiTheme="majorHAnsi" w:hAnsiTheme="majorHAnsi" w:cstheme="majorHAnsi"/>
          <w:color w:val="000000" w:themeColor="text1"/>
          <w:shd w:val="clear" w:color="auto" w:fill="FFFFFF"/>
        </w:rPr>
        <w:t xml:space="preserve"> was dismissed by the </w:t>
      </w:r>
      <w:r w:rsidR="00575700" w:rsidRPr="007C4A28">
        <w:rPr>
          <w:rFonts w:asciiTheme="majorHAnsi" w:hAnsiTheme="majorHAnsi" w:cstheme="majorHAnsi"/>
          <w:color w:val="000000" w:themeColor="text1"/>
          <w:shd w:val="clear" w:color="auto" w:fill="FFFFFF"/>
        </w:rPr>
        <w:t>C</w:t>
      </w:r>
      <w:r w:rsidRPr="007C4A28">
        <w:rPr>
          <w:rFonts w:asciiTheme="majorHAnsi" w:hAnsiTheme="majorHAnsi" w:cstheme="majorHAnsi"/>
          <w:color w:val="000000" w:themeColor="text1"/>
          <w:shd w:val="clear" w:color="auto" w:fill="FFFFFF"/>
        </w:rPr>
        <w:t xml:space="preserve">ourt of </w:t>
      </w:r>
      <w:r w:rsidR="00575700" w:rsidRPr="007C4A28">
        <w:rPr>
          <w:rFonts w:asciiTheme="majorHAnsi" w:hAnsiTheme="majorHAnsi" w:cstheme="majorHAnsi"/>
          <w:color w:val="000000" w:themeColor="text1"/>
          <w:shd w:val="clear" w:color="auto" w:fill="FFFFFF"/>
        </w:rPr>
        <w:t>A</w:t>
      </w:r>
      <w:r w:rsidRPr="007C4A28">
        <w:rPr>
          <w:rFonts w:asciiTheme="majorHAnsi" w:hAnsiTheme="majorHAnsi" w:cstheme="majorHAnsi"/>
          <w:color w:val="000000" w:themeColor="text1"/>
          <w:shd w:val="clear" w:color="auto" w:fill="FFFFFF"/>
        </w:rPr>
        <w:t xml:space="preserve">ppeal in the case </w:t>
      </w:r>
      <w:r w:rsidR="0017626B" w:rsidRPr="007C4A28">
        <w:rPr>
          <w:rFonts w:asciiTheme="majorHAnsi" w:hAnsiTheme="majorHAnsi" w:cstheme="majorHAnsi"/>
          <w:color w:val="000000" w:themeColor="text1"/>
          <w:shd w:val="clear" w:color="auto" w:fill="FFFFFF"/>
        </w:rPr>
        <w:t xml:space="preserve">of </w:t>
      </w:r>
      <w:r w:rsidR="0017626B" w:rsidRPr="007C4A28">
        <w:rPr>
          <w:rFonts w:asciiTheme="majorHAnsi" w:hAnsiTheme="majorHAnsi" w:cstheme="majorHAnsi"/>
          <w:color w:val="000000" w:themeColor="text1"/>
          <w:u w:val="single"/>
          <w:shd w:val="clear" w:color="auto" w:fill="FFFFFF"/>
        </w:rPr>
        <w:t>Hough</w:t>
      </w:r>
      <w:r w:rsidRPr="007C4A28">
        <w:rPr>
          <w:rFonts w:asciiTheme="majorHAnsi" w:hAnsiTheme="majorHAnsi" w:cstheme="majorHAnsi"/>
          <w:color w:val="000000" w:themeColor="text1"/>
          <w:u w:val="single"/>
          <w:shd w:val="clear" w:color="auto" w:fill="FFFFFF"/>
        </w:rPr>
        <w:t xml:space="preserve"> v. Greathall Ltd [2015]</w:t>
      </w:r>
      <w:r w:rsidRPr="007C4A28">
        <w:rPr>
          <w:rFonts w:asciiTheme="majorHAnsi" w:hAnsiTheme="majorHAnsi" w:cstheme="majorHAnsi"/>
          <w:color w:val="000000" w:themeColor="text1"/>
          <w:shd w:val="clear" w:color="auto" w:fill="FFFFFF"/>
        </w:rPr>
        <w:t xml:space="preserve"> </w:t>
      </w:r>
      <w:r w:rsidR="00575700" w:rsidRPr="007C4A28">
        <w:rPr>
          <w:rFonts w:asciiTheme="majorHAnsi" w:hAnsiTheme="majorHAnsi" w:cstheme="majorHAnsi"/>
          <w:color w:val="000000" w:themeColor="text1"/>
          <w:shd w:val="clear" w:color="auto" w:fill="FFFFFF"/>
        </w:rPr>
        <w:t>where</w:t>
      </w:r>
      <w:r w:rsidRPr="007C4A28">
        <w:rPr>
          <w:rFonts w:asciiTheme="majorHAnsi" w:hAnsiTheme="majorHAnsi" w:cstheme="majorHAnsi"/>
          <w:color w:val="000000" w:themeColor="text1"/>
          <w:shd w:val="clear" w:color="auto" w:fill="FFFFFF"/>
        </w:rPr>
        <w:t xml:space="preserve"> the court held that </w:t>
      </w:r>
      <w:r w:rsidR="007C4A28" w:rsidRPr="007C4A28">
        <w:rPr>
          <w:rFonts w:asciiTheme="majorHAnsi" w:hAnsiTheme="majorHAnsi" w:cstheme="majorHAnsi"/>
          <w:color w:val="000000" w:themeColor="text1"/>
          <w:shd w:val="clear" w:color="auto" w:fill="FFFFFF"/>
        </w:rPr>
        <w:t>the date</w:t>
      </w:r>
      <w:r w:rsidR="00575700" w:rsidRPr="007C4A28">
        <w:rPr>
          <w:rFonts w:asciiTheme="majorHAnsi" w:hAnsiTheme="majorHAnsi" w:cstheme="majorHAnsi"/>
          <w:color w:val="000000" w:themeColor="text1"/>
          <w:shd w:val="clear" w:color="auto" w:fill="FFFFFF"/>
        </w:rPr>
        <w:t xml:space="preserve"> at which</w:t>
      </w:r>
      <w:r w:rsidRPr="007C4A28">
        <w:rPr>
          <w:rFonts w:asciiTheme="majorHAnsi" w:hAnsiTheme="majorHAnsi" w:cstheme="majorHAnsi"/>
          <w:color w:val="000000" w:themeColor="text1"/>
          <w:shd w:val="clear" w:color="auto" w:fill="FFFFFF"/>
        </w:rPr>
        <w:t xml:space="preserve"> intention </w:t>
      </w:r>
      <w:r w:rsidR="00575700" w:rsidRPr="007C4A28">
        <w:rPr>
          <w:rFonts w:asciiTheme="majorHAnsi" w:hAnsiTheme="majorHAnsi" w:cstheme="majorHAnsi"/>
          <w:color w:val="000000" w:themeColor="text1"/>
          <w:shd w:val="clear" w:color="auto" w:fill="FFFFFF"/>
        </w:rPr>
        <w:t xml:space="preserve">needed to be demonstrated </w:t>
      </w:r>
      <w:r w:rsidRPr="007C4A28">
        <w:rPr>
          <w:rFonts w:asciiTheme="majorHAnsi" w:hAnsiTheme="majorHAnsi" w:cstheme="majorHAnsi"/>
          <w:color w:val="000000" w:themeColor="text1"/>
          <w:shd w:val="clear" w:color="auto" w:fill="FFFFFF"/>
        </w:rPr>
        <w:t>was the date of the hearing and not the date of in which the section 25 notice was served</w:t>
      </w:r>
      <w:r w:rsidR="005F2BDF" w:rsidRPr="007C4A28">
        <w:rPr>
          <w:rFonts w:asciiTheme="majorHAnsi" w:hAnsiTheme="majorHAnsi" w:cstheme="majorHAnsi"/>
          <w:color w:val="000000" w:themeColor="text1"/>
          <w:shd w:val="clear" w:color="auto" w:fill="FFFFFF"/>
        </w:rPr>
        <w:t>.</w:t>
      </w:r>
    </w:p>
    <w:p w14:paraId="73E5DCDC" w14:textId="594E8952" w:rsidR="006065DD" w:rsidRPr="007C4A28" w:rsidRDefault="006065DD" w:rsidP="00F85714">
      <w:pPr>
        <w:spacing w:before="120" w:after="120" w:line="480" w:lineRule="auto"/>
        <w:jc w:val="both"/>
        <w:rPr>
          <w:rFonts w:asciiTheme="majorHAnsi" w:hAnsiTheme="majorHAnsi" w:cstheme="majorHAnsi"/>
          <w:iCs/>
          <w:color w:val="000000" w:themeColor="text1"/>
          <w:bdr w:val="none" w:sz="0" w:space="0" w:color="auto" w:frame="1"/>
        </w:rPr>
      </w:pPr>
    </w:p>
    <w:p w14:paraId="2D94636B" w14:textId="73094D47" w:rsidR="00787313" w:rsidRPr="002A2190" w:rsidRDefault="00952CDC" w:rsidP="00F85714">
      <w:pPr>
        <w:pStyle w:val="Heading1"/>
        <w:spacing w:before="120" w:after="120" w:line="480" w:lineRule="auto"/>
        <w:jc w:val="both"/>
        <w:rPr>
          <w:rFonts w:cstheme="majorHAnsi"/>
          <w:iCs/>
          <w:color w:val="0070C0"/>
          <w:sz w:val="28"/>
          <w:szCs w:val="28"/>
          <w:bdr w:val="none" w:sz="0" w:space="0" w:color="auto" w:frame="1"/>
        </w:rPr>
      </w:pPr>
      <w:bookmarkStart w:id="3" w:name="_Toc5825074"/>
      <w:r w:rsidRPr="002A2190">
        <w:rPr>
          <w:rFonts w:cstheme="majorHAnsi"/>
          <w:iCs/>
          <w:color w:val="0070C0"/>
          <w:sz w:val="28"/>
          <w:szCs w:val="28"/>
          <w:bdr w:val="none" w:sz="0" w:space="0" w:color="auto" w:frame="1"/>
        </w:rPr>
        <w:t>Compensation</w:t>
      </w:r>
      <w:bookmarkEnd w:id="3"/>
      <w:r w:rsidRPr="002A2190">
        <w:rPr>
          <w:rFonts w:cstheme="majorHAnsi"/>
          <w:iCs/>
          <w:color w:val="0070C0"/>
          <w:sz w:val="28"/>
          <w:szCs w:val="28"/>
          <w:bdr w:val="none" w:sz="0" w:space="0" w:color="auto" w:frame="1"/>
        </w:rPr>
        <w:t xml:space="preserve"> </w:t>
      </w:r>
    </w:p>
    <w:p w14:paraId="643006DF" w14:textId="07228387" w:rsidR="005F2BDF" w:rsidRPr="007C4A28" w:rsidRDefault="00A33DBB" w:rsidP="00F85714">
      <w:pPr>
        <w:spacing w:before="120" w:after="120" w:line="480" w:lineRule="auto"/>
        <w:jc w:val="both"/>
        <w:rPr>
          <w:rFonts w:asciiTheme="majorHAnsi" w:hAnsiTheme="majorHAnsi" w:cstheme="majorHAnsi"/>
          <w:iCs/>
          <w:color w:val="000000" w:themeColor="text1"/>
          <w:bdr w:val="none" w:sz="0" w:space="0" w:color="auto" w:frame="1"/>
        </w:rPr>
      </w:pPr>
      <w:r w:rsidRPr="007C4A28">
        <w:rPr>
          <w:rFonts w:asciiTheme="majorHAnsi" w:hAnsiTheme="majorHAnsi" w:cstheme="majorHAnsi"/>
          <w:iCs/>
          <w:color w:val="000000" w:themeColor="text1"/>
          <w:bdr w:val="none" w:sz="0" w:space="0" w:color="auto" w:frame="1"/>
        </w:rPr>
        <w:t>As</w:t>
      </w:r>
      <w:r w:rsidR="00575700" w:rsidRPr="007C4A28">
        <w:rPr>
          <w:rFonts w:asciiTheme="majorHAnsi" w:hAnsiTheme="majorHAnsi" w:cstheme="majorHAnsi"/>
          <w:iCs/>
          <w:color w:val="000000" w:themeColor="text1"/>
          <w:bdr w:val="none" w:sz="0" w:space="0" w:color="auto" w:frame="1"/>
        </w:rPr>
        <w:t xml:space="preserve"> aforementioned</w:t>
      </w:r>
      <w:r w:rsidRPr="007C4A28">
        <w:rPr>
          <w:rFonts w:asciiTheme="majorHAnsi" w:hAnsiTheme="majorHAnsi" w:cstheme="majorHAnsi"/>
          <w:iCs/>
          <w:color w:val="000000" w:themeColor="text1"/>
          <w:bdr w:val="none" w:sz="0" w:space="0" w:color="auto" w:frame="1"/>
        </w:rPr>
        <w:t xml:space="preserve"> the landlord can oppose the renewal of a tenancy</w:t>
      </w:r>
      <w:r w:rsidR="00876BCA" w:rsidRPr="007C4A28">
        <w:rPr>
          <w:rFonts w:asciiTheme="majorHAnsi" w:hAnsiTheme="majorHAnsi" w:cstheme="majorHAnsi"/>
          <w:iCs/>
          <w:color w:val="000000" w:themeColor="text1"/>
          <w:bdr w:val="none" w:sz="0" w:space="0" w:color="auto" w:frame="1"/>
        </w:rPr>
        <w:t xml:space="preserve"> if he/she can satisfy and evidence the grounds set out in</w:t>
      </w:r>
      <w:r w:rsidRPr="007C4A28">
        <w:rPr>
          <w:rFonts w:asciiTheme="majorHAnsi" w:hAnsiTheme="majorHAnsi" w:cstheme="majorHAnsi"/>
          <w:iCs/>
          <w:color w:val="000000" w:themeColor="text1"/>
          <w:bdr w:val="none" w:sz="0" w:space="0" w:color="auto" w:frame="1"/>
        </w:rPr>
        <w:t xml:space="preserve"> section 30(1) of the LTA (1954) </w:t>
      </w:r>
      <w:r w:rsidR="00876BCA" w:rsidRPr="007C4A28">
        <w:rPr>
          <w:rFonts w:asciiTheme="majorHAnsi" w:hAnsiTheme="majorHAnsi" w:cstheme="majorHAnsi"/>
          <w:iCs/>
          <w:color w:val="000000" w:themeColor="text1"/>
          <w:bdr w:val="none" w:sz="0" w:space="0" w:color="auto" w:frame="1"/>
        </w:rPr>
        <w:t>(i.e.</w:t>
      </w:r>
      <w:r w:rsidR="002A2190">
        <w:rPr>
          <w:rFonts w:asciiTheme="majorHAnsi" w:hAnsiTheme="majorHAnsi" w:cstheme="majorHAnsi"/>
          <w:iCs/>
          <w:color w:val="000000" w:themeColor="text1"/>
          <w:bdr w:val="none" w:sz="0" w:space="0" w:color="auto" w:frame="1"/>
        </w:rPr>
        <w:t xml:space="preserve"> </w:t>
      </w:r>
      <w:r w:rsidR="00876BCA" w:rsidRPr="007C4A28">
        <w:rPr>
          <w:rFonts w:asciiTheme="majorHAnsi" w:hAnsiTheme="majorHAnsi" w:cstheme="majorHAnsi"/>
          <w:iCs/>
          <w:color w:val="000000" w:themeColor="text1"/>
          <w:bdr w:val="none" w:sz="0" w:space="0" w:color="auto" w:frame="1"/>
        </w:rPr>
        <w:t>the</w:t>
      </w:r>
      <w:r w:rsidRPr="007C4A28">
        <w:rPr>
          <w:rFonts w:asciiTheme="majorHAnsi" w:hAnsiTheme="majorHAnsi" w:cstheme="majorHAnsi"/>
          <w:iCs/>
          <w:color w:val="000000" w:themeColor="text1"/>
          <w:bdr w:val="none" w:sz="0" w:space="0" w:color="auto" w:frame="1"/>
        </w:rPr>
        <w:t xml:space="preserve"> </w:t>
      </w:r>
      <w:r w:rsidRPr="007C4A28">
        <w:rPr>
          <w:rFonts w:asciiTheme="majorHAnsi" w:hAnsiTheme="majorHAnsi" w:cstheme="majorHAnsi"/>
          <w:color w:val="000000" w:themeColor="text1"/>
        </w:rPr>
        <w:t>“fault grounds” or “</w:t>
      </w:r>
      <w:r w:rsidR="005F2BDF" w:rsidRPr="007C4A28">
        <w:rPr>
          <w:rFonts w:asciiTheme="majorHAnsi" w:hAnsiTheme="majorHAnsi" w:cstheme="majorHAnsi"/>
          <w:color w:val="000000" w:themeColor="text1"/>
        </w:rPr>
        <w:t>n</w:t>
      </w:r>
      <w:r w:rsidRPr="007C4A28">
        <w:rPr>
          <w:rFonts w:asciiTheme="majorHAnsi" w:hAnsiTheme="majorHAnsi" w:cstheme="majorHAnsi"/>
          <w:color w:val="000000" w:themeColor="text1"/>
        </w:rPr>
        <w:t>o-fault grounds”</w:t>
      </w:r>
      <w:r w:rsidR="00876BCA"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w:t>
      </w:r>
      <w:r w:rsidRPr="007C4A28">
        <w:rPr>
          <w:rFonts w:asciiTheme="majorHAnsi" w:hAnsiTheme="majorHAnsi" w:cstheme="majorHAnsi"/>
          <w:iCs/>
          <w:color w:val="000000" w:themeColor="text1"/>
          <w:bdr w:val="none" w:sz="0" w:space="0" w:color="auto" w:frame="1"/>
        </w:rPr>
        <w:t xml:space="preserve"> The reason that this distinction </w:t>
      </w:r>
      <w:r w:rsidR="005F2BDF" w:rsidRPr="007C4A28">
        <w:rPr>
          <w:rFonts w:asciiTheme="majorHAnsi" w:hAnsiTheme="majorHAnsi" w:cstheme="majorHAnsi"/>
          <w:iCs/>
          <w:color w:val="000000" w:themeColor="text1"/>
          <w:bdr w:val="none" w:sz="0" w:space="0" w:color="auto" w:frame="1"/>
        </w:rPr>
        <w:t xml:space="preserve">of </w:t>
      </w:r>
      <w:r w:rsidR="005F2BDF" w:rsidRPr="007C4A28">
        <w:rPr>
          <w:rFonts w:asciiTheme="majorHAnsi" w:hAnsiTheme="majorHAnsi" w:cstheme="majorHAnsi"/>
          <w:color w:val="000000" w:themeColor="text1"/>
        </w:rPr>
        <w:t xml:space="preserve">fault grounds or no-fault </w:t>
      </w:r>
      <w:r w:rsidRPr="007C4A28">
        <w:rPr>
          <w:rFonts w:asciiTheme="majorHAnsi" w:hAnsiTheme="majorHAnsi" w:cstheme="majorHAnsi"/>
          <w:iCs/>
          <w:color w:val="000000" w:themeColor="text1"/>
          <w:bdr w:val="none" w:sz="0" w:space="0" w:color="auto" w:frame="1"/>
        </w:rPr>
        <w:t xml:space="preserve">is important </w:t>
      </w:r>
      <w:r w:rsidR="008A71FA" w:rsidRPr="007C4A28">
        <w:rPr>
          <w:rFonts w:asciiTheme="majorHAnsi" w:hAnsiTheme="majorHAnsi" w:cstheme="majorHAnsi"/>
          <w:iCs/>
          <w:color w:val="000000" w:themeColor="text1"/>
          <w:bdr w:val="none" w:sz="0" w:space="0" w:color="auto" w:frame="1"/>
        </w:rPr>
        <w:t>a</w:t>
      </w:r>
      <w:r w:rsidRPr="007C4A28">
        <w:rPr>
          <w:rFonts w:asciiTheme="majorHAnsi" w:hAnsiTheme="majorHAnsi" w:cstheme="majorHAnsi"/>
          <w:iCs/>
          <w:color w:val="000000" w:themeColor="text1"/>
          <w:bdr w:val="none" w:sz="0" w:space="0" w:color="auto" w:frame="1"/>
        </w:rPr>
        <w:t xml:space="preserve">s </w:t>
      </w:r>
      <w:r w:rsidR="005F2BDF" w:rsidRPr="007C4A28">
        <w:rPr>
          <w:rFonts w:asciiTheme="majorHAnsi" w:hAnsiTheme="majorHAnsi" w:cstheme="majorHAnsi"/>
          <w:iCs/>
          <w:color w:val="000000" w:themeColor="text1"/>
          <w:bdr w:val="none" w:sz="0" w:space="0" w:color="auto" w:frame="1"/>
        </w:rPr>
        <w:t xml:space="preserve">that </w:t>
      </w:r>
      <w:r w:rsidR="005F2BDF" w:rsidRPr="007C4A28">
        <w:rPr>
          <w:rFonts w:asciiTheme="majorHAnsi" w:hAnsiTheme="majorHAnsi" w:cstheme="majorHAnsi"/>
          <w:iCs/>
          <w:color w:val="000000" w:themeColor="text1"/>
          <w:bdr w:val="none" w:sz="0" w:space="0" w:color="auto" w:frame="1"/>
        </w:rPr>
        <w:lastRenderedPageBreak/>
        <w:t xml:space="preserve">it will determine </w:t>
      </w:r>
      <w:r w:rsidRPr="007C4A28">
        <w:rPr>
          <w:rFonts w:asciiTheme="majorHAnsi" w:hAnsiTheme="majorHAnsi" w:cstheme="majorHAnsi"/>
          <w:iCs/>
          <w:color w:val="000000" w:themeColor="text1"/>
          <w:bdr w:val="none" w:sz="0" w:space="0" w:color="auto" w:frame="1"/>
        </w:rPr>
        <w:t xml:space="preserve">the </w:t>
      </w:r>
      <w:r w:rsidR="008A71FA" w:rsidRPr="007C4A28">
        <w:rPr>
          <w:rFonts w:asciiTheme="majorHAnsi" w:hAnsiTheme="majorHAnsi" w:cstheme="majorHAnsi"/>
          <w:iCs/>
          <w:color w:val="000000" w:themeColor="text1"/>
          <w:bdr w:val="none" w:sz="0" w:space="0" w:color="auto" w:frame="1"/>
        </w:rPr>
        <w:t>principle</w:t>
      </w:r>
      <w:r w:rsidRPr="007C4A28">
        <w:rPr>
          <w:rFonts w:asciiTheme="majorHAnsi" w:hAnsiTheme="majorHAnsi" w:cstheme="majorHAnsi"/>
          <w:iCs/>
          <w:color w:val="000000" w:themeColor="text1"/>
          <w:bdr w:val="none" w:sz="0" w:space="0" w:color="auto" w:frame="1"/>
        </w:rPr>
        <w:t xml:space="preserve"> of </w:t>
      </w:r>
      <w:r w:rsidR="008A71FA" w:rsidRPr="007C4A28">
        <w:rPr>
          <w:rFonts w:asciiTheme="majorHAnsi" w:hAnsiTheme="majorHAnsi" w:cstheme="majorHAnsi"/>
          <w:iCs/>
          <w:color w:val="000000" w:themeColor="text1"/>
          <w:bdr w:val="none" w:sz="0" w:space="0" w:color="auto" w:frame="1"/>
        </w:rPr>
        <w:t xml:space="preserve">whether </w:t>
      </w:r>
      <w:r w:rsidRPr="007C4A28">
        <w:rPr>
          <w:rFonts w:asciiTheme="majorHAnsi" w:hAnsiTheme="majorHAnsi" w:cstheme="majorHAnsi"/>
          <w:iCs/>
          <w:color w:val="000000" w:themeColor="text1"/>
          <w:bdr w:val="none" w:sz="0" w:space="0" w:color="auto" w:frame="1"/>
        </w:rPr>
        <w:t>compensation</w:t>
      </w:r>
      <w:r w:rsidR="008A71FA" w:rsidRPr="007C4A28">
        <w:rPr>
          <w:rFonts w:asciiTheme="majorHAnsi" w:hAnsiTheme="majorHAnsi" w:cstheme="majorHAnsi"/>
          <w:iCs/>
          <w:color w:val="000000" w:themeColor="text1"/>
          <w:bdr w:val="none" w:sz="0" w:space="0" w:color="auto" w:frame="1"/>
        </w:rPr>
        <w:t xml:space="preserve"> </w:t>
      </w:r>
      <w:r w:rsidR="00575373" w:rsidRPr="007C4A28">
        <w:rPr>
          <w:rFonts w:asciiTheme="majorHAnsi" w:hAnsiTheme="majorHAnsi" w:cstheme="majorHAnsi"/>
          <w:iCs/>
          <w:color w:val="000000" w:themeColor="text1"/>
          <w:bdr w:val="none" w:sz="0" w:space="0" w:color="auto" w:frame="1"/>
        </w:rPr>
        <w:t xml:space="preserve">is </w:t>
      </w:r>
      <w:r w:rsidR="008A71FA" w:rsidRPr="007C4A28">
        <w:rPr>
          <w:rFonts w:asciiTheme="majorHAnsi" w:hAnsiTheme="majorHAnsi" w:cstheme="majorHAnsi"/>
          <w:iCs/>
          <w:color w:val="000000" w:themeColor="text1"/>
          <w:bdr w:val="none" w:sz="0" w:space="0" w:color="auto" w:frame="1"/>
        </w:rPr>
        <w:t>due</w:t>
      </w:r>
      <w:r w:rsidR="005F2BDF" w:rsidRPr="007C4A28">
        <w:rPr>
          <w:rFonts w:asciiTheme="majorHAnsi" w:hAnsiTheme="majorHAnsi" w:cstheme="majorHAnsi"/>
          <w:iCs/>
          <w:color w:val="000000" w:themeColor="text1"/>
          <w:bdr w:val="none" w:sz="0" w:space="0" w:color="auto" w:frame="1"/>
        </w:rPr>
        <w:t xml:space="preserve"> and the </w:t>
      </w:r>
      <w:r w:rsidR="008A71FA" w:rsidRPr="007C4A28">
        <w:rPr>
          <w:rFonts w:asciiTheme="majorHAnsi" w:hAnsiTheme="majorHAnsi" w:cstheme="majorHAnsi"/>
          <w:iCs/>
          <w:color w:val="000000" w:themeColor="text1"/>
          <w:bdr w:val="none" w:sz="0" w:space="0" w:color="auto" w:frame="1"/>
        </w:rPr>
        <w:t>quantum</w:t>
      </w:r>
      <w:r w:rsidR="005F2BDF" w:rsidRPr="007C4A28">
        <w:rPr>
          <w:rFonts w:asciiTheme="majorHAnsi" w:hAnsiTheme="majorHAnsi" w:cstheme="majorHAnsi"/>
          <w:iCs/>
          <w:color w:val="000000" w:themeColor="text1"/>
          <w:bdr w:val="none" w:sz="0" w:space="0" w:color="auto" w:frame="1"/>
        </w:rPr>
        <w:t xml:space="preserve"> of compensation</w:t>
      </w:r>
      <w:r w:rsidR="008A71FA" w:rsidRPr="007C4A28">
        <w:rPr>
          <w:rFonts w:asciiTheme="majorHAnsi" w:hAnsiTheme="majorHAnsi" w:cstheme="majorHAnsi"/>
          <w:iCs/>
          <w:color w:val="000000" w:themeColor="text1"/>
          <w:bdr w:val="none" w:sz="0" w:space="0" w:color="auto" w:frame="1"/>
        </w:rPr>
        <w:t xml:space="preserve"> which</w:t>
      </w:r>
      <w:r w:rsidR="005F2BDF" w:rsidRPr="007C4A28">
        <w:rPr>
          <w:rFonts w:asciiTheme="majorHAnsi" w:hAnsiTheme="majorHAnsi" w:cstheme="majorHAnsi"/>
          <w:iCs/>
          <w:color w:val="000000" w:themeColor="text1"/>
          <w:bdr w:val="none" w:sz="0" w:space="0" w:color="auto" w:frame="1"/>
        </w:rPr>
        <w:t xml:space="preserve"> the landlord will </w:t>
      </w:r>
      <w:r w:rsidR="008A71FA" w:rsidRPr="007C4A28">
        <w:rPr>
          <w:rFonts w:asciiTheme="majorHAnsi" w:hAnsiTheme="majorHAnsi" w:cstheme="majorHAnsi"/>
          <w:iCs/>
          <w:color w:val="000000" w:themeColor="text1"/>
          <w:bdr w:val="none" w:sz="0" w:space="0" w:color="auto" w:frame="1"/>
        </w:rPr>
        <w:t>be required</w:t>
      </w:r>
      <w:r w:rsidR="005F2BDF" w:rsidRPr="007C4A28">
        <w:rPr>
          <w:rFonts w:asciiTheme="majorHAnsi" w:hAnsiTheme="majorHAnsi" w:cstheme="majorHAnsi"/>
          <w:iCs/>
          <w:color w:val="000000" w:themeColor="text1"/>
          <w:bdr w:val="none" w:sz="0" w:space="0" w:color="auto" w:frame="1"/>
        </w:rPr>
        <w:t xml:space="preserve"> to pay to the tenant</w:t>
      </w:r>
      <w:r w:rsidRPr="007C4A28">
        <w:rPr>
          <w:rFonts w:asciiTheme="majorHAnsi" w:hAnsiTheme="majorHAnsi" w:cstheme="majorHAnsi"/>
          <w:iCs/>
          <w:color w:val="000000" w:themeColor="text1"/>
          <w:bdr w:val="none" w:sz="0" w:space="0" w:color="auto" w:frame="1"/>
        </w:rPr>
        <w:t xml:space="preserve">. </w:t>
      </w:r>
      <w:r w:rsidR="002A2190">
        <w:rPr>
          <w:rFonts w:asciiTheme="majorHAnsi" w:hAnsiTheme="majorHAnsi" w:cstheme="majorHAnsi"/>
          <w:iCs/>
          <w:color w:val="000000" w:themeColor="text1"/>
          <w:bdr w:val="none" w:sz="0" w:space="0" w:color="auto" w:frame="1"/>
        </w:rPr>
        <w:t xml:space="preserve"> There are three types of compensation that may be payable to the tenant.</w:t>
      </w:r>
    </w:p>
    <w:p w14:paraId="756716A0" w14:textId="77777777" w:rsidR="005F2BDF" w:rsidRPr="007C4A28" w:rsidRDefault="005F2BDF" w:rsidP="00F85714">
      <w:pPr>
        <w:spacing w:before="120" w:after="120" w:line="480" w:lineRule="auto"/>
        <w:jc w:val="both"/>
        <w:rPr>
          <w:rFonts w:asciiTheme="majorHAnsi" w:hAnsiTheme="majorHAnsi" w:cstheme="majorHAnsi"/>
          <w:iCs/>
          <w:color w:val="000000" w:themeColor="text1"/>
          <w:bdr w:val="none" w:sz="0" w:space="0" w:color="auto" w:frame="1"/>
        </w:rPr>
      </w:pPr>
    </w:p>
    <w:p w14:paraId="2E57FEE8" w14:textId="0FF3D9B8" w:rsidR="00A902BD" w:rsidRPr="007C4A28" w:rsidRDefault="001A58B0" w:rsidP="00F85714">
      <w:pPr>
        <w:spacing w:before="120" w:after="120" w:line="480" w:lineRule="auto"/>
        <w:jc w:val="both"/>
        <w:rPr>
          <w:rFonts w:asciiTheme="majorHAnsi" w:hAnsiTheme="majorHAnsi" w:cstheme="majorHAnsi"/>
          <w:iCs/>
          <w:color w:val="000000" w:themeColor="text1"/>
          <w:bdr w:val="none" w:sz="0" w:space="0" w:color="auto" w:frame="1"/>
        </w:rPr>
      </w:pPr>
      <w:r>
        <w:rPr>
          <w:rFonts w:asciiTheme="majorHAnsi" w:hAnsiTheme="majorHAnsi" w:cstheme="majorHAnsi"/>
          <w:iCs/>
          <w:color w:val="000000" w:themeColor="text1"/>
          <w:bdr w:val="none" w:sz="0" w:space="0" w:color="auto" w:frame="1"/>
        </w:rPr>
        <w:t>The refusal for a renewed tenancy will be established using s</w:t>
      </w:r>
      <w:r w:rsidR="00A33DBB" w:rsidRPr="007C4A28">
        <w:rPr>
          <w:rFonts w:asciiTheme="majorHAnsi" w:hAnsiTheme="majorHAnsi" w:cstheme="majorHAnsi"/>
          <w:iCs/>
          <w:color w:val="000000" w:themeColor="text1"/>
          <w:bdr w:val="none" w:sz="0" w:space="0" w:color="auto" w:frame="1"/>
        </w:rPr>
        <w:t>ection 30(1)</w:t>
      </w:r>
      <w:r w:rsidR="00A902BD" w:rsidRPr="007C4A28">
        <w:rPr>
          <w:rFonts w:asciiTheme="majorHAnsi" w:hAnsiTheme="majorHAnsi" w:cstheme="majorHAnsi"/>
          <w:iCs/>
          <w:color w:val="000000" w:themeColor="text1"/>
          <w:bdr w:val="none" w:sz="0" w:space="0" w:color="auto" w:frame="1"/>
        </w:rPr>
        <w:t>(</w:t>
      </w:r>
      <w:r w:rsidR="00A33DBB" w:rsidRPr="007C4A28">
        <w:rPr>
          <w:rFonts w:asciiTheme="majorHAnsi" w:hAnsiTheme="majorHAnsi" w:cstheme="majorHAnsi"/>
          <w:iCs/>
          <w:color w:val="000000" w:themeColor="text1"/>
          <w:bdr w:val="none" w:sz="0" w:space="0" w:color="auto" w:frame="1"/>
        </w:rPr>
        <w:t xml:space="preserve">f) </w:t>
      </w:r>
      <w:r>
        <w:rPr>
          <w:rFonts w:asciiTheme="majorHAnsi" w:hAnsiTheme="majorHAnsi" w:cstheme="majorHAnsi"/>
          <w:iCs/>
          <w:color w:val="000000" w:themeColor="text1"/>
          <w:bdr w:val="none" w:sz="0" w:space="0" w:color="auto" w:frame="1"/>
        </w:rPr>
        <w:t xml:space="preserve">which </w:t>
      </w:r>
      <w:r w:rsidR="00A33DBB" w:rsidRPr="007C4A28">
        <w:rPr>
          <w:rFonts w:asciiTheme="majorHAnsi" w:hAnsiTheme="majorHAnsi" w:cstheme="majorHAnsi"/>
          <w:iCs/>
          <w:color w:val="000000" w:themeColor="text1"/>
          <w:bdr w:val="none" w:sz="0" w:space="0" w:color="auto" w:frame="1"/>
        </w:rPr>
        <w:t xml:space="preserve">is classified as a no-fault ground and therefore compensation </w:t>
      </w:r>
      <w:r w:rsidR="00BD6E41" w:rsidRPr="007C4A28">
        <w:rPr>
          <w:rFonts w:asciiTheme="majorHAnsi" w:hAnsiTheme="majorHAnsi" w:cstheme="majorHAnsi"/>
          <w:iCs/>
          <w:color w:val="000000" w:themeColor="text1"/>
          <w:bdr w:val="none" w:sz="0" w:space="0" w:color="auto" w:frame="1"/>
        </w:rPr>
        <w:t>will be</w:t>
      </w:r>
      <w:r w:rsidR="00A33DBB" w:rsidRPr="007C4A28">
        <w:rPr>
          <w:rFonts w:asciiTheme="majorHAnsi" w:hAnsiTheme="majorHAnsi" w:cstheme="majorHAnsi"/>
          <w:iCs/>
          <w:color w:val="000000" w:themeColor="text1"/>
          <w:bdr w:val="none" w:sz="0" w:space="0" w:color="auto" w:frame="1"/>
        </w:rPr>
        <w:t xml:space="preserve"> due to the tenant. This </w:t>
      </w:r>
      <w:r w:rsidR="00177DD9">
        <w:rPr>
          <w:rFonts w:asciiTheme="majorHAnsi" w:hAnsiTheme="majorHAnsi" w:cstheme="majorHAnsi"/>
          <w:iCs/>
          <w:color w:val="000000" w:themeColor="text1"/>
          <w:bdr w:val="none" w:sz="0" w:space="0" w:color="auto" w:frame="1"/>
        </w:rPr>
        <w:t>main</w:t>
      </w:r>
      <w:r w:rsidR="002A2190">
        <w:rPr>
          <w:rFonts w:asciiTheme="majorHAnsi" w:hAnsiTheme="majorHAnsi" w:cstheme="majorHAnsi"/>
          <w:iCs/>
          <w:color w:val="000000" w:themeColor="text1"/>
          <w:bdr w:val="none" w:sz="0" w:space="0" w:color="auto" w:frame="1"/>
        </w:rPr>
        <w:t xml:space="preserve"> </w:t>
      </w:r>
      <w:r>
        <w:rPr>
          <w:rFonts w:asciiTheme="majorHAnsi" w:hAnsiTheme="majorHAnsi" w:cstheme="majorHAnsi"/>
          <w:iCs/>
          <w:color w:val="000000" w:themeColor="text1"/>
          <w:bdr w:val="none" w:sz="0" w:space="0" w:color="auto" w:frame="1"/>
        </w:rPr>
        <w:t xml:space="preserve">claim for </w:t>
      </w:r>
      <w:r w:rsidR="00A33DBB" w:rsidRPr="007C4A28">
        <w:rPr>
          <w:rFonts w:asciiTheme="majorHAnsi" w:hAnsiTheme="majorHAnsi" w:cstheme="majorHAnsi"/>
          <w:iCs/>
          <w:color w:val="000000" w:themeColor="text1"/>
          <w:bdr w:val="none" w:sz="0" w:space="0" w:color="auto" w:frame="1"/>
        </w:rPr>
        <w:t xml:space="preserve">compensation </w:t>
      </w:r>
      <w:r>
        <w:rPr>
          <w:rFonts w:asciiTheme="majorHAnsi" w:hAnsiTheme="majorHAnsi" w:cstheme="majorHAnsi"/>
          <w:iCs/>
          <w:color w:val="000000" w:themeColor="text1"/>
          <w:bdr w:val="none" w:sz="0" w:space="0" w:color="auto" w:frame="1"/>
        </w:rPr>
        <w:t xml:space="preserve">will be </w:t>
      </w:r>
      <w:r w:rsidR="00A33DBB" w:rsidRPr="007C4A28">
        <w:rPr>
          <w:rFonts w:asciiTheme="majorHAnsi" w:hAnsiTheme="majorHAnsi" w:cstheme="majorHAnsi"/>
          <w:iCs/>
          <w:color w:val="000000" w:themeColor="text1"/>
          <w:bdr w:val="none" w:sz="0" w:space="0" w:color="auto" w:frame="1"/>
        </w:rPr>
        <w:t xml:space="preserve">for </w:t>
      </w:r>
      <w:r>
        <w:rPr>
          <w:rFonts w:asciiTheme="majorHAnsi" w:hAnsiTheme="majorHAnsi" w:cstheme="majorHAnsi"/>
          <w:iCs/>
          <w:color w:val="000000" w:themeColor="text1"/>
          <w:bdr w:val="none" w:sz="0" w:space="0" w:color="auto" w:frame="1"/>
        </w:rPr>
        <w:t>“</w:t>
      </w:r>
      <w:r w:rsidR="00A33DBB" w:rsidRPr="007C4A28">
        <w:rPr>
          <w:rFonts w:asciiTheme="majorHAnsi" w:hAnsiTheme="majorHAnsi" w:cstheme="majorHAnsi"/>
          <w:iCs/>
          <w:color w:val="000000" w:themeColor="text1"/>
          <w:bdr w:val="none" w:sz="0" w:space="0" w:color="auto" w:frame="1"/>
        </w:rPr>
        <w:t>disturbance</w:t>
      </w:r>
      <w:r>
        <w:rPr>
          <w:rFonts w:asciiTheme="majorHAnsi" w:hAnsiTheme="majorHAnsi" w:cstheme="majorHAnsi"/>
          <w:iCs/>
          <w:color w:val="000000" w:themeColor="text1"/>
          <w:bdr w:val="none" w:sz="0" w:space="0" w:color="auto" w:frame="1"/>
        </w:rPr>
        <w:t>”</w:t>
      </w:r>
      <w:r w:rsidR="00A33DBB" w:rsidRPr="007C4A28">
        <w:rPr>
          <w:rFonts w:asciiTheme="majorHAnsi" w:hAnsiTheme="majorHAnsi" w:cstheme="majorHAnsi"/>
          <w:iCs/>
          <w:color w:val="000000" w:themeColor="text1"/>
          <w:bdr w:val="none" w:sz="0" w:space="0" w:color="auto" w:frame="1"/>
        </w:rPr>
        <w:t xml:space="preserve"> and the refusal of the lease.</w:t>
      </w:r>
      <w:r w:rsidR="00217E1B" w:rsidRPr="007C4A28">
        <w:rPr>
          <w:rFonts w:asciiTheme="majorHAnsi" w:hAnsiTheme="majorHAnsi" w:cstheme="majorHAnsi"/>
          <w:iCs/>
          <w:color w:val="000000" w:themeColor="text1"/>
          <w:bdr w:val="none" w:sz="0" w:space="0" w:color="auto" w:frame="1"/>
        </w:rPr>
        <w:t xml:space="preserve"> </w:t>
      </w:r>
      <w:r w:rsidR="00A902BD" w:rsidRPr="007C4A28">
        <w:rPr>
          <w:rFonts w:asciiTheme="majorHAnsi" w:hAnsiTheme="majorHAnsi" w:cstheme="majorHAnsi"/>
          <w:iCs/>
          <w:color w:val="000000" w:themeColor="text1"/>
          <w:bdr w:val="none" w:sz="0" w:space="0" w:color="auto" w:frame="1"/>
        </w:rPr>
        <w:t>Where the landlord is able to successfully oppose the renewal of the tenancy o</w:t>
      </w:r>
      <w:r w:rsidR="0017626B" w:rsidRPr="007C4A28">
        <w:rPr>
          <w:rFonts w:asciiTheme="majorHAnsi" w:hAnsiTheme="majorHAnsi" w:cstheme="majorHAnsi"/>
          <w:iCs/>
          <w:color w:val="000000" w:themeColor="text1"/>
          <w:bdr w:val="none" w:sz="0" w:space="0" w:color="auto" w:frame="1"/>
        </w:rPr>
        <w:t>n</w:t>
      </w:r>
      <w:r w:rsidR="00A902BD" w:rsidRPr="007C4A28">
        <w:rPr>
          <w:rFonts w:asciiTheme="majorHAnsi" w:hAnsiTheme="majorHAnsi" w:cstheme="majorHAnsi"/>
          <w:iCs/>
          <w:color w:val="000000" w:themeColor="text1"/>
          <w:bdr w:val="none" w:sz="0" w:space="0" w:color="auto" w:frame="1"/>
        </w:rPr>
        <w:t xml:space="preserve"> the basis of a no-fault ground</w:t>
      </w:r>
      <w:r w:rsidR="00BD6E41" w:rsidRPr="007C4A28">
        <w:rPr>
          <w:rFonts w:asciiTheme="majorHAnsi" w:hAnsiTheme="majorHAnsi" w:cstheme="majorHAnsi"/>
          <w:iCs/>
          <w:color w:val="000000" w:themeColor="text1"/>
          <w:bdr w:val="none" w:sz="0" w:space="0" w:color="auto" w:frame="1"/>
        </w:rPr>
        <w:t>,</w:t>
      </w:r>
      <w:r w:rsidR="00A902BD" w:rsidRPr="007C4A28">
        <w:rPr>
          <w:rFonts w:asciiTheme="majorHAnsi" w:hAnsiTheme="majorHAnsi" w:cstheme="majorHAnsi"/>
          <w:iCs/>
          <w:color w:val="000000" w:themeColor="text1"/>
          <w:bdr w:val="none" w:sz="0" w:space="0" w:color="auto" w:frame="1"/>
        </w:rPr>
        <w:t xml:space="preserve"> under section 37 LTA (1954) the landlord must provide the tenant with compensation as a result of </w:t>
      </w:r>
      <w:r w:rsidR="00CF448C" w:rsidRPr="007C4A28">
        <w:rPr>
          <w:rFonts w:asciiTheme="majorHAnsi" w:hAnsiTheme="majorHAnsi" w:cstheme="majorHAnsi"/>
          <w:iCs/>
          <w:color w:val="000000" w:themeColor="text1"/>
          <w:bdr w:val="none" w:sz="0" w:space="0" w:color="auto" w:frame="1"/>
        </w:rPr>
        <w:t xml:space="preserve">requiring the tenant to </w:t>
      </w:r>
      <w:r w:rsidR="00A902BD" w:rsidRPr="007C4A28">
        <w:rPr>
          <w:rFonts w:asciiTheme="majorHAnsi" w:hAnsiTheme="majorHAnsi" w:cstheme="majorHAnsi"/>
          <w:iCs/>
          <w:color w:val="000000" w:themeColor="text1"/>
          <w:bdr w:val="none" w:sz="0" w:space="0" w:color="auto" w:frame="1"/>
        </w:rPr>
        <w:t>vacat</w:t>
      </w:r>
      <w:r w:rsidR="00CF448C" w:rsidRPr="007C4A28">
        <w:rPr>
          <w:rFonts w:asciiTheme="majorHAnsi" w:hAnsiTheme="majorHAnsi" w:cstheme="majorHAnsi"/>
          <w:iCs/>
          <w:color w:val="000000" w:themeColor="text1"/>
          <w:bdr w:val="none" w:sz="0" w:space="0" w:color="auto" w:frame="1"/>
        </w:rPr>
        <w:t>e</w:t>
      </w:r>
      <w:r w:rsidR="00A902BD" w:rsidRPr="007C4A28">
        <w:rPr>
          <w:rFonts w:asciiTheme="majorHAnsi" w:hAnsiTheme="majorHAnsi" w:cstheme="majorHAnsi"/>
          <w:iCs/>
          <w:color w:val="000000" w:themeColor="text1"/>
          <w:bdr w:val="none" w:sz="0" w:space="0" w:color="auto" w:frame="1"/>
        </w:rPr>
        <w:t xml:space="preserve"> its business premises. The </w:t>
      </w:r>
      <w:r w:rsidR="00CF448C" w:rsidRPr="007C4A28">
        <w:rPr>
          <w:rFonts w:asciiTheme="majorHAnsi" w:hAnsiTheme="majorHAnsi" w:cstheme="majorHAnsi"/>
          <w:iCs/>
          <w:color w:val="000000" w:themeColor="text1"/>
          <w:bdr w:val="none" w:sz="0" w:space="0" w:color="auto" w:frame="1"/>
        </w:rPr>
        <w:t>mechanism</w:t>
      </w:r>
      <w:r w:rsidR="00A902BD" w:rsidRPr="007C4A28">
        <w:rPr>
          <w:rFonts w:asciiTheme="majorHAnsi" w:hAnsiTheme="majorHAnsi" w:cstheme="majorHAnsi"/>
          <w:iCs/>
          <w:color w:val="000000" w:themeColor="text1"/>
          <w:bdr w:val="none" w:sz="0" w:space="0" w:color="auto" w:frame="1"/>
        </w:rPr>
        <w:t xml:space="preserve"> </w:t>
      </w:r>
      <w:r w:rsidR="00CF448C" w:rsidRPr="007C4A28">
        <w:rPr>
          <w:rFonts w:asciiTheme="majorHAnsi" w:hAnsiTheme="majorHAnsi" w:cstheme="majorHAnsi"/>
          <w:iCs/>
          <w:color w:val="000000" w:themeColor="text1"/>
          <w:bdr w:val="none" w:sz="0" w:space="0" w:color="auto" w:frame="1"/>
        </w:rPr>
        <w:t>for the calculation of the quantum of</w:t>
      </w:r>
      <w:r w:rsidR="00A902BD" w:rsidRPr="007C4A28">
        <w:rPr>
          <w:rFonts w:asciiTheme="majorHAnsi" w:hAnsiTheme="majorHAnsi" w:cstheme="majorHAnsi"/>
          <w:iCs/>
          <w:color w:val="000000" w:themeColor="text1"/>
          <w:bdr w:val="none" w:sz="0" w:space="0" w:color="auto" w:frame="1"/>
        </w:rPr>
        <w:t xml:space="preserve"> compensation </w:t>
      </w:r>
      <w:r w:rsidR="00217E1B" w:rsidRPr="007C4A28">
        <w:rPr>
          <w:rFonts w:asciiTheme="majorHAnsi" w:hAnsiTheme="majorHAnsi" w:cstheme="majorHAnsi"/>
          <w:iCs/>
          <w:color w:val="000000" w:themeColor="text1"/>
          <w:bdr w:val="none" w:sz="0" w:space="0" w:color="auto" w:frame="1"/>
        </w:rPr>
        <w:t>will be</w:t>
      </w:r>
      <w:r w:rsidR="00A902BD" w:rsidRPr="007C4A28">
        <w:rPr>
          <w:rFonts w:asciiTheme="majorHAnsi" w:hAnsiTheme="majorHAnsi" w:cstheme="majorHAnsi"/>
          <w:iCs/>
          <w:color w:val="000000" w:themeColor="text1"/>
          <w:bdr w:val="none" w:sz="0" w:space="0" w:color="auto" w:frame="1"/>
        </w:rPr>
        <w:t xml:space="preserve"> </w:t>
      </w:r>
      <w:r w:rsidR="00CF448C" w:rsidRPr="007C4A28">
        <w:rPr>
          <w:rFonts w:asciiTheme="majorHAnsi" w:hAnsiTheme="majorHAnsi" w:cstheme="majorHAnsi"/>
          <w:iCs/>
          <w:color w:val="000000" w:themeColor="text1"/>
          <w:bdr w:val="none" w:sz="0" w:space="0" w:color="auto" w:frame="1"/>
        </w:rPr>
        <w:t>the</w:t>
      </w:r>
      <w:r w:rsidR="00A902BD" w:rsidRPr="007C4A28">
        <w:rPr>
          <w:rFonts w:asciiTheme="majorHAnsi" w:hAnsiTheme="majorHAnsi" w:cstheme="majorHAnsi"/>
          <w:iCs/>
          <w:color w:val="000000" w:themeColor="text1"/>
          <w:bdr w:val="none" w:sz="0" w:space="0" w:color="auto" w:frame="1"/>
        </w:rPr>
        <w:t xml:space="preserve"> us</w:t>
      </w:r>
      <w:r w:rsidR="00CF448C" w:rsidRPr="007C4A28">
        <w:rPr>
          <w:rFonts w:asciiTheme="majorHAnsi" w:hAnsiTheme="majorHAnsi" w:cstheme="majorHAnsi"/>
          <w:iCs/>
          <w:color w:val="000000" w:themeColor="text1"/>
          <w:bdr w:val="none" w:sz="0" w:space="0" w:color="auto" w:frame="1"/>
        </w:rPr>
        <w:t>e</w:t>
      </w:r>
      <w:r w:rsidR="00A902BD" w:rsidRPr="007C4A28">
        <w:rPr>
          <w:rFonts w:asciiTheme="majorHAnsi" w:hAnsiTheme="majorHAnsi" w:cstheme="majorHAnsi"/>
          <w:iCs/>
          <w:color w:val="000000" w:themeColor="text1"/>
          <w:bdr w:val="none" w:sz="0" w:space="0" w:color="auto" w:frame="1"/>
        </w:rPr>
        <w:t xml:space="preserve"> </w:t>
      </w:r>
      <w:r w:rsidR="00CF448C" w:rsidRPr="007C4A28">
        <w:rPr>
          <w:rFonts w:asciiTheme="majorHAnsi" w:hAnsiTheme="majorHAnsi" w:cstheme="majorHAnsi"/>
          <w:iCs/>
          <w:color w:val="000000" w:themeColor="text1"/>
          <w:bdr w:val="none" w:sz="0" w:space="0" w:color="auto" w:frame="1"/>
        </w:rPr>
        <w:t xml:space="preserve">of </w:t>
      </w:r>
      <w:r w:rsidR="00A902BD" w:rsidRPr="007C4A28">
        <w:rPr>
          <w:rFonts w:asciiTheme="majorHAnsi" w:hAnsiTheme="majorHAnsi" w:cstheme="majorHAnsi"/>
          <w:iCs/>
          <w:color w:val="000000" w:themeColor="text1"/>
          <w:bdr w:val="none" w:sz="0" w:space="0" w:color="auto" w:frame="1"/>
        </w:rPr>
        <w:t xml:space="preserve">a multiplication of the rateable value of the property. The current </w:t>
      </w:r>
      <w:r w:rsidR="007C0326" w:rsidRPr="007C4A28">
        <w:rPr>
          <w:rFonts w:asciiTheme="majorHAnsi" w:hAnsiTheme="majorHAnsi" w:cstheme="majorHAnsi"/>
          <w:iCs/>
          <w:color w:val="000000" w:themeColor="text1"/>
          <w:bdr w:val="none" w:sz="0" w:space="0" w:color="auto" w:frame="1"/>
        </w:rPr>
        <w:t>standard</w:t>
      </w:r>
      <w:r w:rsidR="00A902BD" w:rsidRPr="007C4A28">
        <w:rPr>
          <w:rFonts w:asciiTheme="majorHAnsi" w:hAnsiTheme="majorHAnsi" w:cstheme="majorHAnsi"/>
          <w:iCs/>
          <w:color w:val="000000" w:themeColor="text1"/>
          <w:bdr w:val="none" w:sz="0" w:space="0" w:color="auto" w:frame="1"/>
        </w:rPr>
        <w:t xml:space="preserve"> can be set by </w:t>
      </w:r>
      <w:r w:rsidR="007C0326" w:rsidRPr="007C4A28">
        <w:rPr>
          <w:rFonts w:asciiTheme="majorHAnsi" w:hAnsiTheme="majorHAnsi" w:cstheme="majorHAnsi"/>
          <w:iCs/>
          <w:color w:val="000000" w:themeColor="text1"/>
          <w:bdr w:val="none" w:sz="0" w:space="0" w:color="auto" w:frame="1"/>
        </w:rPr>
        <w:t>statutory</w:t>
      </w:r>
      <w:r w:rsidR="00A902BD" w:rsidRPr="007C4A28">
        <w:rPr>
          <w:rFonts w:asciiTheme="majorHAnsi" w:hAnsiTheme="majorHAnsi" w:cstheme="majorHAnsi"/>
          <w:iCs/>
          <w:color w:val="000000" w:themeColor="text1"/>
          <w:bdr w:val="none" w:sz="0" w:space="0" w:color="auto" w:frame="1"/>
        </w:rPr>
        <w:t xml:space="preserve"> instrument and is currently set at </w:t>
      </w:r>
      <w:r w:rsidR="00BD6E41" w:rsidRPr="007C4A28">
        <w:rPr>
          <w:rFonts w:asciiTheme="majorHAnsi" w:hAnsiTheme="majorHAnsi" w:cstheme="majorHAnsi"/>
          <w:iCs/>
          <w:color w:val="000000" w:themeColor="text1"/>
          <w:bdr w:val="none" w:sz="0" w:space="0" w:color="auto" w:frame="1"/>
        </w:rPr>
        <w:t>“</w:t>
      </w:r>
      <w:r w:rsidR="00217E1B" w:rsidRPr="007C4A28">
        <w:rPr>
          <w:rFonts w:asciiTheme="majorHAnsi" w:hAnsiTheme="majorHAnsi" w:cstheme="majorHAnsi"/>
          <w:iCs/>
          <w:color w:val="000000" w:themeColor="text1"/>
          <w:bdr w:val="none" w:sz="0" w:space="0" w:color="auto" w:frame="1"/>
        </w:rPr>
        <w:t>one</w:t>
      </w:r>
      <w:r w:rsidR="00BD6E41" w:rsidRPr="007C4A28">
        <w:rPr>
          <w:rFonts w:asciiTheme="majorHAnsi" w:hAnsiTheme="majorHAnsi" w:cstheme="majorHAnsi"/>
          <w:iCs/>
          <w:color w:val="000000" w:themeColor="text1"/>
          <w:bdr w:val="none" w:sz="0" w:space="0" w:color="auto" w:frame="1"/>
        </w:rPr>
        <w:t>”</w:t>
      </w:r>
      <w:r w:rsidR="00217E1B" w:rsidRPr="007C4A28">
        <w:rPr>
          <w:rFonts w:asciiTheme="majorHAnsi" w:hAnsiTheme="majorHAnsi" w:cstheme="majorHAnsi"/>
          <w:iCs/>
          <w:color w:val="000000" w:themeColor="text1"/>
          <w:bdr w:val="none" w:sz="0" w:space="0" w:color="auto" w:frame="1"/>
        </w:rPr>
        <w:t xml:space="preserve"> </w:t>
      </w:r>
      <w:r w:rsidR="007C0326" w:rsidRPr="007C4A28">
        <w:rPr>
          <w:rFonts w:asciiTheme="majorHAnsi" w:hAnsiTheme="majorHAnsi" w:cstheme="majorHAnsi"/>
          <w:iCs/>
          <w:color w:val="000000" w:themeColor="text1"/>
          <w:bdr w:val="none" w:sz="0" w:space="0" w:color="auto" w:frame="1"/>
        </w:rPr>
        <w:t>for lease</w:t>
      </w:r>
      <w:r w:rsidR="00BD6E41" w:rsidRPr="007C4A28">
        <w:rPr>
          <w:rFonts w:asciiTheme="majorHAnsi" w:hAnsiTheme="majorHAnsi" w:cstheme="majorHAnsi"/>
          <w:iCs/>
          <w:color w:val="000000" w:themeColor="text1"/>
          <w:bdr w:val="none" w:sz="0" w:space="0" w:color="auto" w:frame="1"/>
        </w:rPr>
        <w:t>s</w:t>
      </w:r>
      <w:r w:rsidR="007C0326" w:rsidRPr="007C4A28">
        <w:rPr>
          <w:rFonts w:asciiTheme="majorHAnsi" w:hAnsiTheme="majorHAnsi" w:cstheme="majorHAnsi"/>
          <w:iCs/>
          <w:color w:val="000000" w:themeColor="text1"/>
          <w:bdr w:val="none" w:sz="0" w:space="0" w:color="auto" w:frame="1"/>
        </w:rPr>
        <w:t xml:space="preserve"> that have been ongoing for more than 5 years</w:t>
      </w:r>
      <w:r w:rsidR="00CF448C" w:rsidRPr="007C4A28">
        <w:rPr>
          <w:rFonts w:asciiTheme="majorHAnsi" w:hAnsiTheme="majorHAnsi" w:cstheme="majorHAnsi"/>
          <w:iCs/>
          <w:color w:val="000000" w:themeColor="text1"/>
          <w:bdr w:val="none" w:sz="0" w:space="0" w:color="auto" w:frame="1"/>
        </w:rPr>
        <w:t xml:space="preserve"> (i.e. the rateable value is multiplied by 1)</w:t>
      </w:r>
      <w:r w:rsidR="00A902BD" w:rsidRPr="007C4A28">
        <w:rPr>
          <w:rFonts w:asciiTheme="majorHAnsi" w:hAnsiTheme="majorHAnsi" w:cstheme="majorHAnsi"/>
          <w:iCs/>
          <w:color w:val="000000" w:themeColor="text1"/>
          <w:bdr w:val="none" w:sz="0" w:space="0" w:color="auto" w:frame="1"/>
        </w:rPr>
        <w:t>.</w:t>
      </w:r>
      <w:r w:rsidR="007C0326" w:rsidRPr="007C4A28">
        <w:rPr>
          <w:rFonts w:asciiTheme="majorHAnsi" w:hAnsiTheme="majorHAnsi" w:cstheme="majorHAnsi"/>
          <w:iCs/>
          <w:color w:val="000000" w:themeColor="text1"/>
          <w:bdr w:val="none" w:sz="0" w:space="0" w:color="auto" w:frame="1"/>
        </w:rPr>
        <w:t xml:space="preserve"> </w:t>
      </w:r>
      <w:r w:rsidR="007C0326" w:rsidRPr="007C4A28">
        <w:rPr>
          <w:rFonts w:asciiTheme="majorHAnsi" w:hAnsiTheme="majorHAnsi" w:cstheme="majorHAnsi"/>
          <w:color w:val="000000" w:themeColor="text1"/>
        </w:rPr>
        <w:t>Fashion Retail Ltd may</w:t>
      </w:r>
      <w:r w:rsidR="00217E1B" w:rsidRPr="007C4A28">
        <w:rPr>
          <w:rFonts w:asciiTheme="majorHAnsi" w:hAnsiTheme="majorHAnsi" w:cstheme="majorHAnsi"/>
          <w:color w:val="000000" w:themeColor="text1"/>
        </w:rPr>
        <w:t xml:space="preserve"> </w:t>
      </w:r>
      <w:r w:rsidR="00CF448C" w:rsidRPr="007C4A28">
        <w:rPr>
          <w:rFonts w:asciiTheme="majorHAnsi" w:hAnsiTheme="majorHAnsi" w:cstheme="majorHAnsi"/>
          <w:color w:val="000000" w:themeColor="text1"/>
        </w:rPr>
        <w:t>argue</w:t>
      </w:r>
      <w:r w:rsidR="00217E1B" w:rsidRPr="007C4A28">
        <w:rPr>
          <w:rFonts w:asciiTheme="majorHAnsi" w:hAnsiTheme="majorHAnsi" w:cstheme="majorHAnsi"/>
          <w:color w:val="000000" w:themeColor="text1"/>
        </w:rPr>
        <w:t xml:space="preserve"> </w:t>
      </w:r>
      <w:r w:rsidR="00CF448C" w:rsidRPr="007C4A28">
        <w:rPr>
          <w:rFonts w:asciiTheme="majorHAnsi" w:hAnsiTheme="majorHAnsi" w:cstheme="majorHAnsi"/>
          <w:color w:val="000000" w:themeColor="text1"/>
        </w:rPr>
        <w:t xml:space="preserve">that </w:t>
      </w:r>
      <w:r w:rsidR="00217E1B" w:rsidRPr="007C4A28">
        <w:rPr>
          <w:rFonts w:asciiTheme="majorHAnsi" w:hAnsiTheme="majorHAnsi" w:cstheme="majorHAnsi"/>
          <w:color w:val="000000" w:themeColor="text1"/>
        </w:rPr>
        <w:t>they are entitled to</w:t>
      </w:r>
      <w:r w:rsidR="007C0326" w:rsidRPr="007C4A28">
        <w:rPr>
          <w:rFonts w:asciiTheme="majorHAnsi" w:hAnsiTheme="majorHAnsi" w:cstheme="majorHAnsi"/>
          <w:color w:val="000000" w:themeColor="text1"/>
        </w:rPr>
        <w:t xml:space="preserve"> double the compensation due to being in position for twice the length of a valid compensation claim. </w:t>
      </w:r>
      <w:r w:rsidR="00CF448C" w:rsidRPr="007C4A28">
        <w:rPr>
          <w:rFonts w:asciiTheme="majorHAnsi" w:hAnsiTheme="majorHAnsi" w:cstheme="majorHAnsi"/>
          <w:color w:val="000000" w:themeColor="text1"/>
        </w:rPr>
        <w:t xml:space="preserve"> The</w:t>
      </w:r>
      <w:r w:rsidR="007C0326" w:rsidRPr="007C4A28">
        <w:rPr>
          <w:rFonts w:asciiTheme="majorHAnsi" w:hAnsiTheme="majorHAnsi" w:cstheme="majorHAnsi"/>
          <w:iCs/>
          <w:color w:val="000000" w:themeColor="text1"/>
          <w:bdr w:val="none" w:sz="0" w:space="0" w:color="auto" w:frame="1"/>
        </w:rPr>
        <w:t xml:space="preserve"> exception to th</w:t>
      </w:r>
      <w:r w:rsidR="00CF448C" w:rsidRPr="007C4A28">
        <w:rPr>
          <w:rFonts w:asciiTheme="majorHAnsi" w:hAnsiTheme="majorHAnsi" w:cstheme="majorHAnsi"/>
          <w:iCs/>
          <w:color w:val="000000" w:themeColor="text1"/>
          <w:bdr w:val="none" w:sz="0" w:space="0" w:color="auto" w:frame="1"/>
        </w:rPr>
        <w:t>at rule</w:t>
      </w:r>
      <w:r w:rsidR="007C0326" w:rsidRPr="007C4A28">
        <w:rPr>
          <w:rFonts w:asciiTheme="majorHAnsi" w:hAnsiTheme="majorHAnsi" w:cstheme="majorHAnsi"/>
          <w:iCs/>
          <w:color w:val="000000" w:themeColor="text1"/>
          <w:bdr w:val="none" w:sz="0" w:space="0" w:color="auto" w:frame="1"/>
        </w:rPr>
        <w:t xml:space="preserve"> is</w:t>
      </w:r>
      <w:r w:rsidR="00CF448C" w:rsidRPr="007C4A28">
        <w:rPr>
          <w:rFonts w:asciiTheme="majorHAnsi" w:hAnsiTheme="majorHAnsi" w:cstheme="majorHAnsi"/>
          <w:iCs/>
          <w:color w:val="000000" w:themeColor="text1"/>
          <w:bdr w:val="none" w:sz="0" w:space="0" w:color="auto" w:frame="1"/>
        </w:rPr>
        <w:t xml:space="preserve"> that</w:t>
      </w:r>
      <w:r w:rsidR="007C0326" w:rsidRPr="007C4A28">
        <w:rPr>
          <w:rFonts w:asciiTheme="majorHAnsi" w:hAnsiTheme="majorHAnsi" w:cstheme="majorHAnsi"/>
          <w:iCs/>
          <w:color w:val="000000" w:themeColor="text1"/>
          <w:bdr w:val="none" w:sz="0" w:space="0" w:color="auto" w:frame="1"/>
        </w:rPr>
        <w:t xml:space="preserve"> when the tenant </w:t>
      </w:r>
      <w:r w:rsidR="0017626B" w:rsidRPr="007C4A28">
        <w:rPr>
          <w:rFonts w:asciiTheme="majorHAnsi" w:hAnsiTheme="majorHAnsi" w:cstheme="majorHAnsi"/>
          <w:iCs/>
          <w:color w:val="000000" w:themeColor="text1"/>
          <w:bdr w:val="none" w:sz="0" w:space="0" w:color="auto" w:frame="1"/>
        </w:rPr>
        <w:t>h</w:t>
      </w:r>
      <w:r w:rsidR="007C0326" w:rsidRPr="007C4A28">
        <w:rPr>
          <w:rFonts w:asciiTheme="majorHAnsi" w:hAnsiTheme="majorHAnsi" w:cstheme="majorHAnsi"/>
          <w:iCs/>
          <w:color w:val="000000" w:themeColor="text1"/>
          <w:bdr w:val="none" w:sz="0" w:space="0" w:color="auto" w:frame="1"/>
        </w:rPr>
        <w:t>as been in occupancy for 14 years or more</w:t>
      </w:r>
      <w:r w:rsidR="006369D3" w:rsidRPr="007C4A28">
        <w:rPr>
          <w:rFonts w:asciiTheme="majorHAnsi" w:hAnsiTheme="majorHAnsi" w:cstheme="majorHAnsi"/>
          <w:iCs/>
          <w:color w:val="000000" w:themeColor="text1"/>
          <w:bdr w:val="none" w:sz="0" w:space="0" w:color="auto" w:frame="1"/>
        </w:rPr>
        <w:t>.  In such circumstances the</w:t>
      </w:r>
      <w:r w:rsidR="007C0326" w:rsidRPr="007C4A28">
        <w:rPr>
          <w:rFonts w:asciiTheme="majorHAnsi" w:hAnsiTheme="majorHAnsi" w:cstheme="majorHAnsi"/>
          <w:iCs/>
          <w:color w:val="000000" w:themeColor="text1"/>
          <w:bdr w:val="none" w:sz="0" w:space="0" w:color="auto" w:frame="1"/>
        </w:rPr>
        <w:t xml:space="preserve"> amount payable to the tenant is </w:t>
      </w:r>
      <w:r w:rsidR="00BD6E41" w:rsidRPr="007C4A28">
        <w:rPr>
          <w:rFonts w:asciiTheme="majorHAnsi" w:hAnsiTheme="majorHAnsi" w:cstheme="majorHAnsi"/>
          <w:iCs/>
          <w:color w:val="000000" w:themeColor="text1"/>
          <w:bdr w:val="none" w:sz="0" w:space="0" w:color="auto" w:frame="1"/>
        </w:rPr>
        <w:t>“</w:t>
      </w:r>
      <w:r w:rsidR="00217E1B" w:rsidRPr="007C4A28">
        <w:rPr>
          <w:rFonts w:asciiTheme="majorHAnsi" w:hAnsiTheme="majorHAnsi" w:cstheme="majorHAnsi"/>
          <w:iCs/>
          <w:color w:val="000000" w:themeColor="text1"/>
          <w:bdr w:val="none" w:sz="0" w:space="0" w:color="auto" w:frame="1"/>
        </w:rPr>
        <w:t>twice</w:t>
      </w:r>
      <w:r w:rsidR="00BD6E41" w:rsidRPr="007C4A28">
        <w:rPr>
          <w:rFonts w:asciiTheme="majorHAnsi" w:hAnsiTheme="majorHAnsi" w:cstheme="majorHAnsi"/>
          <w:iCs/>
          <w:color w:val="000000" w:themeColor="text1"/>
          <w:bdr w:val="none" w:sz="0" w:space="0" w:color="auto" w:frame="1"/>
        </w:rPr>
        <w:t>”</w:t>
      </w:r>
      <w:r w:rsidR="00217E1B" w:rsidRPr="007C4A28">
        <w:rPr>
          <w:rFonts w:asciiTheme="majorHAnsi" w:hAnsiTheme="majorHAnsi" w:cstheme="majorHAnsi"/>
          <w:iCs/>
          <w:color w:val="000000" w:themeColor="text1"/>
          <w:bdr w:val="none" w:sz="0" w:space="0" w:color="auto" w:frame="1"/>
        </w:rPr>
        <w:t xml:space="preserve"> the rateable value of the property</w:t>
      </w:r>
      <w:r w:rsidR="007C0326" w:rsidRPr="007C4A28">
        <w:rPr>
          <w:rFonts w:asciiTheme="majorHAnsi" w:hAnsiTheme="majorHAnsi" w:cstheme="majorHAnsi"/>
          <w:iCs/>
          <w:color w:val="000000" w:themeColor="text1"/>
          <w:bdr w:val="none" w:sz="0" w:space="0" w:color="auto" w:frame="1"/>
        </w:rPr>
        <w:t xml:space="preserve">.  The </w:t>
      </w:r>
      <w:r w:rsidR="0017626B" w:rsidRPr="007C4A28">
        <w:rPr>
          <w:rFonts w:asciiTheme="majorHAnsi" w:hAnsiTheme="majorHAnsi" w:cstheme="majorHAnsi"/>
          <w:iCs/>
          <w:color w:val="000000" w:themeColor="text1"/>
          <w:bdr w:val="none" w:sz="0" w:space="0" w:color="auto" w:frame="1"/>
        </w:rPr>
        <w:t>14-year</w:t>
      </w:r>
      <w:r w:rsidR="007C0326" w:rsidRPr="007C4A28">
        <w:rPr>
          <w:rFonts w:asciiTheme="majorHAnsi" w:hAnsiTheme="majorHAnsi" w:cstheme="majorHAnsi"/>
          <w:iCs/>
          <w:color w:val="000000" w:themeColor="text1"/>
          <w:bdr w:val="none" w:sz="0" w:space="0" w:color="auto" w:frame="1"/>
        </w:rPr>
        <w:t xml:space="preserve"> period is </w:t>
      </w:r>
      <w:r w:rsidR="00217E1B" w:rsidRPr="007C4A28">
        <w:rPr>
          <w:rFonts w:asciiTheme="majorHAnsi" w:hAnsiTheme="majorHAnsi" w:cstheme="majorHAnsi"/>
          <w:iCs/>
          <w:color w:val="000000" w:themeColor="text1"/>
          <w:bdr w:val="none" w:sz="0" w:space="0" w:color="auto" w:frame="1"/>
        </w:rPr>
        <w:t xml:space="preserve">rigorously implemented by the courts. This was shown </w:t>
      </w:r>
      <w:r w:rsidR="004D5EEE" w:rsidRPr="007C4A28">
        <w:rPr>
          <w:rFonts w:asciiTheme="majorHAnsi" w:hAnsiTheme="majorHAnsi" w:cstheme="majorHAnsi"/>
          <w:iCs/>
          <w:color w:val="000000" w:themeColor="text1"/>
          <w:bdr w:val="none" w:sz="0" w:space="0" w:color="auto" w:frame="1"/>
        </w:rPr>
        <w:t xml:space="preserve">by </w:t>
      </w:r>
      <w:r w:rsidR="004D5EEE" w:rsidRPr="007C4A28">
        <w:rPr>
          <w:rFonts w:asciiTheme="majorHAnsi" w:hAnsiTheme="majorHAnsi" w:cstheme="majorHAnsi"/>
          <w:color w:val="000000" w:themeColor="text1"/>
          <w:shd w:val="clear" w:color="auto" w:fill="FFFFFF"/>
        </w:rPr>
        <w:t xml:space="preserve">Waterson and Lee, (2000) and </w:t>
      </w:r>
      <w:r w:rsidR="007C0326" w:rsidRPr="007C4A28">
        <w:rPr>
          <w:rFonts w:asciiTheme="majorHAnsi" w:hAnsiTheme="majorHAnsi" w:cstheme="majorHAnsi"/>
          <w:iCs/>
          <w:color w:val="000000" w:themeColor="text1"/>
          <w:bdr w:val="none" w:sz="0" w:space="0" w:color="auto" w:frame="1"/>
        </w:rPr>
        <w:t xml:space="preserve">outlined in the case of </w:t>
      </w:r>
      <w:r w:rsidR="007C0326" w:rsidRPr="007C4A28">
        <w:rPr>
          <w:rFonts w:asciiTheme="majorHAnsi" w:hAnsiTheme="majorHAnsi" w:cstheme="majorHAnsi"/>
          <w:iCs/>
          <w:color w:val="000000" w:themeColor="text1"/>
          <w:u w:val="single"/>
          <w:bdr w:val="none" w:sz="0" w:space="0" w:color="auto" w:frame="1"/>
        </w:rPr>
        <w:t xml:space="preserve">The </w:t>
      </w:r>
      <w:r w:rsidR="00B94355" w:rsidRPr="007C4A28">
        <w:rPr>
          <w:rFonts w:asciiTheme="majorHAnsi" w:hAnsiTheme="majorHAnsi" w:cstheme="majorHAnsi"/>
          <w:iCs/>
          <w:color w:val="000000" w:themeColor="text1"/>
          <w:u w:val="single"/>
          <w:bdr w:val="none" w:sz="0" w:space="0" w:color="auto" w:frame="1"/>
        </w:rPr>
        <w:t>D</w:t>
      </w:r>
      <w:r w:rsidR="007C0326" w:rsidRPr="007C4A28">
        <w:rPr>
          <w:rFonts w:asciiTheme="majorHAnsi" w:hAnsiTheme="majorHAnsi" w:cstheme="majorHAnsi"/>
          <w:iCs/>
          <w:color w:val="000000" w:themeColor="text1"/>
          <w:u w:val="single"/>
          <w:bdr w:val="none" w:sz="0" w:space="0" w:color="auto" w:frame="1"/>
        </w:rPr>
        <w:t>epartment of Environment v Royal insurance [1998]</w:t>
      </w:r>
      <w:r w:rsidR="00D20F8B" w:rsidRPr="007C4A28">
        <w:rPr>
          <w:rFonts w:asciiTheme="majorHAnsi" w:hAnsiTheme="majorHAnsi" w:cstheme="majorHAnsi"/>
          <w:iCs/>
          <w:color w:val="000000" w:themeColor="text1"/>
          <w:bdr w:val="none" w:sz="0" w:space="0" w:color="auto" w:frame="1"/>
        </w:rPr>
        <w:t xml:space="preserve"> where time period outline</w:t>
      </w:r>
      <w:r w:rsidR="006369D3" w:rsidRPr="007C4A28">
        <w:rPr>
          <w:rFonts w:asciiTheme="majorHAnsi" w:hAnsiTheme="majorHAnsi" w:cstheme="majorHAnsi"/>
          <w:iCs/>
          <w:color w:val="000000" w:themeColor="text1"/>
          <w:bdr w:val="none" w:sz="0" w:space="0" w:color="auto" w:frame="1"/>
        </w:rPr>
        <w:t>d</w:t>
      </w:r>
      <w:r w:rsidR="00D20F8B" w:rsidRPr="007C4A28">
        <w:rPr>
          <w:rFonts w:asciiTheme="majorHAnsi" w:hAnsiTheme="majorHAnsi" w:cstheme="majorHAnsi"/>
          <w:iCs/>
          <w:color w:val="000000" w:themeColor="text1"/>
          <w:bdr w:val="none" w:sz="0" w:space="0" w:color="auto" w:frame="1"/>
        </w:rPr>
        <w:t xml:space="preserve"> by the </w:t>
      </w:r>
      <w:r w:rsidR="006369D3" w:rsidRPr="007C4A28">
        <w:rPr>
          <w:rFonts w:asciiTheme="majorHAnsi" w:hAnsiTheme="majorHAnsi" w:cstheme="majorHAnsi"/>
          <w:iCs/>
          <w:color w:val="000000" w:themeColor="text1"/>
          <w:bdr w:val="none" w:sz="0" w:space="0" w:color="auto" w:frame="1"/>
        </w:rPr>
        <w:t>A</w:t>
      </w:r>
      <w:r w:rsidR="00D20F8B" w:rsidRPr="007C4A28">
        <w:rPr>
          <w:rFonts w:asciiTheme="majorHAnsi" w:hAnsiTheme="majorHAnsi" w:cstheme="majorHAnsi"/>
          <w:iCs/>
          <w:color w:val="000000" w:themeColor="text1"/>
          <w:bdr w:val="none" w:sz="0" w:space="0" w:color="auto" w:frame="1"/>
        </w:rPr>
        <w:t>ct was strictly applied. The time period of 13 years and 363 days was view</w:t>
      </w:r>
      <w:r w:rsidR="00217E1B" w:rsidRPr="007C4A28">
        <w:rPr>
          <w:rFonts w:asciiTheme="majorHAnsi" w:hAnsiTheme="majorHAnsi" w:cstheme="majorHAnsi"/>
          <w:iCs/>
          <w:color w:val="000000" w:themeColor="text1"/>
          <w:bdr w:val="none" w:sz="0" w:space="0" w:color="auto" w:frame="1"/>
        </w:rPr>
        <w:t>ed</w:t>
      </w:r>
      <w:r w:rsidR="00D20F8B" w:rsidRPr="007C4A28">
        <w:rPr>
          <w:rFonts w:asciiTheme="majorHAnsi" w:hAnsiTheme="majorHAnsi" w:cstheme="majorHAnsi"/>
          <w:iCs/>
          <w:color w:val="000000" w:themeColor="text1"/>
          <w:bdr w:val="none" w:sz="0" w:space="0" w:color="auto" w:frame="1"/>
        </w:rPr>
        <w:t xml:space="preserve"> </w:t>
      </w:r>
      <w:r w:rsidR="00217E1B" w:rsidRPr="007C4A28">
        <w:rPr>
          <w:rFonts w:asciiTheme="majorHAnsi" w:hAnsiTheme="majorHAnsi" w:cstheme="majorHAnsi"/>
          <w:iCs/>
          <w:color w:val="000000" w:themeColor="text1"/>
          <w:bdr w:val="none" w:sz="0" w:space="0" w:color="auto" w:frame="1"/>
        </w:rPr>
        <w:t xml:space="preserve">by the judiciary </w:t>
      </w:r>
      <w:r w:rsidR="00D20F8B" w:rsidRPr="007C4A28">
        <w:rPr>
          <w:rFonts w:asciiTheme="majorHAnsi" w:hAnsiTheme="majorHAnsi" w:cstheme="majorHAnsi"/>
          <w:iCs/>
          <w:color w:val="000000" w:themeColor="text1"/>
          <w:bdr w:val="none" w:sz="0" w:space="0" w:color="auto" w:frame="1"/>
        </w:rPr>
        <w:t>to be insufficient to obtain the higher rate on compensation.</w:t>
      </w:r>
    </w:p>
    <w:p w14:paraId="7B31EF55" w14:textId="45B77734" w:rsidR="008D32C1" w:rsidRPr="007C4A28" w:rsidRDefault="008D32C1" w:rsidP="00F85714">
      <w:pPr>
        <w:spacing w:before="120" w:after="120" w:line="480" w:lineRule="auto"/>
        <w:jc w:val="both"/>
        <w:rPr>
          <w:rFonts w:asciiTheme="majorHAnsi" w:hAnsiTheme="majorHAnsi" w:cstheme="majorHAnsi"/>
          <w:iCs/>
          <w:color w:val="000000" w:themeColor="text1"/>
          <w:bdr w:val="none" w:sz="0" w:space="0" w:color="auto" w:frame="1"/>
        </w:rPr>
      </w:pPr>
    </w:p>
    <w:p w14:paraId="2A64F250" w14:textId="52309F88" w:rsidR="008D32C1" w:rsidRPr="007C4A28" w:rsidRDefault="002A2190" w:rsidP="00F85714">
      <w:pPr>
        <w:spacing w:before="120" w:after="120" w:line="480" w:lineRule="auto"/>
        <w:jc w:val="both"/>
        <w:rPr>
          <w:rFonts w:asciiTheme="majorHAnsi" w:hAnsiTheme="majorHAnsi" w:cstheme="majorHAnsi"/>
          <w:iCs/>
          <w:color w:val="000000" w:themeColor="text1"/>
          <w:bdr w:val="none" w:sz="0" w:space="0" w:color="auto" w:frame="1"/>
        </w:rPr>
      </w:pPr>
      <w:r>
        <w:rPr>
          <w:rFonts w:asciiTheme="majorHAnsi" w:hAnsiTheme="majorHAnsi" w:cstheme="majorHAnsi"/>
          <w:iCs/>
          <w:color w:val="000000" w:themeColor="text1"/>
          <w:bdr w:val="none" w:sz="0" w:space="0" w:color="auto" w:frame="1"/>
        </w:rPr>
        <w:lastRenderedPageBreak/>
        <w:t xml:space="preserve">The second area </w:t>
      </w:r>
      <w:r w:rsidR="00B02ABC" w:rsidRPr="007C4A28">
        <w:rPr>
          <w:rFonts w:asciiTheme="majorHAnsi" w:hAnsiTheme="majorHAnsi" w:cstheme="majorHAnsi"/>
          <w:iCs/>
          <w:color w:val="000000" w:themeColor="text1"/>
          <w:bdr w:val="none" w:sz="0" w:space="0" w:color="auto" w:frame="1"/>
        </w:rPr>
        <w:t xml:space="preserve">where compensation could be sought by the tenant are </w:t>
      </w:r>
      <w:r w:rsidR="004B7325" w:rsidRPr="007C4A28">
        <w:rPr>
          <w:rFonts w:asciiTheme="majorHAnsi" w:hAnsiTheme="majorHAnsi" w:cstheme="majorHAnsi"/>
          <w:iCs/>
          <w:color w:val="000000" w:themeColor="text1"/>
          <w:bdr w:val="none" w:sz="0" w:space="0" w:color="auto" w:frame="1"/>
        </w:rPr>
        <w:t xml:space="preserve">on the </w:t>
      </w:r>
      <w:r w:rsidR="0035621C" w:rsidRPr="007C4A28">
        <w:rPr>
          <w:rFonts w:asciiTheme="majorHAnsi" w:hAnsiTheme="majorHAnsi" w:cstheme="majorHAnsi"/>
          <w:iCs/>
          <w:color w:val="000000" w:themeColor="text1"/>
          <w:bdr w:val="none" w:sz="0" w:space="0" w:color="auto" w:frame="1"/>
        </w:rPr>
        <w:t>basis</w:t>
      </w:r>
      <w:r w:rsidR="004B7325" w:rsidRPr="007C4A28">
        <w:rPr>
          <w:rFonts w:asciiTheme="majorHAnsi" w:hAnsiTheme="majorHAnsi" w:cstheme="majorHAnsi"/>
          <w:iCs/>
          <w:color w:val="000000" w:themeColor="text1"/>
          <w:bdr w:val="none" w:sz="0" w:space="0" w:color="auto" w:frame="1"/>
        </w:rPr>
        <w:t xml:space="preserve"> of compensation for </w:t>
      </w:r>
      <w:r w:rsidR="001A58B0">
        <w:rPr>
          <w:rFonts w:asciiTheme="majorHAnsi" w:hAnsiTheme="majorHAnsi" w:cstheme="majorHAnsi"/>
          <w:iCs/>
          <w:color w:val="000000" w:themeColor="text1"/>
          <w:bdr w:val="none" w:sz="0" w:space="0" w:color="auto" w:frame="1"/>
        </w:rPr>
        <w:t>“</w:t>
      </w:r>
      <w:r w:rsidR="004B7325" w:rsidRPr="007C4A28">
        <w:rPr>
          <w:rFonts w:asciiTheme="majorHAnsi" w:hAnsiTheme="majorHAnsi" w:cstheme="majorHAnsi"/>
          <w:iCs/>
          <w:color w:val="000000" w:themeColor="text1"/>
          <w:bdr w:val="none" w:sz="0" w:space="0" w:color="auto" w:frame="1"/>
        </w:rPr>
        <w:t>improvements</w:t>
      </w:r>
      <w:r w:rsidR="001A58B0">
        <w:rPr>
          <w:rFonts w:asciiTheme="majorHAnsi" w:hAnsiTheme="majorHAnsi" w:cstheme="majorHAnsi"/>
          <w:iCs/>
          <w:color w:val="000000" w:themeColor="text1"/>
          <w:bdr w:val="none" w:sz="0" w:space="0" w:color="auto" w:frame="1"/>
        </w:rPr>
        <w:t>”</w:t>
      </w:r>
      <w:r w:rsidR="004B7325" w:rsidRPr="007C4A28">
        <w:rPr>
          <w:rFonts w:asciiTheme="majorHAnsi" w:hAnsiTheme="majorHAnsi" w:cstheme="majorHAnsi"/>
          <w:iCs/>
          <w:color w:val="000000" w:themeColor="text1"/>
          <w:bdr w:val="none" w:sz="0" w:space="0" w:color="auto" w:frame="1"/>
        </w:rPr>
        <w:t>.</w:t>
      </w:r>
      <w:r w:rsidR="0027735B" w:rsidRPr="007C4A28">
        <w:rPr>
          <w:rFonts w:asciiTheme="majorHAnsi" w:hAnsiTheme="majorHAnsi" w:cstheme="majorHAnsi"/>
          <w:iCs/>
          <w:color w:val="000000" w:themeColor="text1"/>
          <w:bdr w:val="none" w:sz="0" w:space="0" w:color="auto" w:frame="1"/>
        </w:rPr>
        <w:t xml:space="preserve"> Should a claim </w:t>
      </w:r>
      <w:r w:rsidR="00BD6E41" w:rsidRPr="007C4A28">
        <w:rPr>
          <w:rFonts w:asciiTheme="majorHAnsi" w:hAnsiTheme="majorHAnsi" w:cstheme="majorHAnsi"/>
          <w:iCs/>
          <w:color w:val="000000" w:themeColor="text1"/>
          <w:bdr w:val="none" w:sz="0" w:space="0" w:color="auto" w:frame="1"/>
        </w:rPr>
        <w:t>of</w:t>
      </w:r>
      <w:r w:rsidR="0027735B" w:rsidRPr="007C4A28">
        <w:rPr>
          <w:rFonts w:asciiTheme="majorHAnsi" w:hAnsiTheme="majorHAnsi" w:cstheme="majorHAnsi"/>
          <w:iCs/>
          <w:color w:val="000000" w:themeColor="text1"/>
          <w:bdr w:val="none" w:sz="0" w:space="0" w:color="auto" w:frame="1"/>
        </w:rPr>
        <w:t xml:space="preserve"> compensation for improvements be </w:t>
      </w:r>
      <w:r w:rsidR="008D32C1" w:rsidRPr="007C4A28">
        <w:rPr>
          <w:rFonts w:asciiTheme="majorHAnsi" w:hAnsiTheme="majorHAnsi" w:cstheme="majorHAnsi"/>
          <w:iCs/>
          <w:color w:val="000000" w:themeColor="text1"/>
          <w:bdr w:val="none" w:sz="0" w:space="0" w:color="auto" w:frame="1"/>
        </w:rPr>
        <w:t xml:space="preserve">sought </w:t>
      </w:r>
      <w:r w:rsidR="0027735B" w:rsidRPr="007C4A28">
        <w:rPr>
          <w:rFonts w:asciiTheme="majorHAnsi" w:hAnsiTheme="majorHAnsi" w:cstheme="majorHAnsi"/>
          <w:iCs/>
          <w:color w:val="000000" w:themeColor="text1"/>
          <w:bdr w:val="none" w:sz="0" w:space="0" w:color="auto" w:frame="1"/>
        </w:rPr>
        <w:t xml:space="preserve">then it will be made </w:t>
      </w:r>
      <w:r w:rsidR="008D32C1" w:rsidRPr="007C4A28">
        <w:rPr>
          <w:rFonts w:asciiTheme="majorHAnsi" w:hAnsiTheme="majorHAnsi" w:cstheme="majorHAnsi"/>
          <w:iCs/>
          <w:color w:val="000000" w:themeColor="text1"/>
          <w:bdr w:val="none" w:sz="0" w:space="0" w:color="auto" w:frame="1"/>
        </w:rPr>
        <w:t xml:space="preserve">under section 1 of the Landlord and Tenant Act (1927) </w:t>
      </w:r>
      <w:r w:rsidR="0027735B" w:rsidRPr="007C4A28">
        <w:rPr>
          <w:rFonts w:asciiTheme="majorHAnsi" w:hAnsiTheme="majorHAnsi" w:cstheme="majorHAnsi"/>
          <w:iCs/>
          <w:color w:val="000000" w:themeColor="text1"/>
          <w:bdr w:val="none" w:sz="0" w:space="0" w:color="auto" w:frame="1"/>
        </w:rPr>
        <w:t xml:space="preserve">(LTA 1927) </w:t>
      </w:r>
      <w:r w:rsidR="008D32C1" w:rsidRPr="007C4A28">
        <w:rPr>
          <w:rFonts w:asciiTheme="majorHAnsi" w:hAnsiTheme="majorHAnsi" w:cstheme="majorHAnsi"/>
          <w:iCs/>
          <w:color w:val="000000" w:themeColor="text1"/>
          <w:bdr w:val="none" w:sz="0" w:space="0" w:color="auto" w:frame="1"/>
        </w:rPr>
        <w:t>and will be completely separate from the claim made under the LTA (1954)</w:t>
      </w:r>
      <w:r w:rsidR="004B7325" w:rsidRPr="007C4A28">
        <w:rPr>
          <w:rFonts w:asciiTheme="majorHAnsi" w:hAnsiTheme="majorHAnsi" w:cstheme="majorHAnsi"/>
          <w:iCs/>
          <w:color w:val="000000" w:themeColor="text1"/>
          <w:bdr w:val="none" w:sz="0" w:space="0" w:color="auto" w:frame="1"/>
        </w:rPr>
        <w:t xml:space="preserve"> compensation for disturbance</w:t>
      </w:r>
      <w:r w:rsidR="008D32C1" w:rsidRPr="007C4A28">
        <w:rPr>
          <w:rFonts w:asciiTheme="majorHAnsi" w:hAnsiTheme="majorHAnsi" w:cstheme="majorHAnsi"/>
          <w:iCs/>
          <w:color w:val="000000" w:themeColor="text1"/>
          <w:bdr w:val="none" w:sz="0" w:space="0" w:color="auto" w:frame="1"/>
        </w:rPr>
        <w:t>. There is a credible claim for compensation that could arise should the</w:t>
      </w:r>
      <w:r w:rsidR="005570FA" w:rsidRPr="007C4A28">
        <w:rPr>
          <w:rFonts w:asciiTheme="majorHAnsi" w:hAnsiTheme="majorHAnsi" w:cstheme="majorHAnsi"/>
          <w:iCs/>
          <w:color w:val="000000" w:themeColor="text1"/>
          <w:bdr w:val="none" w:sz="0" w:space="0" w:color="auto" w:frame="1"/>
        </w:rPr>
        <w:t xml:space="preserve"> tenant</w:t>
      </w:r>
      <w:r w:rsidR="008D32C1" w:rsidRPr="007C4A28">
        <w:rPr>
          <w:rFonts w:asciiTheme="majorHAnsi" w:hAnsiTheme="majorHAnsi" w:cstheme="majorHAnsi"/>
          <w:iCs/>
          <w:color w:val="000000" w:themeColor="text1"/>
          <w:bdr w:val="none" w:sz="0" w:space="0" w:color="auto" w:frame="1"/>
        </w:rPr>
        <w:t xml:space="preserve"> feel that improvement works</w:t>
      </w:r>
      <w:r w:rsidR="00BD6E41" w:rsidRPr="007C4A28">
        <w:rPr>
          <w:rFonts w:asciiTheme="majorHAnsi" w:hAnsiTheme="majorHAnsi" w:cstheme="majorHAnsi"/>
          <w:iCs/>
          <w:color w:val="000000" w:themeColor="text1"/>
          <w:bdr w:val="none" w:sz="0" w:space="0" w:color="auto" w:frame="1"/>
        </w:rPr>
        <w:t xml:space="preserve"> </w:t>
      </w:r>
      <w:r w:rsidR="008D32C1" w:rsidRPr="007C4A28">
        <w:rPr>
          <w:rFonts w:asciiTheme="majorHAnsi" w:hAnsiTheme="majorHAnsi" w:cstheme="majorHAnsi"/>
          <w:iCs/>
          <w:color w:val="000000" w:themeColor="text1"/>
          <w:bdr w:val="none" w:sz="0" w:space="0" w:color="auto" w:frame="1"/>
        </w:rPr>
        <w:t>have been undertaken at the premises</w:t>
      </w:r>
      <w:r w:rsidR="005570FA" w:rsidRPr="007C4A28">
        <w:rPr>
          <w:rFonts w:asciiTheme="majorHAnsi" w:hAnsiTheme="majorHAnsi" w:cstheme="majorHAnsi"/>
          <w:iCs/>
          <w:color w:val="000000" w:themeColor="text1"/>
          <w:bdr w:val="none" w:sz="0" w:space="0" w:color="auto" w:frame="1"/>
        </w:rPr>
        <w:t xml:space="preserve"> by the tenant</w:t>
      </w:r>
      <w:r w:rsidR="004B7325" w:rsidRPr="007C4A28">
        <w:rPr>
          <w:rFonts w:asciiTheme="majorHAnsi" w:hAnsiTheme="majorHAnsi" w:cstheme="majorHAnsi"/>
          <w:iCs/>
          <w:color w:val="000000" w:themeColor="text1"/>
          <w:bdr w:val="none" w:sz="0" w:space="0" w:color="auto" w:frame="1"/>
        </w:rPr>
        <w:t>. Compensation claims for improvements will apply if the tenant can prove that the improvements made to the property “</w:t>
      </w:r>
      <w:r w:rsidR="004B7325" w:rsidRPr="007C4A28">
        <w:rPr>
          <w:rFonts w:asciiTheme="majorHAnsi" w:hAnsiTheme="majorHAnsi" w:cstheme="majorHAnsi"/>
          <w:i/>
          <w:iCs/>
          <w:color w:val="000000" w:themeColor="text1"/>
          <w:bdr w:val="none" w:sz="0" w:space="0" w:color="auto" w:frame="1"/>
        </w:rPr>
        <w:t>add letting value to the holding in its current state</w:t>
      </w:r>
      <w:r w:rsidR="004B7325" w:rsidRPr="007C4A28">
        <w:rPr>
          <w:rFonts w:asciiTheme="majorHAnsi" w:hAnsiTheme="majorHAnsi" w:cstheme="majorHAnsi"/>
          <w:iCs/>
          <w:color w:val="000000" w:themeColor="text1"/>
          <w:bdr w:val="none" w:sz="0" w:space="0" w:color="auto" w:frame="1"/>
        </w:rPr>
        <w:t>”.</w:t>
      </w:r>
      <w:r w:rsidR="0027735B" w:rsidRPr="007C4A28">
        <w:rPr>
          <w:rFonts w:asciiTheme="majorHAnsi" w:hAnsiTheme="majorHAnsi" w:cstheme="majorHAnsi"/>
          <w:iCs/>
          <w:color w:val="000000" w:themeColor="text1"/>
          <w:bdr w:val="none" w:sz="0" w:space="0" w:color="auto" w:frame="1"/>
        </w:rPr>
        <w:t xml:space="preserve"> However, claims for compensation for improvements are </w:t>
      </w:r>
      <w:r w:rsidR="0035177C" w:rsidRPr="007C4A28">
        <w:rPr>
          <w:rFonts w:asciiTheme="majorHAnsi" w:hAnsiTheme="majorHAnsi" w:cstheme="majorHAnsi"/>
          <w:iCs/>
          <w:color w:val="000000" w:themeColor="text1"/>
          <w:bdr w:val="none" w:sz="0" w:space="0" w:color="auto" w:frame="1"/>
        </w:rPr>
        <w:t xml:space="preserve">very </w:t>
      </w:r>
      <w:r w:rsidR="0027735B" w:rsidRPr="007C4A28">
        <w:rPr>
          <w:rFonts w:asciiTheme="majorHAnsi" w:hAnsiTheme="majorHAnsi" w:cstheme="majorHAnsi"/>
          <w:iCs/>
          <w:color w:val="000000" w:themeColor="text1"/>
          <w:bdr w:val="none" w:sz="0" w:space="0" w:color="auto" w:frame="1"/>
        </w:rPr>
        <w:t>rare and i</w:t>
      </w:r>
      <w:r w:rsidR="0035177C" w:rsidRPr="007C4A28">
        <w:rPr>
          <w:rFonts w:asciiTheme="majorHAnsi" w:hAnsiTheme="majorHAnsi" w:cstheme="majorHAnsi"/>
          <w:iCs/>
          <w:color w:val="000000" w:themeColor="text1"/>
          <w:bdr w:val="none" w:sz="0" w:space="0" w:color="auto" w:frame="1"/>
        </w:rPr>
        <w:t>t is unlikely to ever</w:t>
      </w:r>
      <w:r w:rsidR="0027735B" w:rsidRPr="007C4A28">
        <w:rPr>
          <w:rFonts w:asciiTheme="majorHAnsi" w:hAnsiTheme="majorHAnsi" w:cstheme="majorHAnsi"/>
          <w:iCs/>
          <w:color w:val="000000" w:themeColor="text1"/>
          <w:bdr w:val="none" w:sz="0" w:space="0" w:color="auto" w:frame="1"/>
        </w:rPr>
        <w:t xml:space="preserve"> lead to the court awarding a tenant</w:t>
      </w:r>
      <w:r w:rsidR="0035177C" w:rsidRPr="007C4A28">
        <w:rPr>
          <w:rFonts w:asciiTheme="majorHAnsi" w:hAnsiTheme="majorHAnsi" w:cstheme="majorHAnsi"/>
          <w:iCs/>
          <w:color w:val="000000" w:themeColor="text1"/>
          <w:bdr w:val="none" w:sz="0" w:space="0" w:color="auto" w:frame="1"/>
        </w:rPr>
        <w:t xml:space="preserve"> any significant settlement.</w:t>
      </w:r>
    </w:p>
    <w:p w14:paraId="0374905B" w14:textId="29D2AA8B" w:rsidR="004B7325" w:rsidRPr="007C4A28" w:rsidRDefault="004B7325" w:rsidP="00F85714">
      <w:pPr>
        <w:spacing w:before="120" w:after="120" w:line="480" w:lineRule="auto"/>
        <w:jc w:val="both"/>
        <w:rPr>
          <w:rFonts w:asciiTheme="majorHAnsi" w:hAnsiTheme="majorHAnsi" w:cstheme="majorHAnsi"/>
          <w:iCs/>
          <w:color w:val="000000" w:themeColor="text1"/>
          <w:bdr w:val="none" w:sz="0" w:space="0" w:color="auto" w:frame="1"/>
        </w:rPr>
      </w:pPr>
    </w:p>
    <w:p w14:paraId="5EDD5261" w14:textId="5DD0E635" w:rsidR="001A58B0" w:rsidRDefault="00BD6E41" w:rsidP="00F85714">
      <w:pPr>
        <w:spacing w:before="120" w:after="120" w:line="480" w:lineRule="auto"/>
        <w:jc w:val="both"/>
        <w:rPr>
          <w:rFonts w:cstheme="majorHAnsi"/>
          <w:color w:val="000000" w:themeColor="text1"/>
        </w:rPr>
      </w:pPr>
      <w:r w:rsidRPr="007C4A28">
        <w:rPr>
          <w:rFonts w:asciiTheme="majorHAnsi" w:hAnsiTheme="majorHAnsi" w:cstheme="majorHAnsi"/>
          <w:iCs/>
          <w:color w:val="000000" w:themeColor="text1"/>
          <w:bdr w:val="none" w:sz="0" w:space="0" w:color="auto" w:frame="1"/>
        </w:rPr>
        <w:t xml:space="preserve">The </w:t>
      </w:r>
      <w:r w:rsidR="002A2190">
        <w:rPr>
          <w:rFonts w:asciiTheme="majorHAnsi" w:hAnsiTheme="majorHAnsi" w:cstheme="majorHAnsi"/>
          <w:iCs/>
          <w:color w:val="000000" w:themeColor="text1"/>
          <w:bdr w:val="none" w:sz="0" w:space="0" w:color="auto" w:frame="1"/>
        </w:rPr>
        <w:t>final</w:t>
      </w:r>
      <w:r w:rsidRPr="007C4A28">
        <w:rPr>
          <w:rFonts w:asciiTheme="majorHAnsi" w:hAnsiTheme="majorHAnsi" w:cstheme="majorHAnsi"/>
          <w:iCs/>
          <w:color w:val="000000" w:themeColor="text1"/>
          <w:bdr w:val="none" w:sz="0" w:space="0" w:color="auto" w:frame="1"/>
        </w:rPr>
        <w:t xml:space="preserve"> type of c</w:t>
      </w:r>
      <w:r w:rsidR="004B7325" w:rsidRPr="007C4A28">
        <w:rPr>
          <w:rFonts w:asciiTheme="majorHAnsi" w:hAnsiTheme="majorHAnsi" w:cstheme="majorHAnsi"/>
          <w:iCs/>
          <w:color w:val="000000" w:themeColor="text1"/>
          <w:bdr w:val="none" w:sz="0" w:space="0" w:color="auto" w:frame="1"/>
        </w:rPr>
        <w:t xml:space="preserve">ompensation </w:t>
      </w:r>
      <w:r w:rsidRPr="007C4A28">
        <w:rPr>
          <w:rFonts w:asciiTheme="majorHAnsi" w:hAnsiTheme="majorHAnsi" w:cstheme="majorHAnsi"/>
          <w:iCs/>
          <w:color w:val="000000" w:themeColor="text1"/>
          <w:bdr w:val="none" w:sz="0" w:space="0" w:color="auto" w:frame="1"/>
        </w:rPr>
        <w:t xml:space="preserve">is </w:t>
      </w:r>
      <w:r w:rsidR="004B7325" w:rsidRPr="007C4A28">
        <w:rPr>
          <w:rFonts w:asciiTheme="majorHAnsi" w:hAnsiTheme="majorHAnsi" w:cstheme="majorHAnsi"/>
          <w:iCs/>
          <w:color w:val="000000" w:themeColor="text1"/>
          <w:bdr w:val="none" w:sz="0" w:space="0" w:color="auto" w:frame="1"/>
        </w:rPr>
        <w:t xml:space="preserve">for </w:t>
      </w:r>
      <w:r w:rsidR="001A58B0">
        <w:rPr>
          <w:rFonts w:asciiTheme="majorHAnsi" w:hAnsiTheme="majorHAnsi" w:cstheme="majorHAnsi"/>
          <w:iCs/>
          <w:color w:val="000000" w:themeColor="text1"/>
          <w:bdr w:val="none" w:sz="0" w:space="0" w:color="auto" w:frame="1"/>
        </w:rPr>
        <w:t>“</w:t>
      </w:r>
      <w:r w:rsidR="004B7325" w:rsidRPr="007C4A28">
        <w:rPr>
          <w:rFonts w:asciiTheme="majorHAnsi" w:hAnsiTheme="majorHAnsi" w:cstheme="majorHAnsi"/>
          <w:iCs/>
          <w:color w:val="000000" w:themeColor="text1"/>
          <w:bdr w:val="none" w:sz="0" w:space="0" w:color="auto" w:frame="1"/>
        </w:rPr>
        <w:t>misrepresentation</w:t>
      </w:r>
      <w:r w:rsidR="001A58B0">
        <w:rPr>
          <w:rFonts w:asciiTheme="majorHAnsi" w:hAnsiTheme="majorHAnsi" w:cstheme="majorHAnsi"/>
          <w:iCs/>
          <w:color w:val="000000" w:themeColor="text1"/>
          <w:bdr w:val="none" w:sz="0" w:space="0" w:color="auto" w:frame="1"/>
        </w:rPr>
        <w:t>”</w:t>
      </w:r>
      <w:r w:rsidR="00B37614" w:rsidRPr="007C4A28">
        <w:rPr>
          <w:rFonts w:asciiTheme="majorHAnsi" w:hAnsiTheme="majorHAnsi" w:cstheme="majorHAnsi"/>
          <w:iCs/>
          <w:color w:val="000000" w:themeColor="text1"/>
          <w:bdr w:val="none" w:sz="0" w:space="0" w:color="auto" w:frame="1"/>
        </w:rPr>
        <w:t>,</w:t>
      </w:r>
      <w:r w:rsidRPr="007C4A28">
        <w:rPr>
          <w:rFonts w:asciiTheme="majorHAnsi" w:hAnsiTheme="majorHAnsi" w:cstheme="majorHAnsi"/>
          <w:iCs/>
          <w:color w:val="000000" w:themeColor="text1"/>
          <w:bdr w:val="none" w:sz="0" w:space="0" w:color="auto" w:frame="1"/>
        </w:rPr>
        <w:t xml:space="preserve"> and this</w:t>
      </w:r>
      <w:r w:rsidR="00B37614" w:rsidRPr="007C4A28">
        <w:rPr>
          <w:rFonts w:asciiTheme="majorHAnsi" w:hAnsiTheme="majorHAnsi" w:cstheme="majorHAnsi"/>
          <w:iCs/>
          <w:color w:val="000000" w:themeColor="text1"/>
          <w:bdr w:val="none" w:sz="0" w:space="0" w:color="auto" w:frame="1"/>
        </w:rPr>
        <w:t xml:space="preserve"> has become far more common </w:t>
      </w:r>
      <w:r w:rsidRPr="007C4A28">
        <w:rPr>
          <w:rFonts w:asciiTheme="majorHAnsi" w:hAnsiTheme="majorHAnsi" w:cstheme="majorHAnsi"/>
          <w:iCs/>
          <w:color w:val="000000" w:themeColor="text1"/>
          <w:bdr w:val="none" w:sz="0" w:space="0" w:color="auto" w:frame="1"/>
        </w:rPr>
        <w:t xml:space="preserve">in recent years </w:t>
      </w:r>
      <w:r w:rsidR="00B37614" w:rsidRPr="007C4A28">
        <w:rPr>
          <w:rFonts w:asciiTheme="majorHAnsi" w:hAnsiTheme="majorHAnsi" w:cstheme="majorHAnsi"/>
          <w:iCs/>
          <w:color w:val="000000" w:themeColor="text1"/>
          <w:bdr w:val="none" w:sz="0" w:space="0" w:color="auto" w:frame="1"/>
        </w:rPr>
        <w:t xml:space="preserve">and </w:t>
      </w:r>
      <w:r w:rsidR="004B7325" w:rsidRPr="007C4A28">
        <w:rPr>
          <w:rFonts w:asciiTheme="majorHAnsi" w:hAnsiTheme="majorHAnsi" w:cstheme="majorHAnsi"/>
          <w:iCs/>
          <w:color w:val="000000" w:themeColor="text1"/>
          <w:bdr w:val="none" w:sz="0" w:space="0" w:color="auto" w:frame="1"/>
        </w:rPr>
        <w:t xml:space="preserve">can be pursued under section 37A LTA (1954). This will arise should the landlord misrepresent or conceal material facts. This type of claim can be </w:t>
      </w:r>
      <w:r w:rsidR="00F03BAD" w:rsidRPr="007C4A28">
        <w:rPr>
          <w:rFonts w:asciiTheme="majorHAnsi" w:hAnsiTheme="majorHAnsi" w:cstheme="majorHAnsi"/>
          <w:iCs/>
          <w:color w:val="000000" w:themeColor="text1"/>
          <w:bdr w:val="none" w:sz="0" w:space="0" w:color="auto" w:frame="1"/>
        </w:rPr>
        <w:t>brought</w:t>
      </w:r>
      <w:r w:rsidRPr="007C4A28">
        <w:rPr>
          <w:rFonts w:asciiTheme="majorHAnsi" w:hAnsiTheme="majorHAnsi" w:cstheme="majorHAnsi"/>
          <w:iCs/>
          <w:color w:val="000000" w:themeColor="text1"/>
          <w:bdr w:val="none" w:sz="0" w:space="0" w:color="auto" w:frame="1"/>
        </w:rPr>
        <w:t xml:space="preserve">, </w:t>
      </w:r>
      <w:r w:rsidR="00F03BAD" w:rsidRPr="007C4A28">
        <w:rPr>
          <w:rFonts w:asciiTheme="majorHAnsi" w:hAnsiTheme="majorHAnsi" w:cstheme="majorHAnsi"/>
          <w:iCs/>
          <w:color w:val="000000" w:themeColor="text1"/>
          <w:bdr w:val="none" w:sz="0" w:space="0" w:color="auto" w:frame="1"/>
        </w:rPr>
        <w:t>should</w:t>
      </w:r>
      <w:r w:rsidR="004B7325" w:rsidRPr="007C4A28">
        <w:rPr>
          <w:rFonts w:asciiTheme="majorHAnsi" w:hAnsiTheme="majorHAnsi" w:cstheme="majorHAnsi"/>
          <w:iCs/>
          <w:color w:val="000000" w:themeColor="text1"/>
          <w:bdr w:val="none" w:sz="0" w:space="0" w:color="auto" w:frame="1"/>
        </w:rPr>
        <w:t xml:space="preserve"> the landlord obtain </w:t>
      </w:r>
      <w:r w:rsidR="00906550" w:rsidRPr="007C4A28">
        <w:rPr>
          <w:rFonts w:asciiTheme="majorHAnsi" w:hAnsiTheme="majorHAnsi" w:cstheme="majorHAnsi"/>
          <w:iCs/>
          <w:color w:val="000000" w:themeColor="text1"/>
          <w:bdr w:val="none" w:sz="0" w:space="0" w:color="auto" w:frame="1"/>
        </w:rPr>
        <w:t>possession</w:t>
      </w:r>
      <w:r w:rsidR="004B7325" w:rsidRPr="007C4A28">
        <w:rPr>
          <w:rFonts w:asciiTheme="majorHAnsi" w:hAnsiTheme="majorHAnsi" w:cstheme="majorHAnsi"/>
          <w:iCs/>
          <w:color w:val="000000" w:themeColor="text1"/>
          <w:bdr w:val="none" w:sz="0" w:space="0" w:color="auto" w:frame="1"/>
        </w:rPr>
        <w:t xml:space="preserve"> of the property on </w:t>
      </w:r>
      <w:r w:rsidR="006968AC" w:rsidRPr="007C4A28">
        <w:rPr>
          <w:rFonts w:asciiTheme="majorHAnsi" w:hAnsiTheme="majorHAnsi" w:cstheme="majorHAnsi"/>
          <w:iCs/>
          <w:color w:val="000000" w:themeColor="text1"/>
          <w:bdr w:val="none" w:sz="0" w:space="0" w:color="auto" w:frame="1"/>
        </w:rPr>
        <w:t xml:space="preserve">the basis of </w:t>
      </w:r>
      <w:r w:rsidR="004B7325" w:rsidRPr="007C4A28">
        <w:rPr>
          <w:rFonts w:asciiTheme="majorHAnsi" w:hAnsiTheme="majorHAnsi" w:cstheme="majorHAnsi"/>
          <w:iCs/>
          <w:color w:val="000000" w:themeColor="text1"/>
          <w:bdr w:val="none" w:sz="0" w:space="0" w:color="auto" w:frame="1"/>
        </w:rPr>
        <w:t xml:space="preserve">a no-fault ground </w:t>
      </w:r>
      <w:r w:rsidR="006968AC" w:rsidRPr="007C4A28">
        <w:rPr>
          <w:rFonts w:asciiTheme="majorHAnsi" w:hAnsiTheme="majorHAnsi" w:cstheme="majorHAnsi"/>
          <w:iCs/>
          <w:color w:val="000000" w:themeColor="text1"/>
          <w:bdr w:val="none" w:sz="0" w:space="0" w:color="auto" w:frame="1"/>
        </w:rPr>
        <w:t>(</w:t>
      </w:r>
      <w:r w:rsidRPr="007C4A28">
        <w:rPr>
          <w:rFonts w:asciiTheme="majorHAnsi" w:hAnsiTheme="majorHAnsi" w:cstheme="majorHAnsi"/>
          <w:iCs/>
          <w:color w:val="000000" w:themeColor="text1"/>
          <w:bdr w:val="none" w:sz="0" w:space="0" w:color="auto" w:frame="1"/>
        </w:rPr>
        <w:t>s</w:t>
      </w:r>
      <w:r w:rsidR="004B7325" w:rsidRPr="007C4A28">
        <w:rPr>
          <w:rFonts w:asciiTheme="majorHAnsi" w:hAnsiTheme="majorHAnsi" w:cstheme="majorHAnsi"/>
          <w:iCs/>
          <w:color w:val="000000" w:themeColor="text1"/>
          <w:bdr w:val="none" w:sz="0" w:space="0" w:color="auto" w:frame="1"/>
        </w:rPr>
        <w:t>ection 30(1)(f) or (g)</w:t>
      </w:r>
      <w:r w:rsidR="006968AC" w:rsidRPr="007C4A28">
        <w:rPr>
          <w:rFonts w:asciiTheme="majorHAnsi" w:hAnsiTheme="majorHAnsi" w:cstheme="majorHAnsi"/>
          <w:iCs/>
          <w:color w:val="000000" w:themeColor="text1"/>
          <w:bdr w:val="none" w:sz="0" w:space="0" w:color="auto" w:frame="1"/>
        </w:rPr>
        <w:t>)</w:t>
      </w:r>
      <w:r w:rsidR="004B7325" w:rsidRPr="007C4A28">
        <w:rPr>
          <w:rFonts w:asciiTheme="majorHAnsi" w:hAnsiTheme="majorHAnsi" w:cstheme="majorHAnsi"/>
          <w:iCs/>
          <w:color w:val="000000" w:themeColor="text1"/>
          <w:bdr w:val="none" w:sz="0" w:space="0" w:color="auto" w:frame="1"/>
        </w:rPr>
        <w:t xml:space="preserve"> but then change their </w:t>
      </w:r>
      <w:r w:rsidR="006968AC" w:rsidRPr="007C4A28">
        <w:rPr>
          <w:rFonts w:asciiTheme="majorHAnsi" w:hAnsiTheme="majorHAnsi" w:cstheme="majorHAnsi"/>
          <w:iCs/>
          <w:color w:val="000000" w:themeColor="text1"/>
          <w:bdr w:val="none" w:sz="0" w:space="0" w:color="auto" w:frame="1"/>
        </w:rPr>
        <w:t xml:space="preserve">intention and fail to inform </w:t>
      </w:r>
      <w:r w:rsidR="004B7325" w:rsidRPr="007C4A28">
        <w:rPr>
          <w:rFonts w:asciiTheme="majorHAnsi" w:hAnsiTheme="majorHAnsi" w:cstheme="majorHAnsi"/>
          <w:iCs/>
          <w:color w:val="000000" w:themeColor="text1"/>
          <w:bdr w:val="none" w:sz="0" w:space="0" w:color="auto" w:frame="1"/>
        </w:rPr>
        <w:t xml:space="preserve">the tenant. </w:t>
      </w:r>
      <w:r w:rsidR="006968AC" w:rsidRPr="007C4A28">
        <w:rPr>
          <w:rFonts w:asciiTheme="majorHAnsi" w:hAnsiTheme="majorHAnsi" w:cstheme="majorHAnsi"/>
          <w:iCs/>
          <w:color w:val="000000" w:themeColor="text1"/>
          <w:bdr w:val="none" w:sz="0" w:space="0" w:color="auto" w:frame="1"/>
        </w:rPr>
        <w:t xml:space="preserve"> Claims of this nature have</w:t>
      </w:r>
      <w:r w:rsidR="00B37614" w:rsidRPr="007C4A28">
        <w:rPr>
          <w:rFonts w:asciiTheme="majorHAnsi" w:hAnsiTheme="majorHAnsi" w:cstheme="majorHAnsi"/>
          <w:iCs/>
          <w:color w:val="000000" w:themeColor="text1"/>
          <w:bdr w:val="none" w:sz="0" w:space="0" w:color="auto" w:frame="1"/>
        </w:rPr>
        <w:t xml:space="preserve"> been brought </w:t>
      </w:r>
      <w:r w:rsidR="006968AC" w:rsidRPr="007C4A28">
        <w:rPr>
          <w:rFonts w:asciiTheme="majorHAnsi" w:hAnsiTheme="majorHAnsi" w:cstheme="majorHAnsi"/>
          <w:iCs/>
          <w:color w:val="000000" w:themeColor="text1"/>
          <w:bdr w:val="none" w:sz="0" w:space="0" w:color="auto" w:frame="1"/>
        </w:rPr>
        <w:t xml:space="preserve">on </w:t>
      </w:r>
      <w:r w:rsidR="00B37614" w:rsidRPr="007C4A28">
        <w:rPr>
          <w:rFonts w:asciiTheme="majorHAnsi" w:hAnsiTheme="majorHAnsi" w:cstheme="majorHAnsi"/>
          <w:iCs/>
          <w:color w:val="000000" w:themeColor="text1"/>
          <w:bdr w:val="none" w:sz="0" w:space="0" w:color="auto" w:frame="1"/>
        </w:rPr>
        <w:t xml:space="preserve">numerous </w:t>
      </w:r>
      <w:r w:rsidR="006968AC" w:rsidRPr="007C4A28">
        <w:rPr>
          <w:rFonts w:asciiTheme="majorHAnsi" w:hAnsiTheme="majorHAnsi" w:cstheme="majorHAnsi"/>
          <w:iCs/>
          <w:color w:val="000000" w:themeColor="text1"/>
          <w:bdr w:val="none" w:sz="0" w:space="0" w:color="auto" w:frame="1"/>
        </w:rPr>
        <w:t xml:space="preserve">occasions </w:t>
      </w:r>
      <w:r w:rsidR="00B37614" w:rsidRPr="007C4A28">
        <w:rPr>
          <w:rFonts w:asciiTheme="majorHAnsi" w:hAnsiTheme="majorHAnsi" w:cstheme="majorHAnsi"/>
          <w:iCs/>
          <w:color w:val="000000" w:themeColor="text1"/>
          <w:bdr w:val="none" w:sz="0" w:space="0" w:color="auto" w:frame="1"/>
        </w:rPr>
        <w:t>in recent years</w:t>
      </w:r>
      <w:r w:rsidR="00B6653B" w:rsidRPr="007C4A28">
        <w:rPr>
          <w:rFonts w:asciiTheme="majorHAnsi" w:hAnsiTheme="majorHAnsi" w:cstheme="majorHAnsi"/>
          <w:iCs/>
          <w:color w:val="000000" w:themeColor="text1"/>
          <w:bdr w:val="none" w:sz="0" w:space="0" w:color="auto" w:frame="1"/>
        </w:rPr>
        <w:t>. An example of the court’s approach is demonstrated in the seminal</w:t>
      </w:r>
      <w:r w:rsidR="00B37614" w:rsidRPr="007C4A28">
        <w:rPr>
          <w:rFonts w:asciiTheme="majorHAnsi" w:hAnsiTheme="majorHAnsi" w:cstheme="majorHAnsi"/>
          <w:iCs/>
          <w:color w:val="000000" w:themeColor="text1"/>
          <w:bdr w:val="none" w:sz="0" w:space="0" w:color="auto" w:frame="1"/>
        </w:rPr>
        <w:t xml:space="preserve"> </w:t>
      </w:r>
      <w:r w:rsidR="00F03BAD" w:rsidRPr="007C4A28">
        <w:rPr>
          <w:rFonts w:asciiTheme="majorHAnsi" w:hAnsiTheme="majorHAnsi" w:cstheme="majorHAnsi"/>
          <w:iCs/>
          <w:color w:val="000000" w:themeColor="text1"/>
          <w:bdr w:val="none" w:sz="0" w:space="0" w:color="auto" w:frame="1"/>
        </w:rPr>
        <w:t xml:space="preserve">case of </w:t>
      </w:r>
      <w:r w:rsidRPr="007C4A28">
        <w:rPr>
          <w:rFonts w:asciiTheme="majorHAnsi" w:hAnsiTheme="majorHAnsi" w:cstheme="majorHAnsi"/>
          <w:iCs/>
          <w:color w:val="000000" w:themeColor="text1"/>
          <w:u w:val="single"/>
          <w:bdr w:val="none" w:sz="0" w:space="0" w:color="auto" w:frame="1"/>
        </w:rPr>
        <w:t>I</w:t>
      </w:r>
      <w:r w:rsidR="00F03BAD" w:rsidRPr="007C4A28">
        <w:rPr>
          <w:rFonts w:asciiTheme="majorHAnsi" w:hAnsiTheme="majorHAnsi" w:cstheme="majorHAnsi"/>
          <w:iCs/>
          <w:color w:val="000000" w:themeColor="text1"/>
          <w:u w:val="single"/>
          <w:bdr w:val="none" w:sz="0" w:space="0" w:color="auto" w:frame="1"/>
        </w:rPr>
        <w:t>nclusive Technologies v Williamson [2009]</w:t>
      </w:r>
      <w:r w:rsidR="00F03BAD" w:rsidRPr="007C4A28">
        <w:rPr>
          <w:rFonts w:asciiTheme="majorHAnsi" w:hAnsiTheme="majorHAnsi" w:cstheme="majorHAnsi"/>
          <w:iCs/>
          <w:color w:val="000000" w:themeColor="text1"/>
          <w:bdr w:val="none" w:sz="0" w:space="0" w:color="auto" w:frame="1"/>
        </w:rPr>
        <w:t xml:space="preserve"> where the landlord gained possession of </w:t>
      </w:r>
      <w:r w:rsidR="00DA697A" w:rsidRPr="007C4A28">
        <w:rPr>
          <w:rFonts w:asciiTheme="majorHAnsi" w:hAnsiTheme="majorHAnsi" w:cstheme="majorHAnsi"/>
          <w:iCs/>
          <w:color w:val="000000" w:themeColor="text1"/>
          <w:bdr w:val="none" w:sz="0" w:space="0" w:color="auto" w:frame="1"/>
        </w:rPr>
        <w:t>the</w:t>
      </w:r>
      <w:r w:rsidR="00F03BAD" w:rsidRPr="007C4A28">
        <w:rPr>
          <w:rFonts w:asciiTheme="majorHAnsi" w:hAnsiTheme="majorHAnsi" w:cstheme="majorHAnsi"/>
          <w:iCs/>
          <w:color w:val="000000" w:themeColor="text1"/>
          <w:bdr w:val="none" w:sz="0" w:space="0" w:color="auto" w:frame="1"/>
        </w:rPr>
        <w:t xml:space="preserve"> premises by using Section 30(1)(f) LTA (1954)</w:t>
      </w:r>
      <w:r w:rsidRPr="007C4A28">
        <w:rPr>
          <w:rFonts w:asciiTheme="majorHAnsi" w:hAnsiTheme="majorHAnsi" w:cstheme="majorHAnsi"/>
          <w:iCs/>
          <w:color w:val="000000" w:themeColor="text1"/>
          <w:bdr w:val="none" w:sz="0" w:space="0" w:color="auto" w:frame="1"/>
        </w:rPr>
        <w:t xml:space="preserve">. This </w:t>
      </w:r>
      <w:r w:rsidR="00B37614" w:rsidRPr="007C4A28">
        <w:rPr>
          <w:rFonts w:asciiTheme="majorHAnsi" w:hAnsiTheme="majorHAnsi" w:cstheme="majorHAnsi"/>
          <w:iCs/>
          <w:color w:val="000000" w:themeColor="text1"/>
          <w:bdr w:val="none" w:sz="0" w:space="0" w:color="auto" w:frame="1"/>
        </w:rPr>
        <w:t xml:space="preserve">ultimately formed the basis for court upholding the rejection </w:t>
      </w:r>
      <w:r w:rsidR="00DA697A" w:rsidRPr="007C4A28">
        <w:rPr>
          <w:rFonts w:asciiTheme="majorHAnsi" w:hAnsiTheme="majorHAnsi" w:cstheme="majorHAnsi"/>
          <w:iCs/>
          <w:color w:val="000000" w:themeColor="text1"/>
          <w:bdr w:val="none" w:sz="0" w:space="0" w:color="auto" w:frame="1"/>
        </w:rPr>
        <w:t>of</w:t>
      </w:r>
      <w:r w:rsidR="00B37614" w:rsidRPr="007C4A28">
        <w:rPr>
          <w:rFonts w:asciiTheme="majorHAnsi" w:hAnsiTheme="majorHAnsi" w:cstheme="majorHAnsi"/>
          <w:iCs/>
          <w:color w:val="000000" w:themeColor="text1"/>
          <w:bdr w:val="none" w:sz="0" w:space="0" w:color="auto" w:frame="1"/>
        </w:rPr>
        <w:t xml:space="preserve"> approv</w:t>
      </w:r>
      <w:r w:rsidR="00DA697A" w:rsidRPr="007C4A28">
        <w:rPr>
          <w:rFonts w:asciiTheme="majorHAnsi" w:hAnsiTheme="majorHAnsi" w:cstheme="majorHAnsi"/>
          <w:iCs/>
          <w:color w:val="000000" w:themeColor="text1"/>
          <w:bdr w:val="none" w:sz="0" w:space="0" w:color="auto" w:frame="1"/>
        </w:rPr>
        <w:t>al</w:t>
      </w:r>
      <w:r w:rsidR="00B37614" w:rsidRPr="007C4A28">
        <w:rPr>
          <w:rFonts w:asciiTheme="majorHAnsi" w:hAnsiTheme="majorHAnsi" w:cstheme="majorHAnsi"/>
          <w:iCs/>
          <w:color w:val="000000" w:themeColor="text1"/>
          <w:bdr w:val="none" w:sz="0" w:space="0" w:color="auto" w:frame="1"/>
        </w:rPr>
        <w:t xml:space="preserve"> a new lease. H</w:t>
      </w:r>
      <w:r w:rsidR="00F03BAD" w:rsidRPr="007C4A28">
        <w:rPr>
          <w:rFonts w:asciiTheme="majorHAnsi" w:hAnsiTheme="majorHAnsi" w:cstheme="majorHAnsi"/>
          <w:iCs/>
          <w:color w:val="000000" w:themeColor="text1"/>
          <w:bdr w:val="none" w:sz="0" w:space="0" w:color="auto" w:frame="1"/>
        </w:rPr>
        <w:t xml:space="preserve">owever, the landlord was </w:t>
      </w:r>
      <w:r w:rsidR="00B37614" w:rsidRPr="007C4A28">
        <w:rPr>
          <w:rFonts w:asciiTheme="majorHAnsi" w:hAnsiTheme="majorHAnsi" w:cstheme="majorHAnsi"/>
          <w:iCs/>
          <w:color w:val="000000" w:themeColor="text1"/>
          <w:bdr w:val="none" w:sz="0" w:space="0" w:color="auto" w:frame="1"/>
        </w:rPr>
        <w:t xml:space="preserve">later </w:t>
      </w:r>
      <w:r w:rsidR="00F03BAD" w:rsidRPr="007C4A28">
        <w:rPr>
          <w:rFonts w:asciiTheme="majorHAnsi" w:hAnsiTheme="majorHAnsi" w:cstheme="majorHAnsi"/>
          <w:iCs/>
          <w:color w:val="000000" w:themeColor="text1"/>
          <w:bdr w:val="none" w:sz="0" w:space="0" w:color="auto" w:frame="1"/>
        </w:rPr>
        <w:t>ordered to compensate the tenant due to</w:t>
      </w:r>
      <w:r w:rsidR="00DA697A" w:rsidRPr="007C4A28">
        <w:rPr>
          <w:rFonts w:asciiTheme="majorHAnsi" w:hAnsiTheme="majorHAnsi" w:cstheme="majorHAnsi"/>
          <w:iCs/>
          <w:color w:val="000000" w:themeColor="text1"/>
          <w:bdr w:val="none" w:sz="0" w:space="0" w:color="auto" w:frame="1"/>
        </w:rPr>
        <w:t xml:space="preserve"> the failure</w:t>
      </w:r>
      <w:r w:rsidR="00F03BAD" w:rsidRPr="007C4A28">
        <w:rPr>
          <w:rFonts w:asciiTheme="majorHAnsi" w:hAnsiTheme="majorHAnsi" w:cstheme="majorHAnsi"/>
          <w:iCs/>
          <w:color w:val="000000" w:themeColor="text1"/>
          <w:bdr w:val="none" w:sz="0" w:space="0" w:color="auto" w:frame="1"/>
        </w:rPr>
        <w:t xml:space="preserve"> to inform the</w:t>
      </w:r>
      <w:r w:rsidR="00DA697A" w:rsidRPr="007C4A28">
        <w:rPr>
          <w:rFonts w:asciiTheme="majorHAnsi" w:hAnsiTheme="majorHAnsi" w:cstheme="majorHAnsi"/>
          <w:iCs/>
          <w:color w:val="000000" w:themeColor="text1"/>
          <w:bdr w:val="none" w:sz="0" w:space="0" w:color="auto" w:frame="1"/>
        </w:rPr>
        <w:t xml:space="preserve"> tenant</w:t>
      </w:r>
      <w:r w:rsidR="00F03BAD" w:rsidRPr="007C4A28">
        <w:rPr>
          <w:rFonts w:asciiTheme="majorHAnsi" w:hAnsiTheme="majorHAnsi" w:cstheme="majorHAnsi"/>
          <w:iCs/>
          <w:color w:val="000000" w:themeColor="text1"/>
          <w:bdr w:val="none" w:sz="0" w:space="0" w:color="auto" w:frame="1"/>
        </w:rPr>
        <w:t xml:space="preserve"> that he had decided not to go ahead with the redevelopment works</w:t>
      </w:r>
      <w:r w:rsidR="00B37614" w:rsidRPr="007C4A28">
        <w:rPr>
          <w:rFonts w:asciiTheme="majorHAnsi" w:hAnsiTheme="majorHAnsi" w:cstheme="majorHAnsi"/>
          <w:iCs/>
          <w:color w:val="000000" w:themeColor="text1"/>
          <w:bdr w:val="none" w:sz="0" w:space="0" w:color="auto" w:frame="1"/>
        </w:rPr>
        <w:t>.</w:t>
      </w:r>
      <w:bookmarkStart w:id="4" w:name="_Toc5825075"/>
      <w:bookmarkStart w:id="5" w:name="_GoBack"/>
      <w:bookmarkEnd w:id="5"/>
      <w:r w:rsidR="00F85714">
        <w:rPr>
          <w:rFonts w:cstheme="majorHAnsi"/>
          <w:color w:val="000000" w:themeColor="text1"/>
        </w:rPr>
        <w:t xml:space="preserve"> </w:t>
      </w:r>
    </w:p>
    <w:p w14:paraId="4E75DF18" w14:textId="77777777" w:rsidR="001A58B0" w:rsidRDefault="001A58B0" w:rsidP="00F85714">
      <w:pPr>
        <w:spacing w:before="120" w:after="120" w:line="480" w:lineRule="auto"/>
        <w:jc w:val="both"/>
        <w:rPr>
          <w:rFonts w:asciiTheme="majorHAnsi" w:eastAsiaTheme="majorEastAsia" w:hAnsiTheme="majorHAnsi" w:cstheme="majorHAnsi"/>
          <w:color w:val="000000" w:themeColor="text1"/>
        </w:rPr>
      </w:pPr>
      <w:r>
        <w:rPr>
          <w:rFonts w:cstheme="majorHAnsi"/>
          <w:color w:val="000000" w:themeColor="text1"/>
        </w:rPr>
        <w:br w:type="page"/>
      </w:r>
    </w:p>
    <w:p w14:paraId="6DEDE7CE" w14:textId="1AFC6A79" w:rsidR="00DC6993" w:rsidRPr="001A58B0" w:rsidRDefault="00FD4800" w:rsidP="00F85714">
      <w:pPr>
        <w:pStyle w:val="Heading1"/>
        <w:spacing w:before="120" w:after="120" w:line="480" w:lineRule="auto"/>
        <w:jc w:val="both"/>
        <w:rPr>
          <w:rFonts w:cstheme="majorHAnsi"/>
          <w:color w:val="0070C0"/>
          <w:sz w:val="28"/>
          <w:szCs w:val="28"/>
        </w:rPr>
      </w:pPr>
      <w:r w:rsidRPr="001A58B0">
        <w:rPr>
          <w:rFonts w:cstheme="majorHAnsi"/>
          <w:color w:val="0070C0"/>
          <w:sz w:val="28"/>
          <w:szCs w:val="28"/>
        </w:rPr>
        <w:lastRenderedPageBreak/>
        <w:t>Recommendations and Conclusion</w:t>
      </w:r>
      <w:bookmarkEnd w:id="4"/>
    </w:p>
    <w:p w14:paraId="49063809" w14:textId="5EE2F2E3" w:rsidR="00DC6993" w:rsidRPr="007C4A28" w:rsidRDefault="00DC6993"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This is ultimately a</w:t>
      </w:r>
      <w:r w:rsidR="00D81166" w:rsidRPr="007C4A28">
        <w:rPr>
          <w:rFonts w:asciiTheme="majorHAnsi" w:hAnsiTheme="majorHAnsi" w:cstheme="majorHAnsi"/>
          <w:color w:val="000000" w:themeColor="text1"/>
        </w:rPr>
        <w:t>n issue which must be sensitively and strategically handled as there are a number</w:t>
      </w:r>
      <w:r w:rsidRPr="007C4A28">
        <w:rPr>
          <w:rFonts w:asciiTheme="majorHAnsi" w:hAnsiTheme="majorHAnsi" w:cstheme="majorHAnsi"/>
          <w:color w:val="000000" w:themeColor="text1"/>
        </w:rPr>
        <w:t xml:space="preserve"> of legal </w:t>
      </w:r>
      <w:r w:rsidR="00D81166" w:rsidRPr="007C4A28">
        <w:rPr>
          <w:rFonts w:asciiTheme="majorHAnsi" w:hAnsiTheme="majorHAnsi" w:cstheme="majorHAnsi"/>
          <w:color w:val="000000" w:themeColor="text1"/>
        </w:rPr>
        <w:t xml:space="preserve">and financial </w:t>
      </w:r>
      <w:r w:rsidR="00BD6E41" w:rsidRPr="007C4A28">
        <w:rPr>
          <w:rFonts w:asciiTheme="majorHAnsi" w:hAnsiTheme="majorHAnsi" w:cstheme="majorHAnsi"/>
          <w:color w:val="000000" w:themeColor="text1"/>
        </w:rPr>
        <w:t>penalties</w:t>
      </w:r>
      <w:r w:rsidR="00D81166" w:rsidRPr="007C4A28">
        <w:rPr>
          <w:rFonts w:asciiTheme="majorHAnsi" w:hAnsiTheme="majorHAnsi" w:cstheme="majorHAnsi"/>
          <w:color w:val="000000" w:themeColor="text1"/>
        </w:rPr>
        <w:t xml:space="preserve"> available</w:t>
      </w:r>
      <w:r w:rsidRPr="007C4A28">
        <w:rPr>
          <w:rFonts w:asciiTheme="majorHAnsi" w:hAnsiTheme="majorHAnsi" w:cstheme="majorHAnsi"/>
          <w:color w:val="000000" w:themeColor="text1"/>
        </w:rPr>
        <w:t xml:space="preserve"> should the </w:t>
      </w:r>
      <w:r w:rsidR="0021689D" w:rsidRPr="007C4A28">
        <w:rPr>
          <w:rFonts w:asciiTheme="majorHAnsi" w:hAnsiTheme="majorHAnsi" w:cstheme="majorHAnsi"/>
          <w:color w:val="000000" w:themeColor="text1"/>
        </w:rPr>
        <w:t>refusal to grant a new tenancy</w:t>
      </w:r>
      <w:r w:rsidRPr="007C4A28">
        <w:rPr>
          <w:rFonts w:asciiTheme="majorHAnsi" w:hAnsiTheme="majorHAnsi" w:cstheme="majorHAnsi"/>
          <w:color w:val="000000" w:themeColor="text1"/>
        </w:rPr>
        <w:t xml:space="preserve"> not be conducted within established legal framework. </w:t>
      </w:r>
      <w:r w:rsidR="0017626B" w:rsidRPr="007C4A28">
        <w:rPr>
          <w:rFonts w:asciiTheme="majorHAnsi" w:hAnsiTheme="majorHAnsi" w:cstheme="majorHAnsi"/>
          <w:color w:val="000000" w:themeColor="text1"/>
        </w:rPr>
        <w:t>Therefore,</w:t>
      </w:r>
      <w:r w:rsidRPr="007C4A28">
        <w:rPr>
          <w:rFonts w:asciiTheme="majorHAnsi" w:hAnsiTheme="majorHAnsi" w:cstheme="majorHAnsi"/>
          <w:color w:val="000000" w:themeColor="text1"/>
        </w:rPr>
        <w:t xml:space="preserve"> it is recommended that </w:t>
      </w:r>
      <w:r w:rsidR="00D0638E" w:rsidRPr="007C4A28">
        <w:rPr>
          <w:rFonts w:asciiTheme="majorHAnsi" w:hAnsiTheme="majorHAnsi" w:cstheme="majorHAnsi"/>
          <w:color w:val="000000" w:themeColor="text1"/>
        </w:rPr>
        <w:t>the landlord instructs solicitor to act on his behalf.</w:t>
      </w:r>
      <w:r w:rsidR="002431B5" w:rsidRPr="007C4A28">
        <w:rPr>
          <w:rFonts w:asciiTheme="majorHAnsi" w:hAnsiTheme="majorHAnsi" w:cstheme="majorHAnsi"/>
          <w:color w:val="000000" w:themeColor="text1"/>
        </w:rPr>
        <w:t xml:space="preserve"> </w:t>
      </w:r>
      <w:r w:rsidRPr="007C4A28">
        <w:rPr>
          <w:rFonts w:asciiTheme="majorHAnsi" w:hAnsiTheme="majorHAnsi" w:cstheme="majorHAnsi"/>
          <w:color w:val="000000" w:themeColor="text1"/>
        </w:rPr>
        <w:t xml:space="preserve"> </w:t>
      </w:r>
      <w:r w:rsidR="002431B5" w:rsidRPr="007C4A28">
        <w:rPr>
          <w:rFonts w:asciiTheme="majorHAnsi" w:hAnsiTheme="majorHAnsi" w:cstheme="majorHAnsi"/>
          <w:color w:val="000000" w:themeColor="text1"/>
        </w:rPr>
        <w:t xml:space="preserve">This </w:t>
      </w:r>
      <w:r w:rsidR="00D0638E" w:rsidRPr="007C4A28">
        <w:rPr>
          <w:rFonts w:asciiTheme="majorHAnsi" w:hAnsiTheme="majorHAnsi" w:cstheme="majorHAnsi"/>
          <w:color w:val="000000" w:themeColor="text1"/>
        </w:rPr>
        <w:t>instruction</w:t>
      </w:r>
      <w:r w:rsidR="0017626B" w:rsidRPr="007C4A28">
        <w:rPr>
          <w:rFonts w:asciiTheme="majorHAnsi" w:hAnsiTheme="majorHAnsi" w:cstheme="majorHAnsi"/>
          <w:color w:val="000000" w:themeColor="text1"/>
        </w:rPr>
        <w:t xml:space="preserve"> will </w:t>
      </w:r>
      <w:r w:rsidRPr="007C4A28">
        <w:rPr>
          <w:rFonts w:asciiTheme="majorHAnsi" w:hAnsiTheme="majorHAnsi" w:cstheme="majorHAnsi"/>
          <w:color w:val="000000" w:themeColor="text1"/>
        </w:rPr>
        <w:t>limit the risk</w:t>
      </w:r>
      <w:r w:rsidR="0017626B" w:rsidRPr="007C4A28">
        <w:rPr>
          <w:rFonts w:asciiTheme="majorHAnsi" w:hAnsiTheme="majorHAnsi" w:cstheme="majorHAnsi"/>
          <w:color w:val="000000" w:themeColor="text1"/>
        </w:rPr>
        <w:t xml:space="preserve"> to the landlord </w:t>
      </w:r>
      <w:r w:rsidR="00D0638E" w:rsidRPr="007C4A28">
        <w:rPr>
          <w:rFonts w:asciiTheme="majorHAnsi" w:hAnsiTheme="majorHAnsi" w:cstheme="majorHAnsi"/>
          <w:color w:val="000000" w:themeColor="text1"/>
        </w:rPr>
        <w:t>of incurring financial penalties during the process of terminating the lease</w:t>
      </w:r>
      <w:r w:rsidRPr="007C4A28">
        <w:rPr>
          <w:rFonts w:asciiTheme="majorHAnsi" w:hAnsiTheme="majorHAnsi" w:cstheme="majorHAnsi"/>
          <w:color w:val="000000" w:themeColor="text1"/>
        </w:rPr>
        <w:t xml:space="preserve">. It is </w:t>
      </w:r>
      <w:r w:rsidR="002431B5" w:rsidRPr="007C4A28">
        <w:rPr>
          <w:rFonts w:asciiTheme="majorHAnsi" w:hAnsiTheme="majorHAnsi" w:cstheme="majorHAnsi"/>
          <w:color w:val="000000" w:themeColor="text1"/>
        </w:rPr>
        <w:t xml:space="preserve">also </w:t>
      </w:r>
      <w:r w:rsidRPr="007C4A28">
        <w:rPr>
          <w:rFonts w:asciiTheme="majorHAnsi" w:hAnsiTheme="majorHAnsi" w:cstheme="majorHAnsi"/>
          <w:color w:val="000000" w:themeColor="text1"/>
        </w:rPr>
        <w:t xml:space="preserve">recommended that the organisations in-house commercial surveyors start </w:t>
      </w:r>
      <w:r w:rsidR="002431B5" w:rsidRPr="007C4A28">
        <w:rPr>
          <w:rFonts w:asciiTheme="majorHAnsi" w:hAnsiTheme="majorHAnsi" w:cstheme="majorHAnsi"/>
          <w:color w:val="000000" w:themeColor="text1"/>
        </w:rPr>
        <w:t xml:space="preserve">early </w:t>
      </w:r>
      <w:r w:rsidRPr="007C4A28">
        <w:rPr>
          <w:rFonts w:asciiTheme="majorHAnsi" w:hAnsiTheme="majorHAnsi" w:cstheme="majorHAnsi"/>
          <w:color w:val="000000" w:themeColor="text1"/>
        </w:rPr>
        <w:t xml:space="preserve">negotiations with the tenants to establish dialogue and identify each of the </w:t>
      </w:r>
      <w:r w:rsidR="0017626B" w:rsidRPr="007C4A28">
        <w:rPr>
          <w:rFonts w:asciiTheme="majorHAnsi" w:hAnsiTheme="majorHAnsi" w:cstheme="majorHAnsi"/>
          <w:color w:val="000000" w:themeColor="text1"/>
        </w:rPr>
        <w:t>parties’</w:t>
      </w:r>
      <w:r w:rsidRPr="007C4A28">
        <w:rPr>
          <w:rFonts w:asciiTheme="majorHAnsi" w:hAnsiTheme="majorHAnsi" w:cstheme="majorHAnsi"/>
          <w:color w:val="000000" w:themeColor="text1"/>
        </w:rPr>
        <w:t xml:space="preserve"> position. </w:t>
      </w:r>
      <w:r w:rsidR="00270A89" w:rsidRPr="007C4A28">
        <w:rPr>
          <w:rFonts w:asciiTheme="majorHAnsi" w:hAnsiTheme="majorHAnsi" w:cstheme="majorHAnsi"/>
          <w:color w:val="000000" w:themeColor="text1"/>
        </w:rPr>
        <w:t xml:space="preserve"> </w:t>
      </w:r>
      <w:r w:rsidR="007C4A28" w:rsidRPr="007C4A28">
        <w:rPr>
          <w:rFonts w:asciiTheme="majorHAnsi" w:hAnsiTheme="majorHAnsi" w:cstheme="majorHAnsi"/>
          <w:color w:val="000000" w:themeColor="text1"/>
        </w:rPr>
        <w:t>However,</w:t>
      </w:r>
      <w:r w:rsidR="00270A89" w:rsidRPr="007C4A28">
        <w:rPr>
          <w:rFonts w:asciiTheme="majorHAnsi" w:hAnsiTheme="majorHAnsi" w:cstheme="majorHAnsi"/>
          <w:color w:val="000000" w:themeColor="text1"/>
        </w:rPr>
        <w:t xml:space="preserve"> this too must be handled with care in order to avoid prejudice to any legal arguments should negotiation not resolve the issue. </w:t>
      </w:r>
    </w:p>
    <w:p w14:paraId="0E37CE9F" w14:textId="77777777" w:rsidR="002431B5" w:rsidRPr="007C4A28" w:rsidRDefault="002431B5" w:rsidP="00F85714">
      <w:pPr>
        <w:spacing w:before="120" w:after="120" w:line="480" w:lineRule="auto"/>
        <w:jc w:val="both"/>
        <w:rPr>
          <w:rFonts w:asciiTheme="majorHAnsi" w:hAnsiTheme="majorHAnsi" w:cstheme="majorHAnsi"/>
          <w:color w:val="000000" w:themeColor="text1"/>
        </w:rPr>
      </w:pPr>
    </w:p>
    <w:p w14:paraId="0AF7D589" w14:textId="58E5FDD5" w:rsidR="00DC6993" w:rsidRPr="007C4A28" w:rsidRDefault="00270A89"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In the event that the negotiation process fails</w:t>
      </w:r>
      <w:r w:rsidR="002431B5" w:rsidRPr="007C4A28">
        <w:rPr>
          <w:rFonts w:asciiTheme="majorHAnsi" w:hAnsiTheme="majorHAnsi" w:cstheme="majorHAnsi"/>
          <w:color w:val="000000" w:themeColor="text1"/>
        </w:rPr>
        <w:t>,</w:t>
      </w:r>
      <w:r w:rsidR="00DC6993" w:rsidRPr="007C4A28">
        <w:rPr>
          <w:rFonts w:asciiTheme="majorHAnsi" w:hAnsiTheme="majorHAnsi" w:cstheme="majorHAnsi"/>
          <w:color w:val="000000" w:themeColor="text1"/>
        </w:rPr>
        <w:t xml:space="preserve"> the instructed solicitor will need issue the section 25 notice</w:t>
      </w:r>
      <w:r w:rsidR="0017626B" w:rsidRPr="007C4A28">
        <w:rPr>
          <w:rFonts w:asciiTheme="majorHAnsi" w:hAnsiTheme="majorHAnsi" w:cstheme="majorHAnsi"/>
          <w:color w:val="000000" w:themeColor="text1"/>
        </w:rPr>
        <w:t xml:space="preserve"> respecting the time periods that are </w:t>
      </w:r>
      <w:r w:rsidRPr="007C4A28">
        <w:rPr>
          <w:rFonts w:asciiTheme="majorHAnsi" w:hAnsiTheme="majorHAnsi" w:cstheme="majorHAnsi"/>
          <w:color w:val="000000" w:themeColor="text1"/>
        </w:rPr>
        <w:t>set by the statutory framework</w:t>
      </w:r>
      <w:r w:rsidR="00C64A3B" w:rsidRPr="007C4A28">
        <w:rPr>
          <w:rFonts w:asciiTheme="majorHAnsi" w:hAnsiTheme="majorHAnsi" w:cstheme="majorHAnsi"/>
          <w:color w:val="000000" w:themeColor="text1"/>
        </w:rPr>
        <w:t>.</w:t>
      </w:r>
      <w:r w:rsidR="002431B5" w:rsidRPr="007C4A28">
        <w:rPr>
          <w:rFonts w:asciiTheme="majorHAnsi" w:hAnsiTheme="majorHAnsi" w:cstheme="majorHAnsi"/>
          <w:color w:val="000000" w:themeColor="text1"/>
        </w:rPr>
        <w:t xml:space="preserve"> </w:t>
      </w:r>
      <w:r w:rsidR="00C64A3B" w:rsidRPr="007C4A28">
        <w:rPr>
          <w:rFonts w:asciiTheme="majorHAnsi" w:hAnsiTheme="majorHAnsi" w:cstheme="majorHAnsi"/>
          <w:color w:val="000000" w:themeColor="text1"/>
        </w:rPr>
        <w:t xml:space="preserve">The section (25) notice will be drafted </w:t>
      </w:r>
      <w:r w:rsidR="00DC6993" w:rsidRPr="007C4A28">
        <w:rPr>
          <w:rFonts w:asciiTheme="majorHAnsi" w:hAnsiTheme="majorHAnsi" w:cstheme="majorHAnsi"/>
          <w:color w:val="000000" w:themeColor="text1"/>
        </w:rPr>
        <w:t xml:space="preserve">in accordance with the relevant legislation </w:t>
      </w:r>
      <w:r w:rsidR="00900FA7" w:rsidRPr="007C4A28">
        <w:rPr>
          <w:rFonts w:asciiTheme="majorHAnsi" w:hAnsiTheme="majorHAnsi" w:cstheme="majorHAnsi"/>
          <w:color w:val="000000" w:themeColor="text1"/>
        </w:rPr>
        <w:t>such as s</w:t>
      </w:r>
      <w:r w:rsidR="00C64A3B" w:rsidRPr="007C4A28">
        <w:rPr>
          <w:rFonts w:asciiTheme="majorHAnsi" w:hAnsiTheme="majorHAnsi" w:cstheme="majorHAnsi"/>
          <w:color w:val="000000" w:themeColor="text1"/>
        </w:rPr>
        <w:t xml:space="preserve">ection </w:t>
      </w:r>
      <w:r w:rsidR="00900FA7" w:rsidRPr="007C4A28">
        <w:rPr>
          <w:rFonts w:asciiTheme="majorHAnsi" w:hAnsiTheme="majorHAnsi" w:cstheme="majorHAnsi"/>
          <w:color w:val="000000" w:themeColor="text1"/>
        </w:rPr>
        <w:t>(30) and s</w:t>
      </w:r>
      <w:r w:rsidR="00C64A3B" w:rsidRPr="007C4A28">
        <w:rPr>
          <w:rFonts w:asciiTheme="majorHAnsi" w:hAnsiTheme="majorHAnsi" w:cstheme="majorHAnsi"/>
          <w:color w:val="000000" w:themeColor="text1"/>
        </w:rPr>
        <w:t xml:space="preserve">ection </w:t>
      </w:r>
      <w:r w:rsidR="00900FA7" w:rsidRPr="007C4A28">
        <w:rPr>
          <w:rFonts w:asciiTheme="majorHAnsi" w:hAnsiTheme="majorHAnsi" w:cstheme="majorHAnsi"/>
          <w:color w:val="000000" w:themeColor="text1"/>
        </w:rPr>
        <w:t>(37) of the LTA (1954)</w:t>
      </w:r>
      <w:r w:rsidR="0017626B" w:rsidRPr="007C4A28">
        <w:rPr>
          <w:rFonts w:asciiTheme="majorHAnsi" w:hAnsiTheme="majorHAnsi" w:cstheme="majorHAnsi"/>
          <w:color w:val="000000" w:themeColor="text1"/>
        </w:rPr>
        <w:t xml:space="preserve"> </w:t>
      </w:r>
      <w:r w:rsidR="00C64A3B" w:rsidRPr="007C4A28">
        <w:rPr>
          <w:rFonts w:asciiTheme="majorHAnsi" w:hAnsiTheme="majorHAnsi" w:cstheme="majorHAnsi"/>
          <w:color w:val="000000" w:themeColor="text1"/>
        </w:rPr>
        <w:t>which have been</w:t>
      </w:r>
      <w:r w:rsidR="00900FA7" w:rsidRPr="007C4A28">
        <w:rPr>
          <w:rFonts w:asciiTheme="majorHAnsi" w:hAnsiTheme="majorHAnsi" w:cstheme="majorHAnsi"/>
          <w:color w:val="000000" w:themeColor="text1"/>
        </w:rPr>
        <w:t xml:space="preserve"> </w:t>
      </w:r>
      <w:r w:rsidR="00DC6993" w:rsidRPr="007C4A28">
        <w:rPr>
          <w:rFonts w:asciiTheme="majorHAnsi" w:hAnsiTheme="majorHAnsi" w:cstheme="majorHAnsi"/>
          <w:color w:val="000000" w:themeColor="text1"/>
        </w:rPr>
        <w:t>identifie</w:t>
      </w:r>
      <w:r w:rsidR="00900FA7" w:rsidRPr="007C4A28">
        <w:rPr>
          <w:rFonts w:asciiTheme="majorHAnsi" w:hAnsiTheme="majorHAnsi" w:cstheme="majorHAnsi"/>
          <w:color w:val="000000" w:themeColor="text1"/>
        </w:rPr>
        <w:t xml:space="preserve">d and discussed within </w:t>
      </w:r>
      <w:r w:rsidR="00DC6993" w:rsidRPr="007C4A28">
        <w:rPr>
          <w:rFonts w:asciiTheme="majorHAnsi" w:hAnsiTheme="majorHAnsi" w:cstheme="majorHAnsi"/>
          <w:color w:val="000000" w:themeColor="text1"/>
        </w:rPr>
        <w:t xml:space="preserve">this document. </w:t>
      </w:r>
    </w:p>
    <w:p w14:paraId="23EB0BC9" w14:textId="0B2FE042" w:rsidR="002F6A11" w:rsidRPr="007C4A28" w:rsidRDefault="002F6A11" w:rsidP="00F85714">
      <w:pPr>
        <w:spacing w:before="120" w:after="120" w:line="480" w:lineRule="auto"/>
        <w:jc w:val="both"/>
        <w:rPr>
          <w:rFonts w:asciiTheme="majorHAnsi" w:hAnsiTheme="majorHAnsi" w:cstheme="majorHAnsi"/>
          <w:color w:val="000000" w:themeColor="text1"/>
        </w:rPr>
      </w:pPr>
    </w:p>
    <w:p w14:paraId="46BB0D55" w14:textId="3AAF599E" w:rsidR="002F6A11" w:rsidRPr="007C4A28" w:rsidRDefault="002F6A11"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Consideration will need to be given to </w:t>
      </w:r>
      <w:r w:rsidR="00C66331" w:rsidRPr="007C4A28">
        <w:rPr>
          <w:rFonts w:asciiTheme="majorHAnsi" w:hAnsiTheme="majorHAnsi" w:cstheme="majorHAnsi"/>
          <w:color w:val="000000" w:themeColor="text1"/>
        </w:rPr>
        <w:t>the issue</w:t>
      </w:r>
      <w:r w:rsidRPr="007C4A28">
        <w:rPr>
          <w:rFonts w:asciiTheme="majorHAnsi" w:hAnsiTheme="majorHAnsi" w:cstheme="majorHAnsi"/>
          <w:color w:val="000000" w:themeColor="text1"/>
        </w:rPr>
        <w:t xml:space="preserve"> of compensation i</w:t>
      </w:r>
      <w:r w:rsidR="00C66331" w:rsidRPr="007C4A28">
        <w:rPr>
          <w:rFonts w:asciiTheme="majorHAnsi" w:hAnsiTheme="majorHAnsi" w:cstheme="majorHAnsi"/>
          <w:color w:val="000000" w:themeColor="text1"/>
        </w:rPr>
        <w:t>n</w:t>
      </w:r>
      <w:r w:rsidRPr="007C4A28">
        <w:rPr>
          <w:rFonts w:asciiTheme="majorHAnsi" w:hAnsiTheme="majorHAnsi" w:cstheme="majorHAnsi"/>
          <w:color w:val="000000" w:themeColor="text1"/>
        </w:rPr>
        <w:t xml:space="preserve"> order to establish the </w:t>
      </w:r>
      <w:r w:rsidR="0017626B" w:rsidRPr="007C4A28">
        <w:rPr>
          <w:rFonts w:asciiTheme="majorHAnsi" w:hAnsiTheme="majorHAnsi" w:cstheme="majorHAnsi"/>
          <w:color w:val="000000" w:themeColor="text1"/>
        </w:rPr>
        <w:t>landlord</w:t>
      </w:r>
      <w:r w:rsidR="00C66331" w:rsidRPr="007C4A28">
        <w:rPr>
          <w:rFonts w:asciiTheme="majorHAnsi" w:hAnsiTheme="majorHAnsi" w:cstheme="majorHAnsi"/>
          <w:color w:val="000000" w:themeColor="text1"/>
        </w:rPr>
        <w:t>’</w:t>
      </w:r>
      <w:r w:rsidR="0017626B" w:rsidRPr="007C4A28">
        <w:rPr>
          <w:rFonts w:asciiTheme="majorHAnsi" w:hAnsiTheme="majorHAnsi" w:cstheme="majorHAnsi"/>
          <w:color w:val="000000" w:themeColor="text1"/>
        </w:rPr>
        <w:t>s</w:t>
      </w:r>
      <w:r w:rsidRPr="007C4A28">
        <w:rPr>
          <w:rFonts w:asciiTheme="majorHAnsi" w:hAnsiTheme="majorHAnsi" w:cstheme="majorHAnsi"/>
          <w:color w:val="000000" w:themeColor="text1"/>
        </w:rPr>
        <w:t xml:space="preserve"> financial liabilities in ending this lease.  </w:t>
      </w:r>
      <w:r w:rsidR="0017626B" w:rsidRPr="007C4A28">
        <w:rPr>
          <w:rFonts w:asciiTheme="majorHAnsi" w:hAnsiTheme="majorHAnsi" w:cstheme="majorHAnsi"/>
          <w:color w:val="000000" w:themeColor="text1"/>
        </w:rPr>
        <w:t xml:space="preserve">This will include no-fault grounds </w:t>
      </w:r>
      <w:r w:rsidR="005F2BDF" w:rsidRPr="007C4A28">
        <w:rPr>
          <w:rFonts w:asciiTheme="majorHAnsi" w:hAnsiTheme="majorHAnsi" w:cstheme="majorHAnsi"/>
          <w:iCs/>
          <w:color w:val="000000" w:themeColor="text1"/>
          <w:bdr w:val="none" w:sz="0" w:space="0" w:color="auto" w:frame="1"/>
        </w:rPr>
        <w:t xml:space="preserve">compensation for disturbance </w:t>
      </w:r>
      <w:r w:rsidR="0017626B" w:rsidRPr="007C4A28">
        <w:rPr>
          <w:rFonts w:asciiTheme="majorHAnsi" w:hAnsiTheme="majorHAnsi" w:cstheme="majorHAnsi"/>
          <w:color w:val="000000" w:themeColor="text1"/>
        </w:rPr>
        <w:t>and improvements</w:t>
      </w:r>
      <w:r w:rsidR="0040355D" w:rsidRPr="007C4A28">
        <w:rPr>
          <w:rFonts w:asciiTheme="majorHAnsi" w:hAnsiTheme="majorHAnsi" w:cstheme="majorHAnsi"/>
          <w:color w:val="000000" w:themeColor="text1"/>
        </w:rPr>
        <w:t xml:space="preserve"> and should the redevelopment aspect not progress the possibility of compensation for misrepresentation</w:t>
      </w:r>
      <w:r w:rsidR="0017626B" w:rsidRPr="007C4A28">
        <w:rPr>
          <w:rFonts w:asciiTheme="majorHAnsi" w:hAnsiTheme="majorHAnsi" w:cstheme="majorHAnsi"/>
          <w:color w:val="000000" w:themeColor="text1"/>
        </w:rPr>
        <w:t>.</w:t>
      </w:r>
    </w:p>
    <w:p w14:paraId="49168598" w14:textId="000FF7FB" w:rsidR="00C66331" w:rsidRPr="007C4A28" w:rsidRDefault="00C66331" w:rsidP="00F85714">
      <w:pPr>
        <w:spacing w:before="120" w:after="120" w:line="480" w:lineRule="auto"/>
        <w:jc w:val="both"/>
        <w:rPr>
          <w:rFonts w:asciiTheme="majorHAnsi" w:hAnsiTheme="majorHAnsi" w:cstheme="majorHAnsi"/>
          <w:color w:val="000000" w:themeColor="text1"/>
        </w:rPr>
      </w:pPr>
    </w:p>
    <w:p w14:paraId="7FA910E7" w14:textId="4D4A9C5A" w:rsidR="00C66331" w:rsidRPr="007C4A28" w:rsidRDefault="007C4A28" w:rsidP="00F85714">
      <w:pPr>
        <w:spacing w:before="120" w:after="120"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lastRenderedPageBreak/>
        <w:t>Therefore,</w:t>
      </w:r>
      <w:r w:rsidR="00C66331" w:rsidRPr="007C4A28">
        <w:rPr>
          <w:rFonts w:asciiTheme="majorHAnsi" w:hAnsiTheme="majorHAnsi" w:cstheme="majorHAnsi"/>
          <w:color w:val="000000" w:themeColor="text1"/>
        </w:rPr>
        <w:t xml:space="preserve"> in conclusion, if negotiations fail, it would appear that this lease can be ended.  If there is a genuine intention to redevelop that is a legitimate ground for ending the lease but </w:t>
      </w:r>
      <w:r w:rsidR="00F15E4E" w:rsidRPr="007C4A28">
        <w:rPr>
          <w:rFonts w:asciiTheme="majorHAnsi" w:hAnsiTheme="majorHAnsi" w:cstheme="majorHAnsi"/>
          <w:color w:val="000000" w:themeColor="text1"/>
        </w:rPr>
        <w:t>as that ground is categorised as a ‘no fault’ ground</w:t>
      </w:r>
      <w:r w:rsidR="001A58B0">
        <w:rPr>
          <w:rFonts w:asciiTheme="majorHAnsi" w:hAnsiTheme="majorHAnsi" w:cstheme="majorHAnsi"/>
          <w:color w:val="000000" w:themeColor="text1"/>
        </w:rPr>
        <w:t>,</w:t>
      </w:r>
      <w:r w:rsidR="00F15E4E" w:rsidRPr="007C4A28">
        <w:rPr>
          <w:rFonts w:asciiTheme="majorHAnsi" w:hAnsiTheme="majorHAnsi" w:cstheme="majorHAnsi"/>
          <w:color w:val="000000" w:themeColor="text1"/>
        </w:rPr>
        <w:t xml:space="preserve"> some form of compensation will be due to the tenant.  </w:t>
      </w:r>
    </w:p>
    <w:p w14:paraId="67C0FC60" w14:textId="719ECF01" w:rsidR="00DC6993" w:rsidRPr="007C4A28" w:rsidRDefault="00DC6993" w:rsidP="007C4A28">
      <w:pPr>
        <w:spacing w:line="480" w:lineRule="auto"/>
        <w:jc w:val="both"/>
        <w:rPr>
          <w:rFonts w:asciiTheme="majorHAnsi" w:hAnsiTheme="majorHAnsi" w:cstheme="majorHAnsi"/>
          <w:b/>
          <w:color w:val="000000" w:themeColor="text1"/>
        </w:rPr>
      </w:pPr>
    </w:p>
    <w:p w14:paraId="74785B49" w14:textId="77777777" w:rsidR="00DC6993" w:rsidRPr="007C4A28" w:rsidRDefault="00DC6993" w:rsidP="007C4A28">
      <w:pPr>
        <w:spacing w:line="480" w:lineRule="auto"/>
        <w:jc w:val="both"/>
        <w:rPr>
          <w:rFonts w:asciiTheme="majorHAnsi" w:hAnsiTheme="majorHAnsi" w:cstheme="majorHAnsi"/>
          <w:b/>
          <w:color w:val="000000" w:themeColor="text1"/>
        </w:rPr>
      </w:pPr>
    </w:p>
    <w:p w14:paraId="4E40EDEB" w14:textId="77777777" w:rsidR="00B530D6" w:rsidRPr="007C4A28" w:rsidRDefault="00B530D6" w:rsidP="007C4A28">
      <w:pPr>
        <w:spacing w:line="480"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br w:type="page"/>
      </w:r>
    </w:p>
    <w:p w14:paraId="7439A949" w14:textId="55CE72B3" w:rsidR="0017626B" w:rsidRPr="001A58B0" w:rsidRDefault="00FD4800" w:rsidP="001A58B0">
      <w:pPr>
        <w:pStyle w:val="Heading1"/>
        <w:spacing w:line="480" w:lineRule="auto"/>
        <w:jc w:val="both"/>
        <w:rPr>
          <w:rFonts w:cstheme="majorHAnsi"/>
          <w:color w:val="0070C0"/>
          <w:sz w:val="28"/>
          <w:szCs w:val="28"/>
        </w:rPr>
      </w:pPr>
      <w:bookmarkStart w:id="6" w:name="_Toc5825076"/>
      <w:r w:rsidRPr="001A58B0">
        <w:rPr>
          <w:rFonts w:cstheme="majorHAnsi"/>
          <w:color w:val="0070C0"/>
          <w:sz w:val="28"/>
          <w:szCs w:val="28"/>
        </w:rPr>
        <w:lastRenderedPageBreak/>
        <w:t>References</w:t>
      </w:r>
      <w:bookmarkEnd w:id="6"/>
    </w:p>
    <w:p w14:paraId="0F744A82" w14:textId="0C658976" w:rsidR="0017626B" w:rsidRPr="007C4A28" w:rsidRDefault="004E72A8" w:rsidP="001A58B0">
      <w:pPr>
        <w:pStyle w:val="ListParagraph"/>
        <w:numPr>
          <w:ilvl w:val="0"/>
          <w:numId w:val="4"/>
        </w:numPr>
        <w:spacing w:line="276" w:lineRule="auto"/>
        <w:jc w:val="both"/>
        <w:rPr>
          <w:rFonts w:asciiTheme="majorHAnsi" w:hAnsiTheme="majorHAnsi" w:cstheme="majorHAnsi"/>
          <w:b/>
          <w:color w:val="000000" w:themeColor="text1"/>
        </w:rPr>
      </w:pPr>
      <w:r w:rsidRPr="007C4A28">
        <w:rPr>
          <w:rFonts w:asciiTheme="majorHAnsi" w:hAnsiTheme="majorHAnsi" w:cstheme="majorHAnsi"/>
          <w:color w:val="000000" w:themeColor="text1"/>
          <w:shd w:val="clear" w:color="auto" w:fill="FFFFFF"/>
        </w:rPr>
        <w:t xml:space="preserve">Hough v. Greathall Ltd, (2015). Date of Intention, </w:t>
      </w:r>
      <w:r w:rsidR="0017626B" w:rsidRPr="007C4A28">
        <w:rPr>
          <w:rFonts w:asciiTheme="majorHAnsi" w:hAnsiTheme="majorHAnsi" w:cstheme="majorHAnsi"/>
          <w:color w:val="000000" w:themeColor="text1"/>
          <w:shd w:val="clear" w:color="auto" w:fill="FFFFFF"/>
        </w:rPr>
        <w:t>Solicitors</w:t>
      </w:r>
      <w:r w:rsidRPr="007C4A28">
        <w:rPr>
          <w:rFonts w:asciiTheme="majorHAnsi" w:hAnsiTheme="majorHAnsi" w:cstheme="majorHAnsi"/>
          <w:color w:val="000000" w:themeColor="text1"/>
          <w:shd w:val="clear" w:color="auto" w:fill="FFFFFF"/>
        </w:rPr>
        <w:t xml:space="preserve"> Journal</w:t>
      </w:r>
      <w:r w:rsidR="0017626B" w:rsidRPr="007C4A28">
        <w:rPr>
          <w:rFonts w:asciiTheme="majorHAnsi" w:hAnsiTheme="majorHAnsi" w:cstheme="majorHAnsi"/>
          <w:color w:val="000000" w:themeColor="text1"/>
          <w:shd w:val="clear" w:color="auto" w:fill="FFFFFF"/>
        </w:rPr>
        <w:t>, 159(9), pp. 12-13.</w:t>
      </w:r>
    </w:p>
    <w:p w14:paraId="4EBD3F28" w14:textId="368CC016" w:rsidR="004A7484" w:rsidRPr="007C4A28" w:rsidRDefault="004A7484" w:rsidP="001A58B0">
      <w:pPr>
        <w:spacing w:line="276" w:lineRule="auto"/>
        <w:jc w:val="both"/>
        <w:rPr>
          <w:rFonts w:asciiTheme="majorHAnsi" w:hAnsiTheme="majorHAnsi" w:cstheme="majorHAnsi"/>
          <w:b/>
          <w:color w:val="000000" w:themeColor="text1"/>
        </w:rPr>
      </w:pPr>
    </w:p>
    <w:p w14:paraId="774B005B" w14:textId="1970B39D" w:rsidR="00C5109B" w:rsidRPr="007C4A28" w:rsidRDefault="00C5109B" w:rsidP="001A58B0">
      <w:pPr>
        <w:pStyle w:val="ListParagraph"/>
        <w:numPr>
          <w:ilvl w:val="0"/>
          <w:numId w:val="4"/>
        </w:numPr>
        <w:spacing w:line="276" w:lineRule="auto"/>
        <w:jc w:val="both"/>
        <w:rPr>
          <w:rFonts w:asciiTheme="majorHAnsi" w:hAnsiTheme="majorHAnsi" w:cstheme="majorHAnsi"/>
          <w:bCs/>
          <w:color w:val="000000" w:themeColor="text1"/>
          <w:kern w:val="36"/>
        </w:rPr>
      </w:pPr>
      <w:r w:rsidRPr="007C4A28">
        <w:rPr>
          <w:rFonts w:asciiTheme="majorHAnsi" w:hAnsiTheme="majorHAnsi" w:cstheme="majorHAnsi"/>
          <w:bCs/>
          <w:color w:val="000000" w:themeColor="text1"/>
        </w:rPr>
        <w:t>Inclusive Technology v Williamson</w:t>
      </w:r>
      <w:r w:rsidR="004A7484" w:rsidRPr="007C4A28">
        <w:rPr>
          <w:rFonts w:asciiTheme="majorHAnsi" w:hAnsiTheme="majorHAnsi" w:cstheme="majorHAnsi"/>
          <w:bCs/>
          <w:color w:val="000000" w:themeColor="text1"/>
        </w:rPr>
        <w:t>,</w:t>
      </w:r>
      <w:r w:rsidRPr="007C4A28">
        <w:rPr>
          <w:rFonts w:asciiTheme="majorHAnsi" w:hAnsiTheme="majorHAnsi" w:cstheme="majorHAnsi"/>
          <w:bCs/>
          <w:color w:val="000000" w:themeColor="text1"/>
        </w:rPr>
        <w:t xml:space="preserve"> (2009)</w:t>
      </w:r>
      <w:r w:rsidR="004A7484" w:rsidRPr="007C4A28">
        <w:rPr>
          <w:rFonts w:asciiTheme="majorHAnsi" w:hAnsiTheme="majorHAnsi" w:cstheme="majorHAnsi"/>
          <w:bCs/>
          <w:color w:val="000000" w:themeColor="text1"/>
        </w:rPr>
        <w:t>.</w:t>
      </w:r>
      <w:r w:rsidR="009C6FAA" w:rsidRPr="007C4A28">
        <w:rPr>
          <w:rFonts w:asciiTheme="majorHAnsi" w:hAnsiTheme="majorHAnsi" w:cstheme="majorHAnsi"/>
          <w:bCs/>
          <w:color w:val="000000" w:themeColor="text1"/>
        </w:rPr>
        <w:t xml:space="preserve"> </w:t>
      </w:r>
      <w:r w:rsidRPr="007C4A28">
        <w:rPr>
          <w:rFonts w:asciiTheme="majorHAnsi" w:hAnsiTheme="majorHAnsi" w:cstheme="majorHAnsi"/>
          <w:bCs/>
          <w:color w:val="000000" w:themeColor="text1"/>
          <w:kern w:val="36"/>
        </w:rPr>
        <w:t>Conveyancer and</w:t>
      </w:r>
      <w:r w:rsidR="009C6FAA" w:rsidRPr="007C4A28">
        <w:rPr>
          <w:rFonts w:asciiTheme="majorHAnsi" w:hAnsiTheme="majorHAnsi" w:cstheme="majorHAnsi"/>
          <w:bCs/>
          <w:color w:val="000000" w:themeColor="text1"/>
          <w:kern w:val="36"/>
        </w:rPr>
        <w:t xml:space="preserve"> </w:t>
      </w:r>
      <w:r w:rsidRPr="007C4A28">
        <w:rPr>
          <w:rFonts w:asciiTheme="majorHAnsi" w:hAnsiTheme="majorHAnsi" w:cstheme="majorHAnsi"/>
          <w:bCs/>
          <w:color w:val="000000" w:themeColor="text1"/>
          <w:kern w:val="36"/>
        </w:rPr>
        <w:t>Property Lawyer, 3</w:t>
      </w:r>
      <w:r w:rsidR="009C6FAA" w:rsidRPr="007C4A28">
        <w:rPr>
          <w:rFonts w:asciiTheme="majorHAnsi" w:hAnsiTheme="majorHAnsi" w:cstheme="majorHAnsi"/>
          <w:bCs/>
          <w:color w:val="000000" w:themeColor="text1"/>
          <w:kern w:val="36"/>
        </w:rPr>
        <w:t>, pp. 256-260</w:t>
      </w:r>
      <w:r w:rsidR="004A7484" w:rsidRPr="007C4A28">
        <w:rPr>
          <w:rFonts w:asciiTheme="majorHAnsi" w:hAnsiTheme="majorHAnsi" w:cstheme="majorHAnsi"/>
          <w:bCs/>
          <w:color w:val="000000" w:themeColor="text1"/>
          <w:kern w:val="36"/>
        </w:rPr>
        <w:t>.</w:t>
      </w:r>
    </w:p>
    <w:p w14:paraId="11E81782" w14:textId="77777777" w:rsidR="00B94355" w:rsidRPr="007C4A28" w:rsidRDefault="00B94355" w:rsidP="001A58B0">
      <w:pPr>
        <w:pStyle w:val="ListParagraph"/>
        <w:spacing w:line="276" w:lineRule="auto"/>
        <w:jc w:val="both"/>
        <w:rPr>
          <w:rFonts w:asciiTheme="majorHAnsi" w:hAnsiTheme="majorHAnsi" w:cstheme="majorHAnsi"/>
          <w:bCs/>
          <w:color w:val="000000" w:themeColor="text1"/>
          <w:kern w:val="36"/>
        </w:rPr>
      </w:pPr>
    </w:p>
    <w:p w14:paraId="13A73D51" w14:textId="42030067" w:rsidR="00B94355" w:rsidRPr="007C4A28" w:rsidRDefault="00B94355" w:rsidP="001A58B0">
      <w:pPr>
        <w:pStyle w:val="ListParagraph"/>
        <w:numPr>
          <w:ilvl w:val="0"/>
          <w:numId w:val="4"/>
        </w:numPr>
        <w:spacing w:line="276"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shd w:val="clear" w:color="auto" w:fill="FFFFFF"/>
        </w:rPr>
        <w:t>Jones, K. (2017).</w:t>
      </w:r>
      <w:r w:rsidRPr="007C4A28">
        <w:rPr>
          <w:rStyle w:val="apple-converted-space"/>
          <w:rFonts w:asciiTheme="majorHAnsi" w:hAnsiTheme="majorHAnsi" w:cstheme="majorHAnsi"/>
          <w:color w:val="000000" w:themeColor="text1"/>
          <w:shd w:val="clear" w:color="auto" w:fill="FFFFFF"/>
        </w:rPr>
        <w:t> </w:t>
      </w:r>
      <w:r w:rsidRPr="007C4A28">
        <w:rPr>
          <w:rFonts w:asciiTheme="majorHAnsi" w:hAnsiTheme="majorHAnsi" w:cstheme="majorHAnsi"/>
          <w:iCs/>
          <w:color w:val="000000" w:themeColor="text1"/>
        </w:rPr>
        <w:t>Opposing a lease renewal: The test of intention for grounds (f) and (g) under the Landlord and Tenant Act 1954</w:t>
      </w:r>
      <w:r w:rsidRPr="007C4A28">
        <w:rPr>
          <w:rFonts w:asciiTheme="majorHAnsi" w:hAnsiTheme="majorHAnsi" w:cstheme="majorHAnsi"/>
          <w:color w:val="000000" w:themeColor="text1"/>
          <w:shd w:val="clear" w:color="auto" w:fill="FFFFFF"/>
        </w:rPr>
        <w:t>. [online] Boodlehatfield.com. Available at: https://www.boodlehatfield.com/the-firm/articles/opposing-a-lease-renewal-the-test-of-intention-for-grounds-f-and-g-under-the-landlord-and-tenant-act-1954/ [Accessed 6 March. 2019].</w:t>
      </w:r>
    </w:p>
    <w:p w14:paraId="7C1A1D8A" w14:textId="10EC2E46" w:rsidR="009C6FAA" w:rsidRPr="007C4A28" w:rsidRDefault="009C6FAA" w:rsidP="001A58B0">
      <w:pPr>
        <w:spacing w:line="276" w:lineRule="auto"/>
        <w:jc w:val="both"/>
        <w:rPr>
          <w:rFonts w:asciiTheme="majorHAnsi" w:hAnsiTheme="majorHAnsi" w:cstheme="majorHAnsi"/>
          <w:bCs/>
          <w:color w:val="000000" w:themeColor="text1"/>
        </w:rPr>
      </w:pPr>
    </w:p>
    <w:p w14:paraId="0F250614" w14:textId="1A66DDE6" w:rsidR="009C6FAA" w:rsidRPr="007C4A28" w:rsidRDefault="009C6FAA" w:rsidP="001A58B0">
      <w:pPr>
        <w:pStyle w:val="ListParagraph"/>
        <w:numPr>
          <w:ilvl w:val="0"/>
          <w:numId w:val="4"/>
        </w:numPr>
        <w:spacing w:line="276" w:lineRule="auto"/>
        <w:jc w:val="both"/>
        <w:rPr>
          <w:rFonts w:asciiTheme="majorHAnsi" w:hAnsiTheme="majorHAnsi" w:cstheme="majorHAnsi"/>
          <w:color w:val="000000" w:themeColor="text1"/>
          <w:shd w:val="clear" w:color="auto" w:fill="FFFFFF"/>
        </w:rPr>
      </w:pPr>
      <w:r w:rsidRPr="007C4A28">
        <w:rPr>
          <w:rFonts w:asciiTheme="majorHAnsi" w:hAnsiTheme="majorHAnsi" w:cstheme="majorHAnsi"/>
          <w:color w:val="000000" w:themeColor="text1"/>
          <w:shd w:val="clear" w:color="auto" w:fill="FFFFFF"/>
        </w:rPr>
        <w:t>Legislation.gov.uk. (2019).</w:t>
      </w:r>
      <w:r w:rsidRPr="007C4A28">
        <w:rPr>
          <w:rStyle w:val="apple-converted-space"/>
          <w:rFonts w:asciiTheme="majorHAnsi" w:hAnsiTheme="majorHAnsi" w:cstheme="majorHAnsi"/>
          <w:color w:val="000000" w:themeColor="text1"/>
          <w:shd w:val="clear" w:color="auto" w:fill="FFFFFF"/>
        </w:rPr>
        <w:t> </w:t>
      </w:r>
      <w:r w:rsidRPr="007C4A28">
        <w:rPr>
          <w:rFonts w:asciiTheme="majorHAnsi" w:hAnsiTheme="majorHAnsi" w:cstheme="majorHAnsi"/>
          <w:iCs/>
          <w:color w:val="000000" w:themeColor="text1"/>
        </w:rPr>
        <w:t>Landlord and Tenant Act 1927</w:t>
      </w:r>
      <w:r w:rsidRPr="007C4A28">
        <w:rPr>
          <w:rFonts w:asciiTheme="majorHAnsi" w:hAnsiTheme="majorHAnsi" w:cstheme="majorHAnsi"/>
          <w:color w:val="000000" w:themeColor="text1"/>
          <w:shd w:val="clear" w:color="auto" w:fill="FFFFFF"/>
        </w:rPr>
        <w:t>. [online] Available at: http://www.legislation.gov.uk/ukpga/Geo5/17-18/36/contents [Accessed 18 Feb. 2019].</w:t>
      </w:r>
    </w:p>
    <w:p w14:paraId="775B6F9B" w14:textId="09D59036" w:rsidR="009C6FAA" w:rsidRPr="007C4A28" w:rsidRDefault="009C6FAA" w:rsidP="001A58B0">
      <w:pPr>
        <w:spacing w:line="276" w:lineRule="auto"/>
        <w:jc w:val="both"/>
        <w:rPr>
          <w:rFonts w:asciiTheme="majorHAnsi" w:hAnsiTheme="majorHAnsi" w:cstheme="majorHAnsi"/>
          <w:color w:val="000000" w:themeColor="text1"/>
        </w:rPr>
      </w:pPr>
    </w:p>
    <w:p w14:paraId="54E947B0" w14:textId="4CAAD4B8" w:rsidR="009C6FAA" w:rsidRPr="007C4A28" w:rsidRDefault="009C6FAA" w:rsidP="001A58B0">
      <w:pPr>
        <w:pStyle w:val="ListParagraph"/>
        <w:numPr>
          <w:ilvl w:val="0"/>
          <w:numId w:val="4"/>
        </w:numPr>
        <w:spacing w:line="276" w:lineRule="auto"/>
        <w:jc w:val="both"/>
        <w:rPr>
          <w:rFonts w:asciiTheme="majorHAnsi" w:hAnsiTheme="majorHAnsi" w:cstheme="majorHAnsi"/>
          <w:color w:val="000000" w:themeColor="text1"/>
          <w:shd w:val="clear" w:color="auto" w:fill="FFFFFF"/>
        </w:rPr>
      </w:pPr>
      <w:r w:rsidRPr="007C4A28">
        <w:rPr>
          <w:rFonts w:asciiTheme="majorHAnsi" w:hAnsiTheme="majorHAnsi" w:cstheme="majorHAnsi"/>
          <w:color w:val="000000" w:themeColor="text1"/>
          <w:shd w:val="clear" w:color="auto" w:fill="FFFFFF"/>
        </w:rPr>
        <w:t>Legislation.gov.uk. (2019).</w:t>
      </w:r>
      <w:r w:rsidRPr="007C4A28">
        <w:rPr>
          <w:rStyle w:val="apple-converted-space"/>
          <w:rFonts w:asciiTheme="majorHAnsi" w:hAnsiTheme="majorHAnsi" w:cstheme="majorHAnsi"/>
          <w:color w:val="000000" w:themeColor="text1"/>
          <w:shd w:val="clear" w:color="auto" w:fill="FFFFFF"/>
        </w:rPr>
        <w:t> </w:t>
      </w:r>
      <w:r w:rsidRPr="007C4A28">
        <w:rPr>
          <w:rFonts w:asciiTheme="majorHAnsi" w:hAnsiTheme="majorHAnsi" w:cstheme="majorHAnsi"/>
          <w:iCs/>
          <w:color w:val="000000" w:themeColor="text1"/>
        </w:rPr>
        <w:t>Landlord and Tenant Act 1954</w:t>
      </w:r>
      <w:r w:rsidRPr="007C4A28">
        <w:rPr>
          <w:rFonts w:asciiTheme="majorHAnsi" w:hAnsiTheme="majorHAnsi" w:cstheme="majorHAnsi"/>
          <w:color w:val="000000" w:themeColor="text1"/>
          <w:shd w:val="clear" w:color="auto" w:fill="FFFFFF"/>
        </w:rPr>
        <w:t>. [online] Available at: http://www.legislation.gov.uk/ukpga/Eliz2/2-3/56/contents [Accessed 16 Feb. 2019].</w:t>
      </w:r>
    </w:p>
    <w:p w14:paraId="73E7ADBD" w14:textId="77777777" w:rsidR="0017626B" w:rsidRPr="007C4A28" w:rsidRDefault="0017626B" w:rsidP="001A58B0">
      <w:pPr>
        <w:pStyle w:val="ListParagraph"/>
        <w:spacing w:line="276" w:lineRule="auto"/>
        <w:jc w:val="both"/>
        <w:rPr>
          <w:rFonts w:asciiTheme="majorHAnsi" w:hAnsiTheme="majorHAnsi" w:cstheme="majorHAnsi"/>
          <w:color w:val="000000" w:themeColor="text1"/>
          <w:shd w:val="clear" w:color="auto" w:fill="FFFFFF"/>
        </w:rPr>
      </w:pPr>
    </w:p>
    <w:p w14:paraId="50AF65F8" w14:textId="0A344946" w:rsidR="0017626B" w:rsidRPr="007C4A28" w:rsidRDefault="0017626B" w:rsidP="001A58B0">
      <w:pPr>
        <w:pStyle w:val="ListParagraph"/>
        <w:numPr>
          <w:ilvl w:val="0"/>
          <w:numId w:val="4"/>
        </w:numPr>
        <w:spacing w:line="276" w:lineRule="auto"/>
        <w:jc w:val="both"/>
        <w:rPr>
          <w:rFonts w:asciiTheme="majorHAnsi" w:hAnsiTheme="majorHAnsi" w:cstheme="majorHAnsi"/>
          <w:b/>
          <w:color w:val="000000" w:themeColor="text1"/>
        </w:rPr>
      </w:pPr>
      <w:r w:rsidRPr="007C4A28">
        <w:rPr>
          <w:rFonts w:asciiTheme="majorHAnsi" w:hAnsiTheme="majorHAnsi" w:cstheme="majorHAnsi"/>
          <w:color w:val="000000" w:themeColor="text1"/>
        </w:rPr>
        <w:t>Morgan, J. (1999) Establishing Intention to Occupy, Cunliffe v Goodman, (1950). Journal of Business Law. (1), pp. 269 – 274.</w:t>
      </w:r>
    </w:p>
    <w:p w14:paraId="0786C7B9" w14:textId="58A8B5A9" w:rsidR="00DB7783" w:rsidRPr="007C4A28" w:rsidRDefault="00DB7783" w:rsidP="001A58B0">
      <w:pPr>
        <w:spacing w:line="276" w:lineRule="auto"/>
        <w:jc w:val="both"/>
        <w:rPr>
          <w:rFonts w:asciiTheme="majorHAnsi" w:hAnsiTheme="majorHAnsi" w:cstheme="majorHAnsi"/>
          <w:color w:val="000000" w:themeColor="text1"/>
        </w:rPr>
      </w:pPr>
    </w:p>
    <w:p w14:paraId="5B4DE9BD" w14:textId="5BA60CBD" w:rsidR="00DB7783" w:rsidRPr="007C4A28" w:rsidRDefault="00DB7783" w:rsidP="001A58B0">
      <w:pPr>
        <w:pStyle w:val="ListParagraph"/>
        <w:numPr>
          <w:ilvl w:val="0"/>
          <w:numId w:val="4"/>
        </w:numPr>
        <w:spacing w:line="276"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shd w:val="clear" w:color="auto" w:fill="FFFFFF"/>
        </w:rPr>
        <w:t>Sissons, P. (2016).</w:t>
      </w:r>
      <w:r w:rsidRPr="007C4A28">
        <w:rPr>
          <w:rStyle w:val="apple-converted-space"/>
          <w:rFonts w:asciiTheme="majorHAnsi" w:hAnsiTheme="majorHAnsi" w:cstheme="majorHAnsi"/>
          <w:color w:val="000000" w:themeColor="text1"/>
          <w:shd w:val="clear" w:color="auto" w:fill="FFFFFF"/>
        </w:rPr>
        <w:t> </w:t>
      </w:r>
      <w:r w:rsidRPr="007C4A28">
        <w:rPr>
          <w:rFonts w:asciiTheme="majorHAnsi" w:hAnsiTheme="majorHAnsi" w:cstheme="majorHAnsi"/>
          <w:iCs/>
          <w:color w:val="000000" w:themeColor="text1"/>
        </w:rPr>
        <w:t>Property Litigation Association Seminar</w:t>
      </w:r>
      <w:r w:rsidRPr="007C4A28">
        <w:rPr>
          <w:rFonts w:asciiTheme="majorHAnsi" w:hAnsiTheme="majorHAnsi" w:cstheme="majorHAnsi"/>
          <w:color w:val="000000" w:themeColor="text1"/>
          <w:shd w:val="clear" w:color="auto" w:fill="FFFFFF"/>
        </w:rPr>
        <w:t>. [online] Falcon Chambers. Available at: https://www.falcon-chambers.com/images/uploads/articles/PS_Landlords_intention_under_the_1954_Act1.pdf [Accessed 1 Mar</w:t>
      </w:r>
      <w:r w:rsidR="00B94355" w:rsidRPr="007C4A28">
        <w:rPr>
          <w:rFonts w:asciiTheme="majorHAnsi" w:hAnsiTheme="majorHAnsi" w:cstheme="majorHAnsi"/>
          <w:color w:val="000000" w:themeColor="text1"/>
          <w:shd w:val="clear" w:color="auto" w:fill="FFFFFF"/>
        </w:rPr>
        <w:t>ch</w:t>
      </w:r>
      <w:r w:rsidRPr="007C4A28">
        <w:rPr>
          <w:rFonts w:asciiTheme="majorHAnsi" w:hAnsiTheme="majorHAnsi" w:cstheme="majorHAnsi"/>
          <w:color w:val="000000" w:themeColor="text1"/>
          <w:shd w:val="clear" w:color="auto" w:fill="FFFFFF"/>
        </w:rPr>
        <w:t>. 2019].</w:t>
      </w:r>
    </w:p>
    <w:p w14:paraId="4FB7DFB6" w14:textId="77777777" w:rsidR="009C6FAA" w:rsidRPr="007C4A28" w:rsidRDefault="009C6FAA" w:rsidP="001A58B0">
      <w:pPr>
        <w:spacing w:line="276" w:lineRule="auto"/>
        <w:jc w:val="both"/>
        <w:rPr>
          <w:rFonts w:asciiTheme="majorHAnsi" w:hAnsiTheme="majorHAnsi" w:cstheme="majorHAnsi"/>
          <w:bCs/>
          <w:color w:val="000000" w:themeColor="text1"/>
        </w:rPr>
      </w:pPr>
    </w:p>
    <w:p w14:paraId="2D913238" w14:textId="53708CFF" w:rsidR="00C5109B" w:rsidRPr="007C4A28" w:rsidRDefault="009C6FAA" w:rsidP="001A58B0">
      <w:pPr>
        <w:pStyle w:val="ListParagraph"/>
        <w:numPr>
          <w:ilvl w:val="0"/>
          <w:numId w:val="4"/>
        </w:numPr>
        <w:spacing w:line="276"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rPr>
        <w:t xml:space="preserve">S </w:t>
      </w:r>
      <w:r w:rsidR="0017626B" w:rsidRPr="007C4A28">
        <w:rPr>
          <w:rFonts w:asciiTheme="majorHAnsi" w:hAnsiTheme="majorHAnsi" w:cstheme="majorHAnsi"/>
          <w:color w:val="000000" w:themeColor="text1"/>
        </w:rPr>
        <w:t>Franses</w:t>
      </w:r>
      <w:r w:rsidRPr="007C4A28">
        <w:rPr>
          <w:rFonts w:asciiTheme="majorHAnsi" w:hAnsiTheme="majorHAnsi" w:cstheme="majorHAnsi"/>
          <w:color w:val="000000" w:themeColor="text1"/>
        </w:rPr>
        <w:t xml:space="preserve"> Ltd v The Cavendish Hotel London Ltd</w:t>
      </w:r>
      <w:r w:rsidR="004A7484"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(2017)</w:t>
      </w:r>
      <w:r w:rsidR="004A7484" w:rsidRPr="007C4A28">
        <w:rPr>
          <w:rFonts w:asciiTheme="majorHAnsi" w:hAnsiTheme="majorHAnsi" w:cstheme="majorHAnsi"/>
          <w:color w:val="000000" w:themeColor="text1"/>
        </w:rPr>
        <w:t>.</w:t>
      </w:r>
      <w:r w:rsidRPr="007C4A28">
        <w:rPr>
          <w:rFonts w:asciiTheme="majorHAnsi" w:hAnsiTheme="majorHAnsi" w:cstheme="majorHAnsi"/>
          <w:color w:val="000000" w:themeColor="text1"/>
        </w:rPr>
        <w:t xml:space="preserve"> </w:t>
      </w:r>
      <w:r w:rsidR="0017626B" w:rsidRPr="007C4A28">
        <w:rPr>
          <w:rFonts w:asciiTheme="majorHAnsi" w:hAnsiTheme="majorHAnsi" w:cstheme="majorHAnsi"/>
          <w:color w:val="000000" w:themeColor="text1"/>
        </w:rPr>
        <w:t>Property</w:t>
      </w:r>
      <w:r w:rsidRPr="007C4A28">
        <w:rPr>
          <w:rFonts w:asciiTheme="majorHAnsi" w:hAnsiTheme="majorHAnsi" w:cstheme="majorHAnsi"/>
          <w:color w:val="000000" w:themeColor="text1"/>
        </w:rPr>
        <w:t xml:space="preserve"> Law Bulletin 2019, 39(8), pp.57-58</w:t>
      </w:r>
    </w:p>
    <w:p w14:paraId="3C085AF5" w14:textId="77777777" w:rsidR="00900FA7" w:rsidRPr="007C4A28" w:rsidRDefault="00900FA7" w:rsidP="001A58B0">
      <w:pPr>
        <w:pStyle w:val="ListParagraph"/>
        <w:spacing w:line="276" w:lineRule="auto"/>
        <w:jc w:val="both"/>
        <w:rPr>
          <w:rFonts w:asciiTheme="majorHAnsi" w:hAnsiTheme="majorHAnsi" w:cstheme="majorHAnsi"/>
          <w:color w:val="000000" w:themeColor="text1"/>
        </w:rPr>
      </w:pPr>
    </w:p>
    <w:p w14:paraId="12E75EDD" w14:textId="77777777" w:rsidR="00B94355" w:rsidRPr="007C4A28" w:rsidRDefault="00B94355" w:rsidP="001A58B0">
      <w:pPr>
        <w:pStyle w:val="ListParagraph"/>
        <w:numPr>
          <w:ilvl w:val="0"/>
          <w:numId w:val="4"/>
        </w:numPr>
        <w:spacing w:line="276" w:lineRule="auto"/>
        <w:jc w:val="both"/>
        <w:rPr>
          <w:rFonts w:asciiTheme="majorHAnsi" w:hAnsiTheme="majorHAnsi" w:cstheme="majorHAnsi"/>
          <w:color w:val="000000" w:themeColor="text1"/>
        </w:rPr>
      </w:pPr>
      <w:r w:rsidRPr="007C4A28">
        <w:rPr>
          <w:rFonts w:asciiTheme="majorHAnsi" w:hAnsiTheme="majorHAnsi" w:cstheme="majorHAnsi"/>
          <w:color w:val="000000" w:themeColor="text1"/>
          <w:shd w:val="clear" w:color="auto" w:fill="FFFFFF"/>
        </w:rPr>
        <w:t>Waterson, G. and Lee, R. (2000). Business tenancies.</w:t>
      </w:r>
      <w:r w:rsidRPr="007C4A28">
        <w:rPr>
          <w:rStyle w:val="apple-converted-space"/>
          <w:rFonts w:asciiTheme="majorHAnsi" w:hAnsiTheme="majorHAnsi" w:cstheme="majorHAnsi"/>
          <w:color w:val="000000" w:themeColor="text1"/>
          <w:shd w:val="clear" w:color="auto" w:fill="FFFFFF"/>
        </w:rPr>
        <w:t> </w:t>
      </w:r>
      <w:r w:rsidRPr="007C4A28">
        <w:rPr>
          <w:rFonts w:asciiTheme="majorHAnsi" w:hAnsiTheme="majorHAnsi" w:cstheme="majorHAnsi"/>
          <w:iCs/>
          <w:color w:val="000000" w:themeColor="text1"/>
        </w:rPr>
        <w:t>Property Management</w:t>
      </w:r>
      <w:r w:rsidRPr="007C4A28">
        <w:rPr>
          <w:rFonts w:asciiTheme="majorHAnsi" w:hAnsiTheme="majorHAnsi" w:cstheme="majorHAnsi"/>
          <w:color w:val="000000" w:themeColor="text1"/>
          <w:shd w:val="clear" w:color="auto" w:fill="FFFFFF"/>
        </w:rPr>
        <w:t>, 18(4).</w:t>
      </w:r>
    </w:p>
    <w:p w14:paraId="72359C01" w14:textId="77777777" w:rsidR="00B94355" w:rsidRPr="007C4A28" w:rsidRDefault="00B94355" w:rsidP="001A58B0">
      <w:pPr>
        <w:pStyle w:val="ListParagraph"/>
        <w:spacing w:line="276" w:lineRule="auto"/>
        <w:jc w:val="both"/>
        <w:rPr>
          <w:rFonts w:asciiTheme="majorHAnsi" w:hAnsiTheme="majorHAnsi" w:cstheme="majorHAnsi"/>
          <w:color w:val="000000" w:themeColor="text1"/>
        </w:rPr>
      </w:pPr>
    </w:p>
    <w:p w14:paraId="423D087B" w14:textId="5249FFB9" w:rsidR="00DB7783" w:rsidRPr="007C4A28" w:rsidRDefault="00DB7783" w:rsidP="007C4A28">
      <w:pPr>
        <w:spacing w:line="480" w:lineRule="auto"/>
        <w:jc w:val="both"/>
        <w:rPr>
          <w:rFonts w:asciiTheme="majorHAnsi" w:hAnsiTheme="majorHAnsi" w:cstheme="majorHAnsi"/>
          <w:color w:val="000000" w:themeColor="text1"/>
        </w:rPr>
      </w:pPr>
    </w:p>
    <w:sectPr w:rsidR="00DB7783" w:rsidRPr="007C4A28" w:rsidSect="00DA0B0A">
      <w:headerReference w:type="first" r:id="rId8"/>
      <w:footerReference w:type="firs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DC9C1" w14:textId="77777777" w:rsidR="00DB1E22" w:rsidRDefault="00DB1E22" w:rsidP="00DA0B0A">
      <w:r>
        <w:separator/>
      </w:r>
    </w:p>
  </w:endnote>
  <w:endnote w:type="continuationSeparator" w:id="0">
    <w:p w14:paraId="12DDA327" w14:textId="77777777" w:rsidR="00DB1E22" w:rsidRDefault="00DB1E22" w:rsidP="00DA0B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66765" w14:textId="6883B090" w:rsidR="00DA0B0A" w:rsidRPr="007C4A28" w:rsidRDefault="00DA0B0A" w:rsidP="00DA0B0A">
    <w:pPr>
      <w:rPr>
        <w:rFonts w:asciiTheme="minorHAnsi" w:hAnsiTheme="minorHAnsi" w:cstheme="minorHAnsi"/>
        <w:color w:val="000000" w:themeColor="text1"/>
      </w:rPr>
    </w:pPr>
    <w:r w:rsidRPr="007C4A28">
      <w:rPr>
        <w:rFonts w:asciiTheme="minorHAnsi" w:hAnsiTheme="minorHAnsi" w:cstheme="minorHAnsi"/>
        <w:color w:val="000000" w:themeColor="text1"/>
      </w:rPr>
      <w:t xml:space="preserve">Module: </w:t>
    </w:r>
    <w:r w:rsidR="00FB2BC7" w:rsidRPr="007C4A28">
      <w:rPr>
        <w:rFonts w:asciiTheme="minorHAnsi" w:hAnsiTheme="minorHAnsi" w:cs="Arial"/>
      </w:rPr>
      <w:t>Property Law &amp; Practice</w:t>
    </w:r>
  </w:p>
  <w:p w14:paraId="5339667B" w14:textId="5E40246A" w:rsidR="00DA0B0A" w:rsidRPr="007C4A28" w:rsidRDefault="00DA0B0A" w:rsidP="00DA0B0A">
    <w:pPr>
      <w:tabs>
        <w:tab w:val="left" w:pos="3402"/>
      </w:tabs>
      <w:rPr>
        <w:rFonts w:asciiTheme="minorHAnsi" w:hAnsiTheme="minorHAnsi" w:cstheme="minorHAnsi"/>
        <w:color w:val="000000" w:themeColor="text1"/>
      </w:rPr>
    </w:pPr>
    <w:r w:rsidRPr="007C4A28">
      <w:rPr>
        <w:rFonts w:asciiTheme="minorHAnsi" w:hAnsiTheme="minorHAnsi" w:cstheme="minorHAnsi"/>
        <w:color w:val="000000" w:themeColor="text1"/>
      </w:rPr>
      <w:t>Module Code: M</w:t>
    </w:r>
    <w:r w:rsidR="00FB2BC7" w:rsidRPr="007C4A28">
      <w:rPr>
        <w:rFonts w:asciiTheme="minorHAnsi" w:hAnsiTheme="minorHAnsi" w:cstheme="minorHAnsi"/>
        <w:color w:val="000000" w:themeColor="text1"/>
      </w:rPr>
      <w:t>XX01812</w:t>
    </w:r>
  </w:p>
  <w:p w14:paraId="5C1D6B64" w14:textId="143CEFB3" w:rsidR="00DA0B0A" w:rsidRPr="007C4A28" w:rsidRDefault="00DA0B0A" w:rsidP="00DA0B0A">
    <w:pPr>
      <w:rPr>
        <w:rFonts w:asciiTheme="minorHAnsi" w:hAnsiTheme="minorHAnsi" w:cstheme="minorHAnsi"/>
        <w:color w:val="000000" w:themeColor="text1"/>
      </w:rPr>
    </w:pPr>
    <w:r w:rsidRPr="007C4A28">
      <w:rPr>
        <w:rFonts w:asciiTheme="minorHAnsi" w:hAnsiTheme="minorHAnsi" w:cstheme="minorHAnsi"/>
        <w:color w:val="000000" w:themeColor="text1"/>
      </w:rPr>
      <w:t xml:space="preserve">Lecturer: </w:t>
    </w:r>
    <w:r w:rsidR="00FB2BC7" w:rsidRPr="007C4A28">
      <w:rPr>
        <w:rFonts w:asciiTheme="minorHAnsi" w:hAnsiTheme="minorHAnsi" w:cstheme="minorHAnsi"/>
        <w:color w:val="000000" w:themeColor="text1"/>
      </w:rPr>
      <w:t>Rokib Uddin</w:t>
    </w:r>
  </w:p>
  <w:p w14:paraId="6FADB04B" w14:textId="77777777" w:rsidR="00DA0B0A" w:rsidRPr="007C4A28" w:rsidRDefault="00DA0B0A" w:rsidP="00DA0B0A">
    <w:pPr>
      <w:rPr>
        <w:rFonts w:asciiTheme="minorHAnsi" w:hAnsiTheme="minorHAnsi" w:cstheme="majorHAnsi"/>
        <w:color w:val="0D0D0D" w:themeColor="text1" w:themeTint="F2"/>
      </w:rPr>
    </w:pPr>
    <w:r w:rsidRPr="007C4A28">
      <w:rPr>
        <w:rFonts w:asciiTheme="minorHAnsi" w:hAnsiTheme="minorHAnsi" w:cstheme="majorHAnsi"/>
        <w:color w:val="0D0D0D" w:themeColor="text1" w:themeTint="F2"/>
      </w:rPr>
      <w:t>Student: Simon Williams</w:t>
    </w:r>
  </w:p>
  <w:p w14:paraId="75512CB2" w14:textId="77777777" w:rsidR="00DA0B0A" w:rsidRPr="007C4A28" w:rsidRDefault="00DA0B0A" w:rsidP="00DA0B0A">
    <w:pPr>
      <w:pStyle w:val="Footer"/>
      <w:rPr>
        <w:rFonts w:asciiTheme="minorHAnsi" w:hAnsiTheme="minorHAnsi" w:cstheme="minorHAnsi"/>
        <w:color w:val="000000" w:themeColor="text1"/>
      </w:rPr>
    </w:pPr>
    <w:r w:rsidRPr="007C4A28">
      <w:rPr>
        <w:rFonts w:asciiTheme="minorHAnsi" w:hAnsiTheme="minorHAnsi" w:cstheme="minorHAnsi"/>
        <w:color w:val="000000" w:themeColor="text1"/>
      </w:rPr>
      <w:t>Student Number: 1502958</w:t>
    </w:r>
  </w:p>
  <w:p w14:paraId="7755D498" w14:textId="77777777" w:rsidR="00DA0B0A" w:rsidRDefault="00DA0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C3D71" w14:textId="77777777" w:rsidR="00DB1E22" w:rsidRDefault="00DB1E22" w:rsidP="00DA0B0A">
      <w:r>
        <w:separator/>
      </w:r>
    </w:p>
  </w:footnote>
  <w:footnote w:type="continuationSeparator" w:id="0">
    <w:p w14:paraId="62BDD217" w14:textId="77777777" w:rsidR="00DB1E22" w:rsidRDefault="00DB1E22" w:rsidP="00DA0B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3DFEE" w14:textId="0B429D35" w:rsidR="00DA0B0A" w:rsidRDefault="00DA0B0A">
    <w:pPr>
      <w:pStyle w:val="Header"/>
    </w:pPr>
    <w:r>
      <w:rPr>
        <w:noProof/>
        <w:lang w:val="en-US"/>
      </w:rPr>
      <w:drawing>
        <wp:anchor distT="0" distB="0" distL="114300" distR="114300" simplePos="0" relativeHeight="251659264" behindDoc="0" locked="0" layoutInCell="1" allowOverlap="1" wp14:anchorId="1595A1F8" wp14:editId="3AA7E7FB">
          <wp:simplePos x="0" y="0"/>
          <wp:positionH relativeFrom="column">
            <wp:posOffset>1223319</wp:posOffset>
          </wp:positionH>
          <wp:positionV relativeFrom="paragraph">
            <wp:posOffset>184785</wp:posOffset>
          </wp:positionV>
          <wp:extent cx="3023235" cy="1189355"/>
          <wp:effectExtent l="0" t="0" r="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_corp_logo2013-2.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3023235" cy="118935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C2463"/>
    <w:multiLevelType w:val="hybridMultilevel"/>
    <w:tmpl w:val="4FAA9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687004"/>
    <w:multiLevelType w:val="hybridMultilevel"/>
    <w:tmpl w:val="34CC04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335162"/>
    <w:multiLevelType w:val="hybridMultilevel"/>
    <w:tmpl w:val="C3DC4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470435"/>
    <w:multiLevelType w:val="hybridMultilevel"/>
    <w:tmpl w:val="2D209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B0A"/>
    <w:rsid w:val="00006330"/>
    <w:rsid w:val="00010B7B"/>
    <w:rsid w:val="00012F1B"/>
    <w:rsid w:val="00045868"/>
    <w:rsid w:val="00050733"/>
    <w:rsid w:val="00053360"/>
    <w:rsid w:val="000777D6"/>
    <w:rsid w:val="0008227D"/>
    <w:rsid w:val="000D1397"/>
    <w:rsid w:val="000D53EF"/>
    <w:rsid w:val="000E3A18"/>
    <w:rsid w:val="000F64C1"/>
    <w:rsid w:val="001159B0"/>
    <w:rsid w:val="0012447F"/>
    <w:rsid w:val="00143A2A"/>
    <w:rsid w:val="0017626B"/>
    <w:rsid w:val="00177DD9"/>
    <w:rsid w:val="00182A06"/>
    <w:rsid w:val="001864DA"/>
    <w:rsid w:val="00187DA6"/>
    <w:rsid w:val="001A58B0"/>
    <w:rsid w:val="001D3CE2"/>
    <w:rsid w:val="001E2902"/>
    <w:rsid w:val="001E7EDF"/>
    <w:rsid w:val="0021689D"/>
    <w:rsid w:val="00217E1B"/>
    <w:rsid w:val="00227280"/>
    <w:rsid w:val="00230AD6"/>
    <w:rsid w:val="00233CBD"/>
    <w:rsid w:val="002367BD"/>
    <w:rsid w:val="0023795E"/>
    <w:rsid w:val="002431B5"/>
    <w:rsid w:val="00270A89"/>
    <w:rsid w:val="00274D36"/>
    <w:rsid w:val="0027735B"/>
    <w:rsid w:val="0028580D"/>
    <w:rsid w:val="002A2190"/>
    <w:rsid w:val="002C5BCB"/>
    <w:rsid w:val="002C7758"/>
    <w:rsid w:val="002C79B8"/>
    <w:rsid w:val="002F226D"/>
    <w:rsid w:val="002F377B"/>
    <w:rsid w:val="002F6A11"/>
    <w:rsid w:val="00310D24"/>
    <w:rsid w:val="00323F41"/>
    <w:rsid w:val="00331684"/>
    <w:rsid w:val="003402FA"/>
    <w:rsid w:val="00347423"/>
    <w:rsid w:val="0035177C"/>
    <w:rsid w:val="00355973"/>
    <w:rsid w:val="0035621C"/>
    <w:rsid w:val="003715AF"/>
    <w:rsid w:val="003B4584"/>
    <w:rsid w:val="003C3EE9"/>
    <w:rsid w:val="003D3AFD"/>
    <w:rsid w:val="003E24BA"/>
    <w:rsid w:val="003F57D7"/>
    <w:rsid w:val="003F68BC"/>
    <w:rsid w:val="0040355D"/>
    <w:rsid w:val="00422428"/>
    <w:rsid w:val="00423952"/>
    <w:rsid w:val="00424ED3"/>
    <w:rsid w:val="00432718"/>
    <w:rsid w:val="00437A45"/>
    <w:rsid w:val="0045115A"/>
    <w:rsid w:val="0045364F"/>
    <w:rsid w:val="00463408"/>
    <w:rsid w:val="00471498"/>
    <w:rsid w:val="00475133"/>
    <w:rsid w:val="00485746"/>
    <w:rsid w:val="00491C50"/>
    <w:rsid w:val="00495218"/>
    <w:rsid w:val="004A7484"/>
    <w:rsid w:val="004B725D"/>
    <w:rsid w:val="004B7325"/>
    <w:rsid w:val="004C7B31"/>
    <w:rsid w:val="004D0002"/>
    <w:rsid w:val="004D5EEE"/>
    <w:rsid w:val="004E68CD"/>
    <w:rsid w:val="004E72A8"/>
    <w:rsid w:val="004F17F3"/>
    <w:rsid w:val="00501CE7"/>
    <w:rsid w:val="0050746F"/>
    <w:rsid w:val="00546A95"/>
    <w:rsid w:val="005570FA"/>
    <w:rsid w:val="00563DB2"/>
    <w:rsid w:val="00575373"/>
    <w:rsid w:val="00575700"/>
    <w:rsid w:val="005769AB"/>
    <w:rsid w:val="00596B16"/>
    <w:rsid w:val="005A4948"/>
    <w:rsid w:val="005E146E"/>
    <w:rsid w:val="005E61EB"/>
    <w:rsid w:val="005F2BDF"/>
    <w:rsid w:val="006065DD"/>
    <w:rsid w:val="00616BBB"/>
    <w:rsid w:val="00622A1F"/>
    <w:rsid w:val="00631E2A"/>
    <w:rsid w:val="006369D3"/>
    <w:rsid w:val="006446B0"/>
    <w:rsid w:val="006535E4"/>
    <w:rsid w:val="006542D8"/>
    <w:rsid w:val="00660204"/>
    <w:rsid w:val="0068351B"/>
    <w:rsid w:val="00685FC3"/>
    <w:rsid w:val="006968AC"/>
    <w:rsid w:val="006B1950"/>
    <w:rsid w:val="006C0D2C"/>
    <w:rsid w:val="006E095C"/>
    <w:rsid w:val="006F1C3A"/>
    <w:rsid w:val="006F51B8"/>
    <w:rsid w:val="006F79AA"/>
    <w:rsid w:val="00703912"/>
    <w:rsid w:val="007162C0"/>
    <w:rsid w:val="0074293A"/>
    <w:rsid w:val="0077382F"/>
    <w:rsid w:val="00787313"/>
    <w:rsid w:val="00790242"/>
    <w:rsid w:val="007B6F7B"/>
    <w:rsid w:val="007C0326"/>
    <w:rsid w:val="007C0982"/>
    <w:rsid w:val="007C4A28"/>
    <w:rsid w:val="007F05E9"/>
    <w:rsid w:val="007F1EE2"/>
    <w:rsid w:val="007F6873"/>
    <w:rsid w:val="00805A76"/>
    <w:rsid w:val="00812D64"/>
    <w:rsid w:val="0082277C"/>
    <w:rsid w:val="008356DD"/>
    <w:rsid w:val="00850624"/>
    <w:rsid w:val="00852F7E"/>
    <w:rsid w:val="008565D3"/>
    <w:rsid w:val="00857FC8"/>
    <w:rsid w:val="00866FB1"/>
    <w:rsid w:val="00876BCA"/>
    <w:rsid w:val="00896B5D"/>
    <w:rsid w:val="008A71FA"/>
    <w:rsid w:val="008B006B"/>
    <w:rsid w:val="008B5393"/>
    <w:rsid w:val="008B6CF4"/>
    <w:rsid w:val="008B7140"/>
    <w:rsid w:val="008C2855"/>
    <w:rsid w:val="008C412A"/>
    <w:rsid w:val="008D32C1"/>
    <w:rsid w:val="008F3E08"/>
    <w:rsid w:val="008F7FBD"/>
    <w:rsid w:val="00900FA7"/>
    <w:rsid w:val="00903C89"/>
    <w:rsid w:val="00906550"/>
    <w:rsid w:val="009214F5"/>
    <w:rsid w:val="0093581A"/>
    <w:rsid w:val="00937367"/>
    <w:rsid w:val="00952CDC"/>
    <w:rsid w:val="00977571"/>
    <w:rsid w:val="00984082"/>
    <w:rsid w:val="00990CE8"/>
    <w:rsid w:val="009A5988"/>
    <w:rsid w:val="009B2E85"/>
    <w:rsid w:val="009C3F50"/>
    <w:rsid w:val="009C6FAA"/>
    <w:rsid w:val="009E3436"/>
    <w:rsid w:val="009E4467"/>
    <w:rsid w:val="009F7ADC"/>
    <w:rsid w:val="00A1330A"/>
    <w:rsid w:val="00A33DBB"/>
    <w:rsid w:val="00A808FD"/>
    <w:rsid w:val="00A86AFA"/>
    <w:rsid w:val="00A902BD"/>
    <w:rsid w:val="00A952A3"/>
    <w:rsid w:val="00A974F9"/>
    <w:rsid w:val="00AA6B42"/>
    <w:rsid w:val="00AB7954"/>
    <w:rsid w:val="00AC5E5B"/>
    <w:rsid w:val="00AE55F7"/>
    <w:rsid w:val="00AF15EC"/>
    <w:rsid w:val="00B02ABC"/>
    <w:rsid w:val="00B135A4"/>
    <w:rsid w:val="00B24CAE"/>
    <w:rsid w:val="00B37614"/>
    <w:rsid w:val="00B41734"/>
    <w:rsid w:val="00B530D6"/>
    <w:rsid w:val="00B62C1C"/>
    <w:rsid w:val="00B6653B"/>
    <w:rsid w:val="00B94355"/>
    <w:rsid w:val="00BA59AE"/>
    <w:rsid w:val="00BA7DF7"/>
    <w:rsid w:val="00BB4239"/>
    <w:rsid w:val="00BD6E41"/>
    <w:rsid w:val="00BE1F44"/>
    <w:rsid w:val="00BE208B"/>
    <w:rsid w:val="00BF3EAB"/>
    <w:rsid w:val="00C02FBB"/>
    <w:rsid w:val="00C15491"/>
    <w:rsid w:val="00C5109B"/>
    <w:rsid w:val="00C64A3B"/>
    <w:rsid w:val="00C66331"/>
    <w:rsid w:val="00C72D7E"/>
    <w:rsid w:val="00C84918"/>
    <w:rsid w:val="00CC2D60"/>
    <w:rsid w:val="00CC474B"/>
    <w:rsid w:val="00CD7EF1"/>
    <w:rsid w:val="00CF448C"/>
    <w:rsid w:val="00CF53CA"/>
    <w:rsid w:val="00D0638E"/>
    <w:rsid w:val="00D07732"/>
    <w:rsid w:val="00D20F8B"/>
    <w:rsid w:val="00D376B1"/>
    <w:rsid w:val="00D5516F"/>
    <w:rsid w:val="00D632DA"/>
    <w:rsid w:val="00D81166"/>
    <w:rsid w:val="00D81531"/>
    <w:rsid w:val="00D82299"/>
    <w:rsid w:val="00D84BE7"/>
    <w:rsid w:val="00D93BE6"/>
    <w:rsid w:val="00DA0B0A"/>
    <w:rsid w:val="00DA2C1F"/>
    <w:rsid w:val="00DA4196"/>
    <w:rsid w:val="00DA697A"/>
    <w:rsid w:val="00DB1E22"/>
    <w:rsid w:val="00DB7783"/>
    <w:rsid w:val="00DC6993"/>
    <w:rsid w:val="00DE589F"/>
    <w:rsid w:val="00E32B3E"/>
    <w:rsid w:val="00E56495"/>
    <w:rsid w:val="00E600D2"/>
    <w:rsid w:val="00E64867"/>
    <w:rsid w:val="00E65D46"/>
    <w:rsid w:val="00E67FD8"/>
    <w:rsid w:val="00E93ED9"/>
    <w:rsid w:val="00EA105D"/>
    <w:rsid w:val="00EB1CB7"/>
    <w:rsid w:val="00EB52D4"/>
    <w:rsid w:val="00ED0146"/>
    <w:rsid w:val="00ED14D2"/>
    <w:rsid w:val="00EE028D"/>
    <w:rsid w:val="00F03BAD"/>
    <w:rsid w:val="00F1112A"/>
    <w:rsid w:val="00F125BC"/>
    <w:rsid w:val="00F13365"/>
    <w:rsid w:val="00F13C81"/>
    <w:rsid w:val="00F13EDE"/>
    <w:rsid w:val="00F15427"/>
    <w:rsid w:val="00F15E4E"/>
    <w:rsid w:val="00F2073A"/>
    <w:rsid w:val="00F27A9C"/>
    <w:rsid w:val="00F3555B"/>
    <w:rsid w:val="00F85714"/>
    <w:rsid w:val="00FB2BC7"/>
    <w:rsid w:val="00FC2C70"/>
    <w:rsid w:val="00FC4CD4"/>
    <w:rsid w:val="00FD4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2D41F"/>
  <w15:chartTrackingRefBased/>
  <w15:docId w15:val="{ED085F29-B893-C448-9226-1217FD5CB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626B"/>
    <w:rPr>
      <w:rFonts w:ascii="Times New Roman" w:eastAsia="Times New Roman" w:hAnsi="Times New Roman" w:cs="Times New Roman"/>
    </w:rPr>
  </w:style>
  <w:style w:type="paragraph" w:styleId="Heading1">
    <w:name w:val="heading 1"/>
    <w:basedOn w:val="Normal"/>
    <w:next w:val="Normal"/>
    <w:link w:val="Heading1Char"/>
    <w:uiPriority w:val="9"/>
    <w:qFormat/>
    <w:rsid w:val="00DA0B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0B0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864D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B0A"/>
    <w:pPr>
      <w:tabs>
        <w:tab w:val="center" w:pos="4513"/>
        <w:tab w:val="right" w:pos="9026"/>
      </w:tabs>
    </w:pPr>
  </w:style>
  <w:style w:type="character" w:customStyle="1" w:styleId="HeaderChar">
    <w:name w:val="Header Char"/>
    <w:basedOn w:val="DefaultParagraphFont"/>
    <w:link w:val="Header"/>
    <w:uiPriority w:val="99"/>
    <w:rsid w:val="00DA0B0A"/>
    <w:rPr>
      <w:rFonts w:ascii="Times New Roman" w:eastAsia="Times New Roman" w:hAnsi="Times New Roman" w:cs="Times New Roman"/>
    </w:rPr>
  </w:style>
  <w:style w:type="paragraph" w:styleId="Footer">
    <w:name w:val="footer"/>
    <w:basedOn w:val="Normal"/>
    <w:link w:val="FooterChar"/>
    <w:uiPriority w:val="99"/>
    <w:unhideWhenUsed/>
    <w:rsid w:val="00DA0B0A"/>
    <w:pPr>
      <w:tabs>
        <w:tab w:val="center" w:pos="4513"/>
        <w:tab w:val="right" w:pos="9026"/>
      </w:tabs>
    </w:pPr>
  </w:style>
  <w:style w:type="character" w:customStyle="1" w:styleId="FooterChar">
    <w:name w:val="Footer Char"/>
    <w:basedOn w:val="DefaultParagraphFont"/>
    <w:link w:val="Footer"/>
    <w:uiPriority w:val="99"/>
    <w:rsid w:val="00DA0B0A"/>
    <w:rPr>
      <w:rFonts w:ascii="Times New Roman" w:eastAsia="Times New Roman" w:hAnsi="Times New Roman" w:cs="Times New Roman"/>
    </w:rPr>
  </w:style>
  <w:style w:type="character" w:customStyle="1" w:styleId="Heading1Char">
    <w:name w:val="Heading 1 Char"/>
    <w:basedOn w:val="DefaultParagraphFont"/>
    <w:link w:val="Heading1"/>
    <w:uiPriority w:val="9"/>
    <w:rsid w:val="00DA0B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0B0A"/>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A0B0A"/>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DA0B0A"/>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DA0B0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A0B0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A0B0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A0B0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A0B0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A0B0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A0B0A"/>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DA0B0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B006B"/>
    <w:pPr>
      <w:spacing w:before="100" w:beforeAutospacing="1" w:after="100" w:afterAutospacing="1"/>
    </w:pPr>
  </w:style>
  <w:style w:type="paragraph" w:styleId="ListParagraph">
    <w:name w:val="List Paragraph"/>
    <w:basedOn w:val="Normal"/>
    <w:uiPriority w:val="34"/>
    <w:qFormat/>
    <w:rsid w:val="00AA6B42"/>
    <w:pPr>
      <w:ind w:left="720"/>
      <w:contextualSpacing/>
    </w:pPr>
  </w:style>
  <w:style w:type="character" w:customStyle="1" w:styleId="Heading3Char">
    <w:name w:val="Heading 3 Char"/>
    <w:basedOn w:val="DefaultParagraphFont"/>
    <w:link w:val="Heading3"/>
    <w:uiPriority w:val="9"/>
    <w:rsid w:val="001864DA"/>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864DA"/>
    <w:rPr>
      <w:color w:val="0563C1" w:themeColor="hyperlink"/>
      <w:u w:val="single"/>
    </w:rPr>
  </w:style>
  <w:style w:type="table" w:styleId="TableGrid">
    <w:name w:val="Table Grid"/>
    <w:basedOn w:val="TableNormal"/>
    <w:uiPriority w:val="39"/>
    <w:rsid w:val="00DA41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F226D"/>
  </w:style>
  <w:style w:type="character" w:styleId="Emphasis">
    <w:name w:val="Emphasis"/>
    <w:basedOn w:val="DefaultParagraphFont"/>
    <w:uiPriority w:val="20"/>
    <w:qFormat/>
    <w:rsid w:val="003D3AFD"/>
    <w:rPr>
      <w:i/>
      <w:iCs/>
    </w:rPr>
  </w:style>
  <w:style w:type="paragraph" w:styleId="BalloonText">
    <w:name w:val="Balloon Text"/>
    <w:basedOn w:val="Normal"/>
    <w:link w:val="BalloonTextChar"/>
    <w:uiPriority w:val="99"/>
    <w:semiHidden/>
    <w:unhideWhenUsed/>
    <w:rsid w:val="007C4A28"/>
    <w:rPr>
      <w:sz w:val="18"/>
      <w:szCs w:val="18"/>
    </w:rPr>
  </w:style>
  <w:style w:type="character" w:customStyle="1" w:styleId="BalloonTextChar">
    <w:name w:val="Balloon Text Char"/>
    <w:basedOn w:val="DefaultParagraphFont"/>
    <w:link w:val="BalloonText"/>
    <w:uiPriority w:val="99"/>
    <w:semiHidden/>
    <w:rsid w:val="007C4A28"/>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9590">
      <w:bodyDiv w:val="1"/>
      <w:marLeft w:val="0"/>
      <w:marRight w:val="0"/>
      <w:marTop w:val="0"/>
      <w:marBottom w:val="0"/>
      <w:divBdr>
        <w:top w:val="none" w:sz="0" w:space="0" w:color="auto"/>
        <w:left w:val="none" w:sz="0" w:space="0" w:color="auto"/>
        <w:bottom w:val="none" w:sz="0" w:space="0" w:color="auto"/>
        <w:right w:val="none" w:sz="0" w:space="0" w:color="auto"/>
      </w:divBdr>
    </w:div>
    <w:div w:id="96684046">
      <w:bodyDiv w:val="1"/>
      <w:marLeft w:val="0"/>
      <w:marRight w:val="0"/>
      <w:marTop w:val="0"/>
      <w:marBottom w:val="0"/>
      <w:divBdr>
        <w:top w:val="none" w:sz="0" w:space="0" w:color="auto"/>
        <w:left w:val="none" w:sz="0" w:space="0" w:color="auto"/>
        <w:bottom w:val="none" w:sz="0" w:space="0" w:color="auto"/>
        <w:right w:val="none" w:sz="0" w:space="0" w:color="auto"/>
      </w:divBdr>
    </w:div>
    <w:div w:id="104662560">
      <w:bodyDiv w:val="1"/>
      <w:marLeft w:val="0"/>
      <w:marRight w:val="0"/>
      <w:marTop w:val="0"/>
      <w:marBottom w:val="0"/>
      <w:divBdr>
        <w:top w:val="none" w:sz="0" w:space="0" w:color="auto"/>
        <w:left w:val="none" w:sz="0" w:space="0" w:color="auto"/>
        <w:bottom w:val="none" w:sz="0" w:space="0" w:color="auto"/>
        <w:right w:val="none" w:sz="0" w:space="0" w:color="auto"/>
      </w:divBdr>
    </w:div>
    <w:div w:id="121121524">
      <w:bodyDiv w:val="1"/>
      <w:marLeft w:val="0"/>
      <w:marRight w:val="0"/>
      <w:marTop w:val="0"/>
      <w:marBottom w:val="0"/>
      <w:divBdr>
        <w:top w:val="none" w:sz="0" w:space="0" w:color="auto"/>
        <w:left w:val="none" w:sz="0" w:space="0" w:color="auto"/>
        <w:bottom w:val="none" w:sz="0" w:space="0" w:color="auto"/>
        <w:right w:val="none" w:sz="0" w:space="0" w:color="auto"/>
      </w:divBdr>
      <w:divsChild>
        <w:div w:id="1281455216">
          <w:marLeft w:val="0"/>
          <w:marRight w:val="0"/>
          <w:marTop w:val="0"/>
          <w:marBottom w:val="0"/>
          <w:divBdr>
            <w:top w:val="none" w:sz="0" w:space="0" w:color="auto"/>
            <w:left w:val="none" w:sz="0" w:space="0" w:color="auto"/>
            <w:bottom w:val="none" w:sz="0" w:space="0" w:color="auto"/>
            <w:right w:val="none" w:sz="0" w:space="0" w:color="auto"/>
          </w:divBdr>
          <w:divsChild>
            <w:div w:id="1160535005">
              <w:marLeft w:val="0"/>
              <w:marRight w:val="0"/>
              <w:marTop w:val="0"/>
              <w:marBottom w:val="0"/>
              <w:divBdr>
                <w:top w:val="none" w:sz="0" w:space="0" w:color="auto"/>
                <w:left w:val="none" w:sz="0" w:space="0" w:color="auto"/>
                <w:bottom w:val="none" w:sz="0" w:space="0" w:color="auto"/>
                <w:right w:val="none" w:sz="0" w:space="0" w:color="auto"/>
              </w:divBdr>
              <w:divsChild>
                <w:div w:id="100205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33919">
      <w:bodyDiv w:val="1"/>
      <w:marLeft w:val="0"/>
      <w:marRight w:val="0"/>
      <w:marTop w:val="0"/>
      <w:marBottom w:val="0"/>
      <w:divBdr>
        <w:top w:val="none" w:sz="0" w:space="0" w:color="auto"/>
        <w:left w:val="none" w:sz="0" w:space="0" w:color="auto"/>
        <w:bottom w:val="none" w:sz="0" w:space="0" w:color="auto"/>
        <w:right w:val="none" w:sz="0" w:space="0" w:color="auto"/>
      </w:divBdr>
    </w:div>
    <w:div w:id="317684888">
      <w:bodyDiv w:val="1"/>
      <w:marLeft w:val="0"/>
      <w:marRight w:val="0"/>
      <w:marTop w:val="0"/>
      <w:marBottom w:val="0"/>
      <w:divBdr>
        <w:top w:val="none" w:sz="0" w:space="0" w:color="auto"/>
        <w:left w:val="none" w:sz="0" w:space="0" w:color="auto"/>
        <w:bottom w:val="none" w:sz="0" w:space="0" w:color="auto"/>
        <w:right w:val="none" w:sz="0" w:space="0" w:color="auto"/>
      </w:divBdr>
    </w:div>
    <w:div w:id="353727242">
      <w:bodyDiv w:val="1"/>
      <w:marLeft w:val="0"/>
      <w:marRight w:val="0"/>
      <w:marTop w:val="0"/>
      <w:marBottom w:val="0"/>
      <w:divBdr>
        <w:top w:val="none" w:sz="0" w:space="0" w:color="auto"/>
        <w:left w:val="none" w:sz="0" w:space="0" w:color="auto"/>
        <w:bottom w:val="none" w:sz="0" w:space="0" w:color="auto"/>
        <w:right w:val="none" w:sz="0" w:space="0" w:color="auto"/>
      </w:divBdr>
      <w:divsChild>
        <w:div w:id="1410155488">
          <w:marLeft w:val="0"/>
          <w:marRight w:val="0"/>
          <w:marTop w:val="0"/>
          <w:marBottom w:val="0"/>
          <w:divBdr>
            <w:top w:val="none" w:sz="0" w:space="0" w:color="auto"/>
            <w:left w:val="none" w:sz="0" w:space="0" w:color="auto"/>
            <w:bottom w:val="none" w:sz="0" w:space="0" w:color="auto"/>
            <w:right w:val="none" w:sz="0" w:space="0" w:color="auto"/>
          </w:divBdr>
          <w:divsChild>
            <w:div w:id="477193055">
              <w:marLeft w:val="0"/>
              <w:marRight w:val="0"/>
              <w:marTop w:val="0"/>
              <w:marBottom w:val="0"/>
              <w:divBdr>
                <w:top w:val="none" w:sz="0" w:space="0" w:color="auto"/>
                <w:left w:val="none" w:sz="0" w:space="0" w:color="auto"/>
                <w:bottom w:val="none" w:sz="0" w:space="0" w:color="auto"/>
                <w:right w:val="none" w:sz="0" w:space="0" w:color="auto"/>
              </w:divBdr>
              <w:divsChild>
                <w:div w:id="175933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32625">
      <w:bodyDiv w:val="1"/>
      <w:marLeft w:val="0"/>
      <w:marRight w:val="0"/>
      <w:marTop w:val="0"/>
      <w:marBottom w:val="0"/>
      <w:divBdr>
        <w:top w:val="none" w:sz="0" w:space="0" w:color="auto"/>
        <w:left w:val="none" w:sz="0" w:space="0" w:color="auto"/>
        <w:bottom w:val="none" w:sz="0" w:space="0" w:color="auto"/>
        <w:right w:val="none" w:sz="0" w:space="0" w:color="auto"/>
      </w:divBdr>
    </w:div>
    <w:div w:id="504514718">
      <w:bodyDiv w:val="1"/>
      <w:marLeft w:val="0"/>
      <w:marRight w:val="0"/>
      <w:marTop w:val="0"/>
      <w:marBottom w:val="0"/>
      <w:divBdr>
        <w:top w:val="none" w:sz="0" w:space="0" w:color="auto"/>
        <w:left w:val="none" w:sz="0" w:space="0" w:color="auto"/>
        <w:bottom w:val="none" w:sz="0" w:space="0" w:color="auto"/>
        <w:right w:val="none" w:sz="0" w:space="0" w:color="auto"/>
      </w:divBdr>
    </w:div>
    <w:div w:id="552086971">
      <w:bodyDiv w:val="1"/>
      <w:marLeft w:val="0"/>
      <w:marRight w:val="0"/>
      <w:marTop w:val="0"/>
      <w:marBottom w:val="0"/>
      <w:divBdr>
        <w:top w:val="none" w:sz="0" w:space="0" w:color="auto"/>
        <w:left w:val="none" w:sz="0" w:space="0" w:color="auto"/>
        <w:bottom w:val="none" w:sz="0" w:space="0" w:color="auto"/>
        <w:right w:val="none" w:sz="0" w:space="0" w:color="auto"/>
      </w:divBdr>
    </w:div>
    <w:div w:id="721295742">
      <w:bodyDiv w:val="1"/>
      <w:marLeft w:val="0"/>
      <w:marRight w:val="0"/>
      <w:marTop w:val="0"/>
      <w:marBottom w:val="0"/>
      <w:divBdr>
        <w:top w:val="none" w:sz="0" w:space="0" w:color="auto"/>
        <w:left w:val="none" w:sz="0" w:space="0" w:color="auto"/>
        <w:bottom w:val="none" w:sz="0" w:space="0" w:color="auto"/>
        <w:right w:val="none" w:sz="0" w:space="0" w:color="auto"/>
      </w:divBdr>
    </w:div>
    <w:div w:id="778838660">
      <w:bodyDiv w:val="1"/>
      <w:marLeft w:val="0"/>
      <w:marRight w:val="0"/>
      <w:marTop w:val="0"/>
      <w:marBottom w:val="0"/>
      <w:divBdr>
        <w:top w:val="none" w:sz="0" w:space="0" w:color="auto"/>
        <w:left w:val="none" w:sz="0" w:space="0" w:color="auto"/>
        <w:bottom w:val="none" w:sz="0" w:space="0" w:color="auto"/>
        <w:right w:val="none" w:sz="0" w:space="0" w:color="auto"/>
      </w:divBdr>
      <w:divsChild>
        <w:div w:id="399865478">
          <w:marLeft w:val="0"/>
          <w:marRight w:val="0"/>
          <w:marTop w:val="0"/>
          <w:marBottom w:val="0"/>
          <w:divBdr>
            <w:top w:val="none" w:sz="0" w:space="0" w:color="auto"/>
            <w:left w:val="none" w:sz="0" w:space="0" w:color="auto"/>
            <w:bottom w:val="none" w:sz="0" w:space="0" w:color="auto"/>
            <w:right w:val="none" w:sz="0" w:space="0" w:color="auto"/>
          </w:divBdr>
          <w:divsChild>
            <w:div w:id="1123034302">
              <w:marLeft w:val="0"/>
              <w:marRight w:val="0"/>
              <w:marTop w:val="0"/>
              <w:marBottom w:val="0"/>
              <w:divBdr>
                <w:top w:val="none" w:sz="0" w:space="0" w:color="auto"/>
                <w:left w:val="none" w:sz="0" w:space="0" w:color="auto"/>
                <w:bottom w:val="none" w:sz="0" w:space="0" w:color="auto"/>
                <w:right w:val="none" w:sz="0" w:space="0" w:color="auto"/>
              </w:divBdr>
              <w:divsChild>
                <w:div w:id="2761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05864">
      <w:bodyDiv w:val="1"/>
      <w:marLeft w:val="0"/>
      <w:marRight w:val="0"/>
      <w:marTop w:val="0"/>
      <w:marBottom w:val="0"/>
      <w:divBdr>
        <w:top w:val="none" w:sz="0" w:space="0" w:color="auto"/>
        <w:left w:val="none" w:sz="0" w:space="0" w:color="auto"/>
        <w:bottom w:val="none" w:sz="0" w:space="0" w:color="auto"/>
        <w:right w:val="none" w:sz="0" w:space="0" w:color="auto"/>
      </w:divBdr>
    </w:div>
    <w:div w:id="850876958">
      <w:bodyDiv w:val="1"/>
      <w:marLeft w:val="0"/>
      <w:marRight w:val="0"/>
      <w:marTop w:val="0"/>
      <w:marBottom w:val="0"/>
      <w:divBdr>
        <w:top w:val="none" w:sz="0" w:space="0" w:color="auto"/>
        <w:left w:val="none" w:sz="0" w:space="0" w:color="auto"/>
        <w:bottom w:val="none" w:sz="0" w:space="0" w:color="auto"/>
        <w:right w:val="none" w:sz="0" w:space="0" w:color="auto"/>
      </w:divBdr>
      <w:divsChild>
        <w:div w:id="94716023">
          <w:marLeft w:val="0"/>
          <w:marRight w:val="0"/>
          <w:marTop w:val="0"/>
          <w:marBottom w:val="0"/>
          <w:divBdr>
            <w:top w:val="none" w:sz="0" w:space="0" w:color="auto"/>
            <w:left w:val="none" w:sz="0" w:space="0" w:color="auto"/>
            <w:bottom w:val="none" w:sz="0" w:space="0" w:color="auto"/>
            <w:right w:val="none" w:sz="0" w:space="0" w:color="auto"/>
          </w:divBdr>
          <w:divsChild>
            <w:div w:id="289476559">
              <w:marLeft w:val="0"/>
              <w:marRight w:val="0"/>
              <w:marTop w:val="0"/>
              <w:marBottom w:val="0"/>
              <w:divBdr>
                <w:top w:val="none" w:sz="0" w:space="0" w:color="auto"/>
                <w:left w:val="none" w:sz="0" w:space="0" w:color="auto"/>
                <w:bottom w:val="none" w:sz="0" w:space="0" w:color="auto"/>
                <w:right w:val="none" w:sz="0" w:space="0" w:color="auto"/>
              </w:divBdr>
              <w:divsChild>
                <w:div w:id="145078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912220">
      <w:bodyDiv w:val="1"/>
      <w:marLeft w:val="0"/>
      <w:marRight w:val="0"/>
      <w:marTop w:val="0"/>
      <w:marBottom w:val="0"/>
      <w:divBdr>
        <w:top w:val="none" w:sz="0" w:space="0" w:color="auto"/>
        <w:left w:val="none" w:sz="0" w:space="0" w:color="auto"/>
        <w:bottom w:val="none" w:sz="0" w:space="0" w:color="auto"/>
        <w:right w:val="none" w:sz="0" w:space="0" w:color="auto"/>
      </w:divBdr>
      <w:divsChild>
        <w:div w:id="351959984">
          <w:marLeft w:val="0"/>
          <w:marRight w:val="0"/>
          <w:marTop w:val="0"/>
          <w:marBottom w:val="0"/>
          <w:divBdr>
            <w:top w:val="none" w:sz="0" w:space="0" w:color="auto"/>
            <w:left w:val="none" w:sz="0" w:space="0" w:color="auto"/>
            <w:bottom w:val="none" w:sz="0" w:space="0" w:color="auto"/>
            <w:right w:val="none" w:sz="0" w:space="0" w:color="auto"/>
          </w:divBdr>
          <w:divsChild>
            <w:div w:id="1560744311">
              <w:marLeft w:val="0"/>
              <w:marRight w:val="0"/>
              <w:marTop w:val="0"/>
              <w:marBottom w:val="0"/>
              <w:divBdr>
                <w:top w:val="none" w:sz="0" w:space="0" w:color="auto"/>
                <w:left w:val="none" w:sz="0" w:space="0" w:color="auto"/>
                <w:bottom w:val="none" w:sz="0" w:space="0" w:color="auto"/>
                <w:right w:val="none" w:sz="0" w:space="0" w:color="auto"/>
              </w:divBdr>
              <w:divsChild>
                <w:div w:id="174086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682122">
      <w:bodyDiv w:val="1"/>
      <w:marLeft w:val="0"/>
      <w:marRight w:val="0"/>
      <w:marTop w:val="0"/>
      <w:marBottom w:val="0"/>
      <w:divBdr>
        <w:top w:val="none" w:sz="0" w:space="0" w:color="auto"/>
        <w:left w:val="none" w:sz="0" w:space="0" w:color="auto"/>
        <w:bottom w:val="none" w:sz="0" w:space="0" w:color="auto"/>
        <w:right w:val="none" w:sz="0" w:space="0" w:color="auto"/>
      </w:divBdr>
    </w:div>
    <w:div w:id="903175283">
      <w:bodyDiv w:val="1"/>
      <w:marLeft w:val="0"/>
      <w:marRight w:val="0"/>
      <w:marTop w:val="0"/>
      <w:marBottom w:val="0"/>
      <w:divBdr>
        <w:top w:val="none" w:sz="0" w:space="0" w:color="auto"/>
        <w:left w:val="none" w:sz="0" w:space="0" w:color="auto"/>
        <w:bottom w:val="none" w:sz="0" w:space="0" w:color="auto"/>
        <w:right w:val="none" w:sz="0" w:space="0" w:color="auto"/>
      </w:divBdr>
    </w:div>
    <w:div w:id="1063678728">
      <w:bodyDiv w:val="1"/>
      <w:marLeft w:val="0"/>
      <w:marRight w:val="0"/>
      <w:marTop w:val="0"/>
      <w:marBottom w:val="0"/>
      <w:divBdr>
        <w:top w:val="none" w:sz="0" w:space="0" w:color="auto"/>
        <w:left w:val="none" w:sz="0" w:space="0" w:color="auto"/>
        <w:bottom w:val="none" w:sz="0" w:space="0" w:color="auto"/>
        <w:right w:val="none" w:sz="0" w:space="0" w:color="auto"/>
      </w:divBdr>
    </w:div>
    <w:div w:id="1100641694">
      <w:bodyDiv w:val="1"/>
      <w:marLeft w:val="0"/>
      <w:marRight w:val="0"/>
      <w:marTop w:val="0"/>
      <w:marBottom w:val="0"/>
      <w:divBdr>
        <w:top w:val="none" w:sz="0" w:space="0" w:color="auto"/>
        <w:left w:val="none" w:sz="0" w:space="0" w:color="auto"/>
        <w:bottom w:val="none" w:sz="0" w:space="0" w:color="auto"/>
        <w:right w:val="none" w:sz="0" w:space="0" w:color="auto"/>
      </w:divBdr>
    </w:div>
    <w:div w:id="1254166309">
      <w:bodyDiv w:val="1"/>
      <w:marLeft w:val="0"/>
      <w:marRight w:val="0"/>
      <w:marTop w:val="0"/>
      <w:marBottom w:val="0"/>
      <w:divBdr>
        <w:top w:val="none" w:sz="0" w:space="0" w:color="auto"/>
        <w:left w:val="none" w:sz="0" w:space="0" w:color="auto"/>
        <w:bottom w:val="none" w:sz="0" w:space="0" w:color="auto"/>
        <w:right w:val="none" w:sz="0" w:space="0" w:color="auto"/>
      </w:divBdr>
    </w:div>
    <w:div w:id="1260455437">
      <w:bodyDiv w:val="1"/>
      <w:marLeft w:val="0"/>
      <w:marRight w:val="0"/>
      <w:marTop w:val="0"/>
      <w:marBottom w:val="0"/>
      <w:divBdr>
        <w:top w:val="none" w:sz="0" w:space="0" w:color="auto"/>
        <w:left w:val="none" w:sz="0" w:space="0" w:color="auto"/>
        <w:bottom w:val="none" w:sz="0" w:space="0" w:color="auto"/>
        <w:right w:val="none" w:sz="0" w:space="0" w:color="auto"/>
      </w:divBdr>
    </w:div>
    <w:div w:id="1281647931">
      <w:bodyDiv w:val="1"/>
      <w:marLeft w:val="0"/>
      <w:marRight w:val="0"/>
      <w:marTop w:val="0"/>
      <w:marBottom w:val="0"/>
      <w:divBdr>
        <w:top w:val="none" w:sz="0" w:space="0" w:color="auto"/>
        <w:left w:val="none" w:sz="0" w:space="0" w:color="auto"/>
        <w:bottom w:val="none" w:sz="0" w:space="0" w:color="auto"/>
        <w:right w:val="none" w:sz="0" w:space="0" w:color="auto"/>
      </w:divBdr>
    </w:div>
    <w:div w:id="1292905129">
      <w:bodyDiv w:val="1"/>
      <w:marLeft w:val="0"/>
      <w:marRight w:val="0"/>
      <w:marTop w:val="0"/>
      <w:marBottom w:val="0"/>
      <w:divBdr>
        <w:top w:val="none" w:sz="0" w:space="0" w:color="auto"/>
        <w:left w:val="none" w:sz="0" w:space="0" w:color="auto"/>
        <w:bottom w:val="none" w:sz="0" w:space="0" w:color="auto"/>
        <w:right w:val="none" w:sz="0" w:space="0" w:color="auto"/>
      </w:divBdr>
      <w:divsChild>
        <w:div w:id="1869759681">
          <w:marLeft w:val="0"/>
          <w:marRight w:val="0"/>
          <w:marTop w:val="0"/>
          <w:marBottom w:val="0"/>
          <w:divBdr>
            <w:top w:val="none" w:sz="0" w:space="0" w:color="auto"/>
            <w:left w:val="none" w:sz="0" w:space="0" w:color="auto"/>
            <w:bottom w:val="none" w:sz="0" w:space="0" w:color="auto"/>
            <w:right w:val="none" w:sz="0" w:space="0" w:color="auto"/>
          </w:divBdr>
          <w:divsChild>
            <w:div w:id="753237634">
              <w:marLeft w:val="0"/>
              <w:marRight w:val="0"/>
              <w:marTop w:val="0"/>
              <w:marBottom w:val="0"/>
              <w:divBdr>
                <w:top w:val="none" w:sz="0" w:space="0" w:color="auto"/>
                <w:left w:val="none" w:sz="0" w:space="0" w:color="auto"/>
                <w:bottom w:val="none" w:sz="0" w:space="0" w:color="auto"/>
                <w:right w:val="none" w:sz="0" w:space="0" w:color="auto"/>
              </w:divBdr>
              <w:divsChild>
                <w:div w:id="214022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893519">
      <w:bodyDiv w:val="1"/>
      <w:marLeft w:val="0"/>
      <w:marRight w:val="0"/>
      <w:marTop w:val="0"/>
      <w:marBottom w:val="0"/>
      <w:divBdr>
        <w:top w:val="none" w:sz="0" w:space="0" w:color="auto"/>
        <w:left w:val="none" w:sz="0" w:space="0" w:color="auto"/>
        <w:bottom w:val="none" w:sz="0" w:space="0" w:color="auto"/>
        <w:right w:val="none" w:sz="0" w:space="0" w:color="auto"/>
      </w:divBdr>
    </w:div>
    <w:div w:id="1403989551">
      <w:bodyDiv w:val="1"/>
      <w:marLeft w:val="0"/>
      <w:marRight w:val="0"/>
      <w:marTop w:val="0"/>
      <w:marBottom w:val="0"/>
      <w:divBdr>
        <w:top w:val="none" w:sz="0" w:space="0" w:color="auto"/>
        <w:left w:val="none" w:sz="0" w:space="0" w:color="auto"/>
        <w:bottom w:val="none" w:sz="0" w:space="0" w:color="auto"/>
        <w:right w:val="none" w:sz="0" w:space="0" w:color="auto"/>
      </w:divBdr>
    </w:div>
    <w:div w:id="1415127270">
      <w:bodyDiv w:val="1"/>
      <w:marLeft w:val="0"/>
      <w:marRight w:val="0"/>
      <w:marTop w:val="0"/>
      <w:marBottom w:val="0"/>
      <w:divBdr>
        <w:top w:val="none" w:sz="0" w:space="0" w:color="auto"/>
        <w:left w:val="none" w:sz="0" w:space="0" w:color="auto"/>
        <w:bottom w:val="none" w:sz="0" w:space="0" w:color="auto"/>
        <w:right w:val="none" w:sz="0" w:space="0" w:color="auto"/>
      </w:divBdr>
      <w:divsChild>
        <w:div w:id="1359044110">
          <w:marLeft w:val="0"/>
          <w:marRight w:val="0"/>
          <w:marTop w:val="0"/>
          <w:marBottom w:val="0"/>
          <w:divBdr>
            <w:top w:val="none" w:sz="0" w:space="0" w:color="auto"/>
            <w:left w:val="none" w:sz="0" w:space="0" w:color="auto"/>
            <w:bottom w:val="none" w:sz="0" w:space="0" w:color="auto"/>
            <w:right w:val="none" w:sz="0" w:space="0" w:color="auto"/>
          </w:divBdr>
          <w:divsChild>
            <w:div w:id="231042561">
              <w:marLeft w:val="0"/>
              <w:marRight w:val="0"/>
              <w:marTop w:val="0"/>
              <w:marBottom w:val="0"/>
              <w:divBdr>
                <w:top w:val="none" w:sz="0" w:space="0" w:color="auto"/>
                <w:left w:val="none" w:sz="0" w:space="0" w:color="auto"/>
                <w:bottom w:val="none" w:sz="0" w:space="0" w:color="auto"/>
                <w:right w:val="none" w:sz="0" w:space="0" w:color="auto"/>
              </w:divBdr>
              <w:divsChild>
                <w:div w:id="39527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135004">
      <w:bodyDiv w:val="1"/>
      <w:marLeft w:val="0"/>
      <w:marRight w:val="0"/>
      <w:marTop w:val="0"/>
      <w:marBottom w:val="0"/>
      <w:divBdr>
        <w:top w:val="none" w:sz="0" w:space="0" w:color="auto"/>
        <w:left w:val="none" w:sz="0" w:space="0" w:color="auto"/>
        <w:bottom w:val="none" w:sz="0" w:space="0" w:color="auto"/>
        <w:right w:val="none" w:sz="0" w:space="0" w:color="auto"/>
      </w:divBdr>
    </w:div>
    <w:div w:id="1486245081">
      <w:bodyDiv w:val="1"/>
      <w:marLeft w:val="0"/>
      <w:marRight w:val="0"/>
      <w:marTop w:val="0"/>
      <w:marBottom w:val="0"/>
      <w:divBdr>
        <w:top w:val="none" w:sz="0" w:space="0" w:color="auto"/>
        <w:left w:val="none" w:sz="0" w:space="0" w:color="auto"/>
        <w:bottom w:val="none" w:sz="0" w:space="0" w:color="auto"/>
        <w:right w:val="none" w:sz="0" w:space="0" w:color="auto"/>
      </w:divBdr>
    </w:div>
    <w:div w:id="1534732025">
      <w:bodyDiv w:val="1"/>
      <w:marLeft w:val="0"/>
      <w:marRight w:val="0"/>
      <w:marTop w:val="0"/>
      <w:marBottom w:val="0"/>
      <w:divBdr>
        <w:top w:val="none" w:sz="0" w:space="0" w:color="auto"/>
        <w:left w:val="none" w:sz="0" w:space="0" w:color="auto"/>
        <w:bottom w:val="none" w:sz="0" w:space="0" w:color="auto"/>
        <w:right w:val="none" w:sz="0" w:space="0" w:color="auto"/>
      </w:divBdr>
    </w:div>
    <w:div w:id="1543403593">
      <w:bodyDiv w:val="1"/>
      <w:marLeft w:val="0"/>
      <w:marRight w:val="0"/>
      <w:marTop w:val="0"/>
      <w:marBottom w:val="0"/>
      <w:divBdr>
        <w:top w:val="none" w:sz="0" w:space="0" w:color="auto"/>
        <w:left w:val="none" w:sz="0" w:space="0" w:color="auto"/>
        <w:bottom w:val="none" w:sz="0" w:space="0" w:color="auto"/>
        <w:right w:val="none" w:sz="0" w:space="0" w:color="auto"/>
      </w:divBdr>
    </w:div>
    <w:div w:id="1551726098">
      <w:bodyDiv w:val="1"/>
      <w:marLeft w:val="0"/>
      <w:marRight w:val="0"/>
      <w:marTop w:val="0"/>
      <w:marBottom w:val="0"/>
      <w:divBdr>
        <w:top w:val="none" w:sz="0" w:space="0" w:color="auto"/>
        <w:left w:val="none" w:sz="0" w:space="0" w:color="auto"/>
        <w:bottom w:val="none" w:sz="0" w:space="0" w:color="auto"/>
        <w:right w:val="none" w:sz="0" w:space="0" w:color="auto"/>
      </w:divBdr>
    </w:div>
    <w:div w:id="1553610843">
      <w:bodyDiv w:val="1"/>
      <w:marLeft w:val="0"/>
      <w:marRight w:val="0"/>
      <w:marTop w:val="0"/>
      <w:marBottom w:val="0"/>
      <w:divBdr>
        <w:top w:val="none" w:sz="0" w:space="0" w:color="auto"/>
        <w:left w:val="none" w:sz="0" w:space="0" w:color="auto"/>
        <w:bottom w:val="none" w:sz="0" w:space="0" w:color="auto"/>
        <w:right w:val="none" w:sz="0" w:space="0" w:color="auto"/>
      </w:divBdr>
    </w:div>
    <w:div w:id="1558469329">
      <w:bodyDiv w:val="1"/>
      <w:marLeft w:val="0"/>
      <w:marRight w:val="0"/>
      <w:marTop w:val="0"/>
      <w:marBottom w:val="0"/>
      <w:divBdr>
        <w:top w:val="none" w:sz="0" w:space="0" w:color="auto"/>
        <w:left w:val="none" w:sz="0" w:space="0" w:color="auto"/>
        <w:bottom w:val="none" w:sz="0" w:space="0" w:color="auto"/>
        <w:right w:val="none" w:sz="0" w:space="0" w:color="auto"/>
      </w:divBdr>
    </w:div>
    <w:div w:id="1576163968">
      <w:bodyDiv w:val="1"/>
      <w:marLeft w:val="0"/>
      <w:marRight w:val="0"/>
      <w:marTop w:val="0"/>
      <w:marBottom w:val="0"/>
      <w:divBdr>
        <w:top w:val="none" w:sz="0" w:space="0" w:color="auto"/>
        <w:left w:val="none" w:sz="0" w:space="0" w:color="auto"/>
        <w:bottom w:val="none" w:sz="0" w:space="0" w:color="auto"/>
        <w:right w:val="none" w:sz="0" w:space="0" w:color="auto"/>
      </w:divBdr>
    </w:div>
    <w:div w:id="1612972942">
      <w:bodyDiv w:val="1"/>
      <w:marLeft w:val="0"/>
      <w:marRight w:val="0"/>
      <w:marTop w:val="0"/>
      <w:marBottom w:val="0"/>
      <w:divBdr>
        <w:top w:val="none" w:sz="0" w:space="0" w:color="auto"/>
        <w:left w:val="none" w:sz="0" w:space="0" w:color="auto"/>
        <w:bottom w:val="none" w:sz="0" w:space="0" w:color="auto"/>
        <w:right w:val="none" w:sz="0" w:space="0" w:color="auto"/>
      </w:divBdr>
    </w:div>
    <w:div w:id="1633288352">
      <w:bodyDiv w:val="1"/>
      <w:marLeft w:val="0"/>
      <w:marRight w:val="0"/>
      <w:marTop w:val="0"/>
      <w:marBottom w:val="0"/>
      <w:divBdr>
        <w:top w:val="none" w:sz="0" w:space="0" w:color="auto"/>
        <w:left w:val="none" w:sz="0" w:space="0" w:color="auto"/>
        <w:bottom w:val="none" w:sz="0" w:space="0" w:color="auto"/>
        <w:right w:val="none" w:sz="0" w:space="0" w:color="auto"/>
      </w:divBdr>
      <w:divsChild>
        <w:div w:id="1812017418">
          <w:marLeft w:val="0"/>
          <w:marRight w:val="0"/>
          <w:marTop w:val="0"/>
          <w:marBottom w:val="0"/>
          <w:divBdr>
            <w:top w:val="none" w:sz="0" w:space="0" w:color="auto"/>
            <w:left w:val="none" w:sz="0" w:space="0" w:color="auto"/>
            <w:bottom w:val="none" w:sz="0" w:space="0" w:color="auto"/>
            <w:right w:val="none" w:sz="0" w:space="0" w:color="auto"/>
          </w:divBdr>
          <w:divsChild>
            <w:div w:id="1761639072">
              <w:marLeft w:val="0"/>
              <w:marRight w:val="0"/>
              <w:marTop w:val="0"/>
              <w:marBottom w:val="0"/>
              <w:divBdr>
                <w:top w:val="none" w:sz="0" w:space="0" w:color="auto"/>
                <w:left w:val="none" w:sz="0" w:space="0" w:color="auto"/>
                <w:bottom w:val="none" w:sz="0" w:space="0" w:color="auto"/>
                <w:right w:val="none" w:sz="0" w:space="0" w:color="auto"/>
              </w:divBdr>
              <w:divsChild>
                <w:div w:id="59652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444131">
      <w:bodyDiv w:val="1"/>
      <w:marLeft w:val="0"/>
      <w:marRight w:val="0"/>
      <w:marTop w:val="0"/>
      <w:marBottom w:val="0"/>
      <w:divBdr>
        <w:top w:val="none" w:sz="0" w:space="0" w:color="auto"/>
        <w:left w:val="none" w:sz="0" w:space="0" w:color="auto"/>
        <w:bottom w:val="none" w:sz="0" w:space="0" w:color="auto"/>
        <w:right w:val="none" w:sz="0" w:space="0" w:color="auto"/>
      </w:divBdr>
    </w:div>
    <w:div w:id="1701737780">
      <w:bodyDiv w:val="1"/>
      <w:marLeft w:val="0"/>
      <w:marRight w:val="0"/>
      <w:marTop w:val="0"/>
      <w:marBottom w:val="0"/>
      <w:divBdr>
        <w:top w:val="none" w:sz="0" w:space="0" w:color="auto"/>
        <w:left w:val="none" w:sz="0" w:space="0" w:color="auto"/>
        <w:bottom w:val="none" w:sz="0" w:space="0" w:color="auto"/>
        <w:right w:val="none" w:sz="0" w:space="0" w:color="auto"/>
      </w:divBdr>
      <w:divsChild>
        <w:div w:id="1740979797">
          <w:marLeft w:val="0"/>
          <w:marRight w:val="0"/>
          <w:marTop w:val="0"/>
          <w:marBottom w:val="0"/>
          <w:divBdr>
            <w:top w:val="none" w:sz="0" w:space="0" w:color="auto"/>
            <w:left w:val="none" w:sz="0" w:space="0" w:color="auto"/>
            <w:bottom w:val="none" w:sz="0" w:space="0" w:color="auto"/>
            <w:right w:val="none" w:sz="0" w:space="0" w:color="auto"/>
          </w:divBdr>
          <w:divsChild>
            <w:div w:id="1392146727">
              <w:marLeft w:val="0"/>
              <w:marRight w:val="0"/>
              <w:marTop w:val="0"/>
              <w:marBottom w:val="0"/>
              <w:divBdr>
                <w:top w:val="none" w:sz="0" w:space="0" w:color="auto"/>
                <w:left w:val="none" w:sz="0" w:space="0" w:color="auto"/>
                <w:bottom w:val="none" w:sz="0" w:space="0" w:color="auto"/>
                <w:right w:val="none" w:sz="0" w:space="0" w:color="auto"/>
              </w:divBdr>
              <w:divsChild>
                <w:div w:id="29654087">
                  <w:marLeft w:val="0"/>
                  <w:marRight w:val="0"/>
                  <w:marTop w:val="0"/>
                  <w:marBottom w:val="0"/>
                  <w:divBdr>
                    <w:top w:val="none" w:sz="0" w:space="0" w:color="auto"/>
                    <w:left w:val="none" w:sz="0" w:space="0" w:color="auto"/>
                    <w:bottom w:val="none" w:sz="0" w:space="0" w:color="auto"/>
                    <w:right w:val="none" w:sz="0" w:space="0" w:color="auto"/>
                  </w:divBdr>
                  <w:divsChild>
                    <w:div w:id="175226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730715">
      <w:bodyDiv w:val="1"/>
      <w:marLeft w:val="0"/>
      <w:marRight w:val="0"/>
      <w:marTop w:val="0"/>
      <w:marBottom w:val="0"/>
      <w:divBdr>
        <w:top w:val="none" w:sz="0" w:space="0" w:color="auto"/>
        <w:left w:val="none" w:sz="0" w:space="0" w:color="auto"/>
        <w:bottom w:val="none" w:sz="0" w:space="0" w:color="auto"/>
        <w:right w:val="none" w:sz="0" w:space="0" w:color="auto"/>
      </w:divBdr>
    </w:div>
    <w:div w:id="1777210138">
      <w:bodyDiv w:val="1"/>
      <w:marLeft w:val="0"/>
      <w:marRight w:val="0"/>
      <w:marTop w:val="0"/>
      <w:marBottom w:val="0"/>
      <w:divBdr>
        <w:top w:val="none" w:sz="0" w:space="0" w:color="auto"/>
        <w:left w:val="none" w:sz="0" w:space="0" w:color="auto"/>
        <w:bottom w:val="none" w:sz="0" w:space="0" w:color="auto"/>
        <w:right w:val="none" w:sz="0" w:space="0" w:color="auto"/>
      </w:divBdr>
    </w:div>
    <w:div w:id="1799686089">
      <w:bodyDiv w:val="1"/>
      <w:marLeft w:val="0"/>
      <w:marRight w:val="0"/>
      <w:marTop w:val="0"/>
      <w:marBottom w:val="0"/>
      <w:divBdr>
        <w:top w:val="none" w:sz="0" w:space="0" w:color="auto"/>
        <w:left w:val="none" w:sz="0" w:space="0" w:color="auto"/>
        <w:bottom w:val="none" w:sz="0" w:space="0" w:color="auto"/>
        <w:right w:val="none" w:sz="0" w:space="0" w:color="auto"/>
      </w:divBdr>
      <w:divsChild>
        <w:div w:id="228269674">
          <w:marLeft w:val="0"/>
          <w:marRight w:val="0"/>
          <w:marTop w:val="0"/>
          <w:marBottom w:val="0"/>
          <w:divBdr>
            <w:top w:val="none" w:sz="0" w:space="0" w:color="auto"/>
            <w:left w:val="none" w:sz="0" w:space="0" w:color="auto"/>
            <w:bottom w:val="none" w:sz="0" w:space="0" w:color="auto"/>
            <w:right w:val="none" w:sz="0" w:space="0" w:color="auto"/>
          </w:divBdr>
          <w:divsChild>
            <w:div w:id="1427270040">
              <w:marLeft w:val="0"/>
              <w:marRight w:val="0"/>
              <w:marTop w:val="0"/>
              <w:marBottom w:val="0"/>
              <w:divBdr>
                <w:top w:val="none" w:sz="0" w:space="0" w:color="auto"/>
                <w:left w:val="none" w:sz="0" w:space="0" w:color="auto"/>
                <w:bottom w:val="none" w:sz="0" w:space="0" w:color="auto"/>
                <w:right w:val="none" w:sz="0" w:space="0" w:color="auto"/>
              </w:divBdr>
              <w:divsChild>
                <w:div w:id="30169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977652">
      <w:bodyDiv w:val="1"/>
      <w:marLeft w:val="0"/>
      <w:marRight w:val="0"/>
      <w:marTop w:val="0"/>
      <w:marBottom w:val="0"/>
      <w:divBdr>
        <w:top w:val="none" w:sz="0" w:space="0" w:color="auto"/>
        <w:left w:val="none" w:sz="0" w:space="0" w:color="auto"/>
        <w:bottom w:val="none" w:sz="0" w:space="0" w:color="auto"/>
        <w:right w:val="none" w:sz="0" w:space="0" w:color="auto"/>
      </w:divBdr>
    </w:div>
    <w:div w:id="1853833651">
      <w:bodyDiv w:val="1"/>
      <w:marLeft w:val="0"/>
      <w:marRight w:val="0"/>
      <w:marTop w:val="0"/>
      <w:marBottom w:val="0"/>
      <w:divBdr>
        <w:top w:val="none" w:sz="0" w:space="0" w:color="auto"/>
        <w:left w:val="none" w:sz="0" w:space="0" w:color="auto"/>
        <w:bottom w:val="none" w:sz="0" w:space="0" w:color="auto"/>
        <w:right w:val="none" w:sz="0" w:space="0" w:color="auto"/>
      </w:divBdr>
    </w:div>
    <w:div w:id="1860771138">
      <w:bodyDiv w:val="1"/>
      <w:marLeft w:val="0"/>
      <w:marRight w:val="0"/>
      <w:marTop w:val="0"/>
      <w:marBottom w:val="0"/>
      <w:divBdr>
        <w:top w:val="none" w:sz="0" w:space="0" w:color="auto"/>
        <w:left w:val="none" w:sz="0" w:space="0" w:color="auto"/>
        <w:bottom w:val="none" w:sz="0" w:space="0" w:color="auto"/>
        <w:right w:val="none" w:sz="0" w:space="0" w:color="auto"/>
      </w:divBdr>
    </w:div>
    <w:div w:id="2086567322">
      <w:bodyDiv w:val="1"/>
      <w:marLeft w:val="0"/>
      <w:marRight w:val="0"/>
      <w:marTop w:val="0"/>
      <w:marBottom w:val="0"/>
      <w:divBdr>
        <w:top w:val="none" w:sz="0" w:space="0" w:color="auto"/>
        <w:left w:val="none" w:sz="0" w:space="0" w:color="auto"/>
        <w:bottom w:val="none" w:sz="0" w:space="0" w:color="auto"/>
        <w:right w:val="none" w:sz="0" w:space="0" w:color="auto"/>
      </w:divBdr>
    </w:div>
    <w:div w:id="2122264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5499D-5A3E-0143-B932-F7C38BBDB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3027</Words>
  <Characters>17256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2019-04-10T21:54:00Z</dcterms:created>
  <dcterms:modified xsi:type="dcterms:W3CDTF">2019-04-10T21:54:00Z</dcterms:modified>
</cp:coreProperties>
</file>