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2E2EA" w14:textId="77777777" w:rsidR="007635E1" w:rsidRDefault="007635E1" w:rsidP="007635E1">
      <w:pPr>
        <w:shd w:val="clear" w:color="auto" w:fill="FFFFFF"/>
        <w:spacing w:before="90" w:after="90" w:line="240" w:lineRule="auto"/>
        <w:rPr>
          <w:rFonts w:ascii="Arial" w:eastAsia="Arial" w:hAnsi="Arial" w:cs="Arial"/>
          <w:b/>
          <w:color w:val="222222"/>
          <w:sz w:val="20"/>
          <w:szCs w:val="20"/>
        </w:rPr>
      </w:pPr>
    </w:p>
    <w:p w14:paraId="7887F40F" w14:textId="77777777" w:rsidR="007635E1" w:rsidRDefault="007635E1" w:rsidP="007635E1">
      <w:pPr>
        <w:shd w:val="clear" w:color="auto" w:fill="FFFFFF"/>
        <w:spacing w:before="90" w:after="90" w:line="240" w:lineRule="auto"/>
        <w:rPr>
          <w:rFonts w:ascii="Arial" w:eastAsia="Arial" w:hAnsi="Arial" w:cs="Arial"/>
          <w:b/>
          <w:color w:val="222222"/>
          <w:sz w:val="20"/>
          <w:szCs w:val="20"/>
        </w:rPr>
      </w:pPr>
    </w:p>
    <w:p w14:paraId="12AAE77A" w14:textId="77777777" w:rsidR="007635E1" w:rsidRDefault="007635E1" w:rsidP="007635E1">
      <w:pPr>
        <w:shd w:val="clear" w:color="auto" w:fill="FFFFFF"/>
        <w:spacing w:before="90" w:after="90" w:line="240" w:lineRule="auto"/>
        <w:rPr>
          <w:rFonts w:ascii="Arial" w:eastAsia="Arial" w:hAnsi="Arial" w:cs="Arial"/>
          <w:b/>
          <w:color w:val="222222"/>
          <w:sz w:val="20"/>
          <w:szCs w:val="20"/>
        </w:rPr>
      </w:pPr>
    </w:p>
    <w:p w14:paraId="417EE8E5" w14:textId="77777777" w:rsidR="007635E1" w:rsidRDefault="007635E1" w:rsidP="007635E1">
      <w:pPr>
        <w:shd w:val="clear" w:color="auto" w:fill="FFFFFF"/>
        <w:spacing w:before="90" w:after="90" w:line="240" w:lineRule="auto"/>
        <w:rPr>
          <w:rFonts w:ascii="Arial" w:eastAsia="Arial" w:hAnsi="Arial" w:cs="Arial"/>
          <w:b/>
          <w:color w:val="222222"/>
          <w:sz w:val="20"/>
          <w:szCs w:val="20"/>
        </w:rPr>
      </w:pPr>
    </w:p>
    <w:p w14:paraId="3CB96E29" w14:textId="77777777" w:rsidR="007635E1" w:rsidRDefault="007635E1" w:rsidP="007635E1">
      <w:pPr>
        <w:shd w:val="clear" w:color="auto" w:fill="FFFFFF"/>
        <w:spacing w:before="90" w:after="90" w:line="240" w:lineRule="auto"/>
        <w:rPr>
          <w:rFonts w:ascii="Arial" w:eastAsia="Arial" w:hAnsi="Arial" w:cs="Arial"/>
          <w:b/>
          <w:color w:val="222222"/>
          <w:sz w:val="20"/>
          <w:szCs w:val="20"/>
        </w:rPr>
      </w:pPr>
    </w:p>
    <w:p w14:paraId="30C3F3FC" w14:textId="77777777" w:rsidR="007635E1" w:rsidRPr="00153180" w:rsidRDefault="007635E1" w:rsidP="00153180">
      <w:pPr>
        <w:shd w:val="clear" w:color="auto" w:fill="FFFFFF"/>
        <w:spacing w:before="90" w:after="90" w:line="360" w:lineRule="auto"/>
        <w:jc w:val="both"/>
        <w:rPr>
          <w:rFonts w:ascii="Arial" w:eastAsia="Arial" w:hAnsi="Arial" w:cs="Arial"/>
          <w:bCs/>
          <w:sz w:val="24"/>
          <w:szCs w:val="24"/>
        </w:rPr>
      </w:pPr>
    </w:p>
    <w:p w14:paraId="472CC13F" w14:textId="437D3BCF" w:rsidR="007635E1" w:rsidRPr="008E5444" w:rsidRDefault="007635E1" w:rsidP="008E5444">
      <w:pPr>
        <w:spacing w:after="0" w:line="360" w:lineRule="auto"/>
        <w:jc w:val="center"/>
        <w:rPr>
          <w:rFonts w:ascii="Arial" w:eastAsia="Arial" w:hAnsi="Arial" w:cs="Arial"/>
          <w:b/>
          <w:sz w:val="24"/>
          <w:szCs w:val="24"/>
          <w:u w:val="single"/>
        </w:rPr>
      </w:pPr>
      <w:r w:rsidRPr="008E5444">
        <w:rPr>
          <w:rFonts w:ascii="Arial" w:eastAsia="Arial" w:hAnsi="Arial" w:cs="Arial"/>
          <w:b/>
          <w:sz w:val="24"/>
          <w:szCs w:val="24"/>
          <w:u w:val="single"/>
        </w:rPr>
        <w:t>Marketing plan written for</w:t>
      </w:r>
      <w:r w:rsidR="00153180" w:rsidRPr="008E5444">
        <w:rPr>
          <w:rFonts w:ascii="Arial" w:eastAsia="Arial" w:hAnsi="Arial" w:cs="Arial"/>
          <w:b/>
          <w:sz w:val="24"/>
          <w:szCs w:val="24"/>
          <w:u w:val="single"/>
        </w:rPr>
        <w:t xml:space="preserve"> </w:t>
      </w:r>
      <w:r w:rsidRPr="008E5444">
        <w:rPr>
          <w:rFonts w:ascii="Arial" w:eastAsia="Arial" w:hAnsi="Arial" w:cs="Arial"/>
          <w:b/>
          <w:sz w:val="24"/>
          <w:szCs w:val="24"/>
          <w:u w:val="single"/>
        </w:rPr>
        <w:t>Marriott hotel</w:t>
      </w:r>
    </w:p>
    <w:p w14:paraId="1AFE567F" w14:textId="77777777" w:rsidR="007635E1" w:rsidRPr="00153180" w:rsidRDefault="007635E1" w:rsidP="00153180">
      <w:pPr>
        <w:spacing w:after="0" w:line="360" w:lineRule="auto"/>
        <w:jc w:val="both"/>
        <w:rPr>
          <w:rFonts w:ascii="Arial" w:eastAsia="Arial" w:hAnsi="Arial" w:cs="Arial"/>
          <w:bCs/>
          <w:sz w:val="24"/>
          <w:szCs w:val="24"/>
        </w:rPr>
      </w:pPr>
    </w:p>
    <w:p w14:paraId="63CC338B" w14:textId="77777777" w:rsidR="00153180" w:rsidRPr="00153180" w:rsidRDefault="00153180" w:rsidP="00153180">
      <w:pPr>
        <w:spacing w:line="360" w:lineRule="auto"/>
        <w:jc w:val="both"/>
        <w:rPr>
          <w:rFonts w:ascii="Arial" w:hAnsi="Arial" w:cs="Arial"/>
          <w:bCs/>
          <w:sz w:val="24"/>
          <w:szCs w:val="24"/>
        </w:rPr>
      </w:pPr>
    </w:p>
    <w:p w14:paraId="2BE24BAA" w14:textId="77777777" w:rsidR="00153180" w:rsidRPr="00153180" w:rsidRDefault="00153180" w:rsidP="00153180">
      <w:pPr>
        <w:spacing w:line="360" w:lineRule="auto"/>
        <w:jc w:val="both"/>
        <w:rPr>
          <w:rFonts w:ascii="Arial" w:hAnsi="Arial" w:cs="Arial"/>
          <w:bCs/>
          <w:sz w:val="24"/>
          <w:szCs w:val="24"/>
        </w:rPr>
      </w:pPr>
      <w:r w:rsidRPr="00153180">
        <w:rPr>
          <w:rFonts w:ascii="Arial" w:hAnsi="Arial" w:cs="Arial"/>
          <w:bCs/>
          <w:sz w:val="24"/>
          <w:szCs w:val="24"/>
        </w:rPr>
        <w:t>Syeda Akhtar</w:t>
      </w:r>
    </w:p>
    <w:p w14:paraId="237D8F61" w14:textId="77777777" w:rsidR="00153180" w:rsidRPr="00153180" w:rsidRDefault="00153180" w:rsidP="00153180">
      <w:pPr>
        <w:spacing w:line="360" w:lineRule="auto"/>
        <w:jc w:val="both"/>
        <w:rPr>
          <w:rFonts w:ascii="Arial" w:hAnsi="Arial" w:cs="Arial"/>
          <w:bCs/>
          <w:sz w:val="24"/>
          <w:szCs w:val="24"/>
        </w:rPr>
      </w:pPr>
      <w:r w:rsidRPr="00153180">
        <w:rPr>
          <w:rFonts w:ascii="Arial" w:hAnsi="Arial" w:cs="Arial"/>
          <w:bCs/>
          <w:sz w:val="24"/>
          <w:szCs w:val="24"/>
        </w:rPr>
        <w:t>2207459</w:t>
      </w:r>
    </w:p>
    <w:p w14:paraId="22F22ED1" w14:textId="77777777" w:rsidR="00153180" w:rsidRPr="00153180" w:rsidRDefault="00153180" w:rsidP="00153180">
      <w:pPr>
        <w:spacing w:line="360" w:lineRule="auto"/>
        <w:jc w:val="both"/>
        <w:rPr>
          <w:rFonts w:ascii="Arial" w:hAnsi="Arial" w:cs="Arial"/>
          <w:bCs/>
          <w:sz w:val="24"/>
          <w:szCs w:val="24"/>
        </w:rPr>
      </w:pPr>
      <w:r w:rsidRPr="00153180">
        <w:rPr>
          <w:rFonts w:ascii="Arial" w:hAnsi="Arial" w:cs="Arial"/>
          <w:bCs/>
          <w:sz w:val="24"/>
          <w:szCs w:val="24"/>
        </w:rPr>
        <w:t>Marketing Essentials: BMIH1005</w:t>
      </w:r>
    </w:p>
    <w:p w14:paraId="3FFAD2B4" w14:textId="77777777" w:rsidR="00153180" w:rsidRPr="00153180" w:rsidRDefault="00153180" w:rsidP="00153180">
      <w:pPr>
        <w:spacing w:line="360" w:lineRule="auto"/>
        <w:jc w:val="both"/>
        <w:rPr>
          <w:rFonts w:ascii="Arial" w:hAnsi="Arial" w:cs="Arial"/>
          <w:bCs/>
          <w:sz w:val="24"/>
          <w:szCs w:val="24"/>
        </w:rPr>
      </w:pPr>
      <w:r w:rsidRPr="00153180">
        <w:rPr>
          <w:rFonts w:ascii="Arial" w:hAnsi="Arial" w:cs="Arial"/>
          <w:bCs/>
          <w:sz w:val="24"/>
          <w:szCs w:val="24"/>
        </w:rPr>
        <w:t xml:space="preserve">Luciana </w:t>
      </w:r>
      <w:proofErr w:type="spellStart"/>
      <w:r w:rsidRPr="00153180">
        <w:rPr>
          <w:rFonts w:ascii="Arial" w:hAnsi="Arial" w:cs="Arial"/>
          <w:bCs/>
          <w:sz w:val="24"/>
          <w:szCs w:val="24"/>
        </w:rPr>
        <w:t>Suardi</w:t>
      </w:r>
      <w:proofErr w:type="spellEnd"/>
    </w:p>
    <w:p w14:paraId="147227DF" w14:textId="29B76937" w:rsidR="00153180" w:rsidRPr="00153180" w:rsidRDefault="00153180" w:rsidP="00153180">
      <w:pPr>
        <w:spacing w:line="360" w:lineRule="auto"/>
        <w:jc w:val="both"/>
        <w:rPr>
          <w:rFonts w:ascii="Arial" w:hAnsi="Arial" w:cs="Arial"/>
          <w:bCs/>
          <w:sz w:val="24"/>
          <w:szCs w:val="24"/>
        </w:rPr>
      </w:pPr>
      <w:r w:rsidRPr="00153180">
        <w:rPr>
          <w:rFonts w:ascii="Arial" w:hAnsi="Arial" w:cs="Arial"/>
          <w:bCs/>
          <w:sz w:val="24"/>
          <w:szCs w:val="24"/>
        </w:rPr>
        <w:t>9/12/2022</w:t>
      </w:r>
    </w:p>
    <w:p w14:paraId="7A705FBD" w14:textId="361F2966" w:rsidR="00153180" w:rsidRPr="00153180" w:rsidRDefault="00153180" w:rsidP="00153180">
      <w:pPr>
        <w:tabs>
          <w:tab w:val="left" w:pos="380"/>
        </w:tabs>
        <w:spacing w:line="360" w:lineRule="auto"/>
        <w:jc w:val="both"/>
        <w:rPr>
          <w:rFonts w:ascii="Arial" w:hAnsi="Arial" w:cs="Arial"/>
          <w:bCs/>
          <w:sz w:val="24"/>
          <w:szCs w:val="24"/>
        </w:rPr>
      </w:pPr>
      <w:r w:rsidRPr="00153180">
        <w:rPr>
          <w:rFonts w:ascii="Arial" w:hAnsi="Arial" w:cs="Arial"/>
          <w:bCs/>
          <w:sz w:val="24"/>
          <w:szCs w:val="24"/>
        </w:rPr>
        <w:t xml:space="preserve">Word count </w:t>
      </w:r>
      <w:r w:rsidRPr="00153180">
        <w:rPr>
          <w:rFonts w:ascii="Arial" w:hAnsi="Arial" w:cs="Arial"/>
          <w:bCs/>
          <w:sz w:val="24"/>
          <w:szCs w:val="24"/>
        </w:rPr>
        <w:t>1252</w:t>
      </w:r>
    </w:p>
    <w:p w14:paraId="4CFEB1DE" w14:textId="77777777" w:rsidR="007635E1" w:rsidRPr="00153180" w:rsidRDefault="007635E1" w:rsidP="00153180">
      <w:pPr>
        <w:spacing w:after="0" w:line="360" w:lineRule="auto"/>
        <w:jc w:val="both"/>
        <w:rPr>
          <w:rFonts w:ascii="Arial" w:eastAsia="Arial" w:hAnsi="Arial" w:cs="Arial"/>
          <w:bCs/>
          <w:sz w:val="24"/>
          <w:szCs w:val="24"/>
        </w:rPr>
      </w:pPr>
    </w:p>
    <w:p w14:paraId="61FA6C16" w14:textId="77777777" w:rsidR="007635E1" w:rsidRPr="00153180" w:rsidRDefault="007635E1" w:rsidP="00153180">
      <w:pPr>
        <w:spacing w:after="0" w:line="360" w:lineRule="auto"/>
        <w:jc w:val="both"/>
        <w:rPr>
          <w:rFonts w:ascii="Arial" w:hAnsi="Arial" w:cs="Arial"/>
          <w:bCs/>
          <w:sz w:val="24"/>
          <w:szCs w:val="24"/>
        </w:rPr>
      </w:pPr>
    </w:p>
    <w:p w14:paraId="06B9DF5F" w14:textId="01CCFF47" w:rsidR="00153180" w:rsidRPr="00153180" w:rsidRDefault="00153180" w:rsidP="00153180">
      <w:pPr>
        <w:spacing w:line="360" w:lineRule="auto"/>
        <w:jc w:val="both"/>
        <w:rPr>
          <w:rFonts w:ascii="Arial" w:hAnsi="Arial" w:cs="Arial"/>
          <w:bCs/>
          <w:sz w:val="24"/>
          <w:szCs w:val="24"/>
        </w:rPr>
      </w:pPr>
    </w:p>
    <w:p w14:paraId="4C9314CD" w14:textId="3069FB9E" w:rsidR="00435709"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br w:type="page"/>
      </w:r>
      <w:bookmarkStart w:id="0" w:name="_Toc120728854"/>
    </w:p>
    <w:p w14:paraId="4191D2F1" w14:textId="77777777" w:rsidR="007635E1" w:rsidRPr="00153180" w:rsidRDefault="007635E1" w:rsidP="00153180">
      <w:pPr>
        <w:pStyle w:val="Heading1"/>
        <w:rPr>
          <w:rFonts w:ascii="Arial" w:hAnsi="Arial" w:cs="Arial"/>
          <w:b w:val="0"/>
          <w:bCs/>
          <w:color w:val="auto"/>
          <w:sz w:val="24"/>
          <w:szCs w:val="24"/>
        </w:rPr>
      </w:pPr>
      <w:r w:rsidRPr="00153180">
        <w:rPr>
          <w:rFonts w:ascii="Arial" w:hAnsi="Arial" w:cs="Arial"/>
          <w:b w:val="0"/>
          <w:bCs/>
          <w:color w:val="auto"/>
          <w:sz w:val="24"/>
          <w:szCs w:val="24"/>
        </w:rPr>
        <w:lastRenderedPageBreak/>
        <w:t>Introduction</w:t>
      </w:r>
      <w:bookmarkEnd w:id="0"/>
    </w:p>
    <w:p w14:paraId="5CFAD209" w14:textId="5574230B" w:rsidR="00435709"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The present research will emphasise a solid marketing plan for Marriott hotel that is a premium hotel. Marriott's principal industry has been its hotels as well as accommodations. It has approximately 205,000 rooms spread over 1,500 locations in the US and abroad (Slattery, 2020). The Marriott hotel seems to be a premium hotel located within USA region. It is the owner of nearly 205,000 hotel rooms throughout the United States and other nations, spread over its roughly 1,500 locations. Just after Covid-19 pandemic high alert phase, the plan's objective is to reach a significant number of people via targeted advertising that appeals to certain demographic subsets defined by the requirements and preferences.</w:t>
      </w:r>
      <w:bookmarkStart w:id="1" w:name="_Toc120728855"/>
    </w:p>
    <w:p w14:paraId="1D589A68" w14:textId="77777777" w:rsidR="007635E1" w:rsidRPr="00153180" w:rsidRDefault="007635E1" w:rsidP="00153180">
      <w:pPr>
        <w:pStyle w:val="Heading1"/>
        <w:rPr>
          <w:rFonts w:ascii="Arial" w:hAnsi="Arial" w:cs="Arial"/>
          <w:b w:val="0"/>
          <w:bCs/>
          <w:color w:val="auto"/>
          <w:sz w:val="24"/>
          <w:szCs w:val="24"/>
        </w:rPr>
      </w:pPr>
      <w:r w:rsidRPr="00153180">
        <w:rPr>
          <w:rFonts w:ascii="Arial" w:hAnsi="Arial" w:cs="Arial"/>
          <w:b w:val="0"/>
          <w:bCs/>
          <w:color w:val="auto"/>
          <w:sz w:val="24"/>
          <w:szCs w:val="24"/>
        </w:rPr>
        <w:t>Marketing Mix</w:t>
      </w:r>
      <w:bookmarkEnd w:id="1"/>
    </w:p>
    <w:p w14:paraId="6B285A46"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Product:</w:t>
      </w:r>
    </w:p>
    <w:p w14:paraId="061C2F1D"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The dining options at the Marriot, the five-star luxury hotel, are as distinctive as the hotel itself. Its golf course, the 18-hole putting game, exquisite baths, a gym, apartments, wet showers, as well as a wonderful hotel landscaped gardens are just some of the accessible facilities at this massive complex (Mitchell, 2019).</w:t>
      </w:r>
    </w:p>
    <w:p w14:paraId="02480C6F"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Place:</w:t>
      </w:r>
    </w:p>
    <w:p w14:paraId="2111A7D6"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The location of the Marriott makes it convenient for visitors to arrive by various modes of transportation. In addition, guests may reserve accommodations and provide comments to the hotel management via dedicated websites as well as discussion boards (Slattery, 2020). Visitors are drawn to the hotel in large part due to its location in a particularly beautiful part of town and the peaceful atmosphere it exudes.</w:t>
      </w:r>
    </w:p>
    <w:p w14:paraId="3D608859"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Price:</w:t>
      </w:r>
    </w:p>
    <w:p w14:paraId="3B5B9360"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Marriott has a fair pricing approach as well as offers a variety of packages and deals to entice guests. Marriott reduced pricing and offered discounts on a variety of packages following Covid-19 in order to entice guests to return.</w:t>
      </w:r>
    </w:p>
    <w:p w14:paraId="4331A9EF"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Promotion:</w:t>
      </w:r>
    </w:p>
    <w:p w14:paraId="039F6702" w14:textId="244DF274" w:rsidR="00435709"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 xml:space="preserve">Marriott advertises the property by praising its longevity in the British hotel industry. When the doors at Covid-19 were opened again, Marriott used the internet, social </w:t>
      </w:r>
      <w:r w:rsidRPr="00153180">
        <w:rPr>
          <w:rFonts w:ascii="Arial" w:hAnsi="Arial" w:cs="Arial"/>
          <w:bCs/>
          <w:sz w:val="24"/>
          <w:szCs w:val="24"/>
        </w:rPr>
        <w:lastRenderedPageBreak/>
        <w:t>media, as well as digital marketing to drum up business, and the move paid off handsomely (Walters, 2022).</w:t>
      </w:r>
      <w:bookmarkStart w:id="2" w:name="_Toc120728856"/>
    </w:p>
    <w:p w14:paraId="153F6BBB" w14:textId="77777777" w:rsidR="007635E1" w:rsidRPr="00153180" w:rsidRDefault="007635E1" w:rsidP="00153180">
      <w:pPr>
        <w:pStyle w:val="Heading1"/>
        <w:rPr>
          <w:rFonts w:ascii="Arial" w:hAnsi="Arial" w:cs="Arial"/>
          <w:b w:val="0"/>
          <w:bCs/>
          <w:color w:val="auto"/>
          <w:sz w:val="24"/>
          <w:szCs w:val="24"/>
        </w:rPr>
      </w:pPr>
      <w:r w:rsidRPr="00153180">
        <w:rPr>
          <w:rFonts w:ascii="Arial" w:hAnsi="Arial" w:cs="Arial"/>
          <w:b w:val="0"/>
          <w:bCs/>
          <w:color w:val="auto"/>
          <w:sz w:val="24"/>
          <w:szCs w:val="24"/>
        </w:rPr>
        <w:t>The Marketing Environment (Micro-SWOT)</w:t>
      </w:r>
      <w:bookmarkEnd w:id="2"/>
    </w:p>
    <w:p w14:paraId="3D149AA8"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Strengths:</w:t>
      </w:r>
    </w:p>
    <w:p w14:paraId="5A7E01EF"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 xml:space="preserve">This hotel's location on popular places including 139 countries, with its proximity to several scenic attractions, draws </w:t>
      </w:r>
      <w:proofErr w:type="gramStart"/>
      <w:r w:rsidRPr="00153180">
        <w:rPr>
          <w:rFonts w:ascii="Arial" w:hAnsi="Arial" w:cs="Arial"/>
          <w:bCs/>
          <w:sz w:val="24"/>
          <w:szCs w:val="24"/>
        </w:rPr>
        <w:t>a large number of</w:t>
      </w:r>
      <w:proofErr w:type="gramEnd"/>
      <w:r w:rsidRPr="00153180">
        <w:rPr>
          <w:rFonts w:ascii="Arial" w:hAnsi="Arial" w:cs="Arial"/>
          <w:bCs/>
          <w:sz w:val="24"/>
          <w:szCs w:val="24"/>
        </w:rPr>
        <w:t xml:space="preserve"> visitors each year. The numerous packages to the outside amenities are significant features for the resort to lure customers (Kress, 2019).</w:t>
      </w:r>
    </w:p>
    <w:p w14:paraId="2F1D2509"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Weaknesses:</w:t>
      </w:r>
    </w:p>
    <w:p w14:paraId="0C22A3BD"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Following Covid-19 shutdown the strategy of keeping adequate sanitary environment within the company is a tough strategy.</w:t>
      </w:r>
    </w:p>
    <w:p w14:paraId="27F0387E"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Opportunities:</w:t>
      </w:r>
    </w:p>
    <w:p w14:paraId="45B40168"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Family members of the newlyweds may remain at the hotel, and guests of other events can also take advantage of the many services offered by the Marriot (Mitchell, 2019). When the Covid-19 lockdown is over, this will let the hotel to reopen and welcome new guests.</w:t>
      </w:r>
    </w:p>
    <w:p w14:paraId="25A6BF23"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Threat:</w:t>
      </w:r>
    </w:p>
    <w:p w14:paraId="2BB00E36" w14:textId="0F97C0A1" w:rsidR="00435709"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The company faces danger from the very high levels of rivalry in the British commercial sector.</w:t>
      </w:r>
      <w:bookmarkStart w:id="3" w:name="_Toc120728857"/>
    </w:p>
    <w:p w14:paraId="1C1DE717" w14:textId="77777777" w:rsidR="007635E1" w:rsidRPr="00153180" w:rsidRDefault="007635E1" w:rsidP="00153180">
      <w:pPr>
        <w:pStyle w:val="Heading1"/>
        <w:rPr>
          <w:rFonts w:ascii="Arial" w:hAnsi="Arial" w:cs="Arial"/>
          <w:b w:val="0"/>
          <w:bCs/>
          <w:color w:val="auto"/>
          <w:sz w:val="24"/>
          <w:szCs w:val="24"/>
        </w:rPr>
      </w:pPr>
      <w:r w:rsidRPr="00153180">
        <w:rPr>
          <w:rFonts w:ascii="Arial" w:hAnsi="Arial" w:cs="Arial"/>
          <w:b w:val="0"/>
          <w:bCs/>
          <w:color w:val="auto"/>
          <w:sz w:val="24"/>
          <w:szCs w:val="24"/>
        </w:rPr>
        <w:t>The Marketing environment (Macro)</w:t>
      </w:r>
      <w:bookmarkEnd w:id="3"/>
    </w:p>
    <w:p w14:paraId="42371D0B"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Political factors:</w:t>
      </w:r>
    </w:p>
    <w:p w14:paraId="576217F8"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This hotel's bottom line has taken a hit as a result of political considerations like Brexit, that has led to the implementation of measures that make it difficult for guests coming from the European Union (Kinderlerer, 2019).</w:t>
      </w:r>
    </w:p>
    <w:p w14:paraId="693E714A"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Economic factor: </w:t>
      </w:r>
    </w:p>
    <w:p w14:paraId="1B8D08D0"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lastRenderedPageBreak/>
        <w:t xml:space="preserve">The unexpected spread of the Covid-19 epidemic has had a devastating effect on Marriot's economy. This hotel's financial growth has been stunted because of the lockdown's temporary suspension of operations for an extended </w:t>
      </w:r>
      <w:proofErr w:type="gramStart"/>
      <w:r w:rsidRPr="00153180">
        <w:rPr>
          <w:rFonts w:ascii="Arial" w:hAnsi="Arial" w:cs="Arial"/>
          <w:bCs/>
          <w:sz w:val="24"/>
          <w:szCs w:val="24"/>
        </w:rPr>
        <w:t>period of time</w:t>
      </w:r>
      <w:proofErr w:type="gramEnd"/>
      <w:r w:rsidRPr="00153180">
        <w:rPr>
          <w:rFonts w:ascii="Arial" w:hAnsi="Arial" w:cs="Arial"/>
          <w:bCs/>
          <w:sz w:val="24"/>
          <w:szCs w:val="24"/>
        </w:rPr>
        <w:t>.</w:t>
      </w:r>
    </w:p>
    <w:p w14:paraId="0C97E0BE"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Social factor: </w:t>
      </w:r>
    </w:p>
    <w:p w14:paraId="39958FF2"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As a result of Covid-19, pay has already been lowered and many consumer advantages have been put on hold, both of which have negative effects on the social aspect, which provides full suitable facilities towards the local community and to the workers.</w:t>
      </w:r>
    </w:p>
    <w:p w14:paraId="39C01639" w14:textId="6B4597CC" w:rsidR="00435709" w:rsidRPr="00153180" w:rsidRDefault="00435709" w:rsidP="00153180">
      <w:pPr>
        <w:spacing w:line="360" w:lineRule="auto"/>
        <w:jc w:val="both"/>
        <w:rPr>
          <w:rFonts w:ascii="Arial" w:hAnsi="Arial" w:cs="Arial"/>
          <w:bCs/>
          <w:sz w:val="24"/>
          <w:szCs w:val="24"/>
        </w:rPr>
      </w:pPr>
    </w:p>
    <w:p w14:paraId="19216459"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The technological factor:</w:t>
      </w:r>
    </w:p>
    <w:p w14:paraId="3113636E"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Technology has had a significant effect on Marriott since it has allowed the company to improve its digital marketing strategies as well as enabled its guests to make reservations with greater ease (Hart, 2018).</w:t>
      </w:r>
    </w:p>
    <w:p w14:paraId="4FDA362C"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Environmental factors:</w:t>
      </w:r>
    </w:p>
    <w:p w14:paraId="015D0D34"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Marriot's economic decisions have been affected by environmental factors because the company is committed to ensuring proper sustainable development and because the hotel is situated in a particularly beautiful part of UK, making it imperative that it minimise its impact on the local environment. through recycling as well as other waste-reduction measures.</w:t>
      </w:r>
    </w:p>
    <w:p w14:paraId="69D047D9"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Legal Factor:</w:t>
      </w:r>
    </w:p>
    <w:p w14:paraId="7661465E"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 xml:space="preserve">To prevent any potential legal concerns, Marriott keeps </w:t>
      </w:r>
      <w:proofErr w:type="gramStart"/>
      <w:r w:rsidRPr="00153180">
        <w:rPr>
          <w:rFonts w:ascii="Arial" w:hAnsi="Arial" w:cs="Arial"/>
          <w:bCs/>
          <w:sz w:val="24"/>
          <w:szCs w:val="24"/>
        </w:rPr>
        <w:t>all of</w:t>
      </w:r>
      <w:proofErr w:type="gramEnd"/>
      <w:r w:rsidRPr="00153180">
        <w:rPr>
          <w:rFonts w:ascii="Arial" w:hAnsi="Arial" w:cs="Arial"/>
          <w:bCs/>
          <w:sz w:val="24"/>
          <w:szCs w:val="24"/>
        </w:rPr>
        <w:t xml:space="preserve"> its regulatory frameworks and guidelines up to date.</w:t>
      </w:r>
    </w:p>
    <w:p w14:paraId="4EAC72A2" w14:textId="44C4AD34" w:rsidR="00435709"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As an example, Marriott may improve the promotional elements and consumer attraction by using technology which can be employed efficiently. Nonetheless, Marriott must fix the problems for the sake of company (Harris, 2019).</w:t>
      </w:r>
      <w:bookmarkStart w:id="4" w:name="_Toc120728858"/>
    </w:p>
    <w:p w14:paraId="2532C3FB" w14:textId="77777777" w:rsidR="00153180" w:rsidRPr="00153180" w:rsidRDefault="00153180" w:rsidP="00153180">
      <w:pPr>
        <w:pStyle w:val="Heading1"/>
        <w:rPr>
          <w:rFonts w:ascii="Arial" w:hAnsi="Arial" w:cs="Arial"/>
          <w:b w:val="0"/>
          <w:bCs/>
          <w:color w:val="auto"/>
          <w:sz w:val="24"/>
          <w:szCs w:val="24"/>
        </w:rPr>
      </w:pPr>
    </w:p>
    <w:p w14:paraId="0F712AF7" w14:textId="77777777" w:rsidR="008E5444" w:rsidRDefault="008E5444" w:rsidP="00153180">
      <w:pPr>
        <w:pStyle w:val="Heading1"/>
        <w:rPr>
          <w:rFonts w:ascii="Arial" w:hAnsi="Arial" w:cs="Arial"/>
          <w:b w:val="0"/>
          <w:bCs/>
          <w:color w:val="auto"/>
          <w:sz w:val="24"/>
          <w:szCs w:val="24"/>
        </w:rPr>
      </w:pPr>
    </w:p>
    <w:p w14:paraId="48B68166" w14:textId="747A35DC" w:rsidR="007635E1" w:rsidRPr="00153180" w:rsidRDefault="007635E1" w:rsidP="00153180">
      <w:pPr>
        <w:pStyle w:val="Heading1"/>
        <w:rPr>
          <w:rFonts w:ascii="Arial" w:hAnsi="Arial" w:cs="Arial"/>
          <w:b w:val="0"/>
          <w:bCs/>
          <w:color w:val="auto"/>
          <w:sz w:val="24"/>
          <w:szCs w:val="24"/>
        </w:rPr>
      </w:pPr>
      <w:r w:rsidRPr="00153180">
        <w:rPr>
          <w:rFonts w:ascii="Arial" w:hAnsi="Arial" w:cs="Arial"/>
          <w:b w:val="0"/>
          <w:bCs/>
          <w:color w:val="auto"/>
          <w:sz w:val="24"/>
          <w:szCs w:val="24"/>
        </w:rPr>
        <w:lastRenderedPageBreak/>
        <w:t>Creating Customer Value &amp; Engagement</w:t>
      </w:r>
      <w:bookmarkEnd w:id="4"/>
    </w:p>
    <w:p w14:paraId="61045FEA" w14:textId="05090A66" w:rsidR="00435709"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 xml:space="preserve">Marriott had made it easier to change or cancel reservations just after Covid-19 lockout </w:t>
      </w:r>
      <w:proofErr w:type="gramStart"/>
      <w:r w:rsidRPr="00153180">
        <w:rPr>
          <w:rFonts w:ascii="Arial" w:hAnsi="Arial" w:cs="Arial"/>
          <w:bCs/>
          <w:sz w:val="24"/>
          <w:szCs w:val="24"/>
        </w:rPr>
        <w:t>in an effort to</w:t>
      </w:r>
      <w:proofErr w:type="gramEnd"/>
      <w:r w:rsidRPr="00153180">
        <w:rPr>
          <w:rFonts w:ascii="Arial" w:hAnsi="Arial" w:cs="Arial"/>
          <w:bCs/>
          <w:sz w:val="24"/>
          <w:szCs w:val="24"/>
        </w:rPr>
        <w:t xml:space="preserve"> increase consumer value. The consumer will get a complete refund if indeed the tickets is cancelled at least 48 hours well before scheduled arrival time. Prospective guests may take advantage of our task orientated, repeat booking savings, as well as upgraded amenities with any of our packages (Hart, 2018). Just after Covid-19 lockout, Marriott had begun collaborating including its colleagues at Diversified to develop a variety of cleaning solutions that are both efficient as well as environmentally friendly in order to enhance guest engagement and return visits. Promotional elements, as well as offers, rebates, including customizable options, boost interest as well as keep visitors coming back (Harris, 2019). Marketing efforts focused on social media, emails, and word-of-mouth have helped Marriott draw in a big number of new customers recently. Using social media to promote your business may quickly increase your site's traffic. Through online marketing, Marriott may let interested parties know about their latest deals and specials. Guests who have stayed at the hotel are encouraged to spread the word about their positive experience by offering them rewards in the form of referral credits (Hart, 2018).</w:t>
      </w:r>
      <w:bookmarkStart w:id="5" w:name="_Toc120728859"/>
    </w:p>
    <w:p w14:paraId="7FE06E71" w14:textId="77777777" w:rsidR="007635E1" w:rsidRPr="00153180" w:rsidRDefault="007635E1" w:rsidP="00153180">
      <w:pPr>
        <w:pStyle w:val="Heading1"/>
        <w:rPr>
          <w:rFonts w:ascii="Arial" w:hAnsi="Arial" w:cs="Arial"/>
          <w:b w:val="0"/>
          <w:bCs/>
          <w:color w:val="auto"/>
          <w:sz w:val="24"/>
          <w:szCs w:val="24"/>
        </w:rPr>
      </w:pPr>
      <w:r w:rsidRPr="00153180">
        <w:rPr>
          <w:rFonts w:ascii="Arial" w:hAnsi="Arial" w:cs="Arial"/>
          <w:b w:val="0"/>
          <w:bCs/>
          <w:color w:val="auto"/>
          <w:sz w:val="24"/>
          <w:szCs w:val="24"/>
        </w:rPr>
        <w:t>Effective Use of digital Marketing</w:t>
      </w:r>
      <w:bookmarkEnd w:id="5"/>
    </w:p>
    <w:p w14:paraId="7BA42A33" w14:textId="446218AD" w:rsidR="00435709"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 xml:space="preserve">Its hotel could indeed take advantage of its digital marketing plan in a range of ways, </w:t>
      </w:r>
      <w:proofErr w:type="gramStart"/>
      <w:r w:rsidRPr="00153180">
        <w:rPr>
          <w:rFonts w:ascii="Arial" w:hAnsi="Arial" w:cs="Arial"/>
          <w:bCs/>
          <w:sz w:val="24"/>
          <w:szCs w:val="24"/>
        </w:rPr>
        <w:t>including:</w:t>
      </w:r>
      <w:proofErr w:type="gramEnd"/>
      <w:r w:rsidRPr="00153180">
        <w:rPr>
          <w:rFonts w:ascii="Arial" w:hAnsi="Arial" w:cs="Arial"/>
          <w:bCs/>
          <w:sz w:val="24"/>
          <w:szCs w:val="24"/>
        </w:rPr>
        <w:t xml:space="preserve"> promoting the accommodation on multiple internet directories; creating a website that contains all the necessary information about the guesthouse; improving the search engine optimization (SEO) procedure, which entails the website's foundation; having read accounts of a guest house on any and all social media sites; collaborating to influencer marketing; and so forth (Harris, 2019). Just after Covid-19 shutdown, Marriott may use advertising to entice guests to book a room by showcasing the property's many amenities, as well as the area's many points of interest as well as the unique experiences guests can have by staying at the resort. To attract consumers and ultimately boost, Marriott may utilise email campaigns to spread the word about the company's deals and bundles. With Marriot's consumer base to be fully informed, it is crucial that the website be regularly updated (Hales, 2017). Post-Covid-19, </w:t>
      </w:r>
      <w:r w:rsidRPr="00153180">
        <w:rPr>
          <w:rFonts w:ascii="Arial" w:hAnsi="Arial" w:cs="Arial"/>
          <w:bCs/>
          <w:sz w:val="24"/>
          <w:szCs w:val="24"/>
        </w:rPr>
        <w:lastRenderedPageBreak/>
        <w:t xml:space="preserve">Marriott would advertise its commitment to sanitary practises as well as its accommodating booking policies </w:t>
      </w:r>
      <w:proofErr w:type="gramStart"/>
      <w:r w:rsidRPr="00153180">
        <w:rPr>
          <w:rFonts w:ascii="Arial" w:hAnsi="Arial" w:cs="Arial"/>
          <w:bCs/>
          <w:sz w:val="24"/>
          <w:szCs w:val="24"/>
        </w:rPr>
        <w:t>in an effort to</w:t>
      </w:r>
      <w:proofErr w:type="gramEnd"/>
      <w:r w:rsidRPr="00153180">
        <w:rPr>
          <w:rFonts w:ascii="Arial" w:hAnsi="Arial" w:cs="Arial"/>
          <w:bCs/>
          <w:sz w:val="24"/>
          <w:szCs w:val="24"/>
        </w:rPr>
        <w:t xml:space="preserve"> retain as well as recruit guests.</w:t>
      </w:r>
      <w:bookmarkStart w:id="6" w:name="_Toc120728860"/>
    </w:p>
    <w:p w14:paraId="63F3DA97" w14:textId="77777777" w:rsidR="007635E1" w:rsidRPr="00153180" w:rsidRDefault="007635E1" w:rsidP="00153180">
      <w:pPr>
        <w:pStyle w:val="Heading1"/>
        <w:rPr>
          <w:rFonts w:ascii="Arial" w:hAnsi="Arial" w:cs="Arial"/>
          <w:b w:val="0"/>
          <w:bCs/>
          <w:color w:val="auto"/>
          <w:sz w:val="24"/>
          <w:szCs w:val="24"/>
        </w:rPr>
      </w:pPr>
      <w:r w:rsidRPr="00153180">
        <w:rPr>
          <w:rFonts w:ascii="Arial" w:hAnsi="Arial" w:cs="Arial"/>
          <w:b w:val="0"/>
          <w:bCs/>
          <w:color w:val="auto"/>
          <w:sz w:val="24"/>
          <w:szCs w:val="24"/>
        </w:rPr>
        <w:t>Conclusion</w:t>
      </w:r>
      <w:bookmarkEnd w:id="6"/>
    </w:p>
    <w:p w14:paraId="1D15BAA2" w14:textId="77777777" w:rsidR="007635E1" w:rsidRPr="00153180" w:rsidRDefault="007635E1" w:rsidP="00153180">
      <w:pPr>
        <w:spacing w:line="360" w:lineRule="auto"/>
        <w:jc w:val="both"/>
        <w:rPr>
          <w:rFonts w:ascii="Arial" w:hAnsi="Arial" w:cs="Arial"/>
          <w:bCs/>
          <w:sz w:val="24"/>
          <w:szCs w:val="24"/>
        </w:rPr>
      </w:pPr>
      <w:r w:rsidRPr="00153180">
        <w:rPr>
          <w:rFonts w:ascii="Arial" w:hAnsi="Arial" w:cs="Arial"/>
          <w:bCs/>
          <w:sz w:val="24"/>
          <w:szCs w:val="24"/>
        </w:rPr>
        <w:t xml:space="preserve">This analysis concludes that following the Covid-19 shutdown, the most difficult aspect of the marketing plan will be </w:t>
      </w:r>
      <w:proofErr w:type="gramStart"/>
      <w:r w:rsidRPr="00153180">
        <w:rPr>
          <w:rFonts w:ascii="Arial" w:hAnsi="Arial" w:cs="Arial"/>
          <w:bCs/>
          <w:sz w:val="24"/>
          <w:szCs w:val="24"/>
        </w:rPr>
        <w:t>ensure</w:t>
      </w:r>
      <w:proofErr w:type="gramEnd"/>
      <w:r w:rsidRPr="00153180">
        <w:rPr>
          <w:rFonts w:ascii="Arial" w:hAnsi="Arial" w:cs="Arial"/>
          <w:bCs/>
          <w:sz w:val="24"/>
          <w:szCs w:val="24"/>
        </w:rPr>
        <w:t xml:space="preserve"> ensuring company activities remain constant and unimpeded. The low number of hotel reservations made by tourists is highly worrying. Covid-19 has an impact on price, and it will be difficult to devise a successful pricing policy in its wake. However, in order to improve company efficiency and keep things running smoothly, it is advised that now the company conduct efficient promotional activities and execute the online marketing procedure in order to draw in new guests to the hotel. Just after COVID-19 epidemic, it's indeed especially important that the hotel's guests employ good hygiene practises and keep the facility clean. By putting in place the right methods, hotel Marriott will be capable of attracting guests even when Covid-19 is unlocked.</w:t>
      </w:r>
    </w:p>
    <w:p w14:paraId="1E4F7E4C" w14:textId="0259800A" w:rsidR="00435709" w:rsidRPr="00153180" w:rsidRDefault="007635E1" w:rsidP="00153180">
      <w:pPr>
        <w:spacing w:line="360" w:lineRule="auto"/>
        <w:jc w:val="both"/>
        <w:rPr>
          <w:rFonts w:ascii="Arial" w:hAnsi="Arial" w:cs="Arial"/>
          <w:sz w:val="24"/>
          <w:szCs w:val="24"/>
        </w:rPr>
      </w:pPr>
      <w:r w:rsidRPr="00363388">
        <w:rPr>
          <w:rFonts w:ascii="Arial" w:hAnsi="Arial" w:cs="Arial"/>
          <w:sz w:val="24"/>
          <w:szCs w:val="24"/>
        </w:rPr>
        <w:br w:type="page"/>
      </w:r>
      <w:bookmarkStart w:id="7" w:name="_Toc120728861"/>
    </w:p>
    <w:p w14:paraId="6AACF0CA" w14:textId="77777777" w:rsidR="007635E1" w:rsidRPr="00363388" w:rsidRDefault="007635E1" w:rsidP="007635E1">
      <w:pPr>
        <w:pStyle w:val="Heading1"/>
      </w:pPr>
      <w:r w:rsidRPr="00363388">
        <w:lastRenderedPageBreak/>
        <w:t>References</w:t>
      </w:r>
      <w:bookmarkEnd w:id="7"/>
    </w:p>
    <w:p w14:paraId="079E64A8" w14:textId="77777777" w:rsidR="007635E1" w:rsidRDefault="007635E1" w:rsidP="007635E1">
      <w:pPr>
        <w:pStyle w:val="NormalWeb"/>
        <w:spacing w:before="0" w:beforeAutospacing="0" w:after="240" w:afterAutospacing="0" w:line="360" w:lineRule="auto"/>
        <w:rPr>
          <w:rFonts w:ascii="Arial" w:hAnsi="Arial" w:cs="Arial"/>
        </w:rPr>
      </w:pPr>
      <w:r>
        <w:rPr>
          <w:rFonts w:ascii="Arial" w:hAnsi="Arial" w:cs="Arial"/>
        </w:rPr>
        <w:t xml:space="preserve">Hales, C. (2017) ‘Organizational behaviour for hospitality management’, </w:t>
      </w:r>
      <w:r>
        <w:rPr>
          <w:rFonts w:ascii="Arial" w:hAnsi="Arial" w:cs="Arial"/>
          <w:i/>
          <w:iCs/>
        </w:rPr>
        <w:t>International Journal of Hospitality Management</w:t>
      </w:r>
      <w:r>
        <w:rPr>
          <w:rFonts w:ascii="Arial" w:hAnsi="Arial" w:cs="Arial"/>
        </w:rPr>
        <w:t>, 14(1), pp. 97–99. doi: 10.1016/0278-4319(95)90029-2.</w:t>
      </w:r>
    </w:p>
    <w:p w14:paraId="62882A64" w14:textId="77777777" w:rsidR="007635E1" w:rsidRDefault="007635E1" w:rsidP="007635E1">
      <w:pPr>
        <w:pStyle w:val="NormalWeb"/>
        <w:spacing w:before="0" w:beforeAutospacing="0" w:after="240" w:afterAutospacing="0" w:line="360" w:lineRule="auto"/>
        <w:rPr>
          <w:rFonts w:ascii="Arial" w:hAnsi="Arial" w:cs="Arial"/>
        </w:rPr>
      </w:pPr>
      <w:r>
        <w:rPr>
          <w:rFonts w:ascii="Arial" w:hAnsi="Arial" w:cs="Arial"/>
        </w:rPr>
        <w:t xml:space="preserve">Harris, J. (2019) ‘Essentials of Marketing Research’, </w:t>
      </w:r>
      <w:r>
        <w:rPr>
          <w:rFonts w:ascii="Arial" w:hAnsi="Arial" w:cs="Arial"/>
          <w:i/>
          <w:iCs/>
        </w:rPr>
        <w:t>Australasian Marketing Journal (AMJ)</w:t>
      </w:r>
      <w:r>
        <w:rPr>
          <w:rFonts w:ascii="Arial" w:hAnsi="Arial" w:cs="Arial"/>
        </w:rPr>
        <w:t>, 12(2), pp. 73–75. doi: 10.1016/s1441-3582(04)70101-9.</w:t>
      </w:r>
    </w:p>
    <w:p w14:paraId="1CCF225C" w14:textId="77777777" w:rsidR="007635E1" w:rsidRDefault="007635E1" w:rsidP="007635E1">
      <w:pPr>
        <w:pStyle w:val="NormalWeb"/>
        <w:spacing w:before="0" w:beforeAutospacing="0" w:after="240" w:afterAutospacing="0" w:line="360" w:lineRule="auto"/>
        <w:rPr>
          <w:rFonts w:ascii="Arial" w:hAnsi="Arial" w:cs="Arial"/>
        </w:rPr>
      </w:pPr>
      <w:r>
        <w:rPr>
          <w:rFonts w:ascii="Arial" w:hAnsi="Arial" w:cs="Arial"/>
        </w:rPr>
        <w:t xml:space="preserve">Hart, L. C. (2018) ‘Essentials of Successful Marketing: A Case History in Manufacturer-Distributor Collaboration’, </w:t>
      </w:r>
      <w:r>
        <w:rPr>
          <w:rFonts w:ascii="Arial" w:hAnsi="Arial" w:cs="Arial"/>
          <w:i/>
          <w:iCs/>
        </w:rPr>
        <w:t>Journal of Marketing</w:t>
      </w:r>
      <w:r>
        <w:rPr>
          <w:rFonts w:ascii="Arial" w:hAnsi="Arial" w:cs="Arial"/>
        </w:rPr>
        <w:t>, 13(2), p. 195. doi: 10.2307/1246829.</w:t>
      </w:r>
    </w:p>
    <w:p w14:paraId="5165E9B4" w14:textId="77777777" w:rsidR="007635E1" w:rsidRDefault="007635E1" w:rsidP="007635E1">
      <w:pPr>
        <w:pStyle w:val="NormalWeb"/>
        <w:spacing w:before="0" w:beforeAutospacing="0" w:after="240" w:afterAutospacing="0" w:line="360" w:lineRule="auto"/>
        <w:rPr>
          <w:rFonts w:ascii="Arial" w:hAnsi="Arial" w:cs="Arial"/>
        </w:rPr>
      </w:pPr>
      <w:r>
        <w:rPr>
          <w:rFonts w:ascii="Arial" w:hAnsi="Arial" w:cs="Arial"/>
        </w:rPr>
        <w:t xml:space="preserve">Kinderlerer, J. (2019) ‘Responsible hospitality: microbiology for the hospitality industry’, </w:t>
      </w:r>
      <w:r>
        <w:rPr>
          <w:rFonts w:ascii="Arial" w:hAnsi="Arial" w:cs="Arial"/>
          <w:i/>
          <w:iCs/>
        </w:rPr>
        <w:t>International Journal of Hospitality Management</w:t>
      </w:r>
      <w:r>
        <w:rPr>
          <w:rFonts w:ascii="Arial" w:hAnsi="Arial" w:cs="Arial"/>
        </w:rPr>
        <w:t>, 16(3), pp. 313–315. doi: 10.1016/s0278-4319(97)89038-x.</w:t>
      </w:r>
    </w:p>
    <w:p w14:paraId="4DC386C4" w14:textId="77777777" w:rsidR="007635E1" w:rsidRDefault="007635E1" w:rsidP="007635E1">
      <w:pPr>
        <w:pStyle w:val="NormalWeb"/>
        <w:spacing w:before="0" w:beforeAutospacing="0" w:after="240" w:afterAutospacing="0" w:line="360" w:lineRule="auto"/>
        <w:rPr>
          <w:rFonts w:ascii="Arial" w:hAnsi="Arial" w:cs="Arial"/>
        </w:rPr>
      </w:pPr>
      <w:r>
        <w:rPr>
          <w:rFonts w:ascii="Arial" w:hAnsi="Arial" w:cs="Arial"/>
        </w:rPr>
        <w:t xml:space="preserve">Kress, G. (2019) ‘Essentials of Marketing’, </w:t>
      </w:r>
      <w:r>
        <w:rPr>
          <w:rFonts w:ascii="Arial" w:hAnsi="Arial" w:cs="Arial"/>
          <w:i/>
          <w:iCs/>
        </w:rPr>
        <w:t>Journal of Marketing</w:t>
      </w:r>
      <w:r>
        <w:rPr>
          <w:rFonts w:ascii="Arial" w:hAnsi="Arial" w:cs="Arial"/>
        </w:rPr>
        <w:t>, 37(1), p. 109. doi: 10.2307/1250780.</w:t>
      </w:r>
    </w:p>
    <w:p w14:paraId="6115E804" w14:textId="77777777" w:rsidR="007635E1" w:rsidRDefault="007635E1" w:rsidP="007635E1">
      <w:pPr>
        <w:pStyle w:val="NormalWeb"/>
        <w:spacing w:before="0" w:beforeAutospacing="0" w:after="240" w:afterAutospacing="0" w:line="360" w:lineRule="auto"/>
        <w:rPr>
          <w:rFonts w:ascii="Arial" w:hAnsi="Arial" w:cs="Arial"/>
        </w:rPr>
      </w:pPr>
      <w:r>
        <w:rPr>
          <w:rFonts w:ascii="Arial" w:hAnsi="Arial" w:cs="Arial"/>
        </w:rPr>
        <w:t xml:space="preserve">Mitchell, P. (2019) ‘Human resource management in the hospitality industry’, </w:t>
      </w:r>
      <w:r>
        <w:rPr>
          <w:rFonts w:ascii="Arial" w:hAnsi="Arial" w:cs="Arial"/>
          <w:i/>
          <w:iCs/>
        </w:rPr>
        <w:t>International Journal of Hospitality Management</w:t>
      </w:r>
      <w:r>
        <w:rPr>
          <w:rFonts w:ascii="Arial" w:hAnsi="Arial" w:cs="Arial"/>
        </w:rPr>
        <w:t>, 16(1), pp. 122–123. doi: 10.1016/s0278-4319(97)81212-1.</w:t>
      </w:r>
    </w:p>
    <w:p w14:paraId="2072C0FD" w14:textId="77777777" w:rsidR="007635E1" w:rsidRDefault="007635E1" w:rsidP="007635E1">
      <w:pPr>
        <w:pStyle w:val="NormalWeb"/>
        <w:spacing w:before="0" w:beforeAutospacing="0" w:after="240" w:afterAutospacing="0" w:line="360" w:lineRule="auto"/>
        <w:rPr>
          <w:rFonts w:ascii="Arial" w:hAnsi="Arial" w:cs="Arial"/>
        </w:rPr>
      </w:pPr>
      <w:r>
        <w:rPr>
          <w:rFonts w:ascii="Arial" w:hAnsi="Arial" w:cs="Arial"/>
        </w:rPr>
        <w:t xml:space="preserve">Slattery, P. (2020) ‘Social scientific methodology and hospitality management’, </w:t>
      </w:r>
      <w:r>
        <w:rPr>
          <w:rFonts w:ascii="Arial" w:hAnsi="Arial" w:cs="Arial"/>
          <w:i/>
          <w:iCs/>
        </w:rPr>
        <w:t>International Journal of Hospitality Management</w:t>
      </w:r>
      <w:r>
        <w:rPr>
          <w:rFonts w:ascii="Arial" w:hAnsi="Arial" w:cs="Arial"/>
        </w:rPr>
        <w:t>, 2(1), pp. 9–14. doi: 10.1016/0278-4319(83)90045-2.</w:t>
      </w:r>
    </w:p>
    <w:p w14:paraId="6D627416" w14:textId="77777777" w:rsidR="007635E1" w:rsidRDefault="007635E1" w:rsidP="007635E1">
      <w:pPr>
        <w:pStyle w:val="NormalWeb"/>
        <w:spacing w:before="0" w:beforeAutospacing="0" w:after="240" w:afterAutospacing="0" w:line="360" w:lineRule="auto"/>
        <w:rPr>
          <w:rFonts w:ascii="Arial" w:hAnsi="Arial" w:cs="Arial"/>
        </w:rPr>
      </w:pPr>
      <w:r>
        <w:rPr>
          <w:rFonts w:ascii="Arial" w:hAnsi="Arial" w:cs="Arial"/>
        </w:rPr>
        <w:t xml:space="preserve">Walters, C. G. (2022) ‘Essentials of Marketing Management’, </w:t>
      </w:r>
      <w:r>
        <w:rPr>
          <w:rFonts w:ascii="Arial" w:hAnsi="Arial" w:cs="Arial"/>
          <w:i/>
          <w:iCs/>
        </w:rPr>
        <w:t>Journal of Marketing</w:t>
      </w:r>
      <w:r>
        <w:rPr>
          <w:rFonts w:ascii="Arial" w:hAnsi="Arial" w:cs="Arial"/>
        </w:rPr>
        <w:t>, 34(4), p. 108. doi: 10.2307/1250721.</w:t>
      </w:r>
    </w:p>
    <w:p w14:paraId="750C6973" w14:textId="77777777" w:rsidR="007635E1" w:rsidRPr="00363388" w:rsidRDefault="007635E1" w:rsidP="007635E1">
      <w:pPr>
        <w:spacing w:line="360" w:lineRule="auto"/>
        <w:jc w:val="both"/>
        <w:rPr>
          <w:rFonts w:ascii="Arial" w:hAnsi="Arial" w:cs="Arial"/>
          <w:sz w:val="24"/>
          <w:szCs w:val="24"/>
        </w:rPr>
      </w:pPr>
    </w:p>
    <w:p w14:paraId="78364B8C" w14:textId="64840E8F" w:rsidR="006F250F" w:rsidRDefault="006F250F"/>
    <w:p w14:paraId="392F825B" w14:textId="0456C393" w:rsidR="00153180" w:rsidRDefault="00153180"/>
    <w:p w14:paraId="0F99928E" w14:textId="11981540" w:rsidR="00153180" w:rsidRDefault="00153180"/>
    <w:p w14:paraId="61F8D89B" w14:textId="1ED591BB" w:rsidR="00153180" w:rsidRDefault="00153180">
      <w:r>
        <w:rPr>
          <w:noProof/>
        </w:rPr>
        <w:lastRenderedPageBreak/>
        <w:drawing>
          <wp:inline distT="0" distB="0" distL="0" distR="0" wp14:anchorId="026AB0B7" wp14:editId="2EDAA3CC">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14:paraId="02448176" w14:textId="19274D22" w:rsidR="00153180" w:rsidRDefault="00153180"/>
    <w:p w14:paraId="354255ED" w14:textId="6E203DB5" w:rsidR="00153180" w:rsidRDefault="00153180">
      <w:r>
        <w:rPr>
          <w:noProof/>
        </w:rPr>
        <w:drawing>
          <wp:inline distT="0" distB="0" distL="0" distR="0" wp14:anchorId="36392D52" wp14:editId="0AFEDAE5">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5EC43A2" w14:textId="33EB99DC" w:rsidR="00153180" w:rsidRDefault="00153180"/>
    <w:p w14:paraId="707A57FF" w14:textId="3B7861A3" w:rsidR="00153180" w:rsidRDefault="00153180">
      <w:r>
        <w:rPr>
          <w:noProof/>
        </w:rPr>
        <w:lastRenderedPageBreak/>
        <w:drawing>
          <wp:inline distT="0" distB="0" distL="0" distR="0" wp14:anchorId="4D6A3450" wp14:editId="5AE26CE5">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144678E4" w14:textId="01B616D9" w:rsidR="00153180" w:rsidRDefault="00153180">
      <w:r>
        <w:rPr>
          <w:noProof/>
        </w:rPr>
        <w:drawing>
          <wp:inline distT="0" distB="0" distL="0" distR="0" wp14:anchorId="33227D08" wp14:editId="2614A978">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197236D" w14:textId="6DA4C697" w:rsidR="00153180" w:rsidRDefault="00153180">
      <w:r>
        <w:rPr>
          <w:noProof/>
        </w:rPr>
        <w:lastRenderedPageBreak/>
        <w:drawing>
          <wp:inline distT="0" distB="0" distL="0" distR="0" wp14:anchorId="687487AF" wp14:editId="652C401F">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5638D2F" w14:textId="26BF91C2" w:rsidR="00153180" w:rsidRDefault="00153180">
      <w:r>
        <w:rPr>
          <w:noProof/>
        </w:rPr>
        <w:drawing>
          <wp:inline distT="0" distB="0" distL="0" distR="0" wp14:anchorId="10E01CDD" wp14:editId="0428A7F2">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1E4784B6" w14:textId="179B8E80" w:rsidR="00153180" w:rsidRDefault="00153180">
      <w:r>
        <w:rPr>
          <w:noProof/>
        </w:rPr>
        <w:lastRenderedPageBreak/>
        <w:drawing>
          <wp:inline distT="0" distB="0" distL="0" distR="0" wp14:anchorId="5EE09E00" wp14:editId="40ABBDC2">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45B681DE" w14:textId="1A93C907" w:rsidR="00153180" w:rsidRDefault="00153180">
      <w:r>
        <w:rPr>
          <w:noProof/>
        </w:rPr>
        <w:drawing>
          <wp:inline distT="0" distB="0" distL="0" distR="0" wp14:anchorId="5146B330" wp14:editId="1DD54A65">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293DE32" w14:textId="02F2790F" w:rsidR="00153180" w:rsidRDefault="00153180">
      <w:r>
        <w:rPr>
          <w:noProof/>
        </w:rPr>
        <w:lastRenderedPageBreak/>
        <w:drawing>
          <wp:inline distT="0" distB="0" distL="0" distR="0" wp14:anchorId="2881A3FC" wp14:editId="30E2AC23">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B1AECB9" w14:textId="5CA4C937" w:rsidR="00153180" w:rsidRDefault="00153180">
      <w:r>
        <w:rPr>
          <w:noProof/>
        </w:rPr>
        <w:drawing>
          <wp:inline distT="0" distB="0" distL="0" distR="0" wp14:anchorId="38C8365F" wp14:editId="191F0DD5">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sectPr w:rsidR="00153180">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2743C" w14:textId="77777777" w:rsidR="00213101" w:rsidRDefault="00213101">
      <w:pPr>
        <w:spacing w:after="0" w:line="240" w:lineRule="auto"/>
      </w:pPr>
      <w:r>
        <w:separator/>
      </w:r>
    </w:p>
  </w:endnote>
  <w:endnote w:type="continuationSeparator" w:id="0">
    <w:p w14:paraId="49471F25" w14:textId="77777777" w:rsidR="00213101" w:rsidRDefault="00213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2370931"/>
      <w:docPartObj>
        <w:docPartGallery w:val="Page Numbers (Bottom of Page)"/>
        <w:docPartUnique/>
      </w:docPartObj>
    </w:sdtPr>
    <w:sdtEndPr>
      <w:rPr>
        <w:noProof/>
      </w:rPr>
    </w:sdtEndPr>
    <w:sdtContent>
      <w:p w14:paraId="28510A57" w14:textId="77777777" w:rsidR="00B175A9" w:rsidRDefault="00435709">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80670EA" w14:textId="77777777" w:rsidR="00B175A9"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7F823" w14:textId="77777777" w:rsidR="00213101" w:rsidRDefault="00213101">
      <w:pPr>
        <w:spacing w:after="0" w:line="240" w:lineRule="auto"/>
      </w:pPr>
      <w:r>
        <w:separator/>
      </w:r>
    </w:p>
  </w:footnote>
  <w:footnote w:type="continuationSeparator" w:id="0">
    <w:p w14:paraId="045ECFBA" w14:textId="77777777" w:rsidR="00213101" w:rsidRDefault="002131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5E1"/>
    <w:rsid w:val="000278BD"/>
    <w:rsid w:val="00153180"/>
    <w:rsid w:val="00200FBB"/>
    <w:rsid w:val="00213101"/>
    <w:rsid w:val="00435709"/>
    <w:rsid w:val="00582C27"/>
    <w:rsid w:val="005F6E93"/>
    <w:rsid w:val="006179AB"/>
    <w:rsid w:val="006F250F"/>
    <w:rsid w:val="00717C95"/>
    <w:rsid w:val="007635E1"/>
    <w:rsid w:val="008E5444"/>
    <w:rsid w:val="0094118B"/>
    <w:rsid w:val="00B45D35"/>
    <w:rsid w:val="00C1562B"/>
    <w:rsid w:val="00E144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19BD1"/>
  <w15:chartTrackingRefBased/>
  <w15:docId w15:val="{3E45E273-3D2E-41BB-9619-71AEC964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635E1"/>
    <w:pPr>
      <w:spacing w:line="259" w:lineRule="auto"/>
      <w:jc w:val="left"/>
    </w:pPr>
    <w:rPr>
      <w:rFonts w:ascii="Calibri" w:eastAsia="Calibri" w:hAnsi="Calibri" w:cs="Calibri"/>
      <w:sz w:val="22"/>
      <w:lang w:eastAsia="en-GB"/>
    </w:rPr>
  </w:style>
  <w:style w:type="paragraph" w:styleId="Heading1">
    <w:name w:val="heading 1"/>
    <w:basedOn w:val="Normal"/>
    <w:link w:val="Heading1Char"/>
    <w:uiPriority w:val="9"/>
    <w:qFormat/>
    <w:rsid w:val="00582C27"/>
    <w:pPr>
      <w:widowControl w:val="0"/>
      <w:autoSpaceDE w:val="0"/>
      <w:autoSpaceDN w:val="0"/>
      <w:spacing w:before="420" w:after="240" w:line="360" w:lineRule="auto"/>
      <w:jc w:val="both"/>
      <w:outlineLvl w:val="0"/>
    </w:pPr>
    <w:rPr>
      <w:rFonts w:ascii="Times New Roman" w:eastAsia="Liberation Sans" w:hAnsi="Times New Roman" w:cs="Liberation Sans"/>
      <w:b/>
      <w:color w:val="000000" w:themeColor="text1"/>
      <w:sz w:val="32"/>
      <w:szCs w:val="32"/>
      <w:lang w:eastAsia="en-US"/>
    </w:rPr>
  </w:style>
  <w:style w:type="paragraph" w:styleId="Heading2">
    <w:name w:val="heading 2"/>
    <w:basedOn w:val="Normal"/>
    <w:link w:val="Heading2Char"/>
    <w:uiPriority w:val="9"/>
    <w:unhideWhenUsed/>
    <w:qFormat/>
    <w:rsid w:val="00582C27"/>
    <w:pPr>
      <w:widowControl w:val="0"/>
      <w:autoSpaceDE w:val="0"/>
      <w:autoSpaceDN w:val="0"/>
      <w:spacing w:before="240" w:after="240" w:line="360" w:lineRule="auto"/>
      <w:jc w:val="both"/>
      <w:outlineLvl w:val="1"/>
    </w:pPr>
    <w:rPr>
      <w:rFonts w:ascii="Times New Roman" w:eastAsia="Liberation Serif" w:hAnsi="Times New Roman" w:cs="Liberation Serif"/>
      <w:b/>
      <w:bCs/>
      <w:color w:val="000000" w:themeColor="text1"/>
      <w:sz w:val="28"/>
      <w:szCs w:val="28"/>
      <w:lang w:eastAsia="en-US"/>
    </w:rPr>
  </w:style>
  <w:style w:type="paragraph" w:styleId="Heading3">
    <w:name w:val="heading 3"/>
    <w:basedOn w:val="Normal"/>
    <w:next w:val="Normal"/>
    <w:link w:val="Heading3Char"/>
    <w:autoRedefine/>
    <w:uiPriority w:val="9"/>
    <w:unhideWhenUsed/>
    <w:qFormat/>
    <w:rsid w:val="00717C95"/>
    <w:pPr>
      <w:keepNext/>
      <w:keepLines/>
      <w:spacing w:before="280" w:after="240" w:line="360" w:lineRule="auto"/>
      <w:jc w:val="both"/>
      <w:outlineLvl w:val="2"/>
    </w:pPr>
    <w:rPr>
      <w:rFonts w:ascii="Times New Roman" w:eastAsiaTheme="majorEastAsia" w:hAnsi="Times New Roman" w:cstheme="majorBidi"/>
      <w:b/>
      <w:sz w:val="24"/>
      <w:szCs w:val="24"/>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C27"/>
    <w:rPr>
      <w:rFonts w:eastAsia="Liberation Sans" w:cs="Liberation Sans"/>
      <w:b/>
      <w:color w:val="000000" w:themeColor="text1"/>
      <w:sz w:val="32"/>
      <w:szCs w:val="32"/>
    </w:rPr>
  </w:style>
  <w:style w:type="character" w:customStyle="1" w:styleId="Heading2Char">
    <w:name w:val="Heading 2 Char"/>
    <w:basedOn w:val="DefaultParagraphFont"/>
    <w:link w:val="Heading2"/>
    <w:uiPriority w:val="9"/>
    <w:rsid w:val="00582C27"/>
    <w:rPr>
      <w:rFonts w:eastAsia="Liberation Serif" w:cs="Liberation Serif"/>
      <w:b/>
      <w:bCs/>
      <w:color w:val="000000" w:themeColor="text1"/>
      <w:sz w:val="28"/>
      <w:szCs w:val="28"/>
    </w:rPr>
  </w:style>
  <w:style w:type="character" w:customStyle="1" w:styleId="Heading3Char">
    <w:name w:val="Heading 3 Char"/>
    <w:basedOn w:val="DefaultParagraphFont"/>
    <w:link w:val="Heading3"/>
    <w:uiPriority w:val="9"/>
    <w:rsid w:val="00717C95"/>
    <w:rPr>
      <w:rFonts w:eastAsiaTheme="majorEastAsia" w:cstheme="majorBidi"/>
      <w:b/>
      <w:szCs w:val="24"/>
      <w:u w:val="single"/>
    </w:rPr>
  </w:style>
  <w:style w:type="character" w:styleId="Hyperlink">
    <w:name w:val="Hyperlink"/>
    <w:basedOn w:val="DefaultParagraphFont"/>
    <w:uiPriority w:val="99"/>
    <w:unhideWhenUsed/>
    <w:rsid w:val="007635E1"/>
    <w:rPr>
      <w:color w:val="0000FF"/>
      <w:u w:val="single"/>
    </w:rPr>
  </w:style>
  <w:style w:type="paragraph" w:styleId="NormalWeb">
    <w:name w:val="Normal (Web)"/>
    <w:basedOn w:val="Normal"/>
    <w:uiPriority w:val="99"/>
    <w:unhideWhenUsed/>
    <w:rsid w:val="007635E1"/>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7635E1"/>
    <w:pPr>
      <w:spacing w:after="100"/>
    </w:pPr>
  </w:style>
  <w:style w:type="paragraph" w:styleId="Footer">
    <w:name w:val="footer"/>
    <w:basedOn w:val="Normal"/>
    <w:link w:val="FooterChar"/>
    <w:uiPriority w:val="99"/>
    <w:unhideWhenUsed/>
    <w:rsid w:val="007635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5E1"/>
    <w:rPr>
      <w:rFonts w:ascii="Calibri" w:eastAsia="Calibri" w:hAnsi="Calibri" w:cs="Calibri"/>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16.svg"/><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5" Type="http://schemas.openxmlformats.org/officeDocument/2006/relationships/endnotes" Target="endnote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footnotes" Target="footnote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Rasel Shikder</dc:creator>
  <cp:keywords/>
  <dc:description/>
  <cp:lastModifiedBy>Syeda Akhtar (2207459)</cp:lastModifiedBy>
  <cp:revision>2</cp:revision>
  <dcterms:created xsi:type="dcterms:W3CDTF">2022-12-09T01:13:00Z</dcterms:created>
  <dcterms:modified xsi:type="dcterms:W3CDTF">2022-12-09T01:13:00Z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e060fd0f-484b-4ed1-87a3-4c3ddfcd773e</vt:lpwstr>
  </property>
</Properties>
</file>