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70F6" w:rsidRDefault="00313422" w:rsidP="00F82C2B">
      <w:pPr>
        <w:pStyle w:val="Title"/>
        <w:rPr>
          <w:noProof/>
          <w:lang w:eastAsia="en-GB"/>
        </w:rPr>
      </w:pPr>
      <w:r>
        <w:rPr>
          <w:noProof/>
          <w:lang w:eastAsia="en-GB"/>
        </w:rPr>
        <w:t>Buidling additional map layers with the uk dataservices and boundary data selctor</w:t>
      </w:r>
      <w:r w:rsidR="00392901">
        <w:rPr>
          <w:noProof/>
          <w:lang w:eastAsia="en-GB"/>
        </w:rPr>
        <w:t xml:space="preserve"> </w:t>
      </w:r>
      <w:bookmarkStart w:id="0" w:name="_GoBack"/>
      <w:bookmarkEnd w:id="0"/>
    </w:p>
    <w:p w:rsidR="00313422" w:rsidRDefault="00313422">
      <w:pPr>
        <w:rPr>
          <w:noProof/>
          <w:lang w:eastAsia="en-GB"/>
        </w:rPr>
      </w:pPr>
    </w:p>
    <w:p w:rsidR="00313422" w:rsidRDefault="00313422">
      <w:pPr>
        <w:rPr>
          <w:noProof/>
          <w:lang w:eastAsia="en-GB"/>
        </w:rPr>
      </w:pPr>
      <w:r>
        <w:rPr>
          <w:noProof/>
          <w:lang w:eastAsia="en-GB"/>
        </w:rPr>
        <w:t>On the UK dataservices website choose census suport and the get census data option.</w:t>
      </w:r>
    </w:p>
    <w:p w:rsidR="00313422" w:rsidRDefault="00313422">
      <w:pPr>
        <w:rPr>
          <w:noProof/>
          <w:lang w:eastAsia="en-GB"/>
        </w:rPr>
      </w:pPr>
      <w:r>
        <w:rPr>
          <w:noProof/>
          <w:lang w:eastAsia="en-GB"/>
        </w:rPr>
        <w:t>Try to down load some additional data sets to form maps. Once  you see the screen below chooseBoundary Data Selector</w:t>
      </w:r>
    </w:p>
    <w:p w:rsidR="00313422" w:rsidRDefault="00313422">
      <w:pPr>
        <w:rPr>
          <w:noProof/>
          <w:lang w:eastAsia="en-GB"/>
        </w:rPr>
      </w:pPr>
    </w:p>
    <w:p w:rsidR="00313422" w:rsidRDefault="00313422">
      <w:pPr>
        <w:rPr>
          <w:noProof/>
          <w:lang w:eastAsia="en-GB"/>
        </w:rPr>
      </w:pPr>
      <w:r>
        <w:rPr>
          <w:noProof/>
          <w:lang w:eastAsia="en-GB"/>
        </w:rPr>
        <w:drawing>
          <wp:inline distT="0" distB="0" distL="0" distR="0" wp14:anchorId="78985FC3" wp14:editId="743C77DA">
            <wp:extent cx="5057775" cy="2877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062689" cy="2880216"/>
                    </a:xfrm>
                    <a:prstGeom prst="rect">
                      <a:avLst/>
                    </a:prstGeom>
                  </pic:spPr>
                </pic:pic>
              </a:graphicData>
            </a:graphic>
          </wp:inline>
        </w:drawing>
      </w:r>
    </w:p>
    <w:p w:rsidR="00313422" w:rsidRDefault="00313422">
      <w:pPr>
        <w:rPr>
          <w:noProof/>
          <w:lang w:eastAsia="en-GB"/>
        </w:rPr>
      </w:pPr>
    </w:p>
    <w:p w:rsidR="00313422" w:rsidRDefault="00313422">
      <w:pPr>
        <w:rPr>
          <w:noProof/>
          <w:lang w:eastAsia="en-GB"/>
        </w:rPr>
      </w:pPr>
      <w:r>
        <w:rPr>
          <w:noProof/>
          <w:lang w:eastAsia="en-GB"/>
        </w:rPr>
        <w:t>We are now gpoing to select three different sets of data to form three maps in the Swansea area. The country and the dates will remain the same but the geograhpy will change with each selection.</w:t>
      </w:r>
    </w:p>
    <w:p w:rsidR="00313422" w:rsidRDefault="00313422">
      <w:r>
        <w:rPr>
          <w:noProof/>
          <w:lang w:eastAsia="en-GB"/>
        </w:rPr>
        <w:lastRenderedPageBreak/>
        <w:drawing>
          <wp:inline distT="0" distB="0" distL="0" distR="0" wp14:anchorId="6E641CCB" wp14:editId="63646AF0">
            <wp:extent cx="4600575" cy="3117184"/>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598537" cy="3115803"/>
                    </a:xfrm>
                    <a:prstGeom prst="rect">
                      <a:avLst/>
                    </a:prstGeom>
                  </pic:spPr>
                </pic:pic>
              </a:graphicData>
            </a:graphic>
          </wp:inline>
        </w:drawing>
      </w:r>
    </w:p>
    <w:p w:rsidR="00313422" w:rsidRDefault="00313422">
      <w:r>
        <w:t xml:space="preserve">Change the country to Wales and the dates to 2011 and later. From the statistical building block geography we are going to select two boundary options: Lower Layer Super Output Areas and Middle Layer Super output areas (LSOA,MSOA) remember to press find once you have set up your selections. </w:t>
      </w:r>
      <w:r w:rsidR="00AD5B7D">
        <w:t xml:space="preserve"> Select one of the options and press the list area button then remember to choose Swansea before Extracting  your data.</w:t>
      </w:r>
    </w:p>
    <w:p w:rsidR="00AD5B7D" w:rsidRDefault="00AD5B7D">
      <w:r>
        <w:rPr>
          <w:noProof/>
          <w:lang w:eastAsia="en-GB"/>
        </w:rPr>
        <w:drawing>
          <wp:inline distT="0" distB="0" distL="0" distR="0" wp14:anchorId="7968B8F6" wp14:editId="4D919A32">
            <wp:extent cx="5143500" cy="3485051"/>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141222" cy="3483507"/>
                    </a:xfrm>
                    <a:prstGeom prst="rect">
                      <a:avLst/>
                    </a:prstGeom>
                  </pic:spPr>
                </pic:pic>
              </a:graphicData>
            </a:graphic>
          </wp:inline>
        </w:drawing>
      </w:r>
    </w:p>
    <w:p w:rsidR="00AD5B7D" w:rsidRDefault="00AD5B7D">
      <w:r>
        <w:t>Once you have data available on a screen that will look like this</w:t>
      </w:r>
    </w:p>
    <w:p w:rsidR="00AD5B7D" w:rsidRDefault="00AD5B7D">
      <w:r>
        <w:rPr>
          <w:noProof/>
          <w:lang w:eastAsia="en-GB"/>
        </w:rPr>
        <w:lastRenderedPageBreak/>
        <w:drawing>
          <wp:inline distT="0" distB="0" distL="0" distR="0" wp14:anchorId="7A241D2E" wp14:editId="14A7228E">
            <wp:extent cx="5045222" cy="3418461"/>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042987" cy="3416947"/>
                    </a:xfrm>
                    <a:prstGeom prst="rect">
                      <a:avLst/>
                    </a:prstGeom>
                  </pic:spPr>
                </pic:pic>
              </a:graphicData>
            </a:graphic>
          </wp:inline>
        </w:drawing>
      </w:r>
    </w:p>
    <w:p w:rsidR="00AD5B7D" w:rsidRDefault="00AD5B7D">
      <w:pPr>
        <w:rPr>
          <w:rFonts w:ascii="Helvetica" w:hAnsi="Helvetica" w:cs="Helvetica"/>
          <w:color w:val="333333"/>
          <w:sz w:val="21"/>
          <w:szCs w:val="21"/>
        </w:rPr>
      </w:pPr>
      <w:r>
        <w:t xml:space="preserve">You will need to save the data into an appropriate directory. Look at the summary </w:t>
      </w:r>
      <w:r w:rsidR="00647B87">
        <w:t xml:space="preserve">information (for example </w:t>
      </w:r>
      <w:r>
        <w:rPr>
          <w:rFonts w:ascii="Helvetica" w:hAnsi="Helvetica" w:cs="Helvetica"/>
          <w:color w:val="333333"/>
          <w:sz w:val="21"/>
          <w:szCs w:val="21"/>
        </w:rPr>
        <w:t>Welsh Middle Layer Super Output Areas, 2011)</w:t>
      </w:r>
      <w:r w:rsidR="00647B87">
        <w:rPr>
          <w:rFonts w:ascii="Helvetica" w:hAnsi="Helvetica" w:cs="Helvetica"/>
          <w:color w:val="333333"/>
          <w:sz w:val="21"/>
          <w:szCs w:val="21"/>
        </w:rPr>
        <w:t>. Create a new folder each time you download the data this will stop you accidentally overwriting your data collections.</w:t>
      </w:r>
    </w:p>
    <w:p w:rsidR="00647B87" w:rsidRDefault="00647B87">
      <w:pPr>
        <w:rPr>
          <w:rFonts w:ascii="Helvetica" w:hAnsi="Helvetica" w:cs="Helvetica"/>
          <w:color w:val="333333"/>
          <w:sz w:val="21"/>
          <w:szCs w:val="21"/>
        </w:rPr>
      </w:pPr>
      <w:r>
        <w:rPr>
          <w:rFonts w:ascii="Helvetica" w:hAnsi="Helvetica" w:cs="Helvetica"/>
          <w:color w:val="333333"/>
          <w:sz w:val="21"/>
          <w:szCs w:val="21"/>
        </w:rPr>
        <w:t>Once you have collected the MSOA and LSOA data sets your final option choice is to collect the Wales, Census, 2011 and later, Welsh Census Wards,2011 for the Swansea area.</w:t>
      </w:r>
    </w:p>
    <w:p w:rsidR="00647B87" w:rsidRDefault="00647B87">
      <w:pPr>
        <w:rPr>
          <w:rFonts w:ascii="Helvetica" w:hAnsi="Helvetica" w:cs="Helvetica"/>
          <w:color w:val="333333"/>
          <w:sz w:val="21"/>
          <w:szCs w:val="21"/>
        </w:rPr>
      </w:pPr>
      <w:r>
        <w:rPr>
          <w:rFonts w:ascii="Helvetica" w:hAnsi="Helvetica" w:cs="Helvetica"/>
          <w:color w:val="333333"/>
          <w:sz w:val="21"/>
          <w:szCs w:val="21"/>
        </w:rPr>
        <w:t>Once you have all three maps you should have a folder set up something like this:</w:t>
      </w:r>
    </w:p>
    <w:p w:rsidR="00647B87" w:rsidRDefault="00647B87">
      <w:r>
        <w:rPr>
          <w:noProof/>
          <w:lang w:eastAsia="en-GB"/>
        </w:rPr>
        <w:drawing>
          <wp:inline distT="0" distB="0" distL="0" distR="0" wp14:anchorId="356F02EA" wp14:editId="7C78A715">
            <wp:extent cx="5731510" cy="1955817"/>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1955817"/>
                    </a:xfrm>
                    <a:prstGeom prst="rect">
                      <a:avLst/>
                    </a:prstGeom>
                  </pic:spPr>
                </pic:pic>
              </a:graphicData>
            </a:graphic>
          </wp:inline>
        </w:drawing>
      </w:r>
    </w:p>
    <w:p w:rsidR="00647B87" w:rsidRDefault="00647B87"/>
    <w:p w:rsidR="00647B87" w:rsidRDefault="00647B87">
      <w:r>
        <w:t>Remember to use 7zip to extract the data with each folder.</w:t>
      </w:r>
    </w:p>
    <w:p w:rsidR="00647B87" w:rsidRDefault="00647B87">
      <w:r>
        <w:t>The format remains in .shp file format you need to open each shape file in MapInfo and save it as the appropriately named MapInfo file for you areas and boundary styles for Swansea</w:t>
      </w:r>
    </w:p>
    <w:p w:rsidR="00647B87" w:rsidRDefault="00647B87"/>
    <w:p w:rsidR="00647B87" w:rsidRDefault="00647B87">
      <w:r>
        <w:rPr>
          <w:noProof/>
          <w:lang w:eastAsia="en-GB"/>
        </w:rPr>
        <w:lastRenderedPageBreak/>
        <w:drawing>
          <wp:inline distT="0" distB="0" distL="0" distR="0" wp14:anchorId="684070DE" wp14:editId="560E845C">
            <wp:extent cx="4645241" cy="306705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648731" cy="3069354"/>
                    </a:xfrm>
                    <a:prstGeom prst="rect">
                      <a:avLst/>
                    </a:prstGeom>
                  </pic:spPr>
                </pic:pic>
              </a:graphicData>
            </a:graphic>
          </wp:inline>
        </w:drawing>
      </w:r>
    </w:p>
    <w:p w:rsidR="00F82C2B" w:rsidRDefault="00F82C2B"/>
    <w:p w:rsidR="00F82C2B" w:rsidRDefault="00F82C2B">
      <w:r>
        <w:t>When you choose the shape file you are prompted to save the MapInfo version give is a sensible; name relating to the dataset.</w:t>
      </w:r>
    </w:p>
    <w:p w:rsidR="00F82C2B" w:rsidRDefault="00F82C2B">
      <w:r>
        <w:t>You are aiming for a MapInfo window that looks something like this:</w:t>
      </w:r>
    </w:p>
    <w:p w:rsidR="00F82C2B" w:rsidRDefault="00F82C2B">
      <w:r>
        <w:rPr>
          <w:noProof/>
          <w:lang w:eastAsia="en-GB"/>
        </w:rPr>
        <w:drawing>
          <wp:inline distT="0" distB="0" distL="0" distR="0" wp14:anchorId="3ED25CEB" wp14:editId="618964E9">
            <wp:extent cx="5731510" cy="3104568"/>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104568"/>
                    </a:xfrm>
                    <a:prstGeom prst="rect">
                      <a:avLst/>
                    </a:prstGeom>
                  </pic:spPr>
                </pic:pic>
              </a:graphicData>
            </a:graphic>
          </wp:inline>
        </w:drawing>
      </w:r>
    </w:p>
    <w:p w:rsidR="00F82C2B" w:rsidRDefault="00F82C2B"/>
    <w:sectPr w:rsidR="00F82C2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2EFD" w:rsidRDefault="00B72EFD" w:rsidP="00392901">
      <w:pPr>
        <w:spacing w:after="0" w:line="240" w:lineRule="auto"/>
      </w:pPr>
      <w:r>
        <w:separator/>
      </w:r>
    </w:p>
  </w:endnote>
  <w:endnote w:type="continuationSeparator" w:id="0">
    <w:p w:rsidR="00B72EFD" w:rsidRDefault="00B72EFD" w:rsidP="00392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9698752"/>
      <w:docPartObj>
        <w:docPartGallery w:val="Page Numbers (Bottom of Page)"/>
        <w:docPartUnique/>
      </w:docPartObj>
    </w:sdtPr>
    <w:sdtEndPr>
      <w:rPr>
        <w:noProof/>
      </w:rPr>
    </w:sdtEndPr>
    <w:sdtContent>
      <w:p w:rsidR="00392901" w:rsidRDefault="00392901">
        <w:pPr>
          <w:pStyle w:val="Footer"/>
          <w:jc w:val="right"/>
        </w:pPr>
        <w:r>
          <w:fldChar w:fldCharType="begin"/>
        </w:r>
        <w:r>
          <w:instrText xml:space="preserve"> PAGE   \* MERGEFORMAT </w:instrText>
        </w:r>
        <w:r>
          <w:fldChar w:fldCharType="separate"/>
        </w:r>
        <w:r w:rsidR="00D4247F">
          <w:rPr>
            <w:noProof/>
          </w:rPr>
          <w:t>4</w:t>
        </w:r>
        <w:r>
          <w:rPr>
            <w:noProof/>
          </w:rPr>
          <w:fldChar w:fldCharType="end"/>
        </w:r>
      </w:p>
    </w:sdtContent>
  </w:sdt>
  <w:p w:rsidR="00392901" w:rsidRDefault="003929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2EFD" w:rsidRDefault="00B72EFD" w:rsidP="00392901">
      <w:pPr>
        <w:spacing w:after="0" w:line="240" w:lineRule="auto"/>
      </w:pPr>
      <w:r>
        <w:separator/>
      </w:r>
    </w:p>
  </w:footnote>
  <w:footnote w:type="continuationSeparator" w:id="0">
    <w:p w:rsidR="00B72EFD" w:rsidRDefault="00B72EFD" w:rsidP="003929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4E5C"/>
    <w:rsid w:val="00313422"/>
    <w:rsid w:val="00392901"/>
    <w:rsid w:val="00647B87"/>
    <w:rsid w:val="00AD5B7D"/>
    <w:rsid w:val="00B72EFD"/>
    <w:rsid w:val="00C1219B"/>
    <w:rsid w:val="00D04E5C"/>
    <w:rsid w:val="00D4247F"/>
    <w:rsid w:val="00DC70F6"/>
    <w:rsid w:val="00F82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87DA3D7-AA66-4002-BB78-C66E10129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04E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4E5C"/>
    <w:rPr>
      <w:rFonts w:ascii="Tahoma" w:hAnsi="Tahoma" w:cs="Tahoma"/>
      <w:sz w:val="16"/>
      <w:szCs w:val="16"/>
    </w:rPr>
  </w:style>
  <w:style w:type="paragraph" w:styleId="Title">
    <w:name w:val="Title"/>
    <w:basedOn w:val="Normal"/>
    <w:next w:val="Normal"/>
    <w:link w:val="TitleChar"/>
    <w:uiPriority w:val="10"/>
    <w:qFormat/>
    <w:rsid w:val="00F82C2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82C2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392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901"/>
  </w:style>
  <w:style w:type="paragraph" w:styleId="Footer">
    <w:name w:val="footer"/>
    <w:basedOn w:val="Normal"/>
    <w:link w:val="FooterChar"/>
    <w:uiPriority w:val="99"/>
    <w:unhideWhenUsed/>
    <w:rsid w:val="00392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114</TotalTime>
  <Pages>4</Pages>
  <Words>289</Words>
  <Characters>1649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Holland, Beverley</dc:creator>
  <cp:lastModifiedBy>Holland, Beverley</cp:lastModifiedBy>
  <cp:revision>2</cp:revision>
  <cp:lastPrinted>2014-11-05T12:46:00Z</cp:lastPrinted>
  <dcterms:created xsi:type="dcterms:W3CDTF">2014-11-05T10:54:00Z</dcterms:created>
  <dcterms:modified xsi:type="dcterms:W3CDTF">2017-03-07T17:34:00Z</dcterms:modified>
</cp:coreProperties>
</file>