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E8E8A" w14:textId="1377DBF6" w:rsidR="00792A68" w:rsidRPr="00EA7A99" w:rsidRDefault="00792A68" w:rsidP="00792A68">
      <w:pPr>
        <w:jc w:val="center"/>
        <w:rPr>
          <w:rFonts w:cs="Arial"/>
          <w:b/>
          <w:bCs/>
          <w:szCs w:val="24"/>
        </w:rPr>
      </w:pPr>
      <w:r w:rsidRPr="00EA7A99">
        <w:rPr>
          <w:rFonts w:cs="Arial"/>
          <w:b/>
          <w:bCs/>
          <w:szCs w:val="24"/>
        </w:rPr>
        <w:t>Student name: Kamila Boldezerska</w:t>
      </w:r>
    </w:p>
    <w:p w14:paraId="01026289" w14:textId="16D3DA65" w:rsidR="00792A68" w:rsidRPr="00EA7A99" w:rsidRDefault="00792A68" w:rsidP="00792A68">
      <w:pPr>
        <w:jc w:val="center"/>
        <w:rPr>
          <w:rFonts w:cs="Arial"/>
          <w:b/>
          <w:bCs/>
          <w:szCs w:val="24"/>
        </w:rPr>
      </w:pPr>
      <w:r w:rsidRPr="00EA7A99">
        <w:rPr>
          <w:rFonts w:cs="Arial"/>
          <w:b/>
          <w:bCs/>
          <w:szCs w:val="24"/>
        </w:rPr>
        <w:t>Student number:</w:t>
      </w:r>
      <w:r w:rsidR="00FE20FF" w:rsidRPr="00EA7A99">
        <w:rPr>
          <w:rFonts w:cs="Arial"/>
          <w:b/>
          <w:bCs/>
          <w:szCs w:val="24"/>
        </w:rPr>
        <w:t xml:space="preserve"> </w:t>
      </w:r>
      <w:r w:rsidR="00C04F66" w:rsidRPr="00EA7A99">
        <w:rPr>
          <w:rFonts w:cs="Arial"/>
          <w:b/>
          <w:bCs/>
          <w:szCs w:val="24"/>
        </w:rPr>
        <w:t>2309</w:t>
      </w:r>
      <w:r w:rsidR="00FE20FF" w:rsidRPr="00EA7A99">
        <w:rPr>
          <w:rFonts w:cs="Arial"/>
          <w:b/>
          <w:bCs/>
          <w:szCs w:val="24"/>
        </w:rPr>
        <w:t>832</w:t>
      </w:r>
    </w:p>
    <w:p w14:paraId="106A293A" w14:textId="54C15A39" w:rsidR="00FE20FF" w:rsidRPr="00EA7A99" w:rsidRDefault="00FE20FF" w:rsidP="00792A68">
      <w:pPr>
        <w:jc w:val="center"/>
        <w:rPr>
          <w:rFonts w:cs="Arial"/>
          <w:b/>
          <w:bCs/>
          <w:szCs w:val="24"/>
        </w:rPr>
      </w:pPr>
      <w:r w:rsidRPr="00EA7A99">
        <w:rPr>
          <w:rFonts w:cs="Arial"/>
          <w:b/>
          <w:bCs/>
          <w:szCs w:val="24"/>
        </w:rPr>
        <w:t>Module code:</w:t>
      </w:r>
      <w:r w:rsidR="005C547A" w:rsidRPr="00EA7A99">
        <w:rPr>
          <w:rFonts w:cs="Arial"/>
          <w:b/>
          <w:bCs/>
          <w:szCs w:val="24"/>
        </w:rPr>
        <w:t>BMSW</w:t>
      </w:r>
      <w:r w:rsidR="0083462A" w:rsidRPr="00EA7A99">
        <w:rPr>
          <w:rFonts w:cs="Arial"/>
          <w:b/>
          <w:bCs/>
          <w:szCs w:val="24"/>
        </w:rPr>
        <w:t>4014</w:t>
      </w:r>
    </w:p>
    <w:p w14:paraId="6B82EF8D" w14:textId="77777777" w:rsidR="00792A68" w:rsidRDefault="00792A68" w:rsidP="002A771C">
      <w:pPr>
        <w:jc w:val="center"/>
        <w:rPr>
          <w:rFonts w:ascii="Times New Roman" w:hAnsi="Times New Roman" w:cs="Times New Roman"/>
          <w:b/>
          <w:bCs/>
          <w:sz w:val="44"/>
          <w:szCs w:val="40"/>
        </w:rPr>
      </w:pPr>
    </w:p>
    <w:p w14:paraId="5759BCF7" w14:textId="7E7F0F82" w:rsidR="002A771C" w:rsidRPr="002A771C" w:rsidRDefault="002A771C" w:rsidP="002A771C">
      <w:pPr>
        <w:jc w:val="center"/>
        <w:rPr>
          <w:rFonts w:ascii="Times New Roman" w:hAnsi="Times New Roman" w:cs="Times New Roman"/>
          <w:b/>
          <w:bCs/>
          <w:sz w:val="44"/>
          <w:szCs w:val="40"/>
        </w:rPr>
      </w:pPr>
      <w:r w:rsidRPr="002A771C">
        <w:rPr>
          <w:rFonts w:ascii="Times New Roman" w:hAnsi="Times New Roman" w:cs="Times New Roman"/>
          <w:b/>
          <w:bCs/>
          <w:sz w:val="44"/>
          <w:szCs w:val="40"/>
        </w:rPr>
        <w:t>Topic: The Rise of Shoplifting in Retail</w:t>
      </w:r>
    </w:p>
    <w:p w14:paraId="0A1634C9" w14:textId="1633FDBF" w:rsidR="0083660F" w:rsidRDefault="002A771C" w:rsidP="00D00C45">
      <w:pPr>
        <w:pStyle w:val="Heading1"/>
      </w:pPr>
      <w:r>
        <w:t xml:space="preserve">Recommendations and Implementation </w:t>
      </w:r>
    </w:p>
    <w:p w14:paraId="0DF331D2" w14:textId="4EE7BC52" w:rsidR="002A771C" w:rsidRPr="00DE5092" w:rsidRDefault="002A771C" w:rsidP="00D00C45">
      <w:pPr>
        <w:shd w:val="clear" w:color="auto" w:fill="FFFFFF"/>
        <w:spacing w:before="240" w:after="240"/>
        <w:rPr>
          <w:rFonts w:eastAsia="Times New Roman" w:cs="Arial"/>
          <w:color w:val="2E2F30"/>
          <w:szCs w:val="24"/>
          <w:lang w:eastAsia="en-GB"/>
        </w:rPr>
      </w:pPr>
      <w:r w:rsidRPr="002A771C">
        <w:rPr>
          <w:rFonts w:ascii="Times New Roman" w:eastAsia="Times New Roman" w:hAnsi="Times New Roman" w:cs="Times New Roman"/>
          <w:b/>
          <w:bCs/>
          <w:color w:val="2E2F30"/>
          <w:szCs w:val="24"/>
          <w:lang w:eastAsia="en-GB"/>
        </w:rPr>
        <w:t xml:space="preserve">1. </w:t>
      </w:r>
      <w:r w:rsidRPr="00DE5092">
        <w:rPr>
          <w:rFonts w:eastAsia="Times New Roman" w:cs="Arial"/>
          <w:b/>
          <w:bCs/>
          <w:color w:val="2E2F30"/>
          <w:szCs w:val="24"/>
          <w:lang w:eastAsia="en-GB"/>
        </w:rPr>
        <w:t>Enhanced Security Measures</w:t>
      </w:r>
    </w:p>
    <w:p w14:paraId="45CB0175" w14:textId="6869954A" w:rsidR="002A771C" w:rsidRPr="00DE5092" w:rsidRDefault="002A771C" w:rsidP="00D00C45">
      <w:pPr>
        <w:numPr>
          <w:ilvl w:val="0"/>
          <w:numId w:val="3"/>
        </w:numPr>
        <w:shd w:val="clear" w:color="auto" w:fill="FFFFFF"/>
        <w:spacing w:before="240" w:after="240"/>
        <w:rPr>
          <w:rFonts w:eastAsia="Times New Roman" w:cs="Arial"/>
          <w:color w:val="2E2F30"/>
          <w:szCs w:val="24"/>
          <w:lang w:eastAsia="en-GB"/>
        </w:rPr>
      </w:pPr>
      <w:r w:rsidRPr="00DE5092">
        <w:rPr>
          <w:rFonts w:eastAsia="Times New Roman" w:cs="Arial"/>
          <w:b/>
          <w:bCs/>
          <w:color w:val="2E2F30"/>
          <w:szCs w:val="24"/>
          <w:lang w:eastAsia="en-GB"/>
        </w:rPr>
        <w:t>Installation of Advanced Surveillance Systems</w:t>
      </w:r>
      <w:r w:rsidRPr="00DE5092">
        <w:rPr>
          <w:rFonts w:eastAsia="Times New Roman" w:cs="Arial"/>
          <w:color w:val="2E2F30"/>
          <w:szCs w:val="24"/>
          <w:lang w:eastAsia="en-GB"/>
        </w:rPr>
        <w:t xml:space="preserve">: Tesco should invest in high-definition CCTV cameras equipped with AI technology which will be able to monitor suspicious behaviour in real time. </w:t>
      </w:r>
      <w:r w:rsidR="000C5984" w:rsidRPr="00DE5092">
        <w:rPr>
          <w:rFonts w:eastAsia="Times New Roman" w:cs="Arial"/>
          <w:color w:val="2E2F30"/>
          <w:szCs w:val="24"/>
          <w:lang w:eastAsia="en-GB"/>
        </w:rPr>
        <w:t>T</w:t>
      </w:r>
      <w:r w:rsidRPr="00DE5092">
        <w:rPr>
          <w:rFonts w:eastAsia="Times New Roman" w:cs="Arial"/>
          <w:color w:val="2E2F30"/>
          <w:szCs w:val="24"/>
          <w:lang w:eastAsia="en-GB"/>
        </w:rPr>
        <w:t xml:space="preserve">his system, can help alert the security personnel if there is any potential theft and it can quickly sort </w:t>
      </w:r>
      <w:r w:rsidR="000C5984" w:rsidRPr="00DE5092">
        <w:rPr>
          <w:rFonts w:eastAsia="Times New Roman" w:cs="Arial"/>
          <w:color w:val="2E2F30"/>
          <w:szCs w:val="24"/>
          <w:lang w:eastAsia="en-GB"/>
        </w:rPr>
        <w:t xml:space="preserve">it </w:t>
      </w:r>
      <w:r w:rsidRPr="00DE5092">
        <w:rPr>
          <w:rFonts w:eastAsia="Times New Roman" w:cs="Arial"/>
          <w:color w:val="2E2F30"/>
          <w:szCs w:val="24"/>
          <w:lang w:eastAsia="en-GB"/>
        </w:rPr>
        <w:t>out</w:t>
      </w:r>
      <w:r w:rsidR="00D00C45" w:rsidRPr="00DE5092">
        <w:rPr>
          <w:rFonts w:eastAsia="Times New Roman" w:cs="Arial"/>
          <w:color w:val="2E2F30"/>
          <w:szCs w:val="24"/>
          <w:lang w:eastAsia="en-GB"/>
        </w:rPr>
        <w:t xml:space="preserve"> (</w:t>
      </w:r>
      <w:proofErr w:type="spellStart"/>
      <w:r w:rsidR="00D00C45" w:rsidRPr="00DE5092">
        <w:rPr>
          <w:rFonts w:eastAsia="Times New Roman" w:cs="Arial"/>
          <w:color w:val="2E2F30"/>
          <w:szCs w:val="24"/>
          <w:lang w:eastAsia="en-GB"/>
        </w:rPr>
        <w:t>Elnahla</w:t>
      </w:r>
      <w:proofErr w:type="spellEnd"/>
      <w:r w:rsidR="00D00C45" w:rsidRPr="00DE5092">
        <w:rPr>
          <w:rFonts w:eastAsia="Times New Roman" w:cs="Arial"/>
          <w:color w:val="2E2F30"/>
          <w:szCs w:val="24"/>
          <w:lang w:eastAsia="en-GB"/>
        </w:rPr>
        <w:t xml:space="preserve"> et al., 2021)</w:t>
      </w:r>
      <w:r w:rsidRPr="00DE5092">
        <w:rPr>
          <w:rFonts w:eastAsia="Times New Roman" w:cs="Arial"/>
          <w:color w:val="2E2F30"/>
          <w:szCs w:val="24"/>
          <w:lang w:eastAsia="en-GB"/>
        </w:rPr>
        <w:t>.</w:t>
      </w:r>
    </w:p>
    <w:p w14:paraId="1803B9E0" w14:textId="48EC44AF" w:rsidR="002A771C" w:rsidRPr="00DE5092" w:rsidRDefault="002A771C" w:rsidP="00D00C45">
      <w:pPr>
        <w:numPr>
          <w:ilvl w:val="0"/>
          <w:numId w:val="3"/>
        </w:numPr>
        <w:shd w:val="clear" w:color="auto" w:fill="FFFFFF"/>
        <w:spacing w:before="240" w:after="240"/>
        <w:rPr>
          <w:rFonts w:eastAsia="Times New Roman" w:cs="Arial"/>
          <w:color w:val="2E2F30"/>
          <w:szCs w:val="24"/>
          <w:lang w:eastAsia="en-GB"/>
        </w:rPr>
      </w:pPr>
      <w:r w:rsidRPr="00DE5092">
        <w:rPr>
          <w:rFonts w:eastAsia="Times New Roman" w:cs="Arial"/>
          <w:b/>
          <w:bCs/>
          <w:color w:val="2E2F30"/>
          <w:szCs w:val="24"/>
          <w:lang w:eastAsia="en-GB"/>
        </w:rPr>
        <w:t>Increased Security Personnel</w:t>
      </w:r>
      <w:r w:rsidRPr="00DE5092">
        <w:rPr>
          <w:rFonts w:eastAsia="Times New Roman" w:cs="Arial"/>
          <w:color w:val="2E2F30"/>
          <w:szCs w:val="24"/>
          <w:lang w:eastAsia="en-GB"/>
        </w:rPr>
        <w:t xml:space="preserve">: Hiring extra security staff, especially during peak shopping hours, will make potential shoplifters think twice. It is often </w:t>
      </w:r>
      <w:r w:rsidR="00D00C45" w:rsidRPr="00DE5092">
        <w:rPr>
          <w:rFonts w:eastAsia="Times New Roman" w:cs="Arial"/>
          <w:color w:val="2E2F30"/>
          <w:szCs w:val="24"/>
          <w:lang w:eastAsia="en-GB"/>
        </w:rPr>
        <w:t xml:space="preserve">a </w:t>
      </w:r>
      <w:r w:rsidRPr="00DE5092">
        <w:rPr>
          <w:rFonts w:eastAsia="Times New Roman" w:cs="Arial"/>
          <w:color w:val="2E2F30"/>
          <w:szCs w:val="24"/>
          <w:lang w:eastAsia="en-GB"/>
        </w:rPr>
        <w:t>visible security presence that deters theft and reassures honest customers.</w:t>
      </w:r>
    </w:p>
    <w:p w14:paraId="5F22A383" w14:textId="2B5BABB7" w:rsidR="002A771C" w:rsidRPr="00DE5092" w:rsidRDefault="002A771C" w:rsidP="00D00C45">
      <w:pPr>
        <w:shd w:val="clear" w:color="auto" w:fill="FFFFFF"/>
        <w:spacing w:before="240" w:after="240"/>
        <w:rPr>
          <w:rFonts w:eastAsia="Times New Roman" w:cs="Arial"/>
          <w:color w:val="2E2F30"/>
          <w:szCs w:val="24"/>
          <w:lang w:eastAsia="en-GB"/>
        </w:rPr>
      </w:pPr>
      <w:r w:rsidRPr="00DE5092">
        <w:rPr>
          <w:rFonts w:eastAsia="Times New Roman" w:cs="Arial"/>
          <w:b/>
          <w:bCs/>
          <w:color w:val="2E2F30"/>
          <w:szCs w:val="24"/>
          <w:lang w:eastAsia="en-GB"/>
        </w:rPr>
        <w:t>Implementation</w:t>
      </w:r>
      <w:r w:rsidRPr="00DE5092">
        <w:rPr>
          <w:rFonts w:eastAsia="Times New Roman" w:cs="Arial"/>
          <w:color w:val="2E2F30"/>
          <w:szCs w:val="24"/>
          <w:lang w:eastAsia="en-GB"/>
        </w:rPr>
        <w:t>: Conduct a security audit to assess current systems and identify areas for improvement. Collaborate with a security firm for the installation of advanced surveillance technology and begin the hiring process for additional security staff</w:t>
      </w:r>
      <w:r w:rsidR="00D00C45" w:rsidRPr="00DE5092">
        <w:rPr>
          <w:rFonts w:eastAsia="Times New Roman" w:cs="Arial"/>
          <w:color w:val="2E2F30"/>
          <w:szCs w:val="24"/>
          <w:lang w:eastAsia="en-GB"/>
        </w:rPr>
        <w:t xml:space="preserve"> (</w:t>
      </w:r>
      <w:proofErr w:type="spellStart"/>
      <w:r w:rsidR="00D00C45" w:rsidRPr="00DE5092">
        <w:rPr>
          <w:rFonts w:eastAsia="Times New Roman" w:cs="Arial"/>
          <w:color w:val="2E2F30"/>
          <w:szCs w:val="24"/>
          <w:lang w:eastAsia="en-GB"/>
        </w:rPr>
        <w:t>Korgaonkar</w:t>
      </w:r>
      <w:proofErr w:type="spellEnd"/>
      <w:r w:rsidR="00D00C45" w:rsidRPr="00DE5092">
        <w:rPr>
          <w:rFonts w:eastAsia="Times New Roman" w:cs="Arial"/>
          <w:color w:val="2E2F30"/>
          <w:szCs w:val="24"/>
          <w:lang w:eastAsia="en-GB"/>
        </w:rPr>
        <w:t xml:space="preserve"> et al., 2021)</w:t>
      </w:r>
      <w:r w:rsidRPr="00DE5092">
        <w:rPr>
          <w:rFonts w:eastAsia="Times New Roman" w:cs="Arial"/>
          <w:color w:val="2E2F30"/>
          <w:szCs w:val="24"/>
          <w:lang w:eastAsia="en-GB"/>
        </w:rPr>
        <w:t>.</w:t>
      </w:r>
    </w:p>
    <w:p w14:paraId="61FE8E14" w14:textId="73715DA6" w:rsidR="002A771C" w:rsidRPr="00DE5092" w:rsidRDefault="002A771C" w:rsidP="00D00C45">
      <w:pPr>
        <w:shd w:val="clear" w:color="auto" w:fill="FFFFFF"/>
        <w:spacing w:before="240" w:after="240"/>
        <w:rPr>
          <w:rFonts w:eastAsia="Times New Roman" w:cs="Arial"/>
          <w:color w:val="2E2F30"/>
          <w:szCs w:val="24"/>
          <w:lang w:eastAsia="en-GB"/>
        </w:rPr>
      </w:pPr>
      <w:r w:rsidRPr="00DE5092">
        <w:rPr>
          <w:rFonts w:eastAsia="Times New Roman" w:cs="Arial"/>
          <w:b/>
          <w:bCs/>
          <w:color w:val="2E2F30"/>
          <w:szCs w:val="24"/>
          <w:lang w:eastAsia="en-GB"/>
        </w:rPr>
        <w:t>2. Employee Training Programs</w:t>
      </w:r>
    </w:p>
    <w:p w14:paraId="7D9D8EF2" w14:textId="02AA76FF" w:rsidR="002A771C" w:rsidRPr="00DE5092" w:rsidRDefault="002A771C" w:rsidP="00D00C45">
      <w:pPr>
        <w:numPr>
          <w:ilvl w:val="0"/>
          <w:numId w:val="4"/>
        </w:numPr>
        <w:shd w:val="clear" w:color="auto" w:fill="FFFFFF"/>
        <w:spacing w:before="240" w:after="240"/>
        <w:rPr>
          <w:rFonts w:eastAsia="Times New Roman" w:cs="Arial"/>
          <w:color w:val="2E2F30"/>
          <w:szCs w:val="24"/>
          <w:lang w:eastAsia="en-GB"/>
        </w:rPr>
      </w:pPr>
      <w:r w:rsidRPr="00DE5092">
        <w:rPr>
          <w:rFonts w:eastAsia="Times New Roman" w:cs="Arial"/>
          <w:b/>
          <w:bCs/>
          <w:color w:val="2E2F30"/>
          <w:szCs w:val="24"/>
          <w:lang w:eastAsia="en-GB"/>
        </w:rPr>
        <w:t>Regular Training on Theft Prevention</w:t>
      </w:r>
      <w:r w:rsidRPr="00DE5092">
        <w:rPr>
          <w:rFonts w:eastAsia="Times New Roman" w:cs="Arial"/>
          <w:color w:val="2E2F30"/>
          <w:szCs w:val="24"/>
          <w:lang w:eastAsia="en-GB"/>
        </w:rPr>
        <w:t>: Employees should be trained on how to detect suspicious behaviour and respon</w:t>
      </w:r>
      <w:r w:rsidR="00D00C45" w:rsidRPr="00DE5092">
        <w:rPr>
          <w:rFonts w:eastAsia="Times New Roman" w:cs="Arial"/>
          <w:color w:val="2E2F30"/>
          <w:szCs w:val="24"/>
          <w:lang w:eastAsia="en-GB"/>
        </w:rPr>
        <w:t>d</w:t>
      </w:r>
      <w:r w:rsidRPr="00DE5092">
        <w:rPr>
          <w:rFonts w:eastAsia="Times New Roman" w:cs="Arial"/>
          <w:color w:val="2E2F30"/>
          <w:szCs w:val="24"/>
          <w:lang w:eastAsia="en-GB"/>
        </w:rPr>
        <w:t xml:space="preserve"> to potential shoplifters without expanding this. Role-playing scenarios and discussions about techniques for de-escalation are all possible components</w:t>
      </w:r>
      <w:r w:rsidR="00D00C45" w:rsidRPr="00DE5092">
        <w:rPr>
          <w:rFonts w:eastAsia="Times New Roman" w:cs="Arial"/>
          <w:color w:val="2E2F30"/>
          <w:szCs w:val="24"/>
          <w:lang w:eastAsia="en-GB"/>
        </w:rPr>
        <w:t xml:space="preserve"> (Salim et al., 2023)</w:t>
      </w:r>
      <w:r w:rsidRPr="00DE5092">
        <w:rPr>
          <w:rFonts w:eastAsia="Times New Roman" w:cs="Arial"/>
          <w:color w:val="2E2F30"/>
          <w:szCs w:val="24"/>
          <w:lang w:eastAsia="en-GB"/>
        </w:rPr>
        <w:t>.</w:t>
      </w:r>
    </w:p>
    <w:p w14:paraId="2081D985" w14:textId="30BF0037" w:rsidR="002A771C" w:rsidRPr="002A771C" w:rsidRDefault="002A771C" w:rsidP="00D00C45">
      <w:pPr>
        <w:numPr>
          <w:ilvl w:val="0"/>
          <w:numId w:val="4"/>
        </w:numPr>
        <w:shd w:val="clear" w:color="auto" w:fill="FFFFFF"/>
        <w:spacing w:before="240" w:after="240"/>
        <w:rPr>
          <w:rFonts w:ascii="Times New Roman" w:eastAsia="Times New Roman" w:hAnsi="Times New Roman" w:cs="Times New Roman"/>
          <w:color w:val="2E2F30"/>
          <w:szCs w:val="24"/>
          <w:lang w:eastAsia="en-GB"/>
        </w:rPr>
      </w:pPr>
      <w:r w:rsidRPr="002A771C">
        <w:rPr>
          <w:rFonts w:ascii="Times New Roman" w:eastAsia="Times New Roman" w:hAnsi="Times New Roman" w:cs="Times New Roman"/>
          <w:b/>
          <w:bCs/>
          <w:color w:val="2E2F30"/>
          <w:szCs w:val="24"/>
          <w:lang w:eastAsia="en-GB"/>
        </w:rPr>
        <w:lastRenderedPageBreak/>
        <w:t>Creating a Culture of Awareness</w:t>
      </w:r>
      <w:r w:rsidRPr="002A771C">
        <w:rPr>
          <w:rFonts w:ascii="Times New Roman" w:eastAsia="Times New Roman" w:hAnsi="Times New Roman" w:cs="Times New Roman"/>
          <w:color w:val="2E2F30"/>
          <w:szCs w:val="24"/>
          <w:lang w:eastAsia="en-GB"/>
        </w:rPr>
        <w:t xml:space="preserve">: Encourage employees to take responsibility or to speak when they suspect something fishy. Instead, encouraging communication, </w:t>
      </w:r>
      <w:r w:rsidR="00D00C45">
        <w:rPr>
          <w:rFonts w:ascii="Times New Roman" w:eastAsia="Times New Roman" w:hAnsi="Times New Roman" w:cs="Times New Roman"/>
          <w:color w:val="2E2F30"/>
          <w:szCs w:val="24"/>
          <w:lang w:eastAsia="en-GB"/>
        </w:rPr>
        <w:t xml:space="preserve">and </w:t>
      </w:r>
      <w:r w:rsidRPr="002A771C">
        <w:rPr>
          <w:rFonts w:ascii="Times New Roman" w:eastAsia="Times New Roman" w:hAnsi="Times New Roman" w:cs="Times New Roman"/>
          <w:color w:val="2E2F30"/>
          <w:szCs w:val="24"/>
          <w:lang w:eastAsia="en-GB"/>
        </w:rPr>
        <w:t>generating a sense of teamwork can increase the overall vigilance.</w:t>
      </w:r>
    </w:p>
    <w:p w14:paraId="238D0123" w14:textId="64A82F81" w:rsidR="002A771C" w:rsidRDefault="002A771C" w:rsidP="00D00C45">
      <w:pPr>
        <w:shd w:val="clear" w:color="auto" w:fill="FFFFFF"/>
        <w:spacing w:before="240" w:after="240"/>
        <w:rPr>
          <w:rFonts w:ascii="Times New Roman" w:eastAsia="Times New Roman" w:hAnsi="Times New Roman" w:cs="Times New Roman"/>
          <w:color w:val="2E2F30"/>
          <w:szCs w:val="24"/>
          <w:lang w:eastAsia="en-GB"/>
        </w:rPr>
      </w:pPr>
      <w:r w:rsidRPr="002A771C">
        <w:rPr>
          <w:rFonts w:ascii="Times New Roman" w:eastAsia="Times New Roman" w:hAnsi="Times New Roman" w:cs="Times New Roman"/>
          <w:b/>
          <w:bCs/>
          <w:color w:val="2E2F30"/>
          <w:szCs w:val="24"/>
          <w:lang w:eastAsia="en-GB"/>
        </w:rPr>
        <w:t>Implementation</w:t>
      </w:r>
      <w:r w:rsidRPr="002A771C">
        <w:rPr>
          <w:rFonts w:ascii="Times New Roman" w:eastAsia="Times New Roman" w:hAnsi="Times New Roman" w:cs="Times New Roman"/>
          <w:color w:val="2E2F30"/>
          <w:szCs w:val="24"/>
          <w:lang w:eastAsia="en-GB"/>
        </w:rPr>
        <w:t xml:space="preserve">: There must </w:t>
      </w:r>
      <w:r w:rsidR="00D00C45">
        <w:rPr>
          <w:rFonts w:ascii="Times New Roman" w:eastAsia="Times New Roman" w:hAnsi="Times New Roman" w:cs="Times New Roman"/>
          <w:color w:val="2E2F30"/>
          <w:szCs w:val="24"/>
          <w:lang w:eastAsia="en-GB"/>
        </w:rPr>
        <w:t xml:space="preserve">be </w:t>
      </w:r>
      <w:r w:rsidRPr="002A771C">
        <w:rPr>
          <w:rFonts w:ascii="Times New Roman" w:eastAsia="Times New Roman" w:hAnsi="Times New Roman" w:cs="Times New Roman"/>
          <w:color w:val="2E2F30"/>
          <w:szCs w:val="24"/>
          <w:lang w:eastAsia="en-GB"/>
        </w:rPr>
        <w:t>a developed overall, comprehensive training program that will consist of both online and in</w:t>
      </w:r>
      <w:r w:rsidR="00D00C45">
        <w:rPr>
          <w:rFonts w:ascii="Times New Roman" w:eastAsia="Times New Roman" w:hAnsi="Times New Roman" w:cs="Times New Roman"/>
          <w:color w:val="2E2F30"/>
          <w:szCs w:val="24"/>
          <w:lang w:eastAsia="en-GB"/>
        </w:rPr>
        <w:t>-</w:t>
      </w:r>
      <w:r w:rsidRPr="002A771C">
        <w:rPr>
          <w:rFonts w:ascii="Times New Roman" w:eastAsia="Times New Roman" w:hAnsi="Times New Roman" w:cs="Times New Roman"/>
          <w:color w:val="2E2F30"/>
          <w:szCs w:val="24"/>
          <w:lang w:eastAsia="en-GB"/>
        </w:rPr>
        <w:t>person training sessions</w:t>
      </w:r>
      <w:r w:rsidR="00D00C45">
        <w:rPr>
          <w:rFonts w:ascii="Times New Roman" w:eastAsia="Times New Roman" w:hAnsi="Times New Roman" w:cs="Times New Roman"/>
          <w:color w:val="2E2F30"/>
          <w:szCs w:val="24"/>
          <w:lang w:eastAsia="en-GB"/>
        </w:rPr>
        <w:t xml:space="preserve"> </w:t>
      </w:r>
      <w:r w:rsidR="00D00C45" w:rsidRPr="00D00C45">
        <w:rPr>
          <w:rFonts w:ascii="Times New Roman" w:eastAsia="Times New Roman" w:hAnsi="Times New Roman" w:cs="Times New Roman"/>
          <w:color w:val="2E2F30"/>
          <w:szCs w:val="24"/>
          <w:lang w:eastAsia="en-GB"/>
        </w:rPr>
        <w:t>(Otto et al., 2021)</w:t>
      </w:r>
      <w:r w:rsidRPr="002A771C">
        <w:rPr>
          <w:rFonts w:ascii="Times New Roman" w:eastAsia="Times New Roman" w:hAnsi="Times New Roman" w:cs="Times New Roman"/>
          <w:color w:val="2E2F30"/>
          <w:szCs w:val="24"/>
          <w:lang w:eastAsia="en-GB"/>
        </w:rPr>
        <w:t xml:space="preserve">. Encourage regular refreshers for employees to keep them apprised </w:t>
      </w:r>
      <w:r w:rsidR="00D00C45">
        <w:rPr>
          <w:rFonts w:ascii="Times New Roman" w:eastAsia="Times New Roman" w:hAnsi="Times New Roman" w:cs="Times New Roman"/>
          <w:color w:val="2E2F30"/>
          <w:szCs w:val="24"/>
          <w:lang w:eastAsia="en-GB"/>
        </w:rPr>
        <w:t>of</w:t>
      </w:r>
      <w:r w:rsidRPr="002A771C">
        <w:rPr>
          <w:rFonts w:ascii="Times New Roman" w:eastAsia="Times New Roman" w:hAnsi="Times New Roman" w:cs="Times New Roman"/>
          <w:color w:val="2E2F30"/>
          <w:szCs w:val="24"/>
          <w:lang w:eastAsia="en-GB"/>
        </w:rPr>
        <w:t xml:space="preserve"> the latest shoplifting tactics and prevention strategies.</w:t>
      </w:r>
    </w:p>
    <w:p w14:paraId="308283AE" w14:textId="19F693B3" w:rsidR="002A771C" w:rsidRPr="002A771C" w:rsidRDefault="002A771C" w:rsidP="00D00C45">
      <w:pPr>
        <w:shd w:val="clear" w:color="auto" w:fill="FFFFFF"/>
        <w:spacing w:before="240" w:after="240"/>
        <w:rPr>
          <w:rFonts w:ascii="Times New Roman" w:eastAsia="Times New Roman" w:hAnsi="Times New Roman" w:cs="Times New Roman"/>
          <w:color w:val="2E2F30"/>
          <w:szCs w:val="24"/>
          <w:lang w:eastAsia="en-GB"/>
        </w:rPr>
      </w:pPr>
      <w:r w:rsidRPr="002A771C">
        <w:rPr>
          <w:rFonts w:ascii="Times New Roman" w:eastAsia="Times New Roman" w:hAnsi="Times New Roman" w:cs="Times New Roman"/>
          <w:b/>
          <w:bCs/>
          <w:color w:val="2E2F30"/>
          <w:szCs w:val="24"/>
          <w:lang w:eastAsia="en-GB"/>
        </w:rPr>
        <w:t>3. Customer Engagement and Community Programs</w:t>
      </w:r>
    </w:p>
    <w:p w14:paraId="1A02852D" w14:textId="3861ADCF" w:rsidR="002A771C" w:rsidRPr="002A771C" w:rsidRDefault="002A771C" w:rsidP="00D00C45">
      <w:pPr>
        <w:numPr>
          <w:ilvl w:val="0"/>
          <w:numId w:val="5"/>
        </w:numPr>
        <w:shd w:val="clear" w:color="auto" w:fill="FFFFFF"/>
        <w:spacing w:before="240" w:after="240"/>
        <w:rPr>
          <w:rFonts w:ascii="Times New Roman" w:eastAsia="Times New Roman" w:hAnsi="Times New Roman" w:cs="Times New Roman"/>
          <w:color w:val="2E2F30"/>
          <w:szCs w:val="24"/>
          <w:lang w:eastAsia="en-GB"/>
        </w:rPr>
      </w:pPr>
      <w:r w:rsidRPr="002A771C">
        <w:rPr>
          <w:rFonts w:ascii="Times New Roman" w:eastAsia="Times New Roman" w:hAnsi="Times New Roman" w:cs="Times New Roman"/>
          <w:b/>
          <w:bCs/>
          <w:color w:val="2E2F30"/>
          <w:szCs w:val="24"/>
          <w:lang w:eastAsia="en-GB"/>
        </w:rPr>
        <w:t>Loyalty Programs and Discounts</w:t>
      </w:r>
      <w:r w:rsidRPr="002A771C">
        <w:rPr>
          <w:rFonts w:ascii="Times New Roman" w:eastAsia="Times New Roman" w:hAnsi="Times New Roman" w:cs="Times New Roman"/>
          <w:color w:val="2E2F30"/>
          <w:szCs w:val="24"/>
          <w:lang w:eastAsia="en-GB"/>
        </w:rPr>
        <w:t>: Tesco can develop honesty and make customers more transparent and thus attain more sales.</w:t>
      </w:r>
    </w:p>
    <w:p w14:paraId="6DBBD674" w14:textId="5098EF4C" w:rsidR="002A771C" w:rsidRPr="002A771C" w:rsidRDefault="002A771C" w:rsidP="00D00C45">
      <w:pPr>
        <w:numPr>
          <w:ilvl w:val="0"/>
          <w:numId w:val="5"/>
        </w:numPr>
        <w:shd w:val="clear" w:color="auto" w:fill="FFFFFF"/>
        <w:spacing w:before="240" w:after="240"/>
        <w:rPr>
          <w:rFonts w:ascii="Times New Roman" w:eastAsia="Times New Roman" w:hAnsi="Times New Roman" w:cs="Times New Roman"/>
          <w:color w:val="2E2F30"/>
          <w:szCs w:val="24"/>
          <w:lang w:eastAsia="en-GB"/>
        </w:rPr>
      </w:pPr>
      <w:r w:rsidRPr="002A771C">
        <w:rPr>
          <w:rFonts w:ascii="Times New Roman" w:eastAsia="Times New Roman" w:hAnsi="Times New Roman" w:cs="Times New Roman"/>
          <w:b/>
          <w:bCs/>
          <w:color w:val="2E2F30"/>
          <w:szCs w:val="24"/>
          <w:lang w:eastAsia="en-GB"/>
        </w:rPr>
        <w:t>Community Outreach</w:t>
      </w:r>
      <w:r w:rsidRPr="002A771C">
        <w:rPr>
          <w:rFonts w:ascii="Times New Roman" w:eastAsia="Times New Roman" w:hAnsi="Times New Roman" w:cs="Times New Roman"/>
          <w:color w:val="2E2F30"/>
          <w:szCs w:val="24"/>
          <w:lang w:eastAsia="en-GB"/>
        </w:rPr>
        <w:t>: Works with local organi</w:t>
      </w:r>
      <w:r w:rsidR="00D00C45">
        <w:rPr>
          <w:rFonts w:ascii="Times New Roman" w:eastAsia="Times New Roman" w:hAnsi="Times New Roman" w:cs="Times New Roman"/>
          <w:color w:val="2E2F30"/>
          <w:szCs w:val="24"/>
          <w:lang w:eastAsia="en-GB"/>
        </w:rPr>
        <w:t>s</w:t>
      </w:r>
      <w:r w:rsidRPr="002A771C">
        <w:rPr>
          <w:rFonts w:ascii="Times New Roman" w:eastAsia="Times New Roman" w:hAnsi="Times New Roman" w:cs="Times New Roman"/>
          <w:color w:val="2E2F30"/>
          <w:szCs w:val="24"/>
          <w:lang w:eastAsia="en-GB"/>
        </w:rPr>
        <w:t>ations to find solutions to the causes of shoplifting, such as poverty and the inability to obtain affordable food</w:t>
      </w:r>
      <w:r w:rsidR="00D00C45">
        <w:rPr>
          <w:rFonts w:ascii="Times New Roman" w:eastAsia="Times New Roman" w:hAnsi="Times New Roman" w:cs="Times New Roman"/>
          <w:color w:val="2E2F30"/>
          <w:szCs w:val="24"/>
          <w:lang w:eastAsia="en-GB"/>
        </w:rPr>
        <w:t xml:space="preserve"> </w:t>
      </w:r>
      <w:r w:rsidR="00D00C45" w:rsidRPr="00D00C45">
        <w:rPr>
          <w:rFonts w:ascii="Times New Roman" w:eastAsia="Times New Roman" w:hAnsi="Times New Roman" w:cs="Times New Roman"/>
          <w:color w:val="2E2F30"/>
          <w:szCs w:val="24"/>
          <w:lang w:eastAsia="en-GB"/>
        </w:rPr>
        <w:t>(</w:t>
      </w:r>
      <w:proofErr w:type="spellStart"/>
      <w:r w:rsidR="00D00C45" w:rsidRPr="00D00C45">
        <w:rPr>
          <w:rFonts w:ascii="Times New Roman" w:eastAsia="Times New Roman" w:hAnsi="Times New Roman" w:cs="Times New Roman"/>
          <w:color w:val="2E2F30"/>
          <w:szCs w:val="24"/>
          <w:lang w:eastAsia="en-GB"/>
        </w:rPr>
        <w:t>Hollebeek</w:t>
      </w:r>
      <w:proofErr w:type="spellEnd"/>
      <w:r w:rsidR="00D00C45" w:rsidRPr="00D00C45">
        <w:rPr>
          <w:rFonts w:ascii="Times New Roman" w:eastAsia="Times New Roman" w:hAnsi="Times New Roman" w:cs="Times New Roman"/>
          <w:color w:val="2E2F30"/>
          <w:szCs w:val="24"/>
          <w:lang w:eastAsia="en-GB"/>
        </w:rPr>
        <w:t xml:space="preserve"> et al., 2021)</w:t>
      </w:r>
      <w:r w:rsidRPr="002A771C">
        <w:rPr>
          <w:rFonts w:ascii="Times New Roman" w:eastAsia="Times New Roman" w:hAnsi="Times New Roman" w:cs="Times New Roman"/>
          <w:color w:val="2E2F30"/>
          <w:szCs w:val="24"/>
          <w:lang w:eastAsia="en-GB"/>
        </w:rPr>
        <w:t>. Community programs can combat the reason shoplifting occurs.</w:t>
      </w:r>
    </w:p>
    <w:p w14:paraId="0B6417ED" w14:textId="7654FA4B" w:rsidR="002A771C" w:rsidRDefault="002A771C" w:rsidP="00D00C45">
      <w:pPr>
        <w:shd w:val="clear" w:color="auto" w:fill="FFFFFF"/>
        <w:spacing w:before="240" w:after="240"/>
        <w:rPr>
          <w:rFonts w:ascii="Times New Roman" w:eastAsia="Times New Roman" w:hAnsi="Times New Roman" w:cs="Times New Roman"/>
          <w:color w:val="2E2F30"/>
          <w:szCs w:val="24"/>
          <w:lang w:eastAsia="en-GB"/>
        </w:rPr>
      </w:pPr>
      <w:r w:rsidRPr="002A771C">
        <w:rPr>
          <w:rFonts w:ascii="Times New Roman" w:eastAsia="Times New Roman" w:hAnsi="Times New Roman" w:cs="Times New Roman"/>
          <w:b/>
          <w:bCs/>
          <w:color w:val="2E2F30"/>
          <w:szCs w:val="24"/>
          <w:lang w:eastAsia="en-GB"/>
        </w:rPr>
        <w:t>Implementation</w:t>
      </w:r>
      <w:r w:rsidRPr="002A771C">
        <w:rPr>
          <w:rFonts w:ascii="Times New Roman" w:eastAsia="Times New Roman" w:hAnsi="Times New Roman" w:cs="Times New Roman"/>
          <w:color w:val="2E2F30"/>
          <w:szCs w:val="24"/>
          <w:lang w:eastAsia="en-GB"/>
        </w:rPr>
        <w:t>: Run a pilot loyalty program at select stores and determine how it affects customer retention and shopping behaviour</w:t>
      </w:r>
      <w:r w:rsidR="00D00C45">
        <w:rPr>
          <w:rFonts w:ascii="Times New Roman" w:eastAsia="Times New Roman" w:hAnsi="Times New Roman" w:cs="Times New Roman"/>
          <w:color w:val="2E2F30"/>
          <w:szCs w:val="24"/>
          <w:lang w:eastAsia="en-GB"/>
        </w:rPr>
        <w:t xml:space="preserve"> </w:t>
      </w:r>
      <w:r w:rsidR="00D00C45" w:rsidRPr="00D00C45">
        <w:rPr>
          <w:rFonts w:ascii="Times New Roman" w:eastAsia="Times New Roman" w:hAnsi="Times New Roman" w:cs="Times New Roman"/>
          <w:color w:val="2E2F30"/>
          <w:szCs w:val="24"/>
          <w:lang w:eastAsia="en-GB"/>
        </w:rPr>
        <w:t>(Fan et al., 2022)</w:t>
      </w:r>
      <w:r w:rsidRPr="002A771C">
        <w:rPr>
          <w:rFonts w:ascii="Times New Roman" w:eastAsia="Times New Roman" w:hAnsi="Times New Roman" w:cs="Times New Roman"/>
          <w:color w:val="2E2F30"/>
          <w:szCs w:val="24"/>
          <w:lang w:eastAsia="en-GB"/>
        </w:rPr>
        <w:t>. Engage with local non-profits to create workshops or activities that talk about the benefit</w:t>
      </w:r>
      <w:r w:rsidR="00D00C45">
        <w:rPr>
          <w:rFonts w:ascii="Times New Roman" w:eastAsia="Times New Roman" w:hAnsi="Times New Roman" w:cs="Times New Roman"/>
          <w:color w:val="2E2F30"/>
          <w:szCs w:val="24"/>
          <w:lang w:eastAsia="en-GB"/>
        </w:rPr>
        <w:t>s</w:t>
      </w:r>
      <w:r w:rsidRPr="002A771C">
        <w:rPr>
          <w:rFonts w:ascii="Times New Roman" w:eastAsia="Times New Roman" w:hAnsi="Times New Roman" w:cs="Times New Roman"/>
          <w:color w:val="2E2F30"/>
          <w:szCs w:val="24"/>
          <w:lang w:eastAsia="en-GB"/>
        </w:rPr>
        <w:t xml:space="preserve"> of community support.</w:t>
      </w:r>
    </w:p>
    <w:p w14:paraId="5A1F0871" w14:textId="3BDC3EDA" w:rsidR="002A771C" w:rsidRPr="002A771C" w:rsidRDefault="002A771C" w:rsidP="00D00C45">
      <w:pPr>
        <w:shd w:val="clear" w:color="auto" w:fill="FFFFFF"/>
        <w:spacing w:before="240" w:after="240"/>
        <w:rPr>
          <w:rFonts w:ascii="Times New Roman" w:eastAsia="Times New Roman" w:hAnsi="Times New Roman" w:cs="Times New Roman"/>
          <w:color w:val="2E2F30"/>
          <w:szCs w:val="24"/>
          <w:lang w:eastAsia="en-GB"/>
        </w:rPr>
      </w:pPr>
      <w:r w:rsidRPr="002A771C">
        <w:rPr>
          <w:rFonts w:ascii="Times New Roman" w:eastAsia="Times New Roman" w:hAnsi="Times New Roman" w:cs="Times New Roman"/>
          <w:b/>
          <w:bCs/>
          <w:color w:val="2E2F30"/>
          <w:szCs w:val="24"/>
          <w:lang w:eastAsia="en-GB"/>
        </w:rPr>
        <w:t>4. Store Layout and Product Placement</w:t>
      </w:r>
    </w:p>
    <w:p w14:paraId="7393AAE5" w14:textId="7D3E6118" w:rsidR="002A771C" w:rsidRPr="002A771C" w:rsidRDefault="002A771C" w:rsidP="00D00C45">
      <w:pPr>
        <w:numPr>
          <w:ilvl w:val="0"/>
          <w:numId w:val="6"/>
        </w:numPr>
        <w:shd w:val="clear" w:color="auto" w:fill="FFFFFF"/>
        <w:spacing w:before="240" w:after="240"/>
        <w:rPr>
          <w:rFonts w:ascii="Times New Roman" w:eastAsia="Times New Roman" w:hAnsi="Times New Roman" w:cs="Times New Roman"/>
          <w:color w:val="2E2F30"/>
          <w:szCs w:val="24"/>
          <w:lang w:eastAsia="en-GB"/>
        </w:rPr>
      </w:pPr>
      <w:r w:rsidRPr="002A771C">
        <w:rPr>
          <w:rFonts w:ascii="Times New Roman" w:eastAsia="Times New Roman" w:hAnsi="Times New Roman" w:cs="Times New Roman"/>
          <w:b/>
          <w:bCs/>
          <w:color w:val="2E2F30"/>
          <w:szCs w:val="24"/>
          <w:lang w:eastAsia="en-GB"/>
        </w:rPr>
        <w:t>Strategic Product Placement</w:t>
      </w:r>
      <w:r w:rsidRPr="002A771C">
        <w:rPr>
          <w:rFonts w:ascii="Times New Roman" w:eastAsia="Times New Roman" w:hAnsi="Times New Roman" w:cs="Times New Roman"/>
          <w:color w:val="2E2F30"/>
          <w:szCs w:val="24"/>
          <w:lang w:eastAsia="en-GB"/>
        </w:rPr>
        <w:t>: Place these items in areas, that are more visible to staff and security cameras. On the contrary, any product like electronics and cosmetics should be closer to the checkout counters to be monitored easily</w:t>
      </w:r>
      <w:r w:rsidR="00D00C45">
        <w:rPr>
          <w:rFonts w:ascii="Times New Roman" w:eastAsia="Times New Roman" w:hAnsi="Times New Roman" w:cs="Times New Roman"/>
          <w:color w:val="2E2F30"/>
          <w:szCs w:val="24"/>
          <w:lang w:eastAsia="en-GB"/>
        </w:rPr>
        <w:t xml:space="preserve"> </w:t>
      </w:r>
      <w:r w:rsidR="00D00C45" w:rsidRPr="00D00C45">
        <w:rPr>
          <w:rFonts w:ascii="Times New Roman" w:eastAsia="Times New Roman" w:hAnsi="Times New Roman" w:cs="Times New Roman"/>
          <w:color w:val="2E2F30"/>
          <w:szCs w:val="24"/>
          <w:lang w:eastAsia="en-GB"/>
        </w:rPr>
        <w:t>(</w:t>
      </w:r>
      <w:proofErr w:type="spellStart"/>
      <w:r w:rsidR="00D00C45" w:rsidRPr="00D00C45">
        <w:rPr>
          <w:rFonts w:ascii="Times New Roman" w:eastAsia="Times New Roman" w:hAnsi="Times New Roman" w:cs="Times New Roman"/>
          <w:color w:val="2E2F30"/>
          <w:szCs w:val="24"/>
          <w:lang w:eastAsia="en-GB"/>
        </w:rPr>
        <w:t>Gul</w:t>
      </w:r>
      <w:proofErr w:type="spellEnd"/>
      <w:r w:rsidR="00D00C45" w:rsidRPr="00D00C45">
        <w:rPr>
          <w:rFonts w:ascii="Times New Roman" w:eastAsia="Times New Roman" w:hAnsi="Times New Roman" w:cs="Times New Roman"/>
          <w:color w:val="2E2F30"/>
          <w:szCs w:val="24"/>
          <w:lang w:eastAsia="en-GB"/>
        </w:rPr>
        <w:t xml:space="preserve"> et al., 2023)</w:t>
      </w:r>
      <w:r w:rsidRPr="002A771C">
        <w:rPr>
          <w:rFonts w:ascii="Times New Roman" w:eastAsia="Times New Roman" w:hAnsi="Times New Roman" w:cs="Times New Roman"/>
          <w:color w:val="2E2F30"/>
          <w:szCs w:val="24"/>
          <w:lang w:eastAsia="en-GB"/>
        </w:rPr>
        <w:t>.</w:t>
      </w:r>
    </w:p>
    <w:p w14:paraId="030FF6DA" w14:textId="44AB3B77" w:rsidR="002A771C" w:rsidRPr="002A771C" w:rsidRDefault="002A771C" w:rsidP="00D00C45">
      <w:pPr>
        <w:numPr>
          <w:ilvl w:val="0"/>
          <w:numId w:val="6"/>
        </w:numPr>
        <w:shd w:val="clear" w:color="auto" w:fill="FFFFFF"/>
        <w:spacing w:before="240" w:after="240"/>
        <w:rPr>
          <w:rFonts w:ascii="Times New Roman" w:eastAsia="Times New Roman" w:hAnsi="Times New Roman" w:cs="Times New Roman"/>
          <w:color w:val="2E2F30"/>
          <w:szCs w:val="24"/>
          <w:lang w:eastAsia="en-GB"/>
        </w:rPr>
      </w:pPr>
      <w:r w:rsidRPr="002A771C">
        <w:rPr>
          <w:rFonts w:ascii="Times New Roman" w:eastAsia="Times New Roman" w:hAnsi="Times New Roman" w:cs="Times New Roman"/>
          <w:b/>
          <w:bCs/>
          <w:color w:val="2E2F30"/>
          <w:szCs w:val="24"/>
          <w:lang w:eastAsia="en-GB"/>
        </w:rPr>
        <w:t>Use of Antitheft Devices</w:t>
      </w:r>
      <w:r w:rsidRPr="002A771C">
        <w:rPr>
          <w:rFonts w:ascii="Times New Roman" w:eastAsia="Times New Roman" w:hAnsi="Times New Roman" w:cs="Times New Roman"/>
          <w:color w:val="2E2F30"/>
          <w:szCs w:val="24"/>
          <w:lang w:eastAsia="en-GB"/>
        </w:rPr>
        <w:t xml:space="preserve">: During transactions </w:t>
      </w:r>
      <w:r w:rsidR="00D00C45">
        <w:rPr>
          <w:rFonts w:ascii="Times New Roman" w:eastAsia="Times New Roman" w:hAnsi="Times New Roman" w:cs="Times New Roman"/>
          <w:color w:val="2E2F30"/>
          <w:szCs w:val="24"/>
          <w:lang w:eastAsia="en-GB"/>
        </w:rPr>
        <w:t xml:space="preserve">with </w:t>
      </w:r>
      <w:r w:rsidRPr="002A771C">
        <w:rPr>
          <w:rFonts w:ascii="Times New Roman" w:eastAsia="Times New Roman" w:hAnsi="Times New Roman" w:cs="Times New Roman"/>
          <w:color w:val="2E2F30"/>
          <w:szCs w:val="24"/>
          <w:lang w:eastAsia="en-GB"/>
        </w:rPr>
        <w:t>highly valued items, one may fix security tags or alarms in place. This has the effect of stopping theft and increasing the chances of recovery if it does happen.</w:t>
      </w:r>
    </w:p>
    <w:p w14:paraId="5A3392DF" w14:textId="0DFD15FB" w:rsidR="00D00C45" w:rsidRPr="002A771C" w:rsidRDefault="002A771C" w:rsidP="00D00C45">
      <w:pPr>
        <w:shd w:val="clear" w:color="auto" w:fill="FFFFFF"/>
        <w:spacing w:before="240" w:after="240"/>
        <w:rPr>
          <w:rFonts w:ascii="Times New Roman" w:eastAsia="Times New Roman" w:hAnsi="Times New Roman" w:cs="Times New Roman"/>
          <w:color w:val="2E2F30"/>
          <w:szCs w:val="24"/>
          <w:lang w:eastAsia="en-GB"/>
        </w:rPr>
      </w:pPr>
      <w:r w:rsidRPr="002A771C">
        <w:rPr>
          <w:rFonts w:ascii="Times New Roman" w:eastAsia="Times New Roman" w:hAnsi="Times New Roman" w:cs="Times New Roman"/>
          <w:b/>
          <w:bCs/>
          <w:color w:val="2E2F30"/>
          <w:szCs w:val="24"/>
          <w:lang w:eastAsia="en-GB"/>
        </w:rPr>
        <w:t>Implementation</w:t>
      </w:r>
      <w:r w:rsidRPr="002A771C">
        <w:rPr>
          <w:rFonts w:ascii="Times New Roman" w:eastAsia="Times New Roman" w:hAnsi="Times New Roman" w:cs="Times New Roman"/>
          <w:color w:val="2E2F30"/>
          <w:szCs w:val="24"/>
          <w:lang w:eastAsia="en-GB"/>
        </w:rPr>
        <w:t>: Actual implementation of both should, be conducted with an inventory audit where the lost and high-risk items that can be adjusted as a result of the audit are identified. Install security tags on these items during restocking with the help of product suppliers.</w:t>
      </w:r>
    </w:p>
    <w:p w14:paraId="2213CFDA" w14:textId="77777777" w:rsidR="00B60851" w:rsidRDefault="00B60851" w:rsidP="00D00C45">
      <w:pPr>
        <w:shd w:val="clear" w:color="auto" w:fill="FFFFFF"/>
        <w:spacing w:before="240" w:after="240"/>
        <w:rPr>
          <w:rFonts w:ascii="Times New Roman" w:eastAsia="Times New Roman" w:hAnsi="Times New Roman" w:cs="Times New Roman"/>
          <w:b/>
          <w:bCs/>
          <w:color w:val="2E2F30"/>
          <w:szCs w:val="24"/>
          <w:lang w:eastAsia="en-GB"/>
        </w:rPr>
      </w:pPr>
    </w:p>
    <w:p w14:paraId="167DACCA" w14:textId="33035655" w:rsidR="002A771C" w:rsidRPr="002A771C" w:rsidRDefault="002A771C" w:rsidP="00D00C45">
      <w:pPr>
        <w:shd w:val="clear" w:color="auto" w:fill="FFFFFF"/>
        <w:spacing w:before="240" w:after="240"/>
        <w:rPr>
          <w:rFonts w:ascii="Times New Roman" w:eastAsia="Times New Roman" w:hAnsi="Times New Roman" w:cs="Times New Roman"/>
          <w:color w:val="2E2F30"/>
          <w:szCs w:val="24"/>
          <w:lang w:eastAsia="en-GB"/>
        </w:rPr>
      </w:pPr>
      <w:r w:rsidRPr="002A771C">
        <w:rPr>
          <w:rFonts w:ascii="Times New Roman" w:eastAsia="Times New Roman" w:hAnsi="Times New Roman" w:cs="Times New Roman"/>
          <w:b/>
          <w:bCs/>
          <w:color w:val="2E2F30"/>
          <w:szCs w:val="24"/>
          <w:lang w:eastAsia="en-GB"/>
        </w:rPr>
        <w:lastRenderedPageBreak/>
        <w:t>5. Data Analysis and Adaptation</w:t>
      </w:r>
    </w:p>
    <w:p w14:paraId="6E5A7F93" w14:textId="108EBA47" w:rsidR="002A771C" w:rsidRPr="002A771C" w:rsidRDefault="002A771C" w:rsidP="00D00C45">
      <w:pPr>
        <w:numPr>
          <w:ilvl w:val="0"/>
          <w:numId w:val="7"/>
        </w:numPr>
        <w:shd w:val="clear" w:color="auto" w:fill="FFFFFF"/>
        <w:spacing w:before="240" w:after="240"/>
        <w:rPr>
          <w:rFonts w:ascii="Times New Roman" w:eastAsia="Times New Roman" w:hAnsi="Times New Roman" w:cs="Times New Roman"/>
          <w:color w:val="2E2F30"/>
          <w:szCs w:val="24"/>
          <w:lang w:eastAsia="en-GB"/>
        </w:rPr>
      </w:pPr>
      <w:r w:rsidRPr="002A771C">
        <w:rPr>
          <w:rFonts w:ascii="Times New Roman" w:eastAsia="Times New Roman" w:hAnsi="Times New Roman" w:cs="Times New Roman"/>
          <w:b/>
          <w:bCs/>
          <w:color w:val="2E2F30"/>
          <w:szCs w:val="24"/>
          <w:lang w:eastAsia="en-GB"/>
        </w:rPr>
        <w:t>Utili</w:t>
      </w:r>
      <w:r w:rsidR="00D00C45">
        <w:rPr>
          <w:rFonts w:ascii="Times New Roman" w:eastAsia="Times New Roman" w:hAnsi="Times New Roman" w:cs="Times New Roman"/>
          <w:b/>
          <w:bCs/>
          <w:color w:val="2E2F30"/>
          <w:szCs w:val="24"/>
          <w:lang w:eastAsia="en-GB"/>
        </w:rPr>
        <w:t>s</w:t>
      </w:r>
      <w:r w:rsidRPr="002A771C">
        <w:rPr>
          <w:rFonts w:ascii="Times New Roman" w:eastAsia="Times New Roman" w:hAnsi="Times New Roman" w:cs="Times New Roman"/>
          <w:b/>
          <w:bCs/>
          <w:color w:val="2E2F30"/>
          <w:szCs w:val="24"/>
          <w:lang w:eastAsia="en-GB"/>
        </w:rPr>
        <w:t>ing Data Analytics</w:t>
      </w:r>
      <w:r w:rsidRPr="002A771C">
        <w:rPr>
          <w:rFonts w:ascii="Times New Roman" w:eastAsia="Times New Roman" w:hAnsi="Times New Roman" w:cs="Times New Roman"/>
          <w:color w:val="2E2F30"/>
          <w:szCs w:val="24"/>
          <w:lang w:eastAsia="en-GB"/>
        </w:rPr>
        <w:t xml:space="preserve">: Use sales data and incident reports to analyse shoplifting patterns to </w:t>
      </w:r>
      <w:r w:rsidR="00D00C45">
        <w:rPr>
          <w:rFonts w:ascii="Times New Roman" w:eastAsia="Times New Roman" w:hAnsi="Times New Roman" w:cs="Times New Roman"/>
          <w:color w:val="2E2F30"/>
          <w:szCs w:val="24"/>
          <w:lang w:eastAsia="en-GB"/>
        </w:rPr>
        <w:t>conclude</w:t>
      </w:r>
      <w:r w:rsidRPr="002A771C">
        <w:rPr>
          <w:rFonts w:ascii="Times New Roman" w:eastAsia="Times New Roman" w:hAnsi="Times New Roman" w:cs="Times New Roman"/>
          <w:color w:val="2E2F30"/>
          <w:szCs w:val="24"/>
          <w:lang w:eastAsia="en-GB"/>
        </w:rPr>
        <w:t>. This information will assist Tesco in formulating its strategies and making appropriate resource allocation</w:t>
      </w:r>
      <w:r w:rsidR="00D00C45">
        <w:rPr>
          <w:rFonts w:ascii="Times New Roman" w:eastAsia="Times New Roman" w:hAnsi="Times New Roman" w:cs="Times New Roman"/>
          <w:color w:val="2E2F30"/>
          <w:szCs w:val="24"/>
          <w:lang w:eastAsia="en-GB"/>
        </w:rPr>
        <w:t xml:space="preserve">s </w:t>
      </w:r>
      <w:r w:rsidR="00D00C45" w:rsidRPr="00D00C45">
        <w:rPr>
          <w:rFonts w:ascii="Times New Roman" w:eastAsia="Times New Roman" w:hAnsi="Times New Roman" w:cs="Times New Roman"/>
          <w:color w:val="2E2F30"/>
          <w:szCs w:val="24"/>
          <w:lang w:eastAsia="en-GB"/>
        </w:rPr>
        <w:t>(Otto et al., 2021)</w:t>
      </w:r>
      <w:r w:rsidRPr="002A771C">
        <w:rPr>
          <w:rFonts w:ascii="Times New Roman" w:eastAsia="Times New Roman" w:hAnsi="Times New Roman" w:cs="Times New Roman"/>
          <w:color w:val="2E2F30"/>
          <w:szCs w:val="24"/>
          <w:lang w:eastAsia="en-GB"/>
        </w:rPr>
        <w:t>.</w:t>
      </w:r>
    </w:p>
    <w:p w14:paraId="20DD121B" w14:textId="394574F3" w:rsidR="002A771C" w:rsidRPr="002A771C" w:rsidRDefault="002A771C" w:rsidP="00D00C45">
      <w:pPr>
        <w:numPr>
          <w:ilvl w:val="0"/>
          <w:numId w:val="7"/>
        </w:numPr>
        <w:shd w:val="clear" w:color="auto" w:fill="FFFFFF"/>
        <w:spacing w:before="240" w:after="240"/>
        <w:rPr>
          <w:rFonts w:ascii="Times New Roman" w:eastAsia="Times New Roman" w:hAnsi="Times New Roman" w:cs="Times New Roman"/>
          <w:color w:val="2E2F30"/>
          <w:szCs w:val="24"/>
          <w:lang w:eastAsia="en-GB"/>
        </w:rPr>
      </w:pPr>
      <w:r w:rsidRPr="002A771C">
        <w:rPr>
          <w:rFonts w:ascii="Times New Roman" w:eastAsia="Times New Roman" w:hAnsi="Times New Roman" w:cs="Times New Roman"/>
          <w:b/>
          <w:bCs/>
          <w:color w:val="2E2F30"/>
          <w:szCs w:val="24"/>
          <w:lang w:eastAsia="en-GB"/>
        </w:rPr>
        <w:t>Regular Review of Policies and Procedures</w:t>
      </w:r>
      <w:r w:rsidRPr="002A771C">
        <w:rPr>
          <w:rFonts w:ascii="Times New Roman" w:eastAsia="Times New Roman" w:hAnsi="Times New Roman" w:cs="Times New Roman"/>
          <w:color w:val="2E2F30"/>
          <w:szCs w:val="24"/>
          <w:lang w:eastAsia="en-GB"/>
        </w:rPr>
        <w:t>: Evaluate again the different types of critical assets being targeted and define the profiles or threat continuum of an average retail merchant.</w:t>
      </w:r>
    </w:p>
    <w:p w14:paraId="70C6CD01" w14:textId="77777777" w:rsidR="002A771C" w:rsidRPr="002A771C" w:rsidRDefault="002A771C" w:rsidP="00D00C45">
      <w:pPr>
        <w:shd w:val="clear" w:color="auto" w:fill="FFFFFF"/>
        <w:spacing w:before="240" w:after="240"/>
        <w:rPr>
          <w:rFonts w:ascii="Times New Roman" w:eastAsia="Times New Roman" w:hAnsi="Times New Roman" w:cs="Times New Roman"/>
          <w:color w:val="2E2F30"/>
          <w:szCs w:val="24"/>
          <w:lang w:eastAsia="en-GB"/>
        </w:rPr>
      </w:pPr>
      <w:r w:rsidRPr="002A771C">
        <w:rPr>
          <w:rFonts w:ascii="Times New Roman" w:eastAsia="Times New Roman" w:hAnsi="Times New Roman" w:cs="Times New Roman"/>
          <w:b/>
          <w:bCs/>
          <w:color w:val="2E2F30"/>
          <w:szCs w:val="24"/>
          <w:lang w:eastAsia="en-GB"/>
        </w:rPr>
        <w:t>Implementation</w:t>
      </w:r>
      <w:r w:rsidRPr="002A771C">
        <w:rPr>
          <w:rFonts w:ascii="Times New Roman" w:eastAsia="Times New Roman" w:hAnsi="Times New Roman" w:cs="Times New Roman"/>
          <w:color w:val="2E2F30"/>
          <w:szCs w:val="24"/>
          <w:lang w:eastAsia="en-GB"/>
        </w:rPr>
        <w:t>: Separate a dedicated shoplifting team to read through the data concerning shoplifting incidents and report the findings quarterly. Apply this data to refine and update theft prevention strategies at a later date.</w:t>
      </w:r>
    </w:p>
    <w:p w14:paraId="65E7FE96" w14:textId="06F3754D" w:rsidR="002A771C" w:rsidRDefault="00D00C45" w:rsidP="00D00C45">
      <w:pPr>
        <w:pStyle w:val="Heading1"/>
        <w:rPr>
          <w:rFonts w:eastAsia="Times New Roman"/>
        </w:rPr>
      </w:pPr>
      <w:r>
        <w:rPr>
          <w:rFonts w:eastAsia="Times New Roman"/>
        </w:rPr>
        <w:t>References</w:t>
      </w:r>
    </w:p>
    <w:p w14:paraId="43638103" w14:textId="77777777" w:rsidR="00D00C45" w:rsidRPr="00D00C45" w:rsidRDefault="00D00C45" w:rsidP="00D00C45">
      <w:pPr>
        <w:spacing w:before="240" w:after="240"/>
        <w:rPr>
          <w:rFonts w:ascii="Times New Roman" w:hAnsi="Times New Roman" w:cs="Times New Roman"/>
          <w:color w:val="222222"/>
          <w:szCs w:val="24"/>
          <w:shd w:val="clear" w:color="auto" w:fill="FFFFFF"/>
        </w:rPr>
      </w:pPr>
      <w:proofErr w:type="spellStart"/>
      <w:r w:rsidRPr="00D00C45">
        <w:rPr>
          <w:rFonts w:ascii="Times New Roman" w:hAnsi="Times New Roman" w:cs="Times New Roman"/>
          <w:color w:val="222222"/>
          <w:szCs w:val="24"/>
          <w:shd w:val="clear" w:color="auto" w:fill="FFFFFF"/>
        </w:rPr>
        <w:t>Elnahla</w:t>
      </w:r>
      <w:proofErr w:type="spellEnd"/>
      <w:r w:rsidRPr="00D00C45">
        <w:rPr>
          <w:rFonts w:ascii="Times New Roman" w:hAnsi="Times New Roman" w:cs="Times New Roman"/>
          <w:color w:val="222222"/>
          <w:szCs w:val="24"/>
          <w:shd w:val="clear" w:color="auto" w:fill="FFFFFF"/>
        </w:rPr>
        <w:t xml:space="preserve">, N. and Neilson, L.C., 2021. </w:t>
      </w:r>
      <w:proofErr w:type="spellStart"/>
      <w:r w:rsidRPr="00D00C45">
        <w:rPr>
          <w:rFonts w:ascii="Times New Roman" w:hAnsi="Times New Roman" w:cs="Times New Roman"/>
          <w:color w:val="222222"/>
          <w:szCs w:val="24"/>
          <w:shd w:val="clear" w:color="auto" w:fill="FFFFFF"/>
        </w:rPr>
        <w:t>Retaillance</w:t>
      </w:r>
      <w:proofErr w:type="spellEnd"/>
      <w:r w:rsidRPr="00D00C45">
        <w:rPr>
          <w:rFonts w:ascii="Times New Roman" w:hAnsi="Times New Roman" w:cs="Times New Roman"/>
          <w:color w:val="222222"/>
          <w:szCs w:val="24"/>
          <w:shd w:val="clear" w:color="auto" w:fill="FFFFFF"/>
        </w:rPr>
        <w:t>: A conceptual framework and review of surveillance in retail. </w:t>
      </w:r>
      <w:r w:rsidRPr="00D00C45">
        <w:rPr>
          <w:rFonts w:ascii="Times New Roman" w:hAnsi="Times New Roman" w:cs="Times New Roman"/>
          <w:i/>
          <w:iCs/>
          <w:color w:val="222222"/>
          <w:szCs w:val="24"/>
          <w:shd w:val="clear" w:color="auto" w:fill="FFFFFF"/>
        </w:rPr>
        <w:t>The International Review of Retail, Distribution and Consumer Research</w:t>
      </w:r>
      <w:r w:rsidRPr="00D00C45">
        <w:rPr>
          <w:rFonts w:ascii="Times New Roman" w:hAnsi="Times New Roman" w:cs="Times New Roman"/>
          <w:color w:val="222222"/>
          <w:szCs w:val="24"/>
          <w:shd w:val="clear" w:color="auto" w:fill="FFFFFF"/>
        </w:rPr>
        <w:t>, </w:t>
      </w:r>
      <w:r w:rsidRPr="00D00C45">
        <w:rPr>
          <w:rFonts w:ascii="Times New Roman" w:hAnsi="Times New Roman" w:cs="Times New Roman"/>
          <w:i/>
          <w:iCs/>
          <w:color w:val="222222"/>
          <w:szCs w:val="24"/>
          <w:shd w:val="clear" w:color="auto" w:fill="FFFFFF"/>
        </w:rPr>
        <w:t>31</w:t>
      </w:r>
      <w:r w:rsidRPr="00D00C45">
        <w:rPr>
          <w:rFonts w:ascii="Times New Roman" w:hAnsi="Times New Roman" w:cs="Times New Roman"/>
          <w:color w:val="222222"/>
          <w:szCs w:val="24"/>
          <w:shd w:val="clear" w:color="auto" w:fill="FFFFFF"/>
        </w:rPr>
        <w:t>(3), pp.330-357.</w:t>
      </w:r>
    </w:p>
    <w:p w14:paraId="5B591699" w14:textId="77777777" w:rsidR="00D00C45" w:rsidRPr="00D00C45" w:rsidRDefault="00D00C45" w:rsidP="00D00C45">
      <w:pPr>
        <w:shd w:val="clear" w:color="auto" w:fill="FFFFFF"/>
        <w:spacing w:before="240" w:after="240"/>
        <w:rPr>
          <w:rFonts w:ascii="Times New Roman" w:eastAsia="Times New Roman" w:hAnsi="Times New Roman" w:cs="Times New Roman"/>
          <w:color w:val="2E2F30"/>
          <w:szCs w:val="24"/>
          <w:lang w:eastAsia="en-GB"/>
        </w:rPr>
      </w:pPr>
      <w:r w:rsidRPr="00D00C45">
        <w:rPr>
          <w:rFonts w:ascii="Times New Roman" w:hAnsi="Times New Roman" w:cs="Times New Roman"/>
          <w:color w:val="222222"/>
          <w:szCs w:val="24"/>
          <w:shd w:val="clear" w:color="auto" w:fill="FFFFFF"/>
        </w:rPr>
        <w:t xml:space="preserve">Fan, W., </w:t>
      </w:r>
      <w:proofErr w:type="spellStart"/>
      <w:r w:rsidRPr="00D00C45">
        <w:rPr>
          <w:rFonts w:ascii="Times New Roman" w:hAnsi="Times New Roman" w:cs="Times New Roman"/>
          <w:color w:val="222222"/>
          <w:szCs w:val="24"/>
          <w:shd w:val="clear" w:color="auto" w:fill="FFFFFF"/>
        </w:rPr>
        <w:t>Shao</w:t>
      </w:r>
      <w:proofErr w:type="spellEnd"/>
      <w:r w:rsidRPr="00D00C45">
        <w:rPr>
          <w:rFonts w:ascii="Times New Roman" w:hAnsi="Times New Roman" w:cs="Times New Roman"/>
          <w:color w:val="222222"/>
          <w:szCs w:val="24"/>
          <w:shd w:val="clear" w:color="auto" w:fill="FFFFFF"/>
        </w:rPr>
        <w:t xml:space="preserve">, B. and Dong, X., 2022. Effect of e-service quality on customer engagement </w:t>
      </w:r>
      <w:proofErr w:type="spellStart"/>
      <w:r w:rsidRPr="00D00C45">
        <w:rPr>
          <w:rFonts w:ascii="Times New Roman" w:hAnsi="Times New Roman" w:cs="Times New Roman"/>
          <w:color w:val="222222"/>
          <w:szCs w:val="24"/>
          <w:shd w:val="clear" w:color="auto" w:fill="FFFFFF"/>
        </w:rPr>
        <w:t>behavior</w:t>
      </w:r>
      <w:proofErr w:type="spellEnd"/>
      <w:r w:rsidRPr="00D00C45">
        <w:rPr>
          <w:rFonts w:ascii="Times New Roman" w:hAnsi="Times New Roman" w:cs="Times New Roman"/>
          <w:color w:val="222222"/>
          <w:szCs w:val="24"/>
          <w:shd w:val="clear" w:color="auto" w:fill="FFFFFF"/>
        </w:rPr>
        <w:t xml:space="preserve"> in community e-commerce. </w:t>
      </w:r>
      <w:r w:rsidRPr="00D00C45">
        <w:rPr>
          <w:rFonts w:ascii="Times New Roman" w:hAnsi="Times New Roman" w:cs="Times New Roman"/>
          <w:i/>
          <w:iCs/>
          <w:color w:val="222222"/>
          <w:szCs w:val="24"/>
          <w:shd w:val="clear" w:color="auto" w:fill="FFFFFF"/>
        </w:rPr>
        <w:t>Frontiers in psychology</w:t>
      </w:r>
      <w:r w:rsidRPr="00D00C45">
        <w:rPr>
          <w:rFonts w:ascii="Times New Roman" w:hAnsi="Times New Roman" w:cs="Times New Roman"/>
          <w:color w:val="222222"/>
          <w:szCs w:val="24"/>
          <w:shd w:val="clear" w:color="auto" w:fill="FFFFFF"/>
        </w:rPr>
        <w:t>, </w:t>
      </w:r>
      <w:r w:rsidRPr="00D00C45">
        <w:rPr>
          <w:rFonts w:ascii="Times New Roman" w:hAnsi="Times New Roman" w:cs="Times New Roman"/>
          <w:i/>
          <w:iCs/>
          <w:color w:val="222222"/>
          <w:szCs w:val="24"/>
          <w:shd w:val="clear" w:color="auto" w:fill="FFFFFF"/>
        </w:rPr>
        <w:t>13</w:t>
      </w:r>
      <w:r w:rsidRPr="00D00C45">
        <w:rPr>
          <w:rFonts w:ascii="Times New Roman" w:hAnsi="Times New Roman" w:cs="Times New Roman"/>
          <w:color w:val="222222"/>
          <w:szCs w:val="24"/>
          <w:shd w:val="clear" w:color="auto" w:fill="FFFFFF"/>
        </w:rPr>
        <w:t>, p.965998.</w:t>
      </w:r>
    </w:p>
    <w:p w14:paraId="03C4C281" w14:textId="77777777" w:rsidR="00D00C45" w:rsidRPr="00D00C45" w:rsidRDefault="00D00C45" w:rsidP="00D00C45">
      <w:pPr>
        <w:shd w:val="clear" w:color="auto" w:fill="FFFFFF"/>
        <w:spacing w:before="240" w:after="240"/>
        <w:rPr>
          <w:rFonts w:ascii="Times New Roman" w:hAnsi="Times New Roman" w:cs="Times New Roman"/>
          <w:color w:val="222222"/>
          <w:szCs w:val="24"/>
          <w:shd w:val="clear" w:color="auto" w:fill="FFFFFF"/>
        </w:rPr>
      </w:pPr>
      <w:proofErr w:type="spellStart"/>
      <w:r w:rsidRPr="00D00C45">
        <w:rPr>
          <w:rFonts w:ascii="Times New Roman" w:hAnsi="Times New Roman" w:cs="Times New Roman"/>
          <w:color w:val="222222"/>
          <w:szCs w:val="24"/>
          <w:shd w:val="clear" w:color="auto" w:fill="FFFFFF"/>
        </w:rPr>
        <w:t>Gul</w:t>
      </w:r>
      <w:proofErr w:type="spellEnd"/>
      <w:r w:rsidRPr="00D00C45">
        <w:rPr>
          <w:rFonts w:ascii="Times New Roman" w:hAnsi="Times New Roman" w:cs="Times New Roman"/>
          <w:color w:val="222222"/>
          <w:szCs w:val="24"/>
          <w:shd w:val="clear" w:color="auto" w:fill="FFFFFF"/>
        </w:rPr>
        <w:t xml:space="preserve">, E., Lim, A. and Xu, J., 2023. Retail store layout </w:t>
      </w:r>
      <w:proofErr w:type="spellStart"/>
      <w:r w:rsidRPr="00D00C45">
        <w:rPr>
          <w:rFonts w:ascii="Times New Roman" w:hAnsi="Times New Roman" w:cs="Times New Roman"/>
          <w:color w:val="222222"/>
          <w:szCs w:val="24"/>
          <w:shd w:val="clear" w:color="auto" w:fill="FFFFFF"/>
        </w:rPr>
        <w:t>optimization</w:t>
      </w:r>
      <w:proofErr w:type="spellEnd"/>
      <w:r w:rsidRPr="00D00C45">
        <w:rPr>
          <w:rFonts w:ascii="Times New Roman" w:hAnsi="Times New Roman" w:cs="Times New Roman"/>
          <w:color w:val="222222"/>
          <w:szCs w:val="24"/>
          <w:shd w:val="clear" w:color="auto" w:fill="FFFFFF"/>
        </w:rPr>
        <w:t xml:space="preserve"> for maximum product visibility. </w:t>
      </w:r>
      <w:r w:rsidRPr="00D00C45">
        <w:rPr>
          <w:rFonts w:ascii="Times New Roman" w:hAnsi="Times New Roman" w:cs="Times New Roman"/>
          <w:i/>
          <w:iCs/>
          <w:color w:val="222222"/>
          <w:szCs w:val="24"/>
          <w:shd w:val="clear" w:color="auto" w:fill="FFFFFF"/>
        </w:rPr>
        <w:t>Journal of the Operational Research Society</w:t>
      </w:r>
      <w:r w:rsidRPr="00D00C45">
        <w:rPr>
          <w:rFonts w:ascii="Times New Roman" w:hAnsi="Times New Roman" w:cs="Times New Roman"/>
          <w:color w:val="222222"/>
          <w:szCs w:val="24"/>
          <w:shd w:val="clear" w:color="auto" w:fill="FFFFFF"/>
        </w:rPr>
        <w:t>, </w:t>
      </w:r>
      <w:r w:rsidRPr="00D00C45">
        <w:rPr>
          <w:rFonts w:ascii="Times New Roman" w:hAnsi="Times New Roman" w:cs="Times New Roman"/>
          <w:i/>
          <w:iCs/>
          <w:color w:val="222222"/>
          <w:szCs w:val="24"/>
          <w:shd w:val="clear" w:color="auto" w:fill="FFFFFF"/>
        </w:rPr>
        <w:t>74</w:t>
      </w:r>
      <w:r w:rsidRPr="00D00C45">
        <w:rPr>
          <w:rFonts w:ascii="Times New Roman" w:hAnsi="Times New Roman" w:cs="Times New Roman"/>
          <w:color w:val="222222"/>
          <w:szCs w:val="24"/>
          <w:shd w:val="clear" w:color="auto" w:fill="FFFFFF"/>
        </w:rPr>
        <w:t>(4), pp.1079-1091.</w:t>
      </w:r>
    </w:p>
    <w:p w14:paraId="2E6676F4" w14:textId="77777777" w:rsidR="00D00C45" w:rsidRPr="00D00C45" w:rsidRDefault="00D00C45" w:rsidP="00D00C45">
      <w:pPr>
        <w:shd w:val="clear" w:color="auto" w:fill="FFFFFF"/>
        <w:spacing w:before="240" w:after="240"/>
        <w:rPr>
          <w:rFonts w:ascii="Times New Roman" w:hAnsi="Times New Roman" w:cs="Times New Roman"/>
          <w:color w:val="222222"/>
          <w:szCs w:val="24"/>
          <w:shd w:val="clear" w:color="auto" w:fill="FFFFFF"/>
        </w:rPr>
      </w:pPr>
      <w:proofErr w:type="spellStart"/>
      <w:r w:rsidRPr="00D00C45">
        <w:rPr>
          <w:rFonts w:ascii="Times New Roman" w:hAnsi="Times New Roman" w:cs="Times New Roman"/>
          <w:color w:val="222222"/>
          <w:szCs w:val="24"/>
          <w:shd w:val="clear" w:color="auto" w:fill="FFFFFF"/>
        </w:rPr>
        <w:t>Hollebeek</w:t>
      </w:r>
      <w:proofErr w:type="spellEnd"/>
      <w:r w:rsidRPr="00D00C45">
        <w:rPr>
          <w:rFonts w:ascii="Times New Roman" w:hAnsi="Times New Roman" w:cs="Times New Roman"/>
          <w:color w:val="222222"/>
          <w:szCs w:val="24"/>
          <w:shd w:val="clear" w:color="auto" w:fill="FFFFFF"/>
        </w:rPr>
        <w:t xml:space="preserve">, L.D., Das, K. and </w:t>
      </w:r>
      <w:proofErr w:type="spellStart"/>
      <w:r w:rsidRPr="00D00C45">
        <w:rPr>
          <w:rFonts w:ascii="Times New Roman" w:hAnsi="Times New Roman" w:cs="Times New Roman"/>
          <w:color w:val="222222"/>
          <w:szCs w:val="24"/>
          <w:shd w:val="clear" w:color="auto" w:fill="FFFFFF"/>
        </w:rPr>
        <w:t>Shukla</w:t>
      </w:r>
      <w:proofErr w:type="spellEnd"/>
      <w:r w:rsidRPr="00D00C45">
        <w:rPr>
          <w:rFonts w:ascii="Times New Roman" w:hAnsi="Times New Roman" w:cs="Times New Roman"/>
          <w:color w:val="222222"/>
          <w:szCs w:val="24"/>
          <w:shd w:val="clear" w:color="auto" w:fill="FFFFFF"/>
        </w:rPr>
        <w:t>, Y., 2021. Game on! How gamified loyalty programs boost customer engagement value. </w:t>
      </w:r>
      <w:r w:rsidRPr="00D00C45">
        <w:rPr>
          <w:rFonts w:ascii="Times New Roman" w:hAnsi="Times New Roman" w:cs="Times New Roman"/>
          <w:i/>
          <w:iCs/>
          <w:color w:val="222222"/>
          <w:szCs w:val="24"/>
          <w:shd w:val="clear" w:color="auto" w:fill="FFFFFF"/>
        </w:rPr>
        <w:t>International Journal of Information Management</w:t>
      </w:r>
      <w:r w:rsidRPr="00D00C45">
        <w:rPr>
          <w:rFonts w:ascii="Times New Roman" w:hAnsi="Times New Roman" w:cs="Times New Roman"/>
          <w:color w:val="222222"/>
          <w:szCs w:val="24"/>
          <w:shd w:val="clear" w:color="auto" w:fill="FFFFFF"/>
        </w:rPr>
        <w:t>, </w:t>
      </w:r>
      <w:r w:rsidRPr="00D00C45">
        <w:rPr>
          <w:rFonts w:ascii="Times New Roman" w:hAnsi="Times New Roman" w:cs="Times New Roman"/>
          <w:i/>
          <w:iCs/>
          <w:color w:val="222222"/>
          <w:szCs w:val="24"/>
          <w:shd w:val="clear" w:color="auto" w:fill="FFFFFF"/>
        </w:rPr>
        <w:t>61</w:t>
      </w:r>
      <w:r w:rsidRPr="00D00C45">
        <w:rPr>
          <w:rFonts w:ascii="Times New Roman" w:hAnsi="Times New Roman" w:cs="Times New Roman"/>
          <w:color w:val="222222"/>
          <w:szCs w:val="24"/>
          <w:shd w:val="clear" w:color="auto" w:fill="FFFFFF"/>
        </w:rPr>
        <w:t>, p.102308.</w:t>
      </w:r>
    </w:p>
    <w:p w14:paraId="2BEE28F0" w14:textId="77777777" w:rsidR="00D00C45" w:rsidRPr="00D00C45" w:rsidRDefault="00D00C45" w:rsidP="00D00C45">
      <w:pPr>
        <w:spacing w:before="240" w:after="240"/>
        <w:rPr>
          <w:rFonts w:ascii="Times New Roman" w:hAnsi="Times New Roman" w:cs="Times New Roman"/>
          <w:szCs w:val="24"/>
          <w:lang w:eastAsia="en-GB"/>
        </w:rPr>
      </w:pPr>
      <w:proofErr w:type="spellStart"/>
      <w:r w:rsidRPr="00D00C45">
        <w:rPr>
          <w:rFonts w:ascii="Times New Roman" w:hAnsi="Times New Roman" w:cs="Times New Roman"/>
          <w:color w:val="222222"/>
          <w:szCs w:val="24"/>
          <w:shd w:val="clear" w:color="auto" w:fill="FFFFFF"/>
        </w:rPr>
        <w:t>Korgaonkar</w:t>
      </w:r>
      <w:proofErr w:type="spellEnd"/>
      <w:r w:rsidRPr="00D00C45">
        <w:rPr>
          <w:rFonts w:ascii="Times New Roman" w:hAnsi="Times New Roman" w:cs="Times New Roman"/>
          <w:color w:val="222222"/>
          <w:szCs w:val="24"/>
          <w:shd w:val="clear" w:color="auto" w:fill="FFFFFF"/>
        </w:rPr>
        <w:t xml:space="preserve">, P., </w:t>
      </w:r>
      <w:proofErr w:type="spellStart"/>
      <w:r w:rsidRPr="00D00C45">
        <w:rPr>
          <w:rFonts w:ascii="Times New Roman" w:hAnsi="Times New Roman" w:cs="Times New Roman"/>
          <w:color w:val="222222"/>
          <w:szCs w:val="24"/>
          <w:shd w:val="clear" w:color="auto" w:fill="FFFFFF"/>
        </w:rPr>
        <w:t>Becerra</w:t>
      </w:r>
      <w:proofErr w:type="spellEnd"/>
      <w:r w:rsidRPr="00D00C45">
        <w:rPr>
          <w:rFonts w:ascii="Times New Roman" w:hAnsi="Times New Roman" w:cs="Times New Roman"/>
          <w:color w:val="222222"/>
          <w:szCs w:val="24"/>
          <w:shd w:val="clear" w:color="auto" w:fill="FFFFFF"/>
        </w:rPr>
        <w:t xml:space="preserve">, E.P., </w:t>
      </w:r>
      <w:proofErr w:type="spellStart"/>
      <w:r w:rsidRPr="00D00C45">
        <w:rPr>
          <w:rFonts w:ascii="Times New Roman" w:hAnsi="Times New Roman" w:cs="Times New Roman"/>
          <w:color w:val="222222"/>
          <w:szCs w:val="24"/>
          <w:shd w:val="clear" w:color="auto" w:fill="FFFFFF"/>
        </w:rPr>
        <w:t>Mangleburg</w:t>
      </w:r>
      <w:proofErr w:type="spellEnd"/>
      <w:r w:rsidRPr="00D00C45">
        <w:rPr>
          <w:rFonts w:ascii="Times New Roman" w:hAnsi="Times New Roman" w:cs="Times New Roman"/>
          <w:color w:val="222222"/>
          <w:szCs w:val="24"/>
          <w:shd w:val="clear" w:color="auto" w:fill="FFFFFF"/>
        </w:rPr>
        <w:t xml:space="preserve">, T. and </w:t>
      </w:r>
      <w:proofErr w:type="spellStart"/>
      <w:r w:rsidRPr="00D00C45">
        <w:rPr>
          <w:rFonts w:ascii="Times New Roman" w:hAnsi="Times New Roman" w:cs="Times New Roman"/>
          <w:color w:val="222222"/>
          <w:szCs w:val="24"/>
          <w:shd w:val="clear" w:color="auto" w:fill="FFFFFF"/>
        </w:rPr>
        <w:t>Bilgihan</w:t>
      </w:r>
      <w:proofErr w:type="spellEnd"/>
      <w:r w:rsidRPr="00D00C45">
        <w:rPr>
          <w:rFonts w:ascii="Times New Roman" w:hAnsi="Times New Roman" w:cs="Times New Roman"/>
          <w:color w:val="222222"/>
          <w:szCs w:val="24"/>
          <w:shd w:val="clear" w:color="auto" w:fill="FFFFFF"/>
        </w:rPr>
        <w:t>, A., 2021. Retail employee theft: When retail security alone is not enough. </w:t>
      </w:r>
      <w:r w:rsidRPr="00D00C45">
        <w:rPr>
          <w:rFonts w:ascii="Times New Roman" w:hAnsi="Times New Roman" w:cs="Times New Roman"/>
          <w:i/>
          <w:iCs/>
          <w:color w:val="222222"/>
          <w:szCs w:val="24"/>
          <w:shd w:val="clear" w:color="auto" w:fill="FFFFFF"/>
        </w:rPr>
        <w:t>Psychology &amp; Marketing</w:t>
      </w:r>
      <w:r w:rsidRPr="00D00C45">
        <w:rPr>
          <w:rFonts w:ascii="Times New Roman" w:hAnsi="Times New Roman" w:cs="Times New Roman"/>
          <w:color w:val="222222"/>
          <w:szCs w:val="24"/>
          <w:shd w:val="clear" w:color="auto" w:fill="FFFFFF"/>
        </w:rPr>
        <w:t>, </w:t>
      </w:r>
      <w:r w:rsidRPr="00D00C45">
        <w:rPr>
          <w:rFonts w:ascii="Times New Roman" w:hAnsi="Times New Roman" w:cs="Times New Roman"/>
          <w:i/>
          <w:iCs/>
          <w:color w:val="222222"/>
          <w:szCs w:val="24"/>
          <w:shd w:val="clear" w:color="auto" w:fill="FFFFFF"/>
        </w:rPr>
        <w:t>38</w:t>
      </w:r>
      <w:r w:rsidRPr="00D00C45">
        <w:rPr>
          <w:rFonts w:ascii="Times New Roman" w:hAnsi="Times New Roman" w:cs="Times New Roman"/>
          <w:color w:val="222222"/>
          <w:szCs w:val="24"/>
          <w:shd w:val="clear" w:color="auto" w:fill="FFFFFF"/>
        </w:rPr>
        <w:t>(5), pp.721-734.</w:t>
      </w:r>
    </w:p>
    <w:p w14:paraId="6AA53ECD" w14:textId="77777777" w:rsidR="00D00C45" w:rsidRPr="00D00C45" w:rsidRDefault="00D00C45" w:rsidP="00D00C45">
      <w:pPr>
        <w:shd w:val="clear" w:color="auto" w:fill="FFFFFF"/>
        <w:spacing w:before="240" w:after="240"/>
        <w:rPr>
          <w:rFonts w:ascii="Times New Roman" w:eastAsia="Times New Roman" w:hAnsi="Times New Roman" w:cs="Times New Roman"/>
          <w:color w:val="2E2F30"/>
          <w:szCs w:val="24"/>
          <w:lang w:eastAsia="en-GB"/>
        </w:rPr>
      </w:pPr>
      <w:r w:rsidRPr="00D00C45">
        <w:rPr>
          <w:rFonts w:ascii="Times New Roman" w:hAnsi="Times New Roman" w:cs="Times New Roman"/>
          <w:color w:val="222222"/>
          <w:szCs w:val="24"/>
          <w:shd w:val="clear" w:color="auto" w:fill="FFFFFF"/>
        </w:rPr>
        <w:t xml:space="preserve">Otto, A., </w:t>
      </w:r>
      <w:proofErr w:type="spellStart"/>
      <w:r w:rsidRPr="00D00C45">
        <w:rPr>
          <w:rFonts w:ascii="Times New Roman" w:hAnsi="Times New Roman" w:cs="Times New Roman"/>
          <w:color w:val="222222"/>
          <w:szCs w:val="24"/>
          <w:shd w:val="clear" w:color="auto" w:fill="FFFFFF"/>
        </w:rPr>
        <w:t>Göpfert</w:t>
      </w:r>
      <w:proofErr w:type="spellEnd"/>
      <w:r w:rsidRPr="00D00C45">
        <w:rPr>
          <w:rFonts w:ascii="Times New Roman" w:hAnsi="Times New Roman" w:cs="Times New Roman"/>
          <w:color w:val="222222"/>
          <w:szCs w:val="24"/>
          <w:shd w:val="clear" w:color="auto" w:fill="FFFFFF"/>
        </w:rPr>
        <w:t xml:space="preserve">, C. and </w:t>
      </w:r>
      <w:proofErr w:type="spellStart"/>
      <w:r w:rsidRPr="00D00C45">
        <w:rPr>
          <w:rFonts w:ascii="Times New Roman" w:hAnsi="Times New Roman" w:cs="Times New Roman"/>
          <w:color w:val="222222"/>
          <w:szCs w:val="24"/>
          <w:shd w:val="clear" w:color="auto" w:fill="FFFFFF"/>
        </w:rPr>
        <w:t>Thieken</w:t>
      </w:r>
      <w:proofErr w:type="spellEnd"/>
      <w:r w:rsidRPr="00D00C45">
        <w:rPr>
          <w:rFonts w:ascii="Times New Roman" w:hAnsi="Times New Roman" w:cs="Times New Roman"/>
          <w:color w:val="222222"/>
          <w:szCs w:val="24"/>
          <w:shd w:val="clear" w:color="auto" w:fill="FFFFFF"/>
        </w:rPr>
        <w:t>, A.H., 2021. Are cities prepared for climate change? An analysis of adaptation readiness in 104 German cities. </w:t>
      </w:r>
      <w:r w:rsidRPr="00D00C45">
        <w:rPr>
          <w:rFonts w:ascii="Times New Roman" w:hAnsi="Times New Roman" w:cs="Times New Roman"/>
          <w:i/>
          <w:iCs/>
          <w:color w:val="222222"/>
          <w:szCs w:val="24"/>
          <w:shd w:val="clear" w:color="auto" w:fill="FFFFFF"/>
        </w:rPr>
        <w:t>Mitigation and adaptation strategies for global change</w:t>
      </w:r>
      <w:r w:rsidRPr="00D00C45">
        <w:rPr>
          <w:rFonts w:ascii="Times New Roman" w:hAnsi="Times New Roman" w:cs="Times New Roman"/>
          <w:color w:val="222222"/>
          <w:szCs w:val="24"/>
          <w:shd w:val="clear" w:color="auto" w:fill="FFFFFF"/>
        </w:rPr>
        <w:t>, </w:t>
      </w:r>
      <w:r w:rsidRPr="00D00C45">
        <w:rPr>
          <w:rFonts w:ascii="Times New Roman" w:hAnsi="Times New Roman" w:cs="Times New Roman"/>
          <w:i/>
          <w:iCs/>
          <w:color w:val="222222"/>
          <w:szCs w:val="24"/>
          <w:shd w:val="clear" w:color="auto" w:fill="FFFFFF"/>
        </w:rPr>
        <w:t>26</w:t>
      </w:r>
      <w:r w:rsidRPr="00D00C45">
        <w:rPr>
          <w:rFonts w:ascii="Times New Roman" w:hAnsi="Times New Roman" w:cs="Times New Roman"/>
          <w:color w:val="222222"/>
          <w:szCs w:val="24"/>
          <w:shd w:val="clear" w:color="auto" w:fill="FFFFFF"/>
        </w:rPr>
        <w:t>(8), p.35.</w:t>
      </w:r>
    </w:p>
    <w:p w14:paraId="6067207A" w14:textId="77777777" w:rsidR="00D00C45" w:rsidRPr="00D00C45" w:rsidRDefault="00D00C45" w:rsidP="00D00C45">
      <w:pPr>
        <w:shd w:val="clear" w:color="auto" w:fill="FFFFFF"/>
        <w:spacing w:before="240" w:after="240"/>
        <w:rPr>
          <w:rFonts w:ascii="Times New Roman" w:eastAsia="Times New Roman" w:hAnsi="Times New Roman" w:cs="Times New Roman"/>
          <w:color w:val="2E2F30"/>
          <w:szCs w:val="24"/>
          <w:lang w:eastAsia="en-GB"/>
        </w:rPr>
      </w:pPr>
      <w:r w:rsidRPr="00D00C45">
        <w:rPr>
          <w:rFonts w:ascii="Times New Roman" w:hAnsi="Times New Roman" w:cs="Times New Roman"/>
          <w:color w:val="222222"/>
          <w:szCs w:val="24"/>
          <w:shd w:val="clear" w:color="auto" w:fill="FFFFFF"/>
        </w:rPr>
        <w:lastRenderedPageBreak/>
        <w:t xml:space="preserve">Salim, N.A., Sutrisno, S., </w:t>
      </w:r>
      <w:proofErr w:type="spellStart"/>
      <w:r w:rsidRPr="00D00C45">
        <w:rPr>
          <w:rFonts w:ascii="Times New Roman" w:hAnsi="Times New Roman" w:cs="Times New Roman"/>
          <w:color w:val="222222"/>
          <w:szCs w:val="24"/>
          <w:shd w:val="clear" w:color="auto" w:fill="FFFFFF"/>
        </w:rPr>
        <w:t>Maango</w:t>
      </w:r>
      <w:proofErr w:type="spellEnd"/>
      <w:r w:rsidRPr="00D00C45">
        <w:rPr>
          <w:rFonts w:ascii="Times New Roman" w:hAnsi="Times New Roman" w:cs="Times New Roman"/>
          <w:color w:val="222222"/>
          <w:szCs w:val="24"/>
          <w:shd w:val="clear" w:color="auto" w:fill="FFFFFF"/>
        </w:rPr>
        <w:t xml:space="preserve">, H., Yusuf, M. and </w:t>
      </w:r>
      <w:proofErr w:type="spellStart"/>
      <w:r w:rsidRPr="00D00C45">
        <w:rPr>
          <w:rFonts w:ascii="Times New Roman" w:hAnsi="Times New Roman" w:cs="Times New Roman"/>
          <w:color w:val="222222"/>
          <w:szCs w:val="24"/>
          <w:shd w:val="clear" w:color="auto" w:fill="FFFFFF"/>
        </w:rPr>
        <w:t>Haryono</w:t>
      </w:r>
      <w:proofErr w:type="spellEnd"/>
      <w:r w:rsidRPr="00D00C45">
        <w:rPr>
          <w:rFonts w:ascii="Times New Roman" w:hAnsi="Times New Roman" w:cs="Times New Roman"/>
          <w:color w:val="222222"/>
          <w:szCs w:val="24"/>
          <w:shd w:val="clear" w:color="auto" w:fill="FFFFFF"/>
        </w:rPr>
        <w:t>, A., 2023. Employee performance and the effects of training and the workplace. </w:t>
      </w:r>
      <w:proofErr w:type="spellStart"/>
      <w:r w:rsidRPr="00D00C45">
        <w:rPr>
          <w:rFonts w:ascii="Times New Roman" w:hAnsi="Times New Roman" w:cs="Times New Roman"/>
          <w:i/>
          <w:iCs/>
          <w:color w:val="222222"/>
          <w:szCs w:val="24"/>
          <w:shd w:val="clear" w:color="auto" w:fill="FFFFFF"/>
        </w:rPr>
        <w:t>Jurnal</w:t>
      </w:r>
      <w:proofErr w:type="spellEnd"/>
      <w:r w:rsidRPr="00D00C45">
        <w:rPr>
          <w:rFonts w:ascii="Times New Roman" w:hAnsi="Times New Roman" w:cs="Times New Roman"/>
          <w:i/>
          <w:iCs/>
          <w:color w:val="222222"/>
          <w:szCs w:val="24"/>
          <w:shd w:val="clear" w:color="auto" w:fill="FFFFFF"/>
        </w:rPr>
        <w:t xml:space="preserve"> </w:t>
      </w:r>
      <w:proofErr w:type="spellStart"/>
      <w:r w:rsidRPr="00D00C45">
        <w:rPr>
          <w:rFonts w:ascii="Times New Roman" w:hAnsi="Times New Roman" w:cs="Times New Roman"/>
          <w:i/>
          <w:iCs/>
          <w:color w:val="222222"/>
          <w:szCs w:val="24"/>
          <w:shd w:val="clear" w:color="auto" w:fill="FFFFFF"/>
        </w:rPr>
        <w:t>Darma</w:t>
      </w:r>
      <w:proofErr w:type="spellEnd"/>
      <w:r w:rsidRPr="00D00C45">
        <w:rPr>
          <w:rFonts w:ascii="Times New Roman" w:hAnsi="Times New Roman" w:cs="Times New Roman"/>
          <w:i/>
          <w:iCs/>
          <w:color w:val="222222"/>
          <w:szCs w:val="24"/>
          <w:shd w:val="clear" w:color="auto" w:fill="FFFFFF"/>
        </w:rPr>
        <w:t xml:space="preserve"> </w:t>
      </w:r>
      <w:proofErr w:type="spellStart"/>
      <w:r w:rsidRPr="00D00C45">
        <w:rPr>
          <w:rFonts w:ascii="Times New Roman" w:hAnsi="Times New Roman" w:cs="Times New Roman"/>
          <w:i/>
          <w:iCs/>
          <w:color w:val="222222"/>
          <w:szCs w:val="24"/>
          <w:shd w:val="clear" w:color="auto" w:fill="FFFFFF"/>
        </w:rPr>
        <w:t>Agung</w:t>
      </w:r>
      <w:proofErr w:type="spellEnd"/>
      <w:r w:rsidRPr="00D00C45">
        <w:rPr>
          <w:rFonts w:ascii="Times New Roman" w:hAnsi="Times New Roman" w:cs="Times New Roman"/>
          <w:color w:val="222222"/>
          <w:szCs w:val="24"/>
          <w:shd w:val="clear" w:color="auto" w:fill="FFFFFF"/>
        </w:rPr>
        <w:t>, </w:t>
      </w:r>
      <w:r w:rsidRPr="00D00C45">
        <w:rPr>
          <w:rFonts w:ascii="Times New Roman" w:hAnsi="Times New Roman" w:cs="Times New Roman"/>
          <w:i/>
          <w:iCs/>
          <w:color w:val="222222"/>
          <w:szCs w:val="24"/>
          <w:shd w:val="clear" w:color="auto" w:fill="FFFFFF"/>
        </w:rPr>
        <w:t>30</w:t>
      </w:r>
      <w:r w:rsidRPr="00D00C45">
        <w:rPr>
          <w:rFonts w:ascii="Times New Roman" w:hAnsi="Times New Roman" w:cs="Times New Roman"/>
          <w:color w:val="222222"/>
          <w:szCs w:val="24"/>
          <w:shd w:val="clear" w:color="auto" w:fill="FFFFFF"/>
        </w:rPr>
        <w:t>(2), pp.549-558.</w:t>
      </w:r>
    </w:p>
    <w:p w14:paraId="4C020B65" w14:textId="77777777" w:rsidR="00D00C45" w:rsidRPr="002A771C" w:rsidRDefault="00D00C45" w:rsidP="002A771C">
      <w:pPr>
        <w:shd w:val="clear" w:color="auto" w:fill="FFFFFF"/>
        <w:spacing w:after="0" w:line="240" w:lineRule="auto"/>
        <w:jc w:val="left"/>
        <w:rPr>
          <w:rFonts w:ascii="Segoe UI" w:eastAsia="Times New Roman" w:hAnsi="Segoe UI" w:cs="Segoe UI"/>
          <w:color w:val="101012"/>
          <w:szCs w:val="24"/>
          <w:lang w:eastAsia="en-GB"/>
        </w:rPr>
      </w:pPr>
    </w:p>
    <w:sectPr w:rsidR="00D00C45" w:rsidRPr="002A771C" w:rsidSect="00FA5E95">
      <w:pgSz w:w="11909" w:h="16834"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C83EB5"/>
    <w:multiLevelType w:val="multilevel"/>
    <w:tmpl w:val="D5F6B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7F714D"/>
    <w:multiLevelType w:val="multilevel"/>
    <w:tmpl w:val="B054F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61368E"/>
    <w:multiLevelType w:val="multilevel"/>
    <w:tmpl w:val="3C5ACDE0"/>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3" w15:restartNumberingAfterBreak="0">
    <w:nsid w:val="57DE2FEC"/>
    <w:multiLevelType w:val="multilevel"/>
    <w:tmpl w:val="385A3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1EF48B8"/>
    <w:multiLevelType w:val="hybridMultilevel"/>
    <w:tmpl w:val="9DA0958E"/>
    <w:lvl w:ilvl="0" w:tplc="FF60A15E">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2AE45C2"/>
    <w:multiLevelType w:val="multilevel"/>
    <w:tmpl w:val="C924E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D542A4"/>
    <w:multiLevelType w:val="multilevel"/>
    <w:tmpl w:val="C0C62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1921955">
    <w:abstractNumId w:val="4"/>
  </w:num>
  <w:num w:numId="2" w16cid:durableId="1277254490">
    <w:abstractNumId w:val="2"/>
  </w:num>
  <w:num w:numId="3" w16cid:durableId="974455002">
    <w:abstractNumId w:val="5"/>
  </w:num>
  <w:num w:numId="4" w16cid:durableId="1454254215">
    <w:abstractNumId w:val="1"/>
  </w:num>
  <w:num w:numId="5" w16cid:durableId="850800595">
    <w:abstractNumId w:val="6"/>
  </w:num>
  <w:num w:numId="6" w16cid:durableId="126047974">
    <w:abstractNumId w:val="3"/>
  </w:num>
  <w:num w:numId="7" w16cid:durableId="8149525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LawtDSxNDUwMjA0MDFW0lEKTi0uzszPAykwqgUAQAHQdCwAAAA="/>
  </w:docVars>
  <w:rsids>
    <w:rsidRoot w:val="002A771C"/>
    <w:rsid w:val="00044F1C"/>
    <w:rsid w:val="000510F8"/>
    <w:rsid w:val="000C5984"/>
    <w:rsid w:val="0012272B"/>
    <w:rsid w:val="00170445"/>
    <w:rsid w:val="00201912"/>
    <w:rsid w:val="00203108"/>
    <w:rsid w:val="00205DD7"/>
    <w:rsid w:val="00207164"/>
    <w:rsid w:val="00260DE0"/>
    <w:rsid w:val="00266F24"/>
    <w:rsid w:val="00271BC6"/>
    <w:rsid w:val="002A643D"/>
    <w:rsid w:val="002A72F2"/>
    <w:rsid w:val="002A771C"/>
    <w:rsid w:val="002C6602"/>
    <w:rsid w:val="002F6CD7"/>
    <w:rsid w:val="00305A9F"/>
    <w:rsid w:val="00330A74"/>
    <w:rsid w:val="00334B8E"/>
    <w:rsid w:val="00360FF6"/>
    <w:rsid w:val="00365B1E"/>
    <w:rsid w:val="00392778"/>
    <w:rsid w:val="00394617"/>
    <w:rsid w:val="003B1975"/>
    <w:rsid w:val="00402233"/>
    <w:rsid w:val="00404F90"/>
    <w:rsid w:val="004515E9"/>
    <w:rsid w:val="0047211D"/>
    <w:rsid w:val="004820E4"/>
    <w:rsid w:val="00487B55"/>
    <w:rsid w:val="00496E0C"/>
    <w:rsid w:val="004D32B4"/>
    <w:rsid w:val="0056396E"/>
    <w:rsid w:val="00583064"/>
    <w:rsid w:val="005C547A"/>
    <w:rsid w:val="005F3E52"/>
    <w:rsid w:val="005F7CEA"/>
    <w:rsid w:val="00603FBC"/>
    <w:rsid w:val="006131D0"/>
    <w:rsid w:val="00615B2C"/>
    <w:rsid w:val="006425B1"/>
    <w:rsid w:val="006623F7"/>
    <w:rsid w:val="00697E15"/>
    <w:rsid w:val="00717DE7"/>
    <w:rsid w:val="00757294"/>
    <w:rsid w:val="00772C63"/>
    <w:rsid w:val="00777950"/>
    <w:rsid w:val="00792A68"/>
    <w:rsid w:val="00816710"/>
    <w:rsid w:val="00825625"/>
    <w:rsid w:val="0083462A"/>
    <w:rsid w:val="0083660F"/>
    <w:rsid w:val="0088166F"/>
    <w:rsid w:val="008E2459"/>
    <w:rsid w:val="008E4DE8"/>
    <w:rsid w:val="008F782F"/>
    <w:rsid w:val="0098232B"/>
    <w:rsid w:val="00995670"/>
    <w:rsid w:val="009A0CF9"/>
    <w:rsid w:val="00A70A99"/>
    <w:rsid w:val="00AC0173"/>
    <w:rsid w:val="00AC18D3"/>
    <w:rsid w:val="00B35223"/>
    <w:rsid w:val="00B51123"/>
    <w:rsid w:val="00B60851"/>
    <w:rsid w:val="00B758C6"/>
    <w:rsid w:val="00B82342"/>
    <w:rsid w:val="00BA0540"/>
    <w:rsid w:val="00BB3E50"/>
    <w:rsid w:val="00BD620E"/>
    <w:rsid w:val="00BF62C9"/>
    <w:rsid w:val="00C02089"/>
    <w:rsid w:val="00C04F66"/>
    <w:rsid w:val="00C23274"/>
    <w:rsid w:val="00C24272"/>
    <w:rsid w:val="00C41B30"/>
    <w:rsid w:val="00C46ADF"/>
    <w:rsid w:val="00C87E3E"/>
    <w:rsid w:val="00CC2105"/>
    <w:rsid w:val="00CE3EFB"/>
    <w:rsid w:val="00CE72A4"/>
    <w:rsid w:val="00D00C45"/>
    <w:rsid w:val="00D12E34"/>
    <w:rsid w:val="00D40739"/>
    <w:rsid w:val="00D6786C"/>
    <w:rsid w:val="00DC4871"/>
    <w:rsid w:val="00DC594C"/>
    <w:rsid w:val="00DD539C"/>
    <w:rsid w:val="00DE5092"/>
    <w:rsid w:val="00DE7952"/>
    <w:rsid w:val="00E11250"/>
    <w:rsid w:val="00E166D5"/>
    <w:rsid w:val="00E4640D"/>
    <w:rsid w:val="00E46CDB"/>
    <w:rsid w:val="00E92D38"/>
    <w:rsid w:val="00E96987"/>
    <w:rsid w:val="00EA7A99"/>
    <w:rsid w:val="00EC3898"/>
    <w:rsid w:val="00EC5DA3"/>
    <w:rsid w:val="00EF7A19"/>
    <w:rsid w:val="00F02544"/>
    <w:rsid w:val="00F42CE0"/>
    <w:rsid w:val="00F71F9A"/>
    <w:rsid w:val="00F931DA"/>
    <w:rsid w:val="00FA5E95"/>
    <w:rsid w:val="00FE20F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79356"/>
  <w15:chartTrackingRefBased/>
  <w15:docId w15:val="{71D44D26-D4AC-4B0D-95EE-CE45BEE9E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before="240"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445"/>
    <w:pPr>
      <w:spacing w:before="0" w:after="200" w:line="360" w:lineRule="auto"/>
      <w:jc w:val="both"/>
    </w:pPr>
    <w:rPr>
      <w:rFonts w:ascii="Arial" w:hAnsi="Arial"/>
      <w:sz w:val="24"/>
    </w:rPr>
  </w:style>
  <w:style w:type="paragraph" w:styleId="Heading1">
    <w:name w:val="heading 1"/>
    <w:basedOn w:val="Normal"/>
    <w:next w:val="Normal"/>
    <w:link w:val="Heading1Char"/>
    <w:autoRedefine/>
    <w:uiPriority w:val="9"/>
    <w:qFormat/>
    <w:rsid w:val="00777950"/>
    <w:pPr>
      <w:keepNext/>
      <w:keepLines/>
      <w:spacing w:before="240" w:after="240"/>
      <w:outlineLvl w:val="0"/>
    </w:pPr>
    <w:rPr>
      <w:rFonts w:ascii="Times New Roman" w:eastAsiaTheme="majorEastAsia" w:hAnsi="Times New Roman" w:cstheme="majorBidi"/>
      <w:b/>
      <w:color w:val="31849B"/>
      <w:sz w:val="32"/>
      <w:szCs w:val="32"/>
      <w:lang w:eastAsia="en-GB"/>
    </w:rPr>
  </w:style>
  <w:style w:type="paragraph" w:styleId="Heading2">
    <w:name w:val="heading 2"/>
    <w:basedOn w:val="Normal"/>
    <w:next w:val="Normal"/>
    <w:link w:val="Heading2Char"/>
    <w:autoRedefine/>
    <w:uiPriority w:val="9"/>
    <w:unhideWhenUsed/>
    <w:qFormat/>
    <w:rsid w:val="00777950"/>
    <w:pPr>
      <w:keepNext/>
      <w:keepLines/>
      <w:spacing w:before="40" w:after="240"/>
      <w:outlineLvl w:val="1"/>
    </w:pPr>
    <w:rPr>
      <w:rFonts w:ascii="Times New Roman" w:eastAsiaTheme="majorEastAsia" w:hAnsi="Times New Roman" w:cstheme="majorBidi"/>
      <w:b/>
      <w:color w:val="BF8F00" w:themeColor="accent4" w:themeShade="BF"/>
      <w:sz w:val="28"/>
      <w:szCs w:val="26"/>
      <w:lang w:eastAsia="en-GB"/>
    </w:rPr>
  </w:style>
  <w:style w:type="paragraph" w:styleId="Heading3">
    <w:name w:val="heading 3"/>
    <w:basedOn w:val="Normal"/>
    <w:next w:val="Normal"/>
    <w:link w:val="Heading3Char"/>
    <w:autoRedefine/>
    <w:uiPriority w:val="9"/>
    <w:unhideWhenUsed/>
    <w:qFormat/>
    <w:rsid w:val="00777950"/>
    <w:pPr>
      <w:keepNext/>
      <w:keepLines/>
      <w:spacing w:before="40" w:after="160"/>
      <w:outlineLvl w:val="2"/>
    </w:pPr>
    <w:rPr>
      <w:rFonts w:ascii="Times New Roman" w:eastAsiaTheme="majorEastAsia" w:hAnsi="Times New Roman" w:cstheme="majorBidi"/>
      <w:b/>
      <w:i/>
      <w:color w:val="C45911" w:themeColor="accent2" w:themeShade="BF"/>
      <w:sz w:val="26"/>
      <w:lang w:eastAsia="en-GB"/>
    </w:rPr>
  </w:style>
  <w:style w:type="paragraph" w:styleId="Heading4">
    <w:name w:val="heading 4"/>
    <w:basedOn w:val="Normal"/>
    <w:next w:val="Normal"/>
    <w:link w:val="Heading4Char"/>
    <w:autoRedefine/>
    <w:uiPriority w:val="9"/>
    <w:unhideWhenUsed/>
    <w:qFormat/>
    <w:rsid w:val="00334B8E"/>
    <w:pPr>
      <w:keepNext/>
      <w:keepLines/>
      <w:spacing w:before="40"/>
      <w:jc w:val="center"/>
      <w:outlineLvl w:val="3"/>
    </w:pPr>
    <w:rPr>
      <w:rFonts w:eastAsiaTheme="majorEastAsia" w:cstheme="majorBidi"/>
      <w:b/>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950"/>
    <w:rPr>
      <w:rFonts w:ascii="Times New Roman" w:eastAsiaTheme="majorEastAsia" w:hAnsi="Times New Roman" w:cstheme="majorBidi"/>
      <w:b/>
      <w:color w:val="31849B"/>
      <w:sz w:val="32"/>
      <w:szCs w:val="32"/>
      <w:lang w:eastAsia="en-GB"/>
    </w:rPr>
  </w:style>
  <w:style w:type="character" w:customStyle="1" w:styleId="Heading2Char">
    <w:name w:val="Heading 2 Char"/>
    <w:basedOn w:val="DefaultParagraphFont"/>
    <w:link w:val="Heading2"/>
    <w:uiPriority w:val="9"/>
    <w:rsid w:val="00777950"/>
    <w:rPr>
      <w:rFonts w:ascii="Times New Roman" w:eastAsiaTheme="majorEastAsia" w:hAnsi="Times New Roman" w:cstheme="majorBidi"/>
      <w:b/>
      <w:color w:val="BF8F00" w:themeColor="accent4" w:themeShade="BF"/>
      <w:sz w:val="28"/>
      <w:szCs w:val="26"/>
      <w:lang w:eastAsia="en-GB"/>
    </w:rPr>
  </w:style>
  <w:style w:type="character" w:customStyle="1" w:styleId="Heading3Char">
    <w:name w:val="Heading 3 Char"/>
    <w:basedOn w:val="DefaultParagraphFont"/>
    <w:link w:val="Heading3"/>
    <w:uiPriority w:val="9"/>
    <w:rsid w:val="00777950"/>
    <w:rPr>
      <w:rFonts w:ascii="Times New Roman" w:eastAsiaTheme="majorEastAsia" w:hAnsi="Times New Roman" w:cstheme="majorBidi"/>
      <w:b/>
      <w:i/>
      <w:color w:val="C45911" w:themeColor="accent2" w:themeShade="BF"/>
      <w:sz w:val="26"/>
      <w:lang w:eastAsia="en-GB"/>
    </w:rPr>
  </w:style>
  <w:style w:type="character" w:customStyle="1" w:styleId="Heading4Char">
    <w:name w:val="Heading 4 Char"/>
    <w:basedOn w:val="DefaultParagraphFont"/>
    <w:link w:val="Heading4"/>
    <w:uiPriority w:val="9"/>
    <w:rsid w:val="00334B8E"/>
    <w:rPr>
      <w:rFonts w:ascii="Times New Roman" w:eastAsiaTheme="majorEastAsia" w:hAnsi="Times New Roman" w:cstheme="majorBidi"/>
      <w:b/>
      <w:i/>
      <w:iCs/>
      <w:color w:val="000000" w:themeColor="text1"/>
      <w:sz w:val="24"/>
      <w:lang w:val="en-GB"/>
    </w:rPr>
  </w:style>
  <w:style w:type="paragraph" w:styleId="NoSpacing">
    <w:name w:val="No Spacing"/>
    <w:autoRedefine/>
    <w:uiPriority w:val="1"/>
    <w:qFormat/>
    <w:rsid w:val="00170445"/>
    <w:pPr>
      <w:spacing w:before="0" w:after="0" w:line="360" w:lineRule="auto"/>
      <w:jc w:val="both"/>
    </w:pPr>
    <w:rPr>
      <w:rFonts w:ascii="Arial" w:hAnsi="Arial"/>
      <w:sz w:val="24"/>
    </w:rPr>
  </w:style>
  <w:style w:type="paragraph" w:styleId="ListParagraph">
    <w:name w:val="List Paragraph"/>
    <w:basedOn w:val="Normal"/>
    <w:autoRedefine/>
    <w:uiPriority w:val="34"/>
    <w:qFormat/>
    <w:rsid w:val="00DC594C"/>
    <w:pPr>
      <w:contextualSpacing/>
    </w:pPr>
    <w:rPr>
      <w:rFonts w:eastAsiaTheme="majorEastAsia" w:cstheme="majorBidi"/>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1807691">
      <w:bodyDiv w:val="1"/>
      <w:marLeft w:val="0"/>
      <w:marRight w:val="0"/>
      <w:marTop w:val="0"/>
      <w:marBottom w:val="0"/>
      <w:divBdr>
        <w:top w:val="none" w:sz="0" w:space="0" w:color="auto"/>
        <w:left w:val="none" w:sz="0" w:space="0" w:color="auto"/>
        <w:bottom w:val="none" w:sz="0" w:space="0" w:color="auto"/>
        <w:right w:val="none" w:sz="0" w:space="0" w:color="auto"/>
      </w:divBdr>
      <w:divsChild>
        <w:div w:id="1952474171">
          <w:marLeft w:val="0"/>
          <w:marRight w:val="0"/>
          <w:marTop w:val="0"/>
          <w:marBottom w:val="0"/>
          <w:divBdr>
            <w:top w:val="none" w:sz="0" w:space="0" w:color="auto"/>
            <w:left w:val="none" w:sz="0" w:space="0" w:color="auto"/>
            <w:bottom w:val="none" w:sz="0" w:space="0" w:color="auto"/>
            <w:right w:val="none" w:sz="0" w:space="0" w:color="auto"/>
          </w:divBdr>
          <w:divsChild>
            <w:div w:id="1528373193">
              <w:marLeft w:val="0"/>
              <w:marRight w:val="0"/>
              <w:marTop w:val="0"/>
              <w:marBottom w:val="0"/>
              <w:divBdr>
                <w:top w:val="none" w:sz="0" w:space="0" w:color="auto"/>
                <w:left w:val="none" w:sz="0" w:space="0" w:color="auto"/>
                <w:bottom w:val="none" w:sz="0" w:space="0" w:color="auto"/>
                <w:right w:val="none" w:sz="0" w:space="0" w:color="auto"/>
              </w:divBdr>
              <w:divsChild>
                <w:div w:id="540870095">
                  <w:marLeft w:val="0"/>
                  <w:marRight w:val="0"/>
                  <w:marTop w:val="0"/>
                  <w:marBottom w:val="0"/>
                  <w:divBdr>
                    <w:top w:val="none" w:sz="0" w:space="0" w:color="auto"/>
                    <w:left w:val="none" w:sz="0" w:space="0" w:color="auto"/>
                    <w:bottom w:val="none" w:sz="0" w:space="0" w:color="auto"/>
                    <w:right w:val="none" w:sz="0" w:space="0" w:color="auto"/>
                  </w:divBdr>
                  <w:divsChild>
                    <w:div w:id="1963416631">
                      <w:marLeft w:val="0"/>
                      <w:marRight w:val="0"/>
                      <w:marTop w:val="0"/>
                      <w:marBottom w:val="0"/>
                      <w:divBdr>
                        <w:top w:val="none" w:sz="0" w:space="0" w:color="auto"/>
                        <w:left w:val="none" w:sz="0" w:space="0" w:color="auto"/>
                        <w:bottom w:val="none" w:sz="0" w:space="0" w:color="auto"/>
                        <w:right w:val="none" w:sz="0" w:space="0" w:color="auto"/>
                      </w:divBdr>
                      <w:divsChild>
                        <w:div w:id="1407801006">
                          <w:marLeft w:val="0"/>
                          <w:marRight w:val="0"/>
                          <w:marTop w:val="0"/>
                          <w:marBottom w:val="0"/>
                          <w:divBdr>
                            <w:top w:val="none" w:sz="0" w:space="0" w:color="auto"/>
                            <w:left w:val="none" w:sz="0" w:space="0" w:color="auto"/>
                            <w:bottom w:val="none" w:sz="0" w:space="0" w:color="auto"/>
                            <w:right w:val="none" w:sz="0" w:space="0" w:color="auto"/>
                          </w:divBdr>
                        </w:div>
                      </w:divsChild>
                    </w:div>
                    <w:div w:id="484129847">
                      <w:marLeft w:val="0"/>
                      <w:marRight w:val="0"/>
                      <w:marTop w:val="0"/>
                      <w:marBottom w:val="0"/>
                      <w:divBdr>
                        <w:top w:val="none" w:sz="0" w:space="0" w:color="auto"/>
                        <w:left w:val="none" w:sz="0" w:space="0" w:color="auto"/>
                        <w:bottom w:val="none" w:sz="0" w:space="0" w:color="auto"/>
                        <w:right w:val="none" w:sz="0" w:space="0" w:color="auto"/>
                      </w:divBdr>
                      <w:divsChild>
                        <w:div w:id="1271204809">
                          <w:marLeft w:val="0"/>
                          <w:marRight w:val="0"/>
                          <w:marTop w:val="0"/>
                          <w:marBottom w:val="0"/>
                          <w:divBdr>
                            <w:top w:val="none" w:sz="0" w:space="0" w:color="auto"/>
                            <w:left w:val="none" w:sz="0" w:space="0" w:color="auto"/>
                            <w:bottom w:val="none" w:sz="0" w:space="0" w:color="auto"/>
                            <w:right w:val="none" w:sz="0" w:space="0" w:color="auto"/>
                          </w:divBdr>
                          <w:divsChild>
                            <w:div w:id="1279800612">
                              <w:marLeft w:val="0"/>
                              <w:marRight w:val="0"/>
                              <w:marTop w:val="0"/>
                              <w:marBottom w:val="0"/>
                              <w:divBdr>
                                <w:top w:val="none" w:sz="0" w:space="0" w:color="auto"/>
                                <w:left w:val="none" w:sz="0" w:space="0" w:color="auto"/>
                                <w:bottom w:val="none" w:sz="0" w:space="0" w:color="auto"/>
                                <w:right w:val="none" w:sz="0" w:space="0" w:color="auto"/>
                              </w:divBdr>
                              <w:divsChild>
                                <w:div w:id="348994179">
                                  <w:marLeft w:val="0"/>
                                  <w:marRight w:val="0"/>
                                  <w:marTop w:val="0"/>
                                  <w:marBottom w:val="0"/>
                                  <w:divBdr>
                                    <w:top w:val="none" w:sz="0" w:space="0" w:color="auto"/>
                                    <w:left w:val="none" w:sz="0" w:space="0" w:color="auto"/>
                                    <w:bottom w:val="none" w:sz="0" w:space="0" w:color="auto"/>
                                    <w:right w:val="none" w:sz="0" w:space="0" w:color="auto"/>
                                  </w:divBdr>
                                  <w:divsChild>
                                    <w:div w:id="1419979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793</Words>
  <Characters>4526</Characters>
  <Application>Microsoft Office Word</Application>
  <DocSecurity>0</DocSecurity>
  <Lines>37</Lines>
  <Paragraphs>10</Paragraphs>
  <ScaleCrop>false</ScaleCrop>
  <Company/>
  <LinksUpToDate>false</LinksUpToDate>
  <CharactersWithSpaces>5309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kamila bol</cp:lastModifiedBy>
  <cp:revision>2</cp:revision>
  <dcterms:created xsi:type="dcterms:W3CDTF">2025-02-14T11:01:00Z</dcterms:created>
  <dcterms:modified xsi:type="dcterms:W3CDTF">2025-02-14T11:01:00Z</dcterms:modified>
</cp:coreProperties>
</file>