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32" w:type="dxa"/>
        <w:tblInd w:w="-856" w:type="dxa"/>
        <w:tblLook w:val="04A0" w:firstRow="1" w:lastRow="0" w:firstColumn="1" w:lastColumn="0" w:noHBand="0" w:noVBand="1"/>
      </w:tblPr>
      <w:tblGrid>
        <w:gridCol w:w="3545"/>
        <w:gridCol w:w="3321"/>
        <w:gridCol w:w="3766"/>
      </w:tblGrid>
      <w:tr w:rsidR="008730A2" w:rsidRPr="008730A2" w14:paraId="1A01851C" w14:textId="77777777" w:rsidTr="000D5BFE">
        <w:tc>
          <w:tcPr>
            <w:tcW w:w="3545" w:type="dxa"/>
          </w:tcPr>
          <w:p w14:paraId="634406A2" w14:textId="77777777" w:rsidR="008730A2" w:rsidRPr="008730A2" w:rsidRDefault="008730A2" w:rsidP="00E43BC1">
            <w:pPr>
              <w:spacing w:line="360" w:lineRule="auto"/>
              <w:rPr>
                <w:rFonts w:ascii="Arial" w:hAnsi="Arial" w:cs="Arial"/>
                <w:color w:val="000000" w:themeColor="text1"/>
              </w:rPr>
            </w:pPr>
            <w:r w:rsidRPr="008730A2">
              <w:rPr>
                <w:rFonts w:ascii="Arial" w:hAnsi="Arial" w:cs="Arial"/>
                <w:color w:val="000000" w:themeColor="text1"/>
              </w:rPr>
              <w:t>Targets</w:t>
            </w:r>
          </w:p>
        </w:tc>
        <w:tc>
          <w:tcPr>
            <w:tcW w:w="3321" w:type="dxa"/>
          </w:tcPr>
          <w:p w14:paraId="43BF6312" w14:textId="77777777" w:rsidR="008730A2" w:rsidRPr="008730A2" w:rsidRDefault="008730A2" w:rsidP="00E43BC1">
            <w:pPr>
              <w:spacing w:line="360" w:lineRule="auto"/>
              <w:rPr>
                <w:rFonts w:ascii="Arial" w:hAnsi="Arial" w:cs="Arial"/>
                <w:color w:val="000000" w:themeColor="text1"/>
              </w:rPr>
            </w:pPr>
            <w:r w:rsidRPr="008730A2">
              <w:rPr>
                <w:rFonts w:ascii="Arial" w:hAnsi="Arial" w:cs="Arial"/>
                <w:color w:val="000000" w:themeColor="text1"/>
              </w:rPr>
              <w:t>How have you worked on this?</w:t>
            </w:r>
          </w:p>
        </w:tc>
        <w:tc>
          <w:tcPr>
            <w:tcW w:w="3766" w:type="dxa"/>
          </w:tcPr>
          <w:p w14:paraId="20488ACC" w14:textId="77777777" w:rsidR="008730A2" w:rsidRPr="008730A2" w:rsidRDefault="008730A2" w:rsidP="00E43BC1">
            <w:pPr>
              <w:spacing w:line="360" w:lineRule="auto"/>
              <w:rPr>
                <w:rFonts w:ascii="Arial" w:hAnsi="Arial" w:cs="Arial"/>
                <w:color w:val="000000" w:themeColor="text1"/>
              </w:rPr>
            </w:pPr>
            <w:r w:rsidRPr="008730A2">
              <w:rPr>
                <w:rFonts w:ascii="Arial" w:hAnsi="Arial" w:cs="Arial"/>
                <w:color w:val="000000" w:themeColor="text1"/>
              </w:rPr>
              <w:t>An example can be found on:</w:t>
            </w:r>
          </w:p>
        </w:tc>
      </w:tr>
      <w:tr w:rsidR="008730A2" w:rsidRPr="008730A2" w14:paraId="6D72B18A" w14:textId="77777777" w:rsidTr="000D5BFE">
        <w:trPr>
          <w:trHeight w:val="1544"/>
        </w:trPr>
        <w:tc>
          <w:tcPr>
            <w:tcW w:w="3545" w:type="dxa"/>
          </w:tcPr>
          <w:p w14:paraId="475C4436" w14:textId="4CBADDF0" w:rsidR="008730A2" w:rsidRPr="008730A2" w:rsidRDefault="000D5BFE" w:rsidP="00E43BC1">
            <w:pPr>
              <w:spacing w:line="360" w:lineRule="auto"/>
              <w:rPr>
                <w:rFonts w:ascii="Arial" w:hAnsi="Arial" w:cs="Arial"/>
                <w:color w:val="000000" w:themeColor="text1"/>
              </w:rPr>
            </w:pPr>
            <w:r>
              <w:rPr>
                <w:rFonts w:ascii="Roboto" w:hAnsi="Roboto"/>
                <w:color w:val="283041"/>
                <w:sz w:val="21"/>
                <w:szCs w:val="21"/>
                <w:shd w:val="clear" w:color="auto" w:fill="FFFFFF"/>
              </w:rPr>
              <w:t>Ensure that you continue to support your statements and opinions</w:t>
            </w:r>
          </w:p>
        </w:tc>
        <w:tc>
          <w:tcPr>
            <w:tcW w:w="3321" w:type="dxa"/>
          </w:tcPr>
          <w:p w14:paraId="39B19892" w14:textId="187B0BC0" w:rsidR="008730A2" w:rsidRPr="008730A2" w:rsidRDefault="000D5BFE" w:rsidP="00E43BC1">
            <w:pPr>
              <w:spacing w:line="360" w:lineRule="auto"/>
              <w:rPr>
                <w:rFonts w:ascii="Arial" w:hAnsi="Arial" w:cs="Arial"/>
                <w:color w:val="000000" w:themeColor="text1"/>
              </w:rPr>
            </w:pPr>
            <w:r>
              <w:rPr>
                <w:rFonts w:ascii="Arial" w:hAnsi="Arial" w:cs="Arial"/>
                <w:color w:val="000000" w:themeColor="text1"/>
              </w:rPr>
              <w:t xml:space="preserve">I have used a variety of sources in the assignment to ensure statements have been supported by literature. </w:t>
            </w:r>
          </w:p>
        </w:tc>
        <w:tc>
          <w:tcPr>
            <w:tcW w:w="3766" w:type="dxa"/>
          </w:tcPr>
          <w:p w14:paraId="6D36E16B" w14:textId="3744833B" w:rsidR="008730A2" w:rsidRPr="008730A2" w:rsidRDefault="000D5BFE" w:rsidP="00E43BC1">
            <w:pPr>
              <w:spacing w:line="360" w:lineRule="auto"/>
              <w:rPr>
                <w:rFonts w:ascii="Arial" w:hAnsi="Arial" w:cs="Arial"/>
                <w:color w:val="000000" w:themeColor="text1"/>
              </w:rPr>
            </w:pPr>
            <w:r w:rsidRPr="000D5BFE">
              <w:rPr>
                <w:rFonts w:ascii="Arial" w:hAnsi="Arial" w:cs="Arial"/>
                <w:sz w:val="21"/>
                <w:szCs w:val="21"/>
              </w:rPr>
              <w:t>There has been a detrimental impact of poverty and deprivation on the lives of children and young people in Wales, this has been a persistent theme throughout ESTYN’s annual reports. In 2021-2022 through ESTYN’s external research, inspections and engagement work presented that children who came from deprived backgrounds were immensely affected by the pandemic. The progress of these children feel considerably behind their peers and their attendance was recorded at the lowest it had ever been (ESTYN, 2023).</w:t>
            </w:r>
          </w:p>
        </w:tc>
      </w:tr>
      <w:tr w:rsidR="008730A2" w:rsidRPr="008730A2" w14:paraId="1605E033" w14:textId="77777777" w:rsidTr="000D5BFE">
        <w:trPr>
          <w:trHeight w:val="1565"/>
        </w:trPr>
        <w:tc>
          <w:tcPr>
            <w:tcW w:w="3545" w:type="dxa"/>
          </w:tcPr>
          <w:p w14:paraId="6411FC15" w14:textId="29495F75" w:rsidR="008730A2" w:rsidRPr="008730A2" w:rsidRDefault="000D5BFE" w:rsidP="00E43BC1">
            <w:pPr>
              <w:spacing w:line="360" w:lineRule="auto"/>
              <w:rPr>
                <w:rFonts w:ascii="Arial" w:hAnsi="Arial" w:cs="Arial"/>
                <w:color w:val="000000" w:themeColor="text1"/>
              </w:rPr>
            </w:pPr>
            <w:r>
              <w:rPr>
                <w:rFonts w:ascii="Roboto" w:hAnsi="Roboto"/>
                <w:color w:val="283041"/>
                <w:sz w:val="21"/>
                <w:szCs w:val="21"/>
                <w:shd w:val="clear" w:color="auto" w:fill="FFFFFF"/>
              </w:rPr>
              <w:t>Continue to consider needs of all learners, this was evident in your practical reflections.</w:t>
            </w:r>
          </w:p>
        </w:tc>
        <w:tc>
          <w:tcPr>
            <w:tcW w:w="3321" w:type="dxa"/>
          </w:tcPr>
          <w:p w14:paraId="2100A2B3" w14:textId="79B737E0" w:rsidR="008730A2" w:rsidRPr="008730A2" w:rsidRDefault="000D5BFE" w:rsidP="00E43BC1">
            <w:pPr>
              <w:spacing w:line="360" w:lineRule="auto"/>
              <w:rPr>
                <w:rFonts w:ascii="Arial" w:hAnsi="Arial" w:cs="Arial"/>
                <w:color w:val="000000" w:themeColor="text1"/>
              </w:rPr>
            </w:pPr>
            <w:r>
              <w:rPr>
                <w:rFonts w:ascii="Arial" w:hAnsi="Arial" w:cs="Arial"/>
                <w:color w:val="000000" w:themeColor="text1"/>
              </w:rPr>
              <w:t>N/A</w:t>
            </w:r>
          </w:p>
        </w:tc>
        <w:tc>
          <w:tcPr>
            <w:tcW w:w="3766" w:type="dxa"/>
          </w:tcPr>
          <w:p w14:paraId="306E642D" w14:textId="4934ACDB" w:rsidR="008730A2" w:rsidRPr="008730A2" w:rsidRDefault="000D5BFE" w:rsidP="00E43BC1">
            <w:pPr>
              <w:spacing w:line="360" w:lineRule="auto"/>
              <w:rPr>
                <w:rFonts w:ascii="Arial" w:hAnsi="Arial" w:cs="Arial"/>
                <w:color w:val="000000" w:themeColor="text1"/>
              </w:rPr>
            </w:pPr>
            <w:r>
              <w:rPr>
                <w:rFonts w:ascii="Arial" w:hAnsi="Arial" w:cs="Arial"/>
                <w:color w:val="000000" w:themeColor="text1"/>
              </w:rPr>
              <w:t>N/A</w:t>
            </w:r>
          </w:p>
        </w:tc>
      </w:tr>
    </w:tbl>
    <w:p w14:paraId="6FCB120B" w14:textId="55E0BDAF" w:rsidR="007C2D75" w:rsidRPr="008730A2" w:rsidRDefault="007C2D75" w:rsidP="00E43BC1">
      <w:pPr>
        <w:spacing w:line="360" w:lineRule="auto"/>
        <w:rPr>
          <w:rFonts w:ascii="Arial" w:hAnsi="Arial" w:cs="Arial"/>
        </w:rPr>
      </w:pPr>
    </w:p>
    <w:p w14:paraId="29D9BDFD" w14:textId="215A5D77" w:rsidR="008730A2" w:rsidRPr="008730A2" w:rsidRDefault="008730A2" w:rsidP="00E43BC1">
      <w:pPr>
        <w:spacing w:line="360" w:lineRule="auto"/>
        <w:rPr>
          <w:rFonts w:ascii="Arial" w:hAnsi="Arial" w:cs="Arial"/>
        </w:rPr>
      </w:pPr>
    </w:p>
    <w:p w14:paraId="22C06DCE" w14:textId="6B689922" w:rsidR="008730A2" w:rsidRPr="008730A2" w:rsidRDefault="008730A2" w:rsidP="00E43BC1">
      <w:pPr>
        <w:spacing w:line="360" w:lineRule="auto"/>
        <w:jc w:val="center"/>
        <w:rPr>
          <w:rFonts w:ascii="Arial" w:hAnsi="Arial" w:cs="Arial"/>
          <w:b/>
          <w:bCs/>
          <w:sz w:val="40"/>
          <w:szCs w:val="40"/>
          <w:u w:val="single"/>
        </w:rPr>
      </w:pPr>
      <w:r w:rsidRPr="008730A2">
        <w:rPr>
          <w:rFonts w:ascii="Arial" w:hAnsi="Arial" w:cs="Arial"/>
          <w:b/>
          <w:bCs/>
          <w:sz w:val="40"/>
          <w:szCs w:val="40"/>
          <w:u w:val="single"/>
        </w:rPr>
        <w:t>Component 2: How a school develops one aspect of its SDP: a report that critically reflects on the actions, impact, and evidence base.</w:t>
      </w:r>
    </w:p>
    <w:p w14:paraId="34B4BD41" w14:textId="14CD3E82" w:rsidR="008730A2" w:rsidRPr="008730A2" w:rsidRDefault="008730A2" w:rsidP="00E43BC1">
      <w:pPr>
        <w:spacing w:line="360" w:lineRule="auto"/>
        <w:jc w:val="center"/>
        <w:rPr>
          <w:rFonts w:ascii="Arial" w:hAnsi="Arial" w:cs="Arial"/>
          <w:b/>
          <w:bCs/>
          <w:sz w:val="40"/>
          <w:szCs w:val="40"/>
          <w:u w:val="single"/>
        </w:rPr>
      </w:pPr>
    </w:p>
    <w:p w14:paraId="20E3B72D" w14:textId="61A72C79" w:rsidR="008730A2" w:rsidRDefault="008730A2" w:rsidP="00E43BC1">
      <w:pPr>
        <w:spacing w:line="360" w:lineRule="auto"/>
        <w:jc w:val="center"/>
        <w:rPr>
          <w:rFonts w:ascii="Arial" w:hAnsi="Arial" w:cs="Arial"/>
          <w:b/>
          <w:bCs/>
          <w:sz w:val="40"/>
          <w:szCs w:val="40"/>
          <w:u w:val="single"/>
        </w:rPr>
      </w:pPr>
      <w:r w:rsidRPr="008730A2">
        <w:rPr>
          <w:rFonts w:ascii="Arial" w:hAnsi="Arial" w:cs="Arial"/>
          <w:b/>
          <w:bCs/>
          <w:sz w:val="40"/>
          <w:szCs w:val="40"/>
          <w:u w:val="single"/>
        </w:rPr>
        <w:t>2,500-word report</w:t>
      </w:r>
    </w:p>
    <w:p w14:paraId="656202CF" w14:textId="7C12ABC4" w:rsidR="008730A2" w:rsidRDefault="008730A2" w:rsidP="00E43BC1">
      <w:pPr>
        <w:spacing w:line="360" w:lineRule="auto"/>
        <w:jc w:val="center"/>
        <w:rPr>
          <w:rFonts w:ascii="Arial" w:hAnsi="Arial" w:cs="Arial"/>
          <w:b/>
          <w:bCs/>
          <w:sz w:val="40"/>
          <w:szCs w:val="40"/>
          <w:u w:val="single"/>
        </w:rPr>
      </w:pPr>
    </w:p>
    <w:p w14:paraId="791CCFB7" w14:textId="60B90812" w:rsidR="003C00FD" w:rsidRDefault="008730A2" w:rsidP="003C00FD">
      <w:pPr>
        <w:spacing w:line="360" w:lineRule="auto"/>
        <w:rPr>
          <w:rFonts w:ascii="Arial" w:hAnsi="Arial" w:cs="Arial"/>
        </w:rPr>
      </w:pPr>
      <w:r>
        <w:rPr>
          <w:rFonts w:ascii="Arial" w:hAnsi="Arial" w:cs="Arial"/>
        </w:rPr>
        <w:lastRenderedPageBreak/>
        <w:t xml:space="preserve">This assignment is going to </w:t>
      </w:r>
      <w:r w:rsidR="00DB1CF6">
        <w:rPr>
          <w:rFonts w:ascii="Arial" w:hAnsi="Arial" w:cs="Arial"/>
        </w:rPr>
        <w:t>use information that has been gathered throughout a professional teaching experience (PTE) to write a report based on one action point that has been identified as a target from the school development plan</w:t>
      </w:r>
      <w:r w:rsidR="0073598E">
        <w:rPr>
          <w:rFonts w:ascii="Arial" w:hAnsi="Arial" w:cs="Arial"/>
        </w:rPr>
        <w:t xml:space="preserve"> (SDP)</w:t>
      </w:r>
      <w:r w:rsidR="00DB1CF6">
        <w:rPr>
          <w:rFonts w:ascii="Arial" w:hAnsi="Arial" w:cs="Arial"/>
        </w:rPr>
        <w:t xml:space="preserve">. This report will highlight how the target was addressed and the impact measured within an evidence-based framework. </w:t>
      </w:r>
      <w:r w:rsidR="00FB25FE">
        <w:rPr>
          <w:rFonts w:ascii="Arial" w:hAnsi="Arial" w:cs="Arial"/>
        </w:rPr>
        <w:t xml:space="preserve">For this assignment, the school will be referred to as school A, this adheres to British Educational Research Association (BERA) guidelines anonymity against institutes data (BERA, 2018). </w:t>
      </w:r>
      <w:r w:rsidR="003C00FD">
        <w:rPr>
          <w:rFonts w:ascii="Arial" w:hAnsi="Arial" w:cs="Arial"/>
        </w:rPr>
        <w:t xml:space="preserve">From the SDP there were six priority targets that were identified. The priority that is going to be discussed throughout this assignment is priority six ‘raising the achievement of Disadvantaged Youth (RADY)’. </w:t>
      </w:r>
    </w:p>
    <w:p w14:paraId="3BAD7211" w14:textId="61599199" w:rsidR="008730A2" w:rsidRDefault="008730A2" w:rsidP="00E43BC1">
      <w:pPr>
        <w:spacing w:line="360" w:lineRule="auto"/>
        <w:rPr>
          <w:rFonts w:ascii="Arial" w:hAnsi="Arial" w:cs="Arial"/>
        </w:rPr>
      </w:pPr>
    </w:p>
    <w:p w14:paraId="3CC9FF9C" w14:textId="4A633F91" w:rsidR="0073598E" w:rsidRDefault="0073598E" w:rsidP="00E43BC1">
      <w:pPr>
        <w:spacing w:line="360" w:lineRule="auto"/>
        <w:rPr>
          <w:rFonts w:ascii="Arial" w:hAnsi="Arial" w:cs="Arial"/>
        </w:rPr>
      </w:pPr>
      <w:r>
        <w:rPr>
          <w:rFonts w:ascii="Arial" w:hAnsi="Arial" w:cs="Arial"/>
        </w:rPr>
        <w:t xml:space="preserve">Welsh Government (2014) define an SDP as a school’s strategic plan for improvement. It outlines the actions that a school must take to raise student outcomes. Similarly, Alexander Mcleod Primary School (2023) suggests an SDP should compile in a clear and concise format, what the school priorities are, the measures to raise the standards, the resources required, and the outcomes and targets intended. </w:t>
      </w:r>
    </w:p>
    <w:p w14:paraId="5C8A88F9" w14:textId="49B5967E" w:rsidR="00091402" w:rsidRDefault="00091402" w:rsidP="00E43BC1">
      <w:pPr>
        <w:spacing w:line="360" w:lineRule="auto"/>
        <w:rPr>
          <w:rFonts w:ascii="Arial" w:hAnsi="Arial" w:cs="Arial"/>
        </w:rPr>
      </w:pPr>
    </w:p>
    <w:p w14:paraId="26ED9CE3" w14:textId="77777777" w:rsidR="00D00888" w:rsidRDefault="00091402" w:rsidP="00E43BC1">
      <w:pPr>
        <w:spacing w:line="360" w:lineRule="auto"/>
        <w:rPr>
          <w:rFonts w:ascii="Arial" w:hAnsi="Arial" w:cs="Arial"/>
        </w:rPr>
      </w:pPr>
      <w:r>
        <w:rPr>
          <w:rFonts w:ascii="Arial" w:hAnsi="Arial" w:cs="Arial"/>
        </w:rPr>
        <w:t xml:space="preserve">The PTE school is situated in an urban city in South Wales and identifies as a faith school. It is an English medium school that has one hundred and sixty-one pupils on roll, one hundred and twenty of those children being of statutory age. The school’s percentage of pupils who are eligible for free school meals (eFSM) is currently sat at twenty three percent, which falls in line with the national average. Twenty-five-point nine percent of children in the school have been identified as having additional learning needs (ALN) which is above the national average of </w:t>
      </w:r>
      <w:r w:rsidR="00F30B2E">
        <w:rPr>
          <w:rFonts w:ascii="Arial" w:hAnsi="Arial" w:cs="Arial"/>
        </w:rPr>
        <w:t>sixteen-point</w:t>
      </w:r>
      <w:r>
        <w:rPr>
          <w:rFonts w:ascii="Arial" w:hAnsi="Arial" w:cs="Arial"/>
        </w:rPr>
        <w:t xml:space="preserve"> one percent. </w:t>
      </w:r>
      <w:r w:rsidR="00F30B2E">
        <w:rPr>
          <w:rFonts w:ascii="Arial" w:hAnsi="Arial" w:cs="Arial"/>
        </w:rPr>
        <w:t>In the school the percentage of children with English as an additional language (EAL) is forty-point seven percent (ESTYN, 2022).</w:t>
      </w:r>
    </w:p>
    <w:p w14:paraId="4CEEF0A0" w14:textId="77777777" w:rsidR="00D00888" w:rsidRDefault="00D00888" w:rsidP="00E43BC1">
      <w:pPr>
        <w:spacing w:line="360" w:lineRule="auto"/>
        <w:rPr>
          <w:rFonts w:ascii="Arial" w:hAnsi="Arial" w:cs="Arial"/>
        </w:rPr>
      </w:pPr>
    </w:p>
    <w:p w14:paraId="0F905C14" w14:textId="76FC3F51" w:rsidR="00D00888" w:rsidRDefault="000E0F7E" w:rsidP="00E43BC1">
      <w:pPr>
        <w:spacing w:line="360" w:lineRule="auto"/>
        <w:rPr>
          <w:rFonts w:ascii="Arial" w:hAnsi="Arial" w:cs="Arial"/>
        </w:rPr>
      </w:pPr>
      <w:r>
        <w:rPr>
          <w:rFonts w:ascii="Arial" w:hAnsi="Arial" w:cs="Arial"/>
        </w:rPr>
        <w:t>Mortimore (1992) claims that SDPs were pioneered in England by schools and the Local Education Authorities, this was a fundamental approach to school management that was ultimately adopted by the National Education Authorities.</w:t>
      </w:r>
      <w:r w:rsidR="00B21E36">
        <w:rPr>
          <w:rFonts w:ascii="Arial" w:hAnsi="Arial" w:cs="Arial"/>
        </w:rPr>
        <w:t xml:space="preserve"> </w:t>
      </w:r>
      <w:r w:rsidR="003C00FD">
        <w:rPr>
          <w:rFonts w:ascii="Arial" w:hAnsi="Arial" w:cs="Arial"/>
        </w:rPr>
        <w:t xml:space="preserve">As mentioned, an SDP </w:t>
      </w:r>
      <w:r w:rsidR="00D55BF4">
        <w:rPr>
          <w:rFonts w:ascii="Arial" w:hAnsi="Arial" w:cs="Arial"/>
        </w:rPr>
        <w:t>is</w:t>
      </w:r>
      <w:r w:rsidR="00922588">
        <w:rPr>
          <w:rFonts w:ascii="Arial" w:hAnsi="Arial" w:cs="Arial"/>
        </w:rPr>
        <w:t xml:space="preserve"> </w:t>
      </w:r>
      <w:r w:rsidR="00D00888">
        <w:rPr>
          <w:rFonts w:ascii="Arial" w:hAnsi="Arial" w:cs="Arial"/>
        </w:rPr>
        <w:t>the school’s proposal for improvement. It is typically informed</w:t>
      </w:r>
      <w:r w:rsidR="00922588">
        <w:rPr>
          <w:rFonts w:ascii="Arial" w:hAnsi="Arial" w:cs="Arial"/>
        </w:rPr>
        <w:t xml:space="preserve"> by the regular self-evaluation that the school takes of its own performance.</w:t>
      </w:r>
      <w:r w:rsidR="00D00888">
        <w:rPr>
          <w:rFonts w:ascii="Arial" w:hAnsi="Arial" w:cs="Arial"/>
        </w:rPr>
        <w:t xml:space="preserve"> Included in the development plan is the school’s improvement priorities along with short- and </w:t>
      </w:r>
      <w:r w:rsidR="00D00888">
        <w:rPr>
          <w:rFonts w:ascii="Arial" w:hAnsi="Arial" w:cs="Arial"/>
        </w:rPr>
        <w:lastRenderedPageBreak/>
        <w:t xml:space="preserve">longer-term targets. The SDP will exhibit how the targets are going to be achieved by the school and how they will use the resources they have, including funding. Additionally, it will present how the school is going to progress the staff to meet the school’s priorities and targets. The SDP should be available for all staff to access and often used as a reference by staff and governors in reflecting upon and improving their work. It is important that quality of planning is judged by the impact on improvement and not the volume of detail that it contains (Welsh Government, 2014). </w:t>
      </w:r>
    </w:p>
    <w:p w14:paraId="3436F493" w14:textId="77777777" w:rsidR="00D00888" w:rsidRDefault="00D00888" w:rsidP="00E43BC1">
      <w:pPr>
        <w:spacing w:line="360" w:lineRule="auto"/>
        <w:rPr>
          <w:rFonts w:ascii="Arial" w:hAnsi="Arial" w:cs="Arial"/>
        </w:rPr>
      </w:pPr>
    </w:p>
    <w:p w14:paraId="72446CE1" w14:textId="495C708F" w:rsidR="00DF26BD" w:rsidRDefault="00577567" w:rsidP="00E43BC1">
      <w:pPr>
        <w:spacing w:line="360" w:lineRule="auto"/>
        <w:rPr>
          <w:rFonts w:ascii="Arial" w:hAnsi="Arial" w:cs="Arial"/>
        </w:rPr>
      </w:pPr>
      <w:r>
        <w:rPr>
          <w:rFonts w:ascii="Arial" w:hAnsi="Arial" w:cs="Arial"/>
        </w:rPr>
        <w:t>Similar</w:t>
      </w:r>
      <w:r w:rsidR="00DF26BD">
        <w:rPr>
          <w:rFonts w:ascii="Arial" w:hAnsi="Arial" w:cs="Arial"/>
        </w:rPr>
        <w:t>ly,</w:t>
      </w:r>
      <w:r>
        <w:rPr>
          <w:rFonts w:ascii="Arial" w:hAnsi="Arial" w:cs="Arial"/>
        </w:rPr>
        <w:t xml:space="preserve"> DFE (1993, cited in </w:t>
      </w:r>
      <w:r w:rsidR="00D00888">
        <w:rPr>
          <w:rFonts w:ascii="Arial" w:hAnsi="Arial" w:cs="Arial"/>
        </w:rPr>
        <w:t xml:space="preserve">Broadhead et </w:t>
      </w:r>
      <w:r w:rsidR="00D00888" w:rsidRPr="00D00888">
        <w:rPr>
          <w:rFonts w:ascii="Arial" w:hAnsi="Arial" w:cs="Arial"/>
          <w:i/>
          <w:iCs/>
        </w:rPr>
        <w:t>al</w:t>
      </w:r>
      <w:r w:rsidR="00D00888">
        <w:rPr>
          <w:rFonts w:ascii="Arial" w:hAnsi="Arial" w:cs="Arial"/>
          <w:i/>
          <w:iCs/>
        </w:rPr>
        <w:t>.</w:t>
      </w:r>
      <w:r w:rsidR="00D00888">
        <w:rPr>
          <w:rFonts w:ascii="Arial" w:hAnsi="Arial" w:cs="Arial"/>
        </w:rPr>
        <w:t xml:space="preserve"> 1996</w:t>
      </w:r>
      <w:r>
        <w:rPr>
          <w:rFonts w:ascii="Arial" w:hAnsi="Arial" w:cs="Arial"/>
        </w:rPr>
        <w:t>, p. 278</w:t>
      </w:r>
      <w:r w:rsidR="00D00888">
        <w:rPr>
          <w:rFonts w:ascii="Arial" w:hAnsi="Arial" w:cs="Arial"/>
        </w:rPr>
        <w:t xml:space="preserve">) </w:t>
      </w:r>
      <w:r w:rsidR="00DF26BD">
        <w:rPr>
          <w:rFonts w:ascii="Arial" w:hAnsi="Arial" w:cs="Arial"/>
        </w:rPr>
        <w:t xml:space="preserve">announce that </w:t>
      </w:r>
      <w:r>
        <w:rPr>
          <w:rFonts w:ascii="Arial" w:hAnsi="Arial" w:cs="Arial"/>
        </w:rPr>
        <w:t xml:space="preserve">almost every school should have development plans which should address their priorities. The plans typically look years ahead, however, are worked out annually to support decisions that have been made. They should be reviewed yearly to assess the progress and adjust any priorities that are necessary. </w:t>
      </w:r>
      <w:r w:rsidR="00DF26BD">
        <w:rPr>
          <w:rFonts w:ascii="Arial" w:hAnsi="Arial" w:cs="Arial"/>
        </w:rPr>
        <w:t xml:space="preserve">Broadhead et </w:t>
      </w:r>
      <w:r w:rsidR="00DF26BD" w:rsidRPr="00DF26BD">
        <w:rPr>
          <w:rFonts w:ascii="Arial" w:hAnsi="Arial" w:cs="Arial"/>
          <w:i/>
          <w:iCs/>
        </w:rPr>
        <w:t>al</w:t>
      </w:r>
      <w:r w:rsidR="00DF26BD">
        <w:rPr>
          <w:rFonts w:ascii="Arial" w:hAnsi="Arial" w:cs="Arial"/>
        </w:rPr>
        <w:t xml:space="preserve">. (1996) </w:t>
      </w:r>
      <w:r w:rsidR="00D00888">
        <w:rPr>
          <w:rFonts w:ascii="Arial" w:hAnsi="Arial" w:cs="Arial"/>
        </w:rPr>
        <w:t xml:space="preserve">states that the </w:t>
      </w:r>
      <w:r w:rsidR="00DF26BD">
        <w:rPr>
          <w:rFonts w:ascii="Arial" w:hAnsi="Arial" w:cs="Arial"/>
        </w:rPr>
        <w:t>1988</w:t>
      </w:r>
      <w:r w:rsidR="00D00888">
        <w:rPr>
          <w:rFonts w:ascii="Arial" w:hAnsi="Arial" w:cs="Arial"/>
        </w:rPr>
        <w:t xml:space="preserve"> Education Reform Act (ERA) was introduced to improve and raise the standards of education within Wales and England. Although, it was not compulsory nor a legal requirement for an SDP. </w:t>
      </w:r>
      <w:r>
        <w:rPr>
          <w:rFonts w:ascii="Arial" w:hAnsi="Arial" w:cs="Arial"/>
        </w:rPr>
        <w:t>SDPs</w:t>
      </w:r>
      <w:r w:rsidR="00D00888">
        <w:rPr>
          <w:rFonts w:ascii="Arial" w:hAnsi="Arial" w:cs="Arial"/>
        </w:rPr>
        <w:t xml:space="preserve"> were not accredited within any legislations or the ERA. </w:t>
      </w:r>
      <w:r w:rsidR="00DF26BD">
        <w:rPr>
          <w:rFonts w:ascii="Arial" w:hAnsi="Arial" w:cs="Arial"/>
        </w:rPr>
        <w:t>However, since September 2015 the Welsh Government announced that every school must have an SDP in place which is fully compliant with the requirements of the legislation (Welsh Government, 2014).</w:t>
      </w:r>
    </w:p>
    <w:p w14:paraId="7A5705DF" w14:textId="778939BD" w:rsidR="00B21E36" w:rsidRDefault="00B21E36" w:rsidP="00E43BC1">
      <w:pPr>
        <w:spacing w:line="360" w:lineRule="auto"/>
        <w:rPr>
          <w:rFonts w:ascii="Arial" w:hAnsi="Arial" w:cs="Arial"/>
        </w:rPr>
      </w:pPr>
    </w:p>
    <w:p w14:paraId="66790011" w14:textId="0C3FE9A0" w:rsidR="00B21E36" w:rsidRDefault="00B21E36" w:rsidP="00E43BC1">
      <w:pPr>
        <w:spacing w:line="360" w:lineRule="auto"/>
        <w:rPr>
          <w:rFonts w:ascii="Arial" w:hAnsi="Arial" w:cs="Arial"/>
        </w:rPr>
      </w:pPr>
      <w:r>
        <w:rPr>
          <w:rFonts w:ascii="Arial" w:hAnsi="Arial" w:cs="Arial"/>
        </w:rPr>
        <w:t xml:space="preserve">As previously discussed in the introduction, priority six within the SDP was an action point that was developed and improved on substantially. The priority was in relation to the ‘Raising the Attainment of Disadvantaged Youths (RADY)’ project. </w:t>
      </w:r>
      <w:r w:rsidR="000D5BFE">
        <w:rPr>
          <w:rFonts w:ascii="Arial" w:hAnsi="Arial" w:cs="Arial"/>
        </w:rPr>
        <w:t xml:space="preserve">Edsential (N.D.) explain that RADY is an approach to closing the gap and provides the chance any issues that need to be tackled. </w:t>
      </w:r>
      <w:r>
        <w:rPr>
          <w:rFonts w:ascii="Arial" w:hAnsi="Arial" w:cs="Arial"/>
        </w:rPr>
        <w:t>There has been a detrimental impact of poverty and deprivation on the lives of children and young people in Wales, this has been a persistent theme throughout ESTYN’s annual reports. In 2021-2022 through ESTYN’s external research, inspections and engagement work presented that children who came from deprived backgrounds were immensely affected by the pandemic. The progress of these children feel considerably behind their peers and their attendance was recorded at the lowest it had ever been (ESTYN, 2023).</w:t>
      </w:r>
      <w:r w:rsidR="00805F1D">
        <w:rPr>
          <w:rFonts w:ascii="Arial" w:hAnsi="Arial" w:cs="Arial"/>
        </w:rPr>
        <w:t xml:space="preserve"> </w:t>
      </w:r>
      <w:r w:rsidR="00B26A63">
        <w:rPr>
          <w:rFonts w:ascii="Arial" w:hAnsi="Arial" w:cs="Arial"/>
          <w:color w:val="000000" w:themeColor="text1"/>
          <w:shd w:val="clear" w:color="auto" w:fill="FFFFFF"/>
        </w:rPr>
        <w:t xml:space="preserve">Lewis (2014) argued that no child in Wales should be at a disadvantage because of poverty or </w:t>
      </w:r>
      <w:r w:rsidR="00B26A63">
        <w:rPr>
          <w:rFonts w:ascii="Arial" w:hAnsi="Arial" w:cs="Arial"/>
          <w:color w:val="000000" w:themeColor="text1"/>
          <w:shd w:val="clear" w:color="auto" w:fill="FFFFFF"/>
        </w:rPr>
        <w:t>in</w:t>
      </w:r>
      <w:r w:rsidR="00B26A63">
        <w:rPr>
          <w:rFonts w:ascii="Arial" w:hAnsi="Arial" w:cs="Arial"/>
          <w:color w:val="000000" w:themeColor="text1"/>
          <w:shd w:val="clear" w:color="auto" w:fill="FFFFFF"/>
        </w:rPr>
        <w:t>equality.</w:t>
      </w:r>
    </w:p>
    <w:p w14:paraId="36136855" w14:textId="219642C6" w:rsidR="00805F1D" w:rsidRDefault="00805F1D" w:rsidP="00E43BC1">
      <w:pPr>
        <w:spacing w:line="360" w:lineRule="auto"/>
        <w:rPr>
          <w:rFonts w:ascii="Arial" w:hAnsi="Arial" w:cs="Arial"/>
        </w:rPr>
      </w:pPr>
    </w:p>
    <w:p w14:paraId="1C8C5AC2" w14:textId="45BBCC23" w:rsidR="00805F1D" w:rsidRDefault="00805F1D" w:rsidP="00E43BC1">
      <w:pPr>
        <w:spacing w:line="360" w:lineRule="auto"/>
        <w:rPr>
          <w:rFonts w:ascii="Arial" w:hAnsi="Arial" w:cs="Arial"/>
        </w:rPr>
      </w:pPr>
      <w:r>
        <w:rPr>
          <w:rFonts w:ascii="Arial" w:hAnsi="Arial" w:cs="Arial"/>
        </w:rPr>
        <w:t>In a keynote speech the Education Minister Jeremy Miles communicated:</w:t>
      </w:r>
    </w:p>
    <w:p w14:paraId="509343B0" w14:textId="77777777" w:rsidR="00805F1D" w:rsidRDefault="00805F1D" w:rsidP="00E43BC1">
      <w:pPr>
        <w:spacing w:line="360" w:lineRule="auto"/>
        <w:rPr>
          <w:rFonts w:ascii="Arial" w:hAnsi="Arial" w:cs="Arial"/>
        </w:rPr>
      </w:pPr>
    </w:p>
    <w:p w14:paraId="4869D3B9" w14:textId="3C98A322" w:rsidR="00805F1D" w:rsidRDefault="00805F1D" w:rsidP="00805F1D">
      <w:pPr>
        <w:spacing w:line="360" w:lineRule="auto"/>
        <w:ind w:left="720"/>
        <w:rPr>
          <w:rFonts w:ascii="Arial" w:hAnsi="Arial" w:cs="Arial"/>
          <w:color w:val="000000" w:themeColor="text1"/>
          <w:shd w:val="clear" w:color="auto" w:fill="FFFFFF"/>
        </w:rPr>
      </w:pPr>
      <w:r w:rsidRPr="00805F1D">
        <w:rPr>
          <w:rFonts w:ascii="Arial" w:hAnsi="Arial" w:cs="Arial"/>
          <w:color w:val="000000" w:themeColor="text1"/>
          <w:shd w:val="clear" w:color="auto" w:fill="FFFFFF"/>
        </w:rPr>
        <w:t>Above all else, it is our national mission to achieve high standards and aspirations for all by tackling the impact that poverty has on attainment and to create a truly equitable education system in Wales.</w:t>
      </w:r>
    </w:p>
    <w:p w14:paraId="46B73448" w14:textId="7AF741C8" w:rsidR="00805F1D" w:rsidRDefault="00805F1D" w:rsidP="00805F1D">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b/>
      </w:r>
      <w:r>
        <w:rPr>
          <w:rFonts w:ascii="Arial" w:hAnsi="Arial" w:cs="Arial"/>
          <w:color w:val="000000" w:themeColor="text1"/>
          <w:shd w:val="clear" w:color="auto" w:fill="FFFFFF"/>
        </w:rPr>
        <w:tab/>
      </w:r>
      <w:r>
        <w:rPr>
          <w:rFonts w:ascii="Arial" w:hAnsi="Arial" w:cs="Arial"/>
          <w:color w:val="000000" w:themeColor="text1"/>
          <w:shd w:val="clear" w:color="auto" w:fill="FFFFFF"/>
        </w:rPr>
        <w:tab/>
      </w:r>
      <w:r>
        <w:rPr>
          <w:rFonts w:ascii="Arial" w:hAnsi="Arial" w:cs="Arial"/>
          <w:color w:val="000000" w:themeColor="text1"/>
          <w:shd w:val="clear" w:color="auto" w:fill="FFFFFF"/>
        </w:rPr>
        <w:tab/>
      </w:r>
      <w:r>
        <w:rPr>
          <w:rFonts w:ascii="Arial" w:hAnsi="Arial" w:cs="Arial"/>
          <w:color w:val="000000" w:themeColor="text1"/>
          <w:shd w:val="clear" w:color="auto" w:fill="FFFFFF"/>
        </w:rPr>
        <w:tab/>
      </w:r>
      <w:r>
        <w:rPr>
          <w:rFonts w:ascii="Arial" w:hAnsi="Arial" w:cs="Arial"/>
          <w:color w:val="000000" w:themeColor="text1"/>
          <w:shd w:val="clear" w:color="auto" w:fill="FFFFFF"/>
        </w:rPr>
        <w:tab/>
      </w:r>
      <w:r>
        <w:rPr>
          <w:rFonts w:ascii="Arial" w:hAnsi="Arial" w:cs="Arial"/>
          <w:color w:val="000000" w:themeColor="text1"/>
          <w:shd w:val="clear" w:color="auto" w:fill="FFFFFF"/>
        </w:rPr>
        <w:tab/>
      </w:r>
      <w:r>
        <w:rPr>
          <w:rFonts w:ascii="Arial" w:hAnsi="Arial" w:cs="Arial"/>
          <w:color w:val="000000" w:themeColor="text1"/>
          <w:shd w:val="clear" w:color="auto" w:fill="FFFFFF"/>
        </w:rPr>
        <w:tab/>
      </w:r>
      <w:r>
        <w:rPr>
          <w:rFonts w:ascii="Arial" w:hAnsi="Arial" w:cs="Arial"/>
          <w:color w:val="000000" w:themeColor="text1"/>
          <w:shd w:val="clear" w:color="auto" w:fill="FFFFFF"/>
        </w:rPr>
        <w:tab/>
        <w:t>(Jeremy Miles, 2022).</w:t>
      </w:r>
    </w:p>
    <w:p w14:paraId="7AA383A6" w14:textId="6DFE6A04" w:rsidR="00805F1D" w:rsidRDefault="00805F1D" w:rsidP="00805F1D">
      <w:pPr>
        <w:spacing w:line="360" w:lineRule="auto"/>
        <w:rPr>
          <w:rFonts w:ascii="Arial" w:hAnsi="Arial" w:cs="Arial"/>
          <w:color w:val="000000" w:themeColor="text1"/>
          <w:shd w:val="clear" w:color="auto" w:fill="FFFFFF"/>
        </w:rPr>
      </w:pPr>
    </w:p>
    <w:p w14:paraId="6D012F25" w14:textId="647FBF56" w:rsidR="00B26A63" w:rsidRDefault="00805F1D" w:rsidP="00E43BC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This mission set out by the education minister, corresponds with the priority point from the SDP. </w:t>
      </w:r>
    </w:p>
    <w:p w14:paraId="0F38E505" w14:textId="14B6A6EB" w:rsidR="00B26A63" w:rsidRDefault="00B26A63" w:rsidP="00E43BC1">
      <w:pPr>
        <w:spacing w:line="360" w:lineRule="auto"/>
        <w:rPr>
          <w:rFonts w:ascii="Arial" w:hAnsi="Arial" w:cs="Arial"/>
          <w:color w:val="000000" w:themeColor="text1"/>
          <w:shd w:val="clear" w:color="auto" w:fill="FFFFFF"/>
        </w:rPr>
      </w:pPr>
    </w:p>
    <w:p w14:paraId="641020C9" w14:textId="32230BF9" w:rsidR="00805F1D" w:rsidRDefault="00B26A63" w:rsidP="00E43BC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There is no consensus regarding the definition of disadvantaged pupil because various organisations, programs and researchers may use different criteria and indicators to identify pupils who are at a higher risk of experiencing negative outcomes. </w:t>
      </w:r>
      <w:r w:rsidR="003926F4">
        <w:rPr>
          <w:rFonts w:ascii="Arial" w:hAnsi="Arial" w:cs="Arial"/>
          <w:color w:val="000000" w:themeColor="text1"/>
          <w:shd w:val="clear" w:color="auto" w:fill="FFFFFF"/>
        </w:rPr>
        <w:t xml:space="preserve">Welsh Government (2020) provide a broad definition of disadvantaged and vulnerable learners. A list has been provided that is not exhaustive and Welsh Government state that learners who are in one or more of the following groups: learners with additional learning needs (ALN), learners from a minority ethnic background who have English or Welsh as an additional language (EAL), looked after children (LAC), </w:t>
      </w:r>
      <w:r w:rsidR="00880186">
        <w:rPr>
          <w:rFonts w:ascii="Arial" w:hAnsi="Arial" w:cs="Arial"/>
          <w:color w:val="000000" w:themeColor="text1"/>
          <w:shd w:val="clear" w:color="auto" w:fill="FFFFFF"/>
        </w:rPr>
        <w:t>learners eligible for free school meals</w:t>
      </w:r>
      <w:r w:rsidR="009B27C9">
        <w:rPr>
          <w:rFonts w:ascii="Arial" w:hAnsi="Arial" w:cs="Arial"/>
          <w:color w:val="000000" w:themeColor="text1"/>
          <w:shd w:val="clear" w:color="auto" w:fill="FFFFFF"/>
        </w:rPr>
        <w:t xml:space="preserve"> (eFSM)</w:t>
      </w:r>
      <w:r w:rsidR="00880186">
        <w:rPr>
          <w:rFonts w:ascii="Arial" w:hAnsi="Arial" w:cs="Arial"/>
          <w:color w:val="000000" w:themeColor="text1"/>
          <w:shd w:val="clear" w:color="auto" w:fill="FFFFFF"/>
        </w:rPr>
        <w:t xml:space="preserve"> and children at risk of harm, </w:t>
      </w:r>
      <w:r w:rsidR="00427BFA">
        <w:rPr>
          <w:rFonts w:ascii="Arial" w:hAnsi="Arial" w:cs="Arial"/>
          <w:color w:val="000000" w:themeColor="text1"/>
          <w:shd w:val="clear" w:color="auto" w:fill="FFFFFF"/>
        </w:rPr>
        <w:t>abuse,</w:t>
      </w:r>
      <w:r w:rsidR="00880186">
        <w:rPr>
          <w:rFonts w:ascii="Arial" w:hAnsi="Arial" w:cs="Arial"/>
          <w:color w:val="000000" w:themeColor="text1"/>
          <w:shd w:val="clear" w:color="auto" w:fill="FFFFFF"/>
        </w:rPr>
        <w:t xml:space="preserve"> or neglect. </w:t>
      </w:r>
    </w:p>
    <w:p w14:paraId="3659833C" w14:textId="230C57CA" w:rsidR="00B6358D" w:rsidRDefault="00B6358D" w:rsidP="00E43BC1">
      <w:pPr>
        <w:spacing w:line="360" w:lineRule="auto"/>
        <w:rPr>
          <w:rFonts w:ascii="Arial" w:hAnsi="Arial" w:cs="Arial"/>
          <w:color w:val="000000" w:themeColor="text1"/>
          <w:shd w:val="clear" w:color="auto" w:fill="FFFFFF"/>
        </w:rPr>
      </w:pPr>
    </w:p>
    <w:p w14:paraId="7D291A07" w14:textId="61ABE422" w:rsidR="00E75AF5" w:rsidRDefault="00B6358D" w:rsidP="00E43BC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The Welsh Government add that not all the learners from these groups will face an obstacle in their learning or the chance of underachieving. However, if they do encounter a barrier to achieving their full potential then different support and solutions need to be put into place to meet their individual needs. An important fact to consider is that pre pandemic, some learners may not have been categorised as vulnerable, but post pandemic may require additional support due their experiences during lockdown and home learning (Welsh Government, 2020).</w:t>
      </w:r>
      <w:r w:rsidR="006B06D7">
        <w:rPr>
          <w:rFonts w:ascii="Arial" w:hAnsi="Arial" w:cs="Arial"/>
          <w:color w:val="000000" w:themeColor="text1"/>
          <w:shd w:val="clear" w:color="auto" w:fill="FFFFFF"/>
        </w:rPr>
        <w:t xml:space="preserve"> Furthermore, </w:t>
      </w:r>
      <w:r w:rsidR="00E75AF5">
        <w:rPr>
          <w:rFonts w:ascii="Arial" w:hAnsi="Arial" w:cs="Arial"/>
          <w:color w:val="000000" w:themeColor="text1"/>
          <w:shd w:val="clear" w:color="auto" w:fill="FFFFFF"/>
        </w:rPr>
        <w:t xml:space="preserve">Children and Young People Scrutiny Committee (2013) identify that all children have different socio-economic backgrounds and subsequently their educational outcomes differ. However, education can ensure that all children receive the learning outcomes they need. </w:t>
      </w:r>
    </w:p>
    <w:p w14:paraId="3B4A8311" w14:textId="3492F2E7" w:rsidR="00B6358D" w:rsidRDefault="00B6358D" w:rsidP="00E43BC1">
      <w:pPr>
        <w:spacing w:line="360" w:lineRule="auto"/>
        <w:rPr>
          <w:rFonts w:ascii="Arial" w:hAnsi="Arial" w:cs="Arial"/>
          <w:color w:val="000000" w:themeColor="text1"/>
          <w:shd w:val="clear" w:color="auto" w:fill="FFFFFF"/>
        </w:rPr>
      </w:pPr>
    </w:p>
    <w:p w14:paraId="047D4597" w14:textId="4CDEB9B9" w:rsidR="00B6358D" w:rsidRDefault="00F3013B" w:rsidP="00E43BC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Structural Learning (2023) define an attainment gap as a gap in educational performance or achievement between groups of children, particularly those of socioeconomic status, ethnicity/race, gender and ALN. </w:t>
      </w:r>
      <w:r w:rsidR="00B6358D">
        <w:rPr>
          <w:rFonts w:ascii="Arial" w:hAnsi="Arial" w:cs="Arial"/>
          <w:color w:val="000000" w:themeColor="text1"/>
          <w:shd w:val="clear" w:color="auto" w:fill="FFFFFF"/>
        </w:rPr>
        <w:t xml:space="preserve">Donnelly (2012) believes </w:t>
      </w:r>
      <w:r w:rsidR="006B06D7">
        <w:rPr>
          <w:rFonts w:ascii="Arial" w:hAnsi="Arial" w:cs="Arial"/>
          <w:color w:val="000000" w:themeColor="text1"/>
          <w:shd w:val="clear" w:color="auto" w:fill="FFFFFF"/>
        </w:rPr>
        <w:t xml:space="preserve">that </w:t>
      </w:r>
      <w:r w:rsidR="00B6358D">
        <w:rPr>
          <w:rFonts w:ascii="Arial" w:hAnsi="Arial" w:cs="Arial"/>
          <w:color w:val="000000" w:themeColor="text1"/>
          <w:shd w:val="clear" w:color="auto" w:fill="FFFFFF"/>
        </w:rPr>
        <w:t xml:space="preserve">in Wales there is a significant dispute of inequalities in attainment between the rich and the poor. He adds that throughout most stages of education there is a large gap in attainment between children who receive eFSM and those who do not. </w:t>
      </w:r>
      <w:r w:rsidR="009B27C9">
        <w:rPr>
          <w:rFonts w:ascii="Arial" w:hAnsi="Arial" w:cs="Arial"/>
          <w:color w:val="000000" w:themeColor="text1"/>
          <w:shd w:val="clear" w:color="auto" w:fill="FFFFFF"/>
        </w:rPr>
        <w:t xml:space="preserve">The Education Endowment Foundation (2017) supports Donnelly (2017) statement regarding children who receive eFSM. </w:t>
      </w:r>
      <w:r w:rsidR="00E75AF5">
        <w:rPr>
          <w:rFonts w:ascii="Arial" w:hAnsi="Arial" w:cs="Arial"/>
          <w:color w:val="000000" w:themeColor="text1"/>
          <w:shd w:val="clear" w:color="auto" w:fill="FFFFFF"/>
        </w:rPr>
        <w:t>They</w:t>
      </w:r>
      <w:r w:rsidR="009B27C9">
        <w:rPr>
          <w:rFonts w:ascii="Arial" w:hAnsi="Arial" w:cs="Arial"/>
          <w:color w:val="000000" w:themeColor="text1"/>
          <w:shd w:val="clear" w:color="auto" w:fill="FFFFFF"/>
        </w:rPr>
        <w:t xml:space="preserve"> report that the attainment gap is greater for children who receive eFSM.</w:t>
      </w:r>
      <w:r w:rsidR="00E75AF5">
        <w:rPr>
          <w:rFonts w:ascii="Arial" w:hAnsi="Arial" w:cs="Arial"/>
          <w:color w:val="000000" w:themeColor="text1"/>
          <w:shd w:val="clear" w:color="auto" w:fill="FFFFFF"/>
        </w:rPr>
        <w:t xml:space="preserve"> </w:t>
      </w:r>
      <w:r w:rsidR="006B06D7">
        <w:rPr>
          <w:rFonts w:ascii="Arial" w:hAnsi="Arial" w:cs="Arial"/>
          <w:color w:val="000000" w:themeColor="text1"/>
          <w:shd w:val="clear" w:color="auto" w:fill="FFFFFF"/>
        </w:rPr>
        <w:t xml:space="preserve">The Education Endowment Foundation (2017) confirm that in ten percent of primary schools, pupils who are at a disadvantage are doing better than the national average for all pupils. This data proves that with the correct support and effective ways it is possible to narrow the attainment gap. </w:t>
      </w:r>
    </w:p>
    <w:p w14:paraId="1787DF0D" w14:textId="5284BE54" w:rsidR="00D90BEA" w:rsidRDefault="00D90BEA" w:rsidP="00E43BC1">
      <w:pPr>
        <w:spacing w:line="360" w:lineRule="auto"/>
        <w:rPr>
          <w:rFonts w:ascii="Arial" w:hAnsi="Arial" w:cs="Arial"/>
          <w:color w:val="000000" w:themeColor="text1"/>
          <w:shd w:val="clear" w:color="auto" w:fill="FFFFFF"/>
        </w:rPr>
      </w:pPr>
    </w:p>
    <w:p w14:paraId="498676BB" w14:textId="733C7738" w:rsidR="00D90BEA" w:rsidRDefault="00D90BEA" w:rsidP="00E43BC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To develop an SDP there is an SDP planning cycle that the Welsh Government have set out in their 2014 SDP guidance. The planning cycle is set alongside a vision that is transparent of what the school aspire to achieve; this vision will then set the context for the SDP. A clear purpose that is shared and understood by all stakeholders, enables the school to make sustained improvements. When choosing a vision, the school must consider the context in which it operates and ensure it is motivational, achievable, and underpinned by practical strategies (Welsh Government, 2014).</w:t>
      </w:r>
    </w:p>
    <w:p w14:paraId="2FC53713" w14:textId="3BDE9757" w:rsidR="00D90BEA" w:rsidRDefault="00D90BEA" w:rsidP="00E43BC1">
      <w:pPr>
        <w:spacing w:line="360" w:lineRule="auto"/>
        <w:rPr>
          <w:rFonts w:ascii="Arial" w:hAnsi="Arial" w:cs="Arial"/>
          <w:color w:val="000000" w:themeColor="text1"/>
          <w:shd w:val="clear" w:color="auto" w:fill="FFFFFF"/>
        </w:rPr>
      </w:pPr>
    </w:p>
    <w:p w14:paraId="6560AA5D" w14:textId="00CE1200" w:rsidR="00D90BEA" w:rsidRDefault="00D90BEA" w:rsidP="00E43BC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Once the vision has been identified, the first stage to determine is self-evaluation. Chapman and Sammons (2013) specify that a school’s self-evaluation is a process that allow members of staff in a school to reflect on their practice and establish areas for action to encourage improvement in the areas of pupil and professional learning. </w:t>
      </w:r>
      <w:r w:rsidR="00D71FDF">
        <w:rPr>
          <w:rFonts w:ascii="Arial" w:hAnsi="Arial" w:cs="Arial"/>
          <w:color w:val="000000" w:themeColor="text1"/>
          <w:shd w:val="clear" w:color="auto" w:fill="FFFFFF"/>
        </w:rPr>
        <w:t>They argue t</w:t>
      </w:r>
      <w:r w:rsidR="00D71FDF">
        <w:rPr>
          <w:rFonts w:ascii="Arial" w:hAnsi="Arial" w:cs="Arial"/>
          <w:color w:val="000000" w:themeColor="text1"/>
          <w:shd w:val="clear" w:color="auto" w:fill="FFFFFF"/>
        </w:rPr>
        <w:t xml:space="preserve">hat self-evaluation can be a paramount force in achieving school improvement. </w:t>
      </w:r>
      <w:r>
        <w:rPr>
          <w:rFonts w:ascii="Arial" w:hAnsi="Arial" w:cs="Arial"/>
          <w:color w:val="000000" w:themeColor="text1"/>
          <w:shd w:val="clear" w:color="auto" w:fill="FFFFFF"/>
        </w:rPr>
        <w:t>Similarly</w:t>
      </w:r>
      <w:r w:rsidR="00D71FDF">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Welsh Government (2014) claim that a self-evaluation is when a school reflects upon their performance and use it as a foundation to create effective improvement planning. </w:t>
      </w:r>
      <w:r w:rsidR="00D71FDF">
        <w:rPr>
          <w:rFonts w:ascii="Arial" w:hAnsi="Arial" w:cs="Arial"/>
          <w:color w:val="000000" w:themeColor="text1"/>
          <w:shd w:val="clear" w:color="auto" w:fill="FFFFFF"/>
        </w:rPr>
        <w:t xml:space="preserve">Although schools are constantly reflecting on their practice, when the annual self-evaluation take place, the process helps the school establish how well they are performing, areas of strength, what needs to be improved and what actions to take to make those improvements. </w:t>
      </w:r>
    </w:p>
    <w:p w14:paraId="5C19E06E" w14:textId="77777777" w:rsidR="00D71FDF" w:rsidRDefault="00D71FDF" w:rsidP="00E43BC1">
      <w:pPr>
        <w:spacing w:line="360" w:lineRule="auto"/>
        <w:rPr>
          <w:rFonts w:ascii="Arial" w:hAnsi="Arial" w:cs="Arial"/>
          <w:color w:val="000000" w:themeColor="text1"/>
          <w:shd w:val="clear" w:color="auto" w:fill="FFFFFF"/>
        </w:rPr>
      </w:pPr>
    </w:p>
    <w:p w14:paraId="66E32E02" w14:textId="796350E7" w:rsidR="00D71FDF" w:rsidRDefault="00D71FDF" w:rsidP="00E43BC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When school A undergo their self-evaluation process it includes various ways of evaluation. As a school, they carry out lesson observations, book looks, governors’ meetings, ADDs sessions and meetings with parents. This then provides the headteacher and staff the opportunity to evaluate how they have been doing. After carrying out their self-evaluation, one target they chose as already discussed was Raising the Attainment of Disadvantaged Youths. The expected outcome was that all members of staff understood equity for all learners and RADY became essential to all planning and teaching in and outside of the classroom. </w:t>
      </w:r>
    </w:p>
    <w:p w14:paraId="722394DE" w14:textId="6D8EF986" w:rsidR="003B451F" w:rsidRDefault="003B451F" w:rsidP="00E43BC1">
      <w:pPr>
        <w:spacing w:line="360" w:lineRule="auto"/>
        <w:rPr>
          <w:rFonts w:ascii="Arial" w:hAnsi="Arial" w:cs="Arial"/>
          <w:color w:val="000000" w:themeColor="text1"/>
          <w:shd w:val="clear" w:color="auto" w:fill="FFFFFF"/>
        </w:rPr>
      </w:pPr>
    </w:p>
    <w:p w14:paraId="210775F4" w14:textId="00AF75CB" w:rsidR="003B451F" w:rsidRDefault="00A87B97" w:rsidP="00E43BC1">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Clark County School District (2012) states that improvement planning supports the schools use of performance data to improve student learning. </w:t>
      </w:r>
      <w:r w:rsidR="00114337">
        <w:rPr>
          <w:rFonts w:ascii="Arial" w:hAnsi="Arial" w:cs="Arial"/>
          <w:color w:val="000000" w:themeColor="text1"/>
          <w:shd w:val="clear" w:color="auto" w:fill="FFFFFF"/>
        </w:rPr>
        <w:t xml:space="preserve">Welsh Government (2014) confirm that schools have access to a plethora of data which can support the school’s development planning process. The data includes children who are eFSM and children with ALN. However, Schmoker (2003) claims that data analysis should not prevent teachers setting and knowing their own goals or from staying focused on areas that need improving. </w:t>
      </w:r>
    </w:p>
    <w:p w14:paraId="1F581216" w14:textId="5046CAB7" w:rsidR="00D90BEA" w:rsidRDefault="00D90BEA" w:rsidP="00E43BC1">
      <w:pPr>
        <w:spacing w:line="360" w:lineRule="auto"/>
        <w:rPr>
          <w:rFonts w:ascii="Arial" w:hAnsi="Arial" w:cs="Arial"/>
          <w:color w:val="000000" w:themeColor="text1"/>
          <w:shd w:val="clear" w:color="auto" w:fill="FFFFFF"/>
        </w:rPr>
      </w:pPr>
    </w:p>
    <w:p w14:paraId="6A5AD944" w14:textId="58100F9F" w:rsidR="00AD298B" w:rsidRDefault="00AD298B" w:rsidP="00AD298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next stage for developing an SDP is strategic planning, Welsh Government (2014) state that for a SDP to become most effective, all stakeholders and school partners should be involved. This is to ensure everyone has a commitment to the school’s improvement agenda. </w:t>
      </w:r>
      <w:r>
        <w:rPr>
          <w:rFonts w:ascii="Arial" w:hAnsi="Arial" w:cs="Arial"/>
          <w:color w:val="000000" w:themeColor="text1"/>
          <w:shd w:val="clear" w:color="auto" w:fill="FFFFFF"/>
        </w:rPr>
        <w:t xml:space="preserve">An ESTYN (2020) effective practice on including all stakeholders exemplifies a school that organised themselves into teams to lead and develop priorities. Prior to this, the senior leadership team (SLT) were accountable for this. Whilst staff and governors were aware of the SDP, there was limited opportunity for them to get involved. Another ESTYN (2017) effective practice states that valuing and acting upon all stakeholders’ opinions and views has enriched the culture of the school. </w:t>
      </w:r>
      <w:r>
        <w:rPr>
          <w:rFonts w:ascii="Arial" w:hAnsi="Arial" w:cs="Arial"/>
          <w:color w:val="000000" w:themeColor="text1"/>
          <w:shd w:val="clear" w:color="auto" w:fill="FFFFFF"/>
        </w:rPr>
        <w:t>When preparing an SDP, the governors must confer with the headteacher, school staff, learners, parents/</w:t>
      </w:r>
      <w:r w:rsidR="009166D7">
        <w:rPr>
          <w:rFonts w:ascii="Arial" w:hAnsi="Arial" w:cs="Arial"/>
          <w:color w:val="000000" w:themeColor="text1"/>
          <w:shd w:val="clear" w:color="auto" w:fill="FFFFFF"/>
        </w:rPr>
        <w:t>carers,</w:t>
      </w:r>
      <w:r>
        <w:rPr>
          <w:rFonts w:ascii="Arial" w:hAnsi="Arial" w:cs="Arial"/>
          <w:color w:val="000000" w:themeColor="text1"/>
          <w:shd w:val="clear" w:color="auto" w:fill="FFFFFF"/>
        </w:rPr>
        <w:t xml:space="preserve"> and other outside agencies. </w:t>
      </w:r>
    </w:p>
    <w:p w14:paraId="56981BFE" w14:textId="2476CD7F" w:rsidR="00AD298B" w:rsidRDefault="00AD298B" w:rsidP="00AD298B">
      <w:pPr>
        <w:spacing w:line="360" w:lineRule="auto"/>
        <w:rPr>
          <w:rFonts w:ascii="Arial" w:hAnsi="Arial" w:cs="Arial"/>
          <w:color w:val="000000" w:themeColor="text1"/>
          <w:shd w:val="clear" w:color="auto" w:fill="FFFFFF"/>
        </w:rPr>
      </w:pPr>
    </w:p>
    <w:p w14:paraId="7CB63C07" w14:textId="0EEA2970" w:rsidR="00AD298B" w:rsidRDefault="00AD298B" w:rsidP="00AD298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Strategic planning is a term that differs increasingly through countries and agencies. Although, </w:t>
      </w:r>
      <w:r w:rsidR="00E461B6">
        <w:rPr>
          <w:rFonts w:ascii="Arial" w:hAnsi="Arial" w:cs="Arial"/>
          <w:color w:val="000000" w:themeColor="text1"/>
          <w:shd w:val="clear" w:color="auto" w:fill="FFFFFF"/>
        </w:rPr>
        <w:t>what is similar through all strategic planning is the stages that involve similar activities that are carried out (Chang, 2008).</w:t>
      </w:r>
      <w:r w:rsidR="00AA3463">
        <w:rPr>
          <w:rFonts w:ascii="Arial" w:hAnsi="Arial" w:cs="Arial"/>
          <w:color w:val="000000" w:themeColor="text1"/>
          <w:shd w:val="clear" w:color="auto" w:fill="FFFFFF"/>
        </w:rPr>
        <w:t xml:space="preserve"> Lamb (2021) argues the importance of discussing the weaknesses that were identified in the self-evaluation process. This then provides the headteacher with the opportunity to ensure that the </w:t>
      </w:r>
      <w:r w:rsidR="00AA3463">
        <w:rPr>
          <w:rFonts w:ascii="Arial" w:hAnsi="Arial" w:cs="Arial"/>
          <w:color w:val="000000" w:themeColor="text1"/>
          <w:shd w:val="clear" w:color="auto" w:fill="FFFFFF"/>
        </w:rPr>
        <w:lastRenderedPageBreak/>
        <w:t xml:space="preserve">priorities link in with the vision. It is crucial that when creating targets and priorities that they are specific and clear. </w:t>
      </w:r>
      <w:r w:rsidR="004313DA">
        <w:rPr>
          <w:rFonts w:ascii="Arial" w:hAnsi="Arial" w:cs="Arial"/>
          <w:color w:val="000000" w:themeColor="text1"/>
          <w:shd w:val="clear" w:color="auto" w:fill="FFFFFF"/>
        </w:rPr>
        <w:t xml:space="preserve">David (2023) argues that although there are benefits to using strategic planning, it is time consuming and is a very complex process as it involves acknowledging several things. </w:t>
      </w:r>
    </w:p>
    <w:p w14:paraId="1CBC82C2" w14:textId="1652A493" w:rsidR="00573B1D" w:rsidRDefault="00573B1D" w:rsidP="00AD298B">
      <w:pPr>
        <w:spacing w:line="360" w:lineRule="auto"/>
        <w:rPr>
          <w:rFonts w:ascii="Arial" w:hAnsi="Arial" w:cs="Arial"/>
          <w:color w:val="000000" w:themeColor="text1"/>
          <w:shd w:val="clear" w:color="auto" w:fill="FFFFFF"/>
        </w:rPr>
      </w:pPr>
    </w:p>
    <w:p w14:paraId="7B804C8D" w14:textId="7D4E7B78" w:rsidR="00573B1D" w:rsidRDefault="00573B1D" w:rsidP="00AD298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next stage involved in the SDP, is making improvements, and putting into place the actions and strategies that have been outlined within the SDP (Welsh Government, 2014).  School A carried out this stage by delegating targets to different staff members, the staff member then created an action plan for their identified target. This is then shared back with the headteacher who continues to create development plans for the next one, three and five years. Office for Standards in Education (2001) claim that to produce an effective action plan which offers a transparent agenda for the school’s development must be honest about the </w:t>
      </w:r>
      <w:r w:rsidR="00BC2D04">
        <w:rPr>
          <w:rFonts w:ascii="Arial" w:hAnsi="Arial" w:cs="Arial"/>
          <w:color w:val="000000" w:themeColor="text1"/>
          <w:shd w:val="clear" w:color="auto" w:fill="FFFFFF"/>
        </w:rPr>
        <w:t>schools’</w:t>
      </w:r>
      <w:r>
        <w:rPr>
          <w:rFonts w:ascii="Arial" w:hAnsi="Arial" w:cs="Arial"/>
          <w:color w:val="000000" w:themeColor="text1"/>
          <w:shd w:val="clear" w:color="auto" w:fill="FFFFFF"/>
        </w:rPr>
        <w:t xml:space="preserve"> capabilities, use staff expertise in realistic ways, assess what resources are required, ensure the timescales set are realistic, be clear about progress and ensure that the action plan is fully implemented. </w:t>
      </w:r>
      <w:r w:rsidR="00BC2D04">
        <w:rPr>
          <w:rFonts w:ascii="Arial" w:hAnsi="Arial" w:cs="Arial"/>
          <w:color w:val="000000" w:themeColor="text1"/>
          <w:shd w:val="clear" w:color="auto" w:fill="FFFFFF"/>
        </w:rPr>
        <w:t>With the implementation of effective action plans levels of attainment and the rate of pupil’s progress will develop amongst various other improvements.</w:t>
      </w:r>
    </w:p>
    <w:p w14:paraId="46E39691" w14:textId="241408C7" w:rsidR="00BC2D04" w:rsidRDefault="00BC2D04" w:rsidP="00AD298B">
      <w:pPr>
        <w:spacing w:line="360" w:lineRule="auto"/>
        <w:rPr>
          <w:rFonts w:ascii="Arial" w:hAnsi="Arial" w:cs="Arial"/>
          <w:color w:val="000000" w:themeColor="text1"/>
          <w:shd w:val="clear" w:color="auto" w:fill="FFFFFF"/>
        </w:rPr>
      </w:pPr>
    </w:p>
    <w:p w14:paraId="3F021432" w14:textId="35778CF5" w:rsidR="00024674" w:rsidRDefault="00BC2D04" w:rsidP="00AD298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final stage to creating an SDP is reviewing the impact. Welsh Government (2014) state the SDPs should be working documents that are often reviewed and closely monitored. At school A, the targets are reviewed regularly by the </w:t>
      </w:r>
      <w:r w:rsidR="00024674">
        <w:rPr>
          <w:rFonts w:ascii="Arial" w:hAnsi="Arial" w:cs="Arial"/>
          <w:color w:val="000000" w:themeColor="text1"/>
          <w:shd w:val="clear" w:color="auto" w:fill="FFFFFF"/>
        </w:rPr>
        <w:t>headteacher,</w:t>
      </w:r>
      <w:r>
        <w:rPr>
          <w:rFonts w:ascii="Arial" w:hAnsi="Arial" w:cs="Arial"/>
          <w:color w:val="000000" w:themeColor="text1"/>
          <w:shd w:val="clear" w:color="auto" w:fill="FFFFFF"/>
        </w:rPr>
        <w:t xml:space="preserve"> and staff and they discuss whether the targets are being achieved (School A, 2023)</w:t>
      </w:r>
      <w:r w:rsidR="00024674">
        <w:rPr>
          <w:rFonts w:ascii="Arial" w:hAnsi="Arial" w:cs="Arial"/>
          <w:color w:val="000000" w:themeColor="text1"/>
          <w:shd w:val="clear" w:color="auto" w:fill="FFFFFF"/>
        </w:rPr>
        <w:t xml:space="preserve">. Welsh Government (2014) add the SDP must be reviewed and updated yearly or following an ESTYN inspection, whichever comes sooner. Thomson (2010) understands the setbacks that implementing change can have on schools, she adds how whole school change can be complex and hard to sustain. This is a </w:t>
      </w:r>
      <w:r w:rsidR="008F58F0">
        <w:rPr>
          <w:rFonts w:ascii="Arial" w:hAnsi="Arial" w:cs="Arial"/>
          <w:color w:val="000000" w:themeColor="text1"/>
          <w:shd w:val="clear" w:color="auto" w:fill="FFFFFF"/>
        </w:rPr>
        <w:t>barrier</w:t>
      </w:r>
      <w:r w:rsidR="00024674">
        <w:rPr>
          <w:rFonts w:ascii="Arial" w:hAnsi="Arial" w:cs="Arial"/>
          <w:color w:val="000000" w:themeColor="text1"/>
          <w:shd w:val="clear" w:color="auto" w:fill="FFFFFF"/>
        </w:rPr>
        <w:t xml:space="preserve"> that schools can face, however as all stakeholders come together, it is important to work collectively. </w:t>
      </w:r>
    </w:p>
    <w:p w14:paraId="4667547E" w14:textId="0521362D" w:rsidR="008F58F0" w:rsidRDefault="008F58F0" w:rsidP="00AD298B">
      <w:pPr>
        <w:spacing w:line="360" w:lineRule="auto"/>
        <w:rPr>
          <w:rFonts w:ascii="Arial" w:hAnsi="Arial" w:cs="Arial"/>
          <w:color w:val="000000" w:themeColor="text1"/>
          <w:shd w:val="clear" w:color="auto" w:fill="FFFFFF"/>
        </w:rPr>
      </w:pPr>
    </w:p>
    <w:p w14:paraId="66280C00" w14:textId="14616459" w:rsidR="008F58F0" w:rsidRDefault="008A56E2" w:rsidP="00AD298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Collaboratively</w:t>
      </w:r>
      <w:r w:rsidR="008F58F0">
        <w:rPr>
          <w:rFonts w:ascii="Arial" w:hAnsi="Arial" w:cs="Arial"/>
          <w:color w:val="000000" w:themeColor="text1"/>
          <w:shd w:val="clear" w:color="auto" w:fill="FFFFFF"/>
        </w:rPr>
        <w:t xml:space="preserve">, school A have implemented various things to ensure RADY has been put into practice. The school development plan included six milestones they wanted to reach between September and February and four between February and July. </w:t>
      </w:r>
      <w:r>
        <w:rPr>
          <w:rFonts w:ascii="Arial" w:hAnsi="Arial" w:cs="Arial"/>
          <w:color w:val="000000" w:themeColor="text1"/>
          <w:shd w:val="clear" w:color="auto" w:fill="FFFFFF"/>
        </w:rPr>
        <w:t xml:space="preserve">The first six targets were for the head teacher and a member of SLT to attend a </w:t>
      </w:r>
      <w:r>
        <w:rPr>
          <w:rFonts w:ascii="Arial" w:hAnsi="Arial" w:cs="Arial"/>
          <w:color w:val="000000" w:themeColor="text1"/>
          <w:shd w:val="clear" w:color="auto" w:fill="FFFFFF"/>
        </w:rPr>
        <w:lastRenderedPageBreak/>
        <w:t xml:space="preserve">training session, amend the SDP to include a RADY gold thread, list all pupils in Key Stage 2 red, amber and green ratings, set targets for eFSM leaners and share with staff, an inset day about RADY and audit provision for extra support. The next four targets were to review the progress, complete staff training, review participation of eFSM learners and look at wider skills beyond the classroom (School A, 2023). </w:t>
      </w:r>
    </w:p>
    <w:p w14:paraId="775368F8" w14:textId="55EEEC9A" w:rsidR="008A56E2" w:rsidRDefault="008A56E2" w:rsidP="00AD298B">
      <w:pPr>
        <w:spacing w:line="360" w:lineRule="auto"/>
        <w:rPr>
          <w:rFonts w:ascii="Arial" w:hAnsi="Arial" w:cs="Arial"/>
          <w:color w:val="000000" w:themeColor="text1"/>
          <w:shd w:val="clear" w:color="auto" w:fill="FFFFFF"/>
        </w:rPr>
      </w:pPr>
    </w:p>
    <w:p w14:paraId="49F7A92F" w14:textId="339A1E35" w:rsidR="008A56E2" w:rsidRDefault="008A56E2" w:rsidP="00AD298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 pupil deprivation grant (PDG) is provided by the Welsh Government to improve learners’ outcomes who are eFSM or LAC. The grant’s purpose is to help overcome the extra obstacles that disadvantaged learners may face which stops them reaching their full potential. Schools must publish online their PDG allocation and display how they are going to use it (Welsh Government, 2015). School A have published their plan and have three statements on intent. Increase attainment for targeted pupils, eFSM and other vulnerable pupils receive appropriate intervention and support and improve outcomes for eFSM. As a school, the PDG amount is £51,750. An action they have identified to use the PDG for is appointing a senior lead to lead on the RADY project (School A, 2022).</w:t>
      </w:r>
    </w:p>
    <w:p w14:paraId="7AF939E0" w14:textId="5CEA0541" w:rsidR="008A56E2" w:rsidRDefault="008A56E2" w:rsidP="00AD298B">
      <w:pPr>
        <w:spacing w:line="360" w:lineRule="auto"/>
        <w:rPr>
          <w:rFonts w:ascii="Arial" w:hAnsi="Arial" w:cs="Arial"/>
          <w:color w:val="000000" w:themeColor="text1"/>
          <w:shd w:val="clear" w:color="auto" w:fill="FFFFFF"/>
        </w:rPr>
      </w:pPr>
    </w:p>
    <w:p w14:paraId="18D86A7A" w14:textId="18299DAB" w:rsidR="00BF2B96" w:rsidRDefault="00BF2B96" w:rsidP="00AD298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To ensure RADY is being carried out throughout the school, school A would poverty proof things. As the cost-of-living crisis it is raising, it is paramount that parents who are struggling can provide the basics for their children to attend school. Children can often face stigma and discrimination because of poverty, so by poverty proofing, the stigma can end (NECPC, 2023). A poverty proofing event took place called the ‘Christmas jumper swap’, donations of old Christmas jumpers were given, they were exchanged for a token which the child could then swap for a new jumper. If the children did not have an old jumper, they were able to purchase a token for fifty pence (School A, 2022).</w:t>
      </w:r>
    </w:p>
    <w:p w14:paraId="0F926CB6" w14:textId="7F612F72" w:rsidR="00C0181C" w:rsidRDefault="00C0181C" w:rsidP="00AD298B">
      <w:pPr>
        <w:spacing w:line="360" w:lineRule="auto"/>
        <w:rPr>
          <w:rFonts w:ascii="Arial" w:hAnsi="Arial" w:cs="Arial"/>
          <w:color w:val="000000" w:themeColor="text1"/>
          <w:shd w:val="clear" w:color="auto" w:fill="FFFFFF"/>
        </w:rPr>
      </w:pPr>
    </w:p>
    <w:p w14:paraId="4E66247F" w14:textId="21C37495" w:rsidR="00C0181C" w:rsidRDefault="00C0181C" w:rsidP="00AD298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Going forward, I think it would benefit the RADY programme if the school offered a varied of after school clubs for the children. Callanan et </w:t>
      </w:r>
      <w:r w:rsidRPr="00FA4CA0">
        <w:rPr>
          <w:rFonts w:ascii="Arial" w:hAnsi="Arial" w:cs="Arial"/>
          <w:i/>
          <w:iCs/>
          <w:color w:val="000000" w:themeColor="text1"/>
          <w:shd w:val="clear" w:color="auto" w:fill="FFFFFF"/>
        </w:rPr>
        <w:t>al</w:t>
      </w:r>
      <w:r>
        <w:rPr>
          <w:rFonts w:ascii="Arial" w:hAnsi="Arial" w:cs="Arial"/>
          <w:color w:val="000000" w:themeColor="text1"/>
          <w:shd w:val="clear" w:color="auto" w:fill="FFFFFF"/>
        </w:rPr>
        <w:t xml:space="preserve">. (N.D.) illustrates how disadvantaged children are less likely to participate in other activities outside of school. Therefore, they found that taking part in after school clubs have a variety of benefits, for example, providing opportunities for children to succeed, heightening self-esteem and confidence, giving the children chance to socialise and relax. </w:t>
      </w:r>
      <w:r w:rsidR="003232D0">
        <w:rPr>
          <w:rFonts w:ascii="Arial" w:hAnsi="Arial" w:cs="Arial"/>
          <w:color w:val="000000" w:themeColor="text1"/>
          <w:shd w:val="clear" w:color="auto" w:fill="FFFFFF"/>
        </w:rPr>
        <w:t xml:space="preserve">However, on the other hand, Knowles (2022) announces that although they are good </w:t>
      </w:r>
      <w:r w:rsidR="003232D0">
        <w:rPr>
          <w:rFonts w:ascii="Arial" w:hAnsi="Arial" w:cs="Arial"/>
          <w:color w:val="000000" w:themeColor="text1"/>
          <w:shd w:val="clear" w:color="auto" w:fill="FFFFFF"/>
        </w:rPr>
        <w:lastRenderedPageBreak/>
        <w:t xml:space="preserve">for children, they are not an option during the school holidays, meaning parents will have to find their own </w:t>
      </w:r>
      <w:r w:rsidR="0085461F">
        <w:rPr>
          <w:rFonts w:ascii="Arial" w:hAnsi="Arial" w:cs="Arial"/>
          <w:color w:val="000000" w:themeColor="text1"/>
          <w:shd w:val="clear" w:color="auto" w:fill="FFFFFF"/>
        </w:rPr>
        <w:t>childcare</w:t>
      </w:r>
      <w:r w:rsidR="003232D0">
        <w:rPr>
          <w:rFonts w:ascii="Arial" w:hAnsi="Arial" w:cs="Arial"/>
          <w:color w:val="000000" w:themeColor="text1"/>
          <w:shd w:val="clear" w:color="auto" w:fill="FFFFFF"/>
        </w:rPr>
        <w:t>.</w:t>
      </w:r>
    </w:p>
    <w:p w14:paraId="329A8EAD" w14:textId="48EC1B11" w:rsidR="00FA4CA0" w:rsidRPr="00B45C4F" w:rsidRDefault="00C93D7A" w:rsidP="00AD298B">
      <w:pPr>
        <w:spacing w:line="360" w:lineRule="auto"/>
        <w:rPr>
          <w:rFonts w:ascii="Arial" w:hAnsi="Arial" w:cs="Arial"/>
        </w:rPr>
      </w:pPr>
      <w:r>
        <w:rPr>
          <w:rFonts w:ascii="Arial" w:hAnsi="Arial" w:cs="Arial"/>
          <w:color w:val="000000" w:themeColor="text1"/>
          <w:shd w:val="clear" w:color="auto" w:fill="FFFFFF"/>
        </w:rPr>
        <w:t xml:space="preserve">To conclude, </w:t>
      </w:r>
      <w:r>
        <w:rPr>
          <w:rFonts w:ascii="Arial" w:hAnsi="Arial" w:cs="Arial"/>
        </w:rPr>
        <w:t xml:space="preserve">this assignment displays the importance of RADY and inclusion of all pupils. Welsh Government (2014) express the importance of tackling the underachievement of learners who are at a disadvantage at the heart of the school development plan. They add that the PDG should be planned for effectively to </w:t>
      </w:r>
      <w:r w:rsidR="00B45C4F">
        <w:rPr>
          <w:rFonts w:ascii="Arial" w:hAnsi="Arial" w:cs="Arial"/>
        </w:rPr>
        <w:t>tackle a</w:t>
      </w:r>
      <w:r>
        <w:rPr>
          <w:rFonts w:ascii="Arial" w:hAnsi="Arial" w:cs="Arial"/>
        </w:rPr>
        <w:t xml:space="preserve"> whole-school approach. </w:t>
      </w:r>
      <w:r w:rsidR="00B45C4F">
        <w:rPr>
          <w:rFonts w:ascii="Arial" w:hAnsi="Arial" w:cs="Arial"/>
        </w:rPr>
        <w:t xml:space="preserve">In the future, as a newly qualified teacher, understanding the attainment gap and trying to close it, is vital. The Un Convention on the Rights of the Child (UNCRC) provides all children with rights; article two states every child has the right to non-discrimination (UNICEF, 2023). Ensuring all children are aware of this will be vital to closing the attainment gap. </w:t>
      </w:r>
    </w:p>
    <w:p w14:paraId="7D4A31B9" w14:textId="77777777" w:rsidR="00FA4CA0" w:rsidRDefault="00FA4CA0" w:rsidP="00AD298B">
      <w:pPr>
        <w:spacing w:line="360" w:lineRule="auto"/>
        <w:rPr>
          <w:rFonts w:ascii="Arial" w:hAnsi="Arial" w:cs="Arial"/>
          <w:color w:val="000000" w:themeColor="text1"/>
          <w:shd w:val="clear" w:color="auto" w:fill="FFFFFF"/>
        </w:rPr>
      </w:pPr>
    </w:p>
    <w:p w14:paraId="79114507" w14:textId="77777777" w:rsidR="008A56E2" w:rsidRDefault="008A56E2" w:rsidP="00AD298B">
      <w:pPr>
        <w:spacing w:line="360" w:lineRule="auto"/>
        <w:rPr>
          <w:rFonts w:ascii="Arial" w:hAnsi="Arial" w:cs="Arial"/>
          <w:color w:val="000000" w:themeColor="text1"/>
          <w:shd w:val="clear" w:color="auto" w:fill="FFFFFF"/>
        </w:rPr>
      </w:pPr>
    </w:p>
    <w:p w14:paraId="43ECF800" w14:textId="74F2F13D" w:rsidR="00BC2D04" w:rsidRDefault="00BC2D04" w:rsidP="00AD298B">
      <w:pPr>
        <w:spacing w:line="360" w:lineRule="auto"/>
        <w:rPr>
          <w:rFonts w:ascii="Arial" w:hAnsi="Arial" w:cs="Arial"/>
          <w:color w:val="000000" w:themeColor="text1"/>
          <w:shd w:val="clear" w:color="auto" w:fill="FFFFFF"/>
        </w:rPr>
      </w:pPr>
    </w:p>
    <w:p w14:paraId="271D97D0" w14:textId="77777777" w:rsidR="00BC2D04" w:rsidRDefault="00BC2D04" w:rsidP="00AD298B">
      <w:pPr>
        <w:spacing w:line="360" w:lineRule="auto"/>
        <w:rPr>
          <w:rFonts w:ascii="Arial" w:hAnsi="Arial" w:cs="Arial"/>
          <w:color w:val="000000" w:themeColor="text1"/>
          <w:shd w:val="clear" w:color="auto" w:fill="FFFFFF"/>
        </w:rPr>
      </w:pPr>
    </w:p>
    <w:p w14:paraId="5DDFB620" w14:textId="77777777" w:rsidR="00AD298B" w:rsidRDefault="00AD298B" w:rsidP="00E43BC1">
      <w:pPr>
        <w:spacing w:line="360" w:lineRule="auto"/>
        <w:rPr>
          <w:rFonts w:ascii="Arial" w:hAnsi="Arial" w:cs="Arial"/>
          <w:color w:val="000000" w:themeColor="text1"/>
          <w:shd w:val="clear" w:color="auto" w:fill="FFFFFF"/>
        </w:rPr>
      </w:pPr>
    </w:p>
    <w:p w14:paraId="085B390A" w14:textId="77777777" w:rsidR="00AD298B" w:rsidRDefault="00AD298B" w:rsidP="00E43BC1">
      <w:pPr>
        <w:spacing w:line="360" w:lineRule="auto"/>
        <w:rPr>
          <w:rFonts w:ascii="Arial" w:hAnsi="Arial" w:cs="Arial"/>
          <w:color w:val="000000" w:themeColor="text1"/>
          <w:shd w:val="clear" w:color="auto" w:fill="FFFFFF"/>
        </w:rPr>
      </w:pPr>
    </w:p>
    <w:p w14:paraId="3A13A53F" w14:textId="1EB739EE" w:rsidR="00E56BE4" w:rsidRDefault="00E56BE4" w:rsidP="00E43BC1">
      <w:pPr>
        <w:spacing w:line="360" w:lineRule="auto"/>
        <w:rPr>
          <w:rFonts w:ascii="Arial" w:hAnsi="Arial" w:cs="Arial"/>
          <w:color w:val="000000" w:themeColor="text1"/>
          <w:shd w:val="clear" w:color="auto" w:fill="FFFFFF"/>
        </w:rPr>
      </w:pPr>
    </w:p>
    <w:p w14:paraId="76362358" w14:textId="77777777" w:rsidR="00E56BE4" w:rsidRDefault="00E56BE4" w:rsidP="00E43BC1">
      <w:pPr>
        <w:spacing w:line="360" w:lineRule="auto"/>
        <w:rPr>
          <w:rFonts w:ascii="Arial" w:hAnsi="Arial" w:cs="Arial"/>
          <w:color w:val="000000" w:themeColor="text1"/>
          <w:shd w:val="clear" w:color="auto" w:fill="FFFFFF"/>
        </w:rPr>
      </w:pPr>
    </w:p>
    <w:p w14:paraId="68979537" w14:textId="77777777" w:rsidR="00AA3463" w:rsidRDefault="00AA3463" w:rsidP="00E43BC1">
      <w:pPr>
        <w:spacing w:line="360" w:lineRule="auto"/>
        <w:rPr>
          <w:rFonts w:ascii="Arial" w:hAnsi="Arial" w:cs="Arial"/>
          <w:b/>
          <w:bCs/>
          <w:u w:val="single"/>
        </w:rPr>
      </w:pPr>
    </w:p>
    <w:p w14:paraId="46A93D6F" w14:textId="77777777" w:rsidR="00AA3463" w:rsidRDefault="00AA3463" w:rsidP="00E43BC1">
      <w:pPr>
        <w:spacing w:line="360" w:lineRule="auto"/>
        <w:rPr>
          <w:rFonts w:ascii="Arial" w:hAnsi="Arial" w:cs="Arial"/>
          <w:b/>
          <w:bCs/>
          <w:u w:val="single"/>
        </w:rPr>
      </w:pPr>
    </w:p>
    <w:p w14:paraId="466B5ECC" w14:textId="77777777" w:rsidR="00AA3463" w:rsidRDefault="00AA3463" w:rsidP="00E43BC1">
      <w:pPr>
        <w:spacing w:line="360" w:lineRule="auto"/>
        <w:rPr>
          <w:rFonts w:ascii="Arial" w:hAnsi="Arial" w:cs="Arial"/>
          <w:b/>
          <w:bCs/>
          <w:u w:val="single"/>
        </w:rPr>
      </w:pPr>
    </w:p>
    <w:p w14:paraId="1EF5ED25" w14:textId="77777777" w:rsidR="00AA3463" w:rsidRDefault="00AA3463" w:rsidP="00E43BC1">
      <w:pPr>
        <w:spacing w:line="360" w:lineRule="auto"/>
        <w:rPr>
          <w:rFonts w:ascii="Arial" w:hAnsi="Arial" w:cs="Arial"/>
          <w:b/>
          <w:bCs/>
          <w:u w:val="single"/>
        </w:rPr>
      </w:pPr>
    </w:p>
    <w:p w14:paraId="5D3648F1" w14:textId="77777777" w:rsidR="00AA3463" w:rsidRDefault="00AA3463" w:rsidP="00E43BC1">
      <w:pPr>
        <w:spacing w:line="360" w:lineRule="auto"/>
        <w:rPr>
          <w:rFonts w:ascii="Arial" w:hAnsi="Arial" w:cs="Arial"/>
          <w:b/>
          <w:bCs/>
          <w:u w:val="single"/>
        </w:rPr>
      </w:pPr>
    </w:p>
    <w:p w14:paraId="3ABDB7DB" w14:textId="77777777" w:rsidR="00AA3463" w:rsidRDefault="00AA3463" w:rsidP="00E43BC1">
      <w:pPr>
        <w:spacing w:line="360" w:lineRule="auto"/>
        <w:rPr>
          <w:rFonts w:ascii="Arial" w:hAnsi="Arial" w:cs="Arial"/>
          <w:b/>
          <w:bCs/>
          <w:u w:val="single"/>
        </w:rPr>
      </w:pPr>
    </w:p>
    <w:p w14:paraId="78505DCE" w14:textId="77777777" w:rsidR="00AA3463" w:rsidRDefault="00AA3463" w:rsidP="00E43BC1">
      <w:pPr>
        <w:spacing w:line="360" w:lineRule="auto"/>
        <w:rPr>
          <w:rFonts w:ascii="Arial" w:hAnsi="Arial" w:cs="Arial"/>
          <w:b/>
          <w:bCs/>
          <w:u w:val="single"/>
        </w:rPr>
      </w:pPr>
    </w:p>
    <w:p w14:paraId="28F79AB1" w14:textId="77777777" w:rsidR="00AA3463" w:rsidRDefault="00AA3463" w:rsidP="00E43BC1">
      <w:pPr>
        <w:spacing w:line="360" w:lineRule="auto"/>
        <w:rPr>
          <w:rFonts w:ascii="Arial" w:hAnsi="Arial" w:cs="Arial"/>
          <w:b/>
          <w:bCs/>
          <w:u w:val="single"/>
        </w:rPr>
      </w:pPr>
    </w:p>
    <w:p w14:paraId="2D7DA378" w14:textId="77777777" w:rsidR="00AA3463" w:rsidRDefault="00AA3463" w:rsidP="00E43BC1">
      <w:pPr>
        <w:spacing w:line="360" w:lineRule="auto"/>
        <w:rPr>
          <w:rFonts w:ascii="Arial" w:hAnsi="Arial" w:cs="Arial"/>
          <w:b/>
          <w:bCs/>
          <w:u w:val="single"/>
        </w:rPr>
      </w:pPr>
    </w:p>
    <w:p w14:paraId="1A92620C" w14:textId="77777777" w:rsidR="00AA3463" w:rsidRDefault="00AA3463" w:rsidP="00E43BC1">
      <w:pPr>
        <w:spacing w:line="360" w:lineRule="auto"/>
        <w:rPr>
          <w:rFonts w:ascii="Arial" w:hAnsi="Arial" w:cs="Arial"/>
          <w:b/>
          <w:bCs/>
          <w:u w:val="single"/>
        </w:rPr>
      </w:pPr>
    </w:p>
    <w:p w14:paraId="26CCF34D" w14:textId="77777777" w:rsidR="00AA3463" w:rsidRDefault="00AA3463" w:rsidP="00E43BC1">
      <w:pPr>
        <w:spacing w:line="360" w:lineRule="auto"/>
        <w:rPr>
          <w:rFonts w:ascii="Arial" w:hAnsi="Arial" w:cs="Arial"/>
          <w:b/>
          <w:bCs/>
          <w:u w:val="single"/>
        </w:rPr>
      </w:pPr>
    </w:p>
    <w:p w14:paraId="2037B6D9" w14:textId="77777777" w:rsidR="00AA3463" w:rsidRDefault="00AA3463" w:rsidP="00E43BC1">
      <w:pPr>
        <w:spacing w:line="360" w:lineRule="auto"/>
        <w:rPr>
          <w:rFonts w:ascii="Arial" w:hAnsi="Arial" w:cs="Arial"/>
          <w:b/>
          <w:bCs/>
          <w:u w:val="single"/>
        </w:rPr>
      </w:pPr>
    </w:p>
    <w:p w14:paraId="68FA5A79" w14:textId="77777777" w:rsidR="00AA3463" w:rsidRDefault="00AA3463" w:rsidP="00E43BC1">
      <w:pPr>
        <w:spacing w:line="360" w:lineRule="auto"/>
        <w:rPr>
          <w:rFonts w:ascii="Arial" w:hAnsi="Arial" w:cs="Arial"/>
          <w:b/>
          <w:bCs/>
          <w:u w:val="single"/>
        </w:rPr>
      </w:pPr>
    </w:p>
    <w:p w14:paraId="764C75CB" w14:textId="77777777" w:rsidR="00AA3463" w:rsidRDefault="00AA3463" w:rsidP="00E43BC1">
      <w:pPr>
        <w:spacing w:line="360" w:lineRule="auto"/>
        <w:rPr>
          <w:rFonts w:ascii="Arial" w:hAnsi="Arial" w:cs="Arial"/>
          <w:b/>
          <w:bCs/>
          <w:u w:val="single"/>
        </w:rPr>
      </w:pPr>
    </w:p>
    <w:p w14:paraId="0C55EB9D" w14:textId="77777777" w:rsidR="00AA3463" w:rsidRDefault="00AA3463" w:rsidP="00E43BC1">
      <w:pPr>
        <w:spacing w:line="360" w:lineRule="auto"/>
        <w:rPr>
          <w:rFonts w:ascii="Arial" w:hAnsi="Arial" w:cs="Arial"/>
          <w:b/>
          <w:bCs/>
          <w:u w:val="single"/>
        </w:rPr>
      </w:pPr>
    </w:p>
    <w:p w14:paraId="528479B5" w14:textId="57A86154" w:rsidR="0073598E" w:rsidRPr="0073598E" w:rsidRDefault="0073598E" w:rsidP="00E43BC1">
      <w:pPr>
        <w:spacing w:line="360" w:lineRule="auto"/>
        <w:rPr>
          <w:rFonts w:ascii="Arial" w:hAnsi="Arial" w:cs="Arial"/>
          <w:b/>
          <w:bCs/>
          <w:u w:val="single"/>
        </w:rPr>
      </w:pPr>
      <w:r w:rsidRPr="0073598E">
        <w:rPr>
          <w:rFonts w:ascii="Arial" w:hAnsi="Arial" w:cs="Arial"/>
          <w:b/>
          <w:bCs/>
          <w:u w:val="single"/>
        </w:rPr>
        <w:lastRenderedPageBreak/>
        <w:t>Reference List:</w:t>
      </w:r>
    </w:p>
    <w:p w14:paraId="1781AC6C" w14:textId="64C07197" w:rsidR="0073598E" w:rsidRDefault="0073598E" w:rsidP="00E43BC1">
      <w:pPr>
        <w:spacing w:line="360" w:lineRule="auto"/>
        <w:rPr>
          <w:rFonts w:ascii="Arial" w:hAnsi="Arial" w:cs="Arial"/>
        </w:rPr>
      </w:pPr>
    </w:p>
    <w:p w14:paraId="024E963C" w14:textId="610B4974" w:rsidR="00C01247" w:rsidRDefault="00C01247" w:rsidP="00E43BC1">
      <w:pPr>
        <w:spacing w:line="360" w:lineRule="auto"/>
        <w:rPr>
          <w:rFonts w:ascii="Arial" w:hAnsi="Arial" w:cs="Arial"/>
        </w:rPr>
      </w:pPr>
      <w:r>
        <w:rPr>
          <w:rFonts w:ascii="Arial" w:hAnsi="Arial" w:cs="Arial"/>
        </w:rPr>
        <w:t xml:space="preserve">Alexander Mcleod Primary School (2023) </w:t>
      </w:r>
      <w:r w:rsidRPr="00C01247">
        <w:rPr>
          <w:rFonts w:ascii="Arial" w:hAnsi="Arial" w:cs="Arial"/>
          <w:i/>
          <w:iCs/>
        </w:rPr>
        <w:t>School Development Plan.</w:t>
      </w:r>
      <w:r>
        <w:rPr>
          <w:rFonts w:ascii="Arial" w:hAnsi="Arial" w:cs="Arial"/>
        </w:rPr>
        <w:t xml:space="preserve"> Available at: </w:t>
      </w:r>
      <w:hyperlink r:id="rId6" w:history="1">
        <w:r w:rsidRPr="000B3B8D">
          <w:rPr>
            <w:rStyle w:val="Hyperlink"/>
            <w:rFonts w:ascii="Arial" w:hAnsi="Arial" w:cs="Arial"/>
          </w:rPr>
          <w:t>https://www.alexmcleod.org.uk/School-Development-Plan/</w:t>
        </w:r>
      </w:hyperlink>
      <w:r>
        <w:rPr>
          <w:rFonts w:ascii="Arial" w:hAnsi="Arial" w:cs="Arial"/>
        </w:rPr>
        <w:t xml:space="preserve"> (Accessed: 9 May 2023).</w:t>
      </w:r>
    </w:p>
    <w:p w14:paraId="090DC9FA" w14:textId="710A1F55" w:rsidR="00FB25FE" w:rsidRDefault="00FB25FE" w:rsidP="00E43BC1">
      <w:pPr>
        <w:spacing w:line="360" w:lineRule="auto"/>
        <w:rPr>
          <w:rFonts w:ascii="Arial" w:hAnsi="Arial" w:cs="Arial"/>
        </w:rPr>
      </w:pPr>
    </w:p>
    <w:p w14:paraId="2C6103D4" w14:textId="2FB9F7D8" w:rsidR="00FB25FE" w:rsidRDefault="00FB25FE" w:rsidP="00E43BC1">
      <w:pPr>
        <w:spacing w:line="360" w:lineRule="auto"/>
        <w:rPr>
          <w:rFonts w:ascii="Arial" w:hAnsi="Arial" w:cs="Arial"/>
        </w:rPr>
      </w:pPr>
      <w:r>
        <w:rPr>
          <w:rFonts w:ascii="Arial" w:hAnsi="Arial" w:cs="Arial"/>
        </w:rPr>
        <w:t>British Educational Research Association (2018)</w:t>
      </w:r>
      <w:r w:rsidRPr="00FB25FE">
        <w:rPr>
          <w:rFonts w:ascii="Arial" w:hAnsi="Arial" w:cs="Arial"/>
          <w:i/>
          <w:iCs/>
        </w:rPr>
        <w:t xml:space="preserve"> Ethical Guidelines for Educational Research</w:t>
      </w:r>
      <w:r>
        <w:rPr>
          <w:rFonts w:ascii="Arial" w:hAnsi="Arial" w:cs="Arial"/>
          <w:i/>
          <w:iCs/>
        </w:rPr>
        <w:t>, fourth edition</w:t>
      </w:r>
      <w:r w:rsidRPr="00FB25FE">
        <w:rPr>
          <w:rFonts w:ascii="Arial" w:hAnsi="Arial" w:cs="Arial"/>
          <w:i/>
          <w:iCs/>
        </w:rPr>
        <w:t xml:space="preserve">. </w:t>
      </w:r>
      <w:r>
        <w:rPr>
          <w:rFonts w:ascii="Arial" w:hAnsi="Arial" w:cs="Arial"/>
        </w:rPr>
        <w:t xml:space="preserve">Available at: </w:t>
      </w:r>
      <w:hyperlink r:id="rId7" w:history="1">
        <w:r w:rsidRPr="000B3B8D">
          <w:rPr>
            <w:rStyle w:val="Hyperlink"/>
            <w:rFonts w:ascii="Arial" w:hAnsi="Arial" w:cs="Arial"/>
          </w:rPr>
          <w:t>https://www.bera.ac.uk/publication/ethical-guidelines-for-educational-research-2018-online#privacy</w:t>
        </w:r>
      </w:hyperlink>
      <w:r>
        <w:rPr>
          <w:rFonts w:ascii="Arial" w:hAnsi="Arial" w:cs="Arial"/>
        </w:rPr>
        <w:t xml:space="preserve"> (Accessed: 12 May 2023).</w:t>
      </w:r>
    </w:p>
    <w:p w14:paraId="75B82FFB" w14:textId="36159EA1" w:rsidR="00D00888" w:rsidRDefault="00D00888" w:rsidP="00E43BC1">
      <w:pPr>
        <w:spacing w:line="360" w:lineRule="auto"/>
        <w:rPr>
          <w:rFonts w:ascii="Arial" w:hAnsi="Arial" w:cs="Arial"/>
        </w:rPr>
      </w:pPr>
    </w:p>
    <w:p w14:paraId="7673566F" w14:textId="47229566" w:rsidR="00D00888" w:rsidRDefault="00D00888" w:rsidP="00E43BC1">
      <w:pPr>
        <w:spacing w:line="360" w:lineRule="auto"/>
        <w:rPr>
          <w:rFonts w:ascii="Arial" w:hAnsi="Arial" w:cs="Arial"/>
        </w:rPr>
      </w:pPr>
      <w:r>
        <w:rPr>
          <w:rFonts w:ascii="Arial" w:hAnsi="Arial" w:cs="Arial"/>
        </w:rPr>
        <w:t xml:space="preserve">Broadhead et </w:t>
      </w:r>
      <w:r w:rsidRPr="00D00888">
        <w:rPr>
          <w:rFonts w:ascii="Arial" w:hAnsi="Arial" w:cs="Arial"/>
          <w:i/>
          <w:iCs/>
        </w:rPr>
        <w:t>al</w:t>
      </w:r>
      <w:r>
        <w:rPr>
          <w:rFonts w:ascii="Arial" w:hAnsi="Arial" w:cs="Arial"/>
        </w:rPr>
        <w:t xml:space="preserve">. (1996) ‘Improving Primary Schools through School Development Planning’, </w:t>
      </w:r>
      <w:r w:rsidRPr="00D00888">
        <w:rPr>
          <w:rFonts w:ascii="Arial" w:hAnsi="Arial" w:cs="Arial"/>
          <w:i/>
          <w:iCs/>
        </w:rPr>
        <w:t>Educational Management &amp; Administration.</w:t>
      </w:r>
      <w:r>
        <w:rPr>
          <w:rFonts w:ascii="Arial" w:hAnsi="Arial" w:cs="Arial"/>
        </w:rPr>
        <w:t xml:space="preserve"> 24(3), pp. 235-335. DOI: </w:t>
      </w:r>
      <w:hyperlink r:id="rId8" w:history="1">
        <w:r w:rsidRPr="000B3B8D">
          <w:rPr>
            <w:rStyle w:val="Hyperlink"/>
            <w:rFonts w:ascii="Arial" w:hAnsi="Arial" w:cs="Arial"/>
          </w:rPr>
          <w:t>https://doi.org/10.1177/0263211X9602400305</w:t>
        </w:r>
      </w:hyperlink>
      <w:r>
        <w:rPr>
          <w:rFonts w:ascii="Arial" w:hAnsi="Arial" w:cs="Arial"/>
        </w:rPr>
        <w:t xml:space="preserve"> </w:t>
      </w:r>
    </w:p>
    <w:p w14:paraId="14CA349C" w14:textId="2C51143F" w:rsidR="00C0181C" w:rsidRDefault="00C0181C" w:rsidP="00E43BC1">
      <w:pPr>
        <w:spacing w:line="360" w:lineRule="auto"/>
        <w:rPr>
          <w:rFonts w:ascii="Arial" w:hAnsi="Arial" w:cs="Arial"/>
        </w:rPr>
      </w:pPr>
    </w:p>
    <w:p w14:paraId="3D828AFB" w14:textId="0BB4EB9D" w:rsidR="00C0181C" w:rsidRDefault="00C0181C" w:rsidP="00E43BC1">
      <w:pPr>
        <w:spacing w:line="360" w:lineRule="auto"/>
        <w:rPr>
          <w:rFonts w:ascii="Arial" w:hAnsi="Arial" w:cs="Arial"/>
        </w:rPr>
      </w:pPr>
      <w:r>
        <w:rPr>
          <w:rFonts w:ascii="Arial" w:hAnsi="Arial" w:cs="Arial"/>
        </w:rPr>
        <w:t xml:space="preserve">Callanan, M. et </w:t>
      </w:r>
      <w:r w:rsidRPr="00C0181C">
        <w:rPr>
          <w:rFonts w:ascii="Arial" w:hAnsi="Arial" w:cs="Arial"/>
          <w:i/>
          <w:iCs/>
        </w:rPr>
        <w:t>al</w:t>
      </w:r>
      <w:r>
        <w:rPr>
          <w:rFonts w:ascii="Arial" w:hAnsi="Arial" w:cs="Arial"/>
        </w:rPr>
        <w:t xml:space="preserve">. (N.D.) </w:t>
      </w:r>
      <w:r w:rsidRPr="00C0181C">
        <w:rPr>
          <w:rFonts w:ascii="Arial" w:hAnsi="Arial" w:cs="Arial"/>
          <w:i/>
          <w:iCs/>
        </w:rPr>
        <w:t>The value of after school clubs for disadvantaged children.</w:t>
      </w:r>
      <w:r>
        <w:rPr>
          <w:rFonts w:ascii="Arial" w:hAnsi="Arial" w:cs="Arial"/>
        </w:rPr>
        <w:t xml:space="preserve"> Available at: </w:t>
      </w:r>
      <w:hyperlink r:id="rId9" w:history="1">
        <w:r w:rsidRPr="000B3B8D">
          <w:rPr>
            <w:rStyle w:val="Hyperlink"/>
            <w:rFonts w:ascii="Arial" w:hAnsi="Arial" w:cs="Arial"/>
          </w:rPr>
          <w:t>https://www.nuffieldfoundation.org/sites/default/files/files/resbr3-final.pdf</w:t>
        </w:r>
      </w:hyperlink>
      <w:r>
        <w:rPr>
          <w:rFonts w:ascii="Arial" w:hAnsi="Arial" w:cs="Arial"/>
        </w:rPr>
        <w:t xml:space="preserve"> (Accessed: 12 May 2023).</w:t>
      </w:r>
    </w:p>
    <w:p w14:paraId="005E27C4" w14:textId="372843C0" w:rsidR="009D21A7" w:rsidRDefault="009D21A7" w:rsidP="00E43BC1">
      <w:pPr>
        <w:spacing w:line="360" w:lineRule="auto"/>
        <w:rPr>
          <w:rFonts w:ascii="Arial" w:hAnsi="Arial" w:cs="Arial"/>
        </w:rPr>
      </w:pPr>
    </w:p>
    <w:p w14:paraId="1EBBE369" w14:textId="23FC0F0E" w:rsidR="009D21A7" w:rsidRDefault="009D21A7" w:rsidP="00E43BC1">
      <w:pPr>
        <w:spacing w:line="360" w:lineRule="auto"/>
        <w:rPr>
          <w:rFonts w:ascii="Arial" w:hAnsi="Arial" w:cs="Arial"/>
        </w:rPr>
      </w:pPr>
      <w:r>
        <w:rPr>
          <w:rFonts w:ascii="Arial" w:hAnsi="Arial" w:cs="Arial"/>
        </w:rPr>
        <w:t xml:space="preserve">Chapman, C. and Sammons, P. (2013) </w:t>
      </w:r>
      <w:r w:rsidRPr="009D21A7">
        <w:rPr>
          <w:rFonts w:ascii="Arial" w:hAnsi="Arial" w:cs="Arial"/>
          <w:i/>
          <w:iCs/>
        </w:rPr>
        <w:t>School self-evaluation for school improvement.</w:t>
      </w:r>
      <w:r>
        <w:rPr>
          <w:rFonts w:ascii="Arial" w:hAnsi="Arial" w:cs="Arial"/>
        </w:rPr>
        <w:t xml:space="preserve"> Available at: </w:t>
      </w:r>
      <w:hyperlink r:id="rId10" w:history="1">
        <w:r w:rsidRPr="000B3B8D">
          <w:rPr>
            <w:rStyle w:val="Hyperlink"/>
            <w:rFonts w:ascii="Arial" w:hAnsi="Arial" w:cs="Arial"/>
          </w:rPr>
          <w:t>https://www.educationdevelopmenttrust.com/our-research-and-insights/research/school-self-evaluation-for-school-improvement</w:t>
        </w:r>
      </w:hyperlink>
      <w:r>
        <w:rPr>
          <w:rFonts w:ascii="Arial" w:hAnsi="Arial" w:cs="Arial"/>
        </w:rPr>
        <w:t xml:space="preserve"> (Accessed: 12 May 2023).</w:t>
      </w:r>
    </w:p>
    <w:p w14:paraId="17DA4E2D" w14:textId="2CF5CFC4" w:rsidR="00E461B6" w:rsidRDefault="00E461B6" w:rsidP="00E43BC1">
      <w:pPr>
        <w:spacing w:line="360" w:lineRule="auto"/>
        <w:rPr>
          <w:rFonts w:ascii="Arial" w:hAnsi="Arial" w:cs="Arial"/>
        </w:rPr>
      </w:pPr>
    </w:p>
    <w:p w14:paraId="6D306D9D" w14:textId="7ECCDE41" w:rsidR="00E461B6" w:rsidRDefault="00E461B6" w:rsidP="00E43BC1">
      <w:pPr>
        <w:spacing w:line="360" w:lineRule="auto"/>
        <w:rPr>
          <w:rFonts w:ascii="Arial" w:hAnsi="Arial" w:cs="Arial"/>
        </w:rPr>
      </w:pPr>
      <w:r>
        <w:rPr>
          <w:rFonts w:ascii="Arial" w:hAnsi="Arial" w:cs="Arial"/>
        </w:rPr>
        <w:t xml:space="preserve">Chang, C.G. (2008) Strategic Planning in Education: Some concepts and methods. Available at: </w:t>
      </w:r>
      <w:hyperlink r:id="rId11" w:history="1">
        <w:r w:rsidRPr="000B3B8D">
          <w:rPr>
            <w:rStyle w:val="Hyperlink"/>
            <w:rFonts w:ascii="Arial" w:hAnsi="Arial" w:cs="Arial"/>
          </w:rPr>
          <w:t>http://dr-ama.com/wp-content/uploads/2013/04/strategic-education.pdf</w:t>
        </w:r>
      </w:hyperlink>
      <w:r>
        <w:rPr>
          <w:rFonts w:ascii="Arial" w:hAnsi="Arial" w:cs="Arial"/>
        </w:rPr>
        <w:t xml:space="preserve"> (Accessed: 12 May 2023).</w:t>
      </w:r>
    </w:p>
    <w:p w14:paraId="5C0120C9" w14:textId="32539FAE" w:rsidR="00D71FDF" w:rsidRDefault="00D71FDF" w:rsidP="00E43BC1">
      <w:pPr>
        <w:spacing w:line="360" w:lineRule="auto"/>
        <w:rPr>
          <w:rFonts w:ascii="Arial" w:hAnsi="Arial" w:cs="Arial"/>
        </w:rPr>
      </w:pPr>
    </w:p>
    <w:p w14:paraId="4275BC02" w14:textId="2D790831" w:rsidR="00E75AF5" w:rsidRDefault="00E75AF5" w:rsidP="00E43BC1">
      <w:pPr>
        <w:spacing w:line="360" w:lineRule="auto"/>
        <w:rPr>
          <w:rFonts w:ascii="Arial" w:hAnsi="Arial" w:cs="Arial"/>
        </w:rPr>
      </w:pPr>
      <w:r>
        <w:rPr>
          <w:rFonts w:ascii="Arial" w:hAnsi="Arial" w:cs="Arial"/>
        </w:rPr>
        <w:t xml:space="preserve">Children and Young People Scrutiny Committee (2013) </w:t>
      </w:r>
      <w:r w:rsidRPr="00E75AF5">
        <w:rPr>
          <w:rFonts w:ascii="Arial" w:hAnsi="Arial" w:cs="Arial"/>
          <w:i/>
          <w:iCs/>
        </w:rPr>
        <w:t>The Impact of Poverty on Educational Attainment in Cardiff.</w:t>
      </w:r>
      <w:r>
        <w:rPr>
          <w:rFonts w:ascii="Arial" w:hAnsi="Arial" w:cs="Arial"/>
        </w:rPr>
        <w:t xml:space="preserve"> Available at: </w:t>
      </w:r>
      <w:hyperlink r:id="rId12" w:history="1">
        <w:r w:rsidRPr="000B3B8D">
          <w:rPr>
            <w:rStyle w:val="Hyperlink"/>
            <w:rFonts w:ascii="Arial" w:hAnsi="Arial" w:cs="Arial"/>
          </w:rPr>
          <w:t>https://www.cardiff.gov.uk/CYM/Eich-Cyngor/Cynghorwyr-a-chyfarfodydd/Craffu/Adroddiadau-craffu/Documents/CYP-%20Impact%20of%20Poverty%20on%20Educational%20Attainment.pdf</w:t>
        </w:r>
      </w:hyperlink>
      <w:r>
        <w:rPr>
          <w:rFonts w:ascii="Arial" w:hAnsi="Arial" w:cs="Arial"/>
        </w:rPr>
        <w:t xml:space="preserve"> (Accessed: 11 May 2023).</w:t>
      </w:r>
    </w:p>
    <w:p w14:paraId="173C0197" w14:textId="7415C3C3" w:rsidR="00A87B97" w:rsidRDefault="00A87B97" w:rsidP="00E43BC1">
      <w:pPr>
        <w:spacing w:line="360" w:lineRule="auto"/>
        <w:rPr>
          <w:rFonts w:ascii="Arial" w:hAnsi="Arial" w:cs="Arial"/>
        </w:rPr>
      </w:pPr>
    </w:p>
    <w:p w14:paraId="0203FBBE" w14:textId="79395515" w:rsidR="00A87B97" w:rsidRDefault="00A87B97" w:rsidP="00E43BC1">
      <w:pPr>
        <w:spacing w:line="360" w:lineRule="auto"/>
        <w:rPr>
          <w:rFonts w:ascii="Arial" w:hAnsi="Arial" w:cs="Arial"/>
        </w:rPr>
      </w:pPr>
      <w:r>
        <w:rPr>
          <w:rFonts w:ascii="Arial" w:hAnsi="Arial" w:cs="Arial"/>
        </w:rPr>
        <w:t xml:space="preserve">Clark County School District (2012) </w:t>
      </w:r>
      <w:r w:rsidRPr="00A87B97">
        <w:rPr>
          <w:rFonts w:ascii="Arial" w:hAnsi="Arial" w:cs="Arial"/>
          <w:i/>
          <w:iCs/>
        </w:rPr>
        <w:t>School Improvement Planning Basics: Data analysis.</w:t>
      </w:r>
      <w:r>
        <w:rPr>
          <w:rFonts w:ascii="Arial" w:hAnsi="Arial" w:cs="Arial"/>
        </w:rPr>
        <w:t xml:space="preserve"> Available at: </w:t>
      </w:r>
      <w:hyperlink r:id="rId13" w:history="1">
        <w:r w:rsidRPr="000B3B8D">
          <w:rPr>
            <w:rStyle w:val="Hyperlink"/>
            <w:rFonts w:ascii="Arial" w:hAnsi="Arial" w:cs="Arial"/>
          </w:rPr>
          <w:t>https://ccsd.net/resources/aarsi-school-</w:t>
        </w:r>
        <w:r w:rsidRPr="000B3B8D">
          <w:rPr>
            <w:rStyle w:val="Hyperlink"/>
            <w:rFonts w:ascii="Arial" w:hAnsi="Arial" w:cs="Arial"/>
          </w:rPr>
          <w:lastRenderedPageBreak/>
          <w:t>improvement/pdf/planning/school-improvement-planning-basics-data-analysis</w:t>
        </w:r>
      </w:hyperlink>
      <w:r>
        <w:rPr>
          <w:rFonts w:ascii="Arial" w:hAnsi="Arial" w:cs="Arial"/>
        </w:rPr>
        <w:t xml:space="preserve"> (Accessed: 12 May 2023).</w:t>
      </w:r>
    </w:p>
    <w:p w14:paraId="2782026A" w14:textId="41A352AE" w:rsidR="00D374DA" w:rsidRDefault="00D374DA" w:rsidP="00E43BC1">
      <w:pPr>
        <w:spacing w:line="360" w:lineRule="auto"/>
        <w:rPr>
          <w:rFonts w:ascii="Arial" w:hAnsi="Arial" w:cs="Arial"/>
        </w:rPr>
      </w:pPr>
    </w:p>
    <w:p w14:paraId="31A7C390" w14:textId="656E17CE" w:rsidR="00D374DA" w:rsidRDefault="00D374DA" w:rsidP="00E43BC1">
      <w:pPr>
        <w:spacing w:line="360" w:lineRule="auto"/>
        <w:rPr>
          <w:rFonts w:ascii="Arial" w:hAnsi="Arial" w:cs="Arial"/>
        </w:rPr>
      </w:pPr>
      <w:r>
        <w:rPr>
          <w:rFonts w:ascii="Arial" w:hAnsi="Arial" w:cs="Arial"/>
        </w:rPr>
        <w:t xml:space="preserve">David, J. (2023) </w:t>
      </w:r>
      <w:r w:rsidRPr="00D374DA">
        <w:rPr>
          <w:rFonts w:ascii="Arial" w:hAnsi="Arial" w:cs="Arial"/>
          <w:i/>
          <w:iCs/>
        </w:rPr>
        <w:t>Advantages and disadvantages of strategic planning.</w:t>
      </w:r>
      <w:r>
        <w:rPr>
          <w:rFonts w:ascii="Arial" w:hAnsi="Arial" w:cs="Arial"/>
        </w:rPr>
        <w:t xml:space="preserve"> Available at: </w:t>
      </w:r>
      <w:hyperlink r:id="rId14" w:history="1">
        <w:r w:rsidRPr="000B3B8D">
          <w:rPr>
            <w:rStyle w:val="Hyperlink"/>
            <w:rFonts w:ascii="Arial" w:hAnsi="Arial" w:cs="Arial"/>
          </w:rPr>
          <w:t>https://www.howandwhat.net/advantages-disadvantages-strategic-planning/</w:t>
        </w:r>
      </w:hyperlink>
      <w:r>
        <w:rPr>
          <w:rFonts w:ascii="Arial" w:hAnsi="Arial" w:cs="Arial"/>
        </w:rPr>
        <w:t xml:space="preserve"> (Accessed: 12 May 2023).</w:t>
      </w:r>
    </w:p>
    <w:p w14:paraId="5DCE1A41" w14:textId="46D21837" w:rsidR="00B6358D" w:rsidRDefault="00B6358D" w:rsidP="00E43BC1">
      <w:pPr>
        <w:spacing w:line="360" w:lineRule="auto"/>
        <w:rPr>
          <w:rFonts w:ascii="Arial" w:hAnsi="Arial" w:cs="Arial"/>
        </w:rPr>
      </w:pPr>
    </w:p>
    <w:p w14:paraId="607AD6EB" w14:textId="0AF24784" w:rsidR="009B27C9" w:rsidRDefault="00B6358D" w:rsidP="00E43BC1">
      <w:pPr>
        <w:spacing w:line="360" w:lineRule="auto"/>
        <w:rPr>
          <w:rFonts w:ascii="Arial" w:hAnsi="Arial" w:cs="Arial"/>
        </w:rPr>
      </w:pPr>
      <w:r>
        <w:rPr>
          <w:rFonts w:ascii="Arial" w:hAnsi="Arial" w:cs="Arial"/>
        </w:rPr>
        <w:t xml:space="preserve">Donnelly, M. (2012) </w:t>
      </w:r>
      <w:r w:rsidRPr="00B6358D">
        <w:rPr>
          <w:rFonts w:ascii="Arial" w:hAnsi="Arial" w:cs="Arial"/>
          <w:i/>
          <w:iCs/>
        </w:rPr>
        <w:t>Closing the attainment gap</w:t>
      </w:r>
      <w:r>
        <w:rPr>
          <w:rFonts w:ascii="Arial" w:hAnsi="Arial" w:cs="Arial"/>
        </w:rPr>
        <w:t xml:space="preserve">. Available at: </w:t>
      </w:r>
      <w:hyperlink r:id="rId15" w:history="1">
        <w:r w:rsidRPr="000B3B8D">
          <w:rPr>
            <w:rStyle w:val="Hyperlink"/>
            <w:rFonts w:ascii="Arial" w:hAnsi="Arial" w:cs="Arial"/>
          </w:rPr>
          <w:t>https://www.bevanfoundation.org/views/closing-the-attainment-gap/</w:t>
        </w:r>
      </w:hyperlink>
      <w:r>
        <w:rPr>
          <w:rFonts w:ascii="Arial" w:hAnsi="Arial" w:cs="Arial"/>
        </w:rPr>
        <w:t xml:space="preserve"> (Accessed: 11 May 2023).</w:t>
      </w:r>
    </w:p>
    <w:p w14:paraId="0BAE42C3" w14:textId="3743E1F8" w:rsidR="000D5BFE" w:rsidRDefault="000D5BFE" w:rsidP="00E43BC1">
      <w:pPr>
        <w:spacing w:line="360" w:lineRule="auto"/>
        <w:rPr>
          <w:rFonts w:ascii="Arial" w:hAnsi="Arial" w:cs="Arial"/>
        </w:rPr>
      </w:pPr>
    </w:p>
    <w:p w14:paraId="4240CA99" w14:textId="1951519E" w:rsidR="000D5BFE" w:rsidRDefault="000D5BFE" w:rsidP="00E43BC1">
      <w:pPr>
        <w:spacing w:line="360" w:lineRule="auto"/>
        <w:rPr>
          <w:rFonts w:ascii="Arial" w:hAnsi="Arial" w:cs="Arial"/>
        </w:rPr>
      </w:pPr>
      <w:r>
        <w:rPr>
          <w:rFonts w:ascii="Arial" w:hAnsi="Arial" w:cs="Arial"/>
        </w:rPr>
        <w:t xml:space="preserve">Edsential (N.D.) </w:t>
      </w:r>
      <w:r w:rsidRPr="000D5BFE">
        <w:rPr>
          <w:rFonts w:ascii="Arial" w:hAnsi="Arial" w:cs="Arial"/>
          <w:i/>
          <w:iCs/>
        </w:rPr>
        <w:t>The RADY Project.</w:t>
      </w:r>
      <w:r>
        <w:rPr>
          <w:rFonts w:ascii="Arial" w:hAnsi="Arial" w:cs="Arial"/>
        </w:rPr>
        <w:t xml:space="preserve"> Available at: </w:t>
      </w:r>
      <w:hyperlink r:id="rId16" w:history="1">
        <w:r w:rsidRPr="000B3B8D">
          <w:rPr>
            <w:rStyle w:val="Hyperlink"/>
            <w:rFonts w:ascii="Arial" w:hAnsi="Arial" w:cs="Arial"/>
          </w:rPr>
          <w:t>https://edsential.com/wp-content/uploads/2020/03/The-RADY-Project.pdf</w:t>
        </w:r>
      </w:hyperlink>
      <w:r>
        <w:rPr>
          <w:rFonts w:ascii="Arial" w:hAnsi="Arial" w:cs="Arial"/>
        </w:rPr>
        <w:t xml:space="preserve"> (Accessed: 12 May 2023).</w:t>
      </w:r>
    </w:p>
    <w:p w14:paraId="5FA87956" w14:textId="5D43CBEE" w:rsidR="009B27C9" w:rsidRDefault="009B27C9" w:rsidP="00E43BC1">
      <w:pPr>
        <w:spacing w:line="360" w:lineRule="auto"/>
        <w:rPr>
          <w:rFonts w:ascii="Arial" w:hAnsi="Arial" w:cs="Arial"/>
        </w:rPr>
      </w:pPr>
    </w:p>
    <w:p w14:paraId="0CF354B0" w14:textId="7BA20977" w:rsidR="009B27C9" w:rsidRDefault="009B27C9" w:rsidP="00E43BC1">
      <w:pPr>
        <w:spacing w:line="360" w:lineRule="auto"/>
        <w:rPr>
          <w:rFonts w:ascii="Arial" w:hAnsi="Arial" w:cs="Arial"/>
        </w:rPr>
      </w:pPr>
      <w:r>
        <w:rPr>
          <w:rFonts w:ascii="Arial" w:hAnsi="Arial" w:cs="Arial"/>
        </w:rPr>
        <w:t xml:space="preserve">Education Endowment Foundation (2017) </w:t>
      </w:r>
      <w:r w:rsidRPr="009B27C9">
        <w:rPr>
          <w:rFonts w:ascii="Arial" w:hAnsi="Arial" w:cs="Arial"/>
          <w:i/>
          <w:iCs/>
        </w:rPr>
        <w:t>The attainment gap.</w:t>
      </w:r>
      <w:r>
        <w:rPr>
          <w:rFonts w:ascii="Arial" w:hAnsi="Arial" w:cs="Arial"/>
        </w:rPr>
        <w:t xml:space="preserve"> Available at: </w:t>
      </w:r>
      <w:hyperlink r:id="rId17" w:history="1">
        <w:r w:rsidRPr="000B3B8D">
          <w:rPr>
            <w:rStyle w:val="Hyperlink"/>
            <w:rFonts w:ascii="Arial" w:hAnsi="Arial" w:cs="Arial"/>
          </w:rPr>
          <w:t>https://educationendowmentfoundation.org.uk/public/files/Annual_Reports/EEF_Attainment_Gap_Report_2018_-_print.pdf</w:t>
        </w:r>
      </w:hyperlink>
      <w:r>
        <w:rPr>
          <w:rFonts w:ascii="Arial" w:hAnsi="Arial" w:cs="Arial"/>
        </w:rPr>
        <w:t xml:space="preserve"> (Accessed: 11 May 2023).</w:t>
      </w:r>
    </w:p>
    <w:p w14:paraId="4A3EC6F6" w14:textId="1EBC1F9C" w:rsidR="004156B5" w:rsidRDefault="004156B5" w:rsidP="00E43BC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07F9EF22" wp14:editId="32156862">
                <wp:simplePos x="0" y="0"/>
                <wp:positionH relativeFrom="column">
                  <wp:posOffset>1041400</wp:posOffset>
                </wp:positionH>
                <wp:positionV relativeFrom="paragraph">
                  <wp:posOffset>196245</wp:posOffset>
                </wp:positionV>
                <wp:extent cx="4699590" cy="287079"/>
                <wp:effectExtent l="0" t="0" r="12700" b="17780"/>
                <wp:wrapNone/>
                <wp:docPr id="1" name="Rectangle 1"/>
                <wp:cNvGraphicFramePr/>
                <a:graphic xmlns:a="http://schemas.openxmlformats.org/drawingml/2006/main">
                  <a:graphicData uri="http://schemas.microsoft.com/office/word/2010/wordprocessingShape">
                    <wps:wsp>
                      <wps:cNvSpPr/>
                      <wps:spPr>
                        <a:xfrm>
                          <a:off x="0" y="0"/>
                          <a:ext cx="4699590" cy="28707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F2B9F3" id="Rectangle 1" o:spid="_x0000_s1026" style="position:absolute;margin-left:82pt;margin-top:15.45pt;width:370.05pt;height:22.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" fillcolor="black [3200]" strokecolor="black [1600]" strokeweight="1pt"/>
            </w:pict>
          </mc:Fallback>
        </mc:AlternateContent>
      </w:r>
    </w:p>
    <w:p w14:paraId="3ABA3472" w14:textId="15F6D68A" w:rsidR="004156B5" w:rsidRDefault="004156B5" w:rsidP="00E43BC1">
      <w:pPr>
        <w:spacing w:line="360" w:lineRule="auto"/>
        <w:rPr>
          <w:rFonts w:ascii="Arial" w:hAnsi="Arial" w:cs="Arial"/>
          <w:noProof/>
        </w:rPr>
      </w:pPr>
      <w:r>
        <w:rPr>
          <w:rFonts w:ascii="Arial" w:hAnsi="Arial" w:cs="Arial"/>
          <w:noProof/>
        </w:rPr>
        <mc:AlternateContent>
          <mc:Choice Requires="wps">
            <w:drawing>
              <wp:anchor distT="0" distB="0" distL="114300" distR="114300" simplePos="0" relativeHeight="251665408" behindDoc="0" locked="0" layoutInCell="1" allowOverlap="1" wp14:anchorId="560E558F" wp14:editId="68121326">
                <wp:simplePos x="0" y="0"/>
                <wp:positionH relativeFrom="column">
                  <wp:posOffset>-148413</wp:posOffset>
                </wp:positionH>
                <wp:positionV relativeFrom="paragraph">
                  <wp:posOffset>485745</wp:posOffset>
                </wp:positionV>
                <wp:extent cx="1467293" cy="287079"/>
                <wp:effectExtent l="0" t="0" r="19050" b="17780"/>
                <wp:wrapNone/>
                <wp:docPr id="4" name="Rectangle 4"/>
                <wp:cNvGraphicFramePr/>
                <a:graphic xmlns:a="http://schemas.openxmlformats.org/drawingml/2006/main">
                  <a:graphicData uri="http://schemas.microsoft.com/office/word/2010/wordprocessingShape">
                    <wps:wsp>
                      <wps:cNvSpPr/>
                      <wps:spPr>
                        <a:xfrm>
                          <a:off x="0" y="0"/>
                          <a:ext cx="1467293" cy="28707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09398A" id="Rectangle 4" o:spid="_x0000_s1026" style="position:absolute;margin-left:-11.7pt;margin-top:38.25pt;width:115.55pt;height:22.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" fillcolor="black [3200]" strokecolor="black [1600]" strokeweight="1pt"/>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4ED148FC" wp14:editId="0595D1B6">
                <wp:simplePos x="0" y="0"/>
                <wp:positionH relativeFrom="column">
                  <wp:posOffset>1041990</wp:posOffset>
                </wp:positionH>
                <wp:positionV relativeFrom="paragraph">
                  <wp:posOffset>709561</wp:posOffset>
                </wp:positionV>
                <wp:extent cx="4603897" cy="287079"/>
                <wp:effectExtent l="0" t="0" r="19050" b="17780"/>
                <wp:wrapNone/>
                <wp:docPr id="3" name="Rectangle 3"/>
                <wp:cNvGraphicFramePr/>
                <a:graphic xmlns:a="http://schemas.openxmlformats.org/drawingml/2006/main">
                  <a:graphicData uri="http://schemas.microsoft.com/office/word/2010/wordprocessingShape">
                    <wps:wsp>
                      <wps:cNvSpPr/>
                      <wps:spPr>
                        <a:xfrm>
                          <a:off x="0" y="0"/>
                          <a:ext cx="4603897" cy="28707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29988D" id="Rectangle 3" o:spid="_x0000_s1026" style="position:absolute;margin-left:82.05pt;margin-top:55.85pt;width:362.5pt;height:22.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" fillcolor="black [3200]" strokecolor="black [1600]" strokeweight="1pt"/>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0D665EB0" wp14:editId="2553FD44">
                <wp:simplePos x="0" y="0"/>
                <wp:positionH relativeFrom="column">
                  <wp:posOffset>1318436</wp:posOffset>
                </wp:positionH>
                <wp:positionV relativeFrom="paragraph">
                  <wp:posOffset>284258</wp:posOffset>
                </wp:positionV>
                <wp:extent cx="4188637" cy="287079"/>
                <wp:effectExtent l="0" t="0" r="15240" b="17780"/>
                <wp:wrapNone/>
                <wp:docPr id="2" name="Rectangle 2"/>
                <wp:cNvGraphicFramePr/>
                <a:graphic xmlns:a="http://schemas.openxmlformats.org/drawingml/2006/main">
                  <a:graphicData uri="http://schemas.microsoft.com/office/word/2010/wordprocessingShape">
                    <wps:wsp>
                      <wps:cNvSpPr/>
                      <wps:spPr>
                        <a:xfrm>
                          <a:off x="0" y="0"/>
                          <a:ext cx="4188637" cy="28707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86CD0B" id="Rectangle 2" o:spid="_x0000_s1026" style="position:absolute;margin-left:103.8pt;margin-top:22.4pt;width:329.8pt;height:22.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" fillcolor="black [3200]" strokecolor="black [1600]" strokeweight="1pt"/>
            </w:pict>
          </mc:Fallback>
        </mc:AlternateContent>
      </w:r>
      <w:r>
        <w:rPr>
          <w:rFonts w:ascii="Arial" w:hAnsi="Arial" w:cs="Arial"/>
        </w:rPr>
        <w:t xml:space="preserve">ESTYN (2022) </w:t>
      </w:r>
      <w:r w:rsidRPr="004156B5">
        <w:rPr>
          <w:rFonts w:ascii="Arial" w:hAnsi="Arial" w:cs="Arial"/>
          <w:color w:val="FFFFFF" w:themeColor="background1"/>
        </w:rPr>
        <w:t xml:space="preserve">A report on Christchurch (C.I.W.) Voluntary Aided Primary School. </w:t>
      </w:r>
      <w:r>
        <w:rPr>
          <w:rFonts w:ascii="Arial" w:hAnsi="Arial" w:cs="Arial"/>
        </w:rPr>
        <w:t xml:space="preserve">Available at: </w:t>
      </w:r>
      <w:hyperlink r:id="rId18" w:history="1">
        <w:r w:rsidRPr="000B3B8D">
          <w:rPr>
            <w:rStyle w:val="Hyperlink"/>
            <w:rFonts w:ascii="Arial" w:hAnsi="Arial" w:cs="Arial"/>
          </w:rPr>
          <w:t>https://primarysite-prod-sorted.s3.amazonaws.com/christchurch-primary-school/UploadedDocument/10c6df55-56ce-4f97-b877-5ea35ec57c13/inspection-report-christchurch-c.i.w.voluntary-aided-primary-school-2022-1.pdf</w:t>
        </w:r>
      </w:hyperlink>
      <w:r>
        <w:rPr>
          <w:rFonts w:ascii="Arial" w:hAnsi="Arial" w:cs="Arial"/>
        </w:rPr>
        <w:t xml:space="preserve"> (Accessed: 9 May 2023).</w:t>
      </w:r>
      <w:r w:rsidRPr="004156B5">
        <w:rPr>
          <w:rFonts w:ascii="Arial" w:hAnsi="Arial" w:cs="Arial"/>
          <w:noProof/>
        </w:rPr>
        <w:t xml:space="preserve"> </w:t>
      </w:r>
    </w:p>
    <w:p w14:paraId="39913171" w14:textId="12229691" w:rsidR="00E56BE4" w:rsidRDefault="00E56BE4" w:rsidP="00E43BC1">
      <w:pPr>
        <w:spacing w:line="360" w:lineRule="auto"/>
        <w:rPr>
          <w:rFonts w:ascii="Arial" w:hAnsi="Arial" w:cs="Arial"/>
          <w:noProof/>
        </w:rPr>
      </w:pPr>
    </w:p>
    <w:p w14:paraId="53F6FC56" w14:textId="043797C6" w:rsidR="00E56BE4" w:rsidRDefault="00E56BE4" w:rsidP="00E43BC1">
      <w:pPr>
        <w:spacing w:line="360" w:lineRule="auto"/>
        <w:rPr>
          <w:rFonts w:ascii="Arial" w:hAnsi="Arial" w:cs="Arial"/>
          <w:noProof/>
        </w:rPr>
      </w:pPr>
      <w:r>
        <w:rPr>
          <w:rFonts w:ascii="Arial" w:hAnsi="Arial" w:cs="Arial"/>
          <w:noProof/>
        </w:rPr>
        <w:t xml:space="preserve">ESTYN (2020) </w:t>
      </w:r>
      <w:r w:rsidRPr="00E56BE4">
        <w:rPr>
          <w:rFonts w:ascii="Arial" w:hAnsi="Arial" w:cs="Arial"/>
          <w:i/>
          <w:iCs/>
          <w:noProof/>
        </w:rPr>
        <w:t>Including all staff in the self-evalution process.</w:t>
      </w:r>
      <w:r>
        <w:rPr>
          <w:rFonts w:ascii="Arial" w:hAnsi="Arial" w:cs="Arial"/>
          <w:noProof/>
        </w:rPr>
        <w:t xml:space="preserve"> Available at: </w:t>
      </w:r>
      <w:hyperlink r:id="rId19" w:history="1">
        <w:r w:rsidRPr="000B3B8D">
          <w:rPr>
            <w:rStyle w:val="Hyperlink"/>
            <w:rFonts w:ascii="Arial" w:hAnsi="Arial" w:cs="Arial"/>
            <w:noProof/>
          </w:rPr>
          <w:t>https://www.estyn.gov.wales/effective-practice/including-all-staff-self-evaluation-process</w:t>
        </w:r>
      </w:hyperlink>
      <w:r>
        <w:rPr>
          <w:rFonts w:ascii="Arial" w:hAnsi="Arial" w:cs="Arial"/>
          <w:noProof/>
        </w:rPr>
        <w:t xml:space="preserve"> (Accessed: 12 May 2023).</w:t>
      </w:r>
    </w:p>
    <w:p w14:paraId="63C63190" w14:textId="456848B7" w:rsidR="00DB7130" w:rsidRDefault="00DB7130" w:rsidP="00E43BC1">
      <w:pPr>
        <w:spacing w:line="360" w:lineRule="auto"/>
        <w:rPr>
          <w:rFonts w:ascii="Arial" w:hAnsi="Arial" w:cs="Arial"/>
          <w:noProof/>
        </w:rPr>
      </w:pPr>
    </w:p>
    <w:p w14:paraId="4CBA616E" w14:textId="0DADD51D" w:rsidR="00DB7130" w:rsidRDefault="00DB7130" w:rsidP="00E43BC1">
      <w:pPr>
        <w:spacing w:line="360" w:lineRule="auto"/>
        <w:rPr>
          <w:rFonts w:ascii="Arial" w:hAnsi="Arial" w:cs="Arial"/>
          <w:noProof/>
        </w:rPr>
      </w:pPr>
      <w:r>
        <w:rPr>
          <w:rFonts w:ascii="Arial" w:hAnsi="Arial" w:cs="Arial"/>
          <w:noProof/>
        </w:rPr>
        <w:t xml:space="preserve">ESTYN (2017) </w:t>
      </w:r>
      <w:r w:rsidRPr="00DB7130">
        <w:rPr>
          <w:rFonts w:ascii="Arial" w:hAnsi="Arial" w:cs="Arial"/>
          <w:i/>
          <w:iCs/>
          <w:noProof/>
        </w:rPr>
        <w:t xml:space="preserve">Involving all stakeholders in identifying priorities for school improvement. </w:t>
      </w:r>
      <w:r>
        <w:rPr>
          <w:rFonts w:ascii="Arial" w:hAnsi="Arial" w:cs="Arial"/>
          <w:noProof/>
        </w:rPr>
        <w:t xml:space="preserve">Available at: </w:t>
      </w:r>
      <w:hyperlink r:id="rId20" w:history="1">
        <w:r w:rsidRPr="000B3B8D">
          <w:rPr>
            <w:rStyle w:val="Hyperlink"/>
            <w:rFonts w:ascii="Arial" w:hAnsi="Arial" w:cs="Arial"/>
            <w:noProof/>
          </w:rPr>
          <w:t>https://www.estyn.gov.wales/effective-practice/involving-all-stakeholders-identifying-priorities-school-improvement</w:t>
        </w:r>
      </w:hyperlink>
      <w:r>
        <w:rPr>
          <w:rFonts w:ascii="Arial" w:hAnsi="Arial" w:cs="Arial"/>
          <w:noProof/>
        </w:rPr>
        <w:t xml:space="preserve"> (Accessed: 12 May 2023).</w:t>
      </w:r>
    </w:p>
    <w:p w14:paraId="7895F508" w14:textId="2BE61DA2" w:rsidR="00B21E36" w:rsidRDefault="00B21E36" w:rsidP="00E43BC1">
      <w:pPr>
        <w:spacing w:line="360" w:lineRule="auto"/>
        <w:rPr>
          <w:rFonts w:ascii="Arial" w:hAnsi="Arial" w:cs="Arial"/>
          <w:noProof/>
        </w:rPr>
      </w:pPr>
    </w:p>
    <w:p w14:paraId="25012431" w14:textId="36E7B0B8" w:rsidR="003E0C70" w:rsidRDefault="00B21E36" w:rsidP="00E43BC1">
      <w:pPr>
        <w:spacing w:line="360" w:lineRule="auto"/>
        <w:rPr>
          <w:rFonts w:ascii="Arial" w:hAnsi="Arial" w:cs="Arial"/>
          <w:noProof/>
        </w:rPr>
      </w:pPr>
      <w:r>
        <w:rPr>
          <w:rFonts w:ascii="Arial" w:hAnsi="Arial" w:cs="Arial"/>
          <w:noProof/>
        </w:rPr>
        <w:lastRenderedPageBreak/>
        <w:t xml:space="preserve">ESTYN (2023) </w:t>
      </w:r>
      <w:r w:rsidRPr="00B21E36">
        <w:rPr>
          <w:rFonts w:ascii="Arial" w:hAnsi="Arial" w:cs="Arial"/>
          <w:i/>
          <w:iCs/>
          <w:noProof/>
        </w:rPr>
        <w:t>Tackling the impact of poverty and disadvantage</w:t>
      </w:r>
      <w:r>
        <w:rPr>
          <w:rFonts w:ascii="Arial" w:hAnsi="Arial" w:cs="Arial"/>
          <w:noProof/>
        </w:rPr>
        <w:t xml:space="preserve">. Available at: </w:t>
      </w:r>
      <w:hyperlink r:id="rId21" w:history="1">
        <w:r w:rsidRPr="000B3B8D">
          <w:rPr>
            <w:rStyle w:val="Hyperlink"/>
            <w:rFonts w:ascii="Arial" w:hAnsi="Arial" w:cs="Arial"/>
            <w:noProof/>
          </w:rPr>
          <w:t>https://annual-report.estyn.gov.wales/annual_report/tackling-the-impact-of-poverty-and-disadvantage/</w:t>
        </w:r>
      </w:hyperlink>
      <w:r>
        <w:rPr>
          <w:rFonts w:ascii="Arial" w:hAnsi="Arial" w:cs="Arial"/>
          <w:noProof/>
        </w:rPr>
        <w:t xml:space="preserve"> (Accessed: 10 May 2023).</w:t>
      </w:r>
    </w:p>
    <w:p w14:paraId="717356C3" w14:textId="70D46CED" w:rsidR="003232D0" w:rsidRDefault="003232D0" w:rsidP="00E43BC1">
      <w:pPr>
        <w:spacing w:line="360" w:lineRule="auto"/>
        <w:rPr>
          <w:rFonts w:ascii="Arial" w:hAnsi="Arial" w:cs="Arial"/>
          <w:noProof/>
        </w:rPr>
      </w:pPr>
    </w:p>
    <w:p w14:paraId="2063A421" w14:textId="48C667DB" w:rsidR="003232D0" w:rsidRDefault="003232D0" w:rsidP="00E43BC1">
      <w:pPr>
        <w:spacing w:line="360" w:lineRule="auto"/>
        <w:rPr>
          <w:rFonts w:ascii="Arial" w:hAnsi="Arial" w:cs="Arial"/>
          <w:noProof/>
        </w:rPr>
      </w:pPr>
      <w:r>
        <w:rPr>
          <w:rFonts w:ascii="Arial" w:hAnsi="Arial" w:cs="Arial"/>
          <w:noProof/>
        </w:rPr>
        <w:t xml:space="preserve">Knowles, S. (2022) </w:t>
      </w:r>
      <w:r w:rsidRPr="003232D0">
        <w:rPr>
          <w:rFonts w:ascii="Arial" w:hAnsi="Arial" w:cs="Arial"/>
          <w:i/>
          <w:iCs/>
          <w:noProof/>
        </w:rPr>
        <w:t>Pros and Cons of After School Clubs.</w:t>
      </w:r>
      <w:r>
        <w:rPr>
          <w:rFonts w:ascii="Arial" w:hAnsi="Arial" w:cs="Arial"/>
          <w:noProof/>
        </w:rPr>
        <w:t xml:space="preserve"> Available at: </w:t>
      </w:r>
      <w:hyperlink r:id="rId22" w:history="1">
        <w:r w:rsidRPr="000B3B8D">
          <w:rPr>
            <w:rStyle w:val="Hyperlink"/>
            <w:rFonts w:ascii="Arial" w:hAnsi="Arial" w:cs="Arial"/>
            <w:noProof/>
          </w:rPr>
          <w:t>https://www.gettherightschool.co.uk/pros-cons-after-school-clubs.html</w:t>
        </w:r>
      </w:hyperlink>
      <w:r>
        <w:rPr>
          <w:rFonts w:ascii="Arial" w:hAnsi="Arial" w:cs="Arial"/>
          <w:noProof/>
        </w:rPr>
        <w:t xml:space="preserve"> (Accessed: 12 May 2023).</w:t>
      </w:r>
    </w:p>
    <w:p w14:paraId="23A9F39F" w14:textId="49F3D8BA" w:rsidR="00AA3463" w:rsidRDefault="00AA3463" w:rsidP="00E43BC1">
      <w:pPr>
        <w:spacing w:line="360" w:lineRule="auto"/>
        <w:rPr>
          <w:rFonts w:ascii="Arial" w:hAnsi="Arial" w:cs="Arial"/>
          <w:noProof/>
        </w:rPr>
      </w:pPr>
    </w:p>
    <w:p w14:paraId="2ACE39BA" w14:textId="76084B20" w:rsidR="00AA3463" w:rsidRDefault="00AA3463" w:rsidP="00E43BC1">
      <w:pPr>
        <w:spacing w:line="360" w:lineRule="auto"/>
        <w:rPr>
          <w:rFonts w:ascii="Arial" w:hAnsi="Arial" w:cs="Arial"/>
          <w:noProof/>
        </w:rPr>
      </w:pPr>
      <w:r>
        <w:rPr>
          <w:rFonts w:ascii="Arial" w:hAnsi="Arial" w:cs="Arial"/>
          <w:noProof/>
        </w:rPr>
        <w:t xml:space="preserve">Lamb, C. (2021) </w:t>
      </w:r>
      <w:r w:rsidRPr="00AA3463">
        <w:rPr>
          <w:rFonts w:ascii="Arial" w:hAnsi="Arial" w:cs="Arial"/>
          <w:i/>
          <w:iCs/>
          <w:noProof/>
        </w:rPr>
        <w:t>Developing your school’s long-term strategic plan.</w:t>
      </w:r>
      <w:r>
        <w:rPr>
          <w:rFonts w:ascii="Arial" w:hAnsi="Arial" w:cs="Arial"/>
          <w:noProof/>
        </w:rPr>
        <w:t xml:space="preserve"> Available at: </w:t>
      </w:r>
      <w:hyperlink r:id="rId23" w:history="1">
        <w:r w:rsidRPr="000B3B8D">
          <w:rPr>
            <w:rStyle w:val="Hyperlink"/>
            <w:rFonts w:ascii="Arial" w:hAnsi="Arial" w:cs="Arial"/>
            <w:noProof/>
          </w:rPr>
          <w:t>https://www.headteacher-update.com/best-practice-article/developing-your-schools-long-term-strategic-plan-governance-headteacher-leadership-education/237982/</w:t>
        </w:r>
      </w:hyperlink>
      <w:r>
        <w:rPr>
          <w:rFonts w:ascii="Arial" w:hAnsi="Arial" w:cs="Arial"/>
          <w:noProof/>
        </w:rPr>
        <w:t xml:space="preserve"> (Accessed: 12 May 2023).</w:t>
      </w:r>
    </w:p>
    <w:p w14:paraId="557071B9" w14:textId="55C7A12B" w:rsidR="00B26A63" w:rsidRDefault="00B26A63" w:rsidP="00E43BC1">
      <w:pPr>
        <w:spacing w:line="360" w:lineRule="auto"/>
        <w:rPr>
          <w:rFonts w:ascii="Arial" w:hAnsi="Arial" w:cs="Arial"/>
          <w:noProof/>
        </w:rPr>
      </w:pPr>
    </w:p>
    <w:p w14:paraId="667EDC17" w14:textId="2F10769C" w:rsidR="00B26A63" w:rsidRDefault="00B26A63" w:rsidP="00E43BC1">
      <w:pPr>
        <w:spacing w:line="360" w:lineRule="auto"/>
        <w:rPr>
          <w:rFonts w:ascii="Arial" w:hAnsi="Arial" w:cs="Arial"/>
          <w:noProof/>
        </w:rPr>
      </w:pPr>
      <w:r>
        <w:rPr>
          <w:rFonts w:ascii="Arial" w:hAnsi="Arial" w:cs="Arial"/>
          <w:noProof/>
        </w:rPr>
        <w:t xml:space="preserve">Lewis, H. (2014) </w:t>
      </w:r>
      <w:r w:rsidRPr="00B26A63">
        <w:rPr>
          <w:rFonts w:ascii="Arial" w:hAnsi="Arial" w:cs="Arial"/>
          <w:i/>
          <w:iCs/>
          <w:noProof/>
        </w:rPr>
        <w:t>Ministerial Forward.</w:t>
      </w:r>
      <w:r>
        <w:rPr>
          <w:rFonts w:ascii="Arial" w:hAnsi="Arial" w:cs="Arial"/>
          <w:noProof/>
        </w:rPr>
        <w:t xml:space="preserve"> Available at: </w:t>
      </w:r>
      <w:hyperlink r:id="rId24" w:history="1">
        <w:r w:rsidRPr="000B3B8D">
          <w:rPr>
            <w:rStyle w:val="Hyperlink"/>
            <w:rFonts w:ascii="Arial" w:hAnsi="Arial" w:cs="Arial"/>
            <w:noProof/>
          </w:rPr>
          <w:t>https://www.gov.wales/sites/default/files/publications/2018-03/rewriting-the-future-raising-ambition-and-attainment-in-welsh-schools.pdf</w:t>
        </w:r>
      </w:hyperlink>
      <w:r>
        <w:rPr>
          <w:rFonts w:ascii="Arial" w:hAnsi="Arial" w:cs="Arial"/>
          <w:noProof/>
        </w:rPr>
        <w:t xml:space="preserve"> (Accessed: 10 May 2023).</w:t>
      </w:r>
    </w:p>
    <w:p w14:paraId="3993A029" w14:textId="6F74210E" w:rsidR="003E0C70" w:rsidRDefault="003E0C70" w:rsidP="00E43BC1">
      <w:pPr>
        <w:spacing w:line="360" w:lineRule="auto"/>
        <w:rPr>
          <w:rFonts w:ascii="Arial" w:hAnsi="Arial" w:cs="Arial"/>
          <w:noProof/>
        </w:rPr>
      </w:pPr>
    </w:p>
    <w:p w14:paraId="5524FFF5" w14:textId="7475C96B" w:rsidR="003E0C70" w:rsidRDefault="003E0C70" w:rsidP="00E43BC1">
      <w:pPr>
        <w:spacing w:line="360" w:lineRule="auto"/>
        <w:rPr>
          <w:rFonts w:ascii="Arial" w:hAnsi="Arial" w:cs="Arial"/>
          <w:noProof/>
        </w:rPr>
      </w:pPr>
      <w:r>
        <w:rPr>
          <w:rFonts w:ascii="Arial" w:hAnsi="Arial" w:cs="Arial"/>
          <w:noProof/>
        </w:rPr>
        <w:t xml:space="preserve">Miles, J. (2022) </w:t>
      </w:r>
      <w:r w:rsidRPr="003E0C70">
        <w:rPr>
          <w:rFonts w:ascii="Arial" w:hAnsi="Arial" w:cs="Arial"/>
          <w:i/>
          <w:iCs/>
          <w:noProof/>
        </w:rPr>
        <w:t xml:space="preserve">Radical action needed to create a truly equitable education system for all. </w:t>
      </w:r>
      <w:r>
        <w:rPr>
          <w:rFonts w:ascii="Arial" w:hAnsi="Arial" w:cs="Arial"/>
          <w:noProof/>
        </w:rPr>
        <w:t xml:space="preserve">Available at: </w:t>
      </w:r>
      <w:hyperlink r:id="rId25" w:history="1">
        <w:r w:rsidRPr="000B3B8D">
          <w:rPr>
            <w:rStyle w:val="Hyperlink"/>
            <w:rFonts w:ascii="Arial" w:hAnsi="Arial" w:cs="Arial"/>
            <w:noProof/>
          </w:rPr>
          <w:t>https://www.gov.wales/radical-action-needed-create-truly-equitable-education-system-all</w:t>
        </w:r>
      </w:hyperlink>
      <w:r>
        <w:rPr>
          <w:rFonts w:ascii="Arial" w:hAnsi="Arial" w:cs="Arial"/>
          <w:noProof/>
        </w:rPr>
        <w:t xml:space="preserve"> (Accessed: 10 May 2023).</w:t>
      </w:r>
    </w:p>
    <w:p w14:paraId="00CB0348" w14:textId="0749A3EC" w:rsidR="000E0F7E" w:rsidRDefault="000E0F7E" w:rsidP="00E43BC1">
      <w:pPr>
        <w:spacing w:line="360" w:lineRule="auto"/>
        <w:rPr>
          <w:rFonts w:ascii="Arial" w:hAnsi="Arial" w:cs="Arial"/>
          <w:noProof/>
        </w:rPr>
      </w:pPr>
    </w:p>
    <w:p w14:paraId="2F224225" w14:textId="18E997F6" w:rsidR="000E0F7E" w:rsidRDefault="000E0F7E" w:rsidP="00E43BC1">
      <w:pPr>
        <w:spacing w:line="360" w:lineRule="auto"/>
        <w:rPr>
          <w:rFonts w:ascii="Arial" w:hAnsi="Arial" w:cs="Arial"/>
          <w:noProof/>
        </w:rPr>
      </w:pPr>
      <w:r>
        <w:rPr>
          <w:rFonts w:ascii="Arial" w:hAnsi="Arial" w:cs="Arial"/>
          <w:noProof/>
        </w:rPr>
        <w:t xml:space="preserve">Mortimore, P. (1992) </w:t>
      </w:r>
      <w:r w:rsidRPr="000E0F7E">
        <w:rPr>
          <w:rFonts w:ascii="Arial" w:hAnsi="Arial" w:cs="Arial"/>
          <w:i/>
          <w:iCs/>
          <w:noProof/>
        </w:rPr>
        <w:t>The Impact of School Development Plans in Primary Schools.</w:t>
      </w:r>
      <w:r>
        <w:rPr>
          <w:rFonts w:ascii="Arial" w:hAnsi="Arial" w:cs="Arial"/>
          <w:noProof/>
        </w:rPr>
        <w:t xml:space="preserve"> Available at: </w:t>
      </w:r>
      <w:hyperlink r:id="rId26" w:history="1">
        <w:r w:rsidRPr="000B3B8D">
          <w:rPr>
            <w:rStyle w:val="Hyperlink"/>
            <w:rFonts w:ascii="Arial" w:hAnsi="Arial" w:cs="Arial"/>
            <w:noProof/>
          </w:rPr>
          <w:t>https://files.eric.ed.gov/fulltext/ED389823.pdf</w:t>
        </w:r>
      </w:hyperlink>
      <w:r>
        <w:rPr>
          <w:rFonts w:ascii="Arial" w:hAnsi="Arial" w:cs="Arial"/>
          <w:noProof/>
        </w:rPr>
        <w:t xml:space="preserve"> (Accessed: 10 May 2023).</w:t>
      </w:r>
    </w:p>
    <w:p w14:paraId="547764A6" w14:textId="0F2D035B" w:rsidR="003C1FE0" w:rsidRDefault="003C1FE0" w:rsidP="00E43BC1">
      <w:pPr>
        <w:spacing w:line="360" w:lineRule="auto"/>
        <w:rPr>
          <w:rFonts w:ascii="Arial" w:hAnsi="Arial" w:cs="Arial"/>
          <w:noProof/>
        </w:rPr>
      </w:pPr>
    </w:p>
    <w:p w14:paraId="4CE67E9E" w14:textId="0AF2FE3F" w:rsidR="003C1FE0" w:rsidRDefault="003C1FE0" w:rsidP="00E43BC1">
      <w:pPr>
        <w:spacing w:line="360" w:lineRule="auto"/>
        <w:rPr>
          <w:rFonts w:ascii="Arial" w:hAnsi="Arial" w:cs="Arial"/>
          <w:noProof/>
        </w:rPr>
      </w:pPr>
      <w:r>
        <w:rPr>
          <w:rFonts w:ascii="Arial" w:hAnsi="Arial" w:cs="Arial"/>
          <w:noProof/>
        </w:rPr>
        <w:t xml:space="preserve">NECPC (2023) </w:t>
      </w:r>
      <w:r w:rsidRPr="003C1FE0">
        <w:rPr>
          <w:rFonts w:ascii="Arial" w:hAnsi="Arial" w:cs="Arial"/>
          <w:i/>
          <w:iCs/>
          <w:noProof/>
        </w:rPr>
        <w:t>What is poverty proofing the school day?</w:t>
      </w:r>
      <w:r>
        <w:rPr>
          <w:rFonts w:ascii="Arial" w:hAnsi="Arial" w:cs="Arial"/>
          <w:noProof/>
        </w:rPr>
        <w:t xml:space="preserve"> Available at: </w:t>
      </w:r>
      <w:hyperlink r:id="rId27" w:history="1">
        <w:r w:rsidRPr="000B3B8D">
          <w:rPr>
            <w:rStyle w:val="Hyperlink"/>
            <w:rFonts w:ascii="Arial" w:hAnsi="Arial" w:cs="Arial"/>
            <w:noProof/>
          </w:rPr>
          <w:t>https://www.nechildpoverty.org.uk/news/what-is-poverty-proofing-the/</w:t>
        </w:r>
      </w:hyperlink>
      <w:r>
        <w:rPr>
          <w:rFonts w:ascii="Arial" w:hAnsi="Arial" w:cs="Arial"/>
          <w:noProof/>
        </w:rPr>
        <w:t xml:space="preserve"> (Accessed: 12 May 2023).</w:t>
      </w:r>
    </w:p>
    <w:p w14:paraId="326A74AE" w14:textId="390B0CA1" w:rsidR="00573B1D" w:rsidRDefault="00573B1D" w:rsidP="00E43BC1">
      <w:pPr>
        <w:spacing w:line="360" w:lineRule="auto"/>
        <w:rPr>
          <w:rFonts w:ascii="Arial" w:hAnsi="Arial" w:cs="Arial"/>
          <w:noProof/>
        </w:rPr>
      </w:pPr>
    </w:p>
    <w:p w14:paraId="77F05906" w14:textId="2A6070A8" w:rsidR="00573B1D" w:rsidRDefault="00573B1D" w:rsidP="00E43BC1">
      <w:pPr>
        <w:spacing w:line="360" w:lineRule="auto"/>
        <w:rPr>
          <w:rFonts w:ascii="Arial" w:hAnsi="Arial" w:cs="Arial"/>
          <w:noProof/>
        </w:rPr>
      </w:pPr>
      <w:r>
        <w:rPr>
          <w:rFonts w:ascii="Arial" w:hAnsi="Arial" w:cs="Arial"/>
          <w:noProof/>
        </w:rPr>
        <w:t xml:space="preserve">Office for Standards in Education (2001) </w:t>
      </w:r>
      <w:r w:rsidRPr="00573B1D">
        <w:rPr>
          <w:rFonts w:ascii="Arial" w:hAnsi="Arial" w:cs="Arial"/>
          <w:i/>
          <w:iCs/>
          <w:noProof/>
        </w:rPr>
        <w:t>Action Planning for School Improvement.</w:t>
      </w:r>
      <w:r>
        <w:rPr>
          <w:rFonts w:ascii="Arial" w:hAnsi="Arial" w:cs="Arial"/>
          <w:noProof/>
        </w:rPr>
        <w:t xml:space="preserve"> Available at: </w:t>
      </w:r>
      <w:hyperlink r:id="rId28" w:history="1">
        <w:r w:rsidRPr="000B3B8D">
          <w:rPr>
            <w:rStyle w:val="Hyperlink"/>
            <w:rFonts w:ascii="Arial" w:hAnsi="Arial" w:cs="Arial"/>
            <w:noProof/>
          </w:rPr>
          <w:t>https://dera.ioe.ac.uk/id/eprint/3610/1/Action_planning_for_school_improvements.pdf</w:t>
        </w:r>
      </w:hyperlink>
      <w:r>
        <w:rPr>
          <w:rFonts w:ascii="Arial" w:hAnsi="Arial" w:cs="Arial"/>
          <w:noProof/>
        </w:rPr>
        <w:t xml:space="preserve"> (Accessed: 12 May 2023).</w:t>
      </w:r>
    </w:p>
    <w:p w14:paraId="3D1BEC4A" w14:textId="7344998A" w:rsidR="00114337" w:rsidRDefault="00114337" w:rsidP="00E43BC1">
      <w:pPr>
        <w:spacing w:line="360" w:lineRule="auto"/>
        <w:rPr>
          <w:rFonts w:ascii="Arial" w:hAnsi="Arial" w:cs="Arial"/>
          <w:noProof/>
        </w:rPr>
      </w:pPr>
    </w:p>
    <w:p w14:paraId="29C327FD" w14:textId="3A859A64" w:rsidR="00114337" w:rsidRDefault="00114337" w:rsidP="00E43BC1">
      <w:pPr>
        <w:spacing w:line="360" w:lineRule="auto"/>
        <w:rPr>
          <w:rFonts w:ascii="Arial" w:hAnsi="Arial" w:cs="Arial"/>
          <w:noProof/>
        </w:rPr>
      </w:pPr>
      <w:r>
        <w:rPr>
          <w:rFonts w:ascii="Arial" w:hAnsi="Arial" w:cs="Arial"/>
          <w:noProof/>
        </w:rPr>
        <w:lastRenderedPageBreak/>
        <w:t xml:space="preserve">Schmoker, M. (2003) </w:t>
      </w:r>
      <w:r w:rsidRPr="00114337">
        <w:rPr>
          <w:rFonts w:ascii="Arial" w:hAnsi="Arial" w:cs="Arial"/>
          <w:i/>
          <w:iCs/>
          <w:noProof/>
        </w:rPr>
        <w:t>First Things First: Demystifiying Data Analysis.</w:t>
      </w:r>
      <w:r>
        <w:rPr>
          <w:rFonts w:ascii="Arial" w:hAnsi="Arial" w:cs="Arial"/>
          <w:noProof/>
        </w:rPr>
        <w:t xml:space="preserve"> Available at: </w:t>
      </w:r>
      <w:hyperlink r:id="rId29" w:history="1">
        <w:r w:rsidRPr="000B3B8D">
          <w:rPr>
            <w:rStyle w:val="Hyperlink"/>
            <w:rFonts w:ascii="Arial" w:hAnsi="Arial" w:cs="Arial"/>
            <w:noProof/>
          </w:rPr>
          <w:t>http://mikeschmoker.com/data-analysis.html</w:t>
        </w:r>
      </w:hyperlink>
      <w:r>
        <w:rPr>
          <w:rFonts w:ascii="Arial" w:hAnsi="Arial" w:cs="Arial"/>
          <w:noProof/>
        </w:rPr>
        <w:t xml:space="preserve"> (Accessed: 12 May 2023).</w:t>
      </w:r>
    </w:p>
    <w:p w14:paraId="3280BE94" w14:textId="101BFBDA" w:rsidR="008A56E2" w:rsidRDefault="008A56E2" w:rsidP="00E43BC1">
      <w:pPr>
        <w:spacing w:line="360" w:lineRule="auto"/>
        <w:rPr>
          <w:rFonts w:ascii="Arial" w:hAnsi="Arial" w:cs="Arial"/>
          <w:noProof/>
        </w:rPr>
      </w:pPr>
    </w:p>
    <w:p w14:paraId="1C9983A2" w14:textId="02FCB287" w:rsidR="008A56E2" w:rsidRDefault="008A56E2" w:rsidP="00E43BC1">
      <w:pPr>
        <w:spacing w:line="360" w:lineRule="auto"/>
        <w:rPr>
          <w:rFonts w:ascii="Arial" w:hAnsi="Arial" w:cs="Arial"/>
          <w:noProof/>
        </w:rPr>
      </w:pPr>
      <w:r>
        <w:rPr>
          <w:rFonts w:ascii="Arial" w:hAnsi="Arial" w:cs="Arial"/>
          <w:noProof/>
        </w:rPr>
        <mc:AlternateContent>
          <mc:Choice Requires="wps">
            <w:drawing>
              <wp:anchor distT="0" distB="0" distL="114300" distR="114300" simplePos="0" relativeHeight="251672576" behindDoc="0" locked="0" layoutInCell="1" allowOverlap="1" wp14:anchorId="2B5731BE" wp14:editId="538668C0">
                <wp:simplePos x="0" y="0"/>
                <wp:positionH relativeFrom="column">
                  <wp:posOffset>1956122</wp:posOffset>
                </wp:positionH>
                <wp:positionV relativeFrom="paragraph">
                  <wp:posOffset>252384</wp:posOffset>
                </wp:positionV>
                <wp:extent cx="2927767" cy="185195"/>
                <wp:effectExtent l="0" t="0" r="19050" b="18415"/>
                <wp:wrapNone/>
                <wp:docPr id="8" name="Rectangle 8"/>
                <wp:cNvGraphicFramePr/>
                <a:graphic xmlns:a="http://schemas.openxmlformats.org/drawingml/2006/main">
                  <a:graphicData uri="http://schemas.microsoft.com/office/word/2010/wordprocessingShape">
                    <wps:wsp>
                      <wps:cNvSpPr/>
                      <wps:spPr>
                        <a:xfrm>
                          <a:off x="0" y="0"/>
                          <a:ext cx="2927767" cy="18519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3FDC5A" id="Rectangle 8" o:spid="_x0000_s1026" style="position:absolute;margin-left:154.05pt;margin-top:19.85pt;width:230.55pt;height:14.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" fillcolor="black [3200]" strokecolor="black [1600]" strokeweight="1pt"/>
            </w:pict>
          </mc:Fallback>
        </mc:AlternateContent>
      </w:r>
      <w:r>
        <w:rPr>
          <w:rFonts w:ascii="Arial" w:hAnsi="Arial" w:cs="Arial"/>
          <w:noProof/>
        </w:rPr>
        <w:t xml:space="preserve">School A (2022) </w:t>
      </w:r>
      <w:r w:rsidRPr="008A56E2">
        <w:rPr>
          <w:rFonts w:ascii="Arial" w:hAnsi="Arial" w:cs="Arial"/>
          <w:i/>
          <w:iCs/>
          <w:noProof/>
        </w:rPr>
        <w:t>Pupil Development Grant Strategy Statement</w:t>
      </w:r>
      <w:r>
        <w:rPr>
          <w:rFonts w:ascii="Arial" w:hAnsi="Arial" w:cs="Arial"/>
          <w:noProof/>
        </w:rPr>
        <w:t xml:space="preserve">. Available at: </w:t>
      </w:r>
      <w:hyperlink r:id="rId30" w:history="1">
        <w:r w:rsidRPr="000B3B8D">
          <w:rPr>
            <w:rStyle w:val="Hyperlink"/>
            <w:rFonts w:ascii="Arial" w:hAnsi="Arial" w:cs="Arial"/>
            <w:noProof/>
          </w:rPr>
          <w:t>https://primarysite-prod-sorted.s3.amazonaws.com/christchurch-primary-school/UploadedDocument/891dcb34-90c5-4861-88cf-1cc584efd04c/pdg-strategy-plan-2022-2023.pdf</w:t>
        </w:r>
      </w:hyperlink>
      <w:r>
        <w:rPr>
          <w:rFonts w:ascii="Arial" w:hAnsi="Arial" w:cs="Arial"/>
          <w:noProof/>
        </w:rPr>
        <w:t xml:space="preserve"> (Accessed: 12 May 2023).</w:t>
      </w:r>
      <w:r w:rsidRPr="008A56E2">
        <w:rPr>
          <w:rFonts w:ascii="Arial" w:hAnsi="Arial" w:cs="Arial"/>
          <w:noProof/>
        </w:rPr>
        <w:t xml:space="preserve"> </w:t>
      </w:r>
    </w:p>
    <w:p w14:paraId="3359A136" w14:textId="108A68FE" w:rsidR="00BF2B96" w:rsidRDefault="00BF2B96" w:rsidP="00E43BC1">
      <w:pPr>
        <w:spacing w:line="360" w:lineRule="auto"/>
        <w:rPr>
          <w:rFonts w:ascii="Arial" w:hAnsi="Arial" w:cs="Arial"/>
          <w:noProof/>
        </w:rPr>
      </w:pPr>
    </w:p>
    <w:p w14:paraId="28EA909F" w14:textId="171763D4" w:rsidR="00BF2B96" w:rsidRDefault="00BF2B96" w:rsidP="00E43BC1">
      <w:pPr>
        <w:spacing w:line="360" w:lineRule="auto"/>
        <w:rPr>
          <w:rFonts w:ascii="Arial" w:hAnsi="Arial" w:cs="Arial"/>
          <w:noProof/>
        </w:rPr>
      </w:pPr>
      <w:r>
        <w:rPr>
          <w:rFonts w:ascii="Arial" w:hAnsi="Arial" w:cs="Arial"/>
          <w:noProof/>
        </w:rPr>
        <mc:AlternateContent>
          <mc:Choice Requires="wps">
            <w:drawing>
              <wp:anchor distT="0" distB="0" distL="114300" distR="114300" simplePos="0" relativeHeight="251674624" behindDoc="0" locked="0" layoutInCell="1" allowOverlap="1" wp14:anchorId="5822893E" wp14:editId="6CCCD888">
                <wp:simplePos x="0" y="0"/>
                <wp:positionH relativeFrom="column">
                  <wp:posOffset>2361235</wp:posOffset>
                </wp:positionH>
                <wp:positionV relativeFrom="paragraph">
                  <wp:posOffset>14380</wp:posOffset>
                </wp:positionV>
                <wp:extent cx="2522237" cy="243068"/>
                <wp:effectExtent l="0" t="0" r="17780" b="11430"/>
                <wp:wrapNone/>
                <wp:docPr id="9" name="Rectangle 9"/>
                <wp:cNvGraphicFramePr/>
                <a:graphic xmlns:a="http://schemas.openxmlformats.org/drawingml/2006/main">
                  <a:graphicData uri="http://schemas.microsoft.com/office/word/2010/wordprocessingShape">
                    <wps:wsp>
                      <wps:cNvSpPr/>
                      <wps:spPr>
                        <a:xfrm>
                          <a:off x="0" y="0"/>
                          <a:ext cx="2522237" cy="24306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BDEA7" id="Rectangle 9" o:spid="_x0000_s1026" style="position:absolute;margin-left:185.9pt;margin-top:1.15pt;width:198.6pt;height:19.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" fillcolor="black [3200]" strokecolor="black [1600]" strokeweight="1pt"/>
            </w:pict>
          </mc:Fallback>
        </mc:AlternateContent>
      </w:r>
      <w:r>
        <w:rPr>
          <w:rFonts w:ascii="Arial" w:hAnsi="Arial" w:cs="Arial"/>
          <w:noProof/>
        </w:rPr>
        <w:t xml:space="preserve">School A (2022) </w:t>
      </w:r>
      <w:r w:rsidRPr="00BF2B96">
        <w:rPr>
          <w:rFonts w:ascii="Arial" w:hAnsi="Arial" w:cs="Arial"/>
          <w:i/>
          <w:iCs/>
          <w:noProof/>
        </w:rPr>
        <w:t>PTA</w:t>
      </w:r>
      <w:r>
        <w:rPr>
          <w:rFonts w:ascii="Arial" w:hAnsi="Arial" w:cs="Arial"/>
          <w:noProof/>
        </w:rPr>
        <w:t xml:space="preserve">. Available at: </w:t>
      </w:r>
      <w:hyperlink r:id="rId31" w:history="1">
        <w:r w:rsidRPr="000B3B8D">
          <w:rPr>
            <w:rStyle w:val="Hyperlink"/>
            <w:rFonts w:ascii="Arial" w:hAnsi="Arial" w:cs="Arial"/>
            <w:noProof/>
          </w:rPr>
          <w:t>https://www.christchurchpri.co.uk/pta/</w:t>
        </w:r>
      </w:hyperlink>
      <w:r>
        <w:rPr>
          <w:rFonts w:ascii="Arial" w:hAnsi="Arial" w:cs="Arial"/>
          <w:noProof/>
        </w:rPr>
        <w:t xml:space="preserve"> (Accessed: 12 May 2023).</w:t>
      </w:r>
      <w:r w:rsidRPr="00BF2B96">
        <w:rPr>
          <w:rFonts w:ascii="Arial" w:hAnsi="Arial" w:cs="Arial"/>
          <w:noProof/>
        </w:rPr>
        <w:t xml:space="preserve"> </w:t>
      </w:r>
    </w:p>
    <w:p w14:paraId="12E33466" w14:textId="315DE434" w:rsidR="00D71FDF" w:rsidRDefault="00D71FDF" w:rsidP="00E43BC1">
      <w:pPr>
        <w:spacing w:line="360" w:lineRule="auto"/>
        <w:rPr>
          <w:rFonts w:ascii="Arial" w:hAnsi="Arial" w:cs="Arial"/>
          <w:noProof/>
        </w:rPr>
      </w:pPr>
    </w:p>
    <w:p w14:paraId="7A086CBD" w14:textId="0F735582" w:rsidR="00D71FDF" w:rsidRDefault="009806E2" w:rsidP="00E43BC1">
      <w:pPr>
        <w:spacing w:line="360" w:lineRule="auto"/>
        <w:rPr>
          <w:rFonts w:ascii="Arial" w:hAnsi="Arial" w:cs="Arial"/>
          <w:noProof/>
        </w:rPr>
      </w:pPr>
      <w:r>
        <w:rPr>
          <w:rFonts w:ascii="Arial" w:hAnsi="Arial" w:cs="Arial"/>
          <w:noProof/>
        </w:rPr>
        <mc:AlternateContent>
          <mc:Choice Requires="wps">
            <w:drawing>
              <wp:anchor distT="0" distB="0" distL="114300" distR="114300" simplePos="0" relativeHeight="251670528" behindDoc="0" locked="0" layoutInCell="1" allowOverlap="1" wp14:anchorId="3533C39D" wp14:editId="439593D7">
                <wp:simplePos x="0" y="0"/>
                <wp:positionH relativeFrom="column">
                  <wp:posOffset>-69448</wp:posOffset>
                </wp:positionH>
                <wp:positionV relativeFrom="paragraph">
                  <wp:posOffset>299205</wp:posOffset>
                </wp:positionV>
                <wp:extent cx="1574157" cy="185195"/>
                <wp:effectExtent l="0" t="0" r="13970" b="18415"/>
                <wp:wrapNone/>
                <wp:docPr id="7" name="Rectangle 7"/>
                <wp:cNvGraphicFramePr/>
                <a:graphic xmlns:a="http://schemas.openxmlformats.org/drawingml/2006/main">
                  <a:graphicData uri="http://schemas.microsoft.com/office/word/2010/wordprocessingShape">
                    <wps:wsp>
                      <wps:cNvSpPr/>
                      <wps:spPr>
                        <a:xfrm>
                          <a:off x="0" y="0"/>
                          <a:ext cx="1574157" cy="18519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4DECDE" id="Rectangle 7" o:spid="_x0000_s1026" style="position:absolute;margin-left:-5.45pt;margin-top:23.55pt;width:123.95pt;height:14.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" fillcolor="black [3200]" strokecolor="black [1600]" strokeweight="1pt"/>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690C6044" wp14:editId="567AEE4C">
                <wp:simplePos x="0" y="0"/>
                <wp:positionH relativeFrom="column">
                  <wp:posOffset>4039565</wp:posOffset>
                </wp:positionH>
                <wp:positionV relativeFrom="paragraph">
                  <wp:posOffset>542274</wp:posOffset>
                </wp:positionV>
                <wp:extent cx="1574157" cy="185195"/>
                <wp:effectExtent l="0" t="0" r="13970" b="18415"/>
                <wp:wrapNone/>
                <wp:docPr id="6" name="Rectangle 6"/>
                <wp:cNvGraphicFramePr/>
                <a:graphic xmlns:a="http://schemas.openxmlformats.org/drawingml/2006/main">
                  <a:graphicData uri="http://schemas.microsoft.com/office/word/2010/wordprocessingShape">
                    <wps:wsp>
                      <wps:cNvSpPr/>
                      <wps:spPr>
                        <a:xfrm>
                          <a:off x="0" y="0"/>
                          <a:ext cx="1574157" cy="18519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B91C92" id="Rectangle 6" o:spid="_x0000_s1026" style="position:absolute;margin-left:318.1pt;margin-top:42.7pt;width:123.95pt;height:14.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" fillcolor="black [3200]" strokecolor="black [1600]" strokeweight="1pt"/>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41F070CD" wp14:editId="3E7102BC">
                <wp:simplePos x="0" y="0"/>
                <wp:positionH relativeFrom="column">
                  <wp:posOffset>3460830</wp:posOffset>
                </wp:positionH>
                <wp:positionV relativeFrom="paragraph">
                  <wp:posOffset>295355</wp:posOffset>
                </wp:positionV>
                <wp:extent cx="1574157" cy="185195"/>
                <wp:effectExtent l="0" t="0" r="13970" b="18415"/>
                <wp:wrapNone/>
                <wp:docPr id="5" name="Rectangle 5"/>
                <wp:cNvGraphicFramePr/>
                <a:graphic xmlns:a="http://schemas.openxmlformats.org/drawingml/2006/main">
                  <a:graphicData uri="http://schemas.microsoft.com/office/word/2010/wordprocessingShape">
                    <wps:wsp>
                      <wps:cNvSpPr/>
                      <wps:spPr>
                        <a:xfrm>
                          <a:off x="0" y="0"/>
                          <a:ext cx="1574157" cy="18519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4364C4" id="Rectangle 5" o:spid="_x0000_s1026" style="position:absolute;margin-left:272.5pt;margin-top:23.25pt;width:123.95pt;height:14.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" fillcolor="black [3200]" strokecolor="black [1600]" strokeweight="1pt"/>
            </w:pict>
          </mc:Fallback>
        </mc:AlternateContent>
      </w:r>
      <w:r w:rsidR="00D71FDF">
        <w:rPr>
          <w:rFonts w:ascii="Arial" w:hAnsi="Arial" w:cs="Arial"/>
          <w:noProof/>
        </w:rPr>
        <w:t xml:space="preserve">School A (2023) </w:t>
      </w:r>
      <w:r w:rsidR="00D71FDF" w:rsidRPr="00D71FDF">
        <w:rPr>
          <w:rFonts w:ascii="Arial" w:hAnsi="Arial" w:cs="Arial"/>
          <w:i/>
          <w:iCs/>
          <w:noProof/>
        </w:rPr>
        <w:t>School Development Plan</w:t>
      </w:r>
      <w:r>
        <w:rPr>
          <w:rFonts w:ascii="Arial" w:hAnsi="Arial" w:cs="Arial"/>
          <w:i/>
          <w:iCs/>
          <w:noProof/>
        </w:rPr>
        <w:t xml:space="preserve"> (2022-2023). </w:t>
      </w:r>
      <w:r w:rsidRPr="009806E2">
        <w:rPr>
          <w:rFonts w:ascii="Arial" w:hAnsi="Arial" w:cs="Arial"/>
          <w:noProof/>
        </w:rPr>
        <w:t>Available at:</w:t>
      </w:r>
      <w:r>
        <w:rPr>
          <w:rFonts w:ascii="Arial" w:hAnsi="Arial" w:cs="Arial"/>
          <w:i/>
          <w:iCs/>
          <w:noProof/>
        </w:rPr>
        <w:t xml:space="preserve"> </w:t>
      </w:r>
      <w:hyperlink r:id="rId32" w:history="1">
        <w:r w:rsidRPr="000B3B8D">
          <w:rPr>
            <w:rStyle w:val="Hyperlink"/>
            <w:rFonts w:ascii="Arial" w:hAnsi="Arial" w:cs="Arial"/>
            <w:i/>
            <w:iCs/>
            <w:noProof/>
          </w:rPr>
          <w:t>https://primarysite-prod-sorted.s3.amazonaws.com/christchurch-primary-school/UploadedDocument/2fb9b56a-71fc-4ee0-a6b9-d5e1338c4ef2/christchurch-school-development-plan-2022-2023.pdf</w:t>
        </w:r>
      </w:hyperlink>
      <w:r>
        <w:rPr>
          <w:rFonts w:ascii="Arial" w:hAnsi="Arial" w:cs="Arial"/>
          <w:i/>
          <w:iCs/>
          <w:noProof/>
        </w:rPr>
        <w:t xml:space="preserve"> (</w:t>
      </w:r>
      <w:r w:rsidRPr="009806E2">
        <w:rPr>
          <w:rFonts w:ascii="Arial" w:hAnsi="Arial" w:cs="Arial"/>
          <w:noProof/>
        </w:rPr>
        <w:t>Accessed: 12 May 2023).</w:t>
      </w:r>
    </w:p>
    <w:p w14:paraId="1C150988" w14:textId="1818EE1C" w:rsidR="00F3013B" w:rsidRDefault="00F3013B" w:rsidP="00E43BC1">
      <w:pPr>
        <w:spacing w:line="360" w:lineRule="auto"/>
        <w:rPr>
          <w:rFonts w:ascii="Arial" w:hAnsi="Arial" w:cs="Arial"/>
          <w:noProof/>
        </w:rPr>
      </w:pPr>
    </w:p>
    <w:p w14:paraId="29C44B3E" w14:textId="0CCB94D6" w:rsidR="00F3013B" w:rsidRDefault="00F3013B" w:rsidP="00E43BC1">
      <w:pPr>
        <w:spacing w:line="360" w:lineRule="auto"/>
        <w:rPr>
          <w:rFonts w:ascii="Arial" w:hAnsi="Arial" w:cs="Arial"/>
          <w:noProof/>
        </w:rPr>
      </w:pPr>
      <w:r>
        <w:rPr>
          <w:rFonts w:ascii="Arial" w:hAnsi="Arial" w:cs="Arial"/>
          <w:noProof/>
        </w:rPr>
        <w:t xml:space="preserve">Structural Learning (2023) </w:t>
      </w:r>
      <w:r w:rsidRPr="00F3013B">
        <w:rPr>
          <w:rFonts w:ascii="Arial" w:hAnsi="Arial" w:cs="Arial"/>
          <w:i/>
          <w:iCs/>
          <w:noProof/>
        </w:rPr>
        <w:t>Attainment Gap: a teacher’s guide.</w:t>
      </w:r>
      <w:r>
        <w:rPr>
          <w:rFonts w:ascii="Arial" w:hAnsi="Arial" w:cs="Arial"/>
          <w:noProof/>
        </w:rPr>
        <w:t xml:space="preserve"> Available at: </w:t>
      </w:r>
      <w:hyperlink r:id="rId33" w:history="1">
        <w:r w:rsidRPr="000B3B8D">
          <w:rPr>
            <w:rStyle w:val="Hyperlink"/>
            <w:rFonts w:ascii="Arial" w:hAnsi="Arial" w:cs="Arial"/>
            <w:noProof/>
          </w:rPr>
          <w:t>https://www.structural-learning.com/post/attainment-gap-a-teachers-guide</w:t>
        </w:r>
      </w:hyperlink>
      <w:r>
        <w:rPr>
          <w:rFonts w:ascii="Arial" w:hAnsi="Arial" w:cs="Arial"/>
          <w:noProof/>
        </w:rPr>
        <w:t xml:space="preserve"> (Accessed: 11 May 2023).</w:t>
      </w:r>
    </w:p>
    <w:p w14:paraId="7919949B" w14:textId="6566E75B" w:rsidR="00024674" w:rsidRDefault="00024674" w:rsidP="00E43BC1">
      <w:pPr>
        <w:spacing w:line="360" w:lineRule="auto"/>
        <w:rPr>
          <w:rFonts w:ascii="Arial" w:hAnsi="Arial" w:cs="Arial"/>
          <w:noProof/>
        </w:rPr>
      </w:pPr>
    </w:p>
    <w:p w14:paraId="37C68160" w14:textId="24D72774" w:rsidR="00024674" w:rsidRDefault="00024674" w:rsidP="00E43BC1">
      <w:pPr>
        <w:spacing w:line="360" w:lineRule="auto"/>
        <w:rPr>
          <w:rFonts w:ascii="Arial" w:hAnsi="Arial" w:cs="Arial"/>
          <w:noProof/>
        </w:rPr>
      </w:pPr>
      <w:r>
        <w:rPr>
          <w:rFonts w:ascii="Arial" w:hAnsi="Arial" w:cs="Arial"/>
          <w:noProof/>
        </w:rPr>
        <w:t xml:space="preserve">Thomason, P. (2010) </w:t>
      </w:r>
      <w:r w:rsidRPr="00024674">
        <w:rPr>
          <w:rFonts w:ascii="Arial" w:hAnsi="Arial" w:cs="Arial"/>
          <w:i/>
          <w:iCs/>
          <w:noProof/>
        </w:rPr>
        <w:t>Whole School Change: a literature review.</w:t>
      </w:r>
      <w:r>
        <w:rPr>
          <w:rFonts w:ascii="Arial" w:hAnsi="Arial" w:cs="Arial"/>
          <w:noProof/>
        </w:rPr>
        <w:t xml:space="preserve"> 2</w:t>
      </w:r>
      <w:r w:rsidRPr="00024674">
        <w:rPr>
          <w:rFonts w:ascii="Arial" w:hAnsi="Arial" w:cs="Arial"/>
          <w:noProof/>
          <w:vertAlign w:val="superscript"/>
        </w:rPr>
        <w:t>nd</w:t>
      </w:r>
      <w:r>
        <w:rPr>
          <w:rFonts w:ascii="Arial" w:hAnsi="Arial" w:cs="Arial"/>
          <w:noProof/>
        </w:rPr>
        <w:t xml:space="preserve"> edn. Available at: </w:t>
      </w:r>
      <w:hyperlink r:id="rId34" w:history="1">
        <w:r w:rsidRPr="000B3B8D">
          <w:rPr>
            <w:rStyle w:val="Hyperlink"/>
            <w:rFonts w:ascii="Arial" w:hAnsi="Arial" w:cs="Arial"/>
            <w:noProof/>
          </w:rPr>
          <w:t>http://www.creativitycultureeducation.org/wp-content/uploads/2018/10/cce-lit-review-whole-school-change-255.pdf</w:t>
        </w:r>
      </w:hyperlink>
      <w:r>
        <w:rPr>
          <w:rFonts w:ascii="Arial" w:hAnsi="Arial" w:cs="Arial"/>
          <w:noProof/>
        </w:rPr>
        <w:t xml:space="preserve"> (Accessed: 12 May 2023).</w:t>
      </w:r>
    </w:p>
    <w:p w14:paraId="6D116388" w14:textId="4F2442CE" w:rsidR="00B45C4F" w:rsidRDefault="00B45C4F" w:rsidP="00E43BC1">
      <w:pPr>
        <w:spacing w:line="360" w:lineRule="auto"/>
        <w:rPr>
          <w:rFonts w:ascii="Arial" w:hAnsi="Arial" w:cs="Arial"/>
          <w:noProof/>
        </w:rPr>
      </w:pPr>
    </w:p>
    <w:p w14:paraId="3D23AFFA" w14:textId="008983EE" w:rsidR="00B45C4F" w:rsidRDefault="00B45C4F" w:rsidP="00E43BC1">
      <w:pPr>
        <w:spacing w:line="360" w:lineRule="auto"/>
        <w:rPr>
          <w:rFonts w:ascii="Arial" w:hAnsi="Arial" w:cs="Arial"/>
          <w:noProof/>
        </w:rPr>
      </w:pPr>
      <w:r>
        <w:rPr>
          <w:rFonts w:ascii="Arial" w:hAnsi="Arial" w:cs="Arial"/>
          <w:noProof/>
        </w:rPr>
        <w:t xml:space="preserve">UNICEF (2023) </w:t>
      </w:r>
      <w:r w:rsidRPr="00B45C4F">
        <w:rPr>
          <w:rFonts w:ascii="Arial" w:hAnsi="Arial" w:cs="Arial"/>
          <w:i/>
          <w:iCs/>
          <w:noProof/>
        </w:rPr>
        <w:t>A summary of the UN convention on the rights of the child.</w:t>
      </w:r>
      <w:r>
        <w:rPr>
          <w:rFonts w:ascii="Arial" w:hAnsi="Arial" w:cs="Arial"/>
          <w:noProof/>
        </w:rPr>
        <w:t xml:space="preserve"> Available at:  </w:t>
      </w:r>
      <w:hyperlink r:id="rId35" w:history="1">
        <w:r w:rsidRPr="000B3B8D">
          <w:rPr>
            <w:rStyle w:val="Hyperlink"/>
            <w:rFonts w:ascii="Arial" w:hAnsi="Arial" w:cs="Arial"/>
            <w:noProof/>
          </w:rPr>
          <w:t>https://www.unicef.org.uk/wp-content/uploads/2019/10/UNCRC_summary-1_1.pdf</w:t>
        </w:r>
      </w:hyperlink>
      <w:r>
        <w:rPr>
          <w:rFonts w:ascii="Arial" w:hAnsi="Arial" w:cs="Arial"/>
          <w:noProof/>
        </w:rPr>
        <w:t xml:space="preserve"> (Accessed: 12 May 2023).</w:t>
      </w:r>
    </w:p>
    <w:p w14:paraId="79FD36D3" w14:textId="022D3238" w:rsidR="00880186" w:rsidRDefault="00880186" w:rsidP="00E43BC1">
      <w:pPr>
        <w:spacing w:line="360" w:lineRule="auto"/>
        <w:rPr>
          <w:rFonts w:ascii="Arial" w:hAnsi="Arial" w:cs="Arial"/>
          <w:noProof/>
        </w:rPr>
      </w:pPr>
    </w:p>
    <w:p w14:paraId="1AEC41AC" w14:textId="193E536A" w:rsidR="00880186" w:rsidRDefault="00880186" w:rsidP="00E43BC1">
      <w:pPr>
        <w:spacing w:line="360" w:lineRule="auto"/>
        <w:rPr>
          <w:rFonts w:ascii="Arial" w:hAnsi="Arial" w:cs="Arial"/>
          <w:noProof/>
        </w:rPr>
      </w:pPr>
      <w:r>
        <w:rPr>
          <w:rFonts w:ascii="Arial" w:hAnsi="Arial" w:cs="Arial"/>
          <w:noProof/>
        </w:rPr>
        <w:t xml:space="preserve">Welsh Government (2020) </w:t>
      </w:r>
      <w:r w:rsidRPr="00880186">
        <w:rPr>
          <w:rFonts w:ascii="Arial" w:hAnsi="Arial" w:cs="Arial"/>
          <w:i/>
          <w:iCs/>
          <w:noProof/>
        </w:rPr>
        <w:t>Guidance for supporting vulnerable and disadvantaged learner.</w:t>
      </w:r>
      <w:r>
        <w:rPr>
          <w:rFonts w:ascii="Arial" w:hAnsi="Arial" w:cs="Arial"/>
          <w:noProof/>
        </w:rPr>
        <w:t xml:space="preserve"> Available at: </w:t>
      </w:r>
      <w:hyperlink r:id="rId36" w:history="1">
        <w:r w:rsidRPr="000B3B8D">
          <w:rPr>
            <w:rStyle w:val="Hyperlink"/>
            <w:rFonts w:ascii="Arial" w:hAnsi="Arial" w:cs="Arial"/>
            <w:noProof/>
          </w:rPr>
          <w:t>https://www.gov.wales/sites/default/files/publications/2020-08/guidance-supporting-vulnerable-disadvantaged-learners.pdf</w:t>
        </w:r>
      </w:hyperlink>
      <w:r>
        <w:rPr>
          <w:rFonts w:ascii="Arial" w:hAnsi="Arial" w:cs="Arial"/>
          <w:noProof/>
        </w:rPr>
        <w:t xml:space="preserve"> (Accessed: 10 May 2023).</w:t>
      </w:r>
    </w:p>
    <w:p w14:paraId="0712C6CE" w14:textId="76617046" w:rsidR="008A56E2" w:rsidRDefault="008A56E2" w:rsidP="00E43BC1">
      <w:pPr>
        <w:spacing w:line="360" w:lineRule="auto"/>
        <w:rPr>
          <w:rFonts w:ascii="Arial" w:hAnsi="Arial" w:cs="Arial"/>
          <w:noProof/>
        </w:rPr>
      </w:pPr>
    </w:p>
    <w:p w14:paraId="131D2A6A" w14:textId="27857105" w:rsidR="008A56E2" w:rsidRDefault="008A56E2" w:rsidP="00E43BC1">
      <w:pPr>
        <w:spacing w:line="360" w:lineRule="auto"/>
        <w:rPr>
          <w:rFonts w:ascii="Arial" w:hAnsi="Arial" w:cs="Arial"/>
          <w:noProof/>
        </w:rPr>
      </w:pPr>
      <w:r>
        <w:rPr>
          <w:rFonts w:ascii="Arial" w:hAnsi="Arial" w:cs="Arial"/>
          <w:noProof/>
        </w:rPr>
        <w:lastRenderedPageBreak/>
        <w:t xml:space="preserve">Welsh Government (2015) </w:t>
      </w:r>
      <w:r w:rsidRPr="008A56E2">
        <w:rPr>
          <w:rFonts w:ascii="Arial" w:hAnsi="Arial" w:cs="Arial"/>
          <w:i/>
          <w:iCs/>
          <w:noProof/>
        </w:rPr>
        <w:t>Pupil Deprivation Grant.</w:t>
      </w:r>
      <w:r>
        <w:rPr>
          <w:rFonts w:ascii="Arial" w:hAnsi="Arial" w:cs="Arial"/>
          <w:noProof/>
        </w:rPr>
        <w:t xml:space="preserve"> Available at: </w:t>
      </w:r>
      <w:hyperlink r:id="rId37" w:history="1">
        <w:r w:rsidRPr="000B3B8D">
          <w:rPr>
            <w:rStyle w:val="Hyperlink"/>
            <w:rFonts w:ascii="Arial" w:hAnsi="Arial" w:cs="Arial"/>
            <w:noProof/>
          </w:rPr>
          <w:t>https://www.gov.wales/sites/default/files/publications/2018-03/pupil-deprivation-grant-essential-guidance.pdf</w:t>
        </w:r>
      </w:hyperlink>
      <w:r>
        <w:rPr>
          <w:rFonts w:ascii="Arial" w:hAnsi="Arial" w:cs="Arial"/>
          <w:noProof/>
        </w:rPr>
        <w:t xml:space="preserve"> (Accessed: 12 May 2023).</w:t>
      </w:r>
    </w:p>
    <w:p w14:paraId="454DA05D" w14:textId="4E0DD791" w:rsidR="00C93D7A" w:rsidRDefault="00C93D7A" w:rsidP="00E43BC1">
      <w:pPr>
        <w:spacing w:line="360" w:lineRule="auto"/>
        <w:rPr>
          <w:rFonts w:ascii="Arial" w:hAnsi="Arial" w:cs="Arial"/>
          <w:noProof/>
        </w:rPr>
      </w:pPr>
    </w:p>
    <w:p w14:paraId="455A96BC" w14:textId="77777777" w:rsidR="006F100F" w:rsidRDefault="006F100F" w:rsidP="00E43BC1">
      <w:pPr>
        <w:spacing w:line="360" w:lineRule="auto"/>
        <w:rPr>
          <w:rFonts w:ascii="Arial" w:hAnsi="Arial" w:cs="Arial"/>
          <w:noProof/>
        </w:rPr>
      </w:pPr>
    </w:p>
    <w:p w14:paraId="4EBB0463" w14:textId="77777777" w:rsidR="006F100F" w:rsidRDefault="006F100F" w:rsidP="00E43BC1">
      <w:pPr>
        <w:spacing w:line="360" w:lineRule="auto"/>
        <w:rPr>
          <w:rFonts w:ascii="Arial" w:hAnsi="Arial" w:cs="Arial"/>
          <w:noProof/>
        </w:rPr>
      </w:pPr>
    </w:p>
    <w:p w14:paraId="0413AFF8" w14:textId="3F558423" w:rsidR="00C93D7A" w:rsidRDefault="00C93D7A" w:rsidP="00E43BC1">
      <w:pPr>
        <w:spacing w:line="360" w:lineRule="auto"/>
        <w:rPr>
          <w:rFonts w:ascii="Arial" w:hAnsi="Arial" w:cs="Arial"/>
        </w:rPr>
      </w:pPr>
      <w:r>
        <w:rPr>
          <w:rFonts w:ascii="Arial" w:hAnsi="Arial" w:cs="Arial"/>
          <w:noProof/>
        </w:rPr>
        <w:t xml:space="preserve">Welsh Government (2014) </w:t>
      </w:r>
      <w:r w:rsidRPr="00C93D7A">
        <w:rPr>
          <w:rFonts w:ascii="Arial" w:hAnsi="Arial" w:cs="Arial"/>
          <w:i/>
          <w:iCs/>
          <w:noProof/>
        </w:rPr>
        <w:t>Rewriting the Future: raising ambition and attainment in Welsh Schools.</w:t>
      </w:r>
      <w:r>
        <w:rPr>
          <w:rFonts w:ascii="Arial" w:hAnsi="Arial" w:cs="Arial"/>
          <w:noProof/>
        </w:rPr>
        <w:t xml:space="preserve"> Available at: </w:t>
      </w:r>
      <w:hyperlink r:id="rId38" w:history="1">
        <w:r w:rsidRPr="000B3B8D">
          <w:rPr>
            <w:rStyle w:val="Hyperlink"/>
            <w:rFonts w:ascii="Arial" w:hAnsi="Arial" w:cs="Arial"/>
            <w:noProof/>
          </w:rPr>
          <w:t>https://www.gov.wales/sites/default/files/publications/2018-03/rewriting-the-future-raising-ambition-and-attainment-in-welsh-schools.pdf</w:t>
        </w:r>
      </w:hyperlink>
      <w:r>
        <w:rPr>
          <w:rFonts w:ascii="Arial" w:hAnsi="Arial" w:cs="Arial"/>
          <w:noProof/>
        </w:rPr>
        <w:t xml:space="preserve"> (Accessed: 12 May 2023).</w:t>
      </w:r>
    </w:p>
    <w:p w14:paraId="6A20518C" w14:textId="08EEDCE5" w:rsidR="00C01247" w:rsidRDefault="00C01247" w:rsidP="00E43BC1">
      <w:pPr>
        <w:spacing w:line="360" w:lineRule="auto"/>
        <w:rPr>
          <w:rFonts w:ascii="Arial" w:hAnsi="Arial" w:cs="Arial"/>
        </w:rPr>
      </w:pPr>
    </w:p>
    <w:p w14:paraId="45D29D33" w14:textId="1BE638DE" w:rsidR="0073598E" w:rsidRDefault="0073598E" w:rsidP="00E43BC1">
      <w:pPr>
        <w:spacing w:line="360" w:lineRule="auto"/>
        <w:rPr>
          <w:rFonts w:ascii="Arial" w:hAnsi="Arial" w:cs="Arial"/>
        </w:rPr>
      </w:pPr>
      <w:r>
        <w:rPr>
          <w:rFonts w:ascii="Arial" w:hAnsi="Arial" w:cs="Arial"/>
        </w:rPr>
        <w:t xml:space="preserve">Welsh Government (2014) </w:t>
      </w:r>
      <w:r w:rsidRPr="0073598E">
        <w:rPr>
          <w:rFonts w:ascii="Arial" w:hAnsi="Arial" w:cs="Arial"/>
          <w:i/>
          <w:iCs/>
        </w:rPr>
        <w:t>School Development Plans</w:t>
      </w:r>
      <w:r>
        <w:rPr>
          <w:rFonts w:ascii="Arial" w:hAnsi="Arial" w:cs="Arial"/>
        </w:rPr>
        <w:t xml:space="preserve">. Available at: </w:t>
      </w:r>
      <w:hyperlink r:id="rId39" w:history="1">
        <w:r w:rsidRPr="000B3B8D">
          <w:rPr>
            <w:rStyle w:val="Hyperlink"/>
            <w:rFonts w:ascii="Arial" w:hAnsi="Arial" w:cs="Arial"/>
          </w:rPr>
          <w:t>https://www.gov.wales/sites/default/files/publications/2018-03/school-development-plans.pdf</w:t>
        </w:r>
      </w:hyperlink>
      <w:r>
        <w:rPr>
          <w:rFonts w:ascii="Arial" w:hAnsi="Arial" w:cs="Arial"/>
        </w:rPr>
        <w:t xml:space="preserve"> (Accessed: 9 May 2023).</w:t>
      </w:r>
    </w:p>
    <w:p w14:paraId="38E8B202" w14:textId="5201DBCE" w:rsidR="0073598E" w:rsidRDefault="0073598E" w:rsidP="00E43BC1">
      <w:pPr>
        <w:spacing w:line="360" w:lineRule="auto"/>
        <w:rPr>
          <w:rFonts w:ascii="Arial" w:hAnsi="Arial" w:cs="Arial"/>
        </w:rPr>
      </w:pPr>
    </w:p>
    <w:p w14:paraId="2C5A48F3" w14:textId="77777777" w:rsidR="0073598E" w:rsidRDefault="0073598E" w:rsidP="00E43BC1">
      <w:pPr>
        <w:spacing w:line="360" w:lineRule="auto"/>
        <w:rPr>
          <w:rFonts w:ascii="Arial" w:hAnsi="Arial" w:cs="Arial"/>
        </w:rPr>
      </w:pPr>
    </w:p>
    <w:p w14:paraId="1CE9ACBF" w14:textId="4B94DC33" w:rsidR="0073598E" w:rsidRDefault="0073598E" w:rsidP="00E43BC1">
      <w:pPr>
        <w:spacing w:line="360" w:lineRule="auto"/>
        <w:rPr>
          <w:rFonts w:ascii="Arial" w:hAnsi="Arial" w:cs="Arial"/>
        </w:rPr>
      </w:pPr>
    </w:p>
    <w:p w14:paraId="28D06EF0" w14:textId="77777777" w:rsidR="0073598E" w:rsidRPr="008730A2" w:rsidRDefault="0073598E" w:rsidP="00E43BC1">
      <w:pPr>
        <w:spacing w:line="360" w:lineRule="auto"/>
        <w:rPr>
          <w:rFonts w:ascii="Arial" w:hAnsi="Arial" w:cs="Arial"/>
        </w:rPr>
      </w:pPr>
    </w:p>
    <w:p w14:paraId="50384D82" w14:textId="1B025F14" w:rsidR="008730A2" w:rsidRPr="008730A2" w:rsidRDefault="008730A2" w:rsidP="00E43BC1">
      <w:pPr>
        <w:spacing w:line="360" w:lineRule="auto"/>
        <w:rPr>
          <w:rFonts w:ascii="Arial" w:hAnsi="Arial" w:cs="Arial"/>
          <w:b/>
          <w:bCs/>
          <w:sz w:val="40"/>
          <w:szCs w:val="40"/>
          <w:u w:val="single"/>
        </w:rPr>
      </w:pPr>
    </w:p>
    <w:p w14:paraId="4506367E" w14:textId="1A654A68" w:rsidR="008730A2" w:rsidRPr="008730A2" w:rsidRDefault="008730A2" w:rsidP="00E43BC1">
      <w:pPr>
        <w:spacing w:line="360" w:lineRule="auto"/>
        <w:jc w:val="center"/>
        <w:rPr>
          <w:rFonts w:ascii="Arial" w:hAnsi="Arial" w:cs="Arial"/>
          <w:b/>
          <w:bCs/>
          <w:sz w:val="40"/>
          <w:szCs w:val="40"/>
          <w:u w:val="single"/>
        </w:rPr>
      </w:pPr>
    </w:p>
    <w:p w14:paraId="3AE427F6" w14:textId="5DDDDA56" w:rsidR="008730A2" w:rsidRPr="008730A2" w:rsidRDefault="008730A2" w:rsidP="00E43BC1">
      <w:pPr>
        <w:spacing w:line="360" w:lineRule="auto"/>
        <w:jc w:val="center"/>
        <w:rPr>
          <w:rFonts w:ascii="Arial" w:hAnsi="Arial" w:cs="Arial"/>
          <w:b/>
          <w:bCs/>
          <w:sz w:val="40"/>
          <w:szCs w:val="40"/>
          <w:u w:val="single"/>
        </w:rPr>
      </w:pPr>
    </w:p>
    <w:p w14:paraId="230E0A82" w14:textId="6CB5DAF7" w:rsidR="008730A2" w:rsidRPr="008730A2" w:rsidRDefault="008730A2" w:rsidP="00E43BC1">
      <w:pPr>
        <w:spacing w:line="360" w:lineRule="auto"/>
        <w:jc w:val="center"/>
        <w:rPr>
          <w:rFonts w:ascii="Arial" w:hAnsi="Arial" w:cs="Arial"/>
          <w:b/>
          <w:bCs/>
          <w:sz w:val="40"/>
          <w:szCs w:val="40"/>
          <w:u w:val="single"/>
        </w:rPr>
      </w:pPr>
    </w:p>
    <w:p w14:paraId="179E2959" w14:textId="29A4F94D" w:rsidR="008730A2" w:rsidRPr="008730A2" w:rsidRDefault="008730A2" w:rsidP="00E43BC1">
      <w:pPr>
        <w:spacing w:line="360" w:lineRule="auto"/>
        <w:jc w:val="center"/>
        <w:rPr>
          <w:rFonts w:ascii="Arial" w:hAnsi="Arial" w:cs="Arial"/>
          <w:b/>
          <w:bCs/>
          <w:sz w:val="40"/>
          <w:szCs w:val="40"/>
          <w:u w:val="single"/>
        </w:rPr>
      </w:pPr>
    </w:p>
    <w:p w14:paraId="38FCBAC4" w14:textId="5295C918" w:rsidR="008730A2" w:rsidRPr="008730A2" w:rsidRDefault="008730A2" w:rsidP="00E43BC1">
      <w:pPr>
        <w:spacing w:line="360" w:lineRule="auto"/>
        <w:jc w:val="center"/>
        <w:rPr>
          <w:rFonts w:ascii="Arial" w:hAnsi="Arial" w:cs="Arial"/>
          <w:b/>
          <w:bCs/>
          <w:sz w:val="40"/>
          <w:szCs w:val="40"/>
          <w:u w:val="single"/>
        </w:rPr>
      </w:pPr>
    </w:p>
    <w:p w14:paraId="57507A08" w14:textId="4566565A" w:rsidR="008730A2" w:rsidRPr="008730A2" w:rsidRDefault="008730A2" w:rsidP="00E43BC1">
      <w:pPr>
        <w:spacing w:line="360" w:lineRule="auto"/>
        <w:jc w:val="center"/>
        <w:rPr>
          <w:rFonts w:ascii="Arial" w:hAnsi="Arial" w:cs="Arial"/>
          <w:b/>
          <w:bCs/>
          <w:sz w:val="40"/>
          <w:szCs w:val="40"/>
          <w:u w:val="single"/>
        </w:rPr>
      </w:pPr>
    </w:p>
    <w:p w14:paraId="020BA58C" w14:textId="13DAA016" w:rsidR="008730A2" w:rsidRPr="008730A2" w:rsidRDefault="008730A2" w:rsidP="00E43BC1">
      <w:pPr>
        <w:spacing w:line="360" w:lineRule="auto"/>
        <w:jc w:val="center"/>
        <w:rPr>
          <w:rFonts w:ascii="Arial" w:hAnsi="Arial" w:cs="Arial"/>
          <w:b/>
          <w:bCs/>
          <w:sz w:val="40"/>
          <w:szCs w:val="40"/>
          <w:u w:val="single"/>
        </w:rPr>
      </w:pPr>
    </w:p>
    <w:p w14:paraId="453C36A0" w14:textId="32085F4F" w:rsidR="008730A2" w:rsidRPr="008730A2" w:rsidRDefault="008730A2" w:rsidP="00E43BC1">
      <w:pPr>
        <w:spacing w:line="360" w:lineRule="auto"/>
        <w:jc w:val="center"/>
        <w:rPr>
          <w:rFonts w:ascii="Arial" w:hAnsi="Arial" w:cs="Arial"/>
          <w:b/>
          <w:bCs/>
          <w:sz w:val="40"/>
          <w:szCs w:val="40"/>
          <w:u w:val="single"/>
        </w:rPr>
      </w:pPr>
    </w:p>
    <w:p w14:paraId="063D229C" w14:textId="72656408" w:rsidR="008730A2" w:rsidRPr="008730A2" w:rsidRDefault="008730A2" w:rsidP="00E43BC1">
      <w:pPr>
        <w:spacing w:line="360" w:lineRule="auto"/>
        <w:jc w:val="center"/>
        <w:rPr>
          <w:rFonts w:ascii="Arial" w:hAnsi="Arial" w:cs="Arial"/>
          <w:b/>
          <w:bCs/>
          <w:sz w:val="40"/>
          <w:szCs w:val="40"/>
          <w:u w:val="single"/>
        </w:rPr>
      </w:pPr>
    </w:p>
    <w:p w14:paraId="36BB6AF0" w14:textId="4F023F8B" w:rsidR="008730A2" w:rsidRPr="008730A2" w:rsidRDefault="008730A2" w:rsidP="00E43BC1">
      <w:pPr>
        <w:spacing w:line="360" w:lineRule="auto"/>
        <w:jc w:val="center"/>
        <w:rPr>
          <w:rFonts w:ascii="Arial" w:hAnsi="Arial" w:cs="Arial"/>
          <w:b/>
          <w:bCs/>
          <w:sz w:val="40"/>
          <w:szCs w:val="40"/>
          <w:u w:val="single"/>
        </w:rPr>
      </w:pPr>
    </w:p>
    <w:p w14:paraId="244CA6D7" w14:textId="2BA95CCD" w:rsidR="008730A2" w:rsidRPr="008730A2" w:rsidRDefault="008730A2" w:rsidP="00E43BC1">
      <w:pPr>
        <w:spacing w:line="360" w:lineRule="auto"/>
        <w:jc w:val="center"/>
        <w:rPr>
          <w:rFonts w:ascii="Arial" w:hAnsi="Arial" w:cs="Arial"/>
          <w:b/>
          <w:bCs/>
          <w:sz w:val="40"/>
          <w:szCs w:val="40"/>
          <w:u w:val="single"/>
        </w:rPr>
      </w:pPr>
    </w:p>
    <w:p w14:paraId="1B59DE05" w14:textId="77777777" w:rsidR="008730A2" w:rsidRPr="008730A2" w:rsidRDefault="008730A2" w:rsidP="00E43BC1">
      <w:pPr>
        <w:spacing w:line="360" w:lineRule="auto"/>
        <w:jc w:val="center"/>
        <w:rPr>
          <w:rFonts w:ascii="Arial" w:hAnsi="Arial" w:cs="Arial"/>
          <w:b/>
          <w:bCs/>
          <w:sz w:val="40"/>
          <w:szCs w:val="40"/>
          <w:u w:val="single"/>
        </w:rPr>
      </w:pPr>
    </w:p>
    <w:sectPr w:rsidR="008730A2" w:rsidRPr="008730A2">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FC03B" w14:textId="77777777" w:rsidR="00EA5F99" w:rsidRDefault="00EA5F99" w:rsidP="008730A2">
      <w:r>
        <w:separator/>
      </w:r>
    </w:p>
  </w:endnote>
  <w:endnote w:type="continuationSeparator" w:id="0">
    <w:p w14:paraId="2CC28DD2" w14:textId="77777777" w:rsidR="00EA5F99" w:rsidRDefault="00EA5F99" w:rsidP="00873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D12A4" w14:textId="77777777" w:rsidR="00EA5F99" w:rsidRDefault="00EA5F99" w:rsidP="008730A2">
      <w:r>
        <w:separator/>
      </w:r>
    </w:p>
  </w:footnote>
  <w:footnote w:type="continuationSeparator" w:id="0">
    <w:p w14:paraId="08811C54" w14:textId="77777777" w:rsidR="00EA5F99" w:rsidRDefault="00EA5F99" w:rsidP="00873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C6E78" w14:textId="388D67DB" w:rsidR="008730A2" w:rsidRDefault="008730A2">
    <w:pPr>
      <w:pStyle w:val="Header"/>
    </w:pPr>
    <w:r>
      <w:t>ECAD6009-C</w:t>
    </w:r>
    <w:r>
      <w:tab/>
    </w:r>
    <w:r>
      <w:tab/>
      <w:t>Student Number: 2011230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0A2"/>
    <w:rsid w:val="00024674"/>
    <w:rsid w:val="00091402"/>
    <w:rsid w:val="000D5BFE"/>
    <w:rsid w:val="000E0F7E"/>
    <w:rsid w:val="00114337"/>
    <w:rsid w:val="00125837"/>
    <w:rsid w:val="00231C0C"/>
    <w:rsid w:val="00250EA0"/>
    <w:rsid w:val="00272323"/>
    <w:rsid w:val="002A7D5A"/>
    <w:rsid w:val="003232D0"/>
    <w:rsid w:val="00334493"/>
    <w:rsid w:val="003926F4"/>
    <w:rsid w:val="003B451F"/>
    <w:rsid w:val="003C00FD"/>
    <w:rsid w:val="003C1FE0"/>
    <w:rsid w:val="003E0C70"/>
    <w:rsid w:val="004156B5"/>
    <w:rsid w:val="00427BFA"/>
    <w:rsid w:val="004313DA"/>
    <w:rsid w:val="004718D3"/>
    <w:rsid w:val="00513276"/>
    <w:rsid w:val="00573B1D"/>
    <w:rsid w:val="00577567"/>
    <w:rsid w:val="006B06D7"/>
    <w:rsid w:val="006F0267"/>
    <w:rsid w:val="006F100F"/>
    <w:rsid w:val="00717422"/>
    <w:rsid w:val="0073598E"/>
    <w:rsid w:val="007C2D75"/>
    <w:rsid w:val="00805F1D"/>
    <w:rsid w:val="008069F5"/>
    <w:rsid w:val="0085461F"/>
    <w:rsid w:val="008730A2"/>
    <w:rsid w:val="00880186"/>
    <w:rsid w:val="008A56E2"/>
    <w:rsid w:val="008F58F0"/>
    <w:rsid w:val="009166D7"/>
    <w:rsid w:val="00922588"/>
    <w:rsid w:val="0096541E"/>
    <w:rsid w:val="009806E2"/>
    <w:rsid w:val="009B27C9"/>
    <w:rsid w:val="009D21A7"/>
    <w:rsid w:val="00A87B97"/>
    <w:rsid w:val="00A9229E"/>
    <w:rsid w:val="00AA3463"/>
    <w:rsid w:val="00AD298B"/>
    <w:rsid w:val="00AF3CDF"/>
    <w:rsid w:val="00B21E36"/>
    <w:rsid w:val="00B26A63"/>
    <w:rsid w:val="00B45C4F"/>
    <w:rsid w:val="00B6358D"/>
    <w:rsid w:val="00BC2D04"/>
    <w:rsid w:val="00BF2B96"/>
    <w:rsid w:val="00C01247"/>
    <w:rsid w:val="00C0181C"/>
    <w:rsid w:val="00C1071C"/>
    <w:rsid w:val="00C93D7A"/>
    <w:rsid w:val="00D00888"/>
    <w:rsid w:val="00D374DA"/>
    <w:rsid w:val="00D55BF4"/>
    <w:rsid w:val="00D71FDF"/>
    <w:rsid w:val="00D90BEA"/>
    <w:rsid w:val="00DB1CF6"/>
    <w:rsid w:val="00DB7130"/>
    <w:rsid w:val="00DF26BD"/>
    <w:rsid w:val="00E00264"/>
    <w:rsid w:val="00E43BC1"/>
    <w:rsid w:val="00E461B6"/>
    <w:rsid w:val="00E56BE4"/>
    <w:rsid w:val="00E75AF5"/>
    <w:rsid w:val="00E913A7"/>
    <w:rsid w:val="00EA5F99"/>
    <w:rsid w:val="00F05A85"/>
    <w:rsid w:val="00F14496"/>
    <w:rsid w:val="00F3013B"/>
    <w:rsid w:val="00F30B2E"/>
    <w:rsid w:val="00FA2DA4"/>
    <w:rsid w:val="00FA4CA0"/>
    <w:rsid w:val="00FB25FE"/>
    <w:rsid w:val="00FE5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48C2B"/>
  <w15:chartTrackingRefBased/>
  <w15:docId w15:val="{D9C7A3C2-9397-FB42-96CB-7C610CFB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0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30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30A2"/>
    <w:pPr>
      <w:tabs>
        <w:tab w:val="center" w:pos="4513"/>
        <w:tab w:val="right" w:pos="9026"/>
      </w:tabs>
    </w:pPr>
  </w:style>
  <w:style w:type="character" w:customStyle="1" w:styleId="HeaderChar">
    <w:name w:val="Header Char"/>
    <w:basedOn w:val="DefaultParagraphFont"/>
    <w:link w:val="Header"/>
    <w:uiPriority w:val="99"/>
    <w:rsid w:val="008730A2"/>
  </w:style>
  <w:style w:type="paragraph" w:styleId="Footer">
    <w:name w:val="footer"/>
    <w:basedOn w:val="Normal"/>
    <w:link w:val="FooterChar"/>
    <w:uiPriority w:val="99"/>
    <w:unhideWhenUsed/>
    <w:rsid w:val="008730A2"/>
    <w:pPr>
      <w:tabs>
        <w:tab w:val="center" w:pos="4513"/>
        <w:tab w:val="right" w:pos="9026"/>
      </w:tabs>
    </w:pPr>
  </w:style>
  <w:style w:type="character" w:customStyle="1" w:styleId="FooterChar">
    <w:name w:val="Footer Char"/>
    <w:basedOn w:val="DefaultParagraphFont"/>
    <w:link w:val="Footer"/>
    <w:uiPriority w:val="99"/>
    <w:rsid w:val="008730A2"/>
  </w:style>
  <w:style w:type="character" w:styleId="Hyperlink">
    <w:name w:val="Hyperlink"/>
    <w:basedOn w:val="DefaultParagraphFont"/>
    <w:uiPriority w:val="99"/>
    <w:unhideWhenUsed/>
    <w:rsid w:val="0073598E"/>
    <w:rPr>
      <w:color w:val="0563C1" w:themeColor="hyperlink"/>
      <w:u w:val="single"/>
    </w:rPr>
  </w:style>
  <w:style w:type="character" w:styleId="UnresolvedMention">
    <w:name w:val="Unresolved Mention"/>
    <w:basedOn w:val="DefaultParagraphFont"/>
    <w:uiPriority w:val="99"/>
    <w:semiHidden/>
    <w:unhideWhenUsed/>
    <w:rsid w:val="0073598E"/>
    <w:rPr>
      <w:color w:val="605E5C"/>
      <w:shd w:val="clear" w:color="auto" w:fill="E1DFDD"/>
    </w:rPr>
  </w:style>
  <w:style w:type="character" w:styleId="FollowedHyperlink">
    <w:name w:val="FollowedHyperlink"/>
    <w:basedOn w:val="DefaultParagraphFont"/>
    <w:uiPriority w:val="99"/>
    <w:semiHidden/>
    <w:unhideWhenUsed/>
    <w:rsid w:val="005775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csd.net/resources/aarsi-school-improvement/pdf/planning/school-improvement-planning-basics-data-analysis" TargetMode="External"/><Relationship Id="rId18" Type="http://schemas.openxmlformats.org/officeDocument/2006/relationships/hyperlink" Target="https://primarysite-prod-sorted.s3.amazonaws.com/christchurch-primary-school/UploadedDocument/10c6df55-56ce-4f97-b877-5ea35ec57c13/inspection-report-christchurch-c.i.w.voluntary-aided-primary-school-2022-1.pdf" TargetMode="External"/><Relationship Id="rId26" Type="http://schemas.openxmlformats.org/officeDocument/2006/relationships/hyperlink" Target="https://files.eric.ed.gov/fulltext/ED389823.pdf" TargetMode="External"/><Relationship Id="rId39" Type="http://schemas.openxmlformats.org/officeDocument/2006/relationships/hyperlink" Target="https://www.gov.wales/sites/default/files/publications/2018-03/school-development-plans.pdf" TargetMode="External"/><Relationship Id="rId21" Type="http://schemas.openxmlformats.org/officeDocument/2006/relationships/hyperlink" Target="https://annual-report.estyn.gov.wales/annual_report/tackling-the-impact-of-poverty-and-disadvantage/" TargetMode="External"/><Relationship Id="rId34" Type="http://schemas.openxmlformats.org/officeDocument/2006/relationships/hyperlink" Target="http://www.creativitycultureeducation.org/wp-content/uploads/2018/10/cce-lit-review-whole-school-change-255.pdf" TargetMode="External"/><Relationship Id="rId42" Type="http://schemas.openxmlformats.org/officeDocument/2006/relationships/theme" Target="theme/theme1.xml"/><Relationship Id="rId7" Type="http://schemas.openxmlformats.org/officeDocument/2006/relationships/hyperlink" Target="https://www.bera.ac.uk/publication/ethical-guidelines-for-educational-research-2018-online#privacy" TargetMode="External"/><Relationship Id="rId2" Type="http://schemas.openxmlformats.org/officeDocument/2006/relationships/settings" Target="settings.xml"/><Relationship Id="rId16" Type="http://schemas.openxmlformats.org/officeDocument/2006/relationships/hyperlink" Target="https://edsential.com/wp-content/uploads/2020/03/The-RADY-Project.pdf" TargetMode="External"/><Relationship Id="rId20" Type="http://schemas.openxmlformats.org/officeDocument/2006/relationships/hyperlink" Target="https://www.estyn.gov.wales/effective-practice/involving-all-stakeholders-identifying-priorities-school-improvement" TargetMode="External"/><Relationship Id="rId29" Type="http://schemas.openxmlformats.org/officeDocument/2006/relationships/hyperlink" Target="http://mikeschmoker.com/data-analysis.html"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lexmcleod.org.uk/School-Development-Plan/" TargetMode="External"/><Relationship Id="rId11" Type="http://schemas.openxmlformats.org/officeDocument/2006/relationships/hyperlink" Target="http://dr-ama.com/wp-content/uploads/2013/04/strategic-education.pdf" TargetMode="External"/><Relationship Id="rId24" Type="http://schemas.openxmlformats.org/officeDocument/2006/relationships/hyperlink" Target="https://www.gov.wales/sites/default/files/publications/2018-03/rewriting-the-future-raising-ambition-and-attainment-in-welsh-schools.pdf" TargetMode="External"/><Relationship Id="rId32" Type="http://schemas.openxmlformats.org/officeDocument/2006/relationships/hyperlink" Target="https://primarysite-prod-sorted.s3.amazonaws.com/christchurch-primary-school/UploadedDocument/2fb9b56a-71fc-4ee0-a6b9-d5e1338c4ef2/christchurch-school-development-plan-2022-2023.pdf" TargetMode="External"/><Relationship Id="rId37" Type="http://schemas.openxmlformats.org/officeDocument/2006/relationships/hyperlink" Target="https://www.gov.wales/sites/default/files/publications/2018-03/pupil-deprivation-grant-essential-guidance.pdf"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bevanfoundation.org/views/closing-the-attainment-gap/" TargetMode="External"/><Relationship Id="rId23" Type="http://schemas.openxmlformats.org/officeDocument/2006/relationships/hyperlink" Target="https://www.headteacher-update.com/best-practice-article/developing-your-schools-long-term-strategic-plan-governance-headteacher-leadership-education/237982/" TargetMode="External"/><Relationship Id="rId28" Type="http://schemas.openxmlformats.org/officeDocument/2006/relationships/hyperlink" Target="https://dera.ioe.ac.uk/id/eprint/3610/1/Action_planning_for_school_improvements.pdf" TargetMode="External"/><Relationship Id="rId36" Type="http://schemas.openxmlformats.org/officeDocument/2006/relationships/hyperlink" Target="https://www.gov.wales/sites/default/files/publications/2020-08/guidance-supporting-vulnerable-disadvantaged-learners.pdf" TargetMode="External"/><Relationship Id="rId10" Type="http://schemas.openxmlformats.org/officeDocument/2006/relationships/hyperlink" Target="https://www.educationdevelopmenttrust.com/our-research-and-insights/research/school-self-evaluation-for-school-improvement" TargetMode="External"/><Relationship Id="rId19" Type="http://schemas.openxmlformats.org/officeDocument/2006/relationships/hyperlink" Target="https://www.estyn.gov.wales/effective-practice/including-all-staff-self-evaluation-process" TargetMode="External"/><Relationship Id="rId31" Type="http://schemas.openxmlformats.org/officeDocument/2006/relationships/hyperlink" Target="https://www.christchurchpri.co.uk/pta/" TargetMode="External"/><Relationship Id="rId4" Type="http://schemas.openxmlformats.org/officeDocument/2006/relationships/footnotes" Target="footnotes.xml"/><Relationship Id="rId9" Type="http://schemas.openxmlformats.org/officeDocument/2006/relationships/hyperlink" Target="https://www.nuffieldfoundation.org/sites/default/files/files/resbr3-final.pdf" TargetMode="External"/><Relationship Id="rId14" Type="http://schemas.openxmlformats.org/officeDocument/2006/relationships/hyperlink" Target="https://www.howandwhat.net/advantages-disadvantages-strategic-planning/" TargetMode="External"/><Relationship Id="rId22" Type="http://schemas.openxmlformats.org/officeDocument/2006/relationships/hyperlink" Target="https://www.gettherightschool.co.uk/pros-cons-after-school-clubs.html" TargetMode="External"/><Relationship Id="rId27" Type="http://schemas.openxmlformats.org/officeDocument/2006/relationships/hyperlink" Target="https://www.nechildpoverty.org.uk/news/what-is-poverty-proofing-the/" TargetMode="External"/><Relationship Id="rId30" Type="http://schemas.openxmlformats.org/officeDocument/2006/relationships/hyperlink" Target="https://primarysite-prod-sorted.s3.amazonaws.com/christchurch-primary-school/UploadedDocument/891dcb34-90c5-4861-88cf-1cc584efd04c/pdg-strategy-plan-2022-2023.pdf" TargetMode="External"/><Relationship Id="rId35" Type="http://schemas.openxmlformats.org/officeDocument/2006/relationships/hyperlink" Target="https://www.unicef.org.uk/wp-content/uploads/2019/10/UNCRC_summary-1_1.pdf" TargetMode="External"/><Relationship Id="rId8" Type="http://schemas.openxmlformats.org/officeDocument/2006/relationships/hyperlink" Target="https://doi.org/10.1177/0263211X9602400305" TargetMode="External"/><Relationship Id="rId3" Type="http://schemas.openxmlformats.org/officeDocument/2006/relationships/webSettings" Target="webSettings.xml"/><Relationship Id="rId12" Type="http://schemas.openxmlformats.org/officeDocument/2006/relationships/hyperlink" Target="https://www.cardiff.gov.uk/CYM/Eich-Cyngor/Cynghorwyr-a-chyfarfodydd/Craffu/Adroddiadau-craffu/Documents/CYP-%20Impact%20of%20Poverty%20on%20Educational%20Attainment.pdf" TargetMode="External"/><Relationship Id="rId17" Type="http://schemas.openxmlformats.org/officeDocument/2006/relationships/hyperlink" Target="https://educationendowmentfoundation.org.uk/public/files/Annual_Reports/EEF_Attainment_Gap_Report_2018_-_print.pdf" TargetMode="External"/><Relationship Id="rId25" Type="http://schemas.openxmlformats.org/officeDocument/2006/relationships/hyperlink" Target="https://www.gov.wales/radical-action-needed-create-truly-equitable-education-system-all" TargetMode="External"/><Relationship Id="rId33" Type="http://schemas.openxmlformats.org/officeDocument/2006/relationships/hyperlink" Target="https://www.structural-learning.com/post/attainment-gap-a-teachers-guide" TargetMode="External"/><Relationship Id="rId38" Type="http://schemas.openxmlformats.org/officeDocument/2006/relationships/hyperlink" Target="https://www.gov.wales/sites/default/files/publications/2018-03/rewriting-the-future-raising-ambition-and-attainment-in-welsh-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583</TotalTime>
  <Pages>15</Pages>
  <Words>4407</Words>
  <Characters>25125</Characters>
  <Application>Microsoft Office Word</Application>
  <DocSecurity>0</DocSecurity>
  <Lines>209</Lines>
  <Paragraphs>58</Paragraphs>
  <ScaleCrop>false</ScaleCrop>
  <Company/>
  <LinksUpToDate>false</LinksUpToDate>
  <CharactersWithSpaces>29474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Williams (2011230)</dc:creator>
  <cp:keywords/>
  <dc:description/>
  <cp:lastModifiedBy>Alisha Williams (2011230)</cp:lastModifiedBy>
  <cp:revision>88</cp:revision>
  <dcterms:created xsi:type="dcterms:W3CDTF">2023-05-02T13:09:00Z</dcterms:created>
  <dcterms:modified xsi:type="dcterms:W3CDTF">2023-05-13T09:37:00Z</dcterms:modified>
</cp:coreProperties>
</file>