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2FEB4" w14:textId="77777777" w:rsidR="009B0784" w:rsidRDefault="00662914" w:rsidP="00662914">
      <w:pPr>
        <w:rPr>
          <w:rFonts w:ascii="Times New Roman" w:hAnsi="Times New Roman" w:cs="Times New Roman"/>
          <w:b/>
          <w:sz w:val="28"/>
          <w:szCs w:val="28"/>
        </w:rPr>
      </w:pPr>
      <w:r>
        <w:rPr>
          <w:rFonts w:ascii="Times New Roman" w:hAnsi="Times New Roman" w:cs="Times New Roman"/>
          <w:b/>
          <w:noProof/>
          <w:sz w:val="28"/>
          <w:szCs w:val="28"/>
        </w:rPr>
        <w:drawing>
          <wp:inline distT="0" distB="0" distL="0" distR="0" wp14:anchorId="19730DAA" wp14:editId="6DDFE794">
            <wp:extent cx="4381500" cy="29210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83059" cy="2922039"/>
                    </a:xfrm>
                    <a:prstGeom prst="rect">
                      <a:avLst/>
                    </a:prstGeom>
                  </pic:spPr>
                </pic:pic>
              </a:graphicData>
            </a:graphic>
          </wp:inline>
        </w:drawing>
      </w:r>
    </w:p>
    <w:p w14:paraId="2C020C6B" w14:textId="77777777" w:rsidR="00662914" w:rsidRDefault="00662914" w:rsidP="00133D57">
      <w:pPr>
        <w:jc w:val="center"/>
        <w:rPr>
          <w:rFonts w:ascii="Times New Roman" w:hAnsi="Times New Roman" w:cs="Times New Roman"/>
          <w:b/>
          <w:sz w:val="28"/>
          <w:szCs w:val="28"/>
        </w:rPr>
      </w:pPr>
    </w:p>
    <w:p w14:paraId="65A33438" w14:textId="77777777" w:rsidR="00662914" w:rsidRDefault="00662914" w:rsidP="00133D57">
      <w:pPr>
        <w:jc w:val="center"/>
        <w:rPr>
          <w:rFonts w:ascii="Times New Roman" w:hAnsi="Times New Roman" w:cs="Times New Roman"/>
          <w:b/>
          <w:sz w:val="28"/>
          <w:szCs w:val="28"/>
        </w:rPr>
      </w:pPr>
    </w:p>
    <w:p w14:paraId="41172FE5" w14:textId="77777777" w:rsidR="00662914" w:rsidRPr="00A40AAA" w:rsidRDefault="006B1C6E" w:rsidP="00662914">
      <w:pPr>
        <w:pStyle w:val="NormalWeb"/>
        <w:rPr>
          <w:rFonts w:ascii="ArialMT" w:hAnsi="ArialMT"/>
          <w:sz w:val="36"/>
          <w:szCs w:val="36"/>
        </w:rPr>
      </w:pPr>
      <w:r>
        <w:rPr>
          <w:b/>
          <w:sz w:val="28"/>
          <w:szCs w:val="28"/>
        </w:rPr>
        <w:t xml:space="preserve">                          </w:t>
      </w:r>
      <w:r w:rsidR="00662914" w:rsidRPr="00A40AAA">
        <w:rPr>
          <w:b/>
          <w:sz w:val="36"/>
          <w:szCs w:val="36"/>
        </w:rPr>
        <w:t xml:space="preserve">Assignment Title : Academic Skills </w:t>
      </w:r>
      <w:r w:rsidRPr="00A40AAA">
        <w:rPr>
          <w:b/>
          <w:sz w:val="36"/>
          <w:szCs w:val="36"/>
        </w:rPr>
        <w:t>(Individual Report)</w:t>
      </w:r>
      <w:r w:rsidR="00662914" w:rsidRPr="00A40AAA">
        <w:rPr>
          <w:b/>
          <w:sz w:val="36"/>
          <w:szCs w:val="36"/>
        </w:rPr>
        <w:t xml:space="preserve"> </w:t>
      </w:r>
      <w:r w:rsidR="00662914" w:rsidRPr="00A40AAA">
        <w:rPr>
          <w:rFonts w:ascii="ArialMT" w:hAnsi="ArialMT"/>
          <w:sz w:val="36"/>
          <w:szCs w:val="36"/>
        </w:rPr>
        <w:t xml:space="preserve"> </w:t>
      </w:r>
    </w:p>
    <w:p w14:paraId="31953F15" w14:textId="77777777" w:rsidR="006B1C6E" w:rsidRDefault="006B1C6E" w:rsidP="00662914">
      <w:pPr>
        <w:pStyle w:val="NormalWeb"/>
        <w:rPr>
          <w:rFonts w:ascii="ArialMT" w:hAnsi="ArialMT"/>
          <w:sz w:val="20"/>
          <w:szCs w:val="20"/>
        </w:rPr>
      </w:pPr>
    </w:p>
    <w:p w14:paraId="45A1C8C4" w14:textId="77777777" w:rsidR="006B1C6E" w:rsidRDefault="006B1C6E" w:rsidP="00662914">
      <w:pPr>
        <w:pStyle w:val="NormalWeb"/>
        <w:rPr>
          <w:rFonts w:ascii="ArialMT" w:hAnsi="ArialMT"/>
          <w:sz w:val="20"/>
          <w:szCs w:val="20"/>
        </w:rPr>
      </w:pPr>
    </w:p>
    <w:p w14:paraId="6A9FF39F" w14:textId="77777777" w:rsidR="006B1C6E" w:rsidRDefault="006B1C6E" w:rsidP="00662914">
      <w:pPr>
        <w:pStyle w:val="NormalWeb"/>
        <w:rPr>
          <w:rFonts w:ascii="ArialMT" w:hAnsi="ArialMT"/>
          <w:sz w:val="20"/>
          <w:szCs w:val="20"/>
        </w:rPr>
      </w:pPr>
    </w:p>
    <w:p w14:paraId="15521499" w14:textId="77777777" w:rsidR="006B1C6E" w:rsidRDefault="006B1C6E" w:rsidP="00662914">
      <w:pPr>
        <w:pStyle w:val="NormalWeb"/>
        <w:rPr>
          <w:rFonts w:ascii="ArialMT" w:hAnsi="ArialMT"/>
          <w:sz w:val="20"/>
          <w:szCs w:val="20"/>
        </w:rPr>
      </w:pPr>
    </w:p>
    <w:p w14:paraId="08ECF266" w14:textId="77777777" w:rsidR="006B1C6E" w:rsidRPr="006B1C6E" w:rsidRDefault="006B1C6E" w:rsidP="00662914">
      <w:pPr>
        <w:pStyle w:val="NormalWeb"/>
        <w:rPr>
          <w:rFonts w:ascii="ArialMT" w:hAnsi="ArialMT"/>
          <w:sz w:val="32"/>
          <w:szCs w:val="32"/>
        </w:rPr>
      </w:pPr>
    </w:p>
    <w:p w14:paraId="051BEB1B" w14:textId="77777777" w:rsidR="006B1C6E" w:rsidRPr="006B1C6E" w:rsidRDefault="006B1C6E" w:rsidP="00662914">
      <w:pPr>
        <w:pStyle w:val="NormalWeb"/>
        <w:rPr>
          <w:rFonts w:ascii="ArialMT" w:hAnsi="ArialMT"/>
          <w:sz w:val="32"/>
          <w:szCs w:val="32"/>
        </w:rPr>
      </w:pPr>
      <w:r w:rsidRPr="006B1C6E">
        <w:rPr>
          <w:rFonts w:ascii="ArialMT" w:hAnsi="ArialMT"/>
          <w:sz w:val="32"/>
          <w:szCs w:val="32"/>
        </w:rPr>
        <w:t xml:space="preserve">Name : Viktoria Ivanova </w:t>
      </w:r>
    </w:p>
    <w:p w14:paraId="1B171931" w14:textId="77777777" w:rsidR="006B1C6E" w:rsidRPr="006B1C6E" w:rsidRDefault="006B1C6E" w:rsidP="00662914">
      <w:pPr>
        <w:pStyle w:val="NormalWeb"/>
        <w:rPr>
          <w:rFonts w:ascii="ArialMT" w:hAnsi="ArialMT"/>
          <w:sz w:val="32"/>
          <w:szCs w:val="32"/>
        </w:rPr>
      </w:pPr>
      <w:r w:rsidRPr="006B1C6E">
        <w:rPr>
          <w:rFonts w:ascii="ArialMT" w:hAnsi="ArialMT"/>
          <w:sz w:val="32"/>
          <w:szCs w:val="32"/>
        </w:rPr>
        <w:t>Student ID : 2219320</w:t>
      </w:r>
    </w:p>
    <w:p w14:paraId="602E30FC" w14:textId="77777777" w:rsidR="006B1C6E" w:rsidRPr="006B1C6E" w:rsidRDefault="006B1C6E" w:rsidP="00662914">
      <w:pPr>
        <w:pStyle w:val="NormalWeb"/>
        <w:rPr>
          <w:rFonts w:ascii="ArialMT" w:hAnsi="ArialMT"/>
          <w:sz w:val="32"/>
          <w:szCs w:val="32"/>
        </w:rPr>
      </w:pPr>
      <w:r w:rsidRPr="006B1C6E">
        <w:rPr>
          <w:rFonts w:ascii="ArialMT" w:hAnsi="ArialMT"/>
          <w:sz w:val="32"/>
          <w:szCs w:val="32"/>
        </w:rPr>
        <w:t>Module code : LCBB400</w:t>
      </w:r>
      <w:r w:rsidR="00F31E75">
        <w:rPr>
          <w:rFonts w:ascii="ArialMT" w:hAnsi="ArialMT"/>
          <w:sz w:val="32"/>
          <w:szCs w:val="32"/>
        </w:rPr>
        <w:t>6</w:t>
      </w:r>
    </w:p>
    <w:p w14:paraId="671A18A0" w14:textId="77777777" w:rsidR="006B1C6E" w:rsidRPr="006B1C6E" w:rsidRDefault="006B1C6E" w:rsidP="00662914">
      <w:pPr>
        <w:pStyle w:val="NormalWeb"/>
        <w:rPr>
          <w:rFonts w:ascii="ArialMT" w:hAnsi="ArialMT"/>
          <w:sz w:val="32"/>
          <w:szCs w:val="32"/>
        </w:rPr>
      </w:pPr>
      <w:r w:rsidRPr="006B1C6E">
        <w:rPr>
          <w:rFonts w:ascii="ArialMT" w:hAnsi="ArialMT"/>
          <w:sz w:val="32"/>
          <w:szCs w:val="32"/>
        </w:rPr>
        <w:t xml:space="preserve">Module name : Academic </w:t>
      </w:r>
      <w:r w:rsidR="00F31E75">
        <w:rPr>
          <w:rFonts w:ascii="ArialMT" w:hAnsi="ArialMT"/>
          <w:sz w:val="32"/>
          <w:szCs w:val="32"/>
        </w:rPr>
        <w:t>S</w:t>
      </w:r>
      <w:r w:rsidRPr="006B1C6E">
        <w:rPr>
          <w:rFonts w:ascii="ArialMT" w:hAnsi="ArialMT"/>
          <w:sz w:val="32"/>
          <w:szCs w:val="32"/>
        </w:rPr>
        <w:t>kills</w:t>
      </w:r>
    </w:p>
    <w:p w14:paraId="6F2F8D3C" w14:textId="77777777" w:rsidR="006B1C6E" w:rsidRPr="006B1C6E" w:rsidRDefault="006B1C6E" w:rsidP="006B1C6E">
      <w:pPr>
        <w:pStyle w:val="NormalWeb"/>
        <w:rPr>
          <w:sz w:val="32"/>
          <w:szCs w:val="32"/>
        </w:rPr>
      </w:pPr>
      <w:r w:rsidRPr="006B1C6E">
        <w:rPr>
          <w:rFonts w:ascii="ArialMT" w:hAnsi="ArialMT"/>
          <w:sz w:val="32"/>
          <w:szCs w:val="32"/>
        </w:rPr>
        <w:t xml:space="preserve">Lecturer : Dr Lizeta Demetriou </w:t>
      </w:r>
    </w:p>
    <w:p w14:paraId="0E4A3235" w14:textId="77777777" w:rsidR="006B1C6E" w:rsidRDefault="006B1C6E" w:rsidP="00662914">
      <w:pPr>
        <w:pStyle w:val="NormalWeb"/>
        <w:rPr>
          <w:rFonts w:ascii="ArialMT" w:hAnsi="ArialMT"/>
          <w:sz w:val="28"/>
          <w:szCs w:val="28"/>
        </w:rPr>
      </w:pPr>
    </w:p>
    <w:p w14:paraId="4F74D506" w14:textId="77777777" w:rsidR="006B1C6E" w:rsidRDefault="006B1C6E" w:rsidP="00662914">
      <w:pPr>
        <w:pStyle w:val="NormalWeb"/>
        <w:rPr>
          <w:rFonts w:ascii="ArialMT" w:hAnsi="ArialMT"/>
          <w:sz w:val="28"/>
          <w:szCs w:val="28"/>
        </w:rPr>
      </w:pPr>
    </w:p>
    <w:p w14:paraId="501D22BE" w14:textId="77777777" w:rsidR="006B1C6E" w:rsidRPr="006B1C6E" w:rsidRDefault="006B1C6E" w:rsidP="00662914">
      <w:pPr>
        <w:pStyle w:val="NormalWeb"/>
        <w:rPr>
          <w:sz w:val="28"/>
          <w:szCs w:val="28"/>
        </w:rPr>
      </w:pPr>
    </w:p>
    <w:p w14:paraId="08CAAB84" w14:textId="77777777" w:rsidR="00662914" w:rsidRDefault="00662914" w:rsidP="00133D57">
      <w:pPr>
        <w:jc w:val="center"/>
        <w:rPr>
          <w:rFonts w:ascii="Times New Roman" w:hAnsi="Times New Roman" w:cs="Times New Roman"/>
          <w:b/>
          <w:sz w:val="28"/>
          <w:szCs w:val="28"/>
        </w:rPr>
      </w:pPr>
    </w:p>
    <w:p w14:paraId="6222AE48" w14:textId="77777777" w:rsidR="00662914" w:rsidRDefault="00662914" w:rsidP="00133D57">
      <w:pPr>
        <w:jc w:val="center"/>
        <w:rPr>
          <w:rFonts w:ascii="Times New Roman" w:hAnsi="Times New Roman" w:cs="Times New Roman"/>
          <w:b/>
          <w:sz w:val="28"/>
          <w:szCs w:val="28"/>
        </w:rPr>
      </w:pPr>
    </w:p>
    <w:p w14:paraId="02DBCCBC" w14:textId="1E0E57F5" w:rsidR="00E47B1E" w:rsidRDefault="00E47B1E" w:rsidP="00E47B1E">
      <w:pPr>
        <w:spacing w:line="360" w:lineRule="auto"/>
        <w:rPr>
          <w:rFonts w:ascii="Times New Roman" w:hAnsi="Times New Roman" w:cs="Times New Roman"/>
          <w:b/>
          <w:bCs/>
          <w:noProof/>
          <w:sz w:val="24"/>
          <w:szCs w:val="24"/>
        </w:rPr>
      </w:pPr>
    </w:p>
    <w:p w14:paraId="275111EB" w14:textId="6C293BE3" w:rsidR="00F10161" w:rsidRDefault="00F10161" w:rsidP="00E47B1E">
      <w:pPr>
        <w:spacing w:line="360" w:lineRule="auto"/>
        <w:rPr>
          <w:rFonts w:ascii="Times New Roman" w:hAnsi="Times New Roman" w:cs="Times New Roman"/>
          <w:b/>
          <w:bCs/>
          <w:noProof/>
          <w:sz w:val="24"/>
          <w:szCs w:val="24"/>
        </w:rPr>
      </w:pPr>
    </w:p>
    <w:p w14:paraId="04EB534D" w14:textId="77777777" w:rsidR="00F10161" w:rsidRDefault="00F10161" w:rsidP="00E47B1E">
      <w:pPr>
        <w:spacing w:line="360" w:lineRule="auto"/>
        <w:rPr>
          <w:rFonts w:ascii="Times New Roman" w:hAnsi="Times New Roman" w:cs="Times New Roman"/>
          <w:b/>
          <w:bCs/>
          <w:noProof/>
          <w:sz w:val="24"/>
          <w:szCs w:val="24"/>
        </w:rPr>
      </w:pPr>
    </w:p>
    <w:p w14:paraId="14EC7EFB" w14:textId="77777777" w:rsidR="00E47B1E" w:rsidRPr="00F10161" w:rsidRDefault="00E47B1E" w:rsidP="00E47B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exact"/>
        <w:rPr>
          <w:rFonts w:ascii="Helvetica Neue" w:hAnsi="Helvetica Neue" w:cs="Helvetica Neue"/>
          <w:color w:val="000000"/>
          <w:sz w:val="32"/>
          <w:szCs w:val="32"/>
          <w:lang w:val="en-GB"/>
        </w:rPr>
      </w:pPr>
      <w:r w:rsidRPr="00F10161">
        <w:rPr>
          <w:rFonts w:ascii="Helvetica Neue" w:hAnsi="Helvetica Neue" w:cs="Helvetica Neue"/>
          <w:color w:val="000000"/>
          <w:sz w:val="32"/>
          <w:szCs w:val="32"/>
          <w:lang w:val="en-GB"/>
        </w:rPr>
        <w:lastRenderedPageBreak/>
        <w:t xml:space="preserve">Table of Contents.                                                                                                                     </w:t>
      </w:r>
    </w:p>
    <w:p w14:paraId="4FD0244C" w14:textId="78EEB476" w:rsidR="00E47B1E" w:rsidRPr="00F10161" w:rsidRDefault="00E47B1E" w:rsidP="00E47B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exact"/>
        <w:rPr>
          <w:rFonts w:ascii="Helvetica Neue" w:hAnsi="Helvetica Neue" w:cs="Helvetica Neue"/>
          <w:color w:val="000000"/>
          <w:sz w:val="32"/>
          <w:szCs w:val="32"/>
          <w:lang w:val="en-GB"/>
        </w:rPr>
      </w:pPr>
      <w:r w:rsidRPr="00F10161">
        <w:rPr>
          <w:rFonts w:ascii="Helvetica Neue" w:hAnsi="Helvetica Neue" w:cs="Helvetica Neue"/>
          <w:color w:val="000000"/>
          <w:sz w:val="32"/>
          <w:szCs w:val="32"/>
          <w:lang w:val="en-GB"/>
        </w:rPr>
        <w:t>Executive Summary:</w:t>
      </w:r>
      <w:r w:rsidR="00F10161" w:rsidRPr="00F10161">
        <w:rPr>
          <w:rFonts w:ascii="Helvetica Neue" w:hAnsi="Helvetica Neue" w:cs="Helvetica Neue"/>
          <w:color w:val="000000"/>
          <w:sz w:val="32"/>
          <w:szCs w:val="32"/>
          <w:lang w:val="en-GB"/>
        </w:rPr>
        <w:t>………………………………………………………….</w:t>
      </w:r>
      <w:r w:rsidRPr="00F10161">
        <w:rPr>
          <w:rFonts w:ascii="Helvetica Neue" w:hAnsi="Helvetica Neue" w:cs="Helvetica Neue"/>
          <w:color w:val="000000"/>
          <w:sz w:val="32"/>
          <w:szCs w:val="32"/>
          <w:lang w:val="en-GB"/>
        </w:rPr>
        <w:tab/>
        <w:t>3</w:t>
      </w:r>
    </w:p>
    <w:p w14:paraId="7F0D4B87" w14:textId="7BC97EF1" w:rsidR="00E47B1E" w:rsidRPr="00F10161" w:rsidRDefault="00E47B1E" w:rsidP="00E47B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exact"/>
        <w:rPr>
          <w:rFonts w:ascii="Helvetica Neue" w:hAnsi="Helvetica Neue" w:cs="Helvetica Neue"/>
          <w:color w:val="000000"/>
          <w:sz w:val="32"/>
          <w:szCs w:val="32"/>
          <w:lang w:val="en-GB"/>
        </w:rPr>
      </w:pPr>
      <w:r w:rsidRPr="00F10161">
        <w:rPr>
          <w:rFonts w:ascii="Helvetica Neue" w:hAnsi="Helvetica Neue" w:cs="Helvetica Neue"/>
          <w:color w:val="000000"/>
          <w:sz w:val="32"/>
          <w:szCs w:val="32"/>
          <w:lang w:val="en-GB"/>
        </w:rPr>
        <w:t>Introduction:</w:t>
      </w:r>
      <w:r w:rsidR="00F10161" w:rsidRPr="00F10161">
        <w:rPr>
          <w:rFonts w:ascii="Helvetica Neue" w:hAnsi="Helvetica Neue" w:cs="Helvetica Neue"/>
          <w:color w:val="000000"/>
          <w:sz w:val="32"/>
          <w:szCs w:val="32"/>
          <w:lang w:val="en-GB"/>
        </w:rPr>
        <w:t>……………………………………………………………………</w:t>
      </w:r>
      <w:r w:rsidRPr="00F10161">
        <w:rPr>
          <w:rFonts w:ascii="Helvetica Neue" w:hAnsi="Helvetica Neue" w:cs="Helvetica Neue"/>
          <w:color w:val="000000"/>
          <w:sz w:val="32"/>
          <w:szCs w:val="32"/>
          <w:lang w:val="en-GB"/>
        </w:rPr>
        <w:t>4</w:t>
      </w:r>
    </w:p>
    <w:p w14:paraId="3C1764AB" w14:textId="647C81FB" w:rsidR="00E47B1E" w:rsidRPr="00F10161" w:rsidRDefault="00E47B1E" w:rsidP="00E47B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exact"/>
        <w:rPr>
          <w:rFonts w:ascii="Helvetica Neue" w:hAnsi="Helvetica Neue" w:cs="Helvetica Neue"/>
          <w:color w:val="000000"/>
          <w:sz w:val="32"/>
          <w:szCs w:val="32"/>
          <w:lang w:val="en-GB"/>
        </w:rPr>
      </w:pPr>
      <w:r w:rsidRPr="00F10161">
        <w:rPr>
          <w:rFonts w:ascii="Helvetica Neue" w:hAnsi="Helvetica Neue" w:cs="Helvetica Neue"/>
          <w:color w:val="000000"/>
          <w:sz w:val="32"/>
          <w:szCs w:val="32"/>
          <w:lang w:val="en-GB"/>
        </w:rPr>
        <w:t>Motivation:</w:t>
      </w:r>
      <w:r w:rsidR="00F10161" w:rsidRPr="00F10161">
        <w:rPr>
          <w:rFonts w:ascii="Helvetica Neue" w:hAnsi="Helvetica Neue" w:cs="Helvetica Neue"/>
          <w:color w:val="000000"/>
          <w:sz w:val="32"/>
          <w:szCs w:val="32"/>
          <w:lang w:val="en-GB"/>
        </w:rPr>
        <w:t>…………………………………………</w:t>
      </w:r>
      <w:r w:rsidR="00F10161">
        <w:rPr>
          <w:rFonts w:ascii="Helvetica Neue" w:hAnsi="Helvetica Neue" w:cs="Helvetica Neue"/>
          <w:color w:val="000000"/>
          <w:sz w:val="32"/>
          <w:szCs w:val="32"/>
          <w:lang w:val="en-GB"/>
        </w:rPr>
        <w:t>…</w:t>
      </w:r>
      <w:r w:rsidR="00F10161" w:rsidRPr="00F10161">
        <w:rPr>
          <w:rFonts w:ascii="Helvetica Neue" w:hAnsi="Helvetica Neue" w:cs="Helvetica Neue"/>
          <w:color w:val="000000"/>
          <w:sz w:val="32"/>
          <w:szCs w:val="32"/>
          <w:lang w:val="en-GB"/>
        </w:rPr>
        <w:t>………………...……...</w:t>
      </w:r>
      <w:r w:rsidRPr="00F10161">
        <w:rPr>
          <w:rFonts w:ascii="Helvetica Neue" w:hAnsi="Helvetica Neue" w:cs="Helvetica Neue"/>
          <w:color w:val="000000"/>
          <w:sz w:val="32"/>
          <w:szCs w:val="32"/>
          <w:lang w:val="en-GB"/>
        </w:rPr>
        <w:t>5</w:t>
      </w:r>
    </w:p>
    <w:p w14:paraId="687DB9E1" w14:textId="0FAE3AEF" w:rsidR="00E47B1E" w:rsidRPr="00F10161" w:rsidRDefault="00E47B1E" w:rsidP="00E47B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exact"/>
        <w:rPr>
          <w:rFonts w:ascii="Helvetica Neue" w:hAnsi="Helvetica Neue" w:cs="Helvetica Neue"/>
          <w:color w:val="000000"/>
          <w:sz w:val="32"/>
          <w:szCs w:val="32"/>
          <w:lang w:val="en-GB"/>
        </w:rPr>
      </w:pPr>
      <w:r w:rsidRPr="00F10161">
        <w:rPr>
          <w:rFonts w:ascii="Helvetica Neue" w:hAnsi="Helvetica Neue" w:cs="Helvetica Neue"/>
          <w:color w:val="000000"/>
          <w:sz w:val="32"/>
          <w:szCs w:val="32"/>
          <w:lang w:val="en-GB"/>
        </w:rPr>
        <w:t>Benefits of motivation which I learned</w:t>
      </w:r>
      <w:r w:rsidR="00F10161" w:rsidRPr="00F10161">
        <w:rPr>
          <w:rFonts w:ascii="Helvetica Neue" w:hAnsi="Helvetica Neue" w:cs="Helvetica Neue"/>
          <w:color w:val="000000"/>
          <w:sz w:val="32"/>
          <w:szCs w:val="32"/>
          <w:lang w:val="en-GB"/>
        </w:rPr>
        <w:t xml:space="preserve"> ………………………….……..…...</w:t>
      </w:r>
      <w:r w:rsidRPr="00F10161">
        <w:rPr>
          <w:rFonts w:ascii="Helvetica Neue" w:hAnsi="Helvetica Neue" w:cs="Helvetica Neue"/>
          <w:color w:val="000000"/>
          <w:sz w:val="32"/>
          <w:szCs w:val="32"/>
          <w:lang w:val="en-GB"/>
        </w:rPr>
        <w:t>5</w:t>
      </w:r>
    </w:p>
    <w:p w14:paraId="3A50CAB3" w14:textId="6A5DA0B1" w:rsidR="00E47B1E" w:rsidRPr="00F10161" w:rsidRDefault="00E47B1E" w:rsidP="00E47B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exact"/>
        <w:rPr>
          <w:rFonts w:ascii="Helvetica Neue" w:hAnsi="Helvetica Neue" w:cs="Helvetica Neue"/>
          <w:color w:val="000000"/>
          <w:sz w:val="32"/>
          <w:szCs w:val="32"/>
          <w:lang w:val="en-GB"/>
        </w:rPr>
      </w:pPr>
      <w:r w:rsidRPr="00F10161">
        <w:rPr>
          <w:rFonts w:ascii="Helvetica Neue" w:hAnsi="Helvetica Neue" w:cs="Helvetica Neue"/>
          <w:color w:val="000000"/>
          <w:sz w:val="32"/>
          <w:szCs w:val="32"/>
          <w:lang w:val="en-GB"/>
        </w:rPr>
        <w:t>Reflection</w:t>
      </w:r>
      <w:r w:rsidR="00F10161" w:rsidRPr="00F10161">
        <w:rPr>
          <w:rFonts w:ascii="Helvetica Neue" w:hAnsi="Helvetica Neue" w:cs="Helvetica Neue"/>
          <w:color w:val="000000"/>
          <w:sz w:val="32"/>
          <w:szCs w:val="32"/>
          <w:lang w:val="en-GB"/>
        </w:rPr>
        <w:t xml:space="preserve"> ………………………………</w:t>
      </w:r>
      <w:r w:rsidR="00F10161">
        <w:rPr>
          <w:rFonts w:ascii="Helvetica Neue" w:hAnsi="Helvetica Neue" w:cs="Helvetica Neue"/>
          <w:color w:val="000000"/>
          <w:sz w:val="32"/>
          <w:szCs w:val="32"/>
          <w:lang w:val="en-GB"/>
        </w:rPr>
        <w:t>...</w:t>
      </w:r>
      <w:r w:rsidR="00F10161" w:rsidRPr="00F10161">
        <w:rPr>
          <w:rFonts w:ascii="Helvetica Neue" w:hAnsi="Helvetica Neue" w:cs="Helvetica Neue"/>
          <w:color w:val="000000"/>
          <w:sz w:val="32"/>
          <w:szCs w:val="32"/>
          <w:lang w:val="en-GB"/>
        </w:rPr>
        <w:t>………………………….…...……</w:t>
      </w:r>
      <w:r w:rsidRPr="00F10161">
        <w:rPr>
          <w:rFonts w:ascii="Helvetica Neue" w:hAnsi="Helvetica Neue" w:cs="Helvetica Neue"/>
          <w:color w:val="000000"/>
          <w:sz w:val="32"/>
          <w:szCs w:val="32"/>
          <w:lang w:val="en-GB"/>
        </w:rPr>
        <w:t>6</w:t>
      </w:r>
    </w:p>
    <w:p w14:paraId="487D0653" w14:textId="19F37D04" w:rsidR="00E47B1E" w:rsidRPr="00F10161" w:rsidRDefault="00E47B1E" w:rsidP="00E47B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exact"/>
        <w:rPr>
          <w:rFonts w:ascii="Helvetica Neue" w:hAnsi="Helvetica Neue" w:cs="Helvetica Neue"/>
          <w:color w:val="000000"/>
          <w:sz w:val="32"/>
          <w:szCs w:val="32"/>
          <w:lang w:val="en-GB"/>
        </w:rPr>
      </w:pPr>
      <w:r w:rsidRPr="00F10161">
        <w:rPr>
          <w:rFonts w:ascii="Helvetica Neue" w:hAnsi="Helvetica Neue" w:cs="Helvetica Neue"/>
          <w:color w:val="000000"/>
          <w:sz w:val="32"/>
          <w:szCs w:val="32"/>
          <w:lang w:val="en-GB"/>
        </w:rPr>
        <w:t>Important areas of Reflection</w:t>
      </w:r>
      <w:r w:rsidRPr="00F10161">
        <w:rPr>
          <w:rFonts w:ascii="Helvetica Neue" w:hAnsi="Helvetica Neue" w:cs="Helvetica Neue"/>
          <w:color w:val="000000"/>
          <w:sz w:val="32"/>
          <w:szCs w:val="32"/>
          <w:lang w:val="en-GB"/>
        </w:rPr>
        <w:tab/>
      </w:r>
      <w:r w:rsidR="00F10161" w:rsidRPr="00F10161">
        <w:rPr>
          <w:rFonts w:ascii="Helvetica Neue" w:hAnsi="Helvetica Neue" w:cs="Helvetica Neue"/>
          <w:color w:val="000000"/>
          <w:sz w:val="32"/>
          <w:szCs w:val="32"/>
          <w:lang w:val="en-GB"/>
        </w:rPr>
        <w:t xml:space="preserve"> ……</w:t>
      </w:r>
      <w:r w:rsidR="00F10161">
        <w:rPr>
          <w:rFonts w:ascii="Helvetica Neue" w:hAnsi="Helvetica Neue" w:cs="Helvetica Neue"/>
          <w:color w:val="000000"/>
          <w:sz w:val="32"/>
          <w:szCs w:val="32"/>
          <w:lang w:val="en-GB"/>
        </w:rPr>
        <w:t>.</w:t>
      </w:r>
      <w:r w:rsidR="00F10161" w:rsidRPr="00F10161">
        <w:rPr>
          <w:rFonts w:ascii="Helvetica Neue" w:hAnsi="Helvetica Neue" w:cs="Helvetica Neue"/>
          <w:color w:val="000000"/>
          <w:sz w:val="32"/>
          <w:szCs w:val="32"/>
          <w:lang w:val="en-GB"/>
        </w:rPr>
        <w:t>…………………</w:t>
      </w:r>
      <w:r w:rsidR="00F10161">
        <w:rPr>
          <w:rFonts w:ascii="Helvetica Neue" w:hAnsi="Helvetica Neue" w:cs="Helvetica Neue"/>
          <w:color w:val="000000"/>
          <w:sz w:val="32"/>
          <w:szCs w:val="32"/>
          <w:lang w:val="en-GB"/>
        </w:rPr>
        <w:t>..</w:t>
      </w:r>
      <w:r w:rsidR="00F10161" w:rsidRPr="00F10161">
        <w:rPr>
          <w:rFonts w:ascii="Helvetica Neue" w:hAnsi="Helvetica Neue" w:cs="Helvetica Neue"/>
          <w:color w:val="000000"/>
          <w:sz w:val="32"/>
          <w:szCs w:val="32"/>
          <w:lang w:val="en-GB"/>
        </w:rPr>
        <w:t>…………...……...</w:t>
      </w:r>
      <w:r w:rsidRPr="00F10161">
        <w:rPr>
          <w:rFonts w:ascii="Helvetica Neue" w:hAnsi="Helvetica Neue" w:cs="Helvetica Neue"/>
          <w:color w:val="000000"/>
          <w:sz w:val="32"/>
          <w:szCs w:val="32"/>
          <w:lang w:val="en-GB"/>
        </w:rPr>
        <w:t>6</w:t>
      </w:r>
    </w:p>
    <w:p w14:paraId="7F687B0F" w14:textId="695383CC" w:rsidR="00E47B1E" w:rsidRPr="00F10161" w:rsidRDefault="00E47B1E" w:rsidP="00E47B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exact"/>
        <w:rPr>
          <w:rFonts w:ascii="Helvetica Neue" w:hAnsi="Helvetica Neue" w:cs="Helvetica Neue"/>
          <w:color w:val="000000"/>
          <w:sz w:val="32"/>
          <w:szCs w:val="32"/>
          <w:lang w:val="en-GB"/>
        </w:rPr>
      </w:pPr>
      <w:r w:rsidRPr="00F10161">
        <w:rPr>
          <w:rFonts w:ascii="Helvetica Neue" w:hAnsi="Helvetica Neue" w:cs="Helvetica Neue"/>
          <w:color w:val="000000"/>
          <w:sz w:val="32"/>
          <w:szCs w:val="32"/>
          <w:lang w:val="en-GB"/>
        </w:rPr>
        <w:t>Benefits I learned</w:t>
      </w:r>
      <w:r w:rsidR="00F10161" w:rsidRPr="00F10161">
        <w:rPr>
          <w:rFonts w:ascii="Helvetica Neue" w:hAnsi="Helvetica Neue" w:cs="Helvetica Neue"/>
          <w:color w:val="000000"/>
          <w:sz w:val="32"/>
          <w:szCs w:val="32"/>
          <w:lang w:val="en-GB"/>
        </w:rPr>
        <w:t xml:space="preserve"> …………………………</w:t>
      </w:r>
      <w:r w:rsidR="00F10161">
        <w:rPr>
          <w:rFonts w:ascii="Helvetica Neue" w:hAnsi="Helvetica Neue" w:cs="Helvetica Neue"/>
          <w:color w:val="000000"/>
          <w:sz w:val="32"/>
          <w:szCs w:val="32"/>
          <w:lang w:val="en-GB"/>
        </w:rPr>
        <w:t>...</w:t>
      </w:r>
      <w:r w:rsidR="00F10161" w:rsidRPr="00F10161">
        <w:rPr>
          <w:rFonts w:ascii="Helvetica Neue" w:hAnsi="Helvetica Neue" w:cs="Helvetica Neue"/>
          <w:color w:val="000000"/>
          <w:sz w:val="32"/>
          <w:szCs w:val="32"/>
          <w:lang w:val="en-GB"/>
        </w:rPr>
        <w:t>…………………………………</w:t>
      </w:r>
      <w:r w:rsidRPr="00F10161">
        <w:rPr>
          <w:rFonts w:ascii="Helvetica Neue" w:hAnsi="Helvetica Neue" w:cs="Helvetica Neue"/>
          <w:color w:val="000000"/>
          <w:sz w:val="32"/>
          <w:szCs w:val="32"/>
          <w:lang w:val="en-GB"/>
        </w:rPr>
        <w:t>6</w:t>
      </w:r>
    </w:p>
    <w:p w14:paraId="6645F7A4" w14:textId="4B0C81A2" w:rsidR="00E47B1E" w:rsidRPr="00F10161" w:rsidRDefault="00E47B1E" w:rsidP="00E47B1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exact"/>
        <w:rPr>
          <w:rFonts w:ascii="Helvetica Neue" w:hAnsi="Helvetica Neue" w:cs="Helvetica Neue"/>
          <w:color w:val="000000"/>
          <w:sz w:val="32"/>
          <w:szCs w:val="32"/>
          <w:lang w:val="en-GB"/>
        </w:rPr>
      </w:pPr>
      <w:r w:rsidRPr="00F10161">
        <w:rPr>
          <w:rFonts w:ascii="Helvetica Neue" w:hAnsi="Helvetica Neue" w:cs="Helvetica Neue"/>
          <w:color w:val="000000"/>
          <w:sz w:val="32"/>
          <w:szCs w:val="32"/>
          <w:lang w:val="en-GB"/>
        </w:rPr>
        <w:t>Conclusion:</w:t>
      </w:r>
      <w:r w:rsidRPr="00F10161">
        <w:rPr>
          <w:rFonts w:ascii="Helvetica Neue" w:hAnsi="Helvetica Neue" w:cs="Helvetica Neue"/>
          <w:color w:val="000000"/>
          <w:sz w:val="32"/>
          <w:szCs w:val="32"/>
          <w:lang w:val="en-GB"/>
        </w:rPr>
        <w:tab/>
      </w:r>
      <w:r w:rsidR="00F10161" w:rsidRPr="00F10161">
        <w:rPr>
          <w:rFonts w:ascii="Helvetica Neue" w:hAnsi="Helvetica Neue" w:cs="Helvetica Neue"/>
          <w:color w:val="000000"/>
          <w:sz w:val="32"/>
          <w:szCs w:val="32"/>
          <w:lang w:val="en-GB"/>
        </w:rPr>
        <w:t>………………………</w:t>
      </w:r>
      <w:r w:rsidR="00F10161">
        <w:rPr>
          <w:rFonts w:ascii="Helvetica Neue" w:hAnsi="Helvetica Neue" w:cs="Helvetica Neue"/>
          <w:color w:val="000000"/>
          <w:sz w:val="32"/>
          <w:szCs w:val="32"/>
          <w:lang w:val="en-GB"/>
        </w:rPr>
        <w:t>..</w:t>
      </w:r>
      <w:r w:rsidR="00F10161" w:rsidRPr="00F10161">
        <w:rPr>
          <w:rFonts w:ascii="Helvetica Neue" w:hAnsi="Helvetica Neue" w:cs="Helvetica Neue"/>
          <w:color w:val="000000"/>
          <w:sz w:val="32"/>
          <w:szCs w:val="32"/>
          <w:lang w:val="en-GB"/>
        </w:rPr>
        <w:t>…………………………….…………</w:t>
      </w:r>
      <w:r w:rsidRPr="00F10161">
        <w:rPr>
          <w:rFonts w:ascii="Helvetica Neue" w:hAnsi="Helvetica Neue" w:cs="Helvetica Neue"/>
          <w:color w:val="000000"/>
          <w:sz w:val="32"/>
          <w:szCs w:val="32"/>
          <w:lang w:val="en-GB"/>
        </w:rPr>
        <w:t>8</w:t>
      </w:r>
    </w:p>
    <w:p w14:paraId="46C58596" w14:textId="0C64C4E7" w:rsidR="00E47B1E" w:rsidRPr="00F10161" w:rsidRDefault="00E47B1E" w:rsidP="00F101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exact"/>
        <w:rPr>
          <w:rFonts w:ascii="Helvetica Neue" w:hAnsi="Helvetica Neue" w:cs="Helvetica Neue"/>
          <w:color w:val="000000"/>
          <w:sz w:val="32"/>
          <w:szCs w:val="32"/>
          <w:lang w:val="en-GB"/>
        </w:rPr>
      </w:pPr>
      <w:r w:rsidRPr="00F10161">
        <w:rPr>
          <w:rFonts w:ascii="Helvetica Neue" w:hAnsi="Helvetica Neue" w:cs="Helvetica Neue"/>
          <w:color w:val="000000"/>
          <w:sz w:val="32"/>
          <w:szCs w:val="32"/>
          <w:lang w:val="en-GB"/>
        </w:rPr>
        <w:t>References:</w:t>
      </w:r>
      <w:r w:rsidRPr="00F10161">
        <w:rPr>
          <w:rFonts w:ascii="Helvetica Neue" w:hAnsi="Helvetica Neue" w:cs="Helvetica Neue"/>
          <w:color w:val="000000"/>
          <w:sz w:val="32"/>
          <w:szCs w:val="32"/>
          <w:lang w:val="en-GB"/>
        </w:rPr>
        <w:tab/>
      </w:r>
      <w:r w:rsidR="00F10161" w:rsidRPr="00F10161">
        <w:rPr>
          <w:rFonts w:ascii="Helvetica Neue" w:hAnsi="Helvetica Neue" w:cs="Helvetica Neue"/>
          <w:color w:val="000000"/>
          <w:sz w:val="32"/>
          <w:szCs w:val="32"/>
          <w:lang w:val="en-GB"/>
        </w:rPr>
        <w:t>…………………………………………………</w:t>
      </w:r>
      <w:r w:rsidR="00F10161">
        <w:rPr>
          <w:rFonts w:ascii="Helvetica Neue" w:hAnsi="Helvetica Neue" w:cs="Helvetica Neue"/>
          <w:color w:val="000000"/>
          <w:sz w:val="32"/>
          <w:szCs w:val="32"/>
          <w:lang w:val="en-GB"/>
        </w:rPr>
        <w:t>..</w:t>
      </w:r>
      <w:r w:rsidR="00F10161" w:rsidRPr="00F10161">
        <w:rPr>
          <w:rFonts w:ascii="Helvetica Neue" w:hAnsi="Helvetica Neue" w:cs="Helvetica Neue"/>
          <w:color w:val="000000"/>
          <w:sz w:val="32"/>
          <w:szCs w:val="32"/>
          <w:lang w:val="en-GB"/>
        </w:rPr>
        <w:t>….…………</w:t>
      </w:r>
      <w:r w:rsidRPr="00F10161">
        <w:rPr>
          <w:rFonts w:ascii="Helvetica Neue" w:hAnsi="Helvetica Neue" w:cs="Helvetica Neue"/>
          <w:color w:val="000000"/>
          <w:sz w:val="32"/>
          <w:szCs w:val="32"/>
          <w:lang w:val="en-GB"/>
        </w:rPr>
        <w:t>9</w:t>
      </w:r>
    </w:p>
    <w:p w14:paraId="2429357C" w14:textId="77777777" w:rsidR="00662914" w:rsidRDefault="00662914" w:rsidP="00133D57">
      <w:pPr>
        <w:jc w:val="center"/>
        <w:rPr>
          <w:rFonts w:ascii="Times New Roman" w:hAnsi="Times New Roman" w:cs="Times New Roman"/>
          <w:b/>
          <w:sz w:val="28"/>
          <w:szCs w:val="28"/>
        </w:rPr>
      </w:pPr>
    </w:p>
    <w:p w14:paraId="5BF5955C" w14:textId="4511C7DA" w:rsidR="00662914" w:rsidRDefault="00662914" w:rsidP="00133D57">
      <w:pPr>
        <w:jc w:val="center"/>
        <w:rPr>
          <w:rFonts w:ascii="Times New Roman" w:hAnsi="Times New Roman" w:cs="Times New Roman"/>
          <w:b/>
          <w:sz w:val="28"/>
          <w:szCs w:val="28"/>
        </w:rPr>
      </w:pPr>
    </w:p>
    <w:p w14:paraId="562CD7E7" w14:textId="11638D5E" w:rsidR="00F10161" w:rsidRDefault="00F10161" w:rsidP="00133D57">
      <w:pPr>
        <w:jc w:val="center"/>
        <w:rPr>
          <w:rFonts w:ascii="Times New Roman" w:hAnsi="Times New Roman" w:cs="Times New Roman"/>
          <w:b/>
          <w:sz w:val="28"/>
          <w:szCs w:val="28"/>
        </w:rPr>
      </w:pPr>
    </w:p>
    <w:p w14:paraId="3332F776" w14:textId="454C3911" w:rsidR="00F10161" w:rsidRDefault="00F10161" w:rsidP="00133D57">
      <w:pPr>
        <w:jc w:val="center"/>
        <w:rPr>
          <w:rFonts w:ascii="Times New Roman" w:hAnsi="Times New Roman" w:cs="Times New Roman"/>
          <w:b/>
          <w:sz w:val="28"/>
          <w:szCs w:val="28"/>
        </w:rPr>
      </w:pPr>
    </w:p>
    <w:p w14:paraId="18361ACB" w14:textId="6EAE9A83" w:rsidR="00F10161" w:rsidRDefault="00F10161" w:rsidP="00133D57">
      <w:pPr>
        <w:jc w:val="center"/>
        <w:rPr>
          <w:rFonts w:ascii="Times New Roman" w:hAnsi="Times New Roman" w:cs="Times New Roman"/>
          <w:b/>
          <w:sz w:val="28"/>
          <w:szCs w:val="28"/>
        </w:rPr>
      </w:pPr>
    </w:p>
    <w:p w14:paraId="3B6A7958" w14:textId="7EBDF237" w:rsidR="00F10161" w:rsidRDefault="00F10161" w:rsidP="00133D57">
      <w:pPr>
        <w:jc w:val="center"/>
        <w:rPr>
          <w:rFonts w:ascii="Times New Roman" w:hAnsi="Times New Roman" w:cs="Times New Roman"/>
          <w:b/>
          <w:sz w:val="28"/>
          <w:szCs w:val="28"/>
        </w:rPr>
      </w:pPr>
    </w:p>
    <w:p w14:paraId="58023299" w14:textId="675BF2EB" w:rsidR="00F10161" w:rsidRDefault="00F10161" w:rsidP="00133D57">
      <w:pPr>
        <w:jc w:val="center"/>
        <w:rPr>
          <w:rFonts w:ascii="Times New Roman" w:hAnsi="Times New Roman" w:cs="Times New Roman"/>
          <w:b/>
          <w:sz w:val="28"/>
          <w:szCs w:val="28"/>
        </w:rPr>
      </w:pPr>
    </w:p>
    <w:p w14:paraId="4D830B52" w14:textId="37561C7C" w:rsidR="00F10161" w:rsidRDefault="00F10161" w:rsidP="00133D57">
      <w:pPr>
        <w:jc w:val="center"/>
        <w:rPr>
          <w:rFonts w:ascii="Times New Roman" w:hAnsi="Times New Roman" w:cs="Times New Roman"/>
          <w:b/>
          <w:sz w:val="28"/>
          <w:szCs w:val="28"/>
        </w:rPr>
      </w:pPr>
    </w:p>
    <w:p w14:paraId="7D8F96C3" w14:textId="0897AF41" w:rsidR="00F10161" w:rsidRDefault="00F10161" w:rsidP="00133D57">
      <w:pPr>
        <w:jc w:val="center"/>
        <w:rPr>
          <w:rFonts w:ascii="Times New Roman" w:hAnsi="Times New Roman" w:cs="Times New Roman"/>
          <w:b/>
          <w:sz w:val="28"/>
          <w:szCs w:val="28"/>
        </w:rPr>
      </w:pPr>
    </w:p>
    <w:p w14:paraId="3E2B0031" w14:textId="12B33EC1" w:rsidR="00F10161" w:rsidRDefault="00F10161" w:rsidP="00133D57">
      <w:pPr>
        <w:jc w:val="center"/>
        <w:rPr>
          <w:rFonts w:ascii="Times New Roman" w:hAnsi="Times New Roman" w:cs="Times New Roman"/>
          <w:b/>
          <w:sz w:val="28"/>
          <w:szCs w:val="28"/>
        </w:rPr>
      </w:pPr>
    </w:p>
    <w:p w14:paraId="017B3B9F" w14:textId="6FAAFD81" w:rsidR="00F10161" w:rsidRDefault="00F10161" w:rsidP="00133D57">
      <w:pPr>
        <w:jc w:val="center"/>
        <w:rPr>
          <w:rFonts w:ascii="Times New Roman" w:hAnsi="Times New Roman" w:cs="Times New Roman"/>
          <w:b/>
          <w:sz w:val="28"/>
          <w:szCs w:val="28"/>
        </w:rPr>
      </w:pPr>
    </w:p>
    <w:p w14:paraId="0DCC274B" w14:textId="6C0C16C6" w:rsidR="00F10161" w:rsidRDefault="00F10161" w:rsidP="00133D57">
      <w:pPr>
        <w:jc w:val="center"/>
        <w:rPr>
          <w:rFonts w:ascii="Times New Roman" w:hAnsi="Times New Roman" w:cs="Times New Roman"/>
          <w:b/>
          <w:sz w:val="28"/>
          <w:szCs w:val="28"/>
        </w:rPr>
      </w:pPr>
    </w:p>
    <w:p w14:paraId="26D2A26B" w14:textId="79AD9957" w:rsidR="00F10161" w:rsidRDefault="00F10161" w:rsidP="00133D57">
      <w:pPr>
        <w:jc w:val="center"/>
        <w:rPr>
          <w:rFonts w:ascii="Times New Roman" w:hAnsi="Times New Roman" w:cs="Times New Roman"/>
          <w:b/>
          <w:sz w:val="28"/>
          <w:szCs w:val="28"/>
        </w:rPr>
      </w:pPr>
    </w:p>
    <w:p w14:paraId="13E0A0D5" w14:textId="2B86D988" w:rsidR="00F10161" w:rsidRDefault="00F10161" w:rsidP="00133D57">
      <w:pPr>
        <w:jc w:val="center"/>
        <w:rPr>
          <w:rFonts w:ascii="Times New Roman" w:hAnsi="Times New Roman" w:cs="Times New Roman"/>
          <w:b/>
          <w:sz w:val="28"/>
          <w:szCs w:val="28"/>
        </w:rPr>
      </w:pPr>
    </w:p>
    <w:p w14:paraId="6F53FB30" w14:textId="03D856E7" w:rsidR="00F10161" w:rsidRDefault="00F10161" w:rsidP="00133D57">
      <w:pPr>
        <w:jc w:val="center"/>
        <w:rPr>
          <w:rFonts w:ascii="Times New Roman" w:hAnsi="Times New Roman" w:cs="Times New Roman"/>
          <w:b/>
          <w:sz w:val="28"/>
          <w:szCs w:val="28"/>
        </w:rPr>
      </w:pPr>
    </w:p>
    <w:p w14:paraId="1D8A9624" w14:textId="68AE9BB9" w:rsidR="00F10161" w:rsidRDefault="00F10161" w:rsidP="00133D57">
      <w:pPr>
        <w:jc w:val="center"/>
        <w:rPr>
          <w:rFonts w:ascii="Times New Roman" w:hAnsi="Times New Roman" w:cs="Times New Roman"/>
          <w:b/>
          <w:sz w:val="28"/>
          <w:szCs w:val="28"/>
        </w:rPr>
      </w:pPr>
    </w:p>
    <w:p w14:paraId="0D98EE56" w14:textId="3EFC22D2" w:rsidR="00F10161" w:rsidRDefault="00F10161" w:rsidP="00133D57">
      <w:pPr>
        <w:jc w:val="center"/>
        <w:rPr>
          <w:rFonts w:ascii="Times New Roman" w:hAnsi="Times New Roman" w:cs="Times New Roman"/>
          <w:b/>
          <w:sz w:val="28"/>
          <w:szCs w:val="28"/>
        </w:rPr>
      </w:pPr>
    </w:p>
    <w:p w14:paraId="69D0BA5D" w14:textId="078A6718" w:rsidR="00F10161" w:rsidRDefault="00F10161" w:rsidP="00133D57">
      <w:pPr>
        <w:jc w:val="center"/>
        <w:rPr>
          <w:rFonts w:ascii="Times New Roman" w:hAnsi="Times New Roman" w:cs="Times New Roman"/>
          <w:b/>
          <w:sz w:val="28"/>
          <w:szCs w:val="28"/>
        </w:rPr>
      </w:pPr>
    </w:p>
    <w:p w14:paraId="63A1A702" w14:textId="4B90E6C5" w:rsidR="00F10161" w:rsidRDefault="00F10161" w:rsidP="00133D57">
      <w:pPr>
        <w:jc w:val="center"/>
        <w:rPr>
          <w:rFonts w:ascii="Times New Roman" w:hAnsi="Times New Roman" w:cs="Times New Roman"/>
          <w:b/>
          <w:sz w:val="28"/>
          <w:szCs w:val="28"/>
        </w:rPr>
      </w:pPr>
    </w:p>
    <w:p w14:paraId="10F1F4C0" w14:textId="2D4733C8" w:rsidR="00F10161" w:rsidRDefault="00F10161" w:rsidP="00133D57">
      <w:pPr>
        <w:jc w:val="center"/>
        <w:rPr>
          <w:rFonts w:ascii="Times New Roman" w:hAnsi="Times New Roman" w:cs="Times New Roman"/>
          <w:b/>
          <w:sz w:val="28"/>
          <w:szCs w:val="28"/>
        </w:rPr>
      </w:pPr>
    </w:p>
    <w:p w14:paraId="1F9A44D1" w14:textId="7C4ED280" w:rsidR="00F10161" w:rsidRDefault="00F10161" w:rsidP="00133D57">
      <w:pPr>
        <w:jc w:val="center"/>
        <w:rPr>
          <w:rFonts w:ascii="Times New Roman" w:hAnsi="Times New Roman" w:cs="Times New Roman"/>
          <w:b/>
          <w:sz w:val="28"/>
          <w:szCs w:val="28"/>
        </w:rPr>
      </w:pPr>
    </w:p>
    <w:p w14:paraId="76EE6AC3" w14:textId="3382BB31" w:rsidR="00F10161" w:rsidRDefault="00F10161" w:rsidP="00133D57">
      <w:pPr>
        <w:jc w:val="center"/>
        <w:rPr>
          <w:rFonts w:ascii="Times New Roman" w:hAnsi="Times New Roman" w:cs="Times New Roman"/>
          <w:b/>
          <w:sz w:val="28"/>
          <w:szCs w:val="28"/>
        </w:rPr>
      </w:pPr>
    </w:p>
    <w:p w14:paraId="3954267C" w14:textId="6C553B29" w:rsidR="00F10161" w:rsidRDefault="00F10161" w:rsidP="00133D57">
      <w:pPr>
        <w:jc w:val="center"/>
        <w:rPr>
          <w:rFonts w:ascii="Times New Roman" w:hAnsi="Times New Roman" w:cs="Times New Roman"/>
          <w:b/>
          <w:sz w:val="28"/>
          <w:szCs w:val="28"/>
        </w:rPr>
      </w:pPr>
    </w:p>
    <w:p w14:paraId="1CCB851D" w14:textId="10E28ED6" w:rsidR="00F10161" w:rsidRDefault="00F10161" w:rsidP="00133D57">
      <w:pPr>
        <w:jc w:val="center"/>
        <w:rPr>
          <w:rFonts w:ascii="Times New Roman" w:hAnsi="Times New Roman" w:cs="Times New Roman"/>
          <w:b/>
          <w:sz w:val="28"/>
          <w:szCs w:val="28"/>
        </w:rPr>
      </w:pPr>
    </w:p>
    <w:p w14:paraId="5E8E7511" w14:textId="77777777" w:rsidR="00F10161" w:rsidRDefault="00F10161" w:rsidP="00133D57">
      <w:pPr>
        <w:jc w:val="center"/>
        <w:rPr>
          <w:rFonts w:ascii="Times New Roman" w:hAnsi="Times New Roman" w:cs="Times New Roman"/>
          <w:b/>
          <w:sz w:val="28"/>
          <w:szCs w:val="28"/>
        </w:rPr>
      </w:pPr>
    </w:p>
    <w:p w14:paraId="12A96F3E" w14:textId="77777777" w:rsidR="00F10161" w:rsidRDefault="00F10161" w:rsidP="00133D57">
      <w:pPr>
        <w:jc w:val="center"/>
        <w:rPr>
          <w:rFonts w:ascii="Times New Roman" w:hAnsi="Times New Roman" w:cs="Times New Roman"/>
          <w:b/>
          <w:sz w:val="28"/>
          <w:szCs w:val="28"/>
        </w:rPr>
      </w:pPr>
    </w:p>
    <w:p w14:paraId="71164BB2" w14:textId="2433E242" w:rsidR="00FB4D44" w:rsidRPr="00C56D74" w:rsidRDefault="00FB4D44" w:rsidP="00C56D74">
      <w:pPr>
        <w:spacing w:line="360" w:lineRule="auto"/>
        <w:rPr>
          <w:rFonts w:ascii="Times New Roman" w:hAnsi="Times New Roman" w:cs="Times New Roman"/>
          <w:b/>
          <w:bCs/>
          <w:noProof/>
          <w:sz w:val="24"/>
          <w:szCs w:val="24"/>
        </w:rPr>
      </w:pPr>
    </w:p>
    <w:p w14:paraId="7F62F022" w14:textId="77777777" w:rsidR="009B0784" w:rsidRDefault="0026029B" w:rsidP="00FB4D44">
      <w:pPr>
        <w:spacing w:line="360" w:lineRule="auto"/>
        <w:jc w:val="both"/>
        <w:rPr>
          <w:rStyle w:val="Heading1Char"/>
          <w:rFonts w:ascii="Times New Roman" w:hAnsi="Times New Roman" w:cs="Times New Roman"/>
        </w:rPr>
      </w:pPr>
      <w:bookmarkStart w:id="0" w:name="_Toc130483124"/>
      <w:r w:rsidRPr="00EE6FD4">
        <w:rPr>
          <w:rStyle w:val="Heading1Char"/>
          <w:rFonts w:ascii="Times New Roman" w:hAnsi="Times New Roman" w:cs="Times New Roman"/>
        </w:rPr>
        <w:lastRenderedPageBreak/>
        <w:t>Executive Summary</w:t>
      </w:r>
      <w:bookmarkEnd w:id="0"/>
    </w:p>
    <w:p w14:paraId="7F710412" w14:textId="77777777" w:rsidR="00F10161" w:rsidRDefault="0026029B" w:rsidP="00FB4D44">
      <w:p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In this paper, we've demonstrated the relevance of academic abilities to real-world success and presented a summary of the most crucial concepts. The value of motivation and reflection is emphasized in this paper alongside numerous accolades for academic prowess. This research adjusts the concept's particulars to the two sets of talents, taking into account the priority of central domains and the advantages that accrue therefrom. All of this is broken out in the study, and the importance of various types of drive and skill sets are ranked. It is now obvious that the growth of one's character and one's professional fortunes are intertwined, and that both can benefit from the cultivation of appropriate skills.</w:t>
      </w:r>
      <w:bookmarkStart w:id="1" w:name="_Toc130483125"/>
    </w:p>
    <w:p w14:paraId="275C025E" w14:textId="500C3599" w:rsidR="009B0784" w:rsidRPr="00F10161" w:rsidRDefault="0026029B" w:rsidP="00FB4D44">
      <w:pPr>
        <w:spacing w:line="360" w:lineRule="auto"/>
        <w:jc w:val="both"/>
        <w:rPr>
          <w:rStyle w:val="Heading1Char"/>
          <w:rFonts w:ascii="Times New Roman" w:eastAsiaTheme="minorHAnsi" w:hAnsi="Times New Roman" w:cs="Times New Roman"/>
          <w:color w:val="auto"/>
          <w:sz w:val="24"/>
          <w:szCs w:val="24"/>
        </w:rPr>
      </w:pPr>
      <w:r w:rsidRPr="00EE6FD4">
        <w:rPr>
          <w:rStyle w:val="Heading1Char"/>
          <w:rFonts w:ascii="Times New Roman" w:hAnsi="Times New Roman" w:cs="Times New Roman"/>
        </w:rPr>
        <w:t>Introduction</w:t>
      </w:r>
      <w:bookmarkEnd w:id="1"/>
    </w:p>
    <w:p w14:paraId="0FD38EDE" w14:textId="77777777" w:rsidR="0026029B" w:rsidRPr="00EE6FD4" w:rsidRDefault="0026029B" w:rsidP="00FB4D44">
      <w:p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Academic talents are the skills and knowledge individuals learn in school that will help them in their careers (McCormick et al., 2021). This also helps people better their life by developing their skills and character. This paper will summarize reflection and motivation. This study will build and construct motivation and reflection to improve academic standards and professional competence. This report will also provide critical analysis. This will rank these two abilities by their insignificance.</w:t>
      </w:r>
    </w:p>
    <w:p w14:paraId="4B028DCB" w14:textId="5CD3EA43" w:rsidR="00F10161" w:rsidRPr="00EE6FD4" w:rsidRDefault="00F10161" w:rsidP="00FB4D44">
      <w:pPr>
        <w:spacing w:line="360" w:lineRule="auto"/>
        <w:jc w:val="both"/>
        <w:rPr>
          <w:rFonts w:ascii="Times New Roman" w:hAnsi="Times New Roman" w:cs="Times New Roman"/>
          <w:sz w:val="24"/>
          <w:szCs w:val="24"/>
        </w:rPr>
      </w:pPr>
    </w:p>
    <w:p w14:paraId="5CB61119" w14:textId="77777777" w:rsidR="009B0784" w:rsidRDefault="0026029B" w:rsidP="00FB4D44">
      <w:pPr>
        <w:spacing w:line="360" w:lineRule="auto"/>
        <w:jc w:val="both"/>
        <w:rPr>
          <w:rStyle w:val="Heading1Char"/>
          <w:rFonts w:ascii="Times New Roman" w:hAnsi="Times New Roman" w:cs="Times New Roman"/>
        </w:rPr>
      </w:pPr>
      <w:bookmarkStart w:id="2" w:name="_Toc130483126"/>
      <w:r w:rsidRPr="00EE6FD4">
        <w:rPr>
          <w:rStyle w:val="Heading1Char"/>
          <w:rFonts w:ascii="Times New Roman" w:hAnsi="Times New Roman" w:cs="Times New Roman"/>
        </w:rPr>
        <w:t>Motivation</w:t>
      </w:r>
      <w:bookmarkEnd w:id="2"/>
    </w:p>
    <w:p w14:paraId="4FBACC24" w14:textId="77777777" w:rsidR="00FB4D44" w:rsidRPr="00EE6FD4" w:rsidRDefault="00FB4D44" w:rsidP="00FB4D44">
      <w:p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Driven people may give their all, even surpass their own expectations and expectations of success (</w:t>
      </w:r>
      <w:proofErr w:type="spellStart"/>
      <w:r w:rsidRPr="00EE6FD4">
        <w:rPr>
          <w:rFonts w:ascii="Times New Roman" w:hAnsi="Times New Roman" w:cs="Times New Roman"/>
          <w:sz w:val="24"/>
          <w:szCs w:val="24"/>
        </w:rPr>
        <w:t>Kuswati</w:t>
      </w:r>
      <w:proofErr w:type="spellEnd"/>
      <w:r w:rsidRPr="00EE6FD4">
        <w:rPr>
          <w:rFonts w:ascii="Times New Roman" w:hAnsi="Times New Roman" w:cs="Times New Roman"/>
          <w:sz w:val="24"/>
          <w:szCs w:val="24"/>
        </w:rPr>
        <w:t>, 2019). Applicants' capacity to maintain credibility in their work is impacted by their level of motivation. Productivity and expansion are both enhanced by engaging in motivating activities. Worker motivation can have a domino effect that results in a variety of positive outcomes. Consider the examination of the following primary sources:</w:t>
      </w:r>
    </w:p>
    <w:p w14:paraId="4C3655AC" w14:textId="77777777" w:rsidR="00FB4D44" w:rsidRPr="009B0784" w:rsidRDefault="00D86340" w:rsidP="009B0784">
      <w:pPr>
        <w:pStyle w:val="ListParagraph"/>
        <w:numPr>
          <w:ilvl w:val="0"/>
          <w:numId w:val="6"/>
        </w:numPr>
        <w:spacing w:line="360" w:lineRule="auto"/>
        <w:jc w:val="both"/>
        <w:rPr>
          <w:rFonts w:ascii="Times New Roman" w:hAnsi="Times New Roman" w:cs="Times New Roman"/>
          <w:sz w:val="24"/>
          <w:szCs w:val="24"/>
        </w:rPr>
      </w:pPr>
      <w:r w:rsidRPr="009B0784">
        <w:rPr>
          <w:rFonts w:ascii="Times New Roman" w:hAnsi="Times New Roman" w:cs="Times New Roman"/>
          <w:b/>
          <w:sz w:val="24"/>
          <w:szCs w:val="24"/>
        </w:rPr>
        <w:t>Efficiency:</w:t>
      </w:r>
      <w:r w:rsidRPr="009B0784">
        <w:rPr>
          <w:rFonts w:ascii="Times New Roman" w:hAnsi="Times New Roman" w:cs="Times New Roman"/>
          <w:sz w:val="24"/>
          <w:szCs w:val="24"/>
        </w:rPr>
        <w:t xml:space="preserve"> </w:t>
      </w:r>
      <w:r w:rsidR="00FB4D44" w:rsidRPr="009B0784">
        <w:rPr>
          <w:rFonts w:ascii="Times New Roman" w:hAnsi="Times New Roman" w:cs="Times New Roman"/>
          <w:sz w:val="24"/>
          <w:szCs w:val="24"/>
        </w:rPr>
        <w:t>Students can learn more quickly if they are encouraged to do so. Because of this, prospective employees might improve their performance. Staff productivity and growth can both benefit from incentives to improve morale.</w:t>
      </w:r>
    </w:p>
    <w:p w14:paraId="5B818418" w14:textId="77777777" w:rsidR="0026029B" w:rsidRPr="009B0784" w:rsidRDefault="00D86340" w:rsidP="009B0784">
      <w:pPr>
        <w:pStyle w:val="ListParagraph"/>
        <w:numPr>
          <w:ilvl w:val="0"/>
          <w:numId w:val="6"/>
        </w:numPr>
        <w:spacing w:line="360" w:lineRule="auto"/>
        <w:jc w:val="both"/>
        <w:rPr>
          <w:rFonts w:ascii="Times New Roman" w:hAnsi="Times New Roman" w:cs="Times New Roman"/>
          <w:sz w:val="24"/>
          <w:szCs w:val="24"/>
        </w:rPr>
      </w:pPr>
      <w:r w:rsidRPr="009B0784">
        <w:rPr>
          <w:rFonts w:ascii="Times New Roman" w:hAnsi="Times New Roman" w:cs="Times New Roman"/>
          <w:b/>
          <w:sz w:val="24"/>
          <w:szCs w:val="24"/>
        </w:rPr>
        <w:t>Enhances workplace uniformity:</w:t>
      </w:r>
      <w:r w:rsidRPr="009B0784">
        <w:rPr>
          <w:rFonts w:ascii="Times New Roman" w:hAnsi="Times New Roman" w:cs="Times New Roman"/>
          <w:sz w:val="24"/>
          <w:szCs w:val="24"/>
        </w:rPr>
        <w:t xml:space="preserve"> </w:t>
      </w:r>
      <w:r w:rsidR="00FB4D44" w:rsidRPr="009B0784">
        <w:rPr>
          <w:rFonts w:ascii="Times New Roman" w:hAnsi="Times New Roman" w:cs="Times New Roman"/>
          <w:sz w:val="24"/>
          <w:szCs w:val="24"/>
        </w:rPr>
        <w:t>Incentive programs help keep employees focused and working hard. Employees are able to give their all thanks to a positive work environment</w:t>
      </w:r>
      <w:r w:rsidR="00133D57" w:rsidRPr="009B0784">
        <w:rPr>
          <w:rFonts w:ascii="Times New Roman" w:hAnsi="Times New Roman" w:cs="Times New Roman"/>
          <w:sz w:val="24"/>
          <w:szCs w:val="24"/>
        </w:rPr>
        <w:t xml:space="preserve"> (</w:t>
      </w:r>
      <w:r w:rsidR="00133D57" w:rsidRPr="009B0784">
        <w:rPr>
          <w:rFonts w:ascii="Times New Roman" w:eastAsia="Arial" w:hAnsi="Times New Roman" w:cs="Times New Roman"/>
          <w:color w:val="000000"/>
          <w:sz w:val="24"/>
          <w:szCs w:val="24"/>
        </w:rPr>
        <w:t>Sainz, et al., 2019)</w:t>
      </w:r>
      <w:r w:rsidR="00FB4D44" w:rsidRPr="009B0784">
        <w:rPr>
          <w:rFonts w:ascii="Times New Roman" w:hAnsi="Times New Roman" w:cs="Times New Roman"/>
          <w:sz w:val="24"/>
          <w:szCs w:val="24"/>
        </w:rPr>
        <w:t>. This encourages people to persevere despite difficulties.</w:t>
      </w:r>
    </w:p>
    <w:p w14:paraId="12B57A0B" w14:textId="77777777" w:rsidR="0026029B" w:rsidRPr="00EE6FD4" w:rsidRDefault="0026029B" w:rsidP="00FB4D44">
      <w:pPr>
        <w:pStyle w:val="Heading2"/>
        <w:rPr>
          <w:rFonts w:ascii="Times New Roman" w:hAnsi="Times New Roman" w:cs="Times New Roman"/>
        </w:rPr>
      </w:pPr>
      <w:bookmarkStart w:id="3" w:name="_Toc130483127"/>
      <w:r w:rsidRPr="00EE6FD4">
        <w:rPr>
          <w:rFonts w:ascii="Times New Roman" w:eastAsia="Arial" w:hAnsi="Times New Roman" w:cs="Times New Roman"/>
        </w:rPr>
        <w:t>Benefits of motivation</w:t>
      </w:r>
      <w:r w:rsidR="00D86340" w:rsidRPr="00EE6FD4">
        <w:rPr>
          <w:rFonts w:ascii="Times New Roman" w:eastAsia="Arial" w:hAnsi="Times New Roman" w:cs="Times New Roman"/>
        </w:rPr>
        <w:t xml:space="preserve"> which I learned</w:t>
      </w:r>
      <w:bookmarkEnd w:id="3"/>
      <w:r w:rsidR="00D86340" w:rsidRPr="00EE6FD4">
        <w:rPr>
          <w:rFonts w:ascii="Times New Roman" w:eastAsia="Arial" w:hAnsi="Times New Roman" w:cs="Times New Roman"/>
        </w:rPr>
        <w:t xml:space="preserve"> </w:t>
      </w:r>
    </w:p>
    <w:p w14:paraId="5717ABFF" w14:textId="77777777" w:rsidR="00D86340" w:rsidRPr="00EE6FD4" w:rsidRDefault="00D86340" w:rsidP="00FB4D44">
      <w:pPr>
        <w:pStyle w:val="ListParagraph"/>
        <w:numPr>
          <w:ilvl w:val="0"/>
          <w:numId w:val="5"/>
        </w:num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 xml:space="preserve">Positive Life Events: </w:t>
      </w:r>
      <w:r w:rsidR="00FB4D44" w:rsidRPr="00EE6FD4">
        <w:rPr>
          <w:rFonts w:ascii="Times New Roman" w:hAnsi="Times New Roman" w:cs="Times New Roman"/>
          <w:sz w:val="24"/>
          <w:szCs w:val="24"/>
        </w:rPr>
        <w:t xml:space="preserve">One must rely on their own intrinsic motivation in order to succeed. Employees' morale can be kept high and their productivity maximized through positive reinforcement. </w:t>
      </w:r>
      <w:r w:rsidRPr="00EE6FD4">
        <w:rPr>
          <w:rFonts w:ascii="Times New Roman" w:hAnsi="Times New Roman" w:cs="Times New Roman"/>
          <w:sz w:val="24"/>
          <w:szCs w:val="24"/>
        </w:rPr>
        <w:t xml:space="preserve"> It helps me to keep inspired to work</w:t>
      </w:r>
      <w:r w:rsidR="00FB4D44" w:rsidRPr="00EE6FD4">
        <w:rPr>
          <w:rFonts w:ascii="Times New Roman" w:hAnsi="Times New Roman" w:cs="Times New Roman"/>
          <w:sz w:val="24"/>
          <w:szCs w:val="24"/>
        </w:rPr>
        <w:t xml:space="preserve"> hard and </w:t>
      </w:r>
      <w:r w:rsidRPr="00EE6FD4">
        <w:rPr>
          <w:rFonts w:ascii="Times New Roman" w:hAnsi="Times New Roman" w:cs="Times New Roman"/>
          <w:sz w:val="24"/>
          <w:szCs w:val="24"/>
        </w:rPr>
        <w:t>produce</w:t>
      </w:r>
      <w:r w:rsidR="00FB4D44" w:rsidRPr="00EE6FD4">
        <w:rPr>
          <w:rFonts w:ascii="Times New Roman" w:hAnsi="Times New Roman" w:cs="Times New Roman"/>
          <w:sz w:val="24"/>
          <w:szCs w:val="24"/>
        </w:rPr>
        <w:t xml:space="preserve"> high-quality results. This hankering deve</w:t>
      </w:r>
      <w:r w:rsidRPr="00EE6FD4">
        <w:rPr>
          <w:rFonts w:ascii="Times New Roman" w:hAnsi="Times New Roman" w:cs="Times New Roman"/>
          <w:sz w:val="24"/>
          <w:szCs w:val="24"/>
        </w:rPr>
        <w:t>lops once the motive is there. So, s</w:t>
      </w:r>
      <w:r w:rsidR="00FB4D44" w:rsidRPr="00EE6FD4">
        <w:rPr>
          <w:rFonts w:ascii="Times New Roman" w:hAnsi="Times New Roman" w:cs="Times New Roman"/>
          <w:sz w:val="24"/>
          <w:szCs w:val="24"/>
        </w:rPr>
        <w:t>tudents need inspiration to do well in school and in life. Retaining valuable staff and lowering turnover rates should be a company's top priority</w:t>
      </w:r>
      <w:r w:rsidR="00133D57">
        <w:rPr>
          <w:rFonts w:ascii="Times New Roman" w:hAnsi="Times New Roman" w:cs="Times New Roman"/>
          <w:sz w:val="24"/>
          <w:szCs w:val="24"/>
        </w:rPr>
        <w:t xml:space="preserve"> (</w:t>
      </w:r>
      <w:r w:rsidR="00133D57" w:rsidRPr="00EE6FD4">
        <w:rPr>
          <w:rFonts w:ascii="Times New Roman" w:eastAsia="Arial" w:hAnsi="Times New Roman" w:cs="Times New Roman"/>
          <w:color w:val="000000"/>
          <w:sz w:val="24"/>
          <w:szCs w:val="24"/>
        </w:rPr>
        <w:t>Schm</w:t>
      </w:r>
      <w:r w:rsidR="00133D57">
        <w:rPr>
          <w:rFonts w:ascii="Times New Roman" w:eastAsia="Arial" w:hAnsi="Times New Roman" w:cs="Times New Roman"/>
          <w:color w:val="000000"/>
          <w:sz w:val="24"/>
          <w:szCs w:val="24"/>
        </w:rPr>
        <w:t>utz, et al</w:t>
      </w:r>
      <w:r w:rsidR="00133D57" w:rsidRPr="00EE6FD4">
        <w:rPr>
          <w:rFonts w:ascii="Times New Roman" w:eastAsia="Arial" w:hAnsi="Times New Roman" w:cs="Times New Roman"/>
          <w:color w:val="000000"/>
          <w:sz w:val="24"/>
          <w:szCs w:val="24"/>
        </w:rPr>
        <w:t>., 2019</w:t>
      </w:r>
      <w:r w:rsidR="00133D57">
        <w:rPr>
          <w:rFonts w:ascii="Times New Roman" w:eastAsia="Arial" w:hAnsi="Times New Roman" w:cs="Times New Roman"/>
          <w:color w:val="000000"/>
          <w:sz w:val="24"/>
          <w:szCs w:val="24"/>
        </w:rPr>
        <w:t>)</w:t>
      </w:r>
      <w:r w:rsidR="00FB4D44" w:rsidRPr="00EE6FD4">
        <w:rPr>
          <w:rFonts w:ascii="Times New Roman" w:hAnsi="Times New Roman" w:cs="Times New Roman"/>
          <w:sz w:val="24"/>
          <w:szCs w:val="24"/>
        </w:rPr>
        <w:t>.</w:t>
      </w:r>
    </w:p>
    <w:p w14:paraId="422E31B9" w14:textId="77777777" w:rsidR="00D86340" w:rsidRPr="00EE6FD4" w:rsidRDefault="00D86340" w:rsidP="00EE6FD4">
      <w:pPr>
        <w:pStyle w:val="ListParagraph"/>
        <w:numPr>
          <w:ilvl w:val="0"/>
          <w:numId w:val="5"/>
        </w:num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Consistency</w:t>
      </w:r>
      <w:r w:rsidR="00FB4D44" w:rsidRPr="00EE6FD4">
        <w:rPr>
          <w:rFonts w:ascii="Times New Roman" w:hAnsi="Times New Roman" w:cs="Times New Roman"/>
          <w:sz w:val="24"/>
          <w:szCs w:val="24"/>
        </w:rPr>
        <w:t>:</w:t>
      </w:r>
      <w:r w:rsidRPr="00EE6FD4">
        <w:rPr>
          <w:rFonts w:ascii="Times New Roman" w:hAnsi="Times New Roman" w:cs="Times New Roman"/>
          <w:sz w:val="24"/>
          <w:szCs w:val="24"/>
        </w:rPr>
        <w:t xml:space="preserve"> </w:t>
      </w:r>
      <w:r w:rsidR="00EE6FD4" w:rsidRPr="00EE6FD4">
        <w:rPr>
          <w:rFonts w:ascii="Times New Roman" w:hAnsi="Times New Roman" w:cs="Times New Roman"/>
          <w:sz w:val="24"/>
          <w:szCs w:val="24"/>
        </w:rPr>
        <w:t>High levels of optimism on the side of the individual are required for optimal cognitive functioning. The benefits to my potential as a leader and in the classroom are clear to me. I also represent a shift in an individual's sense of self-motivation. When applicants' intrinsic motives are handled, both performance and outcomes improve.</w:t>
      </w:r>
    </w:p>
    <w:p w14:paraId="0136691E" w14:textId="77777777" w:rsidR="0026029B" w:rsidRPr="00EE6FD4" w:rsidRDefault="00FB4D44" w:rsidP="00FB4D44">
      <w:pPr>
        <w:pStyle w:val="ListParagraph"/>
        <w:numPr>
          <w:ilvl w:val="0"/>
          <w:numId w:val="5"/>
        </w:num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lastRenderedPageBreak/>
        <w:t>Improves Workout Routines</w:t>
      </w:r>
      <w:r w:rsidR="00D86340" w:rsidRPr="00EE6FD4">
        <w:rPr>
          <w:rFonts w:ascii="Times New Roman" w:hAnsi="Times New Roman" w:cs="Times New Roman"/>
          <w:sz w:val="24"/>
          <w:szCs w:val="24"/>
        </w:rPr>
        <w:t xml:space="preserve">: </w:t>
      </w:r>
      <w:r w:rsidR="00EE6FD4" w:rsidRPr="00EE6FD4">
        <w:rPr>
          <w:rFonts w:ascii="Times New Roman" w:hAnsi="Times New Roman" w:cs="Times New Roman"/>
          <w:sz w:val="24"/>
          <w:szCs w:val="24"/>
        </w:rPr>
        <w:t xml:space="preserve">I improve my daily routine through this source. </w:t>
      </w:r>
      <w:r w:rsidRPr="00EE6FD4">
        <w:rPr>
          <w:rFonts w:ascii="Times New Roman" w:hAnsi="Times New Roman" w:cs="Times New Roman"/>
          <w:sz w:val="24"/>
          <w:szCs w:val="24"/>
        </w:rPr>
        <w:t>The determination of those who have been inspired can reach levels that are frighteningly near to that of the death penalty. Relying on people's intrinsic skillsets encourages more of the same, which in turn leads to expansion. As a result, it is more suited to announcing high-paying positions and is more likely to yield positive outcomes.</w:t>
      </w:r>
    </w:p>
    <w:p w14:paraId="72AADF10" w14:textId="435BE53E" w:rsidR="0026029B" w:rsidRPr="00EE6FD4" w:rsidRDefault="0026029B" w:rsidP="00EE6FD4">
      <w:pPr>
        <w:pStyle w:val="Heading1"/>
        <w:rPr>
          <w:rFonts w:ascii="Times New Roman" w:hAnsi="Times New Roman" w:cs="Times New Roman"/>
        </w:rPr>
      </w:pPr>
      <w:bookmarkStart w:id="4" w:name="_Toc130483128"/>
      <w:r w:rsidRPr="00EE6FD4">
        <w:rPr>
          <w:rFonts w:ascii="Times New Roman" w:hAnsi="Times New Roman" w:cs="Times New Roman"/>
        </w:rPr>
        <w:t>Reflection</w:t>
      </w:r>
      <w:bookmarkEnd w:id="4"/>
    </w:p>
    <w:p w14:paraId="203C6FDF" w14:textId="77777777" w:rsidR="0026029B" w:rsidRPr="00EE6FD4" w:rsidRDefault="0026029B" w:rsidP="00FB4D44">
      <w:p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The term "reflective learning" is used to describe the process of thinking back on one's own experiences in order to draw conclusions about them (Colomer et al., 2020). Reflective learning or reflection is meant to highlight both the positive and negative aspects of a previous event, situation, or experience. Reflection, or a reflective approach, can be a useful and effective skill due to the reciprocal nature of the relationship between learning and coping (Lapina, 2018). It can be used to change rudimentary abilities or superficial information into highly effective ones, which can then be used to subsequent obstacles in the project. There needs to be a substantial quantity of management-based research, and it's crucial that people in all walks of business practice business-related skills in a sloppy way. Reflective learning is useful for action research. As a result, in the field of corporate management, introspection plays a crucial role (Shani and Coghlan, 2021).</w:t>
      </w:r>
    </w:p>
    <w:p w14:paraId="499C9467" w14:textId="77777777" w:rsidR="0026029B" w:rsidRPr="00EE6FD4" w:rsidRDefault="0026029B" w:rsidP="00FB4D44">
      <w:p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Reflection, as suggested by Shani and Coghlan (2021), can aid in the growth of sophisticated strategic thinking, which is an integral part of any successful business learning curve. It can be put to use in the development of applicable company strategies and plans. One's future perspective on similar initiatives or situations can likewise benefit from this. Hence, it can be seen in the economic world as well as in other areas.</w:t>
      </w:r>
    </w:p>
    <w:p w14:paraId="16F61DD2" w14:textId="77777777" w:rsidR="0026029B" w:rsidRPr="00EE6FD4" w:rsidRDefault="0026029B" w:rsidP="00EE6FD4">
      <w:pPr>
        <w:pStyle w:val="Heading2"/>
        <w:rPr>
          <w:rFonts w:ascii="Times New Roman" w:hAnsi="Times New Roman" w:cs="Times New Roman"/>
        </w:rPr>
      </w:pPr>
      <w:bookmarkStart w:id="5" w:name="_Toc130483129"/>
      <w:r w:rsidRPr="00EE6FD4">
        <w:rPr>
          <w:rFonts w:ascii="Times New Roman" w:hAnsi="Times New Roman" w:cs="Times New Roman"/>
        </w:rPr>
        <w:t>Important areas of Reflection</w:t>
      </w:r>
      <w:bookmarkEnd w:id="5"/>
      <w:r w:rsidRPr="00EE6FD4">
        <w:rPr>
          <w:rFonts w:ascii="Times New Roman" w:hAnsi="Times New Roman" w:cs="Times New Roman"/>
        </w:rPr>
        <w:t> </w:t>
      </w:r>
    </w:p>
    <w:p w14:paraId="7AE2B210" w14:textId="77777777" w:rsidR="00FB4D44" w:rsidRPr="00EE6FD4" w:rsidRDefault="0026029B" w:rsidP="00FB4D44">
      <w:pPr>
        <w:pStyle w:val="ListParagraph"/>
        <w:numPr>
          <w:ilvl w:val="0"/>
          <w:numId w:val="3"/>
        </w:num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Responding actively to reviews and comments</w:t>
      </w:r>
      <w:r w:rsidR="00FB4D44" w:rsidRPr="00EE6FD4">
        <w:rPr>
          <w:rFonts w:ascii="Times New Roman" w:hAnsi="Times New Roman" w:cs="Times New Roman"/>
          <w:sz w:val="24"/>
          <w:szCs w:val="24"/>
        </w:rPr>
        <w:t xml:space="preserve">: </w:t>
      </w:r>
      <w:r w:rsidRPr="00EE6FD4">
        <w:rPr>
          <w:rFonts w:ascii="Times New Roman" w:hAnsi="Times New Roman" w:cs="Times New Roman"/>
          <w:sz w:val="24"/>
          <w:szCs w:val="24"/>
        </w:rPr>
        <w:t>Designing feedback or addressing feedback for any major difficulties within previous experiences can benefit greatly from reflection or a reflective approach. The combination of these feedback innovations with a reflective attitude has the potential to enhance one's abilities, most notably one's capacity to solve complex problems.</w:t>
      </w:r>
    </w:p>
    <w:p w14:paraId="65D61987" w14:textId="77777777" w:rsidR="00FB4D44" w:rsidRPr="00EE6FD4" w:rsidRDefault="0026029B" w:rsidP="00FB4D44">
      <w:pPr>
        <w:pStyle w:val="ListParagraph"/>
        <w:numPr>
          <w:ilvl w:val="0"/>
          <w:numId w:val="3"/>
        </w:num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Using a certification test to obtain information</w:t>
      </w:r>
      <w:r w:rsidR="00FB4D44" w:rsidRPr="00EE6FD4">
        <w:rPr>
          <w:rFonts w:ascii="Times New Roman" w:hAnsi="Times New Roman" w:cs="Times New Roman"/>
          <w:sz w:val="24"/>
          <w:szCs w:val="24"/>
        </w:rPr>
        <w:t xml:space="preserve">: </w:t>
      </w:r>
      <w:r w:rsidRPr="00EE6FD4">
        <w:rPr>
          <w:rFonts w:ascii="Times New Roman" w:hAnsi="Times New Roman" w:cs="Times New Roman"/>
          <w:sz w:val="24"/>
          <w:szCs w:val="24"/>
        </w:rPr>
        <w:t>The process of self-reflection is crucial to learning through summative assessment. Feedforward and feedback can be incorporated as well, allowing for more in-depth examination of past events. It's vital to the process of conducting any form of self-evaluation.</w:t>
      </w:r>
    </w:p>
    <w:p w14:paraId="619E4AD9" w14:textId="77777777" w:rsidR="0026029B" w:rsidRPr="00EE6FD4" w:rsidRDefault="0026029B" w:rsidP="00FB4D44">
      <w:pPr>
        <w:pStyle w:val="ListParagraph"/>
        <w:numPr>
          <w:ilvl w:val="0"/>
          <w:numId w:val="3"/>
        </w:num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Enhanced sense of competence</w:t>
      </w:r>
      <w:r w:rsidR="00FB4D44" w:rsidRPr="00EE6FD4">
        <w:rPr>
          <w:rFonts w:ascii="Times New Roman" w:hAnsi="Times New Roman" w:cs="Times New Roman"/>
          <w:sz w:val="24"/>
          <w:szCs w:val="24"/>
        </w:rPr>
        <w:t xml:space="preserve">: </w:t>
      </w:r>
      <w:r w:rsidRPr="00EE6FD4">
        <w:rPr>
          <w:rFonts w:ascii="Times New Roman" w:hAnsi="Times New Roman" w:cs="Times New Roman"/>
          <w:sz w:val="24"/>
          <w:szCs w:val="24"/>
        </w:rPr>
        <w:t>When you take the time to reflect, you can boost your confidence and your drive to succeed. As a result of these factors, the ability to reflect is one that can help an individual improve the caliber of their knowledge acquisition (Bruno &amp; Dell'Aversana, 2018). This pivotal region emphasizes how a boost in self-efficacy benefits individuals by linking them to a singular strategy. As people are more closely knit together, they are better able to raise awareness about pressing problems, which in turn fosters innovation and progress.</w:t>
      </w:r>
    </w:p>
    <w:p w14:paraId="10AA5BE0" w14:textId="77777777" w:rsidR="0026029B" w:rsidRPr="00EE6FD4" w:rsidRDefault="0026029B" w:rsidP="00FB4D44">
      <w:p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 xml:space="preserve">In addition to what has already been mentioned, the benefits of reflection </w:t>
      </w:r>
      <w:r w:rsidR="00EE6FD4" w:rsidRPr="00EE6FD4">
        <w:rPr>
          <w:rFonts w:ascii="Times New Roman" w:hAnsi="Times New Roman" w:cs="Times New Roman"/>
          <w:sz w:val="24"/>
          <w:szCs w:val="24"/>
        </w:rPr>
        <w:t xml:space="preserve">which I get </w:t>
      </w:r>
      <w:r w:rsidRPr="00EE6FD4">
        <w:rPr>
          <w:rFonts w:ascii="Times New Roman" w:hAnsi="Times New Roman" w:cs="Times New Roman"/>
          <w:sz w:val="24"/>
          <w:szCs w:val="24"/>
        </w:rPr>
        <w:t>are numerous and have been recognized.</w:t>
      </w:r>
    </w:p>
    <w:p w14:paraId="72934935" w14:textId="77777777" w:rsidR="00EE6FD4" w:rsidRPr="00EE6FD4" w:rsidRDefault="00EE6FD4" w:rsidP="00EE6FD4">
      <w:pPr>
        <w:pStyle w:val="Heading2"/>
        <w:rPr>
          <w:rFonts w:ascii="Times New Roman" w:hAnsi="Times New Roman" w:cs="Times New Roman"/>
          <w:sz w:val="24"/>
          <w:szCs w:val="24"/>
        </w:rPr>
      </w:pPr>
      <w:bookmarkStart w:id="6" w:name="_Toc130483130"/>
      <w:r w:rsidRPr="00EE6FD4">
        <w:rPr>
          <w:rFonts w:ascii="Times New Roman" w:hAnsi="Times New Roman" w:cs="Times New Roman"/>
        </w:rPr>
        <w:t xml:space="preserve">Benefits </w:t>
      </w:r>
      <w:r w:rsidRPr="00EE6FD4">
        <w:rPr>
          <w:rFonts w:ascii="Times New Roman" w:eastAsia="Arial" w:hAnsi="Times New Roman" w:cs="Times New Roman"/>
        </w:rPr>
        <w:t>I learned</w:t>
      </w:r>
      <w:bookmarkEnd w:id="6"/>
    </w:p>
    <w:p w14:paraId="176C763C" w14:textId="77777777" w:rsidR="0026029B" w:rsidRPr="009B0784" w:rsidRDefault="00FB4D44" w:rsidP="009B0784">
      <w:pPr>
        <w:pStyle w:val="ListParagraph"/>
        <w:numPr>
          <w:ilvl w:val="0"/>
          <w:numId w:val="8"/>
        </w:numPr>
        <w:spacing w:line="360" w:lineRule="auto"/>
        <w:jc w:val="both"/>
        <w:rPr>
          <w:rFonts w:ascii="Times New Roman" w:hAnsi="Times New Roman" w:cs="Times New Roman"/>
          <w:sz w:val="24"/>
          <w:szCs w:val="24"/>
        </w:rPr>
      </w:pPr>
      <w:r w:rsidRPr="009B0784">
        <w:rPr>
          <w:rFonts w:ascii="Times New Roman" w:hAnsi="Times New Roman" w:cs="Times New Roman"/>
          <w:b/>
          <w:sz w:val="24"/>
          <w:szCs w:val="24"/>
        </w:rPr>
        <w:t xml:space="preserve">Self-motivation: </w:t>
      </w:r>
      <w:r w:rsidR="0026029B" w:rsidRPr="009B0784">
        <w:rPr>
          <w:rFonts w:ascii="Times New Roman" w:hAnsi="Times New Roman" w:cs="Times New Roman"/>
          <w:sz w:val="24"/>
          <w:szCs w:val="24"/>
        </w:rPr>
        <w:t>Reflective learning is an effective tool for fostering intrinsic motivation. Hence, it's safe to say that when students learn to motivate themselves, they improve their efficiency and outp</w:t>
      </w:r>
      <w:r w:rsidR="00EE6FD4" w:rsidRPr="009B0784">
        <w:rPr>
          <w:rFonts w:ascii="Times New Roman" w:hAnsi="Times New Roman" w:cs="Times New Roman"/>
          <w:sz w:val="24"/>
          <w:szCs w:val="24"/>
        </w:rPr>
        <w:t>ut in the workplace</w:t>
      </w:r>
      <w:r w:rsidR="00133D57" w:rsidRPr="009B0784">
        <w:rPr>
          <w:rFonts w:ascii="Times New Roman" w:hAnsi="Times New Roman" w:cs="Times New Roman"/>
          <w:sz w:val="24"/>
          <w:szCs w:val="24"/>
        </w:rPr>
        <w:t xml:space="preserve">. </w:t>
      </w:r>
      <w:r w:rsidR="00EE6FD4" w:rsidRPr="009B0784">
        <w:rPr>
          <w:rFonts w:ascii="Times New Roman" w:hAnsi="Times New Roman" w:cs="Times New Roman"/>
          <w:sz w:val="24"/>
          <w:szCs w:val="24"/>
        </w:rPr>
        <w:t xml:space="preserve">And I get this benefit after using this source. Now I can calculate my </w:t>
      </w:r>
      <w:r w:rsidR="0026029B" w:rsidRPr="009B0784">
        <w:rPr>
          <w:rFonts w:ascii="Times New Roman" w:hAnsi="Times New Roman" w:cs="Times New Roman"/>
          <w:sz w:val="24"/>
          <w:szCs w:val="24"/>
        </w:rPr>
        <w:t xml:space="preserve">own growth </w:t>
      </w:r>
      <w:r w:rsidR="0026029B" w:rsidRPr="009B0784">
        <w:rPr>
          <w:rFonts w:ascii="Times New Roman" w:hAnsi="Times New Roman" w:cs="Times New Roman"/>
          <w:sz w:val="24"/>
          <w:szCs w:val="24"/>
        </w:rPr>
        <w:lastRenderedPageBreak/>
        <w:t>potential by engaging in self-reflection and using sca</w:t>
      </w:r>
      <w:r w:rsidR="00EE6FD4" w:rsidRPr="009B0784">
        <w:rPr>
          <w:rFonts w:ascii="Times New Roman" w:hAnsi="Times New Roman" w:cs="Times New Roman"/>
          <w:sz w:val="24"/>
          <w:szCs w:val="24"/>
        </w:rPr>
        <w:t>lable solutions to address my</w:t>
      </w:r>
      <w:r w:rsidR="0026029B" w:rsidRPr="009B0784">
        <w:rPr>
          <w:rFonts w:ascii="Times New Roman" w:hAnsi="Times New Roman" w:cs="Times New Roman"/>
          <w:sz w:val="24"/>
          <w:szCs w:val="24"/>
        </w:rPr>
        <w:t xml:space="preserve"> unique requirements and priorities.</w:t>
      </w:r>
    </w:p>
    <w:p w14:paraId="37009891" w14:textId="77777777" w:rsidR="0026029B" w:rsidRPr="009B0784" w:rsidRDefault="00EE6FD4" w:rsidP="009B0784">
      <w:pPr>
        <w:pStyle w:val="ListParagraph"/>
        <w:numPr>
          <w:ilvl w:val="0"/>
          <w:numId w:val="8"/>
        </w:numPr>
        <w:spacing w:line="360" w:lineRule="auto"/>
        <w:jc w:val="both"/>
        <w:rPr>
          <w:rFonts w:ascii="Times New Roman" w:hAnsi="Times New Roman" w:cs="Times New Roman"/>
          <w:sz w:val="24"/>
          <w:szCs w:val="24"/>
        </w:rPr>
      </w:pPr>
      <w:r w:rsidRPr="009B0784">
        <w:rPr>
          <w:rFonts w:ascii="Times New Roman" w:hAnsi="Times New Roman" w:cs="Times New Roman"/>
          <w:b/>
          <w:sz w:val="24"/>
          <w:szCs w:val="24"/>
        </w:rPr>
        <w:t xml:space="preserve">Checking my </w:t>
      </w:r>
      <w:r w:rsidR="00FB4D44" w:rsidRPr="009B0784">
        <w:rPr>
          <w:rFonts w:ascii="Times New Roman" w:hAnsi="Times New Roman" w:cs="Times New Roman"/>
          <w:b/>
          <w:sz w:val="24"/>
          <w:szCs w:val="24"/>
        </w:rPr>
        <w:t>own progress:</w:t>
      </w:r>
      <w:r w:rsidR="00FB4D44" w:rsidRPr="009B0784">
        <w:rPr>
          <w:rFonts w:ascii="Times New Roman" w:hAnsi="Times New Roman" w:cs="Times New Roman"/>
          <w:sz w:val="24"/>
          <w:szCs w:val="24"/>
        </w:rPr>
        <w:t xml:space="preserve"> </w:t>
      </w:r>
      <w:r w:rsidRPr="009B0784">
        <w:rPr>
          <w:rFonts w:ascii="Times New Roman" w:hAnsi="Times New Roman" w:cs="Times New Roman"/>
          <w:sz w:val="24"/>
          <w:szCs w:val="24"/>
        </w:rPr>
        <w:t xml:space="preserve">By keeping tabs on how I am doing, I can improve my own </w:t>
      </w:r>
      <w:r w:rsidR="0026029B" w:rsidRPr="009B0784">
        <w:rPr>
          <w:rFonts w:ascii="Times New Roman" w:hAnsi="Times New Roman" w:cs="Times New Roman"/>
          <w:sz w:val="24"/>
          <w:szCs w:val="24"/>
        </w:rPr>
        <w:t xml:space="preserve">development by learning to make the most of </w:t>
      </w:r>
      <w:r w:rsidRPr="009B0784">
        <w:rPr>
          <w:rFonts w:ascii="Times New Roman" w:hAnsi="Times New Roman" w:cs="Times New Roman"/>
          <w:sz w:val="24"/>
          <w:szCs w:val="24"/>
        </w:rPr>
        <w:t>my</w:t>
      </w:r>
      <w:r w:rsidR="0026029B" w:rsidRPr="009B0784">
        <w:rPr>
          <w:rFonts w:ascii="Times New Roman" w:hAnsi="Times New Roman" w:cs="Times New Roman"/>
          <w:sz w:val="24"/>
          <w:szCs w:val="24"/>
        </w:rPr>
        <w:t xml:space="preserve"> unique set of skills. In ad</w:t>
      </w:r>
      <w:r w:rsidRPr="009B0784">
        <w:rPr>
          <w:rFonts w:ascii="Times New Roman" w:hAnsi="Times New Roman" w:cs="Times New Roman"/>
          <w:sz w:val="24"/>
          <w:szCs w:val="24"/>
        </w:rPr>
        <w:t xml:space="preserve">dition, it helps me to figure out where I excel and where I </w:t>
      </w:r>
      <w:r w:rsidR="0026029B" w:rsidRPr="009B0784">
        <w:rPr>
          <w:rFonts w:ascii="Times New Roman" w:hAnsi="Times New Roman" w:cs="Times New Roman"/>
          <w:sz w:val="24"/>
          <w:szCs w:val="24"/>
        </w:rPr>
        <w:t xml:space="preserve">could use improvement, which ultimately leads to a more effective resolution of the situation at hand. So, using these indicators in action aids students in identifying possible classes of answers </w:t>
      </w:r>
      <w:r w:rsidRPr="009B0784">
        <w:rPr>
          <w:rFonts w:ascii="Times New Roman" w:hAnsi="Times New Roman" w:cs="Times New Roman"/>
          <w:sz w:val="24"/>
          <w:szCs w:val="24"/>
        </w:rPr>
        <w:t xml:space="preserve">to their introspective concerns also. </w:t>
      </w:r>
    </w:p>
    <w:p w14:paraId="2CE9B211" w14:textId="77777777" w:rsidR="0026029B" w:rsidRPr="009B0784" w:rsidRDefault="0026029B" w:rsidP="009B0784">
      <w:pPr>
        <w:pStyle w:val="ListParagraph"/>
        <w:numPr>
          <w:ilvl w:val="0"/>
          <w:numId w:val="8"/>
        </w:numPr>
        <w:spacing w:line="360" w:lineRule="auto"/>
        <w:jc w:val="both"/>
        <w:rPr>
          <w:rFonts w:ascii="Times New Roman" w:hAnsi="Times New Roman" w:cs="Times New Roman"/>
          <w:sz w:val="24"/>
          <w:szCs w:val="24"/>
        </w:rPr>
      </w:pPr>
      <w:r w:rsidRPr="009B0784">
        <w:rPr>
          <w:rFonts w:ascii="Times New Roman" w:hAnsi="Times New Roman" w:cs="Times New Roman"/>
          <w:b/>
          <w:sz w:val="24"/>
          <w:szCs w:val="24"/>
        </w:rPr>
        <w:t>Determine which of the highlig</w:t>
      </w:r>
      <w:r w:rsidR="00FB4D44" w:rsidRPr="009B0784">
        <w:rPr>
          <w:rFonts w:ascii="Times New Roman" w:hAnsi="Times New Roman" w:cs="Times New Roman"/>
          <w:b/>
          <w:sz w:val="24"/>
          <w:szCs w:val="24"/>
        </w:rPr>
        <w:t>hted abilities is most crucial:</w:t>
      </w:r>
      <w:r w:rsidR="00FB4D44" w:rsidRPr="009B0784">
        <w:rPr>
          <w:rFonts w:ascii="Times New Roman" w:hAnsi="Times New Roman" w:cs="Times New Roman"/>
          <w:sz w:val="24"/>
          <w:szCs w:val="24"/>
        </w:rPr>
        <w:t xml:space="preserve"> </w:t>
      </w:r>
      <w:r w:rsidRPr="009B0784">
        <w:rPr>
          <w:rFonts w:ascii="Times New Roman" w:hAnsi="Times New Roman" w:cs="Times New Roman"/>
          <w:sz w:val="24"/>
          <w:szCs w:val="24"/>
        </w:rPr>
        <w:t>It is discussed how, between the two sets of abilities presented here—motivation and reflection—motivation is the one most respon</w:t>
      </w:r>
      <w:r w:rsidR="00EE6FD4" w:rsidRPr="009B0784">
        <w:rPr>
          <w:rFonts w:ascii="Times New Roman" w:hAnsi="Times New Roman" w:cs="Times New Roman"/>
          <w:sz w:val="24"/>
          <w:szCs w:val="24"/>
        </w:rPr>
        <w:t xml:space="preserve">sible for guiding me </w:t>
      </w:r>
      <w:r w:rsidRPr="009B0784">
        <w:rPr>
          <w:rFonts w:ascii="Times New Roman" w:hAnsi="Times New Roman" w:cs="Times New Roman"/>
          <w:sz w:val="24"/>
          <w:szCs w:val="24"/>
        </w:rPr>
        <w:t>to success. Individuals' performance can benefit from motivation in a variety of settings, including the classroom and the workplace.</w:t>
      </w:r>
    </w:p>
    <w:p w14:paraId="1C610348" w14:textId="77777777" w:rsidR="00FB4D44" w:rsidRPr="009B0784" w:rsidRDefault="0026029B" w:rsidP="009B0784">
      <w:pPr>
        <w:pStyle w:val="ListParagraph"/>
        <w:numPr>
          <w:ilvl w:val="0"/>
          <w:numId w:val="8"/>
        </w:numPr>
        <w:spacing w:line="360" w:lineRule="auto"/>
        <w:jc w:val="both"/>
        <w:rPr>
          <w:rFonts w:ascii="Times New Roman" w:hAnsi="Times New Roman" w:cs="Times New Roman"/>
          <w:sz w:val="24"/>
          <w:szCs w:val="24"/>
        </w:rPr>
      </w:pPr>
      <w:r w:rsidRPr="009B0784">
        <w:rPr>
          <w:rFonts w:ascii="Times New Roman" w:hAnsi="Times New Roman" w:cs="Times New Roman"/>
          <w:b/>
          <w:sz w:val="24"/>
          <w:szCs w:val="24"/>
        </w:rPr>
        <w:t>A lesser or mino</w:t>
      </w:r>
      <w:r w:rsidR="00FB4D44" w:rsidRPr="009B0784">
        <w:rPr>
          <w:rFonts w:ascii="Times New Roman" w:hAnsi="Times New Roman" w:cs="Times New Roman"/>
          <w:b/>
          <w:sz w:val="24"/>
          <w:szCs w:val="24"/>
        </w:rPr>
        <w:t>r factor within other abilities:</w:t>
      </w:r>
      <w:r w:rsidR="00FB4D44" w:rsidRPr="009B0784">
        <w:rPr>
          <w:rFonts w:ascii="Times New Roman" w:hAnsi="Times New Roman" w:cs="Times New Roman"/>
          <w:sz w:val="24"/>
          <w:szCs w:val="24"/>
        </w:rPr>
        <w:t xml:space="preserve"> </w:t>
      </w:r>
      <w:r w:rsidRPr="009B0784">
        <w:rPr>
          <w:rFonts w:ascii="Times New Roman" w:hAnsi="Times New Roman" w:cs="Times New Roman"/>
          <w:sz w:val="24"/>
          <w:szCs w:val="24"/>
        </w:rPr>
        <w:t>It has proven challenging to choose the least important aspect when weighing the relative importance of the motivation and reflection skill sets. This is due, in large part, to the fact that people working alone are more likely to produce results that are accurate representations of their abilities and drive</w:t>
      </w:r>
      <w:r w:rsidR="00133D57" w:rsidRPr="009B0784">
        <w:rPr>
          <w:rFonts w:ascii="Times New Roman" w:hAnsi="Times New Roman" w:cs="Times New Roman"/>
          <w:sz w:val="24"/>
          <w:szCs w:val="24"/>
        </w:rPr>
        <w:t xml:space="preserve"> (</w:t>
      </w:r>
      <w:r w:rsidR="00133D57" w:rsidRPr="009B0784">
        <w:rPr>
          <w:rFonts w:ascii="Times New Roman" w:eastAsia="Arial" w:hAnsi="Times New Roman" w:cs="Times New Roman"/>
          <w:color w:val="000000"/>
          <w:sz w:val="24"/>
          <w:szCs w:val="24"/>
        </w:rPr>
        <w:t>Slepcevic-and Stock, 2018)</w:t>
      </w:r>
      <w:r w:rsidRPr="009B0784">
        <w:rPr>
          <w:rFonts w:ascii="Times New Roman" w:hAnsi="Times New Roman" w:cs="Times New Roman"/>
          <w:sz w:val="24"/>
          <w:szCs w:val="24"/>
        </w:rPr>
        <w:t>. Furthermore, candidates might actively enhance their level of better sustenance by adopting appropriate approaches to time management.</w:t>
      </w:r>
    </w:p>
    <w:p w14:paraId="50C7911C" w14:textId="77777777" w:rsidR="00FB4D44" w:rsidRPr="009B0784" w:rsidRDefault="00FB4D44" w:rsidP="009B0784">
      <w:pPr>
        <w:pStyle w:val="ListParagraph"/>
        <w:numPr>
          <w:ilvl w:val="0"/>
          <w:numId w:val="7"/>
        </w:numPr>
        <w:spacing w:line="360" w:lineRule="auto"/>
        <w:jc w:val="both"/>
        <w:rPr>
          <w:rFonts w:ascii="Times New Roman" w:hAnsi="Times New Roman" w:cs="Times New Roman"/>
          <w:sz w:val="24"/>
          <w:szCs w:val="24"/>
        </w:rPr>
      </w:pPr>
      <w:r w:rsidRPr="009B0784">
        <w:rPr>
          <w:rFonts w:ascii="Times New Roman" w:hAnsi="Times New Roman" w:cs="Times New Roman"/>
          <w:sz w:val="24"/>
          <w:szCs w:val="24"/>
        </w:rPr>
        <w:br w:type="page"/>
      </w:r>
    </w:p>
    <w:p w14:paraId="1316C29B" w14:textId="77777777" w:rsidR="009B0784" w:rsidRDefault="00FB4D44" w:rsidP="00FB4D44">
      <w:pPr>
        <w:spacing w:line="360" w:lineRule="auto"/>
        <w:jc w:val="both"/>
        <w:rPr>
          <w:rStyle w:val="Heading1Char"/>
          <w:rFonts w:ascii="Times New Roman" w:hAnsi="Times New Roman" w:cs="Times New Roman"/>
        </w:rPr>
      </w:pPr>
      <w:bookmarkStart w:id="7" w:name="_Toc130483131"/>
      <w:r w:rsidRPr="00EE6FD4">
        <w:rPr>
          <w:rStyle w:val="Heading1Char"/>
          <w:rFonts w:ascii="Times New Roman" w:hAnsi="Times New Roman" w:cs="Times New Roman"/>
        </w:rPr>
        <w:lastRenderedPageBreak/>
        <w:t>Conclusion</w:t>
      </w:r>
      <w:bookmarkEnd w:id="7"/>
    </w:p>
    <w:p w14:paraId="6B346935" w14:textId="77777777" w:rsidR="00EE6FD4" w:rsidRPr="00EE6FD4" w:rsidRDefault="00FB4D44" w:rsidP="00FB4D44">
      <w:pPr>
        <w:spacing w:line="360" w:lineRule="auto"/>
        <w:jc w:val="both"/>
        <w:rPr>
          <w:rFonts w:ascii="Times New Roman" w:hAnsi="Times New Roman" w:cs="Times New Roman"/>
          <w:sz w:val="24"/>
          <w:szCs w:val="24"/>
        </w:rPr>
      </w:pPr>
      <w:r w:rsidRPr="00EE6FD4">
        <w:rPr>
          <w:rFonts w:ascii="Times New Roman" w:hAnsi="Times New Roman" w:cs="Times New Roman"/>
          <w:sz w:val="24"/>
          <w:szCs w:val="24"/>
        </w:rPr>
        <w:t>After considering all the perspectives, it became clear that the acquisition of academic competence raises one's inner drive, which in turn increases one's chances of achieving lasting success. This report has focused on two of the most critical skill sets: motivation and reflection. The most important outcome of motivation is increased self-assurance. In addition, it has been adapted that introspection aids people in determining a more profound spiritual connection. When weighing the two, it seems that inspiration is the more crucial factor, while teamwork is the less crucial one.</w:t>
      </w:r>
    </w:p>
    <w:p w14:paraId="54B4F93C" w14:textId="77777777" w:rsidR="00EE6FD4" w:rsidRPr="00EE6FD4" w:rsidRDefault="00EE6FD4">
      <w:pPr>
        <w:rPr>
          <w:rFonts w:ascii="Times New Roman" w:hAnsi="Times New Roman" w:cs="Times New Roman"/>
          <w:sz w:val="24"/>
          <w:szCs w:val="24"/>
        </w:rPr>
      </w:pPr>
      <w:r w:rsidRPr="00EE6FD4">
        <w:rPr>
          <w:rFonts w:ascii="Times New Roman" w:hAnsi="Times New Roman" w:cs="Times New Roman"/>
          <w:sz w:val="24"/>
          <w:szCs w:val="24"/>
        </w:rPr>
        <w:br w:type="page"/>
      </w:r>
    </w:p>
    <w:p w14:paraId="3DCA4AB0" w14:textId="77777777" w:rsidR="00A013C2" w:rsidRPr="00EE6FD4" w:rsidRDefault="00EE6FD4" w:rsidP="00EE6FD4">
      <w:pPr>
        <w:pStyle w:val="Heading1"/>
        <w:rPr>
          <w:rFonts w:ascii="Times New Roman" w:hAnsi="Times New Roman" w:cs="Times New Roman"/>
        </w:rPr>
      </w:pPr>
      <w:bookmarkStart w:id="8" w:name="_Toc130483132"/>
      <w:r w:rsidRPr="00EE6FD4">
        <w:rPr>
          <w:rFonts w:ascii="Times New Roman" w:hAnsi="Times New Roman" w:cs="Times New Roman"/>
        </w:rPr>
        <w:lastRenderedPageBreak/>
        <w:t>References</w:t>
      </w:r>
      <w:bookmarkEnd w:id="8"/>
    </w:p>
    <w:p w14:paraId="14A01E41" w14:textId="77777777" w:rsidR="009B0784" w:rsidRPr="00EE6FD4" w:rsidRDefault="009B0784" w:rsidP="00EE6FD4">
      <w:pPr>
        <w:spacing w:line="360" w:lineRule="auto"/>
        <w:jc w:val="both"/>
        <w:rPr>
          <w:rFonts w:ascii="Times New Roman" w:hAnsi="Times New Roman" w:cs="Times New Roman"/>
          <w:sz w:val="24"/>
          <w:szCs w:val="24"/>
        </w:rPr>
      </w:pPr>
      <w:r w:rsidRPr="00EE6FD4">
        <w:rPr>
          <w:rFonts w:ascii="Times New Roman" w:eastAsia="Arial" w:hAnsi="Times New Roman" w:cs="Times New Roman"/>
          <w:color w:val="000000"/>
          <w:sz w:val="24"/>
          <w:szCs w:val="24"/>
        </w:rPr>
        <w:t>Bruno,A.and Dell'Aversana,G.,2018.Reflective practicum in higher education:the influence of the learning environment on the quality of learning. Assessment &amp; Evaluation in Higher Education,43(3), pp.345-358.</w:t>
      </w:r>
    </w:p>
    <w:p w14:paraId="5DB54EB2" w14:textId="77777777" w:rsidR="009B0784" w:rsidRPr="00EE6FD4" w:rsidRDefault="009B0784" w:rsidP="00EE6FD4">
      <w:pPr>
        <w:spacing w:line="360" w:lineRule="auto"/>
        <w:jc w:val="both"/>
        <w:rPr>
          <w:rFonts w:ascii="Times New Roman" w:hAnsi="Times New Roman" w:cs="Times New Roman"/>
          <w:sz w:val="24"/>
          <w:szCs w:val="24"/>
        </w:rPr>
      </w:pPr>
      <w:r w:rsidRPr="00EE6FD4">
        <w:rPr>
          <w:rFonts w:ascii="Times New Roman" w:eastAsia="Arial" w:hAnsi="Times New Roman" w:cs="Times New Roman"/>
          <w:color w:val="000000"/>
          <w:sz w:val="24"/>
          <w:szCs w:val="24"/>
        </w:rPr>
        <w:t>Colomer,J.,Serra,T.,Cañabate,D.and Bubnys, R., 2020.Reflective learning in higher education: Active methodologies for transformative practices. Sustainability,12(9),p.3827.</w:t>
      </w:r>
    </w:p>
    <w:p w14:paraId="0F98ED84" w14:textId="77777777" w:rsidR="009B0784" w:rsidRPr="00EE6FD4" w:rsidRDefault="009B0784" w:rsidP="00EE6FD4">
      <w:pPr>
        <w:spacing w:line="360" w:lineRule="auto"/>
        <w:jc w:val="both"/>
        <w:rPr>
          <w:rFonts w:ascii="Times New Roman" w:hAnsi="Times New Roman" w:cs="Times New Roman"/>
          <w:sz w:val="24"/>
          <w:szCs w:val="24"/>
        </w:rPr>
      </w:pPr>
      <w:r w:rsidRPr="00EE6FD4">
        <w:rPr>
          <w:rFonts w:ascii="Times New Roman" w:eastAsia="Arial" w:hAnsi="Times New Roman" w:cs="Times New Roman"/>
          <w:color w:val="000000"/>
          <w:sz w:val="24"/>
          <w:szCs w:val="24"/>
        </w:rPr>
        <w:t>Kuswati,Y.,2019. Motivation role in improving work effectiveness.Budapest International Research and Critics Institute-Journal (BIRCI-Journal),</w:t>
      </w:r>
      <w:r>
        <w:rPr>
          <w:rFonts w:ascii="Times New Roman" w:eastAsia="Arial" w:hAnsi="Times New Roman" w:cs="Times New Roman"/>
          <w:color w:val="000000"/>
          <w:sz w:val="24"/>
          <w:szCs w:val="24"/>
        </w:rPr>
        <w:t xml:space="preserve"> </w:t>
      </w:r>
      <w:r w:rsidRPr="00EE6FD4">
        <w:rPr>
          <w:rFonts w:ascii="Times New Roman" w:eastAsia="Arial" w:hAnsi="Times New Roman" w:cs="Times New Roman"/>
          <w:color w:val="000000"/>
          <w:sz w:val="24"/>
          <w:szCs w:val="24"/>
        </w:rPr>
        <w:t>pp.281-288.</w:t>
      </w:r>
    </w:p>
    <w:p w14:paraId="78DC952D" w14:textId="77777777" w:rsidR="009B0784" w:rsidRPr="00EE6FD4" w:rsidRDefault="009B0784" w:rsidP="00EE6FD4">
      <w:pPr>
        <w:spacing w:line="360" w:lineRule="auto"/>
        <w:jc w:val="both"/>
        <w:rPr>
          <w:rFonts w:ascii="Times New Roman" w:hAnsi="Times New Roman" w:cs="Times New Roman"/>
          <w:sz w:val="24"/>
          <w:szCs w:val="24"/>
        </w:rPr>
      </w:pPr>
      <w:r w:rsidRPr="00EE6FD4">
        <w:rPr>
          <w:rFonts w:ascii="Times New Roman" w:eastAsia="Arial" w:hAnsi="Times New Roman" w:cs="Times New Roman"/>
          <w:color w:val="000000"/>
          <w:sz w:val="24"/>
          <w:szCs w:val="24"/>
        </w:rPr>
        <w:t>Lapina, A., 2018. Facilitating coping through reflective learning in adult education: A review of the reciprocal relationship between coping and learning. Adult Learning,29(4),pp.131-140.</w:t>
      </w:r>
    </w:p>
    <w:p w14:paraId="4153D057" w14:textId="77777777" w:rsidR="009B0784" w:rsidRPr="00EE6FD4" w:rsidRDefault="009B0784" w:rsidP="00EE6FD4">
      <w:pPr>
        <w:spacing w:line="360" w:lineRule="auto"/>
        <w:jc w:val="both"/>
        <w:rPr>
          <w:rFonts w:ascii="Times New Roman" w:hAnsi="Times New Roman" w:cs="Times New Roman"/>
          <w:sz w:val="24"/>
          <w:szCs w:val="24"/>
        </w:rPr>
      </w:pPr>
      <w:r w:rsidRPr="00EE6FD4">
        <w:rPr>
          <w:rFonts w:ascii="Times New Roman" w:eastAsia="Arial" w:hAnsi="Times New Roman" w:cs="Times New Roman"/>
          <w:color w:val="000000"/>
          <w:sz w:val="24"/>
          <w:szCs w:val="24"/>
        </w:rPr>
        <w:t>McCormick,M.P.,Neuhaus,R.,O'Connor,E.E.,White,H.I.,Horn,E.P.,Harding,S.,Cappella,E. and McClowry,S.,2021.Long-term effects of social-emotional learning on academic skills: Evidence from a randomized trial of INSIGHTS.Journal of Research on Educational Effectiveness,14(1),pp.1-27.</w:t>
      </w:r>
    </w:p>
    <w:p w14:paraId="476C7026" w14:textId="77777777" w:rsidR="009B0784" w:rsidRPr="00EE6FD4" w:rsidRDefault="009B0784" w:rsidP="00EE6FD4">
      <w:pPr>
        <w:spacing w:line="360" w:lineRule="auto"/>
        <w:jc w:val="both"/>
        <w:rPr>
          <w:rFonts w:ascii="Times New Roman" w:hAnsi="Times New Roman" w:cs="Times New Roman"/>
          <w:sz w:val="24"/>
          <w:szCs w:val="24"/>
        </w:rPr>
      </w:pPr>
      <w:r w:rsidRPr="00EE6FD4">
        <w:rPr>
          <w:rFonts w:ascii="Times New Roman" w:eastAsia="Arial" w:hAnsi="Times New Roman" w:cs="Times New Roman"/>
          <w:color w:val="000000"/>
          <w:sz w:val="24"/>
          <w:szCs w:val="24"/>
        </w:rPr>
        <w:t>Sainz,M.A., Ferrero, A.M. and Ugidos, A., 2019. Time management: skills to learn and put into practice.Education+Training.</w:t>
      </w:r>
    </w:p>
    <w:p w14:paraId="261733C7" w14:textId="77777777" w:rsidR="009B0784" w:rsidRPr="00EE6FD4" w:rsidRDefault="009B0784" w:rsidP="00EE6FD4">
      <w:pPr>
        <w:spacing w:line="360" w:lineRule="auto"/>
        <w:jc w:val="both"/>
        <w:rPr>
          <w:rFonts w:ascii="Times New Roman" w:hAnsi="Times New Roman" w:cs="Times New Roman"/>
          <w:sz w:val="24"/>
          <w:szCs w:val="24"/>
        </w:rPr>
      </w:pPr>
      <w:r w:rsidRPr="00EE6FD4">
        <w:rPr>
          <w:rFonts w:ascii="Times New Roman" w:eastAsia="Arial" w:hAnsi="Times New Roman" w:cs="Times New Roman"/>
          <w:color w:val="000000"/>
          <w:sz w:val="24"/>
          <w:szCs w:val="24"/>
        </w:rPr>
        <w:t>Schmutz,J.B.,Meier,L.L. and Manser,T., 2019. How effective is teamwork really? The relationship between teamwork and performance in healthcare teams: a systematic review and meta-analysis. BMJ open,9(9),p.e028280.</w:t>
      </w:r>
    </w:p>
    <w:p w14:paraId="632A2831" w14:textId="77777777" w:rsidR="009B0784" w:rsidRPr="00EE6FD4" w:rsidRDefault="009B0784" w:rsidP="00EE6FD4">
      <w:pPr>
        <w:spacing w:line="360" w:lineRule="auto"/>
        <w:jc w:val="both"/>
        <w:rPr>
          <w:rFonts w:ascii="Times New Roman" w:hAnsi="Times New Roman" w:cs="Times New Roman"/>
          <w:sz w:val="24"/>
          <w:szCs w:val="24"/>
        </w:rPr>
      </w:pPr>
      <w:r w:rsidRPr="00EE6FD4">
        <w:rPr>
          <w:rFonts w:ascii="Times New Roman" w:eastAsia="Arial" w:hAnsi="Times New Roman" w:cs="Times New Roman"/>
          <w:color w:val="000000"/>
          <w:sz w:val="24"/>
          <w:szCs w:val="24"/>
        </w:rPr>
        <w:t>Shani, A.B. and Coghlan, D., 2021. Action research in business and management: A reflective review.Action Research, 19(3),pp.518-541.</w:t>
      </w:r>
    </w:p>
    <w:p w14:paraId="6354C3E7" w14:textId="77777777" w:rsidR="009B0784" w:rsidRPr="00EE6FD4" w:rsidRDefault="009B0784" w:rsidP="00EE6FD4">
      <w:pPr>
        <w:spacing w:line="360" w:lineRule="auto"/>
        <w:jc w:val="both"/>
        <w:rPr>
          <w:rFonts w:ascii="Times New Roman" w:hAnsi="Times New Roman" w:cs="Times New Roman"/>
          <w:sz w:val="24"/>
          <w:szCs w:val="24"/>
        </w:rPr>
        <w:sectPr w:rsidR="009B0784" w:rsidRPr="00EE6FD4" w:rsidSect="009B0784">
          <w:footerReference w:type="default" r:id="rId9"/>
          <w:pgSz w:w="12240" w:h="20160" w:code="5"/>
          <w:pgMar w:top="1020" w:right="720" w:bottom="1440" w:left="720" w:header="0" w:footer="1200" w:gutter="0"/>
          <w:cols w:space="720"/>
          <w:docGrid w:linePitch="299"/>
        </w:sectPr>
      </w:pPr>
      <w:r w:rsidRPr="00EE6FD4">
        <w:rPr>
          <w:rFonts w:ascii="Times New Roman" w:eastAsia="Arial" w:hAnsi="Times New Roman" w:cs="Times New Roman"/>
          <w:color w:val="000000"/>
          <w:sz w:val="24"/>
          <w:szCs w:val="24"/>
        </w:rPr>
        <w:t>Slepcevic-Zach,P. and Stock, M., 2018. ePortfolio as a tool for reflection and self-reflection. Reflective Practice,19(3),pp.291-307</w:t>
      </w:r>
      <w:r w:rsidRPr="00EE6FD4">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1C41B24" wp14:editId="1B521005">
                <wp:simplePos x="0" y="0"/>
                <wp:positionH relativeFrom="page">
                  <wp:posOffset>4127500</wp:posOffset>
                </wp:positionH>
                <wp:positionV relativeFrom="paragraph">
                  <wp:posOffset>9105900</wp:posOffset>
                </wp:positionV>
                <wp:extent cx="685800" cy="190500"/>
                <wp:effectExtent l="0" t="0" r="635" b="14605"/>
                <wp:wrapNone/>
                <wp:docPr id="21" name="文本框 2"/>
                <wp:cNvGraphicFramePr/>
                <a:graphic xmlns:a="http://schemas.openxmlformats.org/drawingml/2006/main">
                  <a:graphicData uri="http://schemas.microsoft.com/office/word/2010/wordprocessingShape">
                    <wps:wsp>
                      <wps:cNvSpPr txBox="1"/>
                      <wps:spPr>
                        <a:xfrm>
                          <a:off x="1601470" y="2139315"/>
                          <a:ext cx="2132965" cy="337629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F02D0A0" w14:textId="77777777" w:rsidR="009B0784" w:rsidRDefault="009B0784" w:rsidP="00EE6FD4">
                            <w:pPr>
                              <w:spacing w:line="360" w:lineRule="exact"/>
                              <w:jc w:val="center"/>
                            </w:pPr>
                            <w:r>
                              <w:rPr>
                                <w:rFonts w:ascii="Arial" w:eastAsia="Arial" w:hAnsi="Arial" w:hint="eastAsia"/>
                                <w:color w:val="000000"/>
                              </w:rPr>
                              <w:t>12</w:t>
                            </w:r>
                          </w:p>
                        </w:txbxContent>
                      </wps:txbx>
                      <wps:bodyPr lIns="25400" tIns="0" rIns="25400" bIns="0">
                        <a:noAutofit/>
                      </wps:bodyPr>
                    </wps:wsp>
                  </a:graphicData>
                </a:graphic>
              </wp:anchor>
            </w:drawing>
          </mc:Choice>
          <mc:Fallback>
            <w:pict>
              <v:shapetype w14:anchorId="33F82C85" id="_x0000_t202" coordsize="21600,21600" o:spt="202" path="m,l,21600r21600,l21600,xe">
                <v:stroke joinstyle="miter"/>
                <v:path gradientshapeok="t" o:connecttype="rect"/>
              </v:shapetype>
              <v:shape id="文本框 2" o:spid="_x0000_s1026" type="#_x0000_t202" style="position:absolute;left:0;text-align:left;margin-left:325pt;margin-top:717pt;width:54pt;height:15pt;z-index:251661312;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" filled="f" stroked="f" strokeweight=".5pt">
                <v:textbox inset="2pt,0,2pt,0">
                  <w:txbxContent>
                    <w:p w14:paraId="2EF2844B" w14:textId="77777777" w:rsidR="009B0784" w:rsidRDefault="009B0784" w:rsidP="00EE6FD4">
                      <w:pPr>
                        <w:spacing w:line="360" w:lineRule="exact"/>
                        <w:jc w:val="center"/>
                      </w:pPr>
                      <w:r>
                        <w:rPr>
                          <w:rFonts w:ascii="Arial" w:eastAsia="Arial" w:hAnsi="Arial" w:hint="eastAsia"/>
                          <w:color w:val="000000"/>
                        </w:rPr>
                        <w:t>12</w:t>
                      </w:r>
                    </w:p>
                  </w:txbxContent>
                </v:textbox>
                <w10:wrap anchorx="page"/>
              </v:shape>
            </w:pict>
          </mc:Fallback>
        </mc:AlternateContent>
      </w:r>
    </w:p>
    <w:p w14:paraId="45EC6888" w14:textId="45C2205F" w:rsidR="00EE6FD4" w:rsidRPr="00E47B1E" w:rsidRDefault="00EE6FD4" w:rsidP="00E47B1E">
      <w:pPr>
        <w:pStyle w:val="TOCHeading"/>
        <w:rPr>
          <w:rFonts w:ascii="Times New Roman" w:hAnsi="Times New Roman" w:cs="Times New Roman"/>
        </w:rPr>
      </w:pPr>
    </w:p>
    <w:sectPr w:rsidR="00EE6FD4" w:rsidRPr="00E47B1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BA8C1" w14:textId="77777777" w:rsidR="000631A6" w:rsidRDefault="000631A6">
      <w:pPr>
        <w:spacing w:after="0" w:line="240" w:lineRule="auto"/>
      </w:pPr>
      <w:r>
        <w:separator/>
      </w:r>
    </w:p>
  </w:endnote>
  <w:endnote w:type="continuationSeparator" w:id="0">
    <w:p w14:paraId="1355D404" w14:textId="77777777" w:rsidR="000631A6" w:rsidRDefault="00063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F4F7E" w14:textId="77777777" w:rsidR="009B0784" w:rsidRDefault="009B0784">
    <w:pPr>
      <w:spacing w:line="360" w:lineRule="exact"/>
      <w:jc w:val="center"/>
    </w:pPr>
    <w:r>
      <w:rPr>
        <w:rFonts w:ascii="Arial" w:eastAsia="Arial" w:hAnsi="Arial" w:hint="eastAsia"/>
        <w:color w:val="000000"/>
      </w:rPr>
      <w:t>12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FA3D8" w14:textId="77777777" w:rsidR="004B2DC3" w:rsidRDefault="00133D57">
    <w:pPr>
      <w:spacing w:line="360" w:lineRule="exact"/>
      <w:jc w:val="center"/>
    </w:pPr>
    <w:r>
      <w:rPr>
        <w:rFonts w:ascii="Arial" w:eastAsia="Arial" w:hAnsi="Arial" w:hint="eastAsia"/>
        <w:color w:val="000000"/>
      </w:rPr>
      <w:t>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3AFCB" w14:textId="77777777" w:rsidR="000631A6" w:rsidRDefault="000631A6">
      <w:pPr>
        <w:spacing w:after="0" w:line="240" w:lineRule="auto"/>
      </w:pPr>
      <w:r>
        <w:separator/>
      </w:r>
    </w:p>
  </w:footnote>
  <w:footnote w:type="continuationSeparator" w:id="0">
    <w:p w14:paraId="0D49B4B9" w14:textId="77777777" w:rsidR="000631A6" w:rsidRDefault="000631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15903"/>
    <w:multiLevelType w:val="hybridMultilevel"/>
    <w:tmpl w:val="377A9B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7563EF"/>
    <w:multiLevelType w:val="hybridMultilevel"/>
    <w:tmpl w:val="411067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3C5FA9"/>
    <w:multiLevelType w:val="hybridMultilevel"/>
    <w:tmpl w:val="3C306E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F940F5"/>
    <w:multiLevelType w:val="hybridMultilevel"/>
    <w:tmpl w:val="2C809A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0060EEB"/>
    <w:multiLevelType w:val="hybridMultilevel"/>
    <w:tmpl w:val="E174AB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E226DF9"/>
    <w:multiLevelType w:val="hybridMultilevel"/>
    <w:tmpl w:val="5A481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521312"/>
    <w:multiLevelType w:val="hybridMultilevel"/>
    <w:tmpl w:val="E01C18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D591A3E"/>
    <w:multiLevelType w:val="hybridMultilevel"/>
    <w:tmpl w:val="3F3EBA70"/>
    <w:lvl w:ilvl="0" w:tplc="D942491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99245052">
    <w:abstractNumId w:val="6"/>
  </w:num>
  <w:num w:numId="2" w16cid:durableId="474378665">
    <w:abstractNumId w:val="3"/>
  </w:num>
  <w:num w:numId="3" w16cid:durableId="1369722559">
    <w:abstractNumId w:val="5"/>
  </w:num>
  <w:num w:numId="4" w16cid:durableId="1504206384">
    <w:abstractNumId w:val="0"/>
  </w:num>
  <w:num w:numId="5" w16cid:durableId="13850637">
    <w:abstractNumId w:val="2"/>
  </w:num>
  <w:num w:numId="6" w16cid:durableId="1971595374">
    <w:abstractNumId w:val="4"/>
  </w:num>
  <w:num w:numId="7" w16cid:durableId="300380955">
    <w:abstractNumId w:val="1"/>
  </w:num>
  <w:num w:numId="8" w16cid:durableId="19428386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6029B"/>
    <w:rsid w:val="000631A6"/>
    <w:rsid w:val="00080926"/>
    <w:rsid w:val="00133D57"/>
    <w:rsid w:val="0026029B"/>
    <w:rsid w:val="00350DCB"/>
    <w:rsid w:val="00495D05"/>
    <w:rsid w:val="004A2046"/>
    <w:rsid w:val="005C6B0E"/>
    <w:rsid w:val="005E1A14"/>
    <w:rsid w:val="00662914"/>
    <w:rsid w:val="006B1C6E"/>
    <w:rsid w:val="00891A6D"/>
    <w:rsid w:val="009B0784"/>
    <w:rsid w:val="00A40AAA"/>
    <w:rsid w:val="00B7146A"/>
    <w:rsid w:val="00BB435C"/>
    <w:rsid w:val="00C56D74"/>
    <w:rsid w:val="00D86340"/>
    <w:rsid w:val="00DC3D7C"/>
    <w:rsid w:val="00E47B1E"/>
    <w:rsid w:val="00EE6FD4"/>
    <w:rsid w:val="00EF441F"/>
    <w:rsid w:val="00F10161"/>
    <w:rsid w:val="00F31E75"/>
    <w:rsid w:val="00FB4D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2EDDB"/>
  <w15:docId w15:val="{4023EFC9-D52F-E849-9269-D8DA5DF17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029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B4D4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29B"/>
    <w:pPr>
      <w:ind w:left="720"/>
      <w:contextualSpacing/>
    </w:pPr>
  </w:style>
  <w:style w:type="character" w:customStyle="1" w:styleId="Heading1Char">
    <w:name w:val="Heading 1 Char"/>
    <w:basedOn w:val="DefaultParagraphFont"/>
    <w:link w:val="Heading1"/>
    <w:uiPriority w:val="9"/>
    <w:rsid w:val="0026029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B4D4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EE6FD4"/>
    <w:pPr>
      <w:outlineLvl w:val="9"/>
    </w:pPr>
  </w:style>
  <w:style w:type="paragraph" w:styleId="TOC1">
    <w:name w:val="toc 1"/>
    <w:basedOn w:val="Normal"/>
    <w:next w:val="Normal"/>
    <w:autoRedefine/>
    <w:uiPriority w:val="39"/>
    <w:unhideWhenUsed/>
    <w:rsid w:val="00EE6FD4"/>
    <w:pPr>
      <w:spacing w:after="100"/>
    </w:pPr>
  </w:style>
  <w:style w:type="paragraph" w:styleId="TOC2">
    <w:name w:val="toc 2"/>
    <w:basedOn w:val="Normal"/>
    <w:next w:val="Normal"/>
    <w:autoRedefine/>
    <w:uiPriority w:val="39"/>
    <w:unhideWhenUsed/>
    <w:rsid w:val="00EE6FD4"/>
    <w:pPr>
      <w:spacing w:after="100"/>
      <w:ind w:left="220"/>
    </w:pPr>
  </w:style>
  <w:style w:type="character" w:styleId="Hyperlink">
    <w:name w:val="Hyperlink"/>
    <w:basedOn w:val="DefaultParagraphFont"/>
    <w:uiPriority w:val="99"/>
    <w:unhideWhenUsed/>
    <w:rsid w:val="00EE6FD4"/>
    <w:rPr>
      <w:color w:val="0563C1" w:themeColor="hyperlink"/>
      <w:u w:val="single"/>
    </w:rPr>
  </w:style>
  <w:style w:type="paragraph" w:styleId="BalloonText">
    <w:name w:val="Balloon Text"/>
    <w:basedOn w:val="Normal"/>
    <w:link w:val="BalloonTextChar"/>
    <w:uiPriority w:val="99"/>
    <w:semiHidden/>
    <w:unhideWhenUsed/>
    <w:rsid w:val="009B07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0784"/>
    <w:rPr>
      <w:rFonts w:ascii="Tahoma" w:hAnsi="Tahoma" w:cs="Tahoma"/>
      <w:sz w:val="16"/>
      <w:szCs w:val="16"/>
    </w:rPr>
  </w:style>
  <w:style w:type="paragraph" w:styleId="NormalWeb">
    <w:name w:val="Normal (Web)"/>
    <w:basedOn w:val="Normal"/>
    <w:uiPriority w:val="99"/>
    <w:semiHidden/>
    <w:unhideWhenUsed/>
    <w:rsid w:val="00662914"/>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868995">
      <w:bodyDiv w:val="1"/>
      <w:marLeft w:val="0"/>
      <w:marRight w:val="0"/>
      <w:marTop w:val="0"/>
      <w:marBottom w:val="0"/>
      <w:divBdr>
        <w:top w:val="none" w:sz="0" w:space="0" w:color="auto"/>
        <w:left w:val="none" w:sz="0" w:space="0" w:color="auto"/>
        <w:bottom w:val="none" w:sz="0" w:space="0" w:color="auto"/>
        <w:right w:val="none" w:sz="0" w:space="0" w:color="auto"/>
      </w:divBdr>
      <w:divsChild>
        <w:div w:id="163517299">
          <w:marLeft w:val="0"/>
          <w:marRight w:val="0"/>
          <w:marTop w:val="0"/>
          <w:marBottom w:val="0"/>
          <w:divBdr>
            <w:top w:val="none" w:sz="0" w:space="0" w:color="auto"/>
            <w:left w:val="none" w:sz="0" w:space="0" w:color="auto"/>
            <w:bottom w:val="none" w:sz="0" w:space="0" w:color="auto"/>
            <w:right w:val="none" w:sz="0" w:space="0" w:color="auto"/>
          </w:divBdr>
          <w:divsChild>
            <w:div w:id="351495185">
              <w:marLeft w:val="0"/>
              <w:marRight w:val="0"/>
              <w:marTop w:val="0"/>
              <w:marBottom w:val="0"/>
              <w:divBdr>
                <w:top w:val="none" w:sz="0" w:space="0" w:color="auto"/>
                <w:left w:val="none" w:sz="0" w:space="0" w:color="auto"/>
                <w:bottom w:val="none" w:sz="0" w:space="0" w:color="auto"/>
                <w:right w:val="none" w:sz="0" w:space="0" w:color="auto"/>
              </w:divBdr>
              <w:divsChild>
                <w:div w:id="1245608826">
                  <w:marLeft w:val="0"/>
                  <w:marRight w:val="0"/>
                  <w:marTop w:val="0"/>
                  <w:marBottom w:val="0"/>
                  <w:divBdr>
                    <w:top w:val="none" w:sz="0" w:space="0" w:color="auto"/>
                    <w:left w:val="none" w:sz="0" w:space="0" w:color="auto"/>
                    <w:bottom w:val="none" w:sz="0" w:space="0" w:color="auto"/>
                    <w:right w:val="none" w:sz="0" w:space="0" w:color="auto"/>
                  </w:divBdr>
                  <w:divsChild>
                    <w:div w:id="176642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5205292">
      <w:bodyDiv w:val="1"/>
      <w:marLeft w:val="0"/>
      <w:marRight w:val="0"/>
      <w:marTop w:val="0"/>
      <w:marBottom w:val="0"/>
      <w:divBdr>
        <w:top w:val="none" w:sz="0" w:space="0" w:color="auto"/>
        <w:left w:val="none" w:sz="0" w:space="0" w:color="auto"/>
        <w:bottom w:val="none" w:sz="0" w:space="0" w:color="auto"/>
        <w:right w:val="none" w:sz="0" w:space="0" w:color="auto"/>
      </w:divBdr>
      <w:divsChild>
        <w:div w:id="1887986821">
          <w:marLeft w:val="0"/>
          <w:marRight w:val="0"/>
          <w:marTop w:val="0"/>
          <w:marBottom w:val="0"/>
          <w:divBdr>
            <w:top w:val="none" w:sz="0" w:space="0" w:color="auto"/>
            <w:left w:val="none" w:sz="0" w:space="0" w:color="auto"/>
            <w:bottom w:val="none" w:sz="0" w:space="0" w:color="auto"/>
            <w:right w:val="none" w:sz="0" w:space="0" w:color="auto"/>
          </w:divBdr>
          <w:divsChild>
            <w:div w:id="1585214675">
              <w:marLeft w:val="0"/>
              <w:marRight w:val="0"/>
              <w:marTop w:val="0"/>
              <w:marBottom w:val="0"/>
              <w:divBdr>
                <w:top w:val="none" w:sz="0" w:space="0" w:color="auto"/>
                <w:left w:val="none" w:sz="0" w:space="0" w:color="auto"/>
                <w:bottom w:val="none" w:sz="0" w:space="0" w:color="auto"/>
                <w:right w:val="none" w:sz="0" w:space="0" w:color="auto"/>
              </w:divBdr>
              <w:divsChild>
                <w:div w:id="646008353">
                  <w:marLeft w:val="0"/>
                  <w:marRight w:val="0"/>
                  <w:marTop w:val="0"/>
                  <w:marBottom w:val="0"/>
                  <w:divBdr>
                    <w:top w:val="none" w:sz="0" w:space="0" w:color="auto"/>
                    <w:left w:val="none" w:sz="0" w:space="0" w:color="auto"/>
                    <w:bottom w:val="none" w:sz="0" w:space="0" w:color="auto"/>
                    <w:right w:val="none" w:sz="0" w:space="0" w:color="auto"/>
                  </w:divBdr>
                  <w:divsChild>
                    <w:div w:id="166192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26C13CA7-10CF-4537-B66A-3791DF781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8</Pages>
  <Words>1663</Words>
  <Characters>9483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Milena Ilieva (2231625)</cp:lastModifiedBy>
  <cp:revision>2</cp:revision>
  <dcterms:created xsi:type="dcterms:W3CDTF">2023-04-05T13:23:00Z</dcterms:created>
  <dcterms:modified xsi:type="dcterms:W3CDTF">2023-04-05T13:23:00Z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c2ff9894-45ae-4412-90ba-f458b9faa173</vt:lpwstr>
  </property>
</Properties>
</file>