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2A167D" w:rsidRDefault="00F827F1" w:rsidP="00F827F1">
      <w:pPr>
        <w:pStyle w:val="Modcode"/>
        <w:jc w:val="left"/>
      </w:pPr>
      <w:r w:rsidRPr="002A167D">
        <w:t>LEVEL</w:t>
      </w:r>
      <w:r w:rsidR="002158EB" w:rsidRPr="002A167D">
        <w:t>/ LEfEL</w:t>
      </w:r>
      <w:r w:rsidRPr="002A167D">
        <w:t xml:space="preserve"> 4       </w:t>
      </w:r>
    </w:p>
    <w:p w:rsidR="00F827F1" w:rsidRPr="002A167D" w:rsidRDefault="00F827F1" w:rsidP="00F827F1">
      <w:pPr>
        <w:pStyle w:val="Modcode"/>
        <w:jc w:val="left"/>
      </w:pPr>
      <w:r w:rsidRPr="002A167D">
        <w:t xml:space="preserve">                                                                      </w:t>
      </w:r>
    </w:p>
    <w:p w:rsidR="00F827F1" w:rsidRPr="002A167D" w:rsidRDefault="00F827F1" w:rsidP="00F827F1">
      <w:pPr>
        <w:pStyle w:val="Modcode"/>
        <w:jc w:val="left"/>
      </w:pPr>
      <w:r w:rsidRPr="002A167D">
        <w:t xml:space="preserve">SEMESTER 1                                                                         </w:t>
      </w:r>
    </w:p>
    <w:p w:rsidR="00F827F1" w:rsidRPr="002A167D" w:rsidRDefault="00F827F1" w:rsidP="00F827F1">
      <w:pPr>
        <w:pStyle w:val="Modcode"/>
        <w:jc w:val="left"/>
      </w:pPr>
    </w:p>
    <w:p w:rsidR="00F827F1" w:rsidRPr="002A167D" w:rsidRDefault="00F827F1" w:rsidP="00F827F1">
      <w:pPr>
        <w:pStyle w:val="Modcode"/>
        <w:jc w:val="left"/>
      </w:pPr>
    </w:p>
    <w:p w:rsidR="00F827F1" w:rsidRPr="002A167D" w:rsidRDefault="00F827F1" w:rsidP="00F827F1">
      <w:pPr>
        <w:pStyle w:val="Modcode"/>
      </w:pPr>
      <w:r w:rsidRPr="002A167D">
        <w:t>MODULE CODE</w:t>
      </w:r>
      <w:r w:rsidR="00B876DA" w:rsidRPr="002A167D">
        <w:t>/ Cod Y modIwl</w:t>
      </w:r>
      <w:r w:rsidRPr="002A167D">
        <w:t xml:space="preserve">: </w:t>
      </w:r>
      <w:r w:rsidR="002A167D" w:rsidRPr="002A167D">
        <w:t>M4X01006</w:t>
      </w:r>
    </w:p>
    <w:p w:rsidR="00F827F1" w:rsidRPr="002A167D" w:rsidRDefault="002A167D" w:rsidP="00F827F1">
      <w:pPr>
        <w:pStyle w:val="Modname"/>
      </w:pPr>
      <w:r w:rsidRPr="002A167D">
        <w:t>Intro to Games Programming</w:t>
      </w:r>
    </w:p>
    <w:p w:rsidR="00F827F1" w:rsidRPr="002A167D" w:rsidRDefault="00F827F1" w:rsidP="00F827F1">
      <w:pPr>
        <w:pStyle w:val="Time"/>
        <w:rPr>
          <w:szCs w:val="28"/>
        </w:rPr>
      </w:pPr>
      <w:r w:rsidRPr="002A167D">
        <w:rPr>
          <w:szCs w:val="28"/>
        </w:rPr>
        <w:t>aSSESSMENT TYPE</w:t>
      </w:r>
      <w:r w:rsidR="00B876DA" w:rsidRPr="002A167D">
        <w:rPr>
          <w:szCs w:val="28"/>
        </w:rPr>
        <w:t xml:space="preserve">/ mATH O ASESU: </w:t>
      </w:r>
      <w:r w:rsidRPr="002A167D">
        <w:rPr>
          <w:szCs w:val="28"/>
        </w:rPr>
        <w:t xml:space="preserve">aSSIGNMENT </w:t>
      </w:r>
    </w:p>
    <w:p w:rsidR="00F827F1" w:rsidRPr="002A167D" w:rsidRDefault="00F827F1" w:rsidP="00F827F1">
      <w:pPr>
        <w:pStyle w:val="Answer"/>
        <w:rPr>
          <w:szCs w:val="28"/>
        </w:rPr>
      </w:pPr>
      <w:r w:rsidRPr="002A167D">
        <w:rPr>
          <w:szCs w:val="28"/>
        </w:rPr>
        <w:t>Assessment/Component</w:t>
      </w:r>
      <w:r w:rsidR="00B876DA" w:rsidRPr="002A167D">
        <w:rPr>
          <w:szCs w:val="28"/>
        </w:rPr>
        <w:t>/ AsESIAD/CYDRAN</w:t>
      </w:r>
      <w:r w:rsidRPr="002A167D">
        <w:rPr>
          <w:szCs w:val="28"/>
        </w:rPr>
        <w:t>: 1</w:t>
      </w:r>
    </w:p>
    <w:p w:rsidR="00F827F1" w:rsidRPr="002A167D" w:rsidRDefault="00F827F1" w:rsidP="00F827F1">
      <w:pPr>
        <w:pStyle w:val="BodyText"/>
      </w:pPr>
    </w:p>
    <w:p w:rsidR="00F827F1" w:rsidRPr="002A167D" w:rsidRDefault="00F827F1" w:rsidP="00F827F1">
      <w:pPr>
        <w:pStyle w:val="BodyText"/>
        <w:rPr>
          <w:b/>
          <w:sz w:val="28"/>
          <w:szCs w:val="28"/>
          <w:u w:val="single"/>
        </w:rPr>
      </w:pPr>
      <w:r w:rsidRPr="002A167D">
        <w:rPr>
          <w:b/>
          <w:sz w:val="28"/>
          <w:szCs w:val="28"/>
        </w:rPr>
        <w:t>COMPONENT WEIGHTING</w:t>
      </w:r>
      <w:r w:rsidR="00B876DA" w:rsidRPr="002A167D">
        <w:rPr>
          <w:b/>
          <w:sz w:val="28"/>
          <w:szCs w:val="28"/>
        </w:rPr>
        <w:t>/ PWYSAU’R CYDRAN</w:t>
      </w:r>
      <w:r w:rsidRPr="002A167D">
        <w:rPr>
          <w:b/>
          <w:sz w:val="28"/>
          <w:szCs w:val="28"/>
        </w:rPr>
        <w:t xml:space="preserve">: </w:t>
      </w:r>
      <w:r w:rsidR="002A167D" w:rsidRPr="002A167D">
        <w:rPr>
          <w:b/>
          <w:sz w:val="28"/>
          <w:szCs w:val="28"/>
          <w:u w:val="single"/>
        </w:rPr>
        <w:t>100</w:t>
      </w:r>
      <w:r w:rsidRPr="002A167D">
        <w:rPr>
          <w:b/>
          <w:sz w:val="28"/>
          <w:szCs w:val="28"/>
          <w:u w:val="single"/>
        </w:rPr>
        <w:t xml:space="preserve"> </w:t>
      </w:r>
      <w:r w:rsidRPr="002A167D">
        <w:rPr>
          <w:b/>
          <w:sz w:val="28"/>
          <w:szCs w:val="28"/>
        </w:rPr>
        <w:t>%</w:t>
      </w:r>
    </w:p>
    <w:p w:rsidR="00F827F1" w:rsidRPr="002A167D"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p>
    <w:p w:rsidR="00F827F1" w:rsidRPr="00C536A6" w:rsidRDefault="00F827F1" w:rsidP="00F827F1">
      <w:pPr>
        <w:pStyle w:val="BodyText"/>
        <w:rPr>
          <w:b/>
          <w:sz w:val="28"/>
          <w:szCs w:val="28"/>
          <w:u w:val="single"/>
        </w:rPr>
      </w:pPr>
    </w:p>
    <w:p w:rsidR="00F827F1" w:rsidRPr="002A167D" w:rsidRDefault="00F827F1" w:rsidP="00F827F1">
      <w:pPr>
        <w:pStyle w:val="BodyText"/>
        <w:rPr>
          <w:b/>
          <w:sz w:val="28"/>
          <w:szCs w:val="28"/>
          <w:u w:val="single"/>
        </w:rPr>
      </w:pPr>
      <w:r w:rsidRPr="002A167D">
        <w:rPr>
          <w:b/>
          <w:sz w:val="28"/>
          <w:szCs w:val="28"/>
        </w:rPr>
        <w:t>MODULE TUTOR</w:t>
      </w:r>
      <w:r w:rsidR="00B876DA" w:rsidRPr="002A167D">
        <w:rPr>
          <w:b/>
          <w:sz w:val="28"/>
          <w:szCs w:val="28"/>
        </w:rPr>
        <w:t xml:space="preserve"> / TIWTOR Y MODIWL</w:t>
      </w:r>
      <w:r w:rsidRPr="002A167D">
        <w:rPr>
          <w:b/>
          <w:sz w:val="28"/>
          <w:szCs w:val="28"/>
        </w:rPr>
        <w:t xml:space="preserve">: </w:t>
      </w:r>
      <w:r w:rsidR="002A167D" w:rsidRPr="002A167D">
        <w:rPr>
          <w:b/>
          <w:sz w:val="28"/>
          <w:szCs w:val="28"/>
          <w:u w:val="single"/>
        </w:rPr>
        <w:t>Andrew Baker</w:t>
      </w:r>
      <w:r w:rsidRPr="002A167D">
        <w:rPr>
          <w:b/>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2A167D" w:rsidRDefault="002A167D" w:rsidP="00E51AAC">
            <w:pPr>
              <w:spacing w:before="120" w:after="120"/>
              <w:jc w:val="both"/>
              <w:rPr>
                <w:rFonts w:ascii="Calibri" w:hAnsi="Calibri" w:cs="Arial"/>
                <w:b/>
                <w:sz w:val="22"/>
                <w:szCs w:val="22"/>
              </w:rPr>
            </w:pPr>
            <w:r w:rsidRPr="002A167D">
              <w:rPr>
                <w:rFonts w:ascii="Calibri" w:hAnsi="Calibri" w:cs="Arial"/>
                <w:b/>
                <w:sz w:val="22"/>
                <w:szCs w:val="22"/>
              </w:rPr>
              <w:t>Computer 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2A167D" w:rsidP="00E51AAC">
            <w:pPr>
              <w:spacing w:before="120" w:after="120"/>
              <w:jc w:val="both"/>
              <w:rPr>
                <w:rFonts w:ascii="Calibri" w:hAnsi="Calibri" w:cs="Arial"/>
                <w:b/>
                <w:sz w:val="22"/>
                <w:szCs w:val="22"/>
              </w:rPr>
            </w:pPr>
            <w:r>
              <w:rPr>
                <w:rFonts w:ascii="Calibri" w:hAnsi="Calibri" w:cs="Arial"/>
                <w:b/>
                <w:sz w:val="22"/>
                <w:szCs w:val="22"/>
              </w:rPr>
              <w:t>Andrew Baker</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2A167D" w:rsidP="00E51AAC">
            <w:pPr>
              <w:spacing w:before="120" w:after="120"/>
              <w:jc w:val="both"/>
              <w:rPr>
                <w:rFonts w:ascii="Calibri" w:hAnsi="Calibri" w:cs="Arial"/>
                <w:b/>
                <w:sz w:val="22"/>
                <w:szCs w:val="22"/>
              </w:rPr>
            </w:pPr>
            <w:r>
              <w:rPr>
                <w:rFonts w:ascii="Calibri" w:hAnsi="Calibri" w:cs="Arial"/>
                <w:b/>
                <w:sz w:val="22"/>
                <w:szCs w:val="22"/>
              </w:rPr>
              <w:t>Dr Glenn Jenkins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2A167D" w:rsidP="00E51AAC">
            <w:pPr>
              <w:spacing w:before="120" w:after="120"/>
              <w:jc w:val="both"/>
              <w:rPr>
                <w:rFonts w:ascii="Calibri" w:hAnsi="Calibri" w:cs="Arial"/>
                <w:b/>
                <w:sz w:val="22"/>
                <w:szCs w:val="22"/>
              </w:rPr>
            </w:pPr>
            <w:r>
              <w:rPr>
                <w:rFonts w:ascii="Calibri" w:hAnsi="Calibri" w:cs="Arial"/>
                <w:b/>
                <w:sz w:val="22"/>
                <w:szCs w:val="22"/>
              </w:rPr>
              <w:t>RPG Launcher – weapons effect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4E0C8F" w:rsidP="00E51AAC">
            <w:pPr>
              <w:spacing w:before="120" w:after="120"/>
              <w:jc w:val="both"/>
              <w:rPr>
                <w:rFonts w:ascii="Calibri" w:hAnsi="Calibri" w:cs="Arial"/>
                <w:b/>
                <w:sz w:val="22"/>
                <w:szCs w:val="22"/>
              </w:rPr>
            </w:pPr>
            <w:r>
              <w:rPr>
                <w:rFonts w:ascii="Calibri" w:hAnsi="Calibri" w:cs="Arial"/>
                <w:b/>
                <w:sz w:val="22"/>
                <w:szCs w:val="22"/>
              </w:rPr>
              <w:t>November</w:t>
            </w:r>
            <w:r w:rsidR="002A167D" w:rsidRPr="002A167D">
              <w:rPr>
                <w:rFonts w:ascii="Calibri" w:hAnsi="Calibri" w:cs="Arial"/>
                <w:b/>
                <w:sz w:val="22"/>
                <w:szCs w:val="22"/>
              </w:rPr>
              <w:t xml:space="preserve"> 2015</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A6853" w:rsidP="00E51AAC">
            <w:pPr>
              <w:spacing w:before="120" w:after="120"/>
              <w:jc w:val="both"/>
              <w:rPr>
                <w:rFonts w:ascii="Calibri" w:hAnsi="Calibri" w:cs="Arial"/>
                <w:b/>
                <w:sz w:val="22"/>
                <w:szCs w:val="22"/>
              </w:rPr>
            </w:pPr>
            <w:r>
              <w:rPr>
                <w:rFonts w:ascii="Calibri" w:hAnsi="Calibri" w:cs="Arial"/>
                <w:b/>
                <w:sz w:val="22"/>
                <w:szCs w:val="22"/>
              </w:rPr>
              <w:t>8</w:t>
            </w:r>
            <w:r w:rsidRPr="00BA6853">
              <w:rPr>
                <w:rFonts w:ascii="Calibri" w:hAnsi="Calibri" w:cs="Arial"/>
                <w:b/>
                <w:sz w:val="22"/>
                <w:szCs w:val="22"/>
                <w:vertAlign w:val="superscript"/>
              </w:rPr>
              <w:t>th</w:t>
            </w:r>
            <w:r>
              <w:rPr>
                <w:rFonts w:ascii="Calibri" w:hAnsi="Calibri" w:cs="Arial"/>
                <w:b/>
                <w:sz w:val="22"/>
                <w:szCs w:val="22"/>
              </w:rPr>
              <w:t xml:space="preserve"> </w:t>
            </w:r>
            <w:bookmarkStart w:id="0" w:name="_GoBack"/>
            <w:bookmarkEnd w:id="0"/>
            <w:r w:rsidR="002A167D">
              <w:rPr>
                <w:rFonts w:ascii="Calibri" w:hAnsi="Calibri" w:cs="Arial"/>
                <w:b/>
                <w:sz w:val="22"/>
                <w:szCs w:val="22"/>
              </w:rPr>
              <w:t>January 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2A167D" w:rsidP="00273FEE">
            <w:pPr>
              <w:rPr>
                <w:rFonts w:ascii="Calibri" w:hAnsi="Calibri"/>
                <w:sz w:val="22"/>
                <w:szCs w:val="22"/>
              </w:rPr>
            </w:pPr>
            <w:r w:rsidRPr="002A167D">
              <w:rPr>
                <w:rFonts w:ascii="Calibri" w:hAnsi="Calibri"/>
                <w:sz w:val="22"/>
                <w:szCs w:val="22"/>
              </w:rPr>
              <w:t xml:space="preserve">Understand basic software </w:t>
            </w:r>
            <w:proofErr w:type="gramStart"/>
            <w:r w:rsidRPr="002A167D">
              <w:rPr>
                <w:rFonts w:ascii="Calibri" w:hAnsi="Calibri"/>
                <w:sz w:val="22"/>
                <w:szCs w:val="22"/>
              </w:rPr>
              <w:t>constructs,</w:t>
            </w:r>
            <w:proofErr w:type="gramEnd"/>
            <w:r w:rsidRPr="002A167D">
              <w:rPr>
                <w:rFonts w:ascii="Calibri" w:hAnsi="Calibri"/>
                <w:sz w:val="22"/>
                <w:szCs w:val="22"/>
              </w:rPr>
              <w:t xml:space="preserve"> the syntax and semantics of a high level scripting language and develop scripts using good programming practices.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2A167D" w:rsidP="00273FEE">
            <w:pPr>
              <w:rPr>
                <w:rFonts w:ascii="Calibri" w:hAnsi="Calibri"/>
                <w:sz w:val="22"/>
                <w:szCs w:val="22"/>
              </w:rPr>
            </w:pPr>
            <w:r w:rsidRPr="002A167D">
              <w:rPr>
                <w:rFonts w:ascii="Calibri" w:hAnsi="Calibri"/>
                <w:sz w:val="22"/>
                <w:szCs w:val="22"/>
              </w:rPr>
              <w:t>Apply fundamental concepts within an existing graphics pipeline to solve a given problem</w:t>
            </w: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7454"/>
        <w:gridCol w:w="755"/>
        <w:gridCol w:w="755"/>
        <w:gridCol w:w="756"/>
      </w:tblGrid>
      <w:tr w:rsidR="002A167D" w:rsidRPr="002A167D" w:rsidTr="00AF6E02">
        <w:trPr>
          <w:cantSplit/>
          <w:trHeight w:val="1134"/>
        </w:trPr>
        <w:tc>
          <w:tcPr>
            <w:tcW w:w="810" w:type="dxa"/>
            <w:shd w:val="pct10" w:color="000000" w:fill="FFFFFF"/>
          </w:tcPr>
          <w:p w:rsidR="002A167D" w:rsidRPr="002A167D" w:rsidRDefault="002A167D" w:rsidP="002A167D">
            <w:pPr>
              <w:jc w:val="both"/>
              <w:rPr>
                <w:b/>
                <w:sz w:val="22"/>
                <w:szCs w:val="22"/>
              </w:rPr>
            </w:pPr>
            <w:r w:rsidRPr="002A167D">
              <w:rPr>
                <w:b/>
                <w:sz w:val="22"/>
                <w:szCs w:val="22"/>
                <w:u w:val="single"/>
              </w:rPr>
              <w:br w:type="page"/>
            </w:r>
            <w:r w:rsidRPr="002A167D">
              <w:rPr>
                <w:b/>
                <w:sz w:val="22"/>
                <w:szCs w:val="22"/>
              </w:rPr>
              <w:t>Task</w:t>
            </w:r>
          </w:p>
          <w:p w:rsidR="002A167D" w:rsidRPr="002A167D" w:rsidRDefault="002A167D" w:rsidP="002A167D">
            <w:pPr>
              <w:jc w:val="both"/>
              <w:rPr>
                <w:b/>
                <w:sz w:val="22"/>
                <w:szCs w:val="22"/>
              </w:rPr>
            </w:pPr>
            <w:r w:rsidRPr="002A167D">
              <w:rPr>
                <w:b/>
                <w:sz w:val="22"/>
                <w:szCs w:val="22"/>
              </w:rPr>
              <w:t>No</w:t>
            </w:r>
          </w:p>
        </w:tc>
        <w:tc>
          <w:tcPr>
            <w:tcW w:w="7454" w:type="dxa"/>
            <w:shd w:val="pct10" w:color="000000" w:fill="FFFFFF"/>
          </w:tcPr>
          <w:p w:rsidR="002A167D" w:rsidRPr="002A167D" w:rsidRDefault="002A167D" w:rsidP="002A167D">
            <w:pPr>
              <w:jc w:val="both"/>
              <w:rPr>
                <w:b/>
                <w:sz w:val="22"/>
                <w:szCs w:val="22"/>
              </w:rPr>
            </w:pPr>
          </w:p>
          <w:p w:rsidR="002A167D" w:rsidRPr="002A167D" w:rsidRDefault="002A167D" w:rsidP="002A167D">
            <w:pPr>
              <w:jc w:val="both"/>
              <w:rPr>
                <w:b/>
                <w:sz w:val="22"/>
                <w:szCs w:val="22"/>
              </w:rPr>
            </w:pPr>
            <w:r w:rsidRPr="002A167D">
              <w:rPr>
                <w:b/>
                <w:sz w:val="22"/>
                <w:szCs w:val="22"/>
              </w:rPr>
              <w:t xml:space="preserve">Marking scheme for task(s) </w:t>
            </w:r>
          </w:p>
          <w:p w:rsidR="002A167D" w:rsidRPr="002A167D" w:rsidRDefault="002A167D" w:rsidP="002A167D">
            <w:pPr>
              <w:jc w:val="both"/>
              <w:rPr>
                <w:b/>
                <w:sz w:val="22"/>
                <w:szCs w:val="22"/>
                <w:u w:val="single"/>
              </w:rPr>
            </w:pPr>
            <w:r w:rsidRPr="002A167D">
              <w:rPr>
                <w:b/>
                <w:sz w:val="22"/>
                <w:szCs w:val="22"/>
              </w:rPr>
              <w:t>(and lecturer comments where applicable)</w:t>
            </w:r>
          </w:p>
          <w:p w:rsidR="002A167D" w:rsidRPr="002A167D" w:rsidRDefault="002A167D" w:rsidP="002A167D">
            <w:pPr>
              <w:jc w:val="both"/>
              <w:rPr>
                <w:b/>
                <w:sz w:val="22"/>
                <w:szCs w:val="22"/>
                <w:u w:val="single"/>
              </w:rPr>
            </w:pPr>
          </w:p>
          <w:p w:rsidR="002A167D" w:rsidRPr="002A167D" w:rsidRDefault="002A167D" w:rsidP="002A167D">
            <w:pPr>
              <w:jc w:val="both"/>
              <w:rPr>
                <w:b/>
                <w:sz w:val="22"/>
                <w:szCs w:val="22"/>
              </w:rPr>
            </w:pPr>
          </w:p>
        </w:tc>
        <w:tc>
          <w:tcPr>
            <w:tcW w:w="755" w:type="dxa"/>
            <w:shd w:val="pct10" w:color="000000" w:fill="FFFFFF"/>
            <w:textDirection w:val="btLr"/>
          </w:tcPr>
          <w:p w:rsidR="002A167D" w:rsidRPr="002A167D" w:rsidRDefault="002A167D" w:rsidP="002A167D">
            <w:pPr>
              <w:jc w:val="both"/>
              <w:rPr>
                <w:b/>
                <w:sz w:val="22"/>
                <w:szCs w:val="22"/>
              </w:rPr>
            </w:pPr>
            <w:r w:rsidRPr="002A167D">
              <w:rPr>
                <w:b/>
                <w:sz w:val="22"/>
                <w:szCs w:val="22"/>
              </w:rPr>
              <w:t>Marks available</w:t>
            </w:r>
          </w:p>
          <w:p w:rsidR="002A167D" w:rsidRPr="002A167D" w:rsidRDefault="002A167D" w:rsidP="002A167D">
            <w:pPr>
              <w:jc w:val="both"/>
              <w:rPr>
                <w:b/>
                <w:sz w:val="22"/>
                <w:szCs w:val="22"/>
              </w:rPr>
            </w:pPr>
          </w:p>
          <w:p w:rsidR="002A167D" w:rsidRPr="002A167D" w:rsidRDefault="002A167D" w:rsidP="002A167D">
            <w:pPr>
              <w:jc w:val="both"/>
              <w:rPr>
                <w:b/>
                <w:sz w:val="22"/>
                <w:szCs w:val="22"/>
              </w:rPr>
            </w:pPr>
          </w:p>
          <w:p w:rsidR="002A167D" w:rsidRPr="002A167D" w:rsidRDefault="002A167D" w:rsidP="002A167D">
            <w:pPr>
              <w:jc w:val="both"/>
              <w:rPr>
                <w:b/>
                <w:sz w:val="22"/>
                <w:szCs w:val="22"/>
              </w:rPr>
            </w:pPr>
          </w:p>
        </w:tc>
        <w:tc>
          <w:tcPr>
            <w:tcW w:w="755" w:type="dxa"/>
            <w:shd w:val="pct10" w:color="000000" w:fill="FFFFFF"/>
            <w:textDirection w:val="btLr"/>
          </w:tcPr>
          <w:p w:rsidR="002A167D" w:rsidRPr="002A167D" w:rsidRDefault="002A167D" w:rsidP="002A167D">
            <w:pPr>
              <w:jc w:val="both"/>
              <w:rPr>
                <w:b/>
                <w:sz w:val="22"/>
                <w:szCs w:val="22"/>
              </w:rPr>
            </w:pPr>
            <w:r w:rsidRPr="002A167D">
              <w:rPr>
                <w:b/>
                <w:sz w:val="22"/>
                <w:szCs w:val="22"/>
              </w:rPr>
              <w:t>Marks awarded</w:t>
            </w:r>
          </w:p>
          <w:p w:rsidR="002A167D" w:rsidRPr="002A167D" w:rsidRDefault="002A167D" w:rsidP="002A167D">
            <w:pPr>
              <w:jc w:val="both"/>
              <w:rPr>
                <w:b/>
                <w:sz w:val="22"/>
                <w:szCs w:val="22"/>
              </w:rPr>
            </w:pPr>
          </w:p>
          <w:p w:rsidR="002A167D" w:rsidRPr="002A167D" w:rsidRDefault="002A167D" w:rsidP="002A167D">
            <w:pPr>
              <w:jc w:val="both"/>
              <w:rPr>
                <w:b/>
                <w:sz w:val="22"/>
                <w:szCs w:val="22"/>
              </w:rPr>
            </w:pPr>
          </w:p>
          <w:p w:rsidR="002A167D" w:rsidRPr="002A167D" w:rsidRDefault="002A167D" w:rsidP="002A167D">
            <w:pPr>
              <w:jc w:val="both"/>
              <w:rPr>
                <w:b/>
                <w:sz w:val="22"/>
                <w:szCs w:val="22"/>
              </w:rPr>
            </w:pPr>
          </w:p>
          <w:p w:rsidR="002A167D" w:rsidRPr="002A167D" w:rsidRDefault="002A167D" w:rsidP="002A167D">
            <w:pPr>
              <w:jc w:val="both"/>
              <w:rPr>
                <w:b/>
                <w:sz w:val="22"/>
                <w:szCs w:val="22"/>
              </w:rPr>
            </w:pPr>
          </w:p>
        </w:tc>
        <w:tc>
          <w:tcPr>
            <w:tcW w:w="756" w:type="dxa"/>
            <w:shd w:val="pct10" w:color="000000" w:fill="FFFFFF"/>
            <w:textDirection w:val="btLr"/>
          </w:tcPr>
          <w:p w:rsidR="002A167D" w:rsidRPr="002A167D" w:rsidRDefault="002A167D" w:rsidP="002A167D">
            <w:pPr>
              <w:jc w:val="both"/>
              <w:rPr>
                <w:b/>
                <w:sz w:val="22"/>
                <w:szCs w:val="22"/>
              </w:rPr>
            </w:pPr>
            <w:r w:rsidRPr="002A167D">
              <w:rPr>
                <w:b/>
                <w:sz w:val="22"/>
                <w:szCs w:val="22"/>
              </w:rPr>
              <w:t>2</w:t>
            </w:r>
            <w:r w:rsidRPr="002A167D">
              <w:rPr>
                <w:b/>
                <w:sz w:val="22"/>
                <w:szCs w:val="22"/>
                <w:vertAlign w:val="superscript"/>
              </w:rPr>
              <w:t>nd</w:t>
            </w:r>
            <w:r w:rsidRPr="002A167D">
              <w:rPr>
                <w:b/>
                <w:sz w:val="22"/>
                <w:szCs w:val="22"/>
              </w:rPr>
              <w:t xml:space="preserve"> marker</w:t>
            </w:r>
          </w:p>
        </w:tc>
      </w:tr>
      <w:tr w:rsidR="002A167D" w:rsidRPr="002A167D" w:rsidTr="00AF6E02">
        <w:tc>
          <w:tcPr>
            <w:tcW w:w="810" w:type="dxa"/>
          </w:tcPr>
          <w:p w:rsidR="002A167D" w:rsidRPr="002A167D" w:rsidRDefault="002A167D" w:rsidP="002A167D">
            <w:pPr>
              <w:jc w:val="both"/>
              <w:rPr>
                <w:b/>
                <w:sz w:val="22"/>
                <w:szCs w:val="22"/>
              </w:rPr>
            </w:pPr>
          </w:p>
        </w:tc>
        <w:tc>
          <w:tcPr>
            <w:tcW w:w="9720" w:type="dxa"/>
            <w:gridSpan w:val="4"/>
          </w:tcPr>
          <w:p w:rsidR="002A167D" w:rsidRPr="002A167D" w:rsidRDefault="002A167D" w:rsidP="002A167D">
            <w:pPr>
              <w:jc w:val="both"/>
              <w:rPr>
                <w:b/>
                <w:sz w:val="22"/>
                <w:szCs w:val="22"/>
              </w:rPr>
            </w:pPr>
            <w:r w:rsidRPr="002A167D">
              <w:rPr>
                <w:b/>
                <w:sz w:val="22"/>
                <w:szCs w:val="22"/>
              </w:rPr>
              <w:t>Brief:</w:t>
            </w:r>
          </w:p>
        </w:tc>
      </w:tr>
      <w:tr w:rsidR="002A167D" w:rsidRPr="002A167D" w:rsidTr="00AF6E02">
        <w:tc>
          <w:tcPr>
            <w:tcW w:w="810" w:type="dxa"/>
            <w:tcBorders>
              <w:bottom w:val="single" w:sz="4" w:space="0" w:color="auto"/>
            </w:tcBorders>
          </w:tcPr>
          <w:p w:rsidR="002A167D" w:rsidRPr="002A167D" w:rsidRDefault="002A167D" w:rsidP="002A167D">
            <w:pPr>
              <w:jc w:val="both"/>
              <w:rPr>
                <w:b/>
                <w:sz w:val="22"/>
                <w:szCs w:val="22"/>
              </w:rPr>
            </w:pPr>
          </w:p>
          <w:p w:rsidR="002A167D" w:rsidRPr="002A167D" w:rsidRDefault="002A167D" w:rsidP="002A167D">
            <w:pPr>
              <w:jc w:val="both"/>
              <w:rPr>
                <w:sz w:val="22"/>
                <w:szCs w:val="22"/>
              </w:rPr>
            </w:pPr>
          </w:p>
        </w:tc>
        <w:tc>
          <w:tcPr>
            <w:tcW w:w="7454" w:type="dxa"/>
            <w:tcBorders>
              <w:bottom w:val="single" w:sz="4" w:space="0" w:color="auto"/>
            </w:tcBorders>
          </w:tcPr>
          <w:p w:rsidR="002A167D" w:rsidRPr="002A167D" w:rsidRDefault="002A167D" w:rsidP="002A167D">
            <w:pPr>
              <w:jc w:val="both"/>
              <w:rPr>
                <w:sz w:val="22"/>
                <w:szCs w:val="22"/>
              </w:rPr>
            </w:pPr>
            <w:r w:rsidRPr="002A167D">
              <w:rPr>
                <w:b/>
                <w:sz w:val="22"/>
                <w:szCs w:val="22"/>
              </w:rPr>
              <w:br/>
            </w:r>
            <w:r w:rsidRPr="002A167D">
              <w:rPr>
                <w:sz w:val="22"/>
                <w:szCs w:val="22"/>
              </w:rPr>
              <w:t xml:space="preserve">You have been asked by the Art department of a Games Company to develop a bespoke tool, using Maya’s embedded language (MEL), to create the visual effect seen when an RPG gets fired. Your tool should be highly configurable and easy to use by a 3D artist. </w:t>
            </w:r>
          </w:p>
          <w:p w:rsidR="002A167D" w:rsidRPr="002A167D" w:rsidRDefault="002A167D" w:rsidP="002A167D">
            <w:pPr>
              <w:jc w:val="both"/>
              <w:rPr>
                <w:sz w:val="22"/>
                <w:szCs w:val="22"/>
              </w:rPr>
            </w:pPr>
            <w:r w:rsidRPr="002A167D">
              <w:rPr>
                <w:sz w:val="22"/>
                <w:szCs w:val="22"/>
              </w:rPr>
              <w:t xml:space="preserve">You are strongly encouraged to use a functional approach when developing your code to allow for future expansion of the program. </w:t>
            </w:r>
          </w:p>
          <w:p w:rsidR="002A167D" w:rsidRPr="002A167D" w:rsidRDefault="002A167D" w:rsidP="002A167D">
            <w:pPr>
              <w:jc w:val="both"/>
              <w:rPr>
                <w:sz w:val="22"/>
                <w:szCs w:val="22"/>
              </w:rPr>
            </w:pPr>
          </w:p>
          <w:p w:rsidR="002A167D" w:rsidRPr="002A167D" w:rsidRDefault="002A167D" w:rsidP="002A167D">
            <w:pPr>
              <w:jc w:val="both"/>
              <w:rPr>
                <w:b/>
                <w:sz w:val="22"/>
                <w:szCs w:val="22"/>
                <w:u w:val="single"/>
              </w:rPr>
            </w:pPr>
            <w:r w:rsidRPr="002A167D">
              <w:rPr>
                <w:sz w:val="22"/>
                <w:szCs w:val="22"/>
                <w:u w:val="single"/>
              </w:rPr>
              <w:t>The following</w:t>
            </w:r>
            <w:r w:rsidRPr="002A167D">
              <w:rPr>
                <w:b/>
                <w:sz w:val="22"/>
                <w:szCs w:val="22"/>
                <w:u w:val="single"/>
              </w:rPr>
              <w:t xml:space="preserve"> Basic Features </w:t>
            </w:r>
            <w:r w:rsidRPr="002A167D">
              <w:rPr>
                <w:sz w:val="22"/>
                <w:szCs w:val="22"/>
                <w:u w:val="single"/>
              </w:rPr>
              <w:t>are required within the tool:</w:t>
            </w:r>
          </w:p>
          <w:p w:rsidR="002A167D" w:rsidRPr="002A167D" w:rsidRDefault="002A167D" w:rsidP="002A167D">
            <w:pPr>
              <w:jc w:val="both"/>
              <w:rPr>
                <w:sz w:val="22"/>
                <w:szCs w:val="22"/>
              </w:rPr>
            </w:pPr>
          </w:p>
          <w:p w:rsidR="002A167D" w:rsidRPr="002A167D" w:rsidRDefault="002A167D" w:rsidP="002A167D">
            <w:pPr>
              <w:numPr>
                <w:ilvl w:val="0"/>
                <w:numId w:val="9"/>
              </w:numPr>
              <w:jc w:val="both"/>
              <w:rPr>
                <w:sz w:val="22"/>
                <w:szCs w:val="22"/>
              </w:rPr>
            </w:pPr>
            <w:r w:rsidRPr="002A167D">
              <w:rPr>
                <w:sz w:val="22"/>
                <w:szCs w:val="22"/>
              </w:rPr>
              <w:t>Simple user interface to include the following functionality:</w:t>
            </w:r>
          </w:p>
          <w:p w:rsidR="002A167D" w:rsidRPr="002A167D" w:rsidRDefault="002A167D" w:rsidP="002A167D">
            <w:pPr>
              <w:numPr>
                <w:ilvl w:val="1"/>
                <w:numId w:val="9"/>
              </w:numPr>
              <w:jc w:val="both"/>
              <w:rPr>
                <w:sz w:val="22"/>
                <w:szCs w:val="22"/>
              </w:rPr>
            </w:pPr>
            <w:r w:rsidRPr="002A167D">
              <w:rPr>
                <w:sz w:val="22"/>
                <w:szCs w:val="22"/>
              </w:rPr>
              <w:t>Projectile velocity</w:t>
            </w:r>
          </w:p>
          <w:p w:rsidR="002A167D" w:rsidRPr="002A167D" w:rsidRDefault="002A167D" w:rsidP="002A167D">
            <w:pPr>
              <w:numPr>
                <w:ilvl w:val="1"/>
                <w:numId w:val="9"/>
              </w:numPr>
              <w:jc w:val="both"/>
              <w:rPr>
                <w:sz w:val="22"/>
                <w:szCs w:val="22"/>
              </w:rPr>
            </w:pPr>
            <w:r w:rsidRPr="002A167D">
              <w:rPr>
                <w:sz w:val="22"/>
                <w:szCs w:val="22"/>
              </w:rPr>
              <w:t xml:space="preserve">Projectile collision detection (on impact) </w:t>
            </w:r>
          </w:p>
          <w:p w:rsidR="002A167D" w:rsidRPr="002A167D" w:rsidRDefault="002A167D" w:rsidP="002A167D">
            <w:pPr>
              <w:numPr>
                <w:ilvl w:val="1"/>
                <w:numId w:val="9"/>
              </w:numPr>
              <w:jc w:val="both"/>
              <w:rPr>
                <w:sz w:val="22"/>
                <w:szCs w:val="22"/>
              </w:rPr>
            </w:pPr>
            <w:r w:rsidRPr="002A167D">
              <w:rPr>
                <w:sz w:val="22"/>
                <w:szCs w:val="22"/>
              </w:rPr>
              <w:t>Damage radius – size of explosion to generate</w:t>
            </w:r>
          </w:p>
          <w:p w:rsidR="002A167D" w:rsidRPr="002A167D" w:rsidRDefault="002A167D" w:rsidP="002A167D">
            <w:pPr>
              <w:numPr>
                <w:ilvl w:val="1"/>
                <w:numId w:val="9"/>
              </w:numPr>
              <w:jc w:val="both"/>
              <w:rPr>
                <w:sz w:val="22"/>
                <w:szCs w:val="22"/>
              </w:rPr>
            </w:pPr>
            <w:r w:rsidRPr="002A167D">
              <w:rPr>
                <w:sz w:val="22"/>
                <w:szCs w:val="22"/>
              </w:rPr>
              <w:t>Apply an external force to each particle to simulate the effects of gravity</w:t>
            </w:r>
          </w:p>
          <w:p w:rsidR="002A167D" w:rsidRPr="002A167D" w:rsidRDefault="002A167D" w:rsidP="002A167D">
            <w:pPr>
              <w:numPr>
                <w:ilvl w:val="1"/>
                <w:numId w:val="9"/>
              </w:numPr>
              <w:jc w:val="both"/>
              <w:rPr>
                <w:sz w:val="22"/>
                <w:szCs w:val="22"/>
              </w:rPr>
            </w:pPr>
            <w:r w:rsidRPr="002A167D">
              <w:rPr>
                <w:sz w:val="22"/>
                <w:szCs w:val="22"/>
              </w:rPr>
              <w:t>Impact explosion</w:t>
            </w:r>
          </w:p>
          <w:p w:rsidR="002A167D" w:rsidRPr="002A167D" w:rsidRDefault="002A167D" w:rsidP="002A167D">
            <w:pPr>
              <w:jc w:val="both"/>
              <w:rPr>
                <w:sz w:val="22"/>
                <w:szCs w:val="22"/>
              </w:rPr>
            </w:pPr>
          </w:p>
          <w:p w:rsidR="002A167D" w:rsidRPr="002A167D" w:rsidRDefault="002A167D" w:rsidP="002A167D">
            <w:pPr>
              <w:jc w:val="both"/>
              <w:rPr>
                <w:sz w:val="22"/>
                <w:szCs w:val="22"/>
                <w:u w:val="single"/>
              </w:rPr>
            </w:pPr>
            <w:r w:rsidRPr="002A167D">
              <w:rPr>
                <w:b/>
                <w:sz w:val="22"/>
                <w:szCs w:val="22"/>
                <w:u w:val="single"/>
              </w:rPr>
              <w:t xml:space="preserve">Additional marks </w:t>
            </w:r>
            <w:r w:rsidRPr="002A167D">
              <w:rPr>
                <w:sz w:val="22"/>
                <w:szCs w:val="22"/>
                <w:u w:val="single"/>
              </w:rPr>
              <w:t>will be awarded for extending the basic features to include:</w:t>
            </w:r>
          </w:p>
          <w:p w:rsidR="002A167D" w:rsidRPr="002A167D" w:rsidRDefault="002A167D" w:rsidP="002A167D">
            <w:pPr>
              <w:jc w:val="both"/>
              <w:rPr>
                <w:sz w:val="22"/>
                <w:szCs w:val="22"/>
                <w:u w:val="single"/>
              </w:rPr>
            </w:pPr>
          </w:p>
          <w:p w:rsidR="002A167D" w:rsidRPr="002A167D" w:rsidRDefault="002A167D" w:rsidP="002A167D">
            <w:pPr>
              <w:numPr>
                <w:ilvl w:val="0"/>
                <w:numId w:val="9"/>
              </w:numPr>
              <w:jc w:val="both"/>
              <w:rPr>
                <w:sz w:val="22"/>
                <w:szCs w:val="22"/>
              </w:rPr>
            </w:pPr>
            <w:r w:rsidRPr="002A167D">
              <w:rPr>
                <w:sz w:val="22"/>
                <w:szCs w:val="22"/>
              </w:rPr>
              <w:t>RPG vapour trail with alpha blending</w:t>
            </w:r>
          </w:p>
          <w:p w:rsidR="002A167D" w:rsidRPr="002A167D" w:rsidRDefault="002A167D" w:rsidP="002A167D">
            <w:pPr>
              <w:numPr>
                <w:ilvl w:val="0"/>
                <w:numId w:val="9"/>
              </w:numPr>
              <w:jc w:val="both"/>
              <w:rPr>
                <w:sz w:val="22"/>
                <w:szCs w:val="22"/>
              </w:rPr>
            </w:pPr>
            <w:r w:rsidRPr="002A167D">
              <w:rPr>
                <w:sz w:val="22"/>
                <w:szCs w:val="22"/>
              </w:rPr>
              <w:t xml:space="preserve">Add a </w:t>
            </w:r>
            <w:r w:rsidRPr="002A167D">
              <w:rPr>
                <w:i/>
                <w:sz w:val="22"/>
                <w:szCs w:val="22"/>
              </w:rPr>
              <w:t>Save</w:t>
            </w:r>
            <w:r w:rsidRPr="002A167D">
              <w:rPr>
                <w:sz w:val="22"/>
                <w:szCs w:val="22"/>
              </w:rPr>
              <w:t xml:space="preserve"> button to save the current tool configuration settings to file</w:t>
            </w:r>
          </w:p>
          <w:p w:rsidR="002A167D" w:rsidRPr="002A167D" w:rsidRDefault="002A167D" w:rsidP="002A167D">
            <w:pPr>
              <w:numPr>
                <w:ilvl w:val="0"/>
                <w:numId w:val="9"/>
              </w:numPr>
              <w:jc w:val="both"/>
              <w:rPr>
                <w:sz w:val="22"/>
                <w:szCs w:val="22"/>
              </w:rPr>
            </w:pPr>
            <w:r w:rsidRPr="002A167D">
              <w:rPr>
                <w:sz w:val="22"/>
                <w:szCs w:val="22"/>
              </w:rPr>
              <w:t xml:space="preserve">Add a </w:t>
            </w:r>
            <w:r w:rsidRPr="002A167D">
              <w:rPr>
                <w:i/>
                <w:sz w:val="22"/>
                <w:szCs w:val="22"/>
              </w:rPr>
              <w:t>Load</w:t>
            </w:r>
            <w:r w:rsidRPr="002A167D">
              <w:rPr>
                <w:sz w:val="22"/>
                <w:szCs w:val="22"/>
              </w:rPr>
              <w:t xml:space="preserve"> button to load the current tool configuration settings from file</w:t>
            </w:r>
          </w:p>
          <w:p w:rsidR="002A167D" w:rsidRPr="002A167D" w:rsidRDefault="002A167D" w:rsidP="002A167D">
            <w:pPr>
              <w:jc w:val="both"/>
              <w:rPr>
                <w:sz w:val="22"/>
                <w:szCs w:val="22"/>
              </w:rPr>
            </w:pPr>
          </w:p>
          <w:p w:rsidR="002A167D" w:rsidRPr="002A167D" w:rsidRDefault="002A167D" w:rsidP="002A167D">
            <w:pPr>
              <w:jc w:val="both"/>
              <w:rPr>
                <w:b/>
                <w:sz w:val="22"/>
                <w:szCs w:val="22"/>
              </w:rPr>
            </w:pPr>
            <w:r w:rsidRPr="002A167D">
              <w:rPr>
                <w:b/>
                <w:sz w:val="22"/>
                <w:szCs w:val="22"/>
              </w:rPr>
              <w:t>DELIVERABLES:</w:t>
            </w:r>
          </w:p>
          <w:p w:rsidR="002A167D" w:rsidRPr="002A167D" w:rsidRDefault="002A167D" w:rsidP="002A167D">
            <w:pPr>
              <w:jc w:val="both"/>
              <w:rPr>
                <w:sz w:val="22"/>
                <w:szCs w:val="22"/>
              </w:rPr>
            </w:pPr>
            <w:r w:rsidRPr="002A167D">
              <w:rPr>
                <w:sz w:val="22"/>
                <w:szCs w:val="22"/>
              </w:rPr>
              <w:t>There are two deliverables:</w:t>
            </w:r>
          </w:p>
          <w:p w:rsidR="002A167D" w:rsidRPr="002A167D" w:rsidRDefault="002A167D" w:rsidP="002A167D">
            <w:pPr>
              <w:jc w:val="both"/>
              <w:rPr>
                <w:sz w:val="22"/>
                <w:szCs w:val="22"/>
              </w:rPr>
            </w:pPr>
          </w:p>
          <w:p w:rsidR="002A167D" w:rsidRPr="002A167D" w:rsidRDefault="002A167D" w:rsidP="002A167D">
            <w:pPr>
              <w:numPr>
                <w:ilvl w:val="0"/>
                <w:numId w:val="9"/>
              </w:numPr>
              <w:jc w:val="both"/>
              <w:rPr>
                <w:sz w:val="22"/>
                <w:szCs w:val="22"/>
              </w:rPr>
            </w:pPr>
            <w:r w:rsidRPr="002A167D">
              <w:rPr>
                <w:sz w:val="22"/>
                <w:szCs w:val="22"/>
              </w:rPr>
              <w:t xml:space="preserve">Complete Mel Script saved in the following format: </w:t>
            </w:r>
            <w:proofErr w:type="spellStart"/>
            <w:r w:rsidRPr="002A167D">
              <w:rPr>
                <w:sz w:val="22"/>
                <w:szCs w:val="22"/>
              </w:rPr>
              <w:t>yourFullName_CGD.mel</w:t>
            </w:r>
            <w:proofErr w:type="spellEnd"/>
            <w:r w:rsidRPr="002A167D">
              <w:rPr>
                <w:sz w:val="22"/>
                <w:szCs w:val="22"/>
              </w:rPr>
              <w:t xml:space="preserve"> </w:t>
            </w:r>
          </w:p>
          <w:p w:rsidR="002A167D" w:rsidRPr="002A167D" w:rsidRDefault="002A167D" w:rsidP="002A167D">
            <w:pPr>
              <w:jc w:val="both"/>
              <w:rPr>
                <w:sz w:val="22"/>
                <w:szCs w:val="22"/>
              </w:rPr>
            </w:pPr>
          </w:p>
          <w:p w:rsidR="002A167D" w:rsidRPr="002A167D" w:rsidRDefault="002A167D" w:rsidP="002A167D">
            <w:pPr>
              <w:jc w:val="both"/>
              <w:rPr>
                <w:b/>
                <w:sz w:val="22"/>
                <w:szCs w:val="22"/>
              </w:rPr>
            </w:pPr>
            <w:r w:rsidRPr="002A167D">
              <w:rPr>
                <w:sz w:val="22"/>
                <w:szCs w:val="22"/>
              </w:rPr>
              <w:t xml:space="preserve">e.g. </w:t>
            </w:r>
            <w:proofErr w:type="spellStart"/>
            <w:r w:rsidRPr="002A167D">
              <w:rPr>
                <w:b/>
                <w:sz w:val="22"/>
                <w:szCs w:val="22"/>
              </w:rPr>
              <w:t>fredBloggs_CGD.mel</w:t>
            </w:r>
            <w:proofErr w:type="spellEnd"/>
          </w:p>
          <w:p w:rsidR="002A167D" w:rsidRPr="002A167D" w:rsidRDefault="002A167D" w:rsidP="002A167D">
            <w:pPr>
              <w:jc w:val="both"/>
              <w:rPr>
                <w:sz w:val="22"/>
                <w:szCs w:val="22"/>
              </w:rPr>
            </w:pPr>
          </w:p>
          <w:p w:rsidR="002A167D" w:rsidRPr="002A167D" w:rsidRDefault="002A167D" w:rsidP="002A167D">
            <w:pPr>
              <w:jc w:val="both"/>
              <w:rPr>
                <w:sz w:val="22"/>
                <w:szCs w:val="22"/>
              </w:rPr>
            </w:pPr>
            <w:r w:rsidRPr="002A167D">
              <w:rPr>
                <w:sz w:val="22"/>
                <w:szCs w:val="22"/>
              </w:rPr>
              <w:t>NB: Scripts submitted in any other format will not be accepted</w:t>
            </w:r>
          </w:p>
          <w:p w:rsidR="002A167D" w:rsidRPr="002A167D" w:rsidRDefault="002A167D" w:rsidP="002A167D">
            <w:pPr>
              <w:jc w:val="both"/>
              <w:rPr>
                <w:sz w:val="22"/>
                <w:szCs w:val="22"/>
              </w:rPr>
            </w:pPr>
          </w:p>
          <w:p w:rsidR="002A167D" w:rsidRPr="002A167D" w:rsidRDefault="002A167D" w:rsidP="002A167D">
            <w:pPr>
              <w:numPr>
                <w:ilvl w:val="0"/>
                <w:numId w:val="9"/>
              </w:numPr>
              <w:jc w:val="both"/>
              <w:rPr>
                <w:sz w:val="22"/>
                <w:szCs w:val="22"/>
              </w:rPr>
            </w:pPr>
            <w:r w:rsidRPr="002A167D">
              <w:rPr>
                <w:sz w:val="22"/>
                <w:szCs w:val="22"/>
              </w:rPr>
              <w:t>Demonstration of your code to the lecturer to include a 5 minute discussion of software features</w:t>
            </w:r>
          </w:p>
        </w:tc>
        <w:tc>
          <w:tcPr>
            <w:tcW w:w="755" w:type="dxa"/>
            <w:tcBorders>
              <w:bottom w:val="single" w:sz="4" w:space="0" w:color="auto"/>
            </w:tcBorders>
          </w:tcPr>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p>
        </w:tc>
        <w:tc>
          <w:tcPr>
            <w:tcW w:w="755" w:type="dxa"/>
            <w:tcBorders>
              <w:bottom w:val="single" w:sz="4" w:space="0" w:color="auto"/>
            </w:tcBorders>
          </w:tcPr>
          <w:p w:rsidR="002A167D" w:rsidRPr="002A167D" w:rsidRDefault="002A167D" w:rsidP="002A167D">
            <w:pPr>
              <w:jc w:val="both"/>
              <w:rPr>
                <w:sz w:val="22"/>
                <w:szCs w:val="22"/>
              </w:rPr>
            </w:pPr>
          </w:p>
        </w:tc>
        <w:tc>
          <w:tcPr>
            <w:tcW w:w="756" w:type="dxa"/>
            <w:tcBorders>
              <w:bottom w:val="single" w:sz="4" w:space="0" w:color="auto"/>
            </w:tcBorders>
          </w:tcPr>
          <w:p w:rsidR="002A167D" w:rsidRPr="002A167D" w:rsidRDefault="002A167D" w:rsidP="002A167D">
            <w:pPr>
              <w:jc w:val="both"/>
              <w:rPr>
                <w:sz w:val="22"/>
                <w:szCs w:val="22"/>
              </w:rPr>
            </w:pPr>
          </w:p>
        </w:tc>
      </w:tr>
      <w:tr w:rsidR="002A167D" w:rsidRPr="002A167D" w:rsidTr="00AF6E02">
        <w:tc>
          <w:tcPr>
            <w:tcW w:w="10530" w:type="dxa"/>
            <w:gridSpan w:val="5"/>
            <w:tcBorders>
              <w:left w:val="nil"/>
              <w:right w:val="nil"/>
            </w:tcBorders>
          </w:tcPr>
          <w:p w:rsidR="002A167D" w:rsidRPr="002A167D" w:rsidRDefault="002A167D" w:rsidP="002A167D">
            <w:pPr>
              <w:jc w:val="both"/>
              <w:rPr>
                <w:b/>
                <w:sz w:val="22"/>
                <w:szCs w:val="22"/>
              </w:rPr>
            </w:pPr>
          </w:p>
        </w:tc>
      </w:tr>
      <w:tr w:rsidR="002A167D" w:rsidRPr="002A167D" w:rsidTr="00AF6E02">
        <w:tc>
          <w:tcPr>
            <w:tcW w:w="810" w:type="dxa"/>
          </w:tcPr>
          <w:p w:rsidR="002A167D" w:rsidRPr="002A167D" w:rsidRDefault="002A167D" w:rsidP="002A167D">
            <w:pPr>
              <w:jc w:val="both"/>
              <w:rPr>
                <w:sz w:val="22"/>
                <w:szCs w:val="22"/>
              </w:rPr>
            </w:pPr>
          </w:p>
        </w:tc>
        <w:tc>
          <w:tcPr>
            <w:tcW w:w="9720" w:type="dxa"/>
            <w:gridSpan w:val="4"/>
          </w:tcPr>
          <w:p w:rsidR="002A167D" w:rsidRPr="002A167D" w:rsidRDefault="002A167D" w:rsidP="002A167D">
            <w:pPr>
              <w:jc w:val="both"/>
              <w:rPr>
                <w:b/>
                <w:sz w:val="22"/>
                <w:szCs w:val="22"/>
              </w:rPr>
            </w:pPr>
            <w:r w:rsidRPr="002A167D">
              <w:rPr>
                <w:b/>
                <w:sz w:val="22"/>
                <w:szCs w:val="22"/>
              </w:rPr>
              <w:t>Marking Scheme:</w:t>
            </w:r>
          </w:p>
        </w:tc>
      </w:tr>
      <w:tr w:rsidR="002A167D" w:rsidRPr="002A167D" w:rsidTr="00AF6E02">
        <w:tc>
          <w:tcPr>
            <w:tcW w:w="810" w:type="dxa"/>
          </w:tcPr>
          <w:p w:rsidR="002A167D" w:rsidRPr="002A167D" w:rsidRDefault="002A167D" w:rsidP="002A167D">
            <w:pPr>
              <w:jc w:val="both"/>
              <w:rPr>
                <w:sz w:val="22"/>
                <w:szCs w:val="22"/>
              </w:rPr>
            </w:pPr>
          </w:p>
        </w:tc>
        <w:tc>
          <w:tcPr>
            <w:tcW w:w="7454" w:type="dxa"/>
          </w:tcPr>
          <w:p w:rsidR="002A167D" w:rsidRPr="002A167D" w:rsidRDefault="002A167D" w:rsidP="002A167D">
            <w:pPr>
              <w:jc w:val="both"/>
              <w:rPr>
                <w:sz w:val="22"/>
                <w:szCs w:val="22"/>
              </w:rPr>
            </w:pPr>
            <w:r w:rsidRPr="002A167D">
              <w:rPr>
                <w:sz w:val="22"/>
                <w:szCs w:val="22"/>
              </w:rPr>
              <w:t xml:space="preserve"> </w:t>
            </w:r>
          </w:p>
          <w:p w:rsidR="002A167D" w:rsidRPr="002A167D" w:rsidRDefault="002A167D" w:rsidP="002A167D">
            <w:pPr>
              <w:jc w:val="both"/>
              <w:rPr>
                <w:sz w:val="22"/>
                <w:szCs w:val="22"/>
              </w:rPr>
            </w:pPr>
            <w:r w:rsidRPr="002A167D">
              <w:rPr>
                <w:sz w:val="22"/>
                <w:szCs w:val="22"/>
              </w:rPr>
              <w:t>Technical competency demonstrated through cleanly written, fully commented, code</w:t>
            </w:r>
          </w:p>
          <w:p w:rsidR="002A167D" w:rsidRPr="002A167D" w:rsidRDefault="002A167D" w:rsidP="002A167D">
            <w:pPr>
              <w:jc w:val="both"/>
              <w:rPr>
                <w:sz w:val="22"/>
                <w:szCs w:val="22"/>
              </w:rPr>
            </w:pPr>
            <w:r w:rsidRPr="002A167D">
              <w:rPr>
                <w:sz w:val="22"/>
                <w:szCs w:val="22"/>
              </w:rPr>
              <w:t>Demonstrate your ability to use Mel scripting commands / expressions /  loops /  procedures / variables and data-types</w:t>
            </w:r>
          </w:p>
          <w:p w:rsidR="002A167D" w:rsidRPr="002A167D" w:rsidRDefault="002A167D" w:rsidP="002A167D">
            <w:pPr>
              <w:jc w:val="both"/>
              <w:rPr>
                <w:sz w:val="22"/>
                <w:szCs w:val="22"/>
              </w:rPr>
            </w:pPr>
          </w:p>
        </w:tc>
        <w:tc>
          <w:tcPr>
            <w:tcW w:w="755" w:type="dxa"/>
          </w:tcPr>
          <w:p w:rsidR="002A167D" w:rsidRPr="002A167D" w:rsidRDefault="002A167D" w:rsidP="002A167D">
            <w:pPr>
              <w:jc w:val="both"/>
              <w:rPr>
                <w:sz w:val="22"/>
                <w:szCs w:val="22"/>
              </w:rPr>
            </w:pPr>
          </w:p>
          <w:p w:rsidR="002A167D" w:rsidRPr="002A167D" w:rsidRDefault="002A167D" w:rsidP="002A167D">
            <w:pPr>
              <w:jc w:val="both"/>
              <w:rPr>
                <w:sz w:val="22"/>
                <w:szCs w:val="22"/>
              </w:rPr>
            </w:pPr>
            <w:r w:rsidRPr="002A167D">
              <w:rPr>
                <w:sz w:val="22"/>
                <w:szCs w:val="22"/>
              </w:rPr>
              <w:t>20</w:t>
            </w:r>
          </w:p>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r w:rsidRPr="002A167D">
              <w:rPr>
                <w:sz w:val="22"/>
                <w:szCs w:val="22"/>
              </w:rPr>
              <w:t>40</w:t>
            </w:r>
          </w:p>
        </w:tc>
        <w:tc>
          <w:tcPr>
            <w:tcW w:w="755" w:type="dxa"/>
          </w:tcPr>
          <w:p w:rsidR="002A167D" w:rsidRPr="002A167D" w:rsidRDefault="002A167D" w:rsidP="002A167D">
            <w:pPr>
              <w:jc w:val="both"/>
              <w:rPr>
                <w:sz w:val="22"/>
                <w:szCs w:val="22"/>
              </w:rPr>
            </w:pPr>
          </w:p>
        </w:tc>
        <w:tc>
          <w:tcPr>
            <w:tcW w:w="756" w:type="dxa"/>
          </w:tcPr>
          <w:p w:rsidR="002A167D" w:rsidRPr="002A167D" w:rsidRDefault="002A167D" w:rsidP="002A167D">
            <w:pPr>
              <w:jc w:val="both"/>
              <w:rPr>
                <w:sz w:val="22"/>
                <w:szCs w:val="22"/>
              </w:rPr>
            </w:pPr>
          </w:p>
        </w:tc>
      </w:tr>
      <w:tr w:rsidR="002A167D" w:rsidRPr="002A167D" w:rsidTr="00AF6E02">
        <w:tc>
          <w:tcPr>
            <w:tcW w:w="810" w:type="dxa"/>
          </w:tcPr>
          <w:p w:rsidR="002A167D" w:rsidRPr="002A167D" w:rsidRDefault="002A167D" w:rsidP="002A167D">
            <w:pPr>
              <w:jc w:val="both"/>
              <w:rPr>
                <w:sz w:val="22"/>
                <w:szCs w:val="22"/>
              </w:rPr>
            </w:pPr>
          </w:p>
        </w:tc>
        <w:tc>
          <w:tcPr>
            <w:tcW w:w="7454" w:type="dxa"/>
          </w:tcPr>
          <w:p w:rsidR="002A167D" w:rsidRPr="002A167D" w:rsidRDefault="002A167D" w:rsidP="002A167D">
            <w:pPr>
              <w:jc w:val="both"/>
              <w:rPr>
                <w:sz w:val="22"/>
                <w:szCs w:val="22"/>
              </w:rPr>
            </w:pPr>
          </w:p>
          <w:p w:rsidR="002A167D" w:rsidRPr="002A167D" w:rsidRDefault="002A167D" w:rsidP="002A167D">
            <w:pPr>
              <w:jc w:val="both"/>
              <w:rPr>
                <w:sz w:val="22"/>
                <w:szCs w:val="22"/>
              </w:rPr>
            </w:pPr>
            <w:r w:rsidRPr="002A167D">
              <w:rPr>
                <w:sz w:val="22"/>
                <w:szCs w:val="22"/>
              </w:rPr>
              <w:t>Implement a user-friendly Interface</w:t>
            </w:r>
          </w:p>
        </w:tc>
        <w:tc>
          <w:tcPr>
            <w:tcW w:w="755" w:type="dxa"/>
          </w:tcPr>
          <w:p w:rsidR="002A167D" w:rsidRPr="002A167D" w:rsidRDefault="002A167D" w:rsidP="002A167D">
            <w:pPr>
              <w:jc w:val="both"/>
              <w:rPr>
                <w:sz w:val="22"/>
                <w:szCs w:val="22"/>
              </w:rPr>
            </w:pPr>
          </w:p>
          <w:p w:rsidR="002A167D" w:rsidRPr="002A167D" w:rsidRDefault="002A167D" w:rsidP="002A167D">
            <w:pPr>
              <w:jc w:val="both"/>
              <w:rPr>
                <w:sz w:val="22"/>
                <w:szCs w:val="22"/>
              </w:rPr>
            </w:pPr>
            <w:r w:rsidRPr="002A167D">
              <w:rPr>
                <w:sz w:val="22"/>
                <w:szCs w:val="22"/>
              </w:rPr>
              <w:t>20</w:t>
            </w:r>
          </w:p>
        </w:tc>
        <w:tc>
          <w:tcPr>
            <w:tcW w:w="755" w:type="dxa"/>
          </w:tcPr>
          <w:p w:rsidR="002A167D" w:rsidRPr="002A167D" w:rsidRDefault="002A167D" w:rsidP="002A167D">
            <w:pPr>
              <w:jc w:val="both"/>
              <w:rPr>
                <w:sz w:val="22"/>
                <w:szCs w:val="22"/>
              </w:rPr>
            </w:pPr>
          </w:p>
        </w:tc>
        <w:tc>
          <w:tcPr>
            <w:tcW w:w="756" w:type="dxa"/>
          </w:tcPr>
          <w:p w:rsidR="002A167D" w:rsidRPr="002A167D" w:rsidRDefault="002A167D" w:rsidP="002A167D">
            <w:pPr>
              <w:jc w:val="both"/>
              <w:rPr>
                <w:sz w:val="22"/>
                <w:szCs w:val="22"/>
              </w:rPr>
            </w:pPr>
          </w:p>
        </w:tc>
      </w:tr>
      <w:tr w:rsidR="002A167D" w:rsidRPr="002A167D" w:rsidTr="00AF6E02">
        <w:tc>
          <w:tcPr>
            <w:tcW w:w="810" w:type="dxa"/>
          </w:tcPr>
          <w:p w:rsidR="002A167D" w:rsidRPr="002A167D" w:rsidRDefault="002A167D" w:rsidP="002A167D">
            <w:pPr>
              <w:jc w:val="both"/>
              <w:rPr>
                <w:b/>
                <w:sz w:val="22"/>
                <w:szCs w:val="22"/>
              </w:rPr>
            </w:pPr>
          </w:p>
        </w:tc>
        <w:tc>
          <w:tcPr>
            <w:tcW w:w="7454" w:type="dxa"/>
          </w:tcPr>
          <w:p w:rsidR="002A167D" w:rsidRPr="002A167D" w:rsidRDefault="002A167D" w:rsidP="002A167D">
            <w:pPr>
              <w:jc w:val="both"/>
              <w:rPr>
                <w:sz w:val="22"/>
                <w:szCs w:val="22"/>
              </w:rPr>
            </w:pPr>
          </w:p>
          <w:p w:rsidR="002A167D" w:rsidRPr="002A167D" w:rsidRDefault="002A167D" w:rsidP="002A167D">
            <w:pPr>
              <w:jc w:val="both"/>
              <w:rPr>
                <w:sz w:val="22"/>
                <w:szCs w:val="22"/>
              </w:rPr>
            </w:pPr>
            <w:r w:rsidRPr="002A167D">
              <w:rPr>
                <w:sz w:val="22"/>
                <w:szCs w:val="22"/>
              </w:rPr>
              <w:t>Code demonstration:</w:t>
            </w:r>
          </w:p>
          <w:p w:rsidR="002A167D" w:rsidRPr="002A167D" w:rsidRDefault="002A167D" w:rsidP="002A167D">
            <w:pPr>
              <w:numPr>
                <w:ilvl w:val="0"/>
                <w:numId w:val="8"/>
              </w:numPr>
              <w:jc w:val="both"/>
              <w:rPr>
                <w:sz w:val="22"/>
                <w:szCs w:val="22"/>
              </w:rPr>
            </w:pPr>
            <w:r w:rsidRPr="002A167D">
              <w:rPr>
                <w:sz w:val="22"/>
                <w:szCs w:val="22"/>
              </w:rPr>
              <w:lastRenderedPageBreak/>
              <w:t>Student’s ability to clearly explain core features of the tool with a detailed explanation of what the code does</w:t>
            </w:r>
          </w:p>
          <w:p w:rsidR="002A167D" w:rsidRPr="002A167D" w:rsidRDefault="002A167D" w:rsidP="002A167D">
            <w:pPr>
              <w:jc w:val="both"/>
              <w:rPr>
                <w:b/>
                <w:sz w:val="22"/>
                <w:szCs w:val="22"/>
              </w:rPr>
            </w:pPr>
          </w:p>
        </w:tc>
        <w:tc>
          <w:tcPr>
            <w:tcW w:w="755" w:type="dxa"/>
          </w:tcPr>
          <w:p w:rsidR="002A167D" w:rsidRPr="002A167D" w:rsidRDefault="002A167D" w:rsidP="002A167D">
            <w:pPr>
              <w:jc w:val="both"/>
              <w:rPr>
                <w:sz w:val="22"/>
                <w:szCs w:val="22"/>
              </w:rPr>
            </w:pPr>
          </w:p>
          <w:p w:rsidR="002A167D" w:rsidRPr="002A167D" w:rsidRDefault="002A167D" w:rsidP="002A167D">
            <w:pPr>
              <w:jc w:val="both"/>
              <w:rPr>
                <w:sz w:val="22"/>
                <w:szCs w:val="22"/>
              </w:rPr>
            </w:pPr>
          </w:p>
          <w:p w:rsidR="002A167D" w:rsidRPr="002A167D" w:rsidRDefault="002A167D" w:rsidP="002A167D">
            <w:pPr>
              <w:jc w:val="both"/>
              <w:rPr>
                <w:sz w:val="22"/>
                <w:szCs w:val="22"/>
              </w:rPr>
            </w:pPr>
            <w:r w:rsidRPr="002A167D">
              <w:rPr>
                <w:sz w:val="22"/>
                <w:szCs w:val="22"/>
              </w:rPr>
              <w:lastRenderedPageBreak/>
              <w:t>20</w:t>
            </w:r>
          </w:p>
        </w:tc>
        <w:tc>
          <w:tcPr>
            <w:tcW w:w="755" w:type="dxa"/>
          </w:tcPr>
          <w:p w:rsidR="002A167D" w:rsidRPr="002A167D" w:rsidRDefault="002A167D" w:rsidP="002A167D">
            <w:pPr>
              <w:jc w:val="both"/>
              <w:rPr>
                <w:sz w:val="22"/>
                <w:szCs w:val="22"/>
              </w:rPr>
            </w:pPr>
          </w:p>
        </w:tc>
        <w:tc>
          <w:tcPr>
            <w:tcW w:w="756" w:type="dxa"/>
          </w:tcPr>
          <w:p w:rsidR="002A167D" w:rsidRPr="002A167D" w:rsidRDefault="002A167D" w:rsidP="002A167D">
            <w:pPr>
              <w:jc w:val="both"/>
              <w:rPr>
                <w:sz w:val="22"/>
                <w:szCs w:val="22"/>
              </w:rPr>
            </w:pPr>
          </w:p>
        </w:tc>
      </w:tr>
      <w:tr w:rsidR="002A167D" w:rsidRPr="002A167D" w:rsidTr="00AF6E02">
        <w:tc>
          <w:tcPr>
            <w:tcW w:w="810" w:type="dxa"/>
          </w:tcPr>
          <w:p w:rsidR="002A167D" w:rsidRPr="002A167D" w:rsidRDefault="002A167D" w:rsidP="002A167D">
            <w:pPr>
              <w:jc w:val="both"/>
              <w:rPr>
                <w:b/>
                <w:sz w:val="22"/>
                <w:szCs w:val="22"/>
              </w:rPr>
            </w:pPr>
          </w:p>
        </w:tc>
        <w:tc>
          <w:tcPr>
            <w:tcW w:w="7454" w:type="dxa"/>
          </w:tcPr>
          <w:p w:rsidR="002A167D" w:rsidRPr="002A167D" w:rsidRDefault="002A167D" w:rsidP="002A167D">
            <w:pPr>
              <w:jc w:val="both"/>
              <w:rPr>
                <w:b/>
                <w:sz w:val="22"/>
                <w:szCs w:val="22"/>
              </w:rPr>
            </w:pPr>
            <w:r w:rsidRPr="002A167D">
              <w:rPr>
                <w:b/>
                <w:sz w:val="22"/>
                <w:szCs w:val="22"/>
              </w:rPr>
              <w:t>TOTAL</w:t>
            </w:r>
          </w:p>
        </w:tc>
        <w:tc>
          <w:tcPr>
            <w:tcW w:w="755" w:type="dxa"/>
          </w:tcPr>
          <w:p w:rsidR="002A167D" w:rsidRPr="002A167D" w:rsidRDefault="002A167D" w:rsidP="002A167D">
            <w:pPr>
              <w:jc w:val="both"/>
              <w:rPr>
                <w:sz w:val="22"/>
                <w:szCs w:val="22"/>
              </w:rPr>
            </w:pPr>
            <w:r w:rsidRPr="002A167D">
              <w:rPr>
                <w:sz w:val="22"/>
                <w:szCs w:val="22"/>
              </w:rPr>
              <w:t>100</w:t>
            </w:r>
          </w:p>
        </w:tc>
        <w:tc>
          <w:tcPr>
            <w:tcW w:w="755" w:type="dxa"/>
          </w:tcPr>
          <w:p w:rsidR="002A167D" w:rsidRPr="002A167D" w:rsidRDefault="002A167D" w:rsidP="002A167D">
            <w:pPr>
              <w:jc w:val="both"/>
              <w:rPr>
                <w:sz w:val="22"/>
                <w:szCs w:val="22"/>
              </w:rPr>
            </w:pPr>
          </w:p>
        </w:tc>
        <w:tc>
          <w:tcPr>
            <w:tcW w:w="756" w:type="dxa"/>
          </w:tcPr>
          <w:p w:rsidR="002A167D" w:rsidRPr="002A167D" w:rsidRDefault="002A167D" w:rsidP="002A167D">
            <w:pPr>
              <w:jc w:val="both"/>
              <w:rPr>
                <w:sz w:val="22"/>
                <w:szCs w:val="22"/>
              </w:rPr>
            </w:pPr>
          </w:p>
        </w:tc>
      </w:tr>
    </w:tbl>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rFonts w:ascii="Calibri" w:hAnsi="Calibri"/>
          <w:i/>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2A167D" w:rsidRDefault="002A167D" w:rsidP="00423934">
      <w:pPr>
        <w:jc w:val="both"/>
        <w:rPr>
          <w:rFonts w:ascii="Calibri" w:hAnsi="Calibri"/>
          <w:i/>
        </w:rPr>
      </w:pPr>
    </w:p>
    <w:tbl>
      <w:tblPr>
        <w:tblpPr w:leftFromText="180" w:rightFromText="180" w:vertAnchor="text" w:tblpY="1"/>
        <w:tblOverlap w:val="never"/>
        <w:tblW w:w="8625" w:type="dxa"/>
        <w:tblInd w:w="10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625"/>
      </w:tblGrid>
      <w:tr w:rsidR="002A167D" w:rsidRPr="002A167D" w:rsidTr="00AF6E02">
        <w:trPr>
          <w:trHeight w:val="563"/>
        </w:trPr>
        <w:tc>
          <w:tcPr>
            <w:tcW w:w="8625" w:type="dxa"/>
            <w:tcBorders>
              <w:top w:val="single" w:sz="6" w:space="0" w:color="auto"/>
              <w:left w:val="single" w:sz="6" w:space="0" w:color="auto"/>
              <w:bottom w:val="single" w:sz="6" w:space="0" w:color="auto"/>
              <w:right w:val="single" w:sz="6" w:space="0" w:color="auto"/>
            </w:tcBorders>
            <w:shd w:val="pct15" w:color="auto" w:fill="auto"/>
            <w:vAlign w:val="center"/>
          </w:tcPr>
          <w:p w:rsidR="002A167D" w:rsidRPr="002A167D" w:rsidRDefault="002A167D" w:rsidP="002A167D">
            <w:pPr>
              <w:jc w:val="both"/>
              <w:rPr>
                <w:b/>
                <w:sz w:val="22"/>
                <w:szCs w:val="22"/>
              </w:rPr>
            </w:pPr>
            <w:r w:rsidRPr="002A167D">
              <w:rPr>
                <w:b/>
                <w:sz w:val="22"/>
                <w:szCs w:val="22"/>
              </w:rPr>
              <w:t>Assessment Guidelines</w:t>
            </w:r>
          </w:p>
        </w:tc>
      </w:tr>
      <w:tr w:rsidR="002A167D" w:rsidRPr="002A167D" w:rsidTr="00AF6E02">
        <w:trPr>
          <w:trHeight w:val="921"/>
        </w:trPr>
        <w:tc>
          <w:tcPr>
            <w:tcW w:w="8625" w:type="dxa"/>
            <w:vAlign w:val="center"/>
          </w:tcPr>
          <w:p w:rsidR="002A167D" w:rsidRPr="002A167D" w:rsidRDefault="002A167D" w:rsidP="002A167D">
            <w:pPr>
              <w:jc w:val="both"/>
              <w:rPr>
                <w:sz w:val="22"/>
                <w:szCs w:val="22"/>
              </w:rPr>
            </w:pPr>
            <w:r w:rsidRPr="002A167D">
              <w:rPr>
                <w:sz w:val="22"/>
                <w:szCs w:val="22"/>
              </w:rPr>
              <w:t>1</w:t>
            </w:r>
            <w:r w:rsidRPr="002A167D">
              <w:rPr>
                <w:sz w:val="22"/>
                <w:szCs w:val="22"/>
                <w:vertAlign w:val="superscript"/>
              </w:rPr>
              <w:t>st</w:t>
            </w:r>
            <w:r w:rsidRPr="002A167D">
              <w:rPr>
                <w:sz w:val="22"/>
                <w:szCs w:val="22"/>
              </w:rPr>
              <w:t>: Met the objectives of the module; work demonstrates a fluent understanding and all aspects are completed to high professional standards.</w:t>
            </w:r>
          </w:p>
        </w:tc>
      </w:tr>
      <w:tr w:rsidR="002A167D" w:rsidRPr="002A167D" w:rsidTr="00AF6E02">
        <w:trPr>
          <w:trHeight w:val="982"/>
        </w:trPr>
        <w:tc>
          <w:tcPr>
            <w:tcW w:w="8625" w:type="dxa"/>
            <w:vAlign w:val="center"/>
          </w:tcPr>
          <w:p w:rsidR="002A167D" w:rsidRPr="002A167D" w:rsidRDefault="002A167D" w:rsidP="002A167D">
            <w:pPr>
              <w:jc w:val="both"/>
              <w:rPr>
                <w:sz w:val="22"/>
                <w:szCs w:val="22"/>
              </w:rPr>
            </w:pPr>
            <w:r w:rsidRPr="002A167D">
              <w:rPr>
                <w:sz w:val="22"/>
                <w:szCs w:val="22"/>
              </w:rPr>
              <w:t>2:1: Met the objectives of the module; work demonstrates a thorough understanding and is completed to a professional standard.</w:t>
            </w:r>
          </w:p>
        </w:tc>
      </w:tr>
      <w:tr w:rsidR="002A167D" w:rsidRPr="002A167D" w:rsidTr="00AF6E02">
        <w:trPr>
          <w:trHeight w:val="982"/>
        </w:trPr>
        <w:tc>
          <w:tcPr>
            <w:tcW w:w="8625" w:type="dxa"/>
            <w:vAlign w:val="center"/>
          </w:tcPr>
          <w:p w:rsidR="002A167D" w:rsidRPr="002A167D" w:rsidRDefault="002A167D" w:rsidP="002A167D">
            <w:pPr>
              <w:jc w:val="both"/>
              <w:rPr>
                <w:sz w:val="22"/>
                <w:szCs w:val="22"/>
              </w:rPr>
            </w:pPr>
            <w:r w:rsidRPr="002A167D">
              <w:rPr>
                <w:sz w:val="22"/>
                <w:szCs w:val="22"/>
              </w:rPr>
              <w:t>2:2: Met the objectives of the module; work demonstrates a sound understanding; completed to an average level of competence.</w:t>
            </w:r>
          </w:p>
        </w:tc>
      </w:tr>
      <w:tr w:rsidR="002A167D" w:rsidRPr="002A167D" w:rsidTr="00AF6E02">
        <w:trPr>
          <w:trHeight w:val="982"/>
        </w:trPr>
        <w:tc>
          <w:tcPr>
            <w:tcW w:w="8625" w:type="dxa"/>
            <w:vAlign w:val="center"/>
          </w:tcPr>
          <w:p w:rsidR="002A167D" w:rsidRPr="002A167D" w:rsidRDefault="002A167D" w:rsidP="002A167D">
            <w:pPr>
              <w:jc w:val="both"/>
              <w:rPr>
                <w:sz w:val="22"/>
                <w:szCs w:val="22"/>
              </w:rPr>
            </w:pPr>
            <w:r w:rsidRPr="002A167D">
              <w:rPr>
                <w:sz w:val="22"/>
                <w:szCs w:val="22"/>
              </w:rPr>
              <w:t>3</w:t>
            </w:r>
            <w:r w:rsidRPr="002A167D">
              <w:rPr>
                <w:sz w:val="22"/>
                <w:szCs w:val="22"/>
                <w:vertAlign w:val="superscript"/>
              </w:rPr>
              <w:t>rd</w:t>
            </w:r>
            <w:r w:rsidRPr="002A167D">
              <w:rPr>
                <w:sz w:val="22"/>
                <w:szCs w:val="22"/>
              </w:rPr>
              <w:t>: Met the objectives of the module; work reflects a basic understanding; completed to a low level of competence.</w:t>
            </w:r>
          </w:p>
        </w:tc>
      </w:tr>
      <w:tr w:rsidR="002A167D" w:rsidRPr="002A167D" w:rsidTr="00AF6E02">
        <w:trPr>
          <w:trHeight w:val="982"/>
        </w:trPr>
        <w:tc>
          <w:tcPr>
            <w:tcW w:w="8625" w:type="dxa"/>
            <w:vAlign w:val="center"/>
          </w:tcPr>
          <w:p w:rsidR="002A167D" w:rsidRPr="002A167D" w:rsidRDefault="002A167D" w:rsidP="002A167D">
            <w:pPr>
              <w:jc w:val="both"/>
              <w:rPr>
                <w:sz w:val="22"/>
                <w:szCs w:val="22"/>
              </w:rPr>
            </w:pPr>
            <w:r w:rsidRPr="002A167D">
              <w:rPr>
                <w:sz w:val="22"/>
                <w:szCs w:val="22"/>
              </w:rPr>
              <w:t>Fail: Did not meet the objectives of the module, failed to hand in any of the required work.</w:t>
            </w:r>
          </w:p>
        </w:tc>
      </w:tr>
    </w:tbl>
    <w:p w:rsidR="002A167D" w:rsidRPr="002A167D" w:rsidRDefault="002A167D" w:rsidP="00423934">
      <w:pPr>
        <w:jc w:val="both"/>
        <w:rPr>
          <w:sz w:val="22"/>
          <w:szCs w:val="22"/>
        </w:rPr>
      </w:pP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D372AE">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D372AE">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75E" w:rsidRDefault="005A075E">
      <w:r>
        <w:separator/>
      </w:r>
    </w:p>
  </w:endnote>
  <w:endnote w:type="continuationSeparator" w:id="0">
    <w:p w:rsidR="005A075E" w:rsidRDefault="005A0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A685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A6853">
      <w:rPr>
        <w:b/>
        <w:noProof/>
      </w:rPr>
      <w:t>9</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A6853">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A6853">
      <w:rPr>
        <w:b/>
        <w:noProof/>
      </w:rPr>
      <w:t>9</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75E" w:rsidRDefault="005A075E">
      <w:r>
        <w:separator/>
      </w:r>
    </w:p>
  </w:footnote>
  <w:footnote w:type="continuationSeparator" w:id="0">
    <w:p w:rsidR="005A075E" w:rsidRDefault="005A07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21939"/>
    <w:multiLevelType w:val="hybridMultilevel"/>
    <w:tmpl w:val="CA26ABD4"/>
    <w:lvl w:ilvl="0" w:tplc="960267A6">
      <w:start w:val="33"/>
      <w:numFmt w:val="bullet"/>
      <w:lvlText w:val="–"/>
      <w:lvlJc w:val="left"/>
      <w:pPr>
        <w:ind w:left="885" w:hanging="360"/>
      </w:pPr>
      <w:rPr>
        <w:rFonts w:ascii="Times New Roman" w:eastAsia="Times New Roman" w:hAnsi="Times New Roman" w:cs="Times New Roman"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DAC38CD"/>
    <w:multiLevelType w:val="hybridMultilevel"/>
    <w:tmpl w:val="796CB8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4"/>
  </w:num>
  <w:num w:numId="3">
    <w:abstractNumId w:val="8"/>
  </w:num>
  <w:num w:numId="4">
    <w:abstractNumId w:val="5"/>
  </w:num>
  <w:num w:numId="5">
    <w:abstractNumId w:val="3"/>
  </w:num>
  <w:num w:numId="6">
    <w:abstractNumId w:val="1"/>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A167D"/>
    <w:rsid w:val="002B6827"/>
    <w:rsid w:val="002C449B"/>
    <w:rsid w:val="002C6040"/>
    <w:rsid w:val="002D5B3F"/>
    <w:rsid w:val="002E0197"/>
    <w:rsid w:val="002E272E"/>
    <w:rsid w:val="002E4F1C"/>
    <w:rsid w:val="002F5778"/>
    <w:rsid w:val="00310E4D"/>
    <w:rsid w:val="00315246"/>
    <w:rsid w:val="00316C6D"/>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4E0C8F"/>
    <w:rsid w:val="0050249F"/>
    <w:rsid w:val="0051261E"/>
    <w:rsid w:val="00524566"/>
    <w:rsid w:val="00530BEF"/>
    <w:rsid w:val="005360C2"/>
    <w:rsid w:val="00561F00"/>
    <w:rsid w:val="00562DEC"/>
    <w:rsid w:val="00576AB4"/>
    <w:rsid w:val="00577917"/>
    <w:rsid w:val="00590667"/>
    <w:rsid w:val="005969E2"/>
    <w:rsid w:val="005A075E"/>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13EBC"/>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A6853"/>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9</Pages>
  <Words>4944</Words>
  <Characters>28184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Baker, Andrew</cp:lastModifiedBy>
  <cp:revision>5</cp:revision>
  <cp:lastPrinted>2012-06-14T15:25:00Z</cp:lastPrinted>
  <dcterms:created xsi:type="dcterms:W3CDTF">2015-10-19T15:18:00Z</dcterms:created>
  <dcterms:modified xsi:type="dcterms:W3CDTF">2015-12-09T14:11:00Z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ACM SIG Proceedings With Long Author List</vt:lpwstr>
  </property>
</Properties>
</file>