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D216A" w14:textId="30166E9E" w:rsidR="001775A9" w:rsidRPr="00257480" w:rsidRDefault="008D3965" w:rsidP="00257480">
      <w:pPr>
        <w:spacing w:line="360" w:lineRule="auto"/>
        <w:jc w:val="both"/>
        <w:rPr>
          <w:rFonts w:cs="Arial"/>
        </w:rPr>
      </w:pPr>
      <w:r w:rsidRPr="00257480">
        <w:rPr>
          <w:rFonts w:cs="Arial"/>
          <w:noProof/>
          <w:lang w:eastAsia="en-GB"/>
        </w:rPr>
        <w:drawing>
          <wp:inline distT="0" distB="0" distL="0" distR="0" wp14:anchorId="679E8314" wp14:editId="471794BF">
            <wp:extent cx="2236986" cy="895350"/>
            <wp:effectExtent l="0" t="0" r="0" b="0"/>
            <wp:docPr id="3" name="Picture 3"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7279" cy="907475"/>
                    </a:xfrm>
                    <a:prstGeom prst="rect">
                      <a:avLst/>
                    </a:prstGeom>
                    <a:noFill/>
                    <a:ln>
                      <a:noFill/>
                    </a:ln>
                  </pic:spPr>
                </pic:pic>
              </a:graphicData>
            </a:graphic>
          </wp:inline>
        </w:drawing>
      </w:r>
    </w:p>
    <w:p w14:paraId="5AB2D4EB" w14:textId="77777777" w:rsidR="008D3965" w:rsidRPr="00257480" w:rsidRDefault="008D3965" w:rsidP="00257480">
      <w:pPr>
        <w:spacing w:line="360" w:lineRule="auto"/>
        <w:jc w:val="both"/>
        <w:rPr>
          <w:rFonts w:cs="Arial"/>
        </w:rPr>
      </w:pPr>
    </w:p>
    <w:p w14:paraId="0B75A535" w14:textId="77777777" w:rsidR="008D3965" w:rsidRPr="00257480" w:rsidRDefault="008D3965" w:rsidP="00257480">
      <w:pPr>
        <w:spacing w:line="360" w:lineRule="auto"/>
        <w:jc w:val="both"/>
        <w:rPr>
          <w:rFonts w:cs="Arial"/>
        </w:rPr>
      </w:pPr>
    </w:p>
    <w:p w14:paraId="086313FA" w14:textId="77777777" w:rsidR="008C05E4" w:rsidRDefault="008C05E4" w:rsidP="008C05E4">
      <w:pPr>
        <w:spacing w:line="240" w:lineRule="auto"/>
        <w:jc w:val="right"/>
        <w:rPr>
          <w:rFonts w:asciiTheme="minorHAnsi" w:hAnsiTheme="minorHAnsi"/>
          <w:b/>
          <w:bCs/>
          <w:sz w:val="56"/>
        </w:rPr>
      </w:pPr>
      <w:r>
        <w:rPr>
          <w:b/>
          <w:sz w:val="56"/>
          <w:szCs w:val="56"/>
        </w:rPr>
        <w:t>BMMB70082</w:t>
      </w:r>
    </w:p>
    <w:p w14:paraId="1187CBAF" w14:textId="77777777" w:rsidR="008D3965" w:rsidRPr="00257480" w:rsidRDefault="008D3965" w:rsidP="00257480">
      <w:pPr>
        <w:spacing w:line="360" w:lineRule="auto"/>
        <w:jc w:val="both"/>
        <w:rPr>
          <w:rFonts w:cs="Arial"/>
        </w:rPr>
      </w:pPr>
    </w:p>
    <w:p w14:paraId="31293E9E" w14:textId="77777777" w:rsidR="008D3965" w:rsidRPr="00257480" w:rsidRDefault="008D3965" w:rsidP="00257480">
      <w:pPr>
        <w:spacing w:line="360" w:lineRule="auto"/>
        <w:jc w:val="center"/>
        <w:rPr>
          <w:rFonts w:cs="Arial"/>
          <w:b/>
          <w:bCs/>
          <w:sz w:val="56"/>
        </w:rPr>
      </w:pPr>
      <w:r w:rsidRPr="00257480">
        <w:rPr>
          <w:rFonts w:cs="Arial"/>
          <w:b/>
          <w:bCs/>
          <w:sz w:val="56"/>
        </w:rPr>
        <w:t>INTERCULTURAL LEADERSHIP IN AN AGE OF GLOBALISATION</w:t>
      </w:r>
    </w:p>
    <w:p w14:paraId="5415A0DA" w14:textId="2E1B0E8C" w:rsidR="008D3965" w:rsidRPr="00257480" w:rsidRDefault="008D3965" w:rsidP="00257480">
      <w:pPr>
        <w:spacing w:line="360" w:lineRule="auto"/>
        <w:jc w:val="center"/>
        <w:rPr>
          <w:rFonts w:cs="Arial"/>
        </w:rPr>
      </w:pPr>
      <w:r w:rsidRPr="00257480">
        <w:rPr>
          <w:rFonts w:cs="Arial"/>
        </w:rPr>
        <w:t>Student ID-</w:t>
      </w:r>
      <w:r w:rsidR="00834DA9" w:rsidRPr="00834DA9">
        <w:rPr>
          <w:rFonts w:cs="Arial"/>
        </w:rPr>
        <w:t>1815991</w:t>
      </w:r>
    </w:p>
    <w:p w14:paraId="42F66533" w14:textId="5BE21439" w:rsidR="00727CAF" w:rsidRDefault="008D3965" w:rsidP="00257480">
      <w:pPr>
        <w:spacing w:line="360" w:lineRule="auto"/>
        <w:jc w:val="center"/>
        <w:rPr>
          <w:rFonts w:cs="Arial"/>
        </w:rPr>
      </w:pPr>
      <w:r w:rsidRPr="00257480">
        <w:rPr>
          <w:rFonts w:cs="Arial"/>
        </w:rPr>
        <w:t>Submitted by-</w:t>
      </w:r>
      <w:r w:rsidR="00834DA9" w:rsidRPr="00834DA9">
        <w:rPr>
          <w:rFonts w:cs="Arial"/>
        </w:rPr>
        <w:t xml:space="preserve"> </w:t>
      </w:r>
      <w:r w:rsidR="00834DA9" w:rsidRPr="00834DA9">
        <w:rPr>
          <w:rFonts w:cs="Arial"/>
        </w:rPr>
        <w:t xml:space="preserve">Loredana </w:t>
      </w:r>
      <w:proofErr w:type="spellStart"/>
      <w:r w:rsidR="00834DA9" w:rsidRPr="00834DA9">
        <w:rPr>
          <w:rFonts w:cs="Arial"/>
        </w:rPr>
        <w:t>Bortos</w:t>
      </w:r>
      <w:proofErr w:type="spellEnd"/>
    </w:p>
    <w:p w14:paraId="61306F99" w14:textId="5A5EB0AA" w:rsidR="00834DA9" w:rsidRDefault="00834DA9" w:rsidP="00257480">
      <w:pPr>
        <w:spacing w:line="360" w:lineRule="auto"/>
        <w:jc w:val="center"/>
        <w:rPr>
          <w:rFonts w:cs="Arial"/>
        </w:rPr>
      </w:pPr>
      <w:r w:rsidRPr="00834DA9">
        <w:rPr>
          <w:rFonts w:cs="Arial"/>
        </w:rPr>
        <w:t xml:space="preserve">Lecturer Name- </w:t>
      </w:r>
      <w:r w:rsidRPr="00834DA9">
        <w:rPr>
          <w:rFonts w:cs="Arial"/>
        </w:rPr>
        <w:t>Robyn Griffiths</w:t>
      </w:r>
    </w:p>
    <w:p w14:paraId="07C8E9B4" w14:textId="77777777" w:rsidR="00727CAF" w:rsidRPr="00257480" w:rsidRDefault="00727CAF" w:rsidP="00257480">
      <w:pPr>
        <w:spacing w:line="360" w:lineRule="auto"/>
        <w:jc w:val="both"/>
        <w:rPr>
          <w:rFonts w:cs="Arial"/>
        </w:rPr>
      </w:pPr>
      <w:r w:rsidRPr="00257480">
        <w:rPr>
          <w:rFonts w:cs="Arial"/>
        </w:rPr>
        <w:br w:type="page"/>
      </w:r>
    </w:p>
    <w:sdt>
      <w:sdtPr>
        <w:rPr>
          <w:rFonts w:ascii="Arial" w:eastAsiaTheme="minorHAnsi" w:hAnsi="Arial" w:cs="Arial"/>
          <w:color w:val="auto"/>
          <w:kern w:val="2"/>
          <w:sz w:val="24"/>
          <w:szCs w:val="22"/>
          <w:lang w:val="en-IN"/>
          <w14:ligatures w14:val="standardContextual"/>
        </w:rPr>
        <w:id w:val="-1990000575"/>
        <w:docPartObj>
          <w:docPartGallery w:val="Table of Contents"/>
          <w:docPartUnique/>
        </w:docPartObj>
      </w:sdtPr>
      <w:sdtEndPr>
        <w:rPr>
          <w:b/>
          <w:bCs/>
          <w:noProof/>
        </w:rPr>
      </w:sdtEndPr>
      <w:sdtContent>
        <w:p w14:paraId="608ACA4A" w14:textId="5A853E41" w:rsidR="00257480" w:rsidRPr="00257480" w:rsidRDefault="00257480" w:rsidP="00257480">
          <w:pPr>
            <w:pStyle w:val="TOCHeading"/>
            <w:jc w:val="center"/>
            <w:rPr>
              <w:rFonts w:ascii="Arial" w:hAnsi="Arial" w:cs="Arial"/>
              <w:b/>
              <w:bCs/>
              <w:color w:val="auto"/>
            </w:rPr>
          </w:pPr>
          <w:r w:rsidRPr="00257480">
            <w:rPr>
              <w:rFonts w:ascii="Arial" w:hAnsi="Arial" w:cs="Arial"/>
              <w:b/>
              <w:bCs/>
              <w:color w:val="auto"/>
            </w:rPr>
            <w:t>Table of Contents</w:t>
          </w:r>
        </w:p>
        <w:p w14:paraId="37BAC185" w14:textId="3EF5A7FA" w:rsidR="00257480" w:rsidRPr="00257480" w:rsidRDefault="00257480">
          <w:pPr>
            <w:pStyle w:val="TOC1"/>
            <w:tabs>
              <w:tab w:val="right" w:leader="dot" w:pos="9016"/>
            </w:tabs>
            <w:rPr>
              <w:rFonts w:cs="Arial"/>
              <w:noProof/>
            </w:rPr>
          </w:pPr>
          <w:r w:rsidRPr="00257480">
            <w:rPr>
              <w:rFonts w:cs="Arial"/>
            </w:rPr>
            <w:fldChar w:fldCharType="begin"/>
          </w:r>
          <w:r w:rsidRPr="00257480">
            <w:rPr>
              <w:rFonts w:cs="Arial"/>
            </w:rPr>
            <w:instrText xml:space="preserve"> TOC \o "1-3" \h \z \u </w:instrText>
          </w:r>
          <w:r w:rsidRPr="00257480">
            <w:rPr>
              <w:rFonts w:cs="Arial"/>
            </w:rPr>
            <w:fldChar w:fldCharType="separate"/>
          </w:r>
          <w:hyperlink w:anchor="_Toc132029148" w:history="1">
            <w:r w:rsidRPr="00257480">
              <w:rPr>
                <w:rStyle w:val="Hyperlink"/>
                <w:rFonts w:cs="Arial"/>
                <w:noProof/>
              </w:rPr>
              <w:t>Task 1</w:t>
            </w:r>
            <w:r w:rsidRPr="00257480">
              <w:rPr>
                <w:rFonts w:cs="Arial"/>
                <w:noProof/>
                <w:webHidden/>
              </w:rPr>
              <w:tab/>
            </w:r>
            <w:r w:rsidRPr="00257480">
              <w:rPr>
                <w:rFonts w:cs="Arial"/>
                <w:noProof/>
                <w:webHidden/>
              </w:rPr>
              <w:fldChar w:fldCharType="begin"/>
            </w:r>
            <w:r w:rsidRPr="00257480">
              <w:rPr>
                <w:rFonts w:cs="Arial"/>
                <w:noProof/>
                <w:webHidden/>
              </w:rPr>
              <w:instrText xml:space="preserve"> PAGEREF _Toc132029148 \h </w:instrText>
            </w:r>
            <w:r w:rsidRPr="00257480">
              <w:rPr>
                <w:rFonts w:cs="Arial"/>
                <w:noProof/>
                <w:webHidden/>
              </w:rPr>
            </w:r>
            <w:r w:rsidRPr="00257480">
              <w:rPr>
                <w:rFonts w:cs="Arial"/>
                <w:noProof/>
                <w:webHidden/>
              </w:rPr>
              <w:fldChar w:fldCharType="separate"/>
            </w:r>
            <w:r w:rsidRPr="00257480">
              <w:rPr>
                <w:rFonts w:cs="Arial"/>
                <w:noProof/>
                <w:webHidden/>
              </w:rPr>
              <w:t>3</w:t>
            </w:r>
            <w:r w:rsidRPr="00257480">
              <w:rPr>
                <w:rFonts w:cs="Arial"/>
                <w:noProof/>
                <w:webHidden/>
              </w:rPr>
              <w:fldChar w:fldCharType="end"/>
            </w:r>
          </w:hyperlink>
        </w:p>
        <w:p w14:paraId="129ECFBB" w14:textId="3347BD67" w:rsidR="00257480" w:rsidRPr="00257480" w:rsidRDefault="00000000">
          <w:pPr>
            <w:pStyle w:val="TOC1"/>
            <w:tabs>
              <w:tab w:val="right" w:leader="dot" w:pos="9016"/>
            </w:tabs>
            <w:rPr>
              <w:rFonts w:cs="Arial"/>
              <w:noProof/>
            </w:rPr>
          </w:pPr>
          <w:hyperlink w:anchor="_Toc132029149" w:history="1">
            <w:r w:rsidR="00257480" w:rsidRPr="00257480">
              <w:rPr>
                <w:rStyle w:val="Hyperlink"/>
                <w:rFonts w:cs="Arial"/>
                <w:noProof/>
              </w:rPr>
              <w:t>Introduction</w:t>
            </w:r>
            <w:r w:rsidR="00257480" w:rsidRPr="00257480">
              <w:rPr>
                <w:rFonts w:cs="Arial"/>
                <w:noProof/>
                <w:webHidden/>
              </w:rPr>
              <w:tab/>
            </w:r>
            <w:r w:rsidR="00257480" w:rsidRPr="00257480">
              <w:rPr>
                <w:rFonts w:cs="Arial"/>
                <w:noProof/>
                <w:webHidden/>
              </w:rPr>
              <w:fldChar w:fldCharType="begin"/>
            </w:r>
            <w:r w:rsidR="00257480" w:rsidRPr="00257480">
              <w:rPr>
                <w:rFonts w:cs="Arial"/>
                <w:noProof/>
                <w:webHidden/>
              </w:rPr>
              <w:instrText xml:space="preserve"> PAGEREF _Toc132029149 \h </w:instrText>
            </w:r>
            <w:r w:rsidR="00257480" w:rsidRPr="00257480">
              <w:rPr>
                <w:rFonts w:cs="Arial"/>
                <w:noProof/>
                <w:webHidden/>
              </w:rPr>
            </w:r>
            <w:r w:rsidR="00257480" w:rsidRPr="00257480">
              <w:rPr>
                <w:rFonts w:cs="Arial"/>
                <w:noProof/>
                <w:webHidden/>
              </w:rPr>
              <w:fldChar w:fldCharType="separate"/>
            </w:r>
            <w:r w:rsidR="00257480" w:rsidRPr="00257480">
              <w:rPr>
                <w:rFonts w:cs="Arial"/>
                <w:noProof/>
                <w:webHidden/>
              </w:rPr>
              <w:t>3</w:t>
            </w:r>
            <w:r w:rsidR="00257480" w:rsidRPr="00257480">
              <w:rPr>
                <w:rFonts w:cs="Arial"/>
                <w:noProof/>
                <w:webHidden/>
              </w:rPr>
              <w:fldChar w:fldCharType="end"/>
            </w:r>
          </w:hyperlink>
        </w:p>
        <w:p w14:paraId="7193E630" w14:textId="13A312DC" w:rsidR="00257480" w:rsidRPr="00257480" w:rsidRDefault="00000000">
          <w:pPr>
            <w:pStyle w:val="TOC1"/>
            <w:tabs>
              <w:tab w:val="right" w:leader="dot" w:pos="9016"/>
            </w:tabs>
            <w:rPr>
              <w:rFonts w:cs="Arial"/>
              <w:noProof/>
            </w:rPr>
          </w:pPr>
          <w:hyperlink w:anchor="_Toc132029150" w:history="1">
            <w:r w:rsidR="00257480" w:rsidRPr="00257480">
              <w:rPr>
                <w:rStyle w:val="Hyperlink"/>
                <w:rFonts w:cs="Arial"/>
                <w:noProof/>
              </w:rPr>
              <w:t>Conclusion</w:t>
            </w:r>
            <w:r w:rsidR="00257480" w:rsidRPr="00257480">
              <w:rPr>
                <w:rFonts w:cs="Arial"/>
                <w:noProof/>
                <w:webHidden/>
              </w:rPr>
              <w:tab/>
            </w:r>
            <w:r w:rsidR="00257480" w:rsidRPr="00257480">
              <w:rPr>
                <w:rFonts w:cs="Arial"/>
                <w:noProof/>
                <w:webHidden/>
              </w:rPr>
              <w:fldChar w:fldCharType="begin"/>
            </w:r>
            <w:r w:rsidR="00257480" w:rsidRPr="00257480">
              <w:rPr>
                <w:rFonts w:cs="Arial"/>
                <w:noProof/>
                <w:webHidden/>
              </w:rPr>
              <w:instrText xml:space="preserve"> PAGEREF _Toc132029150 \h </w:instrText>
            </w:r>
            <w:r w:rsidR="00257480" w:rsidRPr="00257480">
              <w:rPr>
                <w:rFonts w:cs="Arial"/>
                <w:noProof/>
                <w:webHidden/>
              </w:rPr>
            </w:r>
            <w:r w:rsidR="00257480" w:rsidRPr="00257480">
              <w:rPr>
                <w:rFonts w:cs="Arial"/>
                <w:noProof/>
                <w:webHidden/>
              </w:rPr>
              <w:fldChar w:fldCharType="separate"/>
            </w:r>
            <w:r w:rsidR="00257480" w:rsidRPr="00257480">
              <w:rPr>
                <w:rFonts w:cs="Arial"/>
                <w:noProof/>
                <w:webHidden/>
              </w:rPr>
              <w:t>12</w:t>
            </w:r>
            <w:r w:rsidR="00257480" w:rsidRPr="00257480">
              <w:rPr>
                <w:rFonts w:cs="Arial"/>
                <w:noProof/>
                <w:webHidden/>
              </w:rPr>
              <w:fldChar w:fldCharType="end"/>
            </w:r>
          </w:hyperlink>
        </w:p>
        <w:p w14:paraId="51F2B48D" w14:textId="457DF1EF" w:rsidR="00257480" w:rsidRPr="00257480" w:rsidRDefault="00000000">
          <w:pPr>
            <w:pStyle w:val="TOC1"/>
            <w:tabs>
              <w:tab w:val="right" w:leader="dot" w:pos="9016"/>
            </w:tabs>
            <w:rPr>
              <w:rFonts w:cs="Arial"/>
              <w:noProof/>
            </w:rPr>
          </w:pPr>
          <w:hyperlink w:anchor="_Toc132029151" w:history="1">
            <w:r w:rsidR="00257480" w:rsidRPr="00257480">
              <w:rPr>
                <w:rStyle w:val="Hyperlink"/>
                <w:rFonts w:cs="Arial"/>
                <w:noProof/>
              </w:rPr>
              <w:t>References</w:t>
            </w:r>
            <w:r w:rsidR="00257480" w:rsidRPr="00257480">
              <w:rPr>
                <w:rFonts w:cs="Arial"/>
                <w:noProof/>
                <w:webHidden/>
              </w:rPr>
              <w:tab/>
            </w:r>
            <w:r w:rsidR="00257480" w:rsidRPr="00257480">
              <w:rPr>
                <w:rFonts w:cs="Arial"/>
                <w:noProof/>
                <w:webHidden/>
              </w:rPr>
              <w:fldChar w:fldCharType="begin"/>
            </w:r>
            <w:r w:rsidR="00257480" w:rsidRPr="00257480">
              <w:rPr>
                <w:rFonts w:cs="Arial"/>
                <w:noProof/>
                <w:webHidden/>
              </w:rPr>
              <w:instrText xml:space="preserve"> PAGEREF _Toc132029151 \h </w:instrText>
            </w:r>
            <w:r w:rsidR="00257480" w:rsidRPr="00257480">
              <w:rPr>
                <w:rFonts w:cs="Arial"/>
                <w:noProof/>
                <w:webHidden/>
              </w:rPr>
            </w:r>
            <w:r w:rsidR="00257480" w:rsidRPr="00257480">
              <w:rPr>
                <w:rFonts w:cs="Arial"/>
                <w:noProof/>
                <w:webHidden/>
              </w:rPr>
              <w:fldChar w:fldCharType="separate"/>
            </w:r>
            <w:r w:rsidR="00257480" w:rsidRPr="00257480">
              <w:rPr>
                <w:rFonts w:cs="Arial"/>
                <w:noProof/>
                <w:webHidden/>
              </w:rPr>
              <w:t>13</w:t>
            </w:r>
            <w:r w:rsidR="00257480" w:rsidRPr="00257480">
              <w:rPr>
                <w:rFonts w:cs="Arial"/>
                <w:noProof/>
                <w:webHidden/>
              </w:rPr>
              <w:fldChar w:fldCharType="end"/>
            </w:r>
          </w:hyperlink>
        </w:p>
        <w:p w14:paraId="67055B77" w14:textId="51AE8750" w:rsidR="00257480" w:rsidRPr="00257480" w:rsidRDefault="00000000">
          <w:pPr>
            <w:pStyle w:val="TOC1"/>
            <w:tabs>
              <w:tab w:val="right" w:leader="dot" w:pos="9016"/>
            </w:tabs>
            <w:rPr>
              <w:rFonts w:cs="Arial"/>
              <w:noProof/>
            </w:rPr>
          </w:pPr>
          <w:hyperlink w:anchor="_Toc132029152" w:history="1">
            <w:r w:rsidR="00257480" w:rsidRPr="00257480">
              <w:rPr>
                <w:rStyle w:val="Hyperlink"/>
                <w:rFonts w:cs="Arial"/>
                <w:noProof/>
                <w:shd w:val="clear" w:color="auto" w:fill="FFFFFF"/>
              </w:rPr>
              <w:t>Task 2</w:t>
            </w:r>
            <w:r w:rsidR="00257480" w:rsidRPr="00257480">
              <w:rPr>
                <w:rFonts w:cs="Arial"/>
                <w:noProof/>
                <w:webHidden/>
              </w:rPr>
              <w:tab/>
            </w:r>
            <w:r w:rsidR="00257480" w:rsidRPr="00257480">
              <w:rPr>
                <w:rFonts w:cs="Arial"/>
                <w:noProof/>
                <w:webHidden/>
              </w:rPr>
              <w:fldChar w:fldCharType="begin"/>
            </w:r>
            <w:r w:rsidR="00257480" w:rsidRPr="00257480">
              <w:rPr>
                <w:rFonts w:cs="Arial"/>
                <w:noProof/>
                <w:webHidden/>
              </w:rPr>
              <w:instrText xml:space="preserve"> PAGEREF _Toc132029152 \h </w:instrText>
            </w:r>
            <w:r w:rsidR="00257480" w:rsidRPr="00257480">
              <w:rPr>
                <w:rFonts w:cs="Arial"/>
                <w:noProof/>
                <w:webHidden/>
              </w:rPr>
            </w:r>
            <w:r w:rsidR="00257480" w:rsidRPr="00257480">
              <w:rPr>
                <w:rFonts w:cs="Arial"/>
                <w:noProof/>
                <w:webHidden/>
              </w:rPr>
              <w:fldChar w:fldCharType="separate"/>
            </w:r>
            <w:r w:rsidR="00257480" w:rsidRPr="00257480">
              <w:rPr>
                <w:rFonts w:cs="Arial"/>
                <w:noProof/>
                <w:webHidden/>
              </w:rPr>
              <w:t>15</w:t>
            </w:r>
            <w:r w:rsidR="00257480" w:rsidRPr="00257480">
              <w:rPr>
                <w:rFonts w:cs="Arial"/>
                <w:noProof/>
                <w:webHidden/>
              </w:rPr>
              <w:fldChar w:fldCharType="end"/>
            </w:r>
          </w:hyperlink>
        </w:p>
        <w:p w14:paraId="5392C0B1" w14:textId="5B5AF05D" w:rsidR="00257480" w:rsidRPr="00257480" w:rsidRDefault="00000000">
          <w:pPr>
            <w:pStyle w:val="TOC1"/>
            <w:tabs>
              <w:tab w:val="right" w:leader="dot" w:pos="9016"/>
            </w:tabs>
            <w:rPr>
              <w:rFonts w:cs="Arial"/>
              <w:noProof/>
            </w:rPr>
          </w:pPr>
          <w:hyperlink w:anchor="_Toc132029153" w:history="1">
            <w:r w:rsidR="00257480" w:rsidRPr="00257480">
              <w:rPr>
                <w:rStyle w:val="Hyperlink"/>
                <w:rFonts w:cs="Arial"/>
                <w:noProof/>
              </w:rPr>
              <w:t>Introduction</w:t>
            </w:r>
            <w:r w:rsidR="00257480" w:rsidRPr="00257480">
              <w:rPr>
                <w:rFonts w:cs="Arial"/>
                <w:noProof/>
                <w:webHidden/>
              </w:rPr>
              <w:tab/>
            </w:r>
            <w:r w:rsidR="00257480" w:rsidRPr="00257480">
              <w:rPr>
                <w:rFonts w:cs="Arial"/>
                <w:noProof/>
                <w:webHidden/>
              </w:rPr>
              <w:fldChar w:fldCharType="begin"/>
            </w:r>
            <w:r w:rsidR="00257480" w:rsidRPr="00257480">
              <w:rPr>
                <w:rFonts w:cs="Arial"/>
                <w:noProof/>
                <w:webHidden/>
              </w:rPr>
              <w:instrText xml:space="preserve"> PAGEREF _Toc132029153 \h </w:instrText>
            </w:r>
            <w:r w:rsidR="00257480" w:rsidRPr="00257480">
              <w:rPr>
                <w:rFonts w:cs="Arial"/>
                <w:noProof/>
                <w:webHidden/>
              </w:rPr>
            </w:r>
            <w:r w:rsidR="00257480" w:rsidRPr="00257480">
              <w:rPr>
                <w:rFonts w:cs="Arial"/>
                <w:noProof/>
                <w:webHidden/>
              </w:rPr>
              <w:fldChar w:fldCharType="separate"/>
            </w:r>
            <w:r w:rsidR="00257480" w:rsidRPr="00257480">
              <w:rPr>
                <w:rFonts w:cs="Arial"/>
                <w:noProof/>
                <w:webHidden/>
              </w:rPr>
              <w:t>15</w:t>
            </w:r>
            <w:r w:rsidR="00257480" w:rsidRPr="00257480">
              <w:rPr>
                <w:rFonts w:cs="Arial"/>
                <w:noProof/>
                <w:webHidden/>
              </w:rPr>
              <w:fldChar w:fldCharType="end"/>
            </w:r>
          </w:hyperlink>
        </w:p>
        <w:p w14:paraId="3FF725AF" w14:textId="71C66100" w:rsidR="00257480" w:rsidRPr="00257480" w:rsidRDefault="00000000">
          <w:pPr>
            <w:pStyle w:val="TOC1"/>
            <w:tabs>
              <w:tab w:val="right" w:leader="dot" w:pos="9016"/>
            </w:tabs>
            <w:rPr>
              <w:rFonts w:cs="Arial"/>
              <w:noProof/>
            </w:rPr>
          </w:pPr>
          <w:hyperlink w:anchor="_Toc132029154" w:history="1">
            <w:r w:rsidR="00257480" w:rsidRPr="00257480">
              <w:rPr>
                <w:rStyle w:val="Hyperlink"/>
                <w:rFonts w:cs="Arial"/>
                <w:noProof/>
              </w:rPr>
              <w:t>Reflection</w:t>
            </w:r>
            <w:r w:rsidR="00257480" w:rsidRPr="00257480">
              <w:rPr>
                <w:rFonts w:cs="Arial"/>
                <w:noProof/>
                <w:webHidden/>
              </w:rPr>
              <w:tab/>
            </w:r>
            <w:r w:rsidR="00257480" w:rsidRPr="00257480">
              <w:rPr>
                <w:rFonts w:cs="Arial"/>
                <w:noProof/>
                <w:webHidden/>
              </w:rPr>
              <w:fldChar w:fldCharType="begin"/>
            </w:r>
            <w:r w:rsidR="00257480" w:rsidRPr="00257480">
              <w:rPr>
                <w:rFonts w:cs="Arial"/>
                <w:noProof/>
                <w:webHidden/>
              </w:rPr>
              <w:instrText xml:space="preserve"> PAGEREF _Toc132029154 \h </w:instrText>
            </w:r>
            <w:r w:rsidR="00257480" w:rsidRPr="00257480">
              <w:rPr>
                <w:rFonts w:cs="Arial"/>
                <w:noProof/>
                <w:webHidden/>
              </w:rPr>
            </w:r>
            <w:r w:rsidR="00257480" w:rsidRPr="00257480">
              <w:rPr>
                <w:rFonts w:cs="Arial"/>
                <w:noProof/>
                <w:webHidden/>
              </w:rPr>
              <w:fldChar w:fldCharType="separate"/>
            </w:r>
            <w:r w:rsidR="00257480" w:rsidRPr="00257480">
              <w:rPr>
                <w:rFonts w:cs="Arial"/>
                <w:noProof/>
                <w:webHidden/>
              </w:rPr>
              <w:t>16</w:t>
            </w:r>
            <w:r w:rsidR="00257480" w:rsidRPr="00257480">
              <w:rPr>
                <w:rFonts w:cs="Arial"/>
                <w:noProof/>
                <w:webHidden/>
              </w:rPr>
              <w:fldChar w:fldCharType="end"/>
            </w:r>
          </w:hyperlink>
        </w:p>
        <w:p w14:paraId="076D8D2F" w14:textId="7134A525" w:rsidR="00257480" w:rsidRPr="00257480" w:rsidRDefault="00000000">
          <w:pPr>
            <w:pStyle w:val="TOC1"/>
            <w:tabs>
              <w:tab w:val="right" w:leader="dot" w:pos="9016"/>
            </w:tabs>
            <w:rPr>
              <w:rFonts w:cs="Arial"/>
              <w:noProof/>
            </w:rPr>
          </w:pPr>
          <w:hyperlink w:anchor="_Toc132029155" w:history="1">
            <w:r w:rsidR="00257480" w:rsidRPr="00257480">
              <w:rPr>
                <w:rStyle w:val="Hyperlink"/>
                <w:rFonts w:cs="Arial"/>
                <w:noProof/>
              </w:rPr>
              <w:t>Conclusion</w:t>
            </w:r>
            <w:r w:rsidR="00257480" w:rsidRPr="00257480">
              <w:rPr>
                <w:rFonts w:cs="Arial"/>
                <w:noProof/>
                <w:webHidden/>
              </w:rPr>
              <w:tab/>
            </w:r>
            <w:r w:rsidR="00257480" w:rsidRPr="00257480">
              <w:rPr>
                <w:rFonts w:cs="Arial"/>
                <w:noProof/>
                <w:webHidden/>
              </w:rPr>
              <w:fldChar w:fldCharType="begin"/>
            </w:r>
            <w:r w:rsidR="00257480" w:rsidRPr="00257480">
              <w:rPr>
                <w:rFonts w:cs="Arial"/>
                <w:noProof/>
                <w:webHidden/>
              </w:rPr>
              <w:instrText xml:space="preserve"> PAGEREF _Toc132029155 \h </w:instrText>
            </w:r>
            <w:r w:rsidR="00257480" w:rsidRPr="00257480">
              <w:rPr>
                <w:rFonts w:cs="Arial"/>
                <w:noProof/>
                <w:webHidden/>
              </w:rPr>
            </w:r>
            <w:r w:rsidR="00257480" w:rsidRPr="00257480">
              <w:rPr>
                <w:rFonts w:cs="Arial"/>
                <w:noProof/>
                <w:webHidden/>
              </w:rPr>
              <w:fldChar w:fldCharType="separate"/>
            </w:r>
            <w:r w:rsidR="00257480" w:rsidRPr="00257480">
              <w:rPr>
                <w:rFonts w:cs="Arial"/>
                <w:noProof/>
                <w:webHidden/>
              </w:rPr>
              <w:t>21</w:t>
            </w:r>
            <w:r w:rsidR="00257480" w:rsidRPr="00257480">
              <w:rPr>
                <w:rFonts w:cs="Arial"/>
                <w:noProof/>
                <w:webHidden/>
              </w:rPr>
              <w:fldChar w:fldCharType="end"/>
            </w:r>
          </w:hyperlink>
        </w:p>
        <w:p w14:paraId="10CDF90D" w14:textId="1962CE84" w:rsidR="00257480" w:rsidRPr="00257480" w:rsidRDefault="00000000">
          <w:pPr>
            <w:pStyle w:val="TOC1"/>
            <w:tabs>
              <w:tab w:val="right" w:leader="dot" w:pos="9016"/>
            </w:tabs>
            <w:rPr>
              <w:rFonts w:cs="Arial"/>
              <w:noProof/>
            </w:rPr>
          </w:pPr>
          <w:hyperlink w:anchor="_Toc132029156" w:history="1">
            <w:r w:rsidR="00257480" w:rsidRPr="00257480">
              <w:rPr>
                <w:rStyle w:val="Hyperlink"/>
                <w:rFonts w:cs="Arial"/>
                <w:noProof/>
              </w:rPr>
              <w:t>References</w:t>
            </w:r>
            <w:r w:rsidR="00257480" w:rsidRPr="00257480">
              <w:rPr>
                <w:rFonts w:cs="Arial"/>
                <w:noProof/>
                <w:webHidden/>
              </w:rPr>
              <w:tab/>
            </w:r>
            <w:r w:rsidR="00257480" w:rsidRPr="00257480">
              <w:rPr>
                <w:rFonts w:cs="Arial"/>
                <w:noProof/>
                <w:webHidden/>
              </w:rPr>
              <w:fldChar w:fldCharType="begin"/>
            </w:r>
            <w:r w:rsidR="00257480" w:rsidRPr="00257480">
              <w:rPr>
                <w:rFonts w:cs="Arial"/>
                <w:noProof/>
                <w:webHidden/>
              </w:rPr>
              <w:instrText xml:space="preserve"> PAGEREF _Toc132029156 \h </w:instrText>
            </w:r>
            <w:r w:rsidR="00257480" w:rsidRPr="00257480">
              <w:rPr>
                <w:rFonts w:cs="Arial"/>
                <w:noProof/>
                <w:webHidden/>
              </w:rPr>
            </w:r>
            <w:r w:rsidR="00257480" w:rsidRPr="00257480">
              <w:rPr>
                <w:rFonts w:cs="Arial"/>
                <w:noProof/>
                <w:webHidden/>
              </w:rPr>
              <w:fldChar w:fldCharType="separate"/>
            </w:r>
            <w:r w:rsidR="00257480" w:rsidRPr="00257480">
              <w:rPr>
                <w:rFonts w:cs="Arial"/>
                <w:noProof/>
                <w:webHidden/>
              </w:rPr>
              <w:t>22</w:t>
            </w:r>
            <w:r w:rsidR="00257480" w:rsidRPr="00257480">
              <w:rPr>
                <w:rFonts w:cs="Arial"/>
                <w:noProof/>
                <w:webHidden/>
              </w:rPr>
              <w:fldChar w:fldCharType="end"/>
            </w:r>
          </w:hyperlink>
        </w:p>
        <w:p w14:paraId="477F581E" w14:textId="7E994F54" w:rsidR="00257480" w:rsidRPr="00257480" w:rsidRDefault="00257480">
          <w:pPr>
            <w:rPr>
              <w:rFonts w:cs="Arial"/>
            </w:rPr>
          </w:pPr>
          <w:r w:rsidRPr="00257480">
            <w:rPr>
              <w:rFonts w:cs="Arial"/>
              <w:b/>
              <w:bCs/>
              <w:noProof/>
            </w:rPr>
            <w:fldChar w:fldCharType="end"/>
          </w:r>
        </w:p>
      </w:sdtContent>
    </w:sdt>
    <w:p w14:paraId="0D54E433" w14:textId="77777777" w:rsidR="00727CAF" w:rsidRPr="00257480" w:rsidRDefault="00727CAF" w:rsidP="00257480">
      <w:pPr>
        <w:spacing w:line="360" w:lineRule="auto"/>
        <w:jc w:val="both"/>
        <w:rPr>
          <w:rFonts w:cs="Arial"/>
        </w:rPr>
      </w:pPr>
      <w:r w:rsidRPr="00257480">
        <w:rPr>
          <w:rFonts w:cs="Arial"/>
        </w:rPr>
        <w:br w:type="page"/>
      </w:r>
    </w:p>
    <w:p w14:paraId="7DCF9E8F" w14:textId="28F22A18" w:rsidR="0095438E" w:rsidRPr="00257480" w:rsidRDefault="0095438E" w:rsidP="00257480">
      <w:pPr>
        <w:pStyle w:val="Heading1"/>
        <w:spacing w:line="360" w:lineRule="auto"/>
        <w:jc w:val="both"/>
        <w:rPr>
          <w:rFonts w:cs="Arial"/>
        </w:rPr>
      </w:pPr>
      <w:bookmarkStart w:id="0" w:name="_Toc132029148"/>
      <w:r w:rsidRPr="00257480">
        <w:rPr>
          <w:rFonts w:cs="Arial"/>
        </w:rPr>
        <w:lastRenderedPageBreak/>
        <w:t>Task 1</w:t>
      </w:r>
      <w:bookmarkEnd w:id="0"/>
    </w:p>
    <w:p w14:paraId="31DF306E" w14:textId="7E8635EC" w:rsidR="008D3965" w:rsidRPr="00257480" w:rsidRDefault="00727CAF" w:rsidP="00257480">
      <w:pPr>
        <w:pStyle w:val="Heading1"/>
        <w:spacing w:line="360" w:lineRule="auto"/>
        <w:jc w:val="both"/>
        <w:rPr>
          <w:rFonts w:cs="Arial"/>
        </w:rPr>
      </w:pPr>
      <w:bookmarkStart w:id="1" w:name="_Toc132029149"/>
      <w:r w:rsidRPr="00257480">
        <w:rPr>
          <w:rFonts w:cs="Arial"/>
        </w:rPr>
        <w:t>Introduction</w:t>
      </w:r>
      <w:bookmarkEnd w:id="1"/>
    </w:p>
    <w:p w14:paraId="7938CE8B" w14:textId="4EEADCB6" w:rsidR="00727CAF" w:rsidRPr="00257480" w:rsidRDefault="00727CAF" w:rsidP="00257480">
      <w:pPr>
        <w:spacing w:line="360" w:lineRule="auto"/>
        <w:jc w:val="both"/>
        <w:rPr>
          <w:rFonts w:cs="Arial"/>
        </w:rPr>
      </w:pPr>
      <w:r w:rsidRPr="00257480">
        <w:rPr>
          <w:rFonts w:cs="Arial"/>
        </w:rPr>
        <w:t>The approach to leadership can vary significantly between organizations and is often influenced by the organization's culture and national culture. In this paper, we will explore the approach to leadership in two organizations operating in different sectors in the UK – Amazon UK and a hospitality hotel: Premier Inn. These organizations were selected as they provide a unique insight into the differences in leadership styles between the retail and hospitality sectors. Before beginning our research, we discussed our choice of organizations with our lecturer, as it is essential to choose organizations that we have either worked for or have been introduced to during the module</w:t>
      </w:r>
      <w:r w:rsidR="00F84A50" w:rsidRPr="00257480">
        <w:rPr>
          <w:rFonts w:cs="Arial"/>
        </w:rPr>
        <w:t xml:space="preserve"> (</w:t>
      </w:r>
      <w:proofErr w:type="spellStart"/>
      <w:r w:rsidR="00F84A50" w:rsidRPr="00257480">
        <w:rPr>
          <w:rFonts w:cs="Arial"/>
          <w:shd w:val="clear" w:color="auto" w:fill="FFFFFF"/>
        </w:rPr>
        <w:t>Kostova</w:t>
      </w:r>
      <w:proofErr w:type="spellEnd"/>
      <w:r w:rsidR="00F84A50" w:rsidRPr="00257480">
        <w:rPr>
          <w:rFonts w:cs="Arial"/>
          <w:shd w:val="clear" w:color="auto" w:fill="FFFFFF"/>
        </w:rPr>
        <w:t xml:space="preserve"> et al., 2020).</w:t>
      </w:r>
    </w:p>
    <w:p w14:paraId="701273FF" w14:textId="77777777" w:rsidR="00727CAF" w:rsidRPr="00257480" w:rsidRDefault="00727CAF" w:rsidP="00257480">
      <w:pPr>
        <w:spacing w:line="360" w:lineRule="auto"/>
        <w:jc w:val="both"/>
        <w:rPr>
          <w:rFonts w:cs="Arial"/>
        </w:rPr>
      </w:pPr>
      <w:r w:rsidRPr="00257480">
        <w:rPr>
          <w:rFonts w:cs="Arial"/>
        </w:rPr>
        <w:br w:type="page"/>
      </w:r>
    </w:p>
    <w:p w14:paraId="4DF10B7E" w14:textId="52040024" w:rsidR="0095438E" w:rsidRPr="00257480" w:rsidRDefault="0095438E" w:rsidP="00257480">
      <w:pPr>
        <w:spacing w:line="360" w:lineRule="auto"/>
        <w:jc w:val="both"/>
        <w:rPr>
          <w:rFonts w:cs="Arial"/>
        </w:rPr>
      </w:pPr>
    </w:p>
    <w:p w14:paraId="18FFEB0C" w14:textId="52CC3F7E" w:rsidR="00C466EB" w:rsidRPr="00257480" w:rsidRDefault="00425F41" w:rsidP="00257480">
      <w:pPr>
        <w:spacing w:line="360" w:lineRule="auto"/>
        <w:jc w:val="both"/>
        <w:rPr>
          <w:rFonts w:cs="Arial"/>
        </w:rPr>
      </w:pPr>
      <w:r w:rsidRPr="00425F41">
        <w:rPr>
          <w:rFonts w:cs="Arial"/>
        </w:rPr>
        <w:t>A variety of factors influence the approach to leadership in any organisation, along with the organization's culture and national culture. The social and cultural circumstances in which organisations operate are referred to as cultural and institutional perspectives. Cultural perspectives are the shared values, perceptions, attitudes, and behaviours of people who belong to a specific culture or group</w:t>
      </w:r>
      <w:r w:rsidR="00F84A50" w:rsidRPr="00257480">
        <w:rPr>
          <w:rFonts w:cs="Arial"/>
        </w:rPr>
        <w:t xml:space="preserve"> (</w:t>
      </w:r>
      <w:proofErr w:type="spellStart"/>
      <w:r w:rsidR="00F84A50" w:rsidRPr="00257480">
        <w:rPr>
          <w:rFonts w:cs="Arial"/>
          <w:shd w:val="clear" w:color="auto" w:fill="FFFFFF"/>
        </w:rPr>
        <w:t>Findler</w:t>
      </w:r>
      <w:proofErr w:type="spellEnd"/>
      <w:r w:rsidR="00F84A50" w:rsidRPr="00257480">
        <w:rPr>
          <w:rFonts w:cs="Arial"/>
          <w:shd w:val="clear" w:color="auto" w:fill="FFFFFF"/>
        </w:rPr>
        <w:t xml:space="preserve"> et al., 2019).</w:t>
      </w:r>
      <w:r w:rsidR="006577F1" w:rsidRPr="00257480">
        <w:rPr>
          <w:rFonts w:cs="Arial"/>
        </w:rPr>
        <w:t xml:space="preserve"> </w:t>
      </w:r>
      <w:r w:rsidRPr="00425F41">
        <w:rPr>
          <w:rFonts w:cs="Arial"/>
        </w:rPr>
        <w:t xml:space="preserve">These cultural perspectives influence how people think, act, and communicate, as well as how they expect organisations to behave. The formal and informal rules, norms, and </w:t>
      </w:r>
      <w:r>
        <w:rPr>
          <w:rFonts w:cs="Arial"/>
        </w:rPr>
        <w:t>practices</w:t>
      </w:r>
      <w:r w:rsidRPr="00425F41">
        <w:rPr>
          <w:rFonts w:cs="Arial"/>
        </w:rPr>
        <w:t xml:space="preserve"> that are established within </w:t>
      </w:r>
      <w:r>
        <w:rPr>
          <w:rFonts w:cs="Arial"/>
        </w:rPr>
        <w:t>organizations</w:t>
      </w:r>
      <w:r w:rsidRPr="00425F41">
        <w:rPr>
          <w:rFonts w:cs="Arial"/>
        </w:rPr>
        <w:t xml:space="preserve"> and society are referred to as institutional perspectives. These institutional perspectives shape </w:t>
      </w:r>
      <w:r>
        <w:rPr>
          <w:rFonts w:cs="Arial"/>
        </w:rPr>
        <w:t>organizations’</w:t>
      </w:r>
      <w:r w:rsidRPr="00425F41">
        <w:rPr>
          <w:rFonts w:cs="Arial"/>
        </w:rPr>
        <w:t xml:space="preserve"> structure and governance, as well as how they operate and interact with their stockholders. Cultural and institutional perspectives work together to shape the </w:t>
      </w:r>
      <w:r>
        <w:rPr>
          <w:rFonts w:cs="Arial"/>
        </w:rPr>
        <w:t>organizational</w:t>
      </w:r>
      <w:r w:rsidRPr="00425F41">
        <w:rPr>
          <w:rFonts w:cs="Arial"/>
        </w:rPr>
        <w:t xml:space="preserve"> environment and influence the effectiveness of various leadership approaches. Understanding an organization's cultural and institutional perspectives is thus critical for effective leadership and </w:t>
      </w:r>
      <w:r>
        <w:rPr>
          <w:rFonts w:cs="Arial"/>
        </w:rPr>
        <w:t>organizational</w:t>
      </w:r>
      <w:r w:rsidRPr="00425F41">
        <w:rPr>
          <w:rFonts w:cs="Arial"/>
        </w:rPr>
        <w:t xml:space="preserve"> success. Both Amazon UK and Premier Inn have distinct </w:t>
      </w:r>
      <w:r>
        <w:rPr>
          <w:rFonts w:cs="Arial"/>
        </w:rPr>
        <w:t>organizational</w:t>
      </w:r>
      <w:r w:rsidRPr="00425F41">
        <w:rPr>
          <w:rFonts w:cs="Arial"/>
        </w:rPr>
        <w:t xml:space="preserve"> cultures that influence their approaches to leadership. Amazon UK is a large corporate e-commerce corporation. </w:t>
      </w:r>
      <w:r w:rsidR="00F84A50" w:rsidRPr="00257480">
        <w:rPr>
          <w:rFonts w:cs="Arial"/>
        </w:rPr>
        <w:t>(</w:t>
      </w:r>
      <w:r w:rsidR="00F84A50" w:rsidRPr="00257480">
        <w:rPr>
          <w:rFonts w:cs="Arial"/>
          <w:shd w:val="clear" w:color="auto" w:fill="FFFFFF"/>
        </w:rPr>
        <w:t>Vargo, Akaka</w:t>
      </w:r>
      <w:r>
        <w:rPr>
          <w:rFonts w:cs="Arial"/>
          <w:shd w:val="clear" w:color="auto" w:fill="FFFFFF"/>
        </w:rPr>
        <w:t>,</w:t>
      </w:r>
      <w:r w:rsidR="00F84A50" w:rsidRPr="00257480">
        <w:rPr>
          <w:rFonts w:cs="Arial"/>
          <w:shd w:val="clear" w:color="auto" w:fill="FFFFFF"/>
        </w:rPr>
        <w:t xml:space="preserve"> and Wieland, 2020).</w:t>
      </w:r>
      <w:r w:rsidR="00C466EB" w:rsidRPr="00257480">
        <w:rPr>
          <w:rFonts w:cs="Arial"/>
        </w:rPr>
        <w:t xml:space="preserve"> </w:t>
      </w:r>
      <w:r w:rsidRPr="00425F41">
        <w:rPr>
          <w:rFonts w:cs="Arial"/>
        </w:rPr>
        <w:t>The company is known for its transactional leadership style, which uses rewards and punishments to motivate employees to meet performance goals. This approach is reflected in the company's performance management framework, which is built around a strict set of metrics and targets that employees must meet. Amazon UK has a task-oriented culture that is very focused on producing results and meeting performance targets. This approach has contributed to the company's real success in the e-commerce industry. Jeff Bezos, the company's founder, has a strong influence on the company's leadership style, emphasising long-term perspective and an incessant focus on customer needs</w:t>
      </w:r>
      <w:r>
        <w:rPr>
          <w:rFonts w:cs="Arial"/>
        </w:rPr>
        <w:t xml:space="preserve"> </w:t>
      </w:r>
      <w:r w:rsidR="00F84A50" w:rsidRPr="00257480">
        <w:rPr>
          <w:rFonts w:cs="Arial"/>
        </w:rPr>
        <w:t>(</w:t>
      </w:r>
      <w:r w:rsidR="00F84A50" w:rsidRPr="00257480">
        <w:rPr>
          <w:rFonts w:cs="Arial"/>
          <w:shd w:val="clear" w:color="auto" w:fill="FFFFFF"/>
        </w:rPr>
        <w:t>Nguyen Jr, 2019).</w:t>
      </w:r>
      <w:r w:rsidR="00C466EB" w:rsidRPr="00257480">
        <w:rPr>
          <w:rFonts w:cs="Arial"/>
        </w:rPr>
        <w:t xml:space="preserve"> This leadership style is reflected in the company's culture, which is known for being data-driven and highly demanding. Amazon UK's leadership team is focused on empowering employees to innovate and take risks, which has resulted in a highly adaptable and agile organization.</w:t>
      </w:r>
    </w:p>
    <w:p w14:paraId="0539099C" w14:textId="121240F2" w:rsidR="00C466EB" w:rsidRPr="00257480" w:rsidRDefault="00C466EB" w:rsidP="00257480">
      <w:pPr>
        <w:spacing w:line="360" w:lineRule="auto"/>
        <w:jc w:val="both"/>
        <w:rPr>
          <w:rFonts w:cs="Arial"/>
        </w:rPr>
      </w:pPr>
      <w:r w:rsidRPr="00257480">
        <w:rPr>
          <w:rFonts w:cs="Arial"/>
        </w:rPr>
        <w:t xml:space="preserve">In contrast, </w:t>
      </w:r>
      <w:r w:rsidR="00425F41" w:rsidRPr="00425F41">
        <w:rPr>
          <w:rFonts w:cs="Arial"/>
        </w:rPr>
        <w:t xml:space="preserve">Premier Inn is a hospitality company that focuses on providing its customers with a comfortable and affordable hotel experience. The leadership style of the company is influenced by its core values, which emphasise putting the customer </w:t>
      </w:r>
      <w:r w:rsidR="00425F41" w:rsidRPr="00425F41">
        <w:rPr>
          <w:rFonts w:cs="Arial"/>
        </w:rPr>
        <w:lastRenderedPageBreak/>
        <w:t xml:space="preserve">first, collaborating, and doing the right thing. The organisational culture of Premier Inn is defined by a strong emphasis on workplace development and training, as well as a shine a spotlight on teamwork and collaboration. The national culture of the United Kingdom also influences the method of leadership in these </w:t>
      </w:r>
      <w:r w:rsidR="00425F41">
        <w:rPr>
          <w:rFonts w:cs="Arial"/>
        </w:rPr>
        <w:t xml:space="preserve">organizations </w:t>
      </w:r>
      <w:r w:rsidR="00F84A50" w:rsidRPr="00257480">
        <w:rPr>
          <w:rFonts w:cs="Arial"/>
        </w:rPr>
        <w:t>(</w:t>
      </w:r>
      <w:r w:rsidR="00F84A50" w:rsidRPr="00257480">
        <w:rPr>
          <w:rFonts w:cs="Arial"/>
          <w:shd w:val="clear" w:color="auto" w:fill="FFFFFF"/>
        </w:rPr>
        <w:t>Terence, 2022).</w:t>
      </w:r>
      <w:r w:rsidRPr="00257480">
        <w:rPr>
          <w:rFonts w:cs="Arial"/>
        </w:rPr>
        <w:t xml:space="preserve"> </w:t>
      </w:r>
      <w:r w:rsidR="00F368DD" w:rsidRPr="00F368DD">
        <w:rPr>
          <w:rFonts w:cs="Arial"/>
        </w:rPr>
        <w:t>In the United Kingdom, a hospitality hotel is a service-based organisation that works in the hospitality industry. The hospitality industry is well-known for its buyer culture, which places great value on providing customers with high-quality service. Transactional leadership is less effective in vendor cultures where workers receive autonomy and flexibility, according to research (</w:t>
      </w:r>
      <w:proofErr w:type="spellStart"/>
      <w:r w:rsidR="00F368DD" w:rsidRPr="00F368DD">
        <w:rPr>
          <w:rFonts w:cs="Arial"/>
        </w:rPr>
        <w:t>Kark</w:t>
      </w:r>
      <w:proofErr w:type="spellEnd"/>
      <w:r w:rsidR="00F368DD" w:rsidRPr="00F368DD">
        <w:rPr>
          <w:rFonts w:cs="Arial"/>
        </w:rPr>
        <w:t xml:space="preserve"> &amp; Shamir, 2002). As a result, transactional leadership may not be effective in motivating employees that can provide high-quality service to customers in the hospitality hotel industry. While Amazon UK has a transactional culture, the company has also illustrated elements of transformational leaders.</w:t>
      </w:r>
      <w:r w:rsidR="00F368DD">
        <w:rPr>
          <w:rFonts w:cs="Arial"/>
        </w:rPr>
        <w:t xml:space="preserve"> </w:t>
      </w:r>
      <w:r w:rsidR="00376D56" w:rsidRPr="00257480">
        <w:rPr>
          <w:rFonts w:cs="Arial"/>
        </w:rPr>
        <w:t>Jeff Bezos, the founder, and former CEO of Amazon</w:t>
      </w:r>
      <w:r w:rsidR="006577F1" w:rsidRPr="00257480">
        <w:rPr>
          <w:rFonts w:cs="Arial"/>
        </w:rPr>
        <w:t xml:space="preserve"> has been known for his visionary leadership style and his focus on innovation and long-term growth. Bezos has also emphasized the importance of empowering employees to take ownership of their work and to contribute to the company's success. This approach has helped Amazon UK to maintain its position as a market leader in the e-commerce industry. </w:t>
      </w:r>
      <w:r w:rsidR="00F368DD" w:rsidRPr="00F368DD">
        <w:rPr>
          <w:rFonts w:cs="Arial"/>
        </w:rPr>
        <w:t xml:space="preserve">The United Kingdom is renowned for its deep tradition of democracy and individual liberty, which again is reflected in both companies' leadership styles. The leadership style of Amazon UK </w:t>
      </w:r>
      <w:r w:rsidR="00376D56">
        <w:rPr>
          <w:rFonts w:cs="Arial"/>
        </w:rPr>
        <w:t>emphasizes</w:t>
      </w:r>
      <w:r w:rsidR="00F368DD" w:rsidRPr="00F368DD">
        <w:rPr>
          <w:rFonts w:cs="Arial"/>
        </w:rPr>
        <w:t xml:space="preserve"> individual empowerment and independency, whereas Premier Inn </w:t>
      </w:r>
      <w:r w:rsidR="00376D56">
        <w:rPr>
          <w:rFonts w:cs="Arial"/>
        </w:rPr>
        <w:t>emphasizes</w:t>
      </w:r>
      <w:r w:rsidR="00F368DD" w:rsidRPr="00F368DD">
        <w:rPr>
          <w:rFonts w:cs="Arial"/>
        </w:rPr>
        <w:t xml:space="preserve"> collaboration and teamwork. Amazon UK and Premier Inn's leadership styles are heavily influenced by </w:t>
      </w:r>
      <w:r w:rsidR="00376D56">
        <w:rPr>
          <w:rFonts w:cs="Arial"/>
        </w:rPr>
        <w:t>organizational</w:t>
      </w:r>
      <w:r w:rsidR="00F368DD" w:rsidRPr="00F368DD">
        <w:rPr>
          <w:rFonts w:cs="Arial"/>
        </w:rPr>
        <w:t xml:space="preserve"> culture and national culture. Despite having different </w:t>
      </w:r>
      <w:r w:rsidR="00376D56">
        <w:rPr>
          <w:rFonts w:cs="Arial"/>
        </w:rPr>
        <w:t>organizational</w:t>
      </w:r>
      <w:r w:rsidR="00F368DD" w:rsidRPr="00F368DD">
        <w:rPr>
          <w:rFonts w:cs="Arial"/>
        </w:rPr>
        <w:t xml:space="preserve"> cultures and leadership styles, both companies are successful in their respective enterprises. Organizations can better correspond their leadership approach with their overarching goals and values by understanding how </w:t>
      </w:r>
      <w:r w:rsidR="00376D56">
        <w:rPr>
          <w:rFonts w:cs="Arial"/>
        </w:rPr>
        <w:t>organizational</w:t>
      </w:r>
      <w:r w:rsidR="00F368DD" w:rsidRPr="00F368DD">
        <w:rPr>
          <w:rFonts w:cs="Arial"/>
        </w:rPr>
        <w:t xml:space="preserve"> and national culture could perhaps impact leadership, leading to greater victory and employee satisfaction (Amigo, 2020).</w:t>
      </w:r>
    </w:p>
    <w:p w14:paraId="723C00B5" w14:textId="4631BC17" w:rsidR="00C466EB" w:rsidRPr="00257480" w:rsidRDefault="00F368DD" w:rsidP="00257480">
      <w:pPr>
        <w:spacing w:line="360" w:lineRule="auto"/>
        <w:jc w:val="both"/>
        <w:rPr>
          <w:rFonts w:cs="Arial"/>
        </w:rPr>
      </w:pPr>
      <w:r w:rsidRPr="00F368DD">
        <w:rPr>
          <w:rFonts w:cs="Arial"/>
        </w:rPr>
        <w:t xml:space="preserve">Leadership is a multifaceted and complicated concept that scholars from various professions have studied extensively. The impact of cultural and institutional standpoints on leadership approaches is one aspect of leadership that has received a lot of attention. We will examine the effect of institutional and social perspectives on two contrasting leadership strategies in two organisations: Amazon UK and Premier </w:t>
      </w:r>
      <w:r w:rsidRPr="00F368DD">
        <w:rPr>
          <w:rFonts w:cs="Arial"/>
        </w:rPr>
        <w:lastRenderedPageBreak/>
        <w:t xml:space="preserve">Inn UK in this critical review. We will specifically compare transformational and servant leadership </w:t>
      </w:r>
      <w:proofErr w:type="spellStart"/>
      <w:r w:rsidRPr="00F368DD">
        <w:rPr>
          <w:rFonts w:cs="Arial"/>
        </w:rPr>
        <w:t>behaviors</w:t>
      </w:r>
      <w:proofErr w:type="spellEnd"/>
      <w:r w:rsidRPr="00F368DD">
        <w:rPr>
          <w:rFonts w:cs="Arial"/>
        </w:rPr>
        <w:t xml:space="preserve"> and investigate how cultural and institutional perspectives influence these approaches. The purpose of this critical review is to examine the impact of cultural and institutional standpoints on two contrasting leadership approaches in two organisations: Amazon UK and a hospitality hotel in the United Kingdom (</w:t>
      </w:r>
      <w:proofErr w:type="spellStart"/>
      <w:r w:rsidRPr="00F368DD">
        <w:rPr>
          <w:rFonts w:cs="Arial"/>
        </w:rPr>
        <w:t>Raftopoulos</w:t>
      </w:r>
      <w:proofErr w:type="spellEnd"/>
      <w:r w:rsidRPr="00F368DD">
        <w:rPr>
          <w:rFonts w:cs="Arial"/>
        </w:rPr>
        <w:t xml:space="preserve"> and Morley, 2020).</w:t>
      </w:r>
      <w:r>
        <w:rPr>
          <w:rFonts w:cs="Arial"/>
        </w:rPr>
        <w:t xml:space="preserve"> </w:t>
      </w:r>
      <w:r w:rsidR="00C466EB" w:rsidRPr="00257480">
        <w:rPr>
          <w:rFonts w:cs="Arial"/>
        </w:rPr>
        <w:t>Transformational leadership is a popular approach to leadership that focuses on inspiring and motivating followers to achieve their potential. Transformational leadership is a popular approach to leadership that emphasizes the leader's ability to inspire and motivate their followers to achieve their full potential. The transformational leader is characterized by their visionary thinking, ability to communicate effectively, and focus on individual development. This leadership approach has been associated with positive outcomes, including increased job satisfaction and organizational commitment.</w:t>
      </w:r>
    </w:p>
    <w:p w14:paraId="09831FE1" w14:textId="1B05E60E" w:rsidR="00C466EB" w:rsidRPr="00257480" w:rsidRDefault="00C466EB" w:rsidP="00257480">
      <w:pPr>
        <w:spacing w:line="360" w:lineRule="auto"/>
        <w:jc w:val="both"/>
        <w:rPr>
          <w:rFonts w:cs="Arial"/>
        </w:rPr>
      </w:pPr>
      <w:r w:rsidRPr="00257480">
        <w:rPr>
          <w:rFonts w:cs="Arial"/>
        </w:rPr>
        <w:t xml:space="preserve"> Amazon UK is known for its transformational leadership style, where leaders inspire and challenge their employees to think big and innovate. This approach is rooted in the American cultural perspective of individualism, where leaders are expected to take charge and inspire their followers to achieve greatness. However, the institutional perspective of Amazon UK also plays a significant role in shaping its transformational leadership style. The company's focus on innovation and customer obsession is reflected in its leadership approach, which </w:t>
      </w:r>
      <w:r w:rsidR="00B463DC" w:rsidRPr="00257480">
        <w:rPr>
          <w:rFonts w:cs="Arial"/>
        </w:rPr>
        <w:t>emphasizes</w:t>
      </w:r>
      <w:r w:rsidRPr="00257480">
        <w:rPr>
          <w:rFonts w:cs="Arial"/>
        </w:rPr>
        <w:t xml:space="preserve"> risk-taking, experimentation, and continuous improvement. Amazon UK is a multinational technology company that operates in the retail and cloud computing industries. Jeff Bezos, the company's founder, is known for his transformational leadership approach, which has been credited with driving the company's success. Bezos is known for his long-term vision, focus on innovation, and emphasis on customer satisfaction.</w:t>
      </w:r>
      <w:r w:rsidR="00B463DC" w:rsidRPr="00257480">
        <w:rPr>
          <w:rFonts w:cs="Arial"/>
        </w:rPr>
        <w:t xml:space="preserve"> </w:t>
      </w:r>
    </w:p>
    <w:p w14:paraId="1A414338" w14:textId="5B5475C6" w:rsidR="00B463DC" w:rsidRPr="00257480" w:rsidRDefault="00C466EB" w:rsidP="00257480">
      <w:pPr>
        <w:spacing w:line="360" w:lineRule="auto"/>
        <w:jc w:val="both"/>
        <w:rPr>
          <w:rFonts w:cs="Arial"/>
        </w:rPr>
      </w:pPr>
      <w:r w:rsidRPr="00257480">
        <w:rPr>
          <w:rFonts w:cs="Arial"/>
        </w:rPr>
        <w:t>In contrast, the hospitality hotel in the UK: Premier Inn adopts a more traditional approach to leadership, which focuses on ensuring stability and order within the organization. This approach is reflective of the British cultural perspective of collectivism, where leaders are expected to maintain harmony and balance within the organization. The institutional perspective of the hospitality hotel: Premier Inn also plays a role in shaping its leadership approach</w:t>
      </w:r>
      <w:r w:rsidR="00F84A50" w:rsidRPr="00257480">
        <w:rPr>
          <w:rFonts w:cs="Arial"/>
        </w:rPr>
        <w:t xml:space="preserve"> (</w:t>
      </w:r>
      <w:r w:rsidR="00F84A50" w:rsidRPr="00257480">
        <w:rPr>
          <w:rFonts w:cs="Arial"/>
          <w:shd w:val="clear" w:color="auto" w:fill="FFFFFF"/>
        </w:rPr>
        <w:t>Pandey, 2021).</w:t>
      </w:r>
      <w:r w:rsidRPr="00257480">
        <w:rPr>
          <w:rFonts w:cs="Arial"/>
        </w:rPr>
        <w:t xml:space="preserve"> The hotel industry is known for its high staff turnover and seasonal employment patterns, which require leaders to focus on maintaining order and stability within the organization.</w:t>
      </w:r>
      <w:r w:rsidR="00B463DC" w:rsidRPr="00257480">
        <w:rPr>
          <w:rFonts w:cs="Arial"/>
        </w:rPr>
        <w:t xml:space="preserve"> Premier Inn </w:t>
      </w:r>
      <w:r w:rsidR="00B463DC" w:rsidRPr="00257480">
        <w:rPr>
          <w:rFonts w:cs="Arial"/>
        </w:rPr>
        <w:lastRenderedPageBreak/>
        <w:t>UK is a hotel chain that operates in the hospitality industry. The company's leadership approach is characterized by its focus on customer service and employee engagement. Premier Inn UK's leadership style is grounded in servant leadership principles, which emphasize the leader's responsibility to serve their followers and focus on their needs and development.</w:t>
      </w:r>
    </w:p>
    <w:p w14:paraId="69AA08E7" w14:textId="309A9C97" w:rsidR="00C466EB" w:rsidRPr="00257480" w:rsidRDefault="00C466EB" w:rsidP="00257480">
      <w:pPr>
        <w:spacing w:line="360" w:lineRule="auto"/>
        <w:jc w:val="both"/>
        <w:rPr>
          <w:rFonts w:cs="Arial"/>
        </w:rPr>
      </w:pPr>
      <w:r w:rsidRPr="00257480">
        <w:rPr>
          <w:rFonts w:cs="Arial"/>
        </w:rPr>
        <w:t>The impact of cultural and institutional perspectives on leadership can be seen in the way leaders in these organizations approach key leadership practices such as communication, decision-making, and employee motivation.</w:t>
      </w:r>
      <w:r w:rsidR="00B463DC" w:rsidRPr="00257480">
        <w:rPr>
          <w:rFonts w:cs="Arial"/>
        </w:rPr>
        <w:t xml:space="preserve"> Cultural and institutional perspectives play a significant role in Amazon UK's transformational leadership approach. The company's culture is characterized by its focus on innovation, risk-taking, and customer-centricity. This culture is reflected in the company's leadership style, which emphasizes creativity, experimentation, and a willingness to take risks. Additionally, Amazon UK's institutional perspective is shaped by its decentralized organizational structure, which allows for more autonomy and flexibility in decision-making.</w:t>
      </w:r>
      <w:r w:rsidRPr="00257480">
        <w:rPr>
          <w:rFonts w:cs="Arial"/>
        </w:rPr>
        <w:t xml:space="preserve"> </w:t>
      </w:r>
      <w:r w:rsidR="00B463DC" w:rsidRPr="00257480">
        <w:rPr>
          <w:rFonts w:cs="Arial"/>
        </w:rPr>
        <w:t xml:space="preserve">Cultural and institutional perspectives also play a significant role in Premier Inn UK's servant leadership approach. The company's culture is characterized by its focus on teamwork, collaboration, and a strong sense of community. This culture is reflected in the company's leadership style, which emphasizes collaboration, open communication, and a focus on employee development. Additionally, Premier Inn UK's institutional perspective is shaped by its centralized organizational structure, which allows for more consistency and standardization in decision-making. </w:t>
      </w:r>
      <w:r w:rsidRPr="00257480">
        <w:rPr>
          <w:rFonts w:cs="Arial"/>
        </w:rPr>
        <w:t>For example, transformational leaders at Amazon UK tend to communicate in an open and transparent manner, empowering their employees to take ownership of their work and contribute to the company's vision</w:t>
      </w:r>
      <w:r w:rsidR="0095438E" w:rsidRPr="00257480">
        <w:rPr>
          <w:rFonts w:cs="Arial"/>
        </w:rPr>
        <w:t xml:space="preserve"> (</w:t>
      </w:r>
      <w:r w:rsidR="0095438E" w:rsidRPr="00257480">
        <w:rPr>
          <w:rFonts w:cs="Arial"/>
          <w:shd w:val="clear" w:color="auto" w:fill="FFFFFF"/>
        </w:rPr>
        <w:t>George, 2021).</w:t>
      </w:r>
      <w:r w:rsidRPr="00257480">
        <w:rPr>
          <w:rFonts w:cs="Arial"/>
        </w:rPr>
        <w:t xml:space="preserve"> In contrast, leaders at the hospitality hotel: Premier Inn tend to communicate in a more hierarchical and formal manner, emphasizing the importance of following established procedures and protocols.</w:t>
      </w:r>
    </w:p>
    <w:p w14:paraId="48147E40" w14:textId="77777777" w:rsidR="00B463DC" w:rsidRPr="00257480" w:rsidRDefault="00B463DC" w:rsidP="00257480">
      <w:pPr>
        <w:spacing w:line="360" w:lineRule="auto"/>
        <w:jc w:val="both"/>
        <w:rPr>
          <w:rFonts w:cs="Arial"/>
        </w:rPr>
      </w:pPr>
      <w:r w:rsidRPr="00257480">
        <w:rPr>
          <w:rFonts w:cs="Arial"/>
        </w:rPr>
        <w:t xml:space="preserve">While both Amazon UK and Premier Inn UK have distinct leadership approaches, they share some similarities. Both companies place a strong emphasis on customer satisfaction and recognize the importance of employee development and engagement. However, there are also significant differences in their leadership approaches. </w:t>
      </w:r>
    </w:p>
    <w:p w14:paraId="4AC343B3" w14:textId="40617721" w:rsidR="00B463DC" w:rsidRPr="00257480" w:rsidRDefault="00B463DC" w:rsidP="00257480">
      <w:pPr>
        <w:spacing w:line="360" w:lineRule="auto"/>
        <w:jc w:val="both"/>
        <w:rPr>
          <w:rFonts w:cs="Arial"/>
        </w:rPr>
      </w:pPr>
      <w:r w:rsidRPr="00257480">
        <w:rPr>
          <w:rFonts w:cs="Arial"/>
        </w:rPr>
        <w:lastRenderedPageBreak/>
        <w:t>One key difference is in the emphasis on individual vs. collective goals. Transformational leadership places a significant emphasis on individual development and achievement, while servant leadership emphasizes the importance of collective goals and teamwork. This difference is reflected in the cultural and institutional perspectives of Amazon UK and Premier Inn UK. Amazon UK's culture and decentralized organizational structure emphasize individual autonomy and creativity, while Premier Inn UK's culture and centralized organizational structure emphasize collaboration and teamwork</w:t>
      </w:r>
      <w:r w:rsidR="00F84A50" w:rsidRPr="00257480">
        <w:rPr>
          <w:rFonts w:cs="Arial"/>
        </w:rPr>
        <w:t xml:space="preserve"> (</w:t>
      </w:r>
      <w:r w:rsidR="00F84A50" w:rsidRPr="00257480">
        <w:rPr>
          <w:rFonts w:cs="Arial"/>
          <w:shd w:val="clear" w:color="auto" w:fill="FFFFFF"/>
        </w:rPr>
        <w:t xml:space="preserve">Soliman and </w:t>
      </w:r>
      <w:proofErr w:type="spellStart"/>
      <w:r w:rsidR="0095438E" w:rsidRPr="00257480">
        <w:rPr>
          <w:rFonts w:cs="Arial"/>
          <w:shd w:val="clear" w:color="auto" w:fill="FFFFFF"/>
        </w:rPr>
        <w:t>Hasanein</w:t>
      </w:r>
      <w:proofErr w:type="spellEnd"/>
      <w:r w:rsidR="0095438E" w:rsidRPr="00257480">
        <w:rPr>
          <w:rFonts w:cs="Arial"/>
          <w:shd w:val="clear" w:color="auto" w:fill="FFFFFF"/>
        </w:rPr>
        <w:t>, 2020</w:t>
      </w:r>
      <w:r w:rsidR="00F84A50" w:rsidRPr="00257480">
        <w:rPr>
          <w:rFonts w:cs="Arial"/>
          <w:shd w:val="clear" w:color="auto" w:fill="FFFFFF"/>
        </w:rPr>
        <w:t>).</w:t>
      </w:r>
      <w:r w:rsidRPr="00257480">
        <w:rPr>
          <w:rFonts w:cs="Arial"/>
        </w:rPr>
        <w:t xml:space="preserve"> Another key difference is in the approach to decision-making. Transformational leadership emphasizes the leader's ability to inspire and motivate their followers, while servant leadership emphasizes the leader's responsibility to serve their followers and involve them in the decision-making process. This difference is reflected in the institutional perspectives of Amazon UK and Premier Inn UK. Amazon UK's decentralized organizational structure allows for more autonomy and flexibility in decision-making, while Premier Inn UK's centralized structure allows for more consistency and standardization in decision-making</w:t>
      </w:r>
      <w:r w:rsidR="0095438E" w:rsidRPr="00257480">
        <w:rPr>
          <w:rFonts w:cs="Arial"/>
        </w:rPr>
        <w:t xml:space="preserve"> (</w:t>
      </w:r>
      <w:r w:rsidR="0095438E" w:rsidRPr="00257480">
        <w:rPr>
          <w:rFonts w:cs="Arial"/>
          <w:shd w:val="clear" w:color="auto" w:fill="FFFFFF"/>
        </w:rPr>
        <w:t>Kim, 2020).</w:t>
      </w:r>
    </w:p>
    <w:p w14:paraId="7DBFD601" w14:textId="5A1335C3" w:rsidR="00C466EB" w:rsidRPr="00257480" w:rsidRDefault="00C466EB" w:rsidP="00257480">
      <w:pPr>
        <w:spacing w:line="360" w:lineRule="auto"/>
        <w:jc w:val="both"/>
        <w:rPr>
          <w:rFonts w:cs="Arial"/>
        </w:rPr>
      </w:pPr>
      <w:r w:rsidRPr="00257480">
        <w:rPr>
          <w:rFonts w:cs="Arial"/>
        </w:rPr>
        <w:t xml:space="preserve">In terms of decision-making, transformational leaders at Amazon UK tend to take a more risk-taking and innovative approach, while leaders at the hospitality hotel: Premier Inn tend to take a more conservative and cautious approach to decision-making. This is reflective of the institutional pressures faced by these organizations, with Amazon UK focusing on innovation and disruption, and the hospitality hotel focusing on maintaining stability and order. In terms of employee motivation, transformational leaders at Amazon UK tend to focus on inspiring and empowering their employees to achieve their potential, while leaders at the hospitality hotel: Premier Inn tend to focus on ensuring that employees adhere to established procedures and protocols. </w:t>
      </w:r>
      <w:r w:rsidR="00A44E7B" w:rsidRPr="00257480">
        <w:rPr>
          <w:rFonts w:cs="Arial"/>
        </w:rPr>
        <w:t>Premier Inn should track and report on diversity and inclusion metrics such as employee representation of numerous protected characteristics, employee customer satisfaction, and the number of reported grievances on a regular basis</w:t>
      </w:r>
      <w:r w:rsidR="0095438E" w:rsidRPr="00257480">
        <w:rPr>
          <w:rFonts w:cs="Arial"/>
        </w:rPr>
        <w:t xml:space="preserve"> (</w:t>
      </w:r>
      <w:r w:rsidR="0095438E" w:rsidRPr="00257480">
        <w:rPr>
          <w:rFonts w:cs="Arial"/>
          <w:shd w:val="clear" w:color="auto" w:fill="FFFFFF"/>
        </w:rPr>
        <w:t>Dah et al., 2021).</w:t>
      </w:r>
      <w:r w:rsidR="00A44E7B" w:rsidRPr="00257480">
        <w:rPr>
          <w:rFonts w:cs="Arial"/>
        </w:rPr>
        <w:t xml:space="preserve"> This data should be used to determine where improvements can be made and to ensure that the company's laws and procedures promote and protect the ethical values and rights of its employees. Amazon UK and Premier Inn both have a responsibility to promote and protect employees' ethical values and rights. </w:t>
      </w:r>
      <w:r w:rsidRPr="00257480">
        <w:rPr>
          <w:rFonts w:cs="Arial"/>
        </w:rPr>
        <w:t xml:space="preserve">This is reflective of the cultural and institutional </w:t>
      </w:r>
      <w:r w:rsidRPr="00257480">
        <w:rPr>
          <w:rFonts w:cs="Arial"/>
        </w:rPr>
        <w:lastRenderedPageBreak/>
        <w:t>pressures faced by these organizations, with Amazon UK valuing individualism and innovation, and the hospitality hotel valuing collectivism and stability. Cultural and institutional perspectives play a significant role in shaping leadership approaches in organizations. The contrasting approaches to leadership in Amazon UK and the hospitality hotel reflect the different cultural and institutional perspectives that shape these organizations. The impact of these perspectives can be seen in the way leaders approach key leadership practices such as communication, decision-making, and employee motivation. Understanding the impact of cultural and institutional perspectives on leadership is essential for organizations to develop effective leadership practices that reflect their unique cultural and institutional contexts.</w:t>
      </w:r>
    </w:p>
    <w:p w14:paraId="794065C6" w14:textId="6BD92A96" w:rsidR="00B463DC" w:rsidRPr="00257480" w:rsidRDefault="00B463DC" w:rsidP="00257480">
      <w:pPr>
        <w:spacing w:line="360" w:lineRule="auto"/>
        <w:jc w:val="both"/>
        <w:rPr>
          <w:rFonts w:cs="Arial"/>
        </w:rPr>
      </w:pPr>
      <w:r w:rsidRPr="00257480">
        <w:rPr>
          <w:rFonts w:cs="Arial"/>
        </w:rPr>
        <w:t xml:space="preserve">Amazon UK is one of the largest employers in the UK, with a workforce of over 40,000 people. However, the company has been criticized for its treatment of workers, particularly those in its </w:t>
      </w:r>
      <w:proofErr w:type="spellStart"/>
      <w:r w:rsidR="003E51D1" w:rsidRPr="00257480">
        <w:rPr>
          <w:rFonts w:cs="Arial"/>
        </w:rPr>
        <w:t>fulfillment</w:t>
      </w:r>
      <w:proofErr w:type="spellEnd"/>
      <w:r w:rsidRPr="00257480">
        <w:rPr>
          <w:rFonts w:cs="Arial"/>
        </w:rPr>
        <w:t xml:space="preserve"> </w:t>
      </w:r>
      <w:r w:rsidR="00004C32" w:rsidRPr="00257480">
        <w:rPr>
          <w:rFonts w:cs="Arial"/>
        </w:rPr>
        <w:t>centres</w:t>
      </w:r>
      <w:r w:rsidRPr="00257480">
        <w:rPr>
          <w:rFonts w:cs="Arial"/>
        </w:rPr>
        <w:t xml:space="preserve">. Reports have highlighted concerns </w:t>
      </w:r>
      <w:r w:rsidR="00004C32" w:rsidRPr="00257480">
        <w:rPr>
          <w:rFonts w:cs="Arial"/>
        </w:rPr>
        <w:t>about</w:t>
      </w:r>
      <w:r w:rsidRPr="00257480">
        <w:rPr>
          <w:rFonts w:cs="Arial"/>
        </w:rPr>
        <w:t xml:space="preserve"> long working hours, unrealistic productivity targets, and inadequate breaks. These working conditions have been linked to high levels of stress, illness, and injury among Amazon UK workers. To promote and protect ethical values and the rights of staff, Amazon UK should take several steps. Firstly, the company should ensure that all workers are treated with dignity and respect and that they are provided with a safe and healthy working environment. This could involve introducing more flexible working arrangements, such as job-sharing or part-time work, to help reduce the pressure on workers.</w:t>
      </w:r>
      <w:r w:rsidR="003E51D1" w:rsidRPr="00257480">
        <w:rPr>
          <w:rFonts w:cs="Arial"/>
        </w:rPr>
        <w:t xml:space="preserve"> </w:t>
      </w:r>
      <w:r w:rsidRPr="00257480">
        <w:rPr>
          <w:rFonts w:cs="Arial"/>
        </w:rPr>
        <w:t xml:space="preserve">Additionally, Amazon UK should establish a clear code of conduct that outlines the company's ethical values and </w:t>
      </w:r>
      <w:r w:rsidR="00004C32" w:rsidRPr="00257480">
        <w:rPr>
          <w:rFonts w:cs="Arial"/>
        </w:rPr>
        <w:t xml:space="preserve">the </w:t>
      </w:r>
      <w:r w:rsidRPr="00257480">
        <w:rPr>
          <w:rFonts w:cs="Arial"/>
        </w:rPr>
        <w:t xml:space="preserve">expected </w:t>
      </w:r>
      <w:r w:rsidR="003E51D1" w:rsidRPr="00257480">
        <w:rPr>
          <w:rFonts w:cs="Arial"/>
        </w:rPr>
        <w:t>behaviour</w:t>
      </w:r>
      <w:r w:rsidRPr="00257480">
        <w:rPr>
          <w:rFonts w:cs="Arial"/>
        </w:rPr>
        <w:t xml:space="preserve"> of all employees. This code should include provisions for protecting the rights of workers </w:t>
      </w:r>
      <w:r w:rsidR="003E51D1" w:rsidRPr="00257480">
        <w:rPr>
          <w:rFonts w:cs="Arial"/>
        </w:rPr>
        <w:t xml:space="preserve">and </w:t>
      </w:r>
      <w:r w:rsidRPr="00257480">
        <w:rPr>
          <w:rFonts w:cs="Arial"/>
        </w:rPr>
        <w:t>prohibiting discrimination, harassment, and bullying. Furthermore, the company should provide regular training to all employees on diversity and inclusion in the workplace, and how to identify and report any violations of their rights. In terms of monitoring and reporting, Amazon UK should regularly track and report on diversity and inclusion metrics, such as the representation of different protected characteristics in the workforce, employee satisfaction levels, and the number of reported grievances. This information should be used to identify areas for improvement and to ensure that the company's policies and practices are effective in promoting and protecting the ethical values and rights of staff</w:t>
      </w:r>
      <w:r w:rsidR="0095438E" w:rsidRPr="00257480">
        <w:rPr>
          <w:rFonts w:cs="Arial"/>
        </w:rPr>
        <w:t xml:space="preserve"> (</w:t>
      </w:r>
      <w:proofErr w:type="spellStart"/>
      <w:r w:rsidR="0095438E" w:rsidRPr="00257480">
        <w:rPr>
          <w:rFonts w:cs="Arial"/>
          <w:shd w:val="clear" w:color="auto" w:fill="FFFFFF"/>
        </w:rPr>
        <w:t>Albrechtslund</w:t>
      </w:r>
      <w:proofErr w:type="spellEnd"/>
      <w:r w:rsidR="0095438E" w:rsidRPr="00257480">
        <w:rPr>
          <w:rFonts w:cs="Arial"/>
          <w:shd w:val="clear" w:color="auto" w:fill="FFFFFF"/>
        </w:rPr>
        <w:t>, 2020).</w:t>
      </w:r>
    </w:p>
    <w:p w14:paraId="2C613DFC" w14:textId="49E37316" w:rsidR="003E51D1" w:rsidRPr="00257480" w:rsidRDefault="003E51D1" w:rsidP="00257480">
      <w:pPr>
        <w:spacing w:line="360" w:lineRule="auto"/>
        <w:jc w:val="both"/>
        <w:rPr>
          <w:rFonts w:cs="Arial"/>
        </w:rPr>
      </w:pPr>
      <w:r w:rsidRPr="00257480">
        <w:rPr>
          <w:rFonts w:cs="Arial"/>
        </w:rPr>
        <w:lastRenderedPageBreak/>
        <w:t xml:space="preserve">To obtain key competencies in managing across cultural and institutional contexts, including cultural intelligence, brokering, and recasting ideas and practices in terms that make sense in particular local contexts, leaders at Amazon UK and Premier Inn Hotel could consider the following:  Leaders should invest in training and development programs that help team members to understand and respect different cultural norms, values, and </w:t>
      </w:r>
      <w:proofErr w:type="spellStart"/>
      <w:r w:rsidRPr="00257480">
        <w:rPr>
          <w:rFonts w:cs="Arial"/>
        </w:rPr>
        <w:t>behaviors</w:t>
      </w:r>
      <w:proofErr w:type="spellEnd"/>
      <w:r w:rsidRPr="00257480">
        <w:rPr>
          <w:rFonts w:cs="Arial"/>
        </w:rPr>
        <w:t>. This would help team members to adapt to the needs and expectations of stakeholders from different cultures, and effectively communicate and collaborate with them. Leaders should develop their ability to bridge different cultural, linguistic, and institutional divides. This would enable them to facilitate communication, negotiate agreements, and mediate conflicts between different stakeholders (</w:t>
      </w:r>
      <w:proofErr w:type="spellStart"/>
      <w:r w:rsidRPr="00257480">
        <w:rPr>
          <w:rFonts w:cs="Arial"/>
          <w:shd w:val="clear" w:color="auto" w:fill="FFFFFF"/>
        </w:rPr>
        <w:t>Okumus</w:t>
      </w:r>
      <w:proofErr w:type="spellEnd"/>
      <w:r w:rsidRPr="00257480">
        <w:rPr>
          <w:rFonts w:cs="Arial"/>
          <w:shd w:val="clear" w:color="auto" w:fill="FFFFFF"/>
        </w:rPr>
        <w:t xml:space="preserve">, 2019). </w:t>
      </w:r>
      <w:r w:rsidRPr="00257480">
        <w:rPr>
          <w:rFonts w:cs="Arial"/>
        </w:rPr>
        <w:t xml:space="preserve"> Leaders should seek to understand the local context in which they operate and tailor their ideas and practices to make sense within that context. This would involve being sensitive to local customs, traditions, and beliefs, and ensuring that their ideas and practices are relevant and applicable to the local context. At Amazon UK, leaders could develop cultural intelligence by encouraging employees to participate in cross-cultural training and development programs. They could also build brokering skills by establishing networks with local business and political leaders, and by fostering open communication channels with employees and stakeholders. Finally, leaders at Amazon UK could recast their ideas and practices by being sensitive to local customs and traditions, and by ensuring that their products and services are relevant to local needs and preferences. At Premier Inn Hotel, leaders could develop cultural intelligence by hiring employees from diverse backgrounds and cultures, and by training employees on cultural awareness and sensitivity. They could build brokering skills by establishing relationships with local tourism and hospitality organizations, and by facilitating communication between employees and guests from different cultures (</w:t>
      </w:r>
      <w:r w:rsidRPr="00257480">
        <w:rPr>
          <w:rFonts w:cs="Arial"/>
          <w:shd w:val="clear" w:color="auto" w:fill="FFFFFF"/>
        </w:rPr>
        <w:t xml:space="preserve">De </w:t>
      </w:r>
      <w:proofErr w:type="spellStart"/>
      <w:r w:rsidRPr="00257480">
        <w:rPr>
          <w:rFonts w:cs="Arial"/>
          <w:shd w:val="clear" w:color="auto" w:fill="FFFFFF"/>
        </w:rPr>
        <w:t>Rond</w:t>
      </w:r>
      <w:proofErr w:type="spellEnd"/>
      <w:r w:rsidRPr="00257480">
        <w:rPr>
          <w:rFonts w:cs="Arial"/>
          <w:shd w:val="clear" w:color="auto" w:fill="FFFFFF"/>
        </w:rPr>
        <w:t>, Holeman and Howard-Grenville, 2019).</w:t>
      </w:r>
      <w:r w:rsidRPr="00257480">
        <w:rPr>
          <w:rFonts w:cs="Arial"/>
        </w:rPr>
        <w:t xml:space="preserve"> Finally, leaders at Premier Inn Hotel could recast their ideas and practices by tailoring their services to the local context, such as by offering culturally specific foods and amenities.</w:t>
      </w:r>
    </w:p>
    <w:p w14:paraId="2993B06F" w14:textId="77777777" w:rsidR="003E51D1" w:rsidRPr="00257480" w:rsidRDefault="003E51D1" w:rsidP="00257480">
      <w:pPr>
        <w:spacing w:line="360" w:lineRule="auto"/>
        <w:jc w:val="both"/>
        <w:rPr>
          <w:rFonts w:cs="Arial"/>
        </w:rPr>
      </w:pPr>
    </w:p>
    <w:p w14:paraId="21E45B88" w14:textId="77777777" w:rsidR="003E51D1" w:rsidRPr="00257480" w:rsidRDefault="003E51D1" w:rsidP="00257480">
      <w:pPr>
        <w:spacing w:line="360" w:lineRule="auto"/>
        <w:jc w:val="both"/>
        <w:rPr>
          <w:rFonts w:cs="Arial"/>
        </w:rPr>
      </w:pPr>
    </w:p>
    <w:p w14:paraId="509835A4" w14:textId="77777777" w:rsidR="003E51D1" w:rsidRPr="00257480" w:rsidRDefault="003E51D1" w:rsidP="00257480">
      <w:pPr>
        <w:spacing w:line="360" w:lineRule="auto"/>
        <w:jc w:val="both"/>
        <w:rPr>
          <w:rFonts w:cs="Arial"/>
        </w:rPr>
      </w:pPr>
    </w:p>
    <w:p w14:paraId="7A4EA81F" w14:textId="77777777" w:rsidR="003E51D1" w:rsidRPr="00257480" w:rsidRDefault="003E51D1" w:rsidP="00257480">
      <w:pPr>
        <w:spacing w:line="360" w:lineRule="auto"/>
        <w:jc w:val="both"/>
        <w:rPr>
          <w:rFonts w:cs="Arial"/>
        </w:rPr>
      </w:pPr>
    </w:p>
    <w:p w14:paraId="074A7534" w14:textId="77777777" w:rsidR="003E51D1" w:rsidRPr="00257480" w:rsidRDefault="003E51D1" w:rsidP="00257480">
      <w:pPr>
        <w:spacing w:line="360" w:lineRule="auto"/>
        <w:jc w:val="both"/>
        <w:rPr>
          <w:rFonts w:cs="Arial"/>
        </w:rPr>
      </w:pPr>
    </w:p>
    <w:p w14:paraId="4EC71D62" w14:textId="77777777" w:rsidR="003E51D1" w:rsidRPr="00257480" w:rsidRDefault="003E51D1" w:rsidP="00257480">
      <w:pPr>
        <w:spacing w:line="360" w:lineRule="auto"/>
        <w:jc w:val="both"/>
        <w:rPr>
          <w:rFonts w:cs="Arial"/>
        </w:rPr>
      </w:pPr>
    </w:p>
    <w:p w14:paraId="591C8BB7" w14:textId="3377AF32" w:rsidR="00C466EB" w:rsidRPr="00257480" w:rsidRDefault="00004C32" w:rsidP="00376D56">
      <w:pPr>
        <w:pStyle w:val="Heading1"/>
        <w:spacing w:line="360" w:lineRule="auto"/>
      </w:pPr>
      <w:bookmarkStart w:id="2" w:name="_Toc132029150"/>
      <w:r w:rsidRPr="00257480">
        <w:t>Conclusion</w:t>
      </w:r>
      <w:bookmarkEnd w:id="2"/>
    </w:p>
    <w:p w14:paraId="2EA55341" w14:textId="1AA67452" w:rsidR="00A44E7B" w:rsidRPr="00257480" w:rsidRDefault="00004C32" w:rsidP="00376D56">
      <w:pPr>
        <w:spacing w:line="360" w:lineRule="auto"/>
        <w:jc w:val="both"/>
        <w:rPr>
          <w:rFonts w:cs="Arial"/>
        </w:rPr>
      </w:pPr>
      <w:r w:rsidRPr="00257480">
        <w:rPr>
          <w:rFonts w:cs="Arial"/>
        </w:rPr>
        <w:t>This paper explore</w:t>
      </w:r>
      <w:r w:rsidR="005B54FA">
        <w:rPr>
          <w:rFonts w:cs="Arial"/>
        </w:rPr>
        <w:t>d</w:t>
      </w:r>
      <w:r w:rsidRPr="00257480">
        <w:rPr>
          <w:rFonts w:cs="Arial"/>
        </w:rPr>
        <w:t xml:space="preserve"> the approach to leadership in two organizations operating in different sectors in the UK - Amazon UK and Premier Inn. The approach to leadership is shaped by the organization's culture and national culture, as well as the cultural and institutional perspectives of the organization. Amazon UK has a transactional leadership style, which involves using rewards and punishments to motivate employees to achieve performance targets. Premier </w:t>
      </w:r>
      <w:r w:rsidR="00A44E7B" w:rsidRPr="00257480">
        <w:rPr>
          <w:rFonts w:cs="Arial"/>
        </w:rPr>
        <w:t>Inn’s task-oriented culture</w:t>
      </w:r>
      <w:r w:rsidRPr="00257480">
        <w:rPr>
          <w:rFonts w:cs="Arial"/>
        </w:rPr>
        <w:t xml:space="preserve"> emphasizes achieving results and meeting performance targets. Understanding </w:t>
      </w:r>
      <w:r w:rsidR="00A44E7B" w:rsidRPr="00257480">
        <w:rPr>
          <w:rFonts w:cs="Arial"/>
        </w:rPr>
        <w:t xml:space="preserve">an organization's cultural and institutional perspectives </w:t>
      </w:r>
      <w:r w:rsidRPr="00257480">
        <w:rPr>
          <w:rFonts w:cs="Arial"/>
        </w:rPr>
        <w:t xml:space="preserve">is essential for effective leadership and organizational success. Amazon UK and Premier Inn have different organizational cultures and leadership approaches, but both are successful in their respective industries. Amazon UK's leadership approach is heavily influenced by its founder, Jeff Bezos, who emphasizes a long-term vision and a relentless focus on customer needs. Premier Inn's approach is characterized by a focus on teamwork and collaboration, </w:t>
      </w:r>
      <w:r w:rsidR="00A44E7B" w:rsidRPr="00257480">
        <w:rPr>
          <w:rFonts w:cs="Arial"/>
        </w:rPr>
        <w:t>emphasizing</w:t>
      </w:r>
      <w:r w:rsidRPr="00257480">
        <w:rPr>
          <w:rFonts w:cs="Arial"/>
        </w:rPr>
        <w:t xml:space="preserve"> employee development and training.  Amazon UK is known for its transformational leadership style, which emphasizes risk-taking, experimentation, and continuous improvement. Jeff Bezos, the company's founder, is known for his long-term vision, focus on innovation, and customer satisfaction. Premier Inn, a hospitality hotel in the UK, adopts a more traditional approach to leadership, reflecting the British cultural perspective of collectivism.</w:t>
      </w:r>
    </w:p>
    <w:p w14:paraId="3836D04E" w14:textId="77777777" w:rsidR="00A44E7B" w:rsidRPr="00257480" w:rsidRDefault="00A44E7B" w:rsidP="00257480">
      <w:pPr>
        <w:spacing w:line="360" w:lineRule="auto"/>
        <w:jc w:val="both"/>
        <w:rPr>
          <w:rFonts w:cs="Arial"/>
        </w:rPr>
      </w:pPr>
      <w:r w:rsidRPr="00257480">
        <w:rPr>
          <w:rFonts w:cs="Arial"/>
        </w:rPr>
        <w:br w:type="page"/>
      </w:r>
    </w:p>
    <w:p w14:paraId="171C5355" w14:textId="6416B499" w:rsidR="00004C32" w:rsidRPr="00257480" w:rsidRDefault="00A44E7B" w:rsidP="00257480">
      <w:pPr>
        <w:pStyle w:val="Heading1"/>
        <w:spacing w:line="360" w:lineRule="auto"/>
        <w:jc w:val="both"/>
        <w:rPr>
          <w:rFonts w:cs="Arial"/>
        </w:rPr>
      </w:pPr>
      <w:bookmarkStart w:id="3" w:name="_Toc132029151"/>
      <w:r w:rsidRPr="00257480">
        <w:rPr>
          <w:rFonts w:cs="Arial"/>
        </w:rPr>
        <w:lastRenderedPageBreak/>
        <w:t>References</w:t>
      </w:r>
      <w:bookmarkEnd w:id="3"/>
    </w:p>
    <w:p w14:paraId="7B95090A" w14:textId="77777777" w:rsidR="0095438E" w:rsidRPr="00257480" w:rsidRDefault="0095438E" w:rsidP="00257480">
      <w:pPr>
        <w:spacing w:line="360" w:lineRule="auto"/>
        <w:jc w:val="both"/>
        <w:rPr>
          <w:rFonts w:cs="Arial"/>
          <w:shd w:val="clear" w:color="auto" w:fill="FFFFFF"/>
        </w:rPr>
      </w:pPr>
      <w:proofErr w:type="spellStart"/>
      <w:r w:rsidRPr="00257480">
        <w:rPr>
          <w:rFonts w:cs="Arial"/>
          <w:shd w:val="clear" w:color="auto" w:fill="FFFFFF"/>
        </w:rPr>
        <w:t>Albrechtslund</w:t>
      </w:r>
      <w:proofErr w:type="spellEnd"/>
      <w:r w:rsidRPr="00257480">
        <w:rPr>
          <w:rFonts w:cs="Arial"/>
          <w:shd w:val="clear" w:color="auto" w:fill="FFFFFF"/>
        </w:rPr>
        <w:t>, A.M.B., 2020. Amazon, Kindle, and Goodreads: implications for literary consumption in the digital age. </w:t>
      </w:r>
      <w:r w:rsidRPr="00257480">
        <w:rPr>
          <w:rFonts w:cs="Arial"/>
          <w:i/>
          <w:iCs/>
          <w:shd w:val="clear" w:color="auto" w:fill="FFFFFF"/>
        </w:rPr>
        <w:t>Consumption Markets &amp; Culture</w:t>
      </w:r>
      <w:r w:rsidRPr="00257480">
        <w:rPr>
          <w:rFonts w:cs="Arial"/>
          <w:shd w:val="clear" w:color="auto" w:fill="FFFFFF"/>
        </w:rPr>
        <w:t>, </w:t>
      </w:r>
      <w:r w:rsidRPr="00257480">
        <w:rPr>
          <w:rFonts w:cs="Arial"/>
          <w:i/>
          <w:iCs/>
          <w:shd w:val="clear" w:color="auto" w:fill="FFFFFF"/>
        </w:rPr>
        <w:t>23</w:t>
      </w:r>
      <w:r w:rsidRPr="00257480">
        <w:rPr>
          <w:rFonts w:cs="Arial"/>
          <w:shd w:val="clear" w:color="auto" w:fill="FFFFFF"/>
        </w:rPr>
        <w:t>(6), pp.553-568.</w:t>
      </w:r>
    </w:p>
    <w:p w14:paraId="1F88CC08" w14:textId="77777777" w:rsidR="0095438E" w:rsidRPr="00257480" w:rsidRDefault="0095438E" w:rsidP="00257480">
      <w:pPr>
        <w:spacing w:line="360" w:lineRule="auto"/>
        <w:jc w:val="both"/>
        <w:rPr>
          <w:rFonts w:cs="Arial"/>
          <w:shd w:val="clear" w:color="auto" w:fill="FFFFFF"/>
        </w:rPr>
      </w:pPr>
      <w:r w:rsidRPr="00257480">
        <w:rPr>
          <w:rFonts w:cs="Arial"/>
          <w:shd w:val="clear" w:color="auto" w:fill="FFFFFF"/>
        </w:rPr>
        <w:t xml:space="preserve">Amigo, I., 2020. When will the Amazon hit a tipping </w:t>
      </w:r>
      <w:proofErr w:type="gramStart"/>
      <w:r w:rsidRPr="00257480">
        <w:rPr>
          <w:rFonts w:cs="Arial"/>
          <w:shd w:val="clear" w:color="auto" w:fill="FFFFFF"/>
        </w:rPr>
        <w:t>point?.</w:t>
      </w:r>
      <w:proofErr w:type="gramEnd"/>
      <w:r w:rsidRPr="00257480">
        <w:rPr>
          <w:rFonts w:cs="Arial"/>
          <w:shd w:val="clear" w:color="auto" w:fill="FFFFFF"/>
        </w:rPr>
        <w:t> </w:t>
      </w:r>
      <w:r w:rsidRPr="00257480">
        <w:rPr>
          <w:rFonts w:cs="Arial"/>
          <w:i/>
          <w:iCs/>
          <w:shd w:val="clear" w:color="auto" w:fill="FFFFFF"/>
        </w:rPr>
        <w:t>Nature</w:t>
      </w:r>
      <w:r w:rsidRPr="00257480">
        <w:rPr>
          <w:rFonts w:cs="Arial"/>
          <w:shd w:val="clear" w:color="auto" w:fill="FFFFFF"/>
        </w:rPr>
        <w:t>, </w:t>
      </w:r>
      <w:r w:rsidRPr="00257480">
        <w:rPr>
          <w:rFonts w:cs="Arial"/>
          <w:i/>
          <w:iCs/>
          <w:shd w:val="clear" w:color="auto" w:fill="FFFFFF"/>
        </w:rPr>
        <w:t>578</w:t>
      </w:r>
      <w:r w:rsidRPr="00257480">
        <w:rPr>
          <w:rFonts w:cs="Arial"/>
          <w:shd w:val="clear" w:color="auto" w:fill="FFFFFF"/>
        </w:rPr>
        <w:t>(7796), pp.505-508.</w:t>
      </w:r>
    </w:p>
    <w:p w14:paraId="5E080B12" w14:textId="77777777" w:rsidR="0095438E" w:rsidRPr="00257480" w:rsidRDefault="0095438E" w:rsidP="00257480">
      <w:pPr>
        <w:spacing w:line="360" w:lineRule="auto"/>
        <w:jc w:val="both"/>
        <w:rPr>
          <w:rFonts w:cs="Arial"/>
          <w:shd w:val="clear" w:color="auto" w:fill="FFFFFF"/>
        </w:rPr>
      </w:pPr>
      <w:r w:rsidRPr="00257480">
        <w:rPr>
          <w:rFonts w:cs="Arial"/>
          <w:shd w:val="clear" w:color="auto" w:fill="FFFFFF"/>
        </w:rPr>
        <w:t xml:space="preserve">Dah, H.M., </w:t>
      </w:r>
      <w:proofErr w:type="spellStart"/>
      <w:r w:rsidRPr="00257480">
        <w:rPr>
          <w:rFonts w:cs="Arial"/>
          <w:shd w:val="clear" w:color="auto" w:fill="FFFFFF"/>
        </w:rPr>
        <w:t>Blomme</w:t>
      </w:r>
      <w:proofErr w:type="spellEnd"/>
      <w:r w:rsidRPr="00257480">
        <w:rPr>
          <w:rFonts w:cs="Arial"/>
          <w:shd w:val="clear" w:color="auto" w:fill="FFFFFF"/>
        </w:rPr>
        <w:t xml:space="preserve">, R.J., </w:t>
      </w:r>
      <w:proofErr w:type="spellStart"/>
      <w:r w:rsidRPr="00257480">
        <w:rPr>
          <w:rFonts w:cs="Arial"/>
          <w:shd w:val="clear" w:color="auto" w:fill="FFFFFF"/>
        </w:rPr>
        <w:t>Kil</w:t>
      </w:r>
      <w:proofErr w:type="spellEnd"/>
      <w:r w:rsidRPr="00257480">
        <w:rPr>
          <w:rFonts w:cs="Arial"/>
          <w:shd w:val="clear" w:color="auto" w:fill="FFFFFF"/>
        </w:rPr>
        <w:t xml:space="preserve">, A. and </w:t>
      </w:r>
      <w:proofErr w:type="spellStart"/>
      <w:r w:rsidRPr="00257480">
        <w:rPr>
          <w:rFonts w:cs="Arial"/>
          <w:shd w:val="clear" w:color="auto" w:fill="FFFFFF"/>
        </w:rPr>
        <w:t>Honyenuga</w:t>
      </w:r>
      <w:proofErr w:type="spellEnd"/>
      <w:r w:rsidRPr="00257480">
        <w:rPr>
          <w:rFonts w:cs="Arial"/>
          <w:shd w:val="clear" w:color="auto" w:fill="FFFFFF"/>
        </w:rPr>
        <w:t>, B.Q., 2021. Organizational Readiness: Key to Successful CRM Implementation in Hotel Industry. In </w:t>
      </w:r>
      <w:r w:rsidRPr="00257480">
        <w:rPr>
          <w:rFonts w:cs="Arial"/>
          <w:i/>
          <w:iCs/>
          <w:shd w:val="clear" w:color="auto" w:fill="FFFFFF"/>
        </w:rPr>
        <w:t>Advances in Hospitality and Leisure</w:t>
      </w:r>
      <w:r w:rsidRPr="00257480">
        <w:rPr>
          <w:rFonts w:cs="Arial"/>
          <w:shd w:val="clear" w:color="auto" w:fill="FFFFFF"/>
        </w:rPr>
        <w:t> (Vol. 17, pp. 129-145). Emerald Publishing Limited.</w:t>
      </w:r>
    </w:p>
    <w:p w14:paraId="759DAC45" w14:textId="77777777" w:rsidR="0095438E" w:rsidRPr="00257480" w:rsidRDefault="0095438E" w:rsidP="00257480">
      <w:pPr>
        <w:spacing w:line="360" w:lineRule="auto"/>
        <w:jc w:val="both"/>
        <w:rPr>
          <w:rFonts w:cs="Arial"/>
          <w:shd w:val="clear" w:color="auto" w:fill="FFFFFF"/>
        </w:rPr>
      </w:pPr>
      <w:r w:rsidRPr="00257480">
        <w:rPr>
          <w:rFonts w:cs="Arial"/>
          <w:shd w:val="clear" w:color="auto" w:fill="FFFFFF"/>
        </w:rPr>
        <w:t xml:space="preserve">De </w:t>
      </w:r>
      <w:proofErr w:type="spellStart"/>
      <w:r w:rsidRPr="00257480">
        <w:rPr>
          <w:rFonts w:cs="Arial"/>
          <w:shd w:val="clear" w:color="auto" w:fill="FFFFFF"/>
        </w:rPr>
        <w:t>Rond</w:t>
      </w:r>
      <w:proofErr w:type="spellEnd"/>
      <w:r w:rsidRPr="00257480">
        <w:rPr>
          <w:rFonts w:cs="Arial"/>
          <w:shd w:val="clear" w:color="auto" w:fill="FFFFFF"/>
        </w:rPr>
        <w:t>, M., Holeman, I. and Howard-Grenville, J., 2019. Sensemaking from the body: An enactive ethnography of rowing the Amazon. </w:t>
      </w:r>
      <w:r w:rsidRPr="00257480">
        <w:rPr>
          <w:rFonts w:cs="Arial"/>
          <w:i/>
          <w:iCs/>
          <w:shd w:val="clear" w:color="auto" w:fill="FFFFFF"/>
        </w:rPr>
        <w:t>Academy of Management Journal</w:t>
      </w:r>
      <w:r w:rsidRPr="00257480">
        <w:rPr>
          <w:rFonts w:cs="Arial"/>
          <w:shd w:val="clear" w:color="auto" w:fill="FFFFFF"/>
        </w:rPr>
        <w:t>, </w:t>
      </w:r>
      <w:r w:rsidRPr="00257480">
        <w:rPr>
          <w:rFonts w:cs="Arial"/>
          <w:i/>
          <w:iCs/>
          <w:shd w:val="clear" w:color="auto" w:fill="FFFFFF"/>
        </w:rPr>
        <w:t>62</w:t>
      </w:r>
      <w:r w:rsidRPr="00257480">
        <w:rPr>
          <w:rFonts w:cs="Arial"/>
          <w:shd w:val="clear" w:color="auto" w:fill="FFFFFF"/>
        </w:rPr>
        <w:t>(6), pp.1961-1988.</w:t>
      </w:r>
    </w:p>
    <w:p w14:paraId="3CE6C123" w14:textId="77777777" w:rsidR="0095438E" w:rsidRPr="00257480" w:rsidRDefault="0095438E" w:rsidP="00257480">
      <w:pPr>
        <w:spacing w:line="360" w:lineRule="auto"/>
        <w:jc w:val="both"/>
        <w:rPr>
          <w:rFonts w:cs="Arial"/>
          <w:shd w:val="clear" w:color="auto" w:fill="FFFFFF"/>
        </w:rPr>
      </w:pPr>
      <w:proofErr w:type="spellStart"/>
      <w:r w:rsidRPr="00257480">
        <w:rPr>
          <w:rFonts w:cs="Arial"/>
          <w:shd w:val="clear" w:color="auto" w:fill="FFFFFF"/>
        </w:rPr>
        <w:t>Findler</w:t>
      </w:r>
      <w:proofErr w:type="spellEnd"/>
      <w:r w:rsidRPr="00257480">
        <w:rPr>
          <w:rFonts w:cs="Arial"/>
          <w:shd w:val="clear" w:color="auto" w:fill="FFFFFF"/>
        </w:rPr>
        <w:t xml:space="preserve">, F., </w:t>
      </w:r>
      <w:proofErr w:type="spellStart"/>
      <w:r w:rsidRPr="00257480">
        <w:rPr>
          <w:rFonts w:cs="Arial"/>
          <w:shd w:val="clear" w:color="auto" w:fill="FFFFFF"/>
        </w:rPr>
        <w:t>Schönherr</w:t>
      </w:r>
      <w:proofErr w:type="spellEnd"/>
      <w:r w:rsidRPr="00257480">
        <w:rPr>
          <w:rFonts w:cs="Arial"/>
          <w:shd w:val="clear" w:color="auto" w:fill="FFFFFF"/>
        </w:rPr>
        <w:t xml:space="preserve">, N., Lozano, R., </w:t>
      </w:r>
      <w:proofErr w:type="spellStart"/>
      <w:r w:rsidRPr="00257480">
        <w:rPr>
          <w:rFonts w:cs="Arial"/>
          <w:shd w:val="clear" w:color="auto" w:fill="FFFFFF"/>
        </w:rPr>
        <w:t>Reider</w:t>
      </w:r>
      <w:proofErr w:type="spellEnd"/>
      <w:r w:rsidRPr="00257480">
        <w:rPr>
          <w:rFonts w:cs="Arial"/>
          <w:shd w:val="clear" w:color="auto" w:fill="FFFFFF"/>
        </w:rPr>
        <w:t xml:space="preserve">, D. and </w:t>
      </w:r>
      <w:proofErr w:type="spellStart"/>
      <w:r w:rsidRPr="00257480">
        <w:rPr>
          <w:rFonts w:cs="Arial"/>
          <w:shd w:val="clear" w:color="auto" w:fill="FFFFFF"/>
        </w:rPr>
        <w:t>Martinuzzi</w:t>
      </w:r>
      <w:proofErr w:type="spellEnd"/>
      <w:r w:rsidRPr="00257480">
        <w:rPr>
          <w:rFonts w:cs="Arial"/>
          <w:shd w:val="clear" w:color="auto" w:fill="FFFFFF"/>
        </w:rPr>
        <w:t>, A., 2019. The impacts of higher education institutions on sustainable development: A review and conceptualization. </w:t>
      </w:r>
      <w:r w:rsidRPr="00257480">
        <w:rPr>
          <w:rFonts w:cs="Arial"/>
          <w:i/>
          <w:iCs/>
          <w:shd w:val="clear" w:color="auto" w:fill="FFFFFF"/>
        </w:rPr>
        <w:t>International Journal of Sustainability in Higher Education</w:t>
      </w:r>
      <w:r w:rsidRPr="00257480">
        <w:rPr>
          <w:rFonts w:cs="Arial"/>
          <w:shd w:val="clear" w:color="auto" w:fill="FFFFFF"/>
        </w:rPr>
        <w:t>, </w:t>
      </w:r>
      <w:r w:rsidRPr="00257480">
        <w:rPr>
          <w:rFonts w:cs="Arial"/>
          <w:i/>
          <w:iCs/>
          <w:shd w:val="clear" w:color="auto" w:fill="FFFFFF"/>
        </w:rPr>
        <w:t>20</w:t>
      </w:r>
      <w:r w:rsidRPr="00257480">
        <w:rPr>
          <w:rFonts w:cs="Arial"/>
          <w:shd w:val="clear" w:color="auto" w:fill="FFFFFF"/>
        </w:rPr>
        <w:t>(1), pp.23-38.</w:t>
      </w:r>
    </w:p>
    <w:p w14:paraId="7B8C2F1B" w14:textId="77777777" w:rsidR="0095438E" w:rsidRPr="00257480" w:rsidRDefault="0095438E" w:rsidP="00257480">
      <w:pPr>
        <w:spacing w:line="360" w:lineRule="auto"/>
        <w:jc w:val="both"/>
        <w:rPr>
          <w:rFonts w:cs="Arial"/>
        </w:rPr>
      </w:pPr>
      <w:r w:rsidRPr="00257480">
        <w:rPr>
          <w:rFonts w:cs="Arial"/>
          <w:shd w:val="clear" w:color="auto" w:fill="FFFFFF"/>
        </w:rPr>
        <w:t>George, R., 2021. Tourism and Hospitality Products, Branding, and Pricing. In </w:t>
      </w:r>
      <w:r w:rsidRPr="00257480">
        <w:rPr>
          <w:rFonts w:cs="Arial"/>
          <w:i/>
          <w:iCs/>
          <w:shd w:val="clear" w:color="auto" w:fill="FFFFFF"/>
        </w:rPr>
        <w:t>Marketing Tourism and Hospitality: Concepts and Cases</w:t>
      </w:r>
      <w:r w:rsidRPr="00257480">
        <w:rPr>
          <w:rFonts w:cs="Arial"/>
          <w:shd w:val="clear" w:color="auto" w:fill="FFFFFF"/>
        </w:rPr>
        <w:t> (pp. 249-283). Cham: Springer International Publishing.</w:t>
      </w:r>
    </w:p>
    <w:p w14:paraId="4BF82561" w14:textId="77777777" w:rsidR="0095438E" w:rsidRPr="00257480" w:rsidRDefault="0095438E" w:rsidP="00257480">
      <w:pPr>
        <w:spacing w:line="360" w:lineRule="auto"/>
        <w:jc w:val="both"/>
        <w:rPr>
          <w:rFonts w:cs="Arial"/>
          <w:shd w:val="clear" w:color="auto" w:fill="FFFFFF"/>
        </w:rPr>
      </w:pPr>
      <w:r w:rsidRPr="00257480">
        <w:rPr>
          <w:rFonts w:cs="Arial"/>
          <w:shd w:val="clear" w:color="auto" w:fill="FFFFFF"/>
        </w:rPr>
        <w:t>Kim, M., 2020. A systematic literature review of the personal value orientation construct in hospitality and tourism literature. </w:t>
      </w:r>
      <w:r w:rsidRPr="00257480">
        <w:rPr>
          <w:rFonts w:cs="Arial"/>
          <w:i/>
          <w:iCs/>
          <w:shd w:val="clear" w:color="auto" w:fill="FFFFFF"/>
        </w:rPr>
        <w:t>International Journal of Hospitality Management</w:t>
      </w:r>
      <w:r w:rsidRPr="00257480">
        <w:rPr>
          <w:rFonts w:cs="Arial"/>
          <w:shd w:val="clear" w:color="auto" w:fill="FFFFFF"/>
        </w:rPr>
        <w:t>, </w:t>
      </w:r>
      <w:r w:rsidRPr="00257480">
        <w:rPr>
          <w:rFonts w:cs="Arial"/>
          <w:i/>
          <w:iCs/>
          <w:shd w:val="clear" w:color="auto" w:fill="FFFFFF"/>
        </w:rPr>
        <w:t>89</w:t>
      </w:r>
      <w:r w:rsidRPr="00257480">
        <w:rPr>
          <w:rFonts w:cs="Arial"/>
          <w:shd w:val="clear" w:color="auto" w:fill="FFFFFF"/>
        </w:rPr>
        <w:t>, p.102572.</w:t>
      </w:r>
    </w:p>
    <w:p w14:paraId="09BEDCC6" w14:textId="77777777" w:rsidR="0095438E" w:rsidRPr="00257480" w:rsidRDefault="0095438E" w:rsidP="00257480">
      <w:pPr>
        <w:spacing w:line="360" w:lineRule="auto"/>
        <w:jc w:val="both"/>
        <w:rPr>
          <w:rFonts w:cs="Arial"/>
          <w:shd w:val="clear" w:color="auto" w:fill="FFFFFF"/>
        </w:rPr>
      </w:pPr>
      <w:proofErr w:type="spellStart"/>
      <w:r w:rsidRPr="00257480">
        <w:rPr>
          <w:rFonts w:cs="Arial"/>
          <w:shd w:val="clear" w:color="auto" w:fill="FFFFFF"/>
        </w:rPr>
        <w:t>Kostova</w:t>
      </w:r>
      <w:proofErr w:type="spellEnd"/>
      <w:r w:rsidRPr="00257480">
        <w:rPr>
          <w:rFonts w:cs="Arial"/>
          <w:shd w:val="clear" w:color="auto" w:fill="FFFFFF"/>
        </w:rPr>
        <w:t xml:space="preserve">, T., </w:t>
      </w:r>
      <w:proofErr w:type="spellStart"/>
      <w:r w:rsidRPr="00257480">
        <w:rPr>
          <w:rFonts w:cs="Arial"/>
          <w:shd w:val="clear" w:color="auto" w:fill="FFFFFF"/>
        </w:rPr>
        <w:t>Beugelsdijk</w:t>
      </w:r>
      <w:proofErr w:type="spellEnd"/>
      <w:r w:rsidRPr="00257480">
        <w:rPr>
          <w:rFonts w:cs="Arial"/>
          <w:shd w:val="clear" w:color="auto" w:fill="FFFFFF"/>
        </w:rPr>
        <w:t>, S., Scott, W.R., Kunst, V.E., Chua, C.H. and van Essen, M., 2020. The construct of institutional distance through the lens of different institutional perspectives: Review, analysis, and recommendations. </w:t>
      </w:r>
      <w:r w:rsidRPr="00257480">
        <w:rPr>
          <w:rFonts w:cs="Arial"/>
          <w:i/>
          <w:iCs/>
          <w:shd w:val="clear" w:color="auto" w:fill="FFFFFF"/>
        </w:rPr>
        <w:t>Journal of International Business Studies</w:t>
      </w:r>
      <w:r w:rsidRPr="00257480">
        <w:rPr>
          <w:rFonts w:cs="Arial"/>
          <w:shd w:val="clear" w:color="auto" w:fill="FFFFFF"/>
        </w:rPr>
        <w:t>, </w:t>
      </w:r>
      <w:r w:rsidRPr="00257480">
        <w:rPr>
          <w:rFonts w:cs="Arial"/>
          <w:i/>
          <w:iCs/>
          <w:shd w:val="clear" w:color="auto" w:fill="FFFFFF"/>
        </w:rPr>
        <w:t>51</w:t>
      </w:r>
      <w:r w:rsidRPr="00257480">
        <w:rPr>
          <w:rFonts w:cs="Arial"/>
          <w:shd w:val="clear" w:color="auto" w:fill="FFFFFF"/>
        </w:rPr>
        <w:t>, pp.467-497.</w:t>
      </w:r>
    </w:p>
    <w:p w14:paraId="7A2845EF" w14:textId="77777777" w:rsidR="0095438E" w:rsidRPr="00257480" w:rsidRDefault="0095438E" w:rsidP="00257480">
      <w:pPr>
        <w:spacing w:line="360" w:lineRule="auto"/>
        <w:jc w:val="both"/>
        <w:rPr>
          <w:rFonts w:cs="Arial"/>
          <w:shd w:val="clear" w:color="auto" w:fill="FFFFFF"/>
        </w:rPr>
      </w:pPr>
      <w:r w:rsidRPr="00257480">
        <w:rPr>
          <w:rFonts w:cs="Arial"/>
          <w:shd w:val="clear" w:color="auto" w:fill="FFFFFF"/>
        </w:rPr>
        <w:t xml:space="preserve">Nguyen Jr, O., 2019. Setting Up an Online Store on Amazon UK. Case Company: </w:t>
      </w:r>
      <w:proofErr w:type="spellStart"/>
      <w:r w:rsidRPr="00257480">
        <w:rPr>
          <w:rFonts w:cs="Arial"/>
          <w:shd w:val="clear" w:color="auto" w:fill="FFFFFF"/>
        </w:rPr>
        <w:t>Finarte</w:t>
      </w:r>
      <w:proofErr w:type="spellEnd"/>
      <w:r w:rsidRPr="00257480">
        <w:rPr>
          <w:rFonts w:cs="Arial"/>
          <w:shd w:val="clear" w:color="auto" w:fill="FFFFFF"/>
        </w:rPr>
        <w:t xml:space="preserve"> Oy.</w:t>
      </w:r>
    </w:p>
    <w:p w14:paraId="760FCFE4" w14:textId="77777777" w:rsidR="0095438E" w:rsidRPr="00257480" w:rsidRDefault="0095438E" w:rsidP="00257480">
      <w:pPr>
        <w:spacing w:line="360" w:lineRule="auto"/>
        <w:jc w:val="both"/>
        <w:rPr>
          <w:rFonts w:cs="Arial"/>
          <w:shd w:val="clear" w:color="auto" w:fill="FFFFFF"/>
        </w:rPr>
      </w:pPr>
      <w:proofErr w:type="spellStart"/>
      <w:r w:rsidRPr="00257480">
        <w:rPr>
          <w:rFonts w:cs="Arial"/>
          <w:shd w:val="clear" w:color="auto" w:fill="FFFFFF"/>
        </w:rPr>
        <w:t>Okumus</w:t>
      </w:r>
      <w:proofErr w:type="spellEnd"/>
      <w:r w:rsidRPr="00257480">
        <w:rPr>
          <w:rFonts w:cs="Arial"/>
          <w:shd w:val="clear" w:color="auto" w:fill="FFFFFF"/>
        </w:rPr>
        <w:t xml:space="preserve">, F., </w:t>
      </w:r>
      <w:proofErr w:type="spellStart"/>
      <w:r w:rsidRPr="00257480">
        <w:rPr>
          <w:rFonts w:cs="Arial"/>
          <w:shd w:val="clear" w:color="auto" w:fill="FFFFFF"/>
        </w:rPr>
        <w:t>Altinay</w:t>
      </w:r>
      <w:proofErr w:type="spellEnd"/>
      <w:r w:rsidRPr="00257480">
        <w:rPr>
          <w:rFonts w:cs="Arial"/>
          <w:shd w:val="clear" w:color="auto" w:fill="FFFFFF"/>
        </w:rPr>
        <w:t xml:space="preserve">, L., </w:t>
      </w:r>
      <w:proofErr w:type="spellStart"/>
      <w:r w:rsidRPr="00257480">
        <w:rPr>
          <w:rFonts w:cs="Arial"/>
          <w:shd w:val="clear" w:color="auto" w:fill="FFFFFF"/>
        </w:rPr>
        <w:t>Chathoth</w:t>
      </w:r>
      <w:proofErr w:type="spellEnd"/>
      <w:r w:rsidRPr="00257480">
        <w:rPr>
          <w:rFonts w:cs="Arial"/>
          <w:shd w:val="clear" w:color="auto" w:fill="FFFFFF"/>
        </w:rPr>
        <w:t xml:space="preserve">, P. and </w:t>
      </w:r>
      <w:proofErr w:type="spellStart"/>
      <w:r w:rsidRPr="00257480">
        <w:rPr>
          <w:rFonts w:cs="Arial"/>
          <w:shd w:val="clear" w:color="auto" w:fill="FFFFFF"/>
        </w:rPr>
        <w:t>Köseoglu</w:t>
      </w:r>
      <w:proofErr w:type="spellEnd"/>
      <w:r w:rsidRPr="00257480">
        <w:rPr>
          <w:rFonts w:cs="Arial"/>
          <w:shd w:val="clear" w:color="auto" w:fill="FFFFFF"/>
        </w:rPr>
        <w:t>, M.A., 2019. The organizational context. In </w:t>
      </w:r>
      <w:r w:rsidRPr="00257480">
        <w:rPr>
          <w:rFonts w:cs="Arial"/>
          <w:i/>
          <w:iCs/>
          <w:shd w:val="clear" w:color="auto" w:fill="FFFFFF"/>
        </w:rPr>
        <w:t>Strategic management for hospitality and tourism</w:t>
      </w:r>
      <w:r w:rsidRPr="00257480">
        <w:rPr>
          <w:rFonts w:cs="Arial"/>
          <w:shd w:val="clear" w:color="auto" w:fill="FFFFFF"/>
        </w:rPr>
        <w:t> (pp. 81-101). Routledge.</w:t>
      </w:r>
    </w:p>
    <w:p w14:paraId="57A75796" w14:textId="77777777" w:rsidR="0095438E" w:rsidRPr="00257480" w:rsidRDefault="0095438E" w:rsidP="00257480">
      <w:pPr>
        <w:spacing w:line="360" w:lineRule="auto"/>
        <w:jc w:val="both"/>
        <w:rPr>
          <w:rFonts w:cs="Arial"/>
          <w:shd w:val="clear" w:color="auto" w:fill="FFFFFF"/>
        </w:rPr>
      </w:pPr>
      <w:r w:rsidRPr="00257480">
        <w:rPr>
          <w:rFonts w:cs="Arial"/>
          <w:shd w:val="clear" w:color="auto" w:fill="FFFFFF"/>
        </w:rPr>
        <w:lastRenderedPageBreak/>
        <w:t>Pandey, C.A., 2021. Indian Hotel Industry: Past, Present and Future.</w:t>
      </w:r>
    </w:p>
    <w:p w14:paraId="49D7F5C6" w14:textId="77777777" w:rsidR="0095438E" w:rsidRPr="00257480" w:rsidRDefault="0095438E" w:rsidP="00257480">
      <w:pPr>
        <w:spacing w:line="360" w:lineRule="auto"/>
        <w:jc w:val="both"/>
        <w:rPr>
          <w:rFonts w:cs="Arial"/>
          <w:shd w:val="clear" w:color="auto" w:fill="FFFFFF"/>
        </w:rPr>
      </w:pPr>
      <w:proofErr w:type="spellStart"/>
      <w:r w:rsidRPr="00257480">
        <w:rPr>
          <w:rFonts w:cs="Arial"/>
          <w:shd w:val="clear" w:color="auto" w:fill="FFFFFF"/>
        </w:rPr>
        <w:t>Raftopoulos</w:t>
      </w:r>
      <w:proofErr w:type="spellEnd"/>
      <w:r w:rsidRPr="00257480">
        <w:rPr>
          <w:rFonts w:cs="Arial"/>
          <w:shd w:val="clear" w:color="auto" w:fill="FFFFFF"/>
        </w:rPr>
        <w:t>, M. and Morley, J., 2020. Ecocide in the Amazon: the contested politics of environmental rights. </w:t>
      </w:r>
      <w:r w:rsidRPr="00257480">
        <w:rPr>
          <w:rFonts w:cs="Arial"/>
          <w:i/>
          <w:iCs/>
          <w:shd w:val="clear" w:color="auto" w:fill="FFFFFF"/>
        </w:rPr>
        <w:t>The International Journal of Human Rights</w:t>
      </w:r>
      <w:r w:rsidRPr="00257480">
        <w:rPr>
          <w:rFonts w:cs="Arial"/>
          <w:shd w:val="clear" w:color="auto" w:fill="FFFFFF"/>
        </w:rPr>
        <w:t>, </w:t>
      </w:r>
      <w:r w:rsidRPr="00257480">
        <w:rPr>
          <w:rFonts w:cs="Arial"/>
          <w:i/>
          <w:iCs/>
          <w:shd w:val="clear" w:color="auto" w:fill="FFFFFF"/>
        </w:rPr>
        <w:t>24</w:t>
      </w:r>
      <w:r w:rsidRPr="00257480">
        <w:rPr>
          <w:rFonts w:cs="Arial"/>
          <w:shd w:val="clear" w:color="auto" w:fill="FFFFFF"/>
        </w:rPr>
        <w:t>(10), pp.1616-1641.</w:t>
      </w:r>
    </w:p>
    <w:p w14:paraId="7CFC966D" w14:textId="77777777" w:rsidR="0095438E" w:rsidRPr="00257480" w:rsidRDefault="0095438E" w:rsidP="00257480">
      <w:pPr>
        <w:spacing w:line="360" w:lineRule="auto"/>
        <w:jc w:val="both"/>
        <w:rPr>
          <w:rFonts w:cs="Arial"/>
          <w:shd w:val="clear" w:color="auto" w:fill="FFFFFF"/>
        </w:rPr>
      </w:pPr>
      <w:r w:rsidRPr="00257480">
        <w:rPr>
          <w:rFonts w:cs="Arial"/>
          <w:shd w:val="clear" w:color="auto" w:fill="FFFFFF"/>
        </w:rPr>
        <w:t xml:space="preserve">Soliman, S. and </w:t>
      </w:r>
      <w:proofErr w:type="spellStart"/>
      <w:r w:rsidRPr="00257480">
        <w:rPr>
          <w:rFonts w:cs="Arial"/>
          <w:shd w:val="clear" w:color="auto" w:fill="FFFFFF"/>
        </w:rPr>
        <w:t>Hasanein</w:t>
      </w:r>
      <w:proofErr w:type="spellEnd"/>
      <w:r w:rsidRPr="00257480">
        <w:rPr>
          <w:rFonts w:cs="Arial"/>
          <w:shd w:val="clear" w:color="auto" w:fill="FFFFFF"/>
        </w:rPr>
        <w:t xml:space="preserve">, A., 2020. Impact of Organizational Culture on Organizational Citizenship </w:t>
      </w:r>
      <w:proofErr w:type="spellStart"/>
      <w:r w:rsidRPr="00257480">
        <w:rPr>
          <w:rFonts w:cs="Arial"/>
          <w:shd w:val="clear" w:color="auto" w:fill="FFFFFF"/>
        </w:rPr>
        <w:t>Behavior</w:t>
      </w:r>
      <w:proofErr w:type="spellEnd"/>
      <w:r w:rsidRPr="00257480">
        <w:rPr>
          <w:rFonts w:cs="Arial"/>
          <w:shd w:val="clear" w:color="auto" w:fill="FFFFFF"/>
        </w:rPr>
        <w:t xml:space="preserve"> in Hotels: The Mediating Role of Affective Commitment. </w:t>
      </w:r>
      <w:r w:rsidRPr="00257480">
        <w:rPr>
          <w:rFonts w:cs="Arial"/>
          <w:i/>
          <w:iCs/>
          <w:shd w:val="clear" w:color="auto" w:fill="FFFFFF"/>
        </w:rPr>
        <w:t>Journal of Association of Arab Universities for Tourism and Hospitality</w:t>
      </w:r>
      <w:r w:rsidRPr="00257480">
        <w:rPr>
          <w:rFonts w:cs="Arial"/>
          <w:shd w:val="clear" w:color="auto" w:fill="FFFFFF"/>
        </w:rPr>
        <w:t>, </w:t>
      </w:r>
      <w:r w:rsidRPr="00257480">
        <w:rPr>
          <w:rFonts w:cs="Arial"/>
          <w:i/>
          <w:iCs/>
          <w:shd w:val="clear" w:color="auto" w:fill="FFFFFF"/>
        </w:rPr>
        <w:t>18</w:t>
      </w:r>
      <w:r w:rsidRPr="00257480">
        <w:rPr>
          <w:rFonts w:cs="Arial"/>
          <w:shd w:val="clear" w:color="auto" w:fill="FFFFFF"/>
        </w:rPr>
        <w:t>(3), pp.199-209.</w:t>
      </w:r>
    </w:p>
    <w:p w14:paraId="0123CA37" w14:textId="77777777" w:rsidR="0095438E" w:rsidRPr="00257480" w:rsidRDefault="0095438E" w:rsidP="00257480">
      <w:pPr>
        <w:spacing w:line="360" w:lineRule="auto"/>
        <w:jc w:val="both"/>
        <w:rPr>
          <w:rFonts w:cs="Arial"/>
          <w:shd w:val="clear" w:color="auto" w:fill="FFFFFF"/>
        </w:rPr>
      </w:pPr>
      <w:r w:rsidRPr="00257480">
        <w:rPr>
          <w:rFonts w:cs="Arial"/>
          <w:shd w:val="clear" w:color="auto" w:fill="FFFFFF"/>
        </w:rPr>
        <w:t xml:space="preserve">Terence, B., 2022. UK Economic Strategy Presents Opportunity for Businesses, Including Hotels, </w:t>
      </w:r>
      <w:proofErr w:type="spellStart"/>
      <w:r w:rsidRPr="00257480">
        <w:rPr>
          <w:rFonts w:cs="Arial"/>
          <w:shd w:val="clear" w:color="auto" w:fill="FFFFFF"/>
        </w:rPr>
        <w:t>To'Level</w:t>
      </w:r>
      <w:proofErr w:type="spellEnd"/>
      <w:r w:rsidRPr="00257480">
        <w:rPr>
          <w:rFonts w:cs="Arial"/>
          <w:shd w:val="clear" w:color="auto" w:fill="FFFFFF"/>
        </w:rPr>
        <w:t xml:space="preserve"> Up'.</w:t>
      </w:r>
    </w:p>
    <w:p w14:paraId="551141C6" w14:textId="4584213F" w:rsidR="0095438E" w:rsidRPr="00257480" w:rsidRDefault="0095438E" w:rsidP="00257480">
      <w:pPr>
        <w:spacing w:line="360" w:lineRule="auto"/>
        <w:jc w:val="both"/>
        <w:rPr>
          <w:rFonts w:cs="Arial"/>
          <w:shd w:val="clear" w:color="auto" w:fill="FFFFFF"/>
        </w:rPr>
      </w:pPr>
      <w:r w:rsidRPr="00257480">
        <w:rPr>
          <w:rFonts w:cs="Arial"/>
          <w:shd w:val="clear" w:color="auto" w:fill="FFFFFF"/>
        </w:rPr>
        <w:t>Vargo, S.L., Akaka, M.A. and Wieland, H., 2020. Rethinking the process of diffusion in innovation: A service-ecosystems and institutional perspective. </w:t>
      </w:r>
      <w:r w:rsidRPr="00257480">
        <w:rPr>
          <w:rFonts w:cs="Arial"/>
          <w:i/>
          <w:iCs/>
          <w:shd w:val="clear" w:color="auto" w:fill="FFFFFF"/>
        </w:rPr>
        <w:t>Journal of business research</w:t>
      </w:r>
      <w:r w:rsidRPr="00257480">
        <w:rPr>
          <w:rFonts w:cs="Arial"/>
          <w:shd w:val="clear" w:color="auto" w:fill="FFFFFF"/>
        </w:rPr>
        <w:t>, </w:t>
      </w:r>
      <w:r w:rsidRPr="00257480">
        <w:rPr>
          <w:rFonts w:cs="Arial"/>
          <w:i/>
          <w:iCs/>
          <w:shd w:val="clear" w:color="auto" w:fill="FFFFFF"/>
        </w:rPr>
        <w:t>116</w:t>
      </w:r>
      <w:r w:rsidRPr="00257480">
        <w:rPr>
          <w:rFonts w:cs="Arial"/>
          <w:shd w:val="clear" w:color="auto" w:fill="FFFFFF"/>
        </w:rPr>
        <w:t>, pp.526-534.</w:t>
      </w:r>
    </w:p>
    <w:p w14:paraId="78FC4267" w14:textId="77777777" w:rsidR="0095438E" w:rsidRPr="00257480" w:rsidRDefault="0095438E" w:rsidP="00257480">
      <w:pPr>
        <w:spacing w:line="360" w:lineRule="auto"/>
        <w:jc w:val="both"/>
        <w:rPr>
          <w:rFonts w:cs="Arial"/>
          <w:shd w:val="clear" w:color="auto" w:fill="FFFFFF"/>
        </w:rPr>
      </w:pPr>
      <w:r w:rsidRPr="00257480">
        <w:rPr>
          <w:rFonts w:cs="Arial"/>
          <w:shd w:val="clear" w:color="auto" w:fill="FFFFFF"/>
        </w:rPr>
        <w:br w:type="page"/>
      </w:r>
    </w:p>
    <w:p w14:paraId="4F6DE201" w14:textId="4B4B204D" w:rsidR="0095438E" w:rsidRPr="00257480" w:rsidRDefault="0095438E" w:rsidP="00257480">
      <w:pPr>
        <w:pStyle w:val="Heading1"/>
        <w:spacing w:line="360" w:lineRule="auto"/>
        <w:jc w:val="both"/>
        <w:rPr>
          <w:rFonts w:cs="Arial"/>
          <w:shd w:val="clear" w:color="auto" w:fill="FFFFFF"/>
        </w:rPr>
      </w:pPr>
      <w:bookmarkStart w:id="4" w:name="_Toc132029152"/>
      <w:r w:rsidRPr="00257480">
        <w:rPr>
          <w:rFonts w:cs="Arial"/>
          <w:shd w:val="clear" w:color="auto" w:fill="FFFFFF"/>
        </w:rPr>
        <w:lastRenderedPageBreak/>
        <w:t>Task 2</w:t>
      </w:r>
      <w:bookmarkEnd w:id="4"/>
    </w:p>
    <w:p w14:paraId="68C9D2BC" w14:textId="2F4430EE" w:rsidR="0095438E" w:rsidRPr="00257480" w:rsidRDefault="0095438E" w:rsidP="00257480">
      <w:pPr>
        <w:pStyle w:val="Heading1"/>
        <w:spacing w:line="360" w:lineRule="auto"/>
        <w:jc w:val="both"/>
        <w:rPr>
          <w:rFonts w:cs="Arial"/>
        </w:rPr>
      </w:pPr>
      <w:bookmarkStart w:id="5" w:name="_Toc132029153"/>
      <w:r w:rsidRPr="00257480">
        <w:rPr>
          <w:rFonts w:cs="Arial"/>
        </w:rPr>
        <w:t>Introduction</w:t>
      </w:r>
      <w:bookmarkEnd w:id="5"/>
    </w:p>
    <w:p w14:paraId="28A9D596" w14:textId="33A72630" w:rsidR="0095438E" w:rsidRPr="00257480" w:rsidRDefault="0095438E" w:rsidP="00257480">
      <w:pPr>
        <w:spacing w:line="360" w:lineRule="auto"/>
        <w:jc w:val="both"/>
        <w:rPr>
          <w:rFonts w:cs="Arial"/>
        </w:rPr>
      </w:pPr>
      <w:r w:rsidRPr="00257480">
        <w:rPr>
          <w:rFonts w:cs="Arial"/>
        </w:rPr>
        <w:t>Self-reflection is an essential aspect of leadership development, allowing individuals to assess their strengths and weaknesses and identify areas for improvement. Throughout the module and my employment experiences, I have been introduced to various tools and techniques for managing and leading in diverse cultures. In this reflection, I will assess the application of these tools in two organizations, namely Amazon UK and Premier Inn Hotel, and evaluate their implications for intercultural leadership and management.</w:t>
      </w:r>
    </w:p>
    <w:p w14:paraId="2E70DCE0" w14:textId="77777777" w:rsidR="0095438E" w:rsidRPr="00257480" w:rsidRDefault="0095438E" w:rsidP="00257480">
      <w:pPr>
        <w:spacing w:line="360" w:lineRule="auto"/>
        <w:jc w:val="both"/>
        <w:rPr>
          <w:rFonts w:cs="Arial"/>
        </w:rPr>
      </w:pPr>
      <w:r w:rsidRPr="00257480">
        <w:rPr>
          <w:rFonts w:cs="Arial"/>
        </w:rPr>
        <w:br w:type="page"/>
      </w:r>
    </w:p>
    <w:p w14:paraId="4585A8BD" w14:textId="5AA30AEB" w:rsidR="0095438E" w:rsidRPr="00257480" w:rsidRDefault="0095438E" w:rsidP="00257480">
      <w:pPr>
        <w:pStyle w:val="Heading1"/>
        <w:spacing w:line="360" w:lineRule="auto"/>
        <w:jc w:val="both"/>
        <w:rPr>
          <w:rFonts w:cs="Arial"/>
        </w:rPr>
      </w:pPr>
      <w:bookmarkStart w:id="6" w:name="_Toc132029154"/>
      <w:r w:rsidRPr="00257480">
        <w:rPr>
          <w:rFonts w:cs="Arial"/>
        </w:rPr>
        <w:lastRenderedPageBreak/>
        <w:t>Reflection</w:t>
      </w:r>
      <w:bookmarkEnd w:id="6"/>
    </w:p>
    <w:p w14:paraId="4A57B8B2" w14:textId="39B16C19" w:rsidR="0095438E" w:rsidRPr="00257480" w:rsidRDefault="0095438E" w:rsidP="00257480">
      <w:pPr>
        <w:spacing w:line="360" w:lineRule="auto"/>
        <w:jc w:val="both"/>
        <w:rPr>
          <w:rFonts w:cs="Arial"/>
        </w:rPr>
      </w:pPr>
      <w:r w:rsidRPr="00257480">
        <w:rPr>
          <w:rFonts w:cs="Arial"/>
        </w:rPr>
        <w:t>One of the tools that were applied in managing and leading in diverse cultures is cross-cultural communication. Effective cross-cultural communication involves understanding and respecting cultural differences, adapting communication style to suit different cultural contexts, and avoiding misunderstandings that may arise from cultural differences. As I learned, another tool that can be applied in cultural intelligence, which is the ability to understand and work effectively across different cultures</w:t>
      </w:r>
      <w:r w:rsidR="00257480" w:rsidRPr="00257480">
        <w:rPr>
          <w:rFonts w:cs="Arial"/>
        </w:rPr>
        <w:t xml:space="preserve"> (</w:t>
      </w:r>
      <w:r w:rsidR="00257480" w:rsidRPr="00257480">
        <w:rPr>
          <w:rFonts w:cs="Arial"/>
          <w:shd w:val="clear" w:color="auto" w:fill="FFFFFF"/>
        </w:rPr>
        <w:t>Othman and Ruslan, 2020).</w:t>
      </w:r>
      <w:r w:rsidRPr="00257480">
        <w:rPr>
          <w:rFonts w:cs="Arial"/>
        </w:rPr>
        <w:t xml:space="preserve"> Cultural intelligence involves understanding the cultural norms, values, and beliefs of others, as well as being able to adapt to different cultural contexts and communicate effectively across cultures.</w:t>
      </w:r>
    </w:p>
    <w:p w14:paraId="3F6DB42A" w14:textId="22FB61AB" w:rsidR="0095438E" w:rsidRPr="00257480" w:rsidRDefault="0095438E" w:rsidP="00257480">
      <w:pPr>
        <w:spacing w:line="360" w:lineRule="auto"/>
        <w:jc w:val="both"/>
        <w:rPr>
          <w:rFonts w:cs="Arial"/>
        </w:rPr>
      </w:pPr>
      <w:r w:rsidRPr="00257480">
        <w:rPr>
          <w:rFonts w:cs="Arial"/>
        </w:rPr>
        <w:t>In terms of leadership competence, effective intercultural leadership requires a leader to have a high level of cultural intelligence, the ability to communicate effectively across cultures, and the ability to adapt to different cultural contexts. I’ve also observed that leaders who possess these skills are better able to build relationships with employees, customers, and other stakeholders in different cultural contexts and lead their teams to success</w:t>
      </w:r>
      <w:r w:rsidR="003E51D1" w:rsidRPr="00257480">
        <w:rPr>
          <w:rFonts w:cs="Arial"/>
        </w:rPr>
        <w:t xml:space="preserve"> I learned some of the points in the context.</w:t>
      </w:r>
    </w:p>
    <w:p w14:paraId="4B56A33B" w14:textId="65BD92FC" w:rsidR="003E51D1" w:rsidRPr="00257480" w:rsidRDefault="003E51D1" w:rsidP="00257480">
      <w:pPr>
        <w:pStyle w:val="ListParagraph"/>
        <w:numPr>
          <w:ilvl w:val="0"/>
          <w:numId w:val="1"/>
        </w:numPr>
        <w:spacing w:line="360" w:lineRule="auto"/>
        <w:jc w:val="both"/>
        <w:rPr>
          <w:rFonts w:cs="Arial"/>
        </w:rPr>
      </w:pPr>
      <w:r w:rsidRPr="00257480">
        <w:rPr>
          <w:rFonts w:cs="Arial"/>
        </w:rPr>
        <w:t xml:space="preserve">Cultural intelligence: The ability to understand and appreciate different cultural norms, values, and </w:t>
      </w:r>
      <w:proofErr w:type="spellStart"/>
      <w:r w:rsidRPr="00257480">
        <w:rPr>
          <w:rFonts w:cs="Arial"/>
        </w:rPr>
        <w:t>behaviors</w:t>
      </w:r>
      <w:proofErr w:type="spellEnd"/>
      <w:r w:rsidRPr="00257480">
        <w:rPr>
          <w:rFonts w:cs="Arial"/>
        </w:rPr>
        <w:t>, and to adapt to the needs and expectations of stakeholders from different cultures.</w:t>
      </w:r>
    </w:p>
    <w:p w14:paraId="6630E4DD" w14:textId="0B6F2F39" w:rsidR="003E51D1" w:rsidRPr="00257480" w:rsidRDefault="003E51D1" w:rsidP="00257480">
      <w:pPr>
        <w:pStyle w:val="ListParagraph"/>
        <w:numPr>
          <w:ilvl w:val="0"/>
          <w:numId w:val="1"/>
        </w:numPr>
        <w:spacing w:line="360" w:lineRule="auto"/>
        <w:jc w:val="both"/>
        <w:rPr>
          <w:rFonts w:cs="Arial"/>
        </w:rPr>
      </w:pPr>
      <w:r w:rsidRPr="00257480">
        <w:rPr>
          <w:rFonts w:cs="Arial"/>
        </w:rPr>
        <w:t>Effective communication: The ability to communicate clearly and effectively across language and cultural barriers, and to adapt communication styles to different cultural contexts</w:t>
      </w:r>
      <w:r w:rsidR="00257480" w:rsidRPr="00257480">
        <w:rPr>
          <w:rFonts w:cs="Arial"/>
        </w:rPr>
        <w:t xml:space="preserve"> (</w:t>
      </w:r>
      <w:proofErr w:type="spellStart"/>
      <w:r w:rsidR="00257480" w:rsidRPr="00257480">
        <w:rPr>
          <w:rFonts w:cs="Arial"/>
          <w:shd w:val="clear" w:color="auto" w:fill="FFFFFF"/>
        </w:rPr>
        <w:t>Samier</w:t>
      </w:r>
      <w:proofErr w:type="spellEnd"/>
      <w:r w:rsidR="00257480" w:rsidRPr="00257480">
        <w:rPr>
          <w:rFonts w:cs="Arial"/>
          <w:shd w:val="clear" w:color="auto" w:fill="FFFFFF"/>
        </w:rPr>
        <w:t>, 2019).</w:t>
      </w:r>
    </w:p>
    <w:p w14:paraId="4322A18F" w14:textId="549712D4" w:rsidR="003E51D1" w:rsidRPr="00257480" w:rsidRDefault="003E51D1" w:rsidP="00257480">
      <w:pPr>
        <w:pStyle w:val="ListParagraph"/>
        <w:numPr>
          <w:ilvl w:val="0"/>
          <w:numId w:val="1"/>
        </w:numPr>
        <w:spacing w:line="360" w:lineRule="auto"/>
        <w:jc w:val="both"/>
        <w:rPr>
          <w:rFonts w:cs="Arial"/>
        </w:rPr>
      </w:pPr>
      <w:r w:rsidRPr="00257480">
        <w:rPr>
          <w:rFonts w:cs="Arial"/>
        </w:rPr>
        <w:t>Flexibility and adaptability: The ability to be flexible and adaptable in response to different cultural and institutional contexts, and to modify leadership styles and practices to fit local needs and preferences.</w:t>
      </w:r>
    </w:p>
    <w:p w14:paraId="71701F7C" w14:textId="50ABBD38" w:rsidR="003E51D1" w:rsidRPr="00257480" w:rsidRDefault="003E51D1" w:rsidP="00257480">
      <w:pPr>
        <w:pStyle w:val="ListParagraph"/>
        <w:numPr>
          <w:ilvl w:val="0"/>
          <w:numId w:val="1"/>
        </w:numPr>
        <w:spacing w:line="360" w:lineRule="auto"/>
        <w:jc w:val="both"/>
        <w:rPr>
          <w:rFonts w:cs="Arial"/>
        </w:rPr>
      </w:pPr>
      <w:r w:rsidRPr="00257480">
        <w:rPr>
          <w:rFonts w:cs="Arial"/>
        </w:rPr>
        <w:t>Conflict resolution: The ability to identify and manage conflicts that arise from cultural differences, and to find solutions that are acceptable to all parties involved.</w:t>
      </w:r>
    </w:p>
    <w:p w14:paraId="1E5F6396" w14:textId="7BEEBC7A" w:rsidR="003E51D1" w:rsidRPr="00257480" w:rsidRDefault="003E51D1" w:rsidP="00257480">
      <w:pPr>
        <w:pStyle w:val="ListParagraph"/>
        <w:numPr>
          <w:ilvl w:val="0"/>
          <w:numId w:val="1"/>
        </w:numPr>
        <w:spacing w:line="360" w:lineRule="auto"/>
        <w:jc w:val="both"/>
        <w:rPr>
          <w:rFonts w:cs="Arial"/>
        </w:rPr>
      </w:pPr>
      <w:r w:rsidRPr="00257480">
        <w:rPr>
          <w:rFonts w:cs="Arial"/>
        </w:rPr>
        <w:t>Collaboration and team building: The ability to build effective cross-cultural teams, and to foster collaboration and cooperation between individuals and groups from different cultural backgrounds.</w:t>
      </w:r>
    </w:p>
    <w:p w14:paraId="537A7A8E" w14:textId="77777777" w:rsidR="003E51D1" w:rsidRPr="00257480" w:rsidRDefault="003E51D1" w:rsidP="00257480">
      <w:pPr>
        <w:spacing w:line="360" w:lineRule="auto"/>
        <w:jc w:val="both"/>
        <w:rPr>
          <w:rFonts w:cs="Arial"/>
        </w:rPr>
      </w:pPr>
      <w:r w:rsidRPr="00257480">
        <w:rPr>
          <w:rFonts w:cs="Arial"/>
        </w:rPr>
        <w:lastRenderedPageBreak/>
        <w:t>Evaluating one's own leadership competence in intercultural contexts requires an honest and reflective approach. Some questions to consider when evaluating one's own leadership competence in intercultural contexts include:</w:t>
      </w:r>
    </w:p>
    <w:p w14:paraId="06C715B4" w14:textId="77777777" w:rsidR="003E51D1" w:rsidRPr="00257480" w:rsidRDefault="003E51D1" w:rsidP="00257480">
      <w:pPr>
        <w:spacing w:line="360" w:lineRule="auto"/>
        <w:jc w:val="both"/>
        <w:rPr>
          <w:rFonts w:cs="Arial"/>
        </w:rPr>
      </w:pPr>
      <w:r w:rsidRPr="00257480">
        <w:rPr>
          <w:rFonts w:cs="Arial"/>
        </w:rPr>
        <w:t xml:space="preserve">Do I have an awareness and understanding of different cultural norms, values, and </w:t>
      </w:r>
      <w:proofErr w:type="spellStart"/>
      <w:r w:rsidRPr="00257480">
        <w:rPr>
          <w:rFonts w:cs="Arial"/>
        </w:rPr>
        <w:t>behaviors</w:t>
      </w:r>
      <w:proofErr w:type="spellEnd"/>
      <w:r w:rsidRPr="00257480">
        <w:rPr>
          <w:rFonts w:cs="Arial"/>
        </w:rPr>
        <w:t>? Do I seek out opportunities to learn more about different cultures and their impact on leadership and management?</w:t>
      </w:r>
    </w:p>
    <w:p w14:paraId="0A5A9A9A" w14:textId="77777777" w:rsidR="003E51D1" w:rsidRPr="00257480" w:rsidRDefault="003E51D1" w:rsidP="00257480">
      <w:pPr>
        <w:spacing w:line="360" w:lineRule="auto"/>
        <w:jc w:val="both"/>
        <w:rPr>
          <w:rFonts w:cs="Arial"/>
        </w:rPr>
      </w:pPr>
      <w:r w:rsidRPr="00257480">
        <w:rPr>
          <w:rFonts w:cs="Arial"/>
        </w:rPr>
        <w:t>Am I able to communicate effectively across different cultural and linguistic barriers? Do I modify my communication style to fit different cultural contexts? Do I actively listen and seek to understand the perspectives of others?</w:t>
      </w:r>
    </w:p>
    <w:p w14:paraId="39928524" w14:textId="5C036C32" w:rsidR="003E51D1" w:rsidRPr="00257480" w:rsidRDefault="003E51D1" w:rsidP="00257480">
      <w:pPr>
        <w:spacing w:line="360" w:lineRule="auto"/>
        <w:jc w:val="both"/>
        <w:rPr>
          <w:rFonts w:cs="Arial"/>
        </w:rPr>
      </w:pPr>
      <w:r w:rsidRPr="00257480">
        <w:rPr>
          <w:rFonts w:cs="Arial"/>
        </w:rPr>
        <w:t>Am I able to adapt my leadership style and practices to fit local needs and preferences? Am I able to balance global organizational goals with local cultural and institutional contexts?</w:t>
      </w:r>
    </w:p>
    <w:p w14:paraId="3E269FBD" w14:textId="77777777" w:rsidR="003E51D1" w:rsidRPr="00257480" w:rsidRDefault="003E51D1" w:rsidP="00257480">
      <w:pPr>
        <w:spacing w:line="360" w:lineRule="auto"/>
        <w:jc w:val="both"/>
        <w:rPr>
          <w:rFonts w:cs="Arial"/>
        </w:rPr>
      </w:pPr>
      <w:r w:rsidRPr="00257480">
        <w:rPr>
          <w:rFonts w:cs="Arial"/>
        </w:rPr>
        <w:t>Am I able to manage conflicts that arise from cultural differences? Do I seek to find solutions that are acceptable to all parties involved?</w:t>
      </w:r>
    </w:p>
    <w:p w14:paraId="043C2B3B" w14:textId="77777777" w:rsidR="003E51D1" w:rsidRPr="00257480" w:rsidRDefault="003E51D1" w:rsidP="00257480">
      <w:pPr>
        <w:spacing w:line="360" w:lineRule="auto"/>
        <w:jc w:val="both"/>
        <w:rPr>
          <w:rFonts w:cs="Arial"/>
        </w:rPr>
      </w:pPr>
      <w:r w:rsidRPr="00257480">
        <w:rPr>
          <w:rFonts w:cs="Arial"/>
        </w:rPr>
        <w:t>Am I able to build effective cross-cultural teams? Do I foster collaboration and cooperation between individuals and groups from different cultural backgrounds?</w:t>
      </w:r>
    </w:p>
    <w:p w14:paraId="234A32BB" w14:textId="3327F323" w:rsidR="0095438E" w:rsidRPr="00257480" w:rsidRDefault="0095438E" w:rsidP="00257480">
      <w:pPr>
        <w:spacing w:line="360" w:lineRule="auto"/>
        <w:jc w:val="both"/>
        <w:rPr>
          <w:rFonts w:cs="Arial"/>
        </w:rPr>
      </w:pPr>
      <w:r w:rsidRPr="00257480">
        <w:rPr>
          <w:rFonts w:cs="Arial"/>
        </w:rPr>
        <w:t>In the case of Amazon UK, a multinational company with operations in several countries, effective intercultural leadership is critical to its success. Amazon UK's leaders must have a high level of cultural intelligence to understand and work effectively with employees, customers, and stakeholders in different cultural contexts. They must also be able to communicate effectively across cultures, adapt to different cultural contexts, and build relationships with people from diverse backgrounds</w:t>
      </w:r>
      <w:r w:rsidR="00257480" w:rsidRPr="00257480">
        <w:rPr>
          <w:rFonts w:cs="Arial"/>
        </w:rPr>
        <w:t xml:space="preserve"> (</w:t>
      </w:r>
      <w:proofErr w:type="spellStart"/>
      <w:r w:rsidR="00257480" w:rsidRPr="00257480">
        <w:rPr>
          <w:rFonts w:cs="Arial"/>
          <w:shd w:val="clear" w:color="auto" w:fill="FFFFFF"/>
        </w:rPr>
        <w:t>Barmeyer</w:t>
      </w:r>
      <w:proofErr w:type="spellEnd"/>
      <w:r w:rsidR="00257480" w:rsidRPr="00257480">
        <w:rPr>
          <w:rFonts w:cs="Arial"/>
          <w:shd w:val="clear" w:color="auto" w:fill="FFFFFF"/>
        </w:rPr>
        <w:t xml:space="preserve"> and Mayer, 2020). </w:t>
      </w:r>
      <w:r w:rsidRPr="00257480">
        <w:rPr>
          <w:rFonts w:cs="Arial"/>
        </w:rPr>
        <w:t xml:space="preserve">I </w:t>
      </w:r>
      <w:proofErr w:type="spellStart"/>
      <w:r w:rsidR="009A524A" w:rsidRPr="00257480">
        <w:rPr>
          <w:rFonts w:cs="Arial"/>
        </w:rPr>
        <w:t>analyzed</w:t>
      </w:r>
      <w:proofErr w:type="spellEnd"/>
      <w:r w:rsidRPr="00257480">
        <w:rPr>
          <w:rFonts w:cs="Arial"/>
        </w:rPr>
        <w:t xml:space="preserve">, In the case of Premier Inn Hotel, a hospitality company that serves customers from diverse cultural backgrounds, effective intercultural leadership is also critical. Premier Inn Hotel's leaders must have a high level of cultural intelligence to understand and work effectively with employees and customers from different cultural backgrounds. They must also be able to communicate effectively across cultures, adapt to different cultural contexts, and build relationships with people from diverse backgrounds. Effective intercultural leadership and management require leaders to possess cultural intelligence, cross-cultural communication skills, and the ability to adapt to different cultural contexts. In </w:t>
      </w:r>
      <w:r w:rsidRPr="00257480">
        <w:rPr>
          <w:rFonts w:cs="Arial"/>
        </w:rPr>
        <w:lastRenderedPageBreak/>
        <w:t>organizations such as Amazon UK and Premier Inn Hotel, these skills are critical to success in diverse cultural contexts</w:t>
      </w:r>
      <w:r w:rsidR="00257480" w:rsidRPr="00257480">
        <w:rPr>
          <w:rFonts w:cs="Arial"/>
        </w:rPr>
        <w:t xml:space="preserve"> (</w:t>
      </w:r>
      <w:r w:rsidR="00257480" w:rsidRPr="00257480">
        <w:rPr>
          <w:rFonts w:cs="Arial"/>
          <w:shd w:val="clear" w:color="auto" w:fill="FFFFFF"/>
        </w:rPr>
        <w:t>Varela, 2019).</w:t>
      </w:r>
    </w:p>
    <w:p w14:paraId="34E8A0E9" w14:textId="77777777" w:rsidR="0095438E" w:rsidRPr="00257480" w:rsidRDefault="0095438E" w:rsidP="00257480">
      <w:pPr>
        <w:spacing w:line="360" w:lineRule="auto"/>
        <w:jc w:val="both"/>
        <w:rPr>
          <w:rFonts w:cs="Arial"/>
        </w:rPr>
      </w:pPr>
      <w:r w:rsidRPr="00257480">
        <w:rPr>
          <w:rFonts w:cs="Arial"/>
        </w:rPr>
        <w:t>Self-assessment tools can be valuable in helping individuals understand their strengths, weaknesses, and areas for improvement in intercultural leadership and management. These tools can also help individuals develop a deeper understanding of their cultural biases and assumptions and increase their awareness of cultural differences.</w:t>
      </w:r>
    </w:p>
    <w:p w14:paraId="68F885B8" w14:textId="66AD5C10" w:rsidR="0095438E" w:rsidRPr="00257480" w:rsidRDefault="0095438E" w:rsidP="00257480">
      <w:pPr>
        <w:spacing w:line="360" w:lineRule="auto"/>
        <w:jc w:val="both"/>
        <w:rPr>
          <w:rFonts w:cs="Arial"/>
        </w:rPr>
      </w:pPr>
      <w:r w:rsidRPr="00257480">
        <w:rPr>
          <w:rFonts w:cs="Arial"/>
        </w:rPr>
        <w:t>I learned, one example of a self-assessment tool that can be useful in managing and leading diverse cultures is the Intercultural Development Inventory (IDI). The IDI is a questionnaire that measures an individual's intercultural competence and provides feedback on their ability to work effectively across different cultures. The IDI assesses an individual's cultural awareness, knowledge, skills, and motivation, and provides suggestions for development. Another self-assessment tool that can be useful in managing and leading diverse cultures is the Cultural Intelligence (CQ) assessment. The CQ assessment measures an individual's ability to adapt to different cultural contexts and provides feedback on their strengths and weaknesses in intercultural communication, teamwork, and leadership. The CQ assessment can also provide suggestions for development.</w:t>
      </w:r>
      <w:r w:rsidR="009A524A" w:rsidRPr="00257480">
        <w:rPr>
          <w:rFonts w:cs="Arial"/>
        </w:rPr>
        <w:t xml:space="preserve"> </w:t>
      </w:r>
      <w:r w:rsidRPr="00257480">
        <w:rPr>
          <w:rFonts w:cs="Arial"/>
        </w:rPr>
        <w:t xml:space="preserve">I’ve also </w:t>
      </w:r>
      <w:proofErr w:type="spellStart"/>
      <w:r w:rsidRPr="00257480">
        <w:rPr>
          <w:rFonts w:cs="Arial"/>
        </w:rPr>
        <w:t>analyzed</w:t>
      </w:r>
      <w:proofErr w:type="spellEnd"/>
      <w:r w:rsidRPr="00257480">
        <w:rPr>
          <w:rFonts w:cs="Arial"/>
        </w:rPr>
        <w:t>, Self-assessment tools can be valuable in helping individuals identify areas for improvement and develop strategies for working effectively across different cultures. By increasing their intercultural competence, individuals can become more effective leaders and managers in diverse cultural contexts. Self-assessment tools such as the IDI and CQ assessment can be useful in managing and leading diverse cultures. By providing feedback on an individual's intercultural competence and identifying areas for development, these tools can help individuals become more effective leaders and managers in diverse cultural contexts.</w:t>
      </w:r>
    </w:p>
    <w:p w14:paraId="3E72771D" w14:textId="2899E4D5" w:rsidR="009A524A" w:rsidRPr="00257480" w:rsidRDefault="009A524A" w:rsidP="00257480">
      <w:pPr>
        <w:spacing w:line="360" w:lineRule="auto"/>
        <w:jc w:val="both"/>
        <w:rPr>
          <w:rFonts w:cs="Arial"/>
        </w:rPr>
      </w:pPr>
      <w:r w:rsidRPr="00257480">
        <w:rPr>
          <w:rFonts w:cs="Arial"/>
        </w:rPr>
        <w:t xml:space="preserve">In the context of two organizations, Amazon UK and Premier Inn Hotel, effective communication and cultural intelligence are essential for managing and leading in diverse cultures. Amazon UK operates in a global market, and its workforce comprises individuals from various backgrounds and cultures. Therefore, leaders at Amazon UK must understand and respect these cultural differences to ensure effective communication and teamwork. Similarly, I learned Premier Inn Hotel caters to guests </w:t>
      </w:r>
      <w:r w:rsidRPr="00257480">
        <w:rPr>
          <w:rFonts w:cs="Arial"/>
        </w:rPr>
        <w:lastRenderedPageBreak/>
        <w:t>from different cultures and backgrounds. Therefore, its leaders must be culturally aware and adapt to the needs and expectations of guests from different cultures. Effective communication and cultural intelligence are essential tools for managing and leading diverse cultures</w:t>
      </w:r>
      <w:r w:rsidR="00257480" w:rsidRPr="00257480">
        <w:rPr>
          <w:rFonts w:cs="Arial"/>
        </w:rPr>
        <w:t xml:space="preserve"> (</w:t>
      </w:r>
      <w:r w:rsidR="00257480" w:rsidRPr="00257480">
        <w:rPr>
          <w:rFonts w:cs="Arial"/>
          <w:shd w:val="clear" w:color="auto" w:fill="FFFFFF"/>
        </w:rPr>
        <w:t xml:space="preserve">Schermerhorn Jr, Bachrach and Wright, 2020). </w:t>
      </w:r>
      <w:r w:rsidRPr="00257480">
        <w:rPr>
          <w:rFonts w:cs="Arial"/>
        </w:rPr>
        <w:t>Leaders must continuously develop their skills to adapt to the needs of their team members and stakeholders. In the context of organizations such as Amazon UK and Premier Inn Hotel, these tools are critical in ensuring success in a diverse and globalized market.</w:t>
      </w:r>
    </w:p>
    <w:p w14:paraId="6BD21EB2" w14:textId="17C7744F" w:rsidR="009A524A" w:rsidRPr="00257480" w:rsidRDefault="009A524A" w:rsidP="00257480">
      <w:pPr>
        <w:spacing w:line="360" w:lineRule="auto"/>
        <w:jc w:val="both"/>
        <w:rPr>
          <w:rFonts w:cs="Arial"/>
        </w:rPr>
      </w:pPr>
      <w:r w:rsidRPr="00257480">
        <w:rPr>
          <w:rFonts w:cs="Arial"/>
        </w:rPr>
        <w:t>Self-assessment tools can be valuable in helping individuals identify their strengths and weaknesses in intercultural leadership and management</w:t>
      </w:r>
      <w:r w:rsidR="00257480" w:rsidRPr="00257480">
        <w:rPr>
          <w:rFonts w:cs="Arial"/>
        </w:rPr>
        <w:t xml:space="preserve"> (</w:t>
      </w:r>
      <w:r w:rsidR="00257480" w:rsidRPr="00257480">
        <w:rPr>
          <w:rFonts w:cs="Arial"/>
          <w:shd w:val="clear" w:color="auto" w:fill="FFFFFF"/>
        </w:rPr>
        <w:t>Byrnes, 2022).</w:t>
      </w:r>
      <w:r w:rsidRPr="00257480">
        <w:rPr>
          <w:rFonts w:cs="Arial"/>
        </w:rPr>
        <w:t xml:space="preserve"> By identifying areas for improvement, individuals can develop strategies to work effectively with diverse colleagues, clients, and stakeholders. An example of a self-assessment tool that can be useful in managing and leading diverse cultures is the Intercultural Conflict Style Inventory (ICS). The ICS measures an individual's preferred style of handling conflict in intercultural situations and provides feedback on their strengths and areas for improvement. By using my </w:t>
      </w:r>
      <w:r w:rsidR="00257480" w:rsidRPr="00257480">
        <w:rPr>
          <w:rFonts w:cs="Arial"/>
        </w:rPr>
        <w:t>understanding,</w:t>
      </w:r>
      <w:r w:rsidRPr="00257480">
        <w:rPr>
          <w:rFonts w:cs="Arial"/>
        </w:rPr>
        <w:t xml:space="preserve"> I got to understand their preferred conflict style, and individuals can develop strategies to manage conflict effectively in diverse cultural contexts. Another self-assessment tool that can be useful in managing and leading diverse cultures is the Global Competencies Inventory (GCI). The GCI measures an individual's ability to work effectively across different cultures and provides feedback on their strengths and areas for improvement. The GCI assesses an individual's cultural self-awareness, cultural intelligence, and global mindset</w:t>
      </w:r>
      <w:r w:rsidR="00257480" w:rsidRPr="00257480">
        <w:rPr>
          <w:rFonts w:cs="Arial"/>
        </w:rPr>
        <w:t xml:space="preserve"> (</w:t>
      </w:r>
      <w:proofErr w:type="spellStart"/>
      <w:r w:rsidR="00257480" w:rsidRPr="00257480">
        <w:rPr>
          <w:rFonts w:cs="Arial"/>
          <w:shd w:val="clear" w:color="auto" w:fill="FFFFFF"/>
        </w:rPr>
        <w:t>Paais</w:t>
      </w:r>
      <w:proofErr w:type="spellEnd"/>
      <w:r w:rsidR="00257480" w:rsidRPr="00257480">
        <w:rPr>
          <w:rFonts w:cs="Arial"/>
          <w:shd w:val="clear" w:color="auto" w:fill="FFFFFF"/>
        </w:rPr>
        <w:t xml:space="preserve"> and </w:t>
      </w:r>
      <w:proofErr w:type="spellStart"/>
      <w:r w:rsidR="00257480" w:rsidRPr="00257480">
        <w:rPr>
          <w:rFonts w:cs="Arial"/>
          <w:shd w:val="clear" w:color="auto" w:fill="FFFFFF"/>
        </w:rPr>
        <w:t>Pattiruhu</w:t>
      </w:r>
      <w:proofErr w:type="spellEnd"/>
      <w:r w:rsidR="00257480" w:rsidRPr="00257480">
        <w:rPr>
          <w:rFonts w:cs="Arial"/>
          <w:shd w:val="clear" w:color="auto" w:fill="FFFFFF"/>
        </w:rPr>
        <w:t>, 2020).</w:t>
      </w:r>
    </w:p>
    <w:p w14:paraId="04E3501F" w14:textId="77777777" w:rsidR="009A524A" w:rsidRPr="00257480" w:rsidRDefault="009A524A" w:rsidP="00257480">
      <w:pPr>
        <w:spacing w:line="360" w:lineRule="auto"/>
        <w:jc w:val="both"/>
        <w:rPr>
          <w:rFonts w:cs="Arial"/>
        </w:rPr>
      </w:pPr>
      <w:r w:rsidRPr="00257480">
        <w:rPr>
          <w:rFonts w:cs="Arial"/>
        </w:rPr>
        <w:t>In the context of Amazon UK and Premier Inn, self-assessment tools such as the ICS and GCI can be useful in helping employees and managers develop strategies to work effectively with diverse colleagues, clients, and stakeholders. By identifying areas for improvement and developing intercultural competencies, individuals can contribute to a more inclusive and effective work environment.</w:t>
      </w:r>
    </w:p>
    <w:p w14:paraId="2E3D35C9" w14:textId="4BF8EFB7" w:rsidR="009A524A" w:rsidRPr="00257480" w:rsidRDefault="009A524A" w:rsidP="00257480">
      <w:pPr>
        <w:spacing w:line="360" w:lineRule="auto"/>
        <w:jc w:val="both"/>
        <w:rPr>
          <w:rFonts w:cs="Arial"/>
        </w:rPr>
      </w:pPr>
      <w:r w:rsidRPr="00257480">
        <w:rPr>
          <w:rFonts w:cs="Arial"/>
        </w:rPr>
        <w:t xml:space="preserve">I learned the "varieties of capitalism" approach emphasizes the idea that the institutional context in which firms operate, including social, political, and economic institutions, shapes their </w:t>
      </w:r>
      <w:proofErr w:type="spellStart"/>
      <w:r w:rsidRPr="00257480">
        <w:rPr>
          <w:rFonts w:cs="Arial"/>
        </w:rPr>
        <w:t>behavior</w:t>
      </w:r>
      <w:proofErr w:type="spellEnd"/>
      <w:r w:rsidRPr="00257480">
        <w:rPr>
          <w:rFonts w:cs="Arial"/>
        </w:rPr>
        <w:t xml:space="preserve"> and practices, including those related to leadership and management. Institutions such as </w:t>
      </w:r>
      <w:proofErr w:type="spellStart"/>
      <w:r w:rsidRPr="00257480">
        <w:rPr>
          <w:rFonts w:cs="Arial"/>
        </w:rPr>
        <w:t>labor</w:t>
      </w:r>
      <w:proofErr w:type="spellEnd"/>
      <w:r w:rsidRPr="00257480">
        <w:rPr>
          <w:rFonts w:cs="Arial"/>
        </w:rPr>
        <w:t xml:space="preserve"> markets, forms of firm governance, legal systems, differences in the rule of law, and the structure of inter-firm collaboration and </w:t>
      </w:r>
      <w:r w:rsidRPr="00257480">
        <w:rPr>
          <w:rFonts w:cs="Arial"/>
        </w:rPr>
        <w:lastRenderedPageBreak/>
        <w:t>competition can have significant effects on leadership and management practices and challenges</w:t>
      </w:r>
      <w:r w:rsidR="00257480" w:rsidRPr="00257480">
        <w:rPr>
          <w:rFonts w:cs="Arial"/>
        </w:rPr>
        <w:t xml:space="preserve"> (</w:t>
      </w:r>
      <w:proofErr w:type="spellStart"/>
      <w:r w:rsidR="00257480" w:rsidRPr="00257480">
        <w:rPr>
          <w:rFonts w:cs="Arial"/>
          <w:shd w:val="clear" w:color="auto" w:fill="FFFFFF"/>
        </w:rPr>
        <w:t>Helmold</w:t>
      </w:r>
      <w:proofErr w:type="spellEnd"/>
      <w:r w:rsidR="00257480" w:rsidRPr="00257480">
        <w:rPr>
          <w:rFonts w:cs="Arial"/>
          <w:shd w:val="clear" w:color="auto" w:fill="FFFFFF"/>
        </w:rPr>
        <w:t xml:space="preserve"> and Samara, 2019).</w:t>
      </w:r>
    </w:p>
    <w:p w14:paraId="6822460A" w14:textId="7C71F3D5" w:rsidR="009A524A" w:rsidRPr="00257480" w:rsidRDefault="009A524A" w:rsidP="00257480">
      <w:pPr>
        <w:spacing w:line="360" w:lineRule="auto"/>
        <w:jc w:val="both"/>
        <w:rPr>
          <w:rFonts w:cs="Arial"/>
        </w:rPr>
      </w:pPr>
      <w:r w:rsidRPr="00257480">
        <w:rPr>
          <w:rFonts w:cs="Arial"/>
        </w:rPr>
        <w:t>For example, in coordinated market economies such as Germany and Japan, where firms have long-term relationships with their employees and suppliers, leadership and management practices tend to emphasize collaboration and cooperation. This approach emphasizes consensus-building, loyalty, and long-term planning, with an emphasis on stakeholder interests. In contrast, in liberal market economies such as the United States and the United Kingdom, leadership and management practices are more individualistic and emphasize competition, short-termism, and shareholder interests</w:t>
      </w:r>
      <w:r w:rsidR="00257480" w:rsidRPr="00257480">
        <w:rPr>
          <w:rFonts w:cs="Arial"/>
        </w:rPr>
        <w:t xml:space="preserve"> (</w:t>
      </w:r>
      <w:proofErr w:type="spellStart"/>
      <w:r w:rsidR="00257480" w:rsidRPr="00257480">
        <w:rPr>
          <w:rFonts w:cs="Arial"/>
          <w:shd w:val="clear" w:color="auto" w:fill="FFFFFF"/>
        </w:rPr>
        <w:t>Bhaduri</w:t>
      </w:r>
      <w:proofErr w:type="spellEnd"/>
      <w:r w:rsidR="00257480" w:rsidRPr="00257480">
        <w:rPr>
          <w:rFonts w:cs="Arial"/>
          <w:shd w:val="clear" w:color="auto" w:fill="FFFFFF"/>
        </w:rPr>
        <w:t>, 2019).</w:t>
      </w:r>
      <w:r w:rsidR="003E51D1" w:rsidRPr="00257480">
        <w:rPr>
          <w:rFonts w:cs="Arial"/>
        </w:rPr>
        <w:t xml:space="preserve"> I’ve also </w:t>
      </w:r>
      <w:proofErr w:type="spellStart"/>
      <w:r w:rsidR="003E51D1" w:rsidRPr="00257480">
        <w:rPr>
          <w:rFonts w:cs="Arial"/>
        </w:rPr>
        <w:t>analyzed</w:t>
      </w:r>
      <w:proofErr w:type="spellEnd"/>
      <w:r w:rsidR="003E51D1" w:rsidRPr="00257480">
        <w:rPr>
          <w:rFonts w:cs="Arial"/>
        </w:rPr>
        <w:t xml:space="preserve"> that the</w:t>
      </w:r>
      <w:r w:rsidRPr="00257480">
        <w:rPr>
          <w:rFonts w:cs="Arial"/>
        </w:rPr>
        <w:t xml:space="preserve"> institutional context can also affect the challenges that leaders and managers face. For example, in countries with weaker rule of law or greater corruption, leaders and managers may face challenges related to bribery, political interference, or a lack of legal protection. In countries with more rigid </w:t>
      </w:r>
      <w:proofErr w:type="spellStart"/>
      <w:r w:rsidRPr="00257480">
        <w:rPr>
          <w:rFonts w:cs="Arial"/>
        </w:rPr>
        <w:t>labor</w:t>
      </w:r>
      <w:proofErr w:type="spellEnd"/>
      <w:r w:rsidRPr="00257480">
        <w:rPr>
          <w:rFonts w:cs="Arial"/>
        </w:rPr>
        <w:t xml:space="preserve"> markets or stronger unions, leaders and managers may face challenges related to inflexibility or resistance to change.</w:t>
      </w:r>
    </w:p>
    <w:p w14:paraId="75C5AF73" w14:textId="2900378E" w:rsidR="003E51D1" w:rsidRPr="00257480" w:rsidRDefault="009A524A" w:rsidP="00257480">
      <w:pPr>
        <w:spacing w:line="360" w:lineRule="auto"/>
        <w:jc w:val="both"/>
        <w:rPr>
          <w:rFonts w:cs="Arial"/>
        </w:rPr>
      </w:pPr>
      <w:r w:rsidRPr="00257480">
        <w:rPr>
          <w:rFonts w:cs="Arial"/>
        </w:rPr>
        <w:t>Moreover, the business, social, economic, and political environments can also affect individuals' experiences of leadership and management. In countries with greater income inequality, for example, leaders may face challenges related to motivation, morale, and retention. In countries with greater social polarization or political instability, leaders may face challenges related to managing conflicts and maintaining stability.</w:t>
      </w:r>
      <w:r w:rsidR="003E51D1" w:rsidRPr="00257480">
        <w:rPr>
          <w:rFonts w:cs="Arial"/>
        </w:rPr>
        <w:t xml:space="preserve"> </w:t>
      </w:r>
      <w:r w:rsidRPr="00257480">
        <w:rPr>
          <w:rFonts w:cs="Arial"/>
        </w:rPr>
        <w:t>The "varieties of capitalism" approach highlights the importance of institutional context in shaping leadership and management practices and challenges</w:t>
      </w:r>
      <w:r w:rsidR="00257480" w:rsidRPr="00257480">
        <w:rPr>
          <w:rFonts w:cs="Arial"/>
        </w:rPr>
        <w:t xml:space="preserve"> (</w:t>
      </w:r>
      <w:proofErr w:type="spellStart"/>
      <w:r w:rsidR="00257480" w:rsidRPr="00257480">
        <w:rPr>
          <w:rFonts w:cs="Arial"/>
          <w:shd w:val="clear" w:color="auto" w:fill="FFFFFF"/>
        </w:rPr>
        <w:t>Sugiarti</w:t>
      </w:r>
      <w:proofErr w:type="spellEnd"/>
      <w:r w:rsidR="00257480" w:rsidRPr="00257480">
        <w:rPr>
          <w:rFonts w:cs="Arial"/>
          <w:shd w:val="clear" w:color="auto" w:fill="FFFFFF"/>
        </w:rPr>
        <w:t xml:space="preserve">, </w:t>
      </w:r>
      <w:proofErr w:type="spellStart"/>
      <w:r w:rsidR="00257480" w:rsidRPr="00257480">
        <w:rPr>
          <w:rFonts w:cs="Arial"/>
          <w:shd w:val="clear" w:color="auto" w:fill="FFFFFF"/>
        </w:rPr>
        <w:t>Finatariani</w:t>
      </w:r>
      <w:proofErr w:type="spellEnd"/>
      <w:r w:rsidR="00257480" w:rsidRPr="00257480">
        <w:rPr>
          <w:rFonts w:cs="Arial"/>
          <w:shd w:val="clear" w:color="auto" w:fill="FFFFFF"/>
        </w:rPr>
        <w:t xml:space="preserve"> and Rahman, 2021). </w:t>
      </w:r>
      <w:r w:rsidRPr="00257480">
        <w:rPr>
          <w:rFonts w:cs="Arial"/>
        </w:rPr>
        <w:t>Social, political, and economic institutions can affect the behaviour of firms and individuals and can have significant effects on the experiences of leadership and management. Understanding these institutional contexts is critical for effective leadership and management in diverse global contexts.</w:t>
      </w:r>
    </w:p>
    <w:p w14:paraId="7C9600DE" w14:textId="77777777" w:rsidR="003E51D1" w:rsidRPr="00257480" w:rsidRDefault="003E51D1" w:rsidP="00257480">
      <w:pPr>
        <w:spacing w:line="360" w:lineRule="auto"/>
        <w:jc w:val="both"/>
        <w:rPr>
          <w:rFonts w:cs="Arial"/>
        </w:rPr>
      </w:pPr>
      <w:r w:rsidRPr="00257480">
        <w:rPr>
          <w:rFonts w:cs="Arial"/>
        </w:rPr>
        <w:br w:type="page"/>
      </w:r>
    </w:p>
    <w:p w14:paraId="616F14BB" w14:textId="51A8BE7E" w:rsidR="009A524A" w:rsidRPr="00257480" w:rsidRDefault="003E51D1" w:rsidP="00257480">
      <w:pPr>
        <w:pStyle w:val="Heading1"/>
        <w:spacing w:line="360" w:lineRule="auto"/>
        <w:jc w:val="both"/>
        <w:rPr>
          <w:rFonts w:cs="Arial"/>
        </w:rPr>
      </w:pPr>
      <w:bookmarkStart w:id="7" w:name="_Toc132029155"/>
      <w:r w:rsidRPr="00257480">
        <w:rPr>
          <w:rFonts w:cs="Arial"/>
        </w:rPr>
        <w:lastRenderedPageBreak/>
        <w:t>Conclusion</w:t>
      </w:r>
      <w:bookmarkEnd w:id="7"/>
    </w:p>
    <w:p w14:paraId="5881F87D" w14:textId="32D67717" w:rsidR="00257480" w:rsidRPr="00257480" w:rsidRDefault="00257480" w:rsidP="00257480">
      <w:pPr>
        <w:spacing w:line="360" w:lineRule="auto"/>
        <w:jc w:val="both"/>
        <w:rPr>
          <w:rFonts w:cs="Arial"/>
        </w:rPr>
      </w:pPr>
      <w:r w:rsidRPr="00257480">
        <w:rPr>
          <w:rFonts w:cs="Arial"/>
        </w:rPr>
        <w:t>Cross-cultural communication involves understanding and respecting cultural differences, adapting communication styles to suit different cultural contexts, and avoiding misunderstandings. Cultural intelligence involves understanding the cultural norms, values, and beliefs of others, as well as being able to adapt to different cultural contexts and communicate effectively across cultures. Effective intercultural leadership requires a leader to have a high level of cultural intelligence, the ability to communicate effectively across cultures, and the ability to adapt to different cultural contexts. Evaluating one's own leadership competence in intercultural contexts requires an honest and reflective approach.</w:t>
      </w:r>
    </w:p>
    <w:p w14:paraId="68A38C70" w14:textId="77777777" w:rsidR="00257480" w:rsidRPr="00257480" w:rsidRDefault="00257480" w:rsidP="00257480">
      <w:pPr>
        <w:spacing w:line="360" w:lineRule="auto"/>
        <w:jc w:val="both"/>
        <w:rPr>
          <w:rFonts w:cs="Arial"/>
        </w:rPr>
      </w:pPr>
      <w:r w:rsidRPr="00257480">
        <w:rPr>
          <w:rFonts w:cs="Arial"/>
        </w:rPr>
        <w:br w:type="page"/>
      </w:r>
    </w:p>
    <w:p w14:paraId="5C473559" w14:textId="19515EB5" w:rsidR="003E51D1" w:rsidRPr="00257480" w:rsidRDefault="00257480" w:rsidP="00257480">
      <w:pPr>
        <w:pStyle w:val="Heading1"/>
        <w:spacing w:line="360" w:lineRule="auto"/>
        <w:jc w:val="both"/>
        <w:rPr>
          <w:rFonts w:cs="Arial"/>
        </w:rPr>
      </w:pPr>
      <w:bookmarkStart w:id="8" w:name="_Toc132029156"/>
      <w:r w:rsidRPr="00257480">
        <w:rPr>
          <w:rFonts w:cs="Arial"/>
        </w:rPr>
        <w:lastRenderedPageBreak/>
        <w:t>References</w:t>
      </w:r>
      <w:bookmarkEnd w:id="8"/>
    </w:p>
    <w:p w14:paraId="3AFA5F4E" w14:textId="77777777" w:rsidR="00257480" w:rsidRPr="00257480" w:rsidRDefault="00257480" w:rsidP="00257480">
      <w:pPr>
        <w:spacing w:line="360" w:lineRule="auto"/>
        <w:jc w:val="both"/>
        <w:rPr>
          <w:rFonts w:cs="Arial"/>
          <w:shd w:val="clear" w:color="auto" w:fill="FFFFFF"/>
        </w:rPr>
      </w:pPr>
      <w:bookmarkStart w:id="9" w:name="_Hlk132028797"/>
      <w:proofErr w:type="spellStart"/>
      <w:r w:rsidRPr="00257480">
        <w:rPr>
          <w:rFonts w:cs="Arial"/>
          <w:shd w:val="clear" w:color="auto" w:fill="FFFFFF"/>
        </w:rPr>
        <w:t>Barmeyer</w:t>
      </w:r>
      <w:proofErr w:type="spellEnd"/>
      <w:r w:rsidRPr="00257480">
        <w:rPr>
          <w:rFonts w:cs="Arial"/>
          <w:shd w:val="clear" w:color="auto" w:fill="FFFFFF"/>
        </w:rPr>
        <w:t>, C. and Mayer, C.H., 2020. Positive intercultural management in the fourth industrial revolution: managing cultural otherness through a paradigm shift. </w:t>
      </w:r>
      <w:r w:rsidRPr="00257480">
        <w:rPr>
          <w:rFonts w:cs="Arial"/>
          <w:i/>
          <w:iCs/>
          <w:shd w:val="clear" w:color="auto" w:fill="FFFFFF"/>
        </w:rPr>
        <w:t>International Review of Psychiatry</w:t>
      </w:r>
      <w:r w:rsidRPr="00257480">
        <w:rPr>
          <w:rFonts w:cs="Arial"/>
          <w:shd w:val="clear" w:color="auto" w:fill="FFFFFF"/>
        </w:rPr>
        <w:t>, </w:t>
      </w:r>
      <w:r w:rsidRPr="00257480">
        <w:rPr>
          <w:rFonts w:cs="Arial"/>
          <w:i/>
          <w:iCs/>
          <w:shd w:val="clear" w:color="auto" w:fill="FFFFFF"/>
        </w:rPr>
        <w:t>32</w:t>
      </w:r>
      <w:r w:rsidRPr="00257480">
        <w:rPr>
          <w:rFonts w:cs="Arial"/>
          <w:shd w:val="clear" w:color="auto" w:fill="FFFFFF"/>
        </w:rPr>
        <w:t>(7-8), pp.638-650.</w:t>
      </w:r>
    </w:p>
    <w:p w14:paraId="32271066" w14:textId="77777777" w:rsidR="00257480" w:rsidRPr="00257480" w:rsidRDefault="00257480" w:rsidP="00257480">
      <w:pPr>
        <w:spacing w:line="360" w:lineRule="auto"/>
        <w:jc w:val="both"/>
        <w:rPr>
          <w:rFonts w:cs="Arial"/>
          <w:shd w:val="clear" w:color="auto" w:fill="FFFFFF"/>
        </w:rPr>
      </w:pPr>
      <w:proofErr w:type="spellStart"/>
      <w:r w:rsidRPr="00257480">
        <w:rPr>
          <w:rFonts w:cs="Arial"/>
          <w:shd w:val="clear" w:color="auto" w:fill="FFFFFF"/>
        </w:rPr>
        <w:t>Bhaduri</w:t>
      </w:r>
      <w:proofErr w:type="spellEnd"/>
      <w:r w:rsidRPr="00257480">
        <w:rPr>
          <w:rFonts w:cs="Arial"/>
          <w:shd w:val="clear" w:color="auto" w:fill="FFFFFF"/>
        </w:rPr>
        <w:t>, R.M., 2019. Leveraging culture and leadership in crisis management. </w:t>
      </w:r>
      <w:r w:rsidRPr="00257480">
        <w:rPr>
          <w:rFonts w:cs="Arial"/>
          <w:i/>
          <w:iCs/>
          <w:shd w:val="clear" w:color="auto" w:fill="FFFFFF"/>
        </w:rPr>
        <w:t>European Journal of Training and Development</w:t>
      </w:r>
      <w:r w:rsidRPr="00257480">
        <w:rPr>
          <w:rFonts w:cs="Arial"/>
          <w:shd w:val="clear" w:color="auto" w:fill="FFFFFF"/>
        </w:rPr>
        <w:t>.</w:t>
      </w:r>
    </w:p>
    <w:p w14:paraId="1FACE376" w14:textId="77777777" w:rsidR="00257480" w:rsidRPr="00257480" w:rsidRDefault="00257480" w:rsidP="00257480">
      <w:pPr>
        <w:spacing w:line="360" w:lineRule="auto"/>
        <w:jc w:val="both"/>
        <w:rPr>
          <w:rFonts w:cs="Arial"/>
          <w:shd w:val="clear" w:color="auto" w:fill="FFFFFF"/>
        </w:rPr>
      </w:pPr>
      <w:r w:rsidRPr="00257480">
        <w:rPr>
          <w:rFonts w:cs="Arial"/>
          <w:shd w:val="clear" w:color="auto" w:fill="FFFFFF"/>
        </w:rPr>
        <w:t>Byrnes, W.J., 2022. </w:t>
      </w:r>
      <w:r w:rsidRPr="00257480">
        <w:rPr>
          <w:rFonts w:cs="Arial"/>
          <w:i/>
          <w:iCs/>
          <w:shd w:val="clear" w:color="auto" w:fill="FFFFFF"/>
        </w:rPr>
        <w:t>Management and the Arts</w:t>
      </w:r>
      <w:r w:rsidRPr="00257480">
        <w:rPr>
          <w:rFonts w:cs="Arial"/>
          <w:shd w:val="clear" w:color="auto" w:fill="FFFFFF"/>
        </w:rPr>
        <w:t>. Routledge.</w:t>
      </w:r>
    </w:p>
    <w:p w14:paraId="469EE781" w14:textId="77777777" w:rsidR="00257480" w:rsidRPr="00257480" w:rsidRDefault="00257480" w:rsidP="00257480">
      <w:pPr>
        <w:spacing w:line="360" w:lineRule="auto"/>
        <w:jc w:val="both"/>
        <w:rPr>
          <w:rFonts w:cs="Arial"/>
          <w:shd w:val="clear" w:color="auto" w:fill="FFFFFF"/>
        </w:rPr>
      </w:pPr>
      <w:proofErr w:type="spellStart"/>
      <w:r w:rsidRPr="00257480">
        <w:rPr>
          <w:rFonts w:cs="Arial"/>
          <w:shd w:val="clear" w:color="auto" w:fill="FFFFFF"/>
        </w:rPr>
        <w:t>Helmold</w:t>
      </w:r>
      <w:proofErr w:type="spellEnd"/>
      <w:r w:rsidRPr="00257480">
        <w:rPr>
          <w:rFonts w:cs="Arial"/>
          <w:shd w:val="clear" w:color="auto" w:fill="FFFFFF"/>
        </w:rPr>
        <w:t>, M. and Samara, W., 2019. </w:t>
      </w:r>
      <w:r w:rsidRPr="00257480">
        <w:rPr>
          <w:rFonts w:cs="Arial"/>
          <w:i/>
          <w:iCs/>
          <w:shd w:val="clear" w:color="auto" w:fill="FFFFFF"/>
        </w:rPr>
        <w:t>Progress in performance management</w:t>
      </w:r>
      <w:r w:rsidRPr="00257480">
        <w:rPr>
          <w:rFonts w:cs="Arial"/>
          <w:shd w:val="clear" w:color="auto" w:fill="FFFFFF"/>
        </w:rPr>
        <w:t>. Springer International Publishing.</w:t>
      </w:r>
    </w:p>
    <w:p w14:paraId="59241E32" w14:textId="77777777" w:rsidR="00257480" w:rsidRPr="00257480" w:rsidRDefault="00257480" w:rsidP="00257480">
      <w:pPr>
        <w:spacing w:line="360" w:lineRule="auto"/>
        <w:jc w:val="both"/>
        <w:rPr>
          <w:rFonts w:cs="Arial"/>
          <w:shd w:val="clear" w:color="auto" w:fill="FFFFFF"/>
        </w:rPr>
      </w:pPr>
      <w:r w:rsidRPr="00257480">
        <w:rPr>
          <w:rFonts w:cs="Arial"/>
          <w:shd w:val="clear" w:color="auto" w:fill="FFFFFF"/>
        </w:rPr>
        <w:t>Othman, A. and Ruslan, N., 2020. Intercultural communication experiences among students and teachers: implication to in-service teacher professional development. </w:t>
      </w:r>
      <w:r w:rsidRPr="00257480">
        <w:rPr>
          <w:rFonts w:cs="Arial"/>
          <w:i/>
          <w:iCs/>
          <w:shd w:val="clear" w:color="auto" w:fill="FFFFFF"/>
        </w:rPr>
        <w:t>Journal for multicultural education</w:t>
      </w:r>
      <w:r w:rsidRPr="00257480">
        <w:rPr>
          <w:rFonts w:cs="Arial"/>
          <w:shd w:val="clear" w:color="auto" w:fill="FFFFFF"/>
        </w:rPr>
        <w:t>, </w:t>
      </w:r>
      <w:r w:rsidRPr="00257480">
        <w:rPr>
          <w:rFonts w:cs="Arial"/>
          <w:i/>
          <w:iCs/>
          <w:shd w:val="clear" w:color="auto" w:fill="FFFFFF"/>
        </w:rPr>
        <w:t>14</w:t>
      </w:r>
      <w:r w:rsidRPr="00257480">
        <w:rPr>
          <w:rFonts w:cs="Arial"/>
          <w:shd w:val="clear" w:color="auto" w:fill="FFFFFF"/>
        </w:rPr>
        <w:t>(3/4), pp.223-238.</w:t>
      </w:r>
    </w:p>
    <w:p w14:paraId="59A7584D" w14:textId="77777777" w:rsidR="00257480" w:rsidRPr="00257480" w:rsidRDefault="00257480" w:rsidP="00257480">
      <w:pPr>
        <w:spacing w:line="360" w:lineRule="auto"/>
        <w:jc w:val="both"/>
        <w:rPr>
          <w:rFonts w:cs="Arial"/>
          <w:shd w:val="clear" w:color="auto" w:fill="FFFFFF"/>
        </w:rPr>
      </w:pPr>
      <w:proofErr w:type="spellStart"/>
      <w:r w:rsidRPr="00257480">
        <w:rPr>
          <w:rFonts w:cs="Arial"/>
          <w:shd w:val="clear" w:color="auto" w:fill="FFFFFF"/>
        </w:rPr>
        <w:t>Paais</w:t>
      </w:r>
      <w:proofErr w:type="spellEnd"/>
      <w:r w:rsidRPr="00257480">
        <w:rPr>
          <w:rFonts w:cs="Arial"/>
          <w:shd w:val="clear" w:color="auto" w:fill="FFFFFF"/>
        </w:rPr>
        <w:t xml:space="preserve">, M. and </w:t>
      </w:r>
      <w:proofErr w:type="spellStart"/>
      <w:r w:rsidRPr="00257480">
        <w:rPr>
          <w:rFonts w:cs="Arial"/>
          <w:shd w:val="clear" w:color="auto" w:fill="FFFFFF"/>
        </w:rPr>
        <w:t>Pattiruhu</w:t>
      </w:r>
      <w:proofErr w:type="spellEnd"/>
      <w:r w:rsidRPr="00257480">
        <w:rPr>
          <w:rFonts w:cs="Arial"/>
          <w:shd w:val="clear" w:color="auto" w:fill="FFFFFF"/>
        </w:rPr>
        <w:t>, J.R., 2020. Effect of motivation, leadership, and organizational culture on satisfaction and employee performance. </w:t>
      </w:r>
      <w:r w:rsidRPr="00257480">
        <w:rPr>
          <w:rFonts w:cs="Arial"/>
          <w:i/>
          <w:iCs/>
          <w:shd w:val="clear" w:color="auto" w:fill="FFFFFF"/>
        </w:rPr>
        <w:t>The Journal of Asian Finance, Economics and Business</w:t>
      </w:r>
      <w:r w:rsidRPr="00257480">
        <w:rPr>
          <w:rFonts w:cs="Arial"/>
          <w:shd w:val="clear" w:color="auto" w:fill="FFFFFF"/>
        </w:rPr>
        <w:t>, </w:t>
      </w:r>
      <w:r w:rsidRPr="00257480">
        <w:rPr>
          <w:rFonts w:cs="Arial"/>
          <w:i/>
          <w:iCs/>
          <w:shd w:val="clear" w:color="auto" w:fill="FFFFFF"/>
        </w:rPr>
        <w:t>7</w:t>
      </w:r>
      <w:r w:rsidRPr="00257480">
        <w:rPr>
          <w:rFonts w:cs="Arial"/>
          <w:shd w:val="clear" w:color="auto" w:fill="FFFFFF"/>
        </w:rPr>
        <w:t>(8), pp.577-588.</w:t>
      </w:r>
    </w:p>
    <w:p w14:paraId="03F370A5" w14:textId="77777777" w:rsidR="00257480" w:rsidRPr="00257480" w:rsidRDefault="00257480" w:rsidP="00257480">
      <w:pPr>
        <w:spacing w:line="360" w:lineRule="auto"/>
        <w:jc w:val="both"/>
        <w:rPr>
          <w:rFonts w:cs="Arial"/>
          <w:shd w:val="clear" w:color="auto" w:fill="FFFFFF"/>
        </w:rPr>
      </w:pPr>
      <w:proofErr w:type="spellStart"/>
      <w:r w:rsidRPr="00257480">
        <w:rPr>
          <w:rFonts w:cs="Arial"/>
          <w:shd w:val="clear" w:color="auto" w:fill="FFFFFF"/>
        </w:rPr>
        <w:t>Samier</w:t>
      </w:r>
      <w:proofErr w:type="spellEnd"/>
      <w:r w:rsidRPr="00257480">
        <w:rPr>
          <w:rFonts w:cs="Arial"/>
          <w:shd w:val="clear" w:color="auto" w:fill="FFFFFF"/>
        </w:rPr>
        <w:t>, E.A., 2019. The humanist roots of Islamic administration and leadership for education: Philosophical foundations for intercultural and transcultural teaching. </w:t>
      </w:r>
      <w:r w:rsidRPr="00257480">
        <w:rPr>
          <w:rFonts w:cs="Arial"/>
          <w:i/>
          <w:iCs/>
          <w:shd w:val="clear" w:color="auto" w:fill="FFFFFF"/>
        </w:rPr>
        <w:t xml:space="preserve">Teaching educational leadership: Theoretical, </w:t>
      </w:r>
      <w:proofErr w:type="gramStart"/>
      <w:r w:rsidRPr="00257480">
        <w:rPr>
          <w:rFonts w:cs="Arial"/>
          <w:i/>
          <w:iCs/>
          <w:shd w:val="clear" w:color="auto" w:fill="FFFFFF"/>
        </w:rPr>
        <w:t>historical</w:t>
      </w:r>
      <w:proofErr w:type="gramEnd"/>
      <w:r w:rsidRPr="00257480">
        <w:rPr>
          <w:rFonts w:cs="Arial"/>
          <w:i/>
          <w:iCs/>
          <w:shd w:val="clear" w:color="auto" w:fill="FFFFFF"/>
        </w:rPr>
        <w:t xml:space="preserve"> and cultural foundations</w:t>
      </w:r>
      <w:r w:rsidRPr="00257480">
        <w:rPr>
          <w:rFonts w:cs="Arial"/>
          <w:shd w:val="clear" w:color="auto" w:fill="FFFFFF"/>
        </w:rPr>
        <w:t>, pp.23-38.</w:t>
      </w:r>
    </w:p>
    <w:p w14:paraId="2D352849" w14:textId="77777777" w:rsidR="00257480" w:rsidRPr="00257480" w:rsidRDefault="00257480" w:rsidP="00257480">
      <w:pPr>
        <w:spacing w:line="360" w:lineRule="auto"/>
        <w:jc w:val="both"/>
        <w:rPr>
          <w:rFonts w:cs="Arial"/>
        </w:rPr>
      </w:pPr>
      <w:r w:rsidRPr="00257480">
        <w:rPr>
          <w:rFonts w:cs="Arial"/>
          <w:shd w:val="clear" w:color="auto" w:fill="FFFFFF"/>
        </w:rPr>
        <w:t>Schermerhorn Jr, J.R., Bachrach, D.G. and Wright, B., 2020. </w:t>
      </w:r>
      <w:r w:rsidRPr="00257480">
        <w:rPr>
          <w:rFonts w:cs="Arial"/>
          <w:i/>
          <w:iCs/>
          <w:shd w:val="clear" w:color="auto" w:fill="FFFFFF"/>
        </w:rPr>
        <w:t>Management</w:t>
      </w:r>
      <w:r w:rsidRPr="00257480">
        <w:rPr>
          <w:rFonts w:cs="Arial"/>
          <w:shd w:val="clear" w:color="auto" w:fill="FFFFFF"/>
        </w:rPr>
        <w:t>. John Wiley &amp; Sons.</w:t>
      </w:r>
    </w:p>
    <w:p w14:paraId="6B5730CA" w14:textId="77777777" w:rsidR="00257480" w:rsidRPr="00257480" w:rsidRDefault="00257480" w:rsidP="00257480">
      <w:pPr>
        <w:spacing w:line="360" w:lineRule="auto"/>
        <w:jc w:val="both"/>
        <w:rPr>
          <w:rFonts w:cs="Arial"/>
          <w:shd w:val="clear" w:color="auto" w:fill="FFFFFF"/>
        </w:rPr>
      </w:pPr>
      <w:proofErr w:type="spellStart"/>
      <w:r w:rsidRPr="00257480">
        <w:rPr>
          <w:rFonts w:cs="Arial"/>
          <w:shd w:val="clear" w:color="auto" w:fill="FFFFFF"/>
        </w:rPr>
        <w:t>Sugiarti</w:t>
      </w:r>
      <w:proofErr w:type="spellEnd"/>
      <w:r w:rsidRPr="00257480">
        <w:rPr>
          <w:rFonts w:cs="Arial"/>
          <w:shd w:val="clear" w:color="auto" w:fill="FFFFFF"/>
        </w:rPr>
        <w:t xml:space="preserve">, E., </w:t>
      </w:r>
      <w:proofErr w:type="spellStart"/>
      <w:r w:rsidRPr="00257480">
        <w:rPr>
          <w:rFonts w:cs="Arial"/>
          <w:shd w:val="clear" w:color="auto" w:fill="FFFFFF"/>
        </w:rPr>
        <w:t>Finatariani</w:t>
      </w:r>
      <w:proofErr w:type="spellEnd"/>
      <w:r w:rsidRPr="00257480">
        <w:rPr>
          <w:rFonts w:cs="Arial"/>
          <w:shd w:val="clear" w:color="auto" w:fill="FFFFFF"/>
        </w:rPr>
        <w:t>, E. and Rahman, Y.T., 2021. Earning Cultural Values as A Strategic Step to Improve Employee Performance. </w:t>
      </w:r>
      <w:r w:rsidRPr="00257480">
        <w:rPr>
          <w:rFonts w:cs="Arial"/>
          <w:i/>
          <w:iCs/>
          <w:shd w:val="clear" w:color="auto" w:fill="FFFFFF"/>
        </w:rPr>
        <w:t>SCIENTIFIC JOURNAL OF REFLECTION: Economic, Accounting, Management and Business</w:t>
      </w:r>
      <w:r w:rsidRPr="00257480">
        <w:rPr>
          <w:rFonts w:cs="Arial"/>
          <w:shd w:val="clear" w:color="auto" w:fill="FFFFFF"/>
        </w:rPr>
        <w:t>, </w:t>
      </w:r>
      <w:r w:rsidRPr="00257480">
        <w:rPr>
          <w:rFonts w:cs="Arial"/>
          <w:i/>
          <w:iCs/>
          <w:shd w:val="clear" w:color="auto" w:fill="FFFFFF"/>
        </w:rPr>
        <w:t>4</w:t>
      </w:r>
      <w:r w:rsidRPr="00257480">
        <w:rPr>
          <w:rFonts w:cs="Arial"/>
          <w:shd w:val="clear" w:color="auto" w:fill="FFFFFF"/>
        </w:rPr>
        <w:t>(1), pp.221-230.</w:t>
      </w:r>
    </w:p>
    <w:p w14:paraId="0AF79F09" w14:textId="77777777" w:rsidR="00257480" w:rsidRPr="00257480" w:rsidRDefault="00257480" w:rsidP="00257480">
      <w:pPr>
        <w:spacing w:line="360" w:lineRule="auto"/>
        <w:jc w:val="both"/>
        <w:rPr>
          <w:rFonts w:cs="Arial"/>
          <w:shd w:val="clear" w:color="auto" w:fill="FFFFFF"/>
        </w:rPr>
      </w:pPr>
      <w:r w:rsidRPr="00257480">
        <w:rPr>
          <w:rFonts w:cs="Arial"/>
          <w:shd w:val="clear" w:color="auto" w:fill="FFFFFF"/>
        </w:rPr>
        <w:t>Varela, O.E., 2019. Multicultural competence: an empirical comparison of intercultural sensitivity and cultural intelligence. </w:t>
      </w:r>
      <w:r w:rsidRPr="00257480">
        <w:rPr>
          <w:rFonts w:cs="Arial"/>
          <w:i/>
          <w:iCs/>
          <w:shd w:val="clear" w:color="auto" w:fill="FFFFFF"/>
        </w:rPr>
        <w:t>European Journal of International Management</w:t>
      </w:r>
      <w:r w:rsidRPr="00257480">
        <w:rPr>
          <w:rFonts w:cs="Arial"/>
          <w:shd w:val="clear" w:color="auto" w:fill="FFFFFF"/>
        </w:rPr>
        <w:t>, </w:t>
      </w:r>
      <w:r w:rsidRPr="00257480">
        <w:rPr>
          <w:rFonts w:cs="Arial"/>
          <w:i/>
          <w:iCs/>
          <w:shd w:val="clear" w:color="auto" w:fill="FFFFFF"/>
        </w:rPr>
        <w:t>13</w:t>
      </w:r>
      <w:r w:rsidRPr="00257480">
        <w:rPr>
          <w:rFonts w:cs="Arial"/>
          <w:shd w:val="clear" w:color="auto" w:fill="FFFFFF"/>
        </w:rPr>
        <w:t>(2), pp.177-197.</w:t>
      </w:r>
    </w:p>
    <w:bookmarkEnd w:id="9"/>
    <w:p w14:paraId="3A66ABC9" w14:textId="77777777" w:rsidR="003E51D1" w:rsidRPr="00257480" w:rsidRDefault="003E51D1" w:rsidP="00257480">
      <w:pPr>
        <w:spacing w:line="360" w:lineRule="auto"/>
        <w:jc w:val="both"/>
        <w:rPr>
          <w:rFonts w:cs="Arial"/>
        </w:rPr>
      </w:pPr>
    </w:p>
    <w:p w14:paraId="3BE8C34B" w14:textId="77777777" w:rsidR="009A524A" w:rsidRPr="00257480" w:rsidRDefault="009A524A" w:rsidP="00257480">
      <w:pPr>
        <w:spacing w:line="360" w:lineRule="auto"/>
        <w:jc w:val="both"/>
        <w:rPr>
          <w:rFonts w:cs="Arial"/>
        </w:rPr>
      </w:pPr>
    </w:p>
    <w:p w14:paraId="6B98D91A" w14:textId="77777777" w:rsidR="009A524A" w:rsidRPr="00257480" w:rsidRDefault="009A524A" w:rsidP="00257480">
      <w:pPr>
        <w:spacing w:line="360" w:lineRule="auto"/>
        <w:jc w:val="both"/>
        <w:rPr>
          <w:rFonts w:cs="Arial"/>
        </w:rPr>
      </w:pPr>
    </w:p>
    <w:p w14:paraId="61CDB7E0" w14:textId="77777777" w:rsidR="009A524A" w:rsidRPr="00257480" w:rsidRDefault="009A524A" w:rsidP="00257480">
      <w:pPr>
        <w:spacing w:line="360" w:lineRule="auto"/>
        <w:jc w:val="both"/>
        <w:rPr>
          <w:rFonts w:cs="Arial"/>
        </w:rPr>
      </w:pPr>
    </w:p>
    <w:p w14:paraId="2C13E8EA" w14:textId="77777777" w:rsidR="009A524A" w:rsidRPr="00257480" w:rsidRDefault="009A524A" w:rsidP="00257480">
      <w:pPr>
        <w:spacing w:line="360" w:lineRule="auto"/>
        <w:jc w:val="both"/>
        <w:rPr>
          <w:rFonts w:cs="Arial"/>
        </w:rPr>
      </w:pPr>
    </w:p>
    <w:p w14:paraId="69F4DC97" w14:textId="77777777" w:rsidR="009A524A" w:rsidRPr="00257480" w:rsidRDefault="009A524A" w:rsidP="00257480">
      <w:pPr>
        <w:spacing w:line="360" w:lineRule="auto"/>
        <w:jc w:val="both"/>
        <w:rPr>
          <w:rFonts w:cs="Arial"/>
        </w:rPr>
      </w:pPr>
    </w:p>
    <w:p w14:paraId="1F85763A" w14:textId="77777777" w:rsidR="009A524A" w:rsidRPr="00257480" w:rsidRDefault="009A524A" w:rsidP="00257480">
      <w:pPr>
        <w:spacing w:line="360" w:lineRule="auto"/>
        <w:jc w:val="both"/>
        <w:rPr>
          <w:rFonts w:cs="Arial"/>
        </w:rPr>
      </w:pPr>
    </w:p>
    <w:p w14:paraId="753D92DE" w14:textId="77777777" w:rsidR="009A524A" w:rsidRPr="00257480" w:rsidRDefault="009A524A" w:rsidP="00257480">
      <w:pPr>
        <w:spacing w:line="360" w:lineRule="auto"/>
        <w:jc w:val="both"/>
        <w:rPr>
          <w:rFonts w:cs="Arial"/>
        </w:rPr>
      </w:pPr>
    </w:p>
    <w:p w14:paraId="212EE326" w14:textId="77777777" w:rsidR="0095438E" w:rsidRPr="00257480" w:rsidRDefault="0095438E" w:rsidP="00257480">
      <w:pPr>
        <w:spacing w:line="360" w:lineRule="auto"/>
        <w:jc w:val="both"/>
        <w:rPr>
          <w:rFonts w:cs="Arial"/>
        </w:rPr>
      </w:pPr>
    </w:p>
    <w:p w14:paraId="1ECCF396" w14:textId="77777777" w:rsidR="0095438E" w:rsidRPr="00257480" w:rsidRDefault="0095438E" w:rsidP="00257480">
      <w:pPr>
        <w:spacing w:line="360" w:lineRule="auto"/>
        <w:jc w:val="both"/>
        <w:rPr>
          <w:rFonts w:cs="Arial"/>
        </w:rPr>
      </w:pPr>
    </w:p>
    <w:p w14:paraId="37A97F9C" w14:textId="77777777" w:rsidR="0095438E" w:rsidRPr="00257480" w:rsidRDefault="0095438E" w:rsidP="00257480">
      <w:pPr>
        <w:spacing w:line="360" w:lineRule="auto"/>
        <w:jc w:val="both"/>
        <w:rPr>
          <w:rFonts w:cs="Arial"/>
        </w:rPr>
      </w:pPr>
    </w:p>
    <w:p w14:paraId="7C914D66" w14:textId="77777777" w:rsidR="0095438E" w:rsidRPr="00257480" w:rsidRDefault="0095438E" w:rsidP="00257480">
      <w:pPr>
        <w:spacing w:line="360" w:lineRule="auto"/>
        <w:jc w:val="both"/>
        <w:rPr>
          <w:rFonts w:cs="Arial"/>
        </w:rPr>
      </w:pPr>
    </w:p>
    <w:p w14:paraId="14B8B185" w14:textId="77777777" w:rsidR="0095438E" w:rsidRPr="00257480" w:rsidRDefault="0095438E" w:rsidP="00257480">
      <w:pPr>
        <w:spacing w:line="360" w:lineRule="auto"/>
        <w:jc w:val="both"/>
        <w:rPr>
          <w:rFonts w:cs="Arial"/>
        </w:rPr>
      </w:pPr>
    </w:p>
    <w:p w14:paraId="6ECCEA89" w14:textId="77777777" w:rsidR="0095438E" w:rsidRPr="00257480" w:rsidRDefault="0095438E" w:rsidP="00257480">
      <w:pPr>
        <w:spacing w:line="360" w:lineRule="auto"/>
        <w:jc w:val="both"/>
        <w:rPr>
          <w:rFonts w:cs="Arial"/>
        </w:rPr>
      </w:pPr>
    </w:p>
    <w:p w14:paraId="7088ECD9" w14:textId="77777777" w:rsidR="0095438E" w:rsidRPr="00257480" w:rsidRDefault="0095438E" w:rsidP="00257480">
      <w:pPr>
        <w:spacing w:line="360" w:lineRule="auto"/>
        <w:jc w:val="both"/>
        <w:rPr>
          <w:rFonts w:cs="Arial"/>
        </w:rPr>
      </w:pPr>
    </w:p>
    <w:p w14:paraId="4FF33485" w14:textId="77777777" w:rsidR="0095438E" w:rsidRPr="00257480" w:rsidRDefault="0095438E" w:rsidP="00257480">
      <w:pPr>
        <w:spacing w:line="360" w:lineRule="auto"/>
        <w:jc w:val="both"/>
        <w:rPr>
          <w:rFonts w:cs="Arial"/>
        </w:rPr>
      </w:pPr>
    </w:p>
    <w:p w14:paraId="4032BD8A" w14:textId="77777777" w:rsidR="0095438E" w:rsidRPr="00257480" w:rsidRDefault="0095438E" w:rsidP="00257480">
      <w:pPr>
        <w:spacing w:line="360" w:lineRule="auto"/>
        <w:jc w:val="both"/>
        <w:rPr>
          <w:rFonts w:cs="Arial"/>
        </w:rPr>
      </w:pPr>
    </w:p>
    <w:p w14:paraId="3E3E66DD" w14:textId="77777777" w:rsidR="0095438E" w:rsidRPr="00257480" w:rsidRDefault="0095438E" w:rsidP="00257480">
      <w:pPr>
        <w:spacing w:line="360" w:lineRule="auto"/>
        <w:jc w:val="both"/>
        <w:rPr>
          <w:rFonts w:cs="Arial"/>
        </w:rPr>
      </w:pPr>
    </w:p>
    <w:p w14:paraId="5C3C0844" w14:textId="77777777" w:rsidR="00004C32" w:rsidRPr="00257480" w:rsidRDefault="00004C32" w:rsidP="00257480">
      <w:pPr>
        <w:spacing w:line="360" w:lineRule="auto"/>
        <w:jc w:val="both"/>
        <w:rPr>
          <w:rFonts w:cs="Arial"/>
        </w:rPr>
      </w:pPr>
    </w:p>
    <w:p w14:paraId="592CFC9D" w14:textId="77777777" w:rsidR="00C466EB" w:rsidRPr="00257480" w:rsidRDefault="00C466EB" w:rsidP="00257480">
      <w:pPr>
        <w:spacing w:line="360" w:lineRule="auto"/>
        <w:jc w:val="both"/>
        <w:rPr>
          <w:rFonts w:cs="Arial"/>
        </w:rPr>
      </w:pPr>
    </w:p>
    <w:p w14:paraId="783248CF" w14:textId="77777777" w:rsidR="00C466EB" w:rsidRPr="00257480" w:rsidRDefault="00C466EB" w:rsidP="00257480">
      <w:pPr>
        <w:spacing w:line="360" w:lineRule="auto"/>
        <w:jc w:val="both"/>
        <w:rPr>
          <w:rFonts w:cs="Arial"/>
        </w:rPr>
      </w:pPr>
    </w:p>
    <w:p w14:paraId="3C2034AC" w14:textId="77777777" w:rsidR="00C466EB" w:rsidRPr="00257480" w:rsidRDefault="00C466EB" w:rsidP="00257480">
      <w:pPr>
        <w:spacing w:line="360" w:lineRule="auto"/>
        <w:jc w:val="both"/>
        <w:rPr>
          <w:rFonts w:cs="Arial"/>
        </w:rPr>
      </w:pPr>
    </w:p>
    <w:p w14:paraId="3A916D8C" w14:textId="77777777" w:rsidR="00C466EB" w:rsidRPr="00257480" w:rsidRDefault="00C466EB" w:rsidP="00257480">
      <w:pPr>
        <w:spacing w:line="360" w:lineRule="auto"/>
        <w:jc w:val="both"/>
        <w:rPr>
          <w:rFonts w:cs="Arial"/>
        </w:rPr>
      </w:pPr>
    </w:p>
    <w:p w14:paraId="78245D23" w14:textId="77777777" w:rsidR="00C466EB" w:rsidRPr="00257480" w:rsidRDefault="00C466EB" w:rsidP="00257480">
      <w:pPr>
        <w:spacing w:line="360" w:lineRule="auto"/>
        <w:jc w:val="both"/>
        <w:rPr>
          <w:rFonts w:cs="Arial"/>
        </w:rPr>
      </w:pPr>
    </w:p>
    <w:p w14:paraId="19BEC651" w14:textId="77777777" w:rsidR="00727CAF" w:rsidRPr="00257480" w:rsidRDefault="00727CAF" w:rsidP="00257480">
      <w:pPr>
        <w:spacing w:line="360" w:lineRule="auto"/>
        <w:jc w:val="both"/>
        <w:rPr>
          <w:rFonts w:cs="Arial"/>
        </w:rPr>
      </w:pPr>
    </w:p>
    <w:p w14:paraId="3CBDF3C7" w14:textId="77777777" w:rsidR="008D3965" w:rsidRPr="00257480" w:rsidRDefault="008D3965" w:rsidP="00257480">
      <w:pPr>
        <w:spacing w:line="360" w:lineRule="auto"/>
        <w:jc w:val="both"/>
        <w:rPr>
          <w:rFonts w:cs="Arial"/>
        </w:rPr>
      </w:pPr>
    </w:p>
    <w:sectPr w:rsidR="008D3965" w:rsidRPr="00257480" w:rsidSect="00257480">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168E9" w14:textId="77777777" w:rsidR="00137DAB" w:rsidRDefault="00137DAB" w:rsidP="00257480">
      <w:pPr>
        <w:spacing w:after="0" w:line="240" w:lineRule="auto"/>
      </w:pPr>
      <w:r>
        <w:separator/>
      </w:r>
    </w:p>
  </w:endnote>
  <w:endnote w:type="continuationSeparator" w:id="0">
    <w:p w14:paraId="37B509E4" w14:textId="77777777" w:rsidR="00137DAB" w:rsidRDefault="00137DAB" w:rsidP="00257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2577094"/>
      <w:docPartObj>
        <w:docPartGallery w:val="Page Numbers (Bottom of Page)"/>
        <w:docPartUnique/>
      </w:docPartObj>
    </w:sdtPr>
    <w:sdtEndPr>
      <w:rPr>
        <w:noProof/>
      </w:rPr>
    </w:sdtEndPr>
    <w:sdtContent>
      <w:p w14:paraId="53938D52" w14:textId="29BD0369" w:rsidR="00257480" w:rsidRDefault="002574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E00728" w14:textId="77777777" w:rsidR="00257480" w:rsidRDefault="00257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BA6F2" w14:textId="77777777" w:rsidR="00137DAB" w:rsidRDefault="00137DAB" w:rsidP="00257480">
      <w:pPr>
        <w:spacing w:after="0" w:line="240" w:lineRule="auto"/>
      </w:pPr>
      <w:r>
        <w:separator/>
      </w:r>
    </w:p>
  </w:footnote>
  <w:footnote w:type="continuationSeparator" w:id="0">
    <w:p w14:paraId="1DA81610" w14:textId="77777777" w:rsidR="00137DAB" w:rsidRDefault="00137DAB" w:rsidP="002574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C4695"/>
    <w:multiLevelType w:val="hybridMultilevel"/>
    <w:tmpl w:val="887C7A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49462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965"/>
    <w:rsid w:val="00004C32"/>
    <w:rsid w:val="00137DAB"/>
    <w:rsid w:val="001775A9"/>
    <w:rsid w:val="001A6B76"/>
    <w:rsid w:val="00217004"/>
    <w:rsid w:val="00257480"/>
    <w:rsid w:val="00376D56"/>
    <w:rsid w:val="003E51D1"/>
    <w:rsid w:val="00425F41"/>
    <w:rsid w:val="00532F94"/>
    <w:rsid w:val="005B54FA"/>
    <w:rsid w:val="005F2ABB"/>
    <w:rsid w:val="006577F1"/>
    <w:rsid w:val="006B183A"/>
    <w:rsid w:val="00727CAF"/>
    <w:rsid w:val="0082446E"/>
    <w:rsid w:val="00834DA9"/>
    <w:rsid w:val="008B133A"/>
    <w:rsid w:val="008C05E4"/>
    <w:rsid w:val="008D3965"/>
    <w:rsid w:val="0095438E"/>
    <w:rsid w:val="009A524A"/>
    <w:rsid w:val="00A44E7B"/>
    <w:rsid w:val="00B463DC"/>
    <w:rsid w:val="00C466EB"/>
    <w:rsid w:val="00C46C46"/>
    <w:rsid w:val="00D97388"/>
    <w:rsid w:val="00EC2CD5"/>
    <w:rsid w:val="00F368DD"/>
    <w:rsid w:val="00F84A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F15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46E"/>
    <w:rPr>
      <w:rFonts w:ascii="Arial" w:hAnsi="Arial"/>
      <w:sz w:val="24"/>
    </w:rPr>
  </w:style>
  <w:style w:type="paragraph" w:styleId="Heading1">
    <w:name w:val="heading 1"/>
    <w:basedOn w:val="Normal"/>
    <w:next w:val="Normal"/>
    <w:link w:val="Heading1Char"/>
    <w:uiPriority w:val="9"/>
    <w:qFormat/>
    <w:rsid w:val="0082446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9738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46E"/>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D97388"/>
    <w:rPr>
      <w:rFonts w:ascii="Arial" w:eastAsiaTheme="majorEastAsia" w:hAnsi="Arial" w:cstheme="majorBidi"/>
      <w:b/>
      <w:sz w:val="28"/>
      <w:szCs w:val="26"/>
    </w:rPr>
  </w:style>
  <w:style w:type="paragraph" w:styleId="ListParagraph">
    <w:name w:val="List Paragraph"/>
    <w:basedOn w:val="Normal"/>
    <w:uiPriority w:val="34"/>
    <w:qFormat/>
    <w:rsid w:val="003E51D1"/>
    <w:pPr>
      <w:ind w:left="720"/>
      <w:contextualSpacing/>
    </w:pPr>
  </w:style>
  <w:style w:type="paragraph" w:styleId="Header">
    <w:name w:val="header"/>
    <w:basedOn w:val="Normal"/>
    <w:link w:val="HeaderChar"/>
    <w:uiPriority w:val="99"/>
    <w:unhideWhenUsed/>
    <w:rsid w:val="002574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480"/>
    <w:rPr>
      <w:rFonts w:ascii="Arial" w:hAnsi="Arial"/>
      <w:sz w:val="24"/>
    </w:rPr>
  </w:style>
  <w:style w:type="paragraph" w:styleId="Footer">
    <w:name w:val="footer"/>
    <w:basedOn w:val="Normal"/>
    <w:link w:val="FooterChar"/>
    <w:uiPriority w:val="99"/>
    <w:unhideWhenUsed/>
    <w:rsid w:val="002574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480"/>
    <w:rPr>
      <w:rFonts w:ascii="Arial" w:hAnsi="Arial"/>
      <w:sz w:val="24"/>
    </w:rPr>
  </w:style>
  <w:style w:type="paragraph" w:styleId="TOCHeading">
    <w:name w:val="TOC Heading"/>
    <w:basedOn w:val="Heading1"/>
    <w:next w:val="Normal"/>
    <w:uiPriority w:val="39"/>
    <w:unhideWhenUsed/>
    <w:qFormat/>
    <w:rsid w:val="00257480"/>
    <w:pPr>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257480"/>
    <w:pPr>
      <w:spacing w:after="100"/>
    </w:pPr>
  </w:style>
  <w:style w:type="character" w:styleId="Hyperlink">
    <w:name w:val="Hyperlink"/>
    <w:basedOn w:val="DefaultParagraphFont"/>
    <w:uiPriority w:val="99"/>
    <w:unhideWhenUsed/>
    <w:rsid w:val="002574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59342">
      <w:bodyDiv w:val="1"/>
      <w:marLeft w:val="0"/>
      <w:marRight w:val="0"/>
      <w:marTop w:val="0"/>
      <w:marBottom w:val="0"/>
      <w:divBdr>
        <w:top w:val="none" w:sz="0" w:space="0" w:color="auto"/>
        <w:left w:val="none" w:sz="0" w:space="0" w:color="auto"/>
        <w:bottom w:val="none" w:sz="0" w:space="0" w:color="auto"/>
        <w:right w:val="none" w:sz="0" w:space="0" w:color="auto"/>
      </w:divBdr>
    </w:div>
    <w:div w:id="396323851">
      <w:bodyDiv w:val="1"/>
      <w:marLeft w:val="0"/>
      <w:marRight w:val="0"/>
      <w:marTop w:val="0"/>
      <w:marBottom w:val="0"/>
      <w:divBdr>
        <w:top w:val="none" w:sz="0" w:space="0" w:color="auto"/>
        <w:left w:val="none" w:sz="0" w:space="0" w:color="auto"/>
        <w:bottom w:val="none" w:sz="0" w:space="0" w:color="auto"/>
        <w:right w:val="none" w:sz="0" w:space="0" w:color="auto"/>
      </w:divBdr>
      <w:divsChild>
        <w:div w:id="1666666317">
          <w:marLeft w:val="0"/>
          <w:marRight w:val="0"/>
          <w:marTop w:val="0"/>
          <w:marBottom w:val="0"/>
          <w:divBdr>
            <w:top w:val="single" w:sz="2" w:space="0" w:color="D9D9E3"/>
            <w:left w:val="single" w:sz="2" w:space="0" w:color="D9D9E3"/>
            <w:bottom w:val="single" w:sz="2" w:space="0" w:color="D9D9E3"/>
            <w:right w:val="single" w:sz="2" w:space="0" w:color="D9D9E3"/>
          </w:divBdr>
          <w:divsChild>
            <w:div w:id="1119420632">
              <w:marLeft w:val="0"/>
              <w:marRight w:val="0"/>
              <w:marTop w:val="0"/>
              <w:marBottom w:val="0"/>
              <w:divBdr>
                <w:top w:val="single" w:sz="2" w:space="0" w:color="D9D9E3"/>
                <w:left w:val="single" w:sz="2" w:space="0" w:color="D9D9E3"/>
                <w:bottom w:val="single" w:sz="2" w:space="0" w:color="D9D9E3"/>
                <w:right w:val="single" w:sz="2" w:space="0" w:color="D9D9E3"/>
              </w:divBdr>
              <w:divsChild>
                <w:div w:id="1815294684">
                  <w:marLeft w:val="0"/>
                  <w:marRight w:val="0"/>
                  <w:marTop w:val="0"/>
                  <w:marBottom w:val="0"/>
                  <w:divBdr>
                    <w:top w:val="single" w:sz="2" w:space="0" w:color="D9D9E3"/>
                    <w:left w:val="single" w:sz="2" w:space="0" w:color="D9D9E3"/>
                    <w:bottom w:val="single" w:sz="2" w:space="0" w:color="D9D9E3"/>
                    <w:right w:val="single" w:sz="2" w:space="0" w:color="D9D9E3"/>
                  </w:divBdr>
                  <w:divsChild>
                    <w:div w:id="545606981">
                      <w:marLeft w:val="0"/>
                      <w:marRight w:val="0"/>
                      <w:marTop w:val="0"/>
                      <w:marBottom w:val="0"/>
                      <w:divBdr>
                        <w:top w:val="single" w:sz="2" w:space="0" w:color="D9D9E3"/>
                        <w:left w:val="single" w:sz="2" w:space="0" w:color="D9D9E3"/>
                        <w:bottom w:val="single" w:sz="2" w:space="0" w:color="D9D9E3"/>
                        <w:right w:val="single" w:sz="2" w:space="0" w:color="D9D9E3"/>
                      </w:divBdr>
                      <w:divsChild>
                        <w:div w:id="1395162435">
                          <w:marLeft w:val="0"/>
                          <w:marRight w:val="0"/>
                          <w:marTop w:val="0"/>
                          <w:marBottom w:val="0"/>
                          <w:divBdr>
                            <w:top w:val="single" w:sz="2" w:space="0" w:color="auto"/>
                            <w:left w:val="single" w:sz="2" w:space="0" w:color="auto"/>
                            <w:bottom w:val="single" w:sz="6" w:space="0" w:color="auto"/>
                            <w:right w:val="single" w:sz="2" w:space="0" w:color="auto"/>
                          </w:divBdr>
                          <w:divsChild>
                            <w:div w:id="85272210">
                              <w:marLeft w:val="0"/>
                              <w:marRight w:val="0"/>
                              <w:marTop w:val="100"/>
                              <w:marBottom w:val="100"/>
                              <w:divBdr>
                                <w:top w:val="single" w:sz="2" w:space="0" w:color="D9D9E3"/>
                                <w:left w:val="single" w:sz="2" w:space="0" w:color="D9D9E3"/>
                                <w:bottom w:val="single" w:sz="2" w:space="0" w:color="D9D9E3"/>
                                <w:right w:val="single" w:sz="2" w:space="0" w:color="D9D9E3"/>
                              </w:divBdr>
                              <w:divsChild>
                                <w:div w:id="719479371">
                                  <w:marLeft w:val="0"/>
                                  <w:marRight w:val="0"/>
                                  <w:marTop w:val="0"/>
                                  <w:marBottom w:val="0"/>
                                  <w:divBdr>
                                    <w:top w:val="single" w:sz="2" w:space="0" w:color="D9D9E3"/>
                                    <w:left w:val="single" w:sz="2" w:space="0" w:color="D9D9E3"/>
                                    <w:bottom w:val="single" w:sz="2" w:space="0" w:color="D9D9E3"/>
                                    <w:right w:val="single" w:sz="2" w:space="0" w:color="D9D9E3"/>
                                  </w:divBdr>
                                  <w:divsChild>
                                    <w:div w:id="188566197">
                                      <w:marLeft w:val="0"/>
                                      <w:marRight w:val="0"/>
                                      <w:marTop w:val="0"/>
                                      <w:marBottom w:val="0"/>
                                      <w:divBdr>
                                        <w:top w:val="single" w:sz="2" w:space="0" w:color="D9D9E3"/>
                                        <w:left w:val="single" w:sz="2" w:space="0" w:color="D9D9E3"/>
                                        <w:bottom w:val="single" w:sz="2" w:space="0" w:color="D9D9E3"/>
                                        <w:right w:val="single" w:sz="2" w:space="0" w:color="D9D9E3"/>
                                      </w:divBdr>
                                      <w:divsChild>
                                        <w:div w:id="1155296627">
                                          <w:marLeft w:val="0"/>
                                          <w:marRight w:val="0"/>
                                          <w:marTop w:val="0"/>
                                          <w:marBottom w:val="0"/>
                                          <w:divBdr>
                                            <w:top w:val="single" w:sz="2" w:space="0" w:color="D9D9E3"/>
                                            <w:left w:val="single" w:sz="2" w:space="0" w:color="D9D9E3"/>
                                            <w:bottom w:val="single" w:sz="2" w:space="0" w:color="D9D9E3"/>
                                            <w:right w:val="single" w:sz="2" w:space="0" w:color="D9D9E3"/>
                                          </w:divBdr>
                                          <w:divsChild>
                                            <w:div w:id="412319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29466183">
          <w:marLeft w:val="0"/>
          <w:marRight w:val="0"/>
          <w:marTop w:val="0"/>
          <w:marBottom w:val="0"/>
          <w:divBdr>
            <w:top w:val="none" w:sz="0" w:space="0" w:color="auto"/>
            <w:left w:val="none" w:sz="0" w:space="0" w:color="auto"/>
            <w:bottom w:val="none" w:sz="0" w:space="0" w:color="auto"/>
            <w:right w:val="none" w:sz="0" w:space="0" w:color="auto"/>
          </w:divBdr>
          <w:divsChild>
            <w:div w:id="2098668347">
              <w:marLeft w:val="0"/>
              <w:marRight w:val="0"/>
              <w:marTop w:val="0"/>
              <w:marBottom w:val="0"/>
              <w:divBdr>
                <w:top w:val="single" w:sz="2" w:space="0" w:color="D9D9E3"/>
                <w:left w:val="single" w:sz="2" w:space="0" w:color="D9D9E3"/>
                <w:bottom w:val="single" w:sz="2" w:space="0" w:color="D9D9E3"/>
                <w:right w:val="single" w:sz="2" w:space="0" w:color="D9D9E3"/>
              </w:divBdr>
              <w:divsChild>
                <w:div w:id="89393569">
                  <w:marLeft w:val="0"/>
                  <w:marRight w:val="0"/>
                  <w:marTop w:val="0"/>
                  <w:marBottom w:val="0"/>
                  <w:divBdr>
                    <w:top w:val="single" w:sz="2" w:space="0" w:color="D9D9E3"/>
                    <w:left w:val="single" w:sz="2" w:space="0" w:color="D9D9E3"/>
                    <w:bottom w:val="single" w:sz="2" w:space="0" w:color="D9D9E3"/>
                    <w:right w:val="single" w:sz="2" w:space="0" w:color="D9D9E3"/>
                  </w:divBdr>
                  <w:divsChild>
                    <w:div w:id="1470785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09AAB-D05F-4467-BA77-58383541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5279</Words>
  <Characters>32727</Characters>
  <Application>Microsoft Office Word</Application>
  <DocSecurity>0</DocSecurity>
  <Lines>555</Lines>
  <Paragraphs>86</Paragraphs>
  <ScaleCrop>false</ScaleCrop>
  <Company/>
  <LinksUpToDate>false</LinksUpToDate>
  <CharactersWithSpaces>37927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2023-04-12T16:44:00Z</dcterms:created>
  <dcterms:modified xsi:type="dcterms:W3CDTF">2023-04-12T16:44:00Z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5b8da4a15ae7982732ddebbd456d69dac7a76153ab686c7a1ac1157182b2042b</vt:lpwstr>
  </property>
</Properties>
</file>