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1986" w:rsidRPr="00281986" w:rsidRDefault="00281986" w:rsidP="00281986">
      <w:pPr>
        <w:jc w:val="center"/>
        <w:rPr>
          <w:sz w:val="32"/>
          <w:szCs w:val="32"/>
        </w:rPr>
      </w:pPr>
      <w:r>
        <w:rPr>
          <w:noProof/>
          <w:lang w:val="en-US"/>
        </w:rPr>
        <w:drawing>
          <wp:inline distT="0" distB="0" distL="0" distR="0">
            <wp:extent cx="2860040" cy="1148080"/>
            <wp:effectExtent l="0" t="0" r="0" b="0"/>
            <wp:docPr id="1083675343" name="Picture 3" descr="University of Wales Trinity Saint David, UK | Application, Courses, Fee,  Ranking | Standyo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niversity of Wales Trinity Saint David, UK | Application, Courses, Fee,  Ranking | Standyou"/>
                    <pic:cNvPicPr>
                      <a:picLocks noChangeAspect="1" noChangeArrowheads="1"/>
                    </pic:cNvPicPr>
                  </pic:nvPicPr>
                  <pic:blipFill>
                    <a:blip r:embed="rId8">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860040" cy="1148080"/>
                    </a:xfrm>
                    <a:prstGeom prst="rect">
                      <a:avLst/>
                    </a:prstGeom>
                    <a:noFill/>
                    <a:ln>
                      <a:noFill/>
                    </a:ln>
                  </pic:spPr>
                </pic:pic>
              </a:graphicData>
            </a:graphic>
          </wp:inline>
        </w:drawing>
      </w:r>
    </w:p>
    <w:p w:rsidR="00281986" w:rsidRDefault="00281986" w:rsidP="00281986">
      <w:pPr>
        <w:jc w:val="center"/>
        <w:rPr>
          <w:sz w:val="32"/>
          <w:szCs w:val="32"/>
        </w:rPr>
      </w:pPr>
    </w:p>
    <w:p w:rsidR="00281986" w:rsidRPr="00281986" w:rsidRDefault="00281986" w:rsidP="00281986">
      <w:pPr>
        <w:jc w:val="center"/>
        <w:rPr>
          <w:b/>
          <w:bCs/>
          <w:sz w:val="32"/>
          <w:szCs w:val="32"/>
        </w:rPr>
      </w:pPr>
      <w:r w:rsidRPr="00281986">
        <w:rPr>
          <w:b/>
          <w:bCs/>
          <w:sz w:val="32"/>
          <w:szCs w:val="32"/>
        </w:rPr>
        <w:t>Programme: MSc Public Health and Social Care in Practice</w:t>
      </w:r>
    </w:p>
    <w:p w:rsidR="00281986" w:rsidRPr="00281986" w:rsidRDefault="00281986" w:rsidP="00281986">
      <w:pPr>
        <w:jc w:val="center"/>
        <w:rPr>
          <w:b/>
          <w:bCs/>
          <w:sz w:val="32"/>
          <w:szCs w:val="32"/>
        </w:rPr>
      </w:pPr>
      <w:r w:rsidRPr="00281986">
        <w:rPr>
          <w:b/>
          <w:bCs/>
          <w:sz w:val="32"/>
          <w:szCs w:val="32"/>
        </w:rPr>
        <w:t>Module: Population Health and Digital Health Promotion</w:t>
      </w:r>
    </w:p>
    <w:p w:rsidR="00281986" w:rsidRPr="00281986" w:rsidRDefault="00281986" w:rsidP="00281986">
      <w:pPr>
        <w:jc w:val="center"/>
        <w:rPr>
          <w:b/>
          <w:bCs/>
          <w:sz w:val="32"/>
          <w:szCs w:val="32"/>
        </w:rPr>
      </w:pPr>
      <w:r w:rsidRPr="00281986">
        <w:rPr>
          <w:b/>
          <w:bCs/>
          <w:sz w:val="32"/>
          <w:szCs w:val="32"/>
        </w:rPr>
        <w:t>Module code: LCHS7009</w:t>
      </w:r>
    </w:p>
    <w:p w:rsidR="00281986" w:rsidRDefault="00281986" w:rsidP="00281986">
      <w:pPr>
        <w:jc w:val="center"/>
        <w:rPr>
          <w:b/>
          <w:bCs/>
          <w:sz w:val="32"/>
          <w:szCs w:val="32"/>
        </w:rPr>
      </w:pPr>
      <w:r w:rsidRPr="00281986">
        <w:rPr>
          <w:b/>
          <w:bCs/>
          <w:sz w:val="32"/>
          <w:szCs w:val="32"/>
        </w:rPr>
        <w:t>Assignment Title: Component 1 (2 Blogs)</w:t>
      </w:r>
    </w:p>
    <w:p w:rsidR="00281986" w:rsidRDefault="00281986" w:rsidP="00281986">
      <w:pPr>
        <w:jc w:val="center"/>
        <w:rPr>
          <w:b/>
          <w:bCs/>
          <w:sz w:val="32"/>
          <w:szCs w:val="32"/>
        </w:rPr>
      </w:pPr>
    </w:p>
    <w:p w:rsidR="00281986" w:rsidRDefault="00281986" w:rsidP="00281986">
      <w:pPr>
        <w:jc w:val="center"/>
        <w:rPr>
          <w:b/>
          <w:bCs/>
          <w:sz w:val="32"/>
          <w:szCs w:val="32"/>
        </w:rPr>
      </w:pPr>
    </w:p>
    <w:p w:rsidR="00281986" w:rsidRPr="00100098" w:rsidRDefault="00281986" w:rsidP="00281986">
      <w:pPr>
        <w:jc w:val="center"/>
        <w:rPr>
          <w:b/>
          <w:bCs/>
          <w:sz w:val="28"/>
        </w:rPr>
      </w:pPr>
      <w:r w:rsidRPr="00100098">
        <w:rPr>
          <w:b/>
          <w:bCs/>
          <w:sz w:val="28"/>
        </w:rPr>
        <w:t xml:space="preserve">Student Name: </w:t>
      </w:r>
      <w:r w:rsidR="005A5BDF" w:rsidRPr="00100098">
        <w:rPr>
          <w:b/>
          <w:bCs/>
          <w:sz w:val="28"/>
        </w:rPr>
        <w:t>Ramani Krupali Hasmukhbhai</w:t>
      </w:r>
    </w:p>
    <w:p w:rsidR="00281986" w:rsidRPr="00100098" w:rsidRDefault="00281986" w:rsidP="00281986">
      <w:pPr>
        <w:jc w:val="center"/>
        <w:rPr>
          <w:b/>
          <w:bCs/>
          <w:sz w:val="28"/>
        </w:rPr>
      </w:pPr>
      <w:r w:rsidRPr="00100098">
        <w:rPr>
          <w:b/>
          <w:bCs/>
          <w:sz w:val="28"/>
        </w:rPr>
        <w:t xml:space="preserve">Student ID: </w:t>
      </w:r>
      <w:r w:rsidR="005A5BDF" w:rsidRPr="00100098">
        <w:rPr>
          <w:b/>
          <w:bCs/>
          <w:sz w:val="28"/>
        </w:rPr>
        <w:t>2520812</w:t>
      </w:r>
    </w:p>
    <w:p w:rsidR="00281986" w:rsidRPr="00100098" w:rsidRDefault="00281986" w:rsidP="00281986">
      <w:pPr>
        <w:jc w:val="center"/>
        <w:rPr>
          <w:b/>
          <w:bCs/>
          <w:sz w:val="28"/>
        </w:rPr>
      </w:pPr>
      <w:r w:rsidRPr="00100098">
        <w:rPr>
          <w:b/>
          <w:bCs/>
          <w:sz w:val="28"/>
        </w:rPr>
        <w:t xml:space="preserve">Total Words: </w:t>
      </w:r>
      <w:r w:rsidR="00EE60E1" w:rsidRPr="00100098">
        <w:rPr>
          <w:b/>
          <w:bCs/>
          <w:sz w:val="28"/>
        </w:rPr>
        <w:t>1</w:t>
      </w:r>
      <w:r w:rsidR="00E01583" w:rsidRPr="00100098">
        <w:rPr>
          <w:b/>
          <w:bCs/>
          <w:sz w:val="28"/>
        </w:rPr>
        <w:t>070</w:t>
      </w:r>
    </w:p>
    <w:p w:rsidR="00281986" w:rsidRDefault="00281986">
      <w:pPr>
        <w:spacing w:before="0" w:after="160" w:line="278" w:lineRule="auto"/>
        <w:jc w:val="left"/>
        <w:rPr>
          <w:b/>
          <w:bCs/>
        </w:rPr>
      </w:pPr>
      <w:r>
        <w:rPr>
          <w:b/>
          <w:bCs/>
        </w:rPr>
        <w:br w:type="page"/>
      </w:r>
    </w:p>
    <w:sdt>
      <w:sdtPr>
        <w:rPr>
          <w:rFonts w:ascii="Times New Roman" w:eastAsiaTheme="minorHAnsi" w:hAnsi="Times New Roman" w:cstheme="minorBidi"/>
          <w:color w:val="auto"/>
          <w:kern w:val="2"/>
          <w:sz w:val="24"/>
          <w:szCs w:val="24"/>
          <w:lang w:val="en-IN"/>
        </w:rPr>
        <w:id w:val="-1898353289"/>
        <w:docPartObj>
          <w:docPartGallery w:val="Table of Contents"/>
          <w:docPartUnique/>
        </w:docPartObj>
      </w:sdtPr>
      <w:sdtEndPr>
        <w:rPr>
          <w:b/>
          <w:bCs/>
          <w:noProof/>
        </w:rPr>
      </w:sdtEndPr>
      <w:sdtContent>
        <w:p w:rsidR="00281986" w:rsidRPr="00281986" w:rsidRDefault="00281986" w:rsidP="00281986">
          <w:pPr>
            <w:pStyle w:val="TOCHeading"/>
            <w:jc w:val="center"/>
            <w:rPr>
              <w:rFonts w:ascii="Times New Roman" w:hAnsi="Times New Roman" w:cs="Times New Roman"/>
              <w:b/>
              <w:bCs/>
              <w:color w:val="auto"/>
              <w:sz w:val="28"/>
              <w:szCs w:val="28"/>
            </w:rPr>
          </w:pPr>
          <w:r w:rsidRPr="00100098">
            <w:rPr>
              <w:rFonts w:ascii="Times New Roman" w:hAnsi="Times New Roman" w:cs="Times New Roman"/>
              <w:b/>
              <w:bCs/>
              <w:color w:val="auto"/>
              <w:sz w:val="28"/>
              <w:szCs w:val="28"/>
            </w:rPr>
            <w:t>Table of Contents</w:t>
          </w:r>
        </w:p>
        <w:p w:rsidR="00126EBE" w:rsidRPr="00100098" w:rsidRDefault="00E5775F" w:rsidP="00100098">
          <w:pPr>
            <w:pStyle w:val="TOC1"/>
            <w:rPr>
              <w:rFonts w:asciiTheme="minorHAnsi" w:eastAsiaTheme="minorEastAsia" w:hAnsiTheme="minorHAnsi"/>
              <w:lang w:val="en-US"/>
            </w:rPr>
          </w:pPr>
          <w:r w:rsidRPr="00E5775F">
            <w:rPr>
              <w:noProof w:val="0"/>
            </w:rPr>
            <w:fldChar w:fldCharType="begin"/>
          </w:r>
          <w:r w:rsidR="00281986">
            <w:instrText xml:space="preserve"> TOC \o "1-3" \h \z \u </w:instrText>
          </w:r>
          <w:r w:rsidRPr="00E5775F">
            <w:rPr>
              <w:noProof w:val="0"/>
            </w:rPr>
            <w:fldChar w:fldCharType="separate"/>
          </w:r>
          <w:hyperlink w:anchor="_Toc233131392" w:history="1">
            <w:r w:rsidR="00126EBE" w:rsidRPr="00100098">
              <w:rPr>
                <w:rStyle w:val="Hyperlink"/>
                <w:b/>
              </w:rPr>
              <w:t>Blog 1 (Existing Digital Technology)</w:t>
            </w:r>
            <w:r w:rsidR="00126EBE" w:rsidRPr="00100098">
              <w:rPr>
                <w:webHidden/>
              </w:rPr>
              <w:tab/>
            </w:r>
            <w:r w:rsidRPr="00100098">
              <w:rPr>
                <w:webHidden/>
              </w:rPr>
              <w:fldChar w:fldCharType="begin"/>
            </w:r>
            <w:r w:rsidR="00126EBE" w:rsidRPr="00100098">
              <w:rPr>
                <w:webHidden/>
              </w:rPr>
              <w:instrText xml:space="preserve"> PAGEREF _Toc233131392 \h </w:instrText>
            </w:r>
            <w:r w:rsidRPr="00100098">
              <w:rPr>
                <w:webHidden/>
              </w:rPr>
            </w:r>
            <w:r w:rsidRPr="00100098">
              <w:rPr>
                <w:webHidden/>
              </w:rPr>
              <w:fldChar w:fldCharType="separate"/>
            </w:r>
            <w:r w:rsidR="00126EBE" w:rsidRPr="00100098">
              <w:rPr>
                <w:webHidden/>
              </w:rPr>
              <w:t>3</w:t>
            </w:r>
            <w:r w:rsidRPr="00100098">
              <w:rPr>
                <w:webHidden/>
              </w:rPr>
              <w:fldChar w:fldCharType="end"/>
            </w:r>
          </w:hyperlink>
        </w:p>
        <w:p w:rsidR="00126EBE" w:rsidRDefault="00E5775F">
          <w:pPr>
            <w:pStyle w:val="TOC2"/>
            <w:tabs>
              <w:tab w:val="right" w:leader="dot" w:pos="9016"/>
            </w:tabs>
            <w:rPr>
              <w:rFonts w:asciiTheme="minorHAnsi" w:eastAsiaTheme="minorEastAsia" w:hAnsiTheme="minorHAnsi"/>
              <w:noProof/>
              <w:lang w:val="en-US"/>
            </w:rPr>
          </w:pPr>
          <w:hyperlink w:anchor="_Toc233131393" w:history="1">
            <w:r w:rsidR="00126EBE" w:rsidRPr="001939F7">
              <w:rPr>
                <w:rStyle w:val="Hyperlink"/>
                <w:noProof/>
              </w:rPr>
              <w:t>Introduction</w:t>
            </w:r>
            <w:r w:rsidR="00126EBE">
              <w:rPr>
                <w:noProof/>
                <w:webHidden/>
              </w:rPr>
              <w:tab/>
            </w:r>
            <w:r>
              <w:rPr>
                <w:noProof/>
                <w:webHidden/>
              </w:rPr>
              <w:fldChar w:fldCharType="begin"/>
            </w:r>
            <w:r w:rsidR="00126EBE">
              <w:rPr>
                <w:noProof/>
                <w:webHidden/>
              </w:rPr>
              <w:instrText xml:space="preserve"> PAGEREF _Toc233131393 \h </w:instrText>
            </w:r>
            <w:r>
              <w:rPr>
                <w:noProof/>
                <w:webHidden/>
              </w:rPr>
            </w:r>
            <w:r>
              <w:rPr>
                <w:noProof/>
                <w:webHidden/>
              </w:rPr>
              <w:fldChar w:fldCharType="separate"/>
            </w:r>
            <w:r w:rsidR="00126EBE">
              <w:rPr>
                <w:noProof/>
                <w:webHidden/>
              </w:rPr>
              <w:t>3</w:t>
            </w:r>
            <w:r>
              <w:rPr>
                <w:noProof/>
                <w:webHidden/>
              </w:rPr>
              <w:fldChar w:fldCharType="end"/>
            </w:r>
          </w:hyperlink>
        </w:p>
        <w:p w:rsidR="00126EBE" w:rsidRPr="0090656D" w:rsidRDefault="00E5775F">
          <w:pPr>
            <w:pStyle w:val="TOC2"/>
            <w:tabs>
              <w:tab w:val="right" w:leader="dot" w:pos="9016"/>
            </w:tabs>
            <w:rPr>
              <w:rFonts w:asciiTheme="minorHAnsi" w:eastAsiaTheme="minorEastAsia" w:hAnsiTheme="minorHAnsi"/>
              <w:noProof/>
              <w:lang w:val="en-US"/>
            </w:rPr>
          </w:pPr>
          <w:hyperlink w:anchor="_Toc233131394" w:history="1">
            <w:r w:rsidR="00126EBE" w:rsidRPr="0090656D">
              <w:rPr>
                <w:rStyle w:val="Hyperlink"/>
                <w:noProof/>
              </w:rPr>
              <w:t>Using Digital Physiotherapy for Health Promotion</w:t>
            </w:r>
            <w:r w:rsidR="00126EBE" w:rsidRPr="0090656D">
              <w:rPr>
                <w:noProof/>
                <w:webHidden/>
              </w:rPr>
              <w:tab/>
            </w:r>
            <w:r w:rsidRPr="0090656D">
              <w:rPr>
                <w:noProof/>
                <w:webHidden/>
              </w:rPr>
              <w:fldChar w:fldCharType="begin"/>
            </w:r>
            <w:r w:rsidR="00126EBE" w:rsidRPr="0090656D">
              <w:rPr>
                <w:noProof/>
                <w:webHidden/>
              </w:rPr>
              <w:instrText xml:space="preserve"> PAGEREF _Toc233131394 \h </w:instrText>
            </w:r>
            <w:r w:rsidRPr="0090656D">
              <w:rPr>
                <w:noProof/>
                <w:webHidden/>
              </w:rPr>
            </w:r>
            <w:r w:rsidRPr="0090656D">
              <w:rPr>
                <w:noProof/>
                <w:webHidden/>
              </w:rPr>
              <w:fldChar w:fldCharType="separate"/>
            </w:r>
            <w:r w:rsidR="00126EBE" w:rsidRPr="0090656D">
              <w:rPr>
                <w:noProof/>
                <w:webHidden/>
              </w:rPr>
              <w:t>3</w:t>
            </w:r>
            <w:r w:rsidRPr="0090656D">
              <w:rPr>
                <w:noProof/>
                <w:webHidden/>
              </w:rPr>
              <w:fldChar w:fldCharType="end"/>
            </w:r>
          </w:hyperlink>
        </w:p>
        <w:p w:rsidR="00126EBE" w:rsidRPr="0090656D" w:rsidRDefault="00E5775F">
          <w:pPr>
            <w:pStyle w:val="TOC2"/>
            <w:tabs>
              <w:tab w:val="right" w:leader="dot" w:pos="9016"/>
            </w:tabs>
            <w:rPr>
              <w:rFonts w:asciiTheme="minorHAnsi" w:eastAsiaTheme="minorEastAsia" w:hAnsiTheme="minorHAnsi"/>
              <w:noProof/>
              <w:lang w:val="en-US"/>
            </w:rPr>
          </w:pPr>
          <w:hyperlink w:anchor="_Toc233131395" w:history="1">
            <w:r w:rsidR="00126EBE" w:rsidRPr="0090656D">
              <w:rPr>
                <w:rStyle w:val="Hyperlink"/>
                <w:noProof/>
              </w:rPr>
              <w:t>Evidence of Effectiveness</w:t>
            </w:r>
            <w:r w:rsidR="00126EBE" w:rsidRPr="0090656D">
              <w:rPr>
                <w:noProof/>
                <w:webHidden/>
              </w:rPr>
              <w:tab/>
            </w:r>
            <w:r w:rsidRPr="0090656D">
              <w:rPr>
                <w:noProof/>
                <w:webHidden/>
              </w:rPr>
              <w:fldChar w:fldCharType="begin"/>
            </w:r>
            <w:r w:rsidR="00126EBE" w:rsidRPr="0090656D">
              <w:rPr>
                <w:noProof/>
                <w:webHidden/>
              </w:rPr>
              <w:instrText xml:space="preserve"> PAGEREF _Toc233131395 \h </w:instrText>
            </w:r>
            <w:r w:rsidRPr="0090656D">
              <w:rPr>
                <w:noProof/>
                <w:webHidden/>
              </w:rPr>
            </w:r>
            <w:r w:rsidRPr="0090656D">
              <w:rPr>
                <w:noProof/>
                <w:webHidden/>
              </w:rPr>
              <w:fldChar w:fldCharType="separate"/>
            </w:r>
            <w:r w:rsidR="00126EBE" w:rsidRPr="0090656D">
              <w:rPr>
                <w:noProof/>
                <w:webHidden/>
              </w:rPr>
              <w:t>4</w:t>
            </w:r>
            <w:r w:rsidRPr="0090656D">
              <w:rPr>
                <w:noProof/>
                <w:webHidden/>
              </w:rPr>
              <w:fldChar w:fldCharType="end"/>
            </w:r>
          </w:hyperlink>
        </w:p>
        <w:p w:rsidR="00126EBE" w:rsidRPr="0090656D" w:rsidRDefault="00E5775F">
          <w:pPr>
            <w:pStyle w:val="TOC2"/>
            <w:tabs>
              <w:tab w:val="right" w:leader="dot" w:pos="9016"/>
            </w:tabs>
            <w:rPr>
              <w:rFonts w:asciiTheme="minorHAnsi" w:eastAsiaTheme="minorEastAsia" w:hAnsiTheme="minorHAnsi"/>
              <w:noProof/>
              <w:lang w:val="en-US"/>
            </w:rPr>
          </w:pPr>
          <w:hyperlink w:anchor="_Toc233131396" w:history="1">
            <w:r w:rsidR="00126EBE" w:rsidRPr="0090656D">
              <w:rPr>
                <w:rStyle w:val="Hyperlink"/>
                <w:noProof/>
              </w:rPr>
              <w:t>Critical Discussion: Benefits and Challenges of Digital Physiotherapy Apps</w:t>
            </w:r>
            <w:r w:rsidR="00126EBE" w:rsidRPr="0090656D">
              <w:rPr>
                <w:noProof/>
                <w:webHidden/>
              </w:rPr>
              <w:tab/>
            </w:r>
            <w:r w:rsidRPr="0090656D">
              <w:rPr>
                <w:noProof/>
                <w:webHidden/>
              </w:rPr>
              <w:fldChar w:fldCharType="begin"/>
            </w:r>
            <w:r w:rsidR="00126EBE" w:rsidRPr="0090656D">
              <w:rPr>
                <w:noProof/>
                <w:webHidden/>
              </w:rPr>
              <w:instrText xml:space="preserve"> PAGEREF _Toc233131396 \h </w:instrText>
            </w:r>
            <w:r w:rsidRPr="0090656D">
              <w:rPr>
                <w:noProof/>
                <w:webHidden/>
              </w:rPr>
            </w:r>
            <w:r w:rsidRPr="0090656D">
              <w:rPr>
                <w:noProof/>
                <w:webHidden/>
              </w:rPr>
              <w:fldChar w:fldCharType="separate"/>
            </w:r>
            <w:r w:rsidR="00126EBE" w:rsidRPr="0090656D">
              <w:rPr>
                <w:noProof/>
                <w:webHidden/>
              </w:rPr>
              <w:t>5</w:t>
            </w:r>
            <w:r w:rsidRPr="0090656D">
              <w:rPr>
                <w:noProof/>
                <w:webHidden/>
              </w:rPr>
              <w:fldChar w:fldCharType="end"/>
            </w:r>
          </w:hyperlink>
        </w:p>
        <w:p w:rsidR="00126EBE" w:rsidRDefault="00E5775F">
          <w:pPr>
            <w:pStyle w:val="TOC2"/>
            <w:tabs>
              <w:tab w:val="right" w:leader="dot" w:pos="9016"/>
            </w:tabs>
            <w:rPr>
              <w:rFonts w:asciiTheme="minorHAnsi" w:eastAsiaTheme="minorEastAsia" w:hAnsiTheme="minorHAnsi"/>
              <w:noProof/>
              <w:lang w:val="en-US"/>
            </w:rPr>
          </w:pPr>
          <w:hyperlink w:anchor="_Toc233131397" w:history="1">
            <w:r w:rsidR="00126EBE" w:rsidRPr="0090656D">
              <w:rPr>
                <w:rStyle w:val="Hyperlink"/>
                <w:noProof/>
              </w:rPr>
              <w:t>Addressing the Shortfalls</w:t>
            </w:r>
            <w:r w:rsidR="00126EBE" w:rsidRPr="0090656D">
              <w:rPr>
                <w:noProof/>
                <w:webHidden/>
              </w:rPr>
              <w:tab/>
            </w:r>
            <w:r w:rsidRPr="0090656D">
              <w:rPr>
                <w:noProof/>
                <w:webHidden/>
              </w:rPr>
              <w:fldChar w:fldCharType="begin"/>
            </w:r>
            <w:r w:rsidR="00126EBE" w:rsidRPr="0090656D">
              <w:rPr>
                <w:noProof/>
                <w:webHidden/>
              </w:rPr>
              <w:instrText xml:space="preserve"> PAGEREF _Toc233131397 \h </w:instrText>
            </w:r>
            <w:r w:rsidRPr="0090656D">
              <w:rPr>
                <w:noProof/>
                <w:webHidden/>
              </w:rPr>
            </w:r>
            <w:r w:rsidRPr="0090656D">
              <w:rPr>
                <w:noProof/>
                <w:webHidden/>
              </w:rPr>
              <w:fldChar w:fldCharType="separate"/>
            </w:r>
            <w:r w:rsidR="00126EBE" w:rsidRPr="0090656D">
              <w:rPr>
                <w:noProof/>
                <w:webHidden/>
              </w:rPr>
              <w:t>6</w:t>
            </w:r>
            <w:r w:rsidRPr="0090656D">
              <w:rPr>
                <w:noProof/>
                <w:webHidden/>
              </w:rPr>
              <w:fldChar w:fldCharType="end"/>
            </w:r>
          </w:hyperlink>
        </w:p>
        <w:p w:rsidR="00126EBE" w:rsidRDefault="00E5775F">
          <w:pPr>
            <w:pStyle w:val="TOC2"/>
            <w:tabs>
              <w:tab w:val="right" w:leader="dot" w:pos="9016"/>
            </w:tabs>
            <w:rPr>
              <w:rFonts w:asciiTheme="minorHAnsi" w:eastAsiaTheme="minorEastAsia" w:hAnsiTheme="minorHAnsi"/>
              <w:noProof/>
              <w:lang w:val="en-US"/>
            </w:rPr>
          </w:pPr>
          <w:hyperlink w:anchor="_Toc233131398" w:history="1">
            <w:r w:rsidR="00126EBE" w:rsidRPr="001939F7">
              <w:rPr>
                <w:rStyle w:val="Hyperlink"/>
                <w:noProof/>
              </w:rPr>
              <w:t>Conclusion</w:t>
            </w:r>
            <w:r w:rsidR="00126EBE">
              <w:rPr>
                <w:noProof/>
                <w:webHidden/>
              </w:rPr>
              <w:tab/>
            </w:r>
            <w:r>
              <w:rPr>
                <w:noProof/>
                <w:webHidden/>
              </w:rPr>
              <w:fldChar w:fldCharType="begin"/>
            </w:r>
            <w:r w:rsidR="00126EBE">
              <w:rPr>
                <w:noProof/>
                <w:webHidden/>
              </w:rPr>
              <w:instrText xml:space="preserve"> PAGEREF _Toc233131398 \h </w:instrText>
            </w:r>
            <w:r>
              <w:rPr>
                <w:noProof/>
                <w:webHidden/>
              </w:rPr>
            </w:r>
            <w:r>
              <w:rPr>
                <w:noProof/>
                <w:webHidden/>
              </w:rPr>
              <w:fldChar w:fldCharType="separate"/>
            </w:r>
            <w:r w:rsidR="00126EBE">
              <w:rPr>
                <w:noProof/>
                <w:webHidden/>
              </w:rPr>
              <w:t>6</w:t>
            </w:r>
            <w:r>
              <w:rPr>
                <w:noProof/>
                <w:webHidden/>
              </w:rPr>
              <w:fldChar w:fldCharType="end"/>
            </w:r>
          </w:hyperlink>
        </w:p>
        <w:p w:rsidR="00126EBE" w:rsidRPr="00100098" w:rsidRDefault="00E5775F" w:rsidP="00100098">
          <w:pPr>
            <w:pStyle w:val="TOC1"/>
            <w:rPr>
              <w:rFonts w:asciiTheme="minorHAnsi" w:eastAsiaTheme="minorEastAsia" w:hAnsiTheme="minorHAnsi"/>
              <w:lang w:val="en-US"/>
            </w:rPr>
          </w:pPr>
          <w:hyperlink w:anchor="_Toc233131399" w:history="1">
            <w:r w:rsidR="00126EBE" w:rsidRPr="00100098">
              <w:rPr>
                <w:rStyle w:val="Hyperlink"/>
                <w:b/>
              </w:rPr>
              <w:t>Blog 2 (Designed Digital Technology)</w:t>
            </w:r>
            <w:r w:rsidR="00126EBE" w:rsidRPr="00100098">
              <w:rPr>
                <w:webHidden/>
              </w:rPr>
              <w:tab/>
            </w:r>
            <w:r w:rsidRPr="00100098">
              <w:rPr>
                <w:webHidden/>
              </w:rPr>
              <w:fldChar w:fldCharType="begin"/>
            </w:r>
            <w:r w:rsidR="00126EBE" w:rsidRPr="00100098">
              <w:rPr>
                <w:webHidden/>
              </w:rPr>
              <w:instrText xml:space="preserve"> PAGEREF _Toc233131399 \h </w:instrText>
            </w:r>
            <w:r w:rsidRPr="00100098">
              <w:rPr>
                <w:webHidden/>
              </w:rPr>
            </w:r>
            <w:r w:rsidRPr="00100098">
              <w:rPr>
                <w:webHidden/>
              </w:rPr>
              <w:fldChar w:fldCharType="separate"/>
            </w:r>
            <w:r w:rsidR="00126EBE" w:rsidRPr="00100098">
              <w:rPr>
                <w:webHidden/>
              </w:rPr>
              <w:t>7</w:t>
            </w:r>
            <w:r w:rsidRPr="00100098">
              <w:rPr>
                <w:webHidden/>
              </w:rPr>
              <w:fldChar w:fldCharType="end"/>
            </w:r>
          </w:hyperlink>
        </w:p>
        <w:p w:rsidR="00126EBE" w:rsidRDefault="00E5775F">
          <w:pPr>
            <w:pStyle w:val="TOC2"/>
            <w:tabs>
              <w:tab w:val="right" w:leader="dot" w:pos="9016"/>
            </w:tabs>
            <w:rPr>
              <w:rFonts w:asciiTheme="minorHAnsi" w:eastAsiaTheme="minorEastAsia" w:hAnsiTheme="minorHAnsi"/>
              <w:noProof/>
              <w:lang w:val="en-US"/>
            </w:rPr>
          </w:pPr>
          <w:hyperlink w:anchor="_Toc233131400" w:history="1">
            <w:r w:rsidR="00126EBE" w:rsidRPr="001939F7">
              <w:rPr>
                <w:rStyle w:val="Hyperlink"/>
                <w:noProof/>
              </w:rPr>
              <w:t>Introduction</w:t>
            </w:r>
            <w:r w:rsidR="00126EBE">
              <w:rPr>
                <w:noProof/>
                <w:webHidden/>
              </w:rPr>
              <w:tab/>
            </w:r>
            <w:r>
              <w:rPr>
                <w:noProof/>
                <w:webHidden/>
              </w:rPr>
              <w:fldChar w:fldCharType="begin"/>
            </w:r>
            <w:r w:rsidR="00126EBE">
              <w:rPr>
                <w:noProof/>
                <w:webHidden/>
              </w:rPr>
              <w:instrText xml:space="preserve"> PAGEREF _Toc233131400 \h </w:instrText>
            </w:r>
            <w:r>
              <w:rPr>
                <w:noProof/>
                <w:webHidden/>
              </w:rPr>
            </w:r>
            <w:r>
              <w:rPr>
                <w:noProof/>
                <w:webHidden/>
              </w:rPr>
              <w:fldChar w:fldCharType="separate"/>
            </w:r>
            <w:r w:rsidR="00126EBE">
              <w:rPr>
                <w:noProof/>
                <w:webHidden/>
              </w:rPr>
              <w:t>7</w:t>
            </w:r>
            <w:r>
              <w:rPr>
                <w:noProof/>
                <w:webHidden/>
              </w:rPr>
              <w:fldChar w:fldCharType="end"/>
            </w:r>
          </w:hyperlink>
        </w:p>
        <w:p w:rsidR="00126EBE" w:rsidRDefault="00E5775F">
          <w:pPr>
            <w:pStyle w:val="TOC2"/>
            <w:tabs>
              <w:tab w:val="right" w:leader="dot" w:pos="9016"/>
            </w:tabs>
            <w:rPr>
              <w:rFonts w:asciiTheme="minorHAnsi" w:eastAsiaTheme="minorEastAsia" w:hAnsiTheme="minorHAnsi"/>
              <w:noProof/>
              <w:lang w:val="en-US"/>
            </w:rPr>
          </w:pPr>
          <w:hyperlink w:anchor="_Toc233131401" w:history="1">
            <w:r w:rsidR="00126EBE" w:rsidRPr="001939F7">
              <w:rPr>
                <w:rStyle w:val="Hyperlink"/>
                <w:noProof/>
              </w:rPr>
              <w:t>Osteoarthritis as a Public Health Problem</w:t>
            </w:r>
            <w:r w:rsidR="00126EBE">
              <w:rPr>
                <w:noProof/>
                <w:webHidden/>
              </w:rPr>
              <w:tab/>
            </w:r>
            <w:r>
              <w:rPr>
                <w:noProof/>
                <w:webHidden/>
              </w:rPr>
              <w:fldChar w:fldCharType="begin"/>
            </w:r>
            <w:r w:rsidR="00126EBE">
              <w:rPr>
                <w:noProof/>
                <w:webHidden/>
              </w:rPr>
              <w:instrText xml:space="preserve"> PAGEREF _Toc233131401 \h </w:instrText>
            </w:r>
            <w:r>
              <w:rPr>
                <w:noProof/>
                <w:webHidden/>
              </w:rPr>
            </w:r>
            <w:r>
              <w:rPr>
                <w:noProof/>
                <w:webHidden/>
              </w:rPr>
              <w:fldChar w:fldCharType="separate"/>
            </w:r>
            <w:r w:rsidR="00126EBE">
              <w:rPr>
                <w:noProof/>
                <w:webHidden/>
              </w:rPr>
              <w:t>7</w:t>
            </w:r>
            <w:r>
              <w:rPr>
                <w:noProof/>
                <w:webHidden/>
              </w:rPr>
              <w:fldChar w:fldCharType="end"/>
            </w:r>
          </w:hyperlink>
        </w:p>
        <w:p w:rsidR="00126EBE" w:rsidRDefault="00E5775F">
          <w:pPr>
            <w:pStyle w:val="TOC2"/>
            <w:tabs>
              <w:tab w:val="right" w:leader="dot" w:pos="9016"/>
            </w:tabs>
            <w:rPr>
              <w:rFonts w:asciiTheme="minorHAnsi" w:eastAsiaTheme="minorEastAsia" w:hAnsiTheme="minorHAnsi"/>
              <w:noProof/>
              <w:lang w:val="en-US"/>
            </w:rPr>
          </w:pPr>
          <w:hyperlink w:anchor="_Toc233131402" w:history="1">
            <w:r w:rsidR="00126EBE" w:rsidRPr="001939F7">
              <w:rPr>
                <w:rStyle w:val="Hyperlink"/>
                <w:noProof/>
              </w:rPr>
              <w:t>Introducing OA Smart Coach: The Designed Technology</w:t>
            </w:r>
            <w:r w:rsidR="00126EBE">
              <w:rPr>
                <w:noProof/>
                <w:webHidden/>
              </w:rPr>
              <w:tab/>
            </w:r>
            <w:r>
              <w:rPr>
                <w:noProof/>
                <w:webHidden/>
              </w:rPr>
              <w:fldChar w:fldCharType="begin"/>
            </w:r>
            <w:r w:rsidR="00126EBE">
              <w:rPr>
                <w:noProof/>
                <w:webHidden/>
              </w:rPr>
              <w:instrText xml:space="preserve"> PAGEREF _Toc233131402 \h </w:instrText>
            </w:r>
            <w:r>
              <w:rPr>
                <w:noProof/>
                <w:webHidden/>
              </w:rPr>
            </w:r>
            <w:r>
              <w:rPr>
                <w:noProof/>
                <w:webHidden/>
              </w:rPr>
              <w:fldChar w:fldCharType="separate"/>
            </w:r>
            <w:r w:rsidR="00126EBE">
              <w:rPr>
                <w:noProof/>
                <w:webHidden/>
              </w:rPr>
              <w:t>8</w:t>
            </w:r>
            <w:r>
              <w:rPr>
                <w:noProof/>
                <w:webHidden/>
              </w:rPr>
              <w:fldChar w:fldCharType="end"/>
            </w:r>
          </w:hyperlink>
        </w:p>
        <w:p w:rsidR="00126EBE" w:rsidRDefault="00E5775F">
          <w:pPr>
            <w:pStyle w:val="TOC2"/>
            <w:tabs>
              <w:tab w:val="right" w:leader="dot" w:pos="9016"/>
            </w:tabs>
            <w:rPr>
              <w:rFonts w:asciiTheme="minorHAnsi" w:eastAsiaTheme="minorEastAsia" w:hAnsiTheme="minorHAnsi"/>
              <w:noProof/>
              <w:lang w:val="en-US"/>
            </w:rPr>
          </w:pPr>
          <w:hyperlink w:anchor="_Toc233131403" w:history="1">
            <w:r w:rsidR="00126EBE" w:rsidRPr="001939F7">
              <w:rPr>
                <w:rStyle w:val="Hyperlink"/>
                <w:noProof/>
              </w:rPr>
              <w:t>OA Smart Coach Promotes Health</w:t>
            </w:r>
            <w:r w:rsidR="00126EBE">
              <w:rPr>
                <w:noProof/>
                <w:webHidden/>
              </w:rPr>
              <w:tab/>
            </w:r>
            <w:r>
              <w:rPr>
                <w:noProof/>
                <w:webHidden/>
              </w:rPr>
              <w:fldChar w:fldCharType="begin"/>
            </w:r>
            <w:r w:rsidR="00126EBE">
              <w:rPr>
                <w:noProof/>
                <w:webHidden/>
              </w:rPr>
              <w:instrText xml:space="preserve"> PAGEREF _Toc233131403 \h </w:instrText>
            </w:r>
            <w:r>
              <w:rPr>
                <w:noProof/>
                <w:webHidden/>
              </w:rPr>
            </w:r>
            <w:r>
              <w:rPr>
                <w:noProof/>
                <w:webHidden/>
              </w:rPr>
              <w:fldChar w:fldCharType="separate"/>
            </w:r>
            <w:r w:rsidR="00126EBE">
              <w:rPr>
                <w:noProof/>
                <w:webHidden/>
              </w:rPr>
              <w:t>8</w:t>
            </w:r>
            <w:r>
              <w:rPr>
                <w:noProof/>
                <w:webHidden/>
              </w:rPr>
              <w:fldChar w:fldCharType="end"/>
            </w:r>
          </w:hyperlink>
        </w:p>
        <w:p w:rsidR="00126EBE" w:rsidRDefault="00E5775F">
          <w:pPr>
            <w:pStyle w:val="TOC2"/>
            <w:tabs>
              <w:tab w:val="right" w:leader="dot" w:pos="9016"/>
            </w:tabs>
            <w:rPr>
              <w:rFonts w:asciiTheme="minorHAnsi" w:eastAsiaTheme="minorEastAsia" w:hAnsiTheme="minorHAnsi"/>
              <w:noProof/>
              <w:lang w:val="en-US"/>
            </w:rPr>
          </w:pPr>
          <w:hyperlink w:anchor="_Toc233131404" w:history="1">
            <w:r w:rsidR="00126EBE" w:rsidRPr="001939F7">
              <w:rPr>
                <w:rStyle w:val="Hyperlink"/>
                <w:noProof/>
              </w:rPr>
              <w:t>Potential Impact: Benefits and Opportunities</w:t>
            </w:r>
            <w:r w:rsidR="00126EBE">
              <w:rPr>
                <w:noProof/>
                <w:webHidden/>
              </w:rPr>
              <w:tab/>
            </w:r>
            <w:r>
              <w:rPr>
                <w:noProof/>
                <w:webHidden/>
              </w:rPr>
              <w:fldChar w:fldCharType="begin"/>
            </w:r>
            <w:r w:rsidR="00126EBE">
              <w:rPr>
                <w:noProof/>
                <w:webHidden/>
              </w:rPr>
              <w:instrText xml:space="preserve"> PAGEREF _Toc233131404 \h </w:instrText>
            </w:r>
            <w:r>
              <w:rPr>
                <w:noProof/>
                <w:webHidden/>
              </w:rPr>
            </w:r>
            <w:r>
              <w:rPr>
                <w:noProof/>
                <w:webHidden/>
              </w:rPr>
              <w:fldChar w:fldCharType="separate"/>
            </w:r>
            <w:r w:rsidR="00126EBE">
              <w:rPr>
                <w:noProof/>
                <w:webHidden/>
              </w:rPr>
              <w:t>9</w:t>
            </w:r>
            <w:r>
              <w:rPr>
                <w:noProof/>
                <w:webHidden/>
              </w:rPr>
              <w:fldChar w:fldCharType="end"/>
            </w:r>
          </w:hyperlink>
        </w:p>
        <w:p w:rsidR="00126EBE" w:rsidRDefault="00E5775F">
          <w:pPr>
            <w:pStyle w:val="TOC2"/>
            <w:tabs>
              <w:tab w:val="right" w:leader="dot" w:pos="9016"/>
            </w:tabs>
            <w:rPr>
              <w:rFonts w:asciiTheme="minorHAnsi" w:eastAsiaTheme="minorEastAsia" w:hAnsiTheme="minorHAnsi"/>
              <w:noProof/>
              <w:lang w:val="en-US"/>
            </w:rPr>
          </w:pPr>
          <w:hyperlink w:anchor="_Toc233131405" w:history="1">
            <w:r w:rsidR="00126EBE" w:rsidRPr="001939F7">
              <w:rPr>
                <w:rStyle w:val="Hyperlink"/>
                <w:noProof/>
              </w:rPr>
              <w:t>Limitations and Challenges</w:t>
            </w:r>
            <w:r w:rsidR="00126EBE">
              <w:rPr>
                <w:noProof/>
                <w:webHidden/>
              </w:rPr>
              <w:tab/>
            </w:r>
            <w:r>
              <w:rPr>
                <w:noProof/>
                <w:webHidden/>
              </w:rPr>
              <w:fldChar w:fldCharType="begin"/>
            </w:r>
            <w:r w:rsidR="00126EBE">
              <w:rPr>
                <w:noProof/>
                <w:webHidden/>
              </w:rPr>
              <w:instrText xml:space="preserve"> PAGEREF _Toc233131405 \h </w:instrText>
            </w:r>
            <w:r>
              <w:rPr>
                <w:noProof/>
                <w:webHidden/>
              </w:rPr>
            </w:r>
            <w:r>
              <w:rPr>
                <w:noProof/>
                <w:webHidden/>
              </w:rPr>
              <w:fldChar w:fldCharType="separate"/>
            </w:r>
            <w:r w:rsidR="00126EBE">
              <w:rPr>
                <w:noProof/>
                <w:webHidden/>
              </w:rPr>
              <w:t>9</w:t>
            </w:r>
            <w:r>
              <w:rPr>
                <w:noProof/>
                <w:webHidden/>
              </w:rPr>
              <w:fldChar w:fldCharType="end"/>
            </w:r>
          </w:hyperlink>
        </w:p>
        <w:p w:rsidR="00126EBE" w:rsidRDefault="00E5775F">
          <w:pPr>
            <w:pStyle w:val="TOC2"/>
            <w:tabs>
              <w:tab w:val="right" w:leader="dot" w:pos="9016"/>
            </w:tabs>
            <w:rPr>
              <w:rFonts w:asciiTheme="minorHAnsi" w:eastAsiaTheme="minorEastAsia" w:hAnsiTheme="minorHAnsi"/>
              <w:noProof/>
              <w:lang w:val="en-US"/>
            </w:rPr>
          </w:pPr>
          <w:hyperlink w:anchor="_Toc233131406" w:history="1">
            <w:r w:rsidR="00126EBE" w:rsidRPr="001939F7">
              <w:rPr>
                <w:rStyle w:val="Hyperlink"/>
                <w:noProof/>
              </w:rPr>
              <w:t>Recommendations for Improvement</w:t>
            </w:r>
            <w:r w:rsidR="00126EBE">
              <w:rPr>
                <w:noProof/>
                <w:webHidden/>
              </w:rPr>
              <w:tab/>
            </w:r>
            <w:r>
              <w:rPr>
                <w:noProof/>
                <w:webHidden/>
              </w:rPr>
              <w:fldChar w:fldCharType="begin"/>
            </w:r>
            <w:r w:rsidR="00126EBE">
              <w:rPr>
                <w:noProof/>
                <w:webHidden/>
              </w:rPr>
              <w:instrText xml:space="preserve"> PAGEREF _Toc233131406 \h </w:instrText>
            </w:r>
            <w:r>
              <w:rPr>
                <w:noProof/>
                <w:webHidden/>
              </w:rPr>
            </w:r>
            <w:r>
              <w:rPr>
                <w:noProof/>
                <w:webHidden/>
              </w:rPr>
              <w:fldChar w:fldCharType="separate"/>
            </w:r>
            <w:r w:rsidR="00126EBE">
              <w:rPr>
                <w:noProof/>
                <w:webHidden/>
              </w:rPr>
              <w:t>9</w:t>
            </w:r>
            <w:r>
              <w:rPr>
                <w:noProof/>
                <w:webHidden/>
              </w:rPr>
              <w:fldChar w:fldCharType="end"/>
            </w:r>
          </w:hyperlink>
        </w:p>
        <w:p w:rsidR="00126EBE" w:rsidRDefault="00E5775F">
          <w:pPr>
            <w:pStyle w:val="TOC2"/>
            <w:tabs>
              <w:tab w:val="right" w:leader="dot" w:pos="9016"/>
            </w:tabs>
            <w:rPr>
              <w:rFonts w:asciiTheme="minorHAnsi" w:eastAsiaTheme="minorEastAsia" w:hAnsiTheme="minorHAnsi"/>
              <w:noProof/>
              <w:lang w:val="en-US"/>
            </w:rPr>
          </w:pPr>
          <w:hyperlink w:anchor="_Toc233131407" w:history="1">
            <w:r w:rsidR="00126EBE" w:rsidRPr="001939F7">
              <w:rPr>
                <w:rStyle w:val="Hyperlink"/>
                <w:noProof/>
              </w:rPr>
              <w:t>Conclusion</w:t>
            </w:r>
            <w:r w:rsidR="00126EBE">
              <w:rPr>
                <w:noProof/>
                <w:webHidden/>
              </w:rPr>
              <w:tab/>
            </w:r>
            <w:r>
              <w:rPr>
                <w:noProof/>
                <w:webHidden/>
              </w:rPr>
              <w:fldChar w:fldCharType="begin"/>
            </w:r>
            <w:r w:rsidR="00126EBE">
              <w:rPr>
                <w:noProof/>
                <w:webHidden/>
              </w:rPr>
              <w:instrText xml:space="preserve"> PAGEREF _Toc233131407 \h </w:instrText>
            </w:r>
            <w:r>
              <w:rPr>
                <w:noProof/>
                <w:webHidden/>
              </w:rPr>
            </w:r>
            <w:r>
              <w:rPr>
                <w:noProof/>
                <w:webHidden/>
              </w:rPr>
              <w:fldChar w:fldCharType="separate"/>
            </w:r>
            <w:r w:rsidR="00126EBE">
              <w:rPr>
                <w:noProof/>
                <w:webHidden/>
              </w:rPr>
              <w:t>10</w:t>
            </w:r>
            <w:r>
              <w:rPr>
                <w:noProof/>
                <w:webHidden/>
              </w:rPr>
              <w:fldChar w:fldCharType="end"/>
            </w:r>
          </w:hyperlink>
        </w:p>
        <w:p w:rsidR="00126EBE" w:rsidRPr="00100098" w:rsidRDefault="00E5775F" w:rsidP="00100098">
          <w:pPr>
            <w:pStyle w:val="TOC1"/>
            <w:rPr>
              <w:rFonts w:asciiTheme="minorHAnsi" w:eastAsiaTheme="minorEastAsia" w:hAnsiTheme="minorHAnsi"/>
              <w:lang w:val="en-US"/>
            </w:rPr>
          </w:pPr>
          <w:hyperlink w:anchor="_Toc233131408" w:history="1">
            <w:r w:rsidR="00126EBE" w:rsidRPr="00100098">
              <w:rPr>
                <w:rStyle w:val="Hyperlink"/>
                <w:b/>
              </w:rPr>
              <w:t>Reference List</w:t>
            </w:r>
            <w:r w:rsidR="00126EBE" w:rsidRPr="00100098">
              <w:rPr>
                <w:webHidden/>
              </w:rPr>
              <w:tab/>
            </w:r>
            <w:r w:rsidRPr="00100098">
              <w:rPr>
                <w:webHidden/>
              </w:rPr>
              <w:fldChar w:fldCharType="begin"/>
            </w:r>
            <w:r w:rsidR="00126EBE" w:rsidRPr="00100098">
              <w:rPr>
                <w:webHidden/>
              </w:rPr>
              <w:instrText xml:space="preserve"> PAGEREF _Toc233131408 \h </w:instrText>
            </w:r>
            <w:r w:rsidRPr="00100098">
              <w:rPr>
                <w:webHidden/>
              </w:rPr>
            </w:r>
            <w:r w:rsidRPr="00100098">
              <w:rPr>
                <w:webHidden/>
              </w:rPr>
              <w:fldChar w:fldCharType="separate"/>
            </w:r>
            <w:r w:rsidR="00126EBE" w:rsidRPr="00100098">
              <w:rPr>
                <w:webHidden/>
              </w:rPr>
              <w:t>11</w:t>
            </w:r>
            <w:r w:rsidRPr="00100098">
              <w:rPr>
                <w:webHidden/>
              </w:rPr>
              <w:fldChar w:fldCharType="end"/>
            </w:r>
          </w:hyperlink>
        </w:p>
        <w:p w:rsidR="00281986" w:rsidRDefault="00E5775F">
          <w:r>
            <w:rPr>
              <w:b/>
              <w:bCs/>
              <w:noProof/>
            </w:rPr>
            <w:fldChar w:fldCharType="end"/>
          </w:r>
        </w:p>
      </w:sdtContent>
    </w:sdt>
    <w:p w:rsidR="00281986" w:rsidRPr="00281986" w:rsidRDefault="00281986" w:rsidP="00281986"/>
    <w:p w:rsidR="00281986" w:rsidRDefault="00281986" w:rsidP="00281986">
      <w:pPr>
        <w:rPr>
          <w:rFonts w:eastAsiaTheme="majorEastAsia" w:cstheme="majorBidi"/>
          <w:sz w:val="28"/>
          <w:szCs w:val="40"/>
        </w:rPr>
      </w:pPr>
      <w:r>
        <w:br w:type="page"/>
      </w:r>
    </w:p>
    <w:p w:rsidR="00483463" w:rsidRDefault="00483463" w:rsidP="00483463">
      <w:pPr>
        <w:pStyle w:val="Heading1"/>
      </w:pPr>
      <w:bookmarkStart w:id="0" w:name="_Toc233131392"/>
      <w:r w:rsidRPr="00483463">
        <w:lastRenderedPageBreak/>
        <w:t>Blog 1 (Existing Digital Technology)</w:t>
      </w:r>
      <w:bookmarkEnd w:id="0"/>
    </w:p>
    <w:p w:rsidR="00483463" w:rsidRPr="0090656D" w:rsidRDefault="00483463" w:rsidP="00483463">
      <w:pPr>
        <w:rPr>
          <w:b/>
          <w:bCs/>
          <w:i/>
          <w:iCs/>
        </w:rPr>
      </w:pPr>
      <w:r w:rsidRPr="0090656D">
        <w:rPr>
          <w:b/>
          <w:bCs/>
          <w:i/>
          <w:iCs/>
        </w:rPr>
        <w:t xml:space="preserve">Title: </w:t>
      </w:r>
      <w:r w:rsidR="00E67A44" w:rsidRPr="0090656D">
        <w:rPr>
          <w:b/>
          <w:bCs/>
          <w:i/>
          <w:iCs/>
        </w:rPr>
        <w:t xml:space="preserve">Impact of </w:t>
      </w:r>
      <w:r w:rsidRPr="0090656D">
        <w:rPr>
          <w:b/>
          <w:bCs/>
          <w:i/>
          <w:iCs/>
        </w:rPr>
        <w:t xml:space="preserve">Digital Physiotherapy Apps </w:t>
      </w:r>
      <w:r w:rsidR="00E67A44" w:rsidRPr="0090656D">
        <w:rPr>
          <w:b/>
          <w:bCs/>
          <w:i/>
          <w:iCs/>
        </w:rPr>
        <w:t xml:space="preserve">on the </w:t>
      </w:r>
      <w:r w:rsidRPr="0090656D">
        <w:rPr>
          <w:b/>
          <w:bCs/>
          <w:i/>
          <w:iCs/>
        </w:rPr>
        <w:t>Improve</w:t>
      </w:r>
      <w:r w:rsidR="00E67A44" w:rsidRPr="0090656D">
        <w:rPr>
          <w:b/>
          <w:bCs/>
          <w:i/>
          <w:iCs/>
        </w:rPr>
        <w:t>ment of</w:t>
      </w:r>
      <w:r w:rsidRPr="0090656D">
        <w:rPr>
          <w:b/>
          <w:bCs/>
          <w:i/>
          <w:iCs/>
        </w:rPr>
        <w:t xml:space="preserve"> Osteoarthritis Management in the UK</w:t>
      </w:r>
    </w:p>
    <w:p w:rsidR="00483463" w:rsidRPr="00483463" w:rsidRDefault="00483463" w:rsidP="00483463">
      <w:pPr>
        <w:pStyle w:val="Heading2"/>
      </w:pPr>
      <w:bookmarkStart w:id="1" w:name="_Toc233131393"/>
      <w:r w:rsidRPr="00E67A44">
        <w:t>Introduction</w:t>
      </w:r>
      <w:bookmarkEnd w:id="1"/>
    </w:p>
    <w:p w:rsidR="00DA5767" w:rsidRDefault="00DA5767" w:rsidP="00483463">
      <w:r w:rsidRPr="00483463">
        <w:t>Osteoarthritis</w:t>
      </w:r>
      <w:r>
        <w:t xml:space="preserve">or </w:t>
      </w:r>
      <w:r w:rsidRPr="00DA5767">
        <w:t>OA</w:t>
      </w:r>
      <w:r>
        <w:t xml:space="preserve"> stands as</w:t>
      </w:r>
      <w:r w:rsidRPr="00DA5767">
        <w:t xml:space="preserve"> a disease of the joints that leads to pain, stiffness, </w:t>
      </w:r>
      <w:r>
        <w:t>as well as</w:t>
      </w:r>
      <w:r w:rsidRPr="00DA5767">
        <w:t xml:space="preserve"> restricted mobility (Wojcieszek et al., 2022). This disease affects about 10.8 million individuals within the </w:t>
      </w:r>
      <w:r>
        <w:t>UK</w:t>
      </w:r>
      <w:r w:rsidRPr="00DA5767">
        <w:t xml:space="preserve"> and therefore represents an important health issue (Swain et al., 2020</w:t>
      </w:r>
      <w:r w:rsidR="00126EBE">
        <w:t xml:space="preserve">; </w:t>
      </w:r>
      <w:r w:rsidR="00126EBE" w:rsidRPr="00DA5767">
        <w:t>Parliament UK, 2026</w:t>
      </w:r>
      <w:r w:rsidRPr="00DA5767">
        <w:t xml:space="preserve">). </w:t>
      </w:r>
    </w:p>
    <w:p w:rsidR="005E25C0" w:rsidRPr="005E25C0" w:rsidRDefault="005E25C0" w:rsidP="005E25C0">
      <w:pPr>
        <w:jc w:val="center"/>
        <w:rPr>
          <w:b/>
          <w:bCs/>
        </w:rPr>
      </w:pPr>
      <w:r w:rsidRPr="005E25C0">
        <w:rPr>
          <w:b/>
          <w:bCs/>
          <w:noProof/>
          <w:lang w:val="en-US"/>
        </w:rPr>
        <w:drawing>
          <wp:inline distT="0" distB="0" distL="0" distR="0">
            <wp:extent cx="5205827" cy="2547718"/>
            <wp:effectExtent l="19050" t="0" r="0" b="0"/>
            <wp:docPr id="201864721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stretch>
                      <a:fillRect/>
                    </a:stretch>
                  </pic:blipFill>
                  <pic:spPr bwMode="auto">
                    <a:xfrm>
                      <a:off x="0" y="0"/>
                      <a:ext cx="5205827" cy="2547718"/>
                    </a:xfrm>
                    <a:prstGeom prst="rect">
                      <a:avLst/>
                    </a:prstGeom>
                    <a:noFill/>
                    <a:ln>
                      <a:noFill/>
                    </a:ln>
                  </pic:spPr>
                </pic:pic>
              </a:graphicData>
            </a:graphic>
          </wp:inline>
        </w:drawing>
      </w:r>
    </w:p>
    <w:p w:rsidR="005E25C0" w:rsidRPr="0090656D" w:rsidRDefault="005E25C0" w:rsidP="005E25C0">
      <w:pPr>
        <w:jc w:val="center"/>
        <w:rPr>
          <w:b/>
          <w:bCs/>
        </w:rPr>
      </w:pPr>
      <w:r w:rsidRPr="0090656D">
        <w:rPr>
          <w:b/>
          <w:bCs/>
        </w:rPr>
        <w:t>Figure 1: Incidence and Prevalence of OA</w:t>
      </w:r>
      <w:r w:rsidR="00E67A44" w:rsidRPr="0090656D">
        <w:rPr>
          <w:b/>
          <w:bCs/>
        </w:rPr>
        <w:t xml:space="preserve"> in UK</w:t>
      </w:r>
    </w:p>
    <w:p w:rsidR="005E25C0" w:rsidRPr="0090656D" w:rsidRDefault="005E25C0" w:rsidP="005E25C0">
      <w:pPr>
        <w:jc w:val="center"/>
      </w:pPr>
      <w:r w:rsidRPr="0090656D">
        <w:t>(Source: Swain et al., 2020)</w:t>
      </w:r>
    </w:p>
    <w:p w:rsidR="00483463" w:rsidRPr="0090656D" w:rsidRDefault="00483463" w:rsidP="00483463">
      <w:pPr>
        <w:pStyle w:val="Heading2"/>
        <w:rPr>
          <w:rFonts w:eastAsiaTheme="minorHAnsi" w:cstheme="minorBidi"/>
          <w:sz w:val="24"/>
          <w:szCs w:val="24"/>
        </w:rPr>
      </w:pPr>
      <w:bookmarkStart w:id="2" w:name="_Toc233131394"/>
      <w:r w:rsidRPr="0090656D">
        <w:rPr>
          <w:rFonts w:eastAsiaTheme="minorHAnsi" w:cstheme="minorBidi"/>
          <w:sz w:val="24"/>
          <w:szCs w:val="24"/>
        </w:rPr>
        <w:t>Using Digital Physiotherapy for Health Promotio</w:t>
      </w:r>
      <w:r w:rsidR="00281986" w:rsidRPr="0090656D">
        <w:rPr>
          <w:rFonts w:eastAsiaTheme="minorHAnsi" w:cstheme="minorBidi"/>
          <w:sz w:val="24"/>
          <w:szCs w:val="24"/>
        </w:rPr>
        <w:t>n</w:t>
      </w:r>
      <w:bookmarkEnd w:id="2"/>
      <w:r w:rsidRPr="0090656D">
        <w:rPr>
          <w:rFonts w:eastAsiaTheme="minorHAnsi" w:cstheme="minorBidi"/>
          <w:sz w:val="24"/>
          <w:szCs w:val="24"/>
        </w:rPr>
        <w:t> </w:t>
      </w:r>
    </w:p>
    <w:p w:rsidR="005E25C0" w:rsidRPr="0090656D" w:rsidRDefault="00281986" w:rsidP="00483463">
      <w:r w:rsidRPr="0090656D">
        <w:t xml:space="preserve">The development of digital physiotherapy applications such as Joint Academy, getUBetter and Hinge Health has come up accordingly in this landscape for helping people through scientifically proven self-management applications for treating OA remotely (NICE, 2025). </w:t>
      </w:r>
    </w:p>
    <w:p w:rsidR="005E25C0" w:rsidRPr="00E67A44" w:rsidRDefault="005E25C0" w:rsidP="005E25C0">
      <w:pPr>
        <w:jc w:val="center"/>
        <w:rPr>
          <w:b/>
          <w:bCs/>
          <w:highlight w:val="yellow"/>
        </w:rPr>
      </w:pPr>
      <w:r w:rsidRPr="00E67A44">
        <w:rPr>
          <w:b/>
          <w:bCs/>
          <w:noProof/>
          <w:highlight w:val="yellow"/>
          <w:lang w:val="en-US"/>
        </w:rPr>
        <w:lastRenderedPageBreak/>
        <w:drawing>
          <wp:inline distT="0" distB="0" distL="0" distR="0">
            <wp:extent cx="3844500" cy="2746072"/>
            <wp:effectExtent l="19050" t="0" r="3600" b="0"/>
            <wp:docPr id="264357339" name="Picture 1" descr="Tap into the Hinge Health ap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ap into the Hinge Health app"/>
                    <pic:cNvPicPr>
                      <a:picLocks noChangeAspect="1" noChangeArrowheads="1"/>
                    </pic:cNvPicPr>
                  </pic:nvPicPr>
                  <pic:blipFill>
                    <a:blip r:embed="rId10" cstate="print"/>
                    <a:stretch>
                      <a:fillRect/>
                    </a:stretch>
                  </pic:blipFill>
                  <pic:spPr bwMode="auto">
                    <a:xfrm>
                      <a:off x="0" y="0"/>
                      <a:ext cx="3844500" cy="2746072"/>
                    </a:xfrm>
                    <a:prstGeom prst="rect">
                      <a:avLst/>
                    </a:prstGeom>
                    <a:noFill/>
                    <a:ln>
                      <a:noFill/>
                    </a:ln>
                    <a:extLst>
                      <a:ext uri="{53640926-AAD7-44D8-BBD7-CCE9431645EC}">
                        <a14:shadowObscure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5E25C0" w:rsidRPr="0090656D" w:rsidRDefault="005E25C0" w:rsidP="005E25C0">
      <w:pPr>
        <w:jc w:val="center"/>
        <w:rPr>
          <w:b/>
          <w:bCs/>
        </w:rPr>
      </w:pPr>
      <w:r w:rsidRPr="0090656D">
        <w:rPr>
          <w:b/>
          <w:bCs/>
        </w:rPr>
        <w:t>Figure 2: Physiotherapy Apps</w:t>
      </w:r>
      <w:r w:rsidR="00E67A44" w:rsidRPr="0090656D">
        <w:rPr>
          <w:b/>
          <w:bCs/>
        </w:rPr>
        <w:t xml:space="preserve"> Used in UK</w:t>
      </w:r>
    </w:p>
    <w:p w:rsidR="005E25C0" w:rsidRPr="0090656D" w:rsidRDefault="005E25C0" w:rsidP="005E25C0">
      <w:pPr>
        <w:jc w:val="center"/>
      </w:pPr>
      <w:r w:rsidRPr="0090656D">
        <w:t>(Source: Hingehealth.com, 2024)</w:t>
      </w:r>
    </w:p>
    <w:p w:rsidR="00C62133" w:rsidRPr="0090656D" w:rsidRDefault="00E67A44" w:rsidP="00483463">
      <w:r w:rsidRPr="0090656D">
        <w:t>P</w:t>
      </w:r>
      <w:r w:rsidR="00281986" w:rsidRPr="0090656D">
        <w:t>hysiotherapy applications using digital platforms may help in improving patient knowledge, self-efficacy, as well as skills, leading to healthier behaviours and a more sustainable approach towards disease management (Taylor, Murray and Stanton, 2022).</w:t>
      </w:r>
    </w:p>
    <w:p w:rsidR="00483463" w:rsidRPr="0090656D" w:rsidRDefault="00281986" w:rsidP="00281986">
      <w:pPr>
        <w:pStyle w:val="Heading2"/>
        <w:rPr>
          <w:rFonts w:eastAsiaTheme="minorHAnsi" w:cstheme="minorBidi"/>
          <w:sz w:val="24"/>
          <w:szCs w:val="24"/>
        </w:rPr>
      </w:pPr>
      <w:bookmarkStart w:id="3" w:name="_Toc233131395"/>
      <w:r w:rsidRPr="0090656D">
        <w:rPr>
          <w:rFonts w:eastAsiaTheme="minorHAnsi" w:cstheme="minorBidi"/>
          <w:sz w:val="24"/>
          <w:szCs w:val="24"/>
        </w:rPr>
        <w:t>Evidence of Effectiveness</w:t>
      </w:r>
      <w:bookmarkEnd w:id="3"/>
    </w:p>
    <w:p w:rsidR="00E67A44" w:rsidRDefault="00E67A44" w:rsidP="00E67A44">
      <w:r>
        <w:t>Physiotherapy applications through digital media can contribute to improvements in health care results among individuals suffering from osteoarthritis (OA). Based on existing studies, exercising with the help of digital applications can result in increased levels of physical activity and reduction of pain along with the enhancement of joint function (Safari, Jackson and Sheffield, 2020).</w:t>
      </w:r>
    </w:p>
    <w:p w:rsidR="00E67A44" w:rsidRDefault="00E67A44" w:rsidP="00E67A44">
      <w:r>
        <w:t>A review demonstrated that digital self-management interventions provided substantial improvement of pain and physical functioning among individuals with knee OA for 12 months following the intervention period (Safari, Jackson and Sheffield, 2020). Results indicated that mobile app usage had a positive impact on adherence to the exercise plan and enhanced functional results compared with the control group (Melbourne School of Health Sciences, 2026</w:t>
      </w:r>
      <w:r w:rsidR="00126EBE">
        <w:t>; Stevenson et al., 2024</w:t>
      </w:r>
      <w:r>
        <w:t>).</w:t>
      </w:r>
    </w:p>
    <w:p w:rsidR="00483463" w:rsidRPr="0090656D" w:rsidRDefault="00483463" w:rsidP="00483463">
      <w:pPr>
        <w:pStyle w:val="Heading2"/>
        <w:rPr>
          <w:rFonts w:eastAsiaTheme="minorHAnsi" w:cstheme="minorBidi"/>
          <w:sz w:val="24"/>
          <w:szCs w:val="24"/>
        </w:rPr>
      </w:pPr>
      <w:bookmarkStart w:id="4" w:name="_Toc233131396"/>
      <w:r w:rsidRPr="0090656D">
        <w:rPr>
          <w:rFonts w:eastAsiaTheme="minorHAnsi" w:cstheme="minorBidi"/>
          <w:sz w:val="24"/>
          <w:szCs w:val="24"/>
        </w:rPr>
        <w:lastRenderedPageBreak/>
        <w:t>Critical Discussion: Benefits and Challenges of Digital Physiotherapy Apps</w:t>
      </w:r>
      <w:bookmarkEnd w:id="4"/>
      <w:r w:rsidRPr="0090656D">
        <w:rPr>
          <w:rFonts w:eastAsiaTheme="minorHAnsi" w:cstheme="minorBidi"/>
          <w:sz w:val="24"/>
          <w:szCs w:val="24"/>
        </w:rPr>
        <w:t> </w:t>
      </w:r>
    </w:p>
    <w:p w:rsidR="00483463" w:rsidRPr="00E67A44" w:rsidRDefault="00483463" w:rsidP="00483463">
      <w:pPr>
        <w:rPr>
          <w:b/>
          <w:bCs/>
          <w:i/>
          <w:iCs/>
        </w:rPr>
      </w:pPr>
      <w:r w:rsidRPr="00E67A44">
        <w:rPr>
          <w:b/>
          <w:bCs/>
          <w:i/>
          <w:iCs/>
        </w:rPr>
        <w:t>Advantages</w:t>
      </w:r>
    </w:p>
    <w:p w:rsidR="00281986" w:rsidRPr="00E67A44" w:rsidRDefault="00281986" w:rsidP="00483463">
      <w:r w:rsidRPr="00E67A44">
        <w:t xml:space="preserve">Physiotherapy Apps which are digital act as one such convenient way of managing OA symptoms such as Joint Academy as well as Hinge Health provide an education programme, monitoring for pain, along with access to clinicians through digital platforms (NICE, 2025). </w:t>
      </w:r>
    </w:p>
    <w:p w:rsidR="00E67A44" w:rsidRPr="00E67A44" w:rsidRDefault="00E67A44" w:rsidP="00E67A44">
      <w:pPr>
        <w:jc w:val="center"/>
        <w:rPr>
          <w:highlight w:val="yellow"/>
        </w:rPr>
      </w:pPr>
      <w:r w:rsidRPr="00E67A44">
        <w:rPr>
          <w:noProof/>
          <w:highlight w:val="yellow"/>
          <w:lang w:val="en-US"/>
        </w:rPr>
        <w:drawing>
          <wp:inline distT="0" distB="0" distL="0" distR="0">
            <wp:extent cx="4526280" cy="4526280"/>
            <wp:effectExtent l="0" t="0" r="7620" b="7620"/>
            <wp:docPr id="1765861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526280" cy="4526280"/>
                    </a:xfrm>
                    <a:prstGeom prst="rect">
                      <a:avLst/>
                    </a:prstGeom>
                    <a:noFill/>
                    <a:ln>
                      <a:noFill/>
                    </a:ln>
                  </pic:spPr>
                </pic:pic>
              </a:graphicData>
            </a:graphic>
          </wp:inline>
        </w:drawing>
      </w:r>
    </w:p>
    <w:p w:rsidR="00E67A44" w:rsidRPr="0090656D" w:rsidRDefault="00E67A44" w:rsidP="00E67A44">
      <w:pPr>
        <w:jc w:val="center"/>
        <w:rPr>
          <w:b/>
          <w:bCs/>
        </w:rPr>
      </w:pPr>
      <w:r w:rsidRPr="0090656D">
        <w:rPr>
          <w:b/>
          <w:bCs/>
        </w:rPr>
        <w:t>Figure 3: Number of People with OA in the UK</w:t>
      </w:r>
    </w:p>
    <w:p w:rsidR="00E67A44" w:rsidRPr="00E67A44" w:rsidRDefault="00E67A44" w:rsidP="00E67A44">
      <w:pPr>
        <w:jc w:val="center"/>
        <w:rPr>
          <w:lang w:val="en-GB"/>
        </w:rPr>
      </w:pPr>
      <w:r w:rsidRPr="0090656D">
        <w:t>(Source:</w:t>
      </w:r>
      <w:r w:rsidRPr="0090656D">
        <w:rPr>
          <w:lang w:val="en-US"/>
        </w:rPr>
        <w:t xml:space="preserve"> Arthritis UK, 2024)</w:t>
      </w:r>
    </w:p>
    <w:p w:rsidR="00483463" w:rsidRPr="00E67A44" w:rsidRDefault="00483463" w:rsidP="00483463">
      <w:pPr>
        <w:rPr>
          <w:b/>
          <w:bCs/>
          <w:i/>
          <w:iCs/>
        </w:rPr>
      </w:pPr>
      <w:r w:rsidRPr="00E67A44">
        <w:rPr>
          <w:b/>
          <w:bCs/>
          <w:i/>
          <w:iCs/>
        </w:rPr>
        <w:t>Limitations</w:t>
      </w:r>
    </w:p>
    <w:p w:rsidR="00281986" w:rsidRPr="00E67A44" w:rsidRDefault="00281986" w:rsidP="00483463">
      <w:r w:rsidRPr="00E67A44">
        <w:t>Although there are several benefits of digital physiotherapy apps, these devices could also particularly contribute to health inequalities. Such an issue of poor digital skills along with failure to harness the benefits of smartphone-based approaches is likely to be experienced by older patients, who suffer from osteoarthritis in higher proportions (Berry et al., 2025</w:t>
      </w:r>
      <w:r w:rsidR="00126EBE">
        <w:t xml:space="preserve">; </w:t>
      </w:r>
      <w:r w:rsidR="00126EBE" w:rsidRPr="00E67A44">
        <w:lastRenderedPageBreak/>
        <w:t>Jönsson et al., 2022</w:t>
      </w:r>
      <w:r w:rsidRPr="00E67A44">
        <w:t xml:space="preserve">). In addition, such an interaction between the patient and the practitioner could be negatively influenced by limited face-to-face contact (Taylor, Murray, and Stanton, 2022). </w:t>
      </w:r>
    </w:p>
    <w:p w:rsidR="00483463" w:rsidRPr="0090656D" w:rsidRDefault="00483463" w:rsidP="00483463">
      <w:pPr>
        <w:pStyle w:val="Heading2"/>
        <w:rPr>
          <w:rFonts w:eastAsiaTheme="minorHAnsi" w:cstheme="minorBidi"/>
          <w:sz w:val="24"/>
          <w:szCs w:val="24"/>
        </w:rPr>
      </w:pPr>
      <w:bookmarkStart w:id="5" w:name="_Toc233131397"/>
      <w:r w:rsidRPr="0090656D">
        <w:rPr>
          <w:rFonts w:eastAsiaTheme="minorHAnsi" w:cstheme="minorBidi"/>
          <w:sz w:val="24"/>
          <w:szCs w:val="24"/>
        </w:rPr>
        <w:t>Addressing the Shortfalls</w:t>
      </w:r>
      <w:bookmarkEnd w:id="5"/>
      <w:r w:rsidRPr="0090656D">
        <w:rPr>
          <w:rFonts w:eastAsiaTheme="minorHAnsi" w:cstheme="minorBidi"/>
          <w:sz w:val="24"/>
          <w:szCs w:val="24"/>
        </w:rPr>
        <w:t> </w:t>
      </w:r>
    </w:p>
    <w:p w:rsidR="00281986" w:rsidRPr="00E67A44" w:rsidRDefault="00281986" w:rsidP="00483463">
      <w:r w:rsidRPr="00E67A44">
        <w:t xml:space="preserve">The programs for digital literacy could help users gain confidence and proficiency in the use of health technology, particularly in older patients (Saadati, Yousefi and Saadati, 2023). On the other hand, user-friendly designs could improve the ease of use among various target groups (Jönsson et al., 2022). In addition, to address digital exclusion, NHS England (2023) may provide support through a program that </w:t>
      </w:r>
      <w:r w:rsidR="00E67A44" w:rsidRPr="00E67A44">
        <w:t>helps</w:t>
      </w:r>
      <w:r w:rsidRPr="00E67A44">
        <w:t xml:space="preserve"> in terms of the provision of devices, internet, and community-based assistance programs.</w:t>
      </w:r>
    </w:p>
    <w:p w:rsidR="00483463" w:rsidRPr="001332A7" w:rsidRDefault="00483463" w:rsidP="00483463">
      <w:pPr>
        <w:pStyle w:val="Heading2"/>
        <w:rPr>
          <w:rFonts w:eastAsiaTheme="minorHAnsi" w:cstheme="minorBidi"/>
          <w:sz w:val="24"/>
          <w:szCs w:val="24"/>
        </w:rPr>
      </w:pPr>
      <w:bookmarkStart w:id="6" w:name="_Toc233131398"/>
      <w:r w:rsidRPr="001332A7">
        <w:rPr>
          <w:rFonts w:eastAsiaTheme="minorHAnsi" w:cstheme="minorBidi"/>
          <w:sz w:val="24"/>
          <w:szCs w:val="24"/>
        </w:rPr>
        <w:t>Conclusion</w:t>
      </w:r>
      <w:bookmarkEnd w:id="6"/>
    </w:p>
    <w:p w:rsidR="00281986" w:rsidRDefault="00281986" w:rsidP="00483463">
      <w:r w:rsidRPr="00E67A44">
        <w:t>The condition of OA continues to be a major issue in the field of public health despite the number of individuals who are thereby suffering from this condition being in the millions and the stress on the health care facilities.</w:t>
      </w:r>
    </w:p>
    <w:p w:rsidR="00C62133" w:rsidRDefault="00C62133">
      <w:pPr>
        <w:spacing w:before="0" w:after="160" w:line="278" w:lineRule="auto"/>
        <w:jc w:val="left"/>
      </w:pPr>
      <w:r>
        <w:br w:type="page"/>
      </w:r>
    </w:p>
    <w:p w:rsidR="00C62133" w:rsidRPr="00352FEB" w:rsidRDefault="00C62133" w:rsidP="00C62133">
      <w:pPr>
        <w:pStyle w:val="Heading1"/>
        <w:rPr>
          <w:sz w:val="32"/>
        </w:rPr>
      </w:pPr>
      <w:bookmarkStart w:id="7" w:name="_Toc233131399"/>
      <w:r w:rsidRPr="00352FEB">
        <w:rPr>
          <w:sz w:val="32"/>
        </w:rPr>
        <w:lastRenderedPageBreak/>
        <w:t>Blog 2 (Designed Digital Technology)</w:t>
      </w:r>
      <w:bookmarkEnd w:id="7"/>
    </w:p>
    <w:p w:rsidR="00C62133" w:rsidRPr="00642D95" w:rsidRDefault="00C62133" w:rsidP="00C62133">
      <w:pPr>
        <w:rPr>
          <w:b/>
          <w:bCs/>
          <w:i/>
          <w:iCs/>
        </w:rPr>
      </w:pPr>
      <w:r w:rsidRPr="00642D95">
        <w:rPr>
          <w:b/>
          <w:bCs/>
          <w:i/>
          <w:iCs/>
        </w:rPr>
        <w:t>Title</w:t>
      </w:r>
      <w:r>
        <w:rPr>
          <w:b/>
          <w:bCs/>
          <w:i/>
          <w:iCs/>
        </w:rPr>
        <w:t xml:space="preserve"> – </w:t>
      </w:r>
      <w:r w:rsidRPr="00642D95">
        <w:rPr>
          <w:b/>
          <w:bCs/>
          <w:i/>
          <w:iCs/>
        </w:rPr>
        <w:t>OA Smart Coach: Designing an AI-Powered Digital Health Intervention for Osteoarthritis Prevention and Management</w:t>
      </w:r>
    </w:p>
    <w:p w:rsidR="00C62133" w:rsidRPr="001332A7" w:rsidRDefault="00C62133" w:rsidP="00C62133">
      <w:pPr>
        <w:pStyle w:val="Heading2"/>
        <w:rPr>
          <w:rFonts w:eastAsiaTheme="minorHAnsi" w:cstheme="minorBidi"/>
          <w:sz w:val="24"/>
          <w:szCs w:val="24"/>
        </w:rPr>
      </w:pPr>
      <w:bookmarkStart w:id="8" w:name="_Toc233131400"/>
      <w:r w:rsidRPr="001332A7">
        <w:rPr>
          <w:rFonts w:eastAsiaTheme="minorHAnsi" w:cstheme="minorBidi"/>
          <w:sz w:val="24"/>
          <w:szCs w:val="24"/>
        </w:rPr>
        <w:t>Introduction</w:t>
      </w:r>
      <w:bookmarkEnd w:id="8"/>
    </w:p>
    <w:p w:rsidR="00C62133" w:rsidRDefault="00C62133" w:rsidP="00C62133">
      <w:r>
        <w:t>Osteoarthritis (OA) is one of the commonest forms of arthritis that also happens to be a serious public health concern in the UK (Quicke et al., 2022). This blog aims at introducing and critically examining OA Smart Coach, which is an application powered through AI for the prevention and treatment of OA.</w:t>
      </w:r>
    </w:p>
    <w:p w:rsidR="00C62133" w:rsidRPr="001332A7" w:rsidRDefault="00C62133" w:rsidP="00C62133">
      <w:pPr>
        <w:pStyle w:val="Heading2"/>
        <w:rPr>
          <w:rFonts w:eastAsiaTheme="minorHAnsi" w:cstheme="minorBidi"/>
          <w:sz w:val="24"/>
          <w:szCs w:val="24"/>
        </w:rPr>
      </w:pPr>
      <w:bookmarkStart w:id="9" w:name="_Toc233131401"/>
      <w:r w:rsidRPr="001332A7">
        <w:rPr>
          <w:rFonts w:eastAsiaTheme="minorHAnsi" w:cstheme="minorBidi"/>
          <w:sz w:val="24"/>
          <w:szCs w:val="24"/>
        </w:rPr>
        <w:t>Osteoarthritis as a Public Health Problem</w:t>
      </w:r>
      <w:bookmarkEnd w:id="9"/>
    </w:p>
    <w:p w:rsidR="00C62133" w:rsidRDefault="00C62133" w:rsidP="00C62133">
      <w:r>
        <w:t>Osteoarthritis is considered as a degenerative joint disease that results in pain, rigidity, and limited mobility. It is estimated that in the UK, around 10 million individuals who suffer from musculoskeletal disorders, with most of them having OA (Arthritis UK, 2024). Prevention and self-management of chronic diseases are important issues of public health because of the rise in the ageing population (Pérez-Saiz et al., 2023).</w:t>
      </w:r>
    </w:p>
    <w:p w:rsidR="00C62133" w:rsidRDefault="00C62133" w:rsidP="00C62133">
      <w:pPr>
        <w:jc w:val="center"/>
      </w:pPr>
      <w:r w:rsidRPr="00642D95">
        <w:rPr>
          <w:noProof/>
          <w:lang w:val="en-US"/>
        </w:rPr>
        <w:drawing>
          <wp:inline distT="0" distB="0" distL="0" distR="0">
            <wp:extent cx="5943600" cy="1993900"/>
            <wp:effectExtent l="0" t="0" r="0" b="6350"/>
            <wp:docPr id="2510585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058526" name=""/>
                    <pic:cNvPicPr/>
                  </pic:nvPicPr>
                  <pic:blipFill>
                    <a:blip r:embed="rId12"/>
                    <a:stretch>
                      <a:fillRect/>
                    </a:stretch>
                  </pic:blipFill>
                  <pic:spPr>
                    <a:xfrm>
                      <a:off x="0" y="0"/>
                      <a:ext cx="5943600" cy="1993900"/>
                    </a:xfrm>
                    <a:prstGeom prst="rect">
                      <a:avLst/>
                    </a:prstGeom>
                  </pic:spPr>
                </pic:pic>
              </a:graphicData>
            </a:graphic>
          </wp:inline>
        </w:drawing>
      </w:r>
    </w:p>
    <w:p w:rsidR="00C62133" w:rsidRPr="00C62133" w:rsidRDefault="00C62133" w:rsidP="00C62133">
      <w:pPr>
        <w:jc w:val="center"/>
        <w:rPr>
          <w:b/>
          <w:bCs/>
        </w:rPr>
      </w:pPr>
      <w:r w:rsidRPr="00C62133">
        <w:rPr>
          <w:b/>
          <w:bCs/>
        </w:rPr>
        <w:t xml:space="preserve">Figure </w:t>
      </w:r>
      <w:r w:rsidR="00E67A44">
        <w:rPr>
          <w:b/>
          <w:bCs/>
        </w:rPr>
        <w:t>4</w:t>
      </w:r>
      <w:r w:rsidRPr="00C62133">
        <w:rPr>
          <w:b/>
          <w:bCs/>
        </w:rPr>
        <w:t>: Rate of People Having Arthritis in UK</w:t>
      </w:r>
    </w:p>
    <w:p w:rsidR="00C62133" w:rsidRDefault="00C62133" w:rsidP="00C62133">
      <w:pPr>
        <w:jc w:val="center"/>
      </w:pPr>
      <w:r>
        <w:t>(Source:</w:t>
      </w:r>
      <w:r w:rsidRPr="003C3C07">
        <w:rPr>
          <w:lang w:val="en-US"/>
        </w:rPr>
        <w:t xml:space="preserve"> Arthritis UK</w:t>
      </w:r>
      <w:r>
        <w:rPr>
          <w:lang w:val="en-US"/>
        </w:rPr>
        <w:t xml:space="preserve">, </w:t>
      </w:r>
      <w:r w:rsidRPr="003C3C07">
        <w:rPr>
          <w:lang w:val="en-US"/>
        </w:rPr>
        <w:t>2024)</w:t>
      </w:r>
    </w:p>
    <w:p w:rsidR="00C62133" w:rsidRDefault="00C62133" w:rsidP="00C62133">
      <w:pPr>
        <w:jc w:val="center"/>
      </w:pPr>
      <w:r w:rsidRPr="00642D95">
        <w:rPr>
          <w:noProof/>
          <w:lang w:val="en-US"/>
        </w:rPr>
        <w:lastRenderedPageBreak/>
        <w:drawing>
          <wp:inline distT="0" distB="0" distL="0" distR="0">
            <wp:extent cx="5943600" cy="1953260"/>
            <wp:effectExtent l="0" t="0" r="0" b="8890"/>
            <wp:docPr id="18312863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1286352" name=""/>
                    <pic:cNvPicPr/>
                  </pic:nvPicPr>
                  <pic:blipFill>
                    <a:blip r:embed="rId13"/>
                    <a:stretch>
                      <a:fillRect/>
                    </a:stretch>
                  </pic:blipFill>
                  <pic:spPr>
                    <a:xfrm>
                      <a:off x="0" y="0"/>
                      <a:ext cx="5943600" cy="1953260"/>
                    </a:xfrm>
                    <a:prstGeom prst="rect">
                      <a:avLst/>
                    </a:prstGeom>
                  </pic:spPr>
                </pic:pic>
              </a:graphicData>
            </a:graphic>
          </wp:inline>
        </w:drawing>
      </w:r>
    </w:p>
    <w:p w:rsidR="00C62133" w:rsidRPr="00C62133" w:rsidRDefault="00C62133" w:rsidP="00C62133">
      <w:pPr>
        <w:jc w:val="center"/>
        <w:rPr>
          <w:b/>
          <w:bCs/>
        </w:rPr>
      </w:pPr>
      <w:r w:rsidRPr="00C62133">
        <w:rPr>
          <w:b/>
          <w:bCs/>
        </w:rPr>
        <w:t xml:space="preserve">Figure </w:t>
      </w:r>
      <w:r w:rsidR="00E67A44">
        <w:rPr>
          <w:b/>
          <w:bCs/>
        </w:rPr>
        <w:t>5</w:t>
      </w:r>
      <w:r w:rsidRPr="00C62133">
        <w:rPr>
          <w:b/>
          <w:bCs/>
        </w:rPr>
        <w:t>: Growing Aging Population in UK suffering from Arthritis</w:t>
      </w:r>
    </w:p>
    <w:p w:rsidR="00C62133" w:rsidRPr="00642D95" w:rsidRDefault="00C62133" w:rsidP="00C62133">
      <w:pPr>
        <w:jc w:val="center"/>
        <w:rPr>
          <w:lang w:val="en-GB"/>
        </w:rPr>
      </w:pPr>
      <w:r>
        <w:t>(Source:</w:t>
      </w:r>
      <w:r w:rsidRPr="003C3C07">
        <w:rPr>
          <w:lang w:val="en-US"/>
        </w:rPr>
        <w:t xml:space="preserve"> Arthritis UK</w:t>
      </w:r>
      <w:r>
        <w:rPr>
          <w:lang w:val="en-US"/>
        </w:rPr>
        <w:t xml:space="preserve">, </w:t>
      </w:r>
      <w:r w:rsidRPr="003C3C07">
        <w:rPr>
          <w:lang w:val="en-US"/>
        </w:rPr>
        <w:t>2024)</w:t>
      </w:r>
    </w:p>
    <w:p w:rsidR="00C62133" w:rsidRPr="001332A7" w:rsidRDefault="00C62133" w:rsidP="00C62133">
      <w:pPr>
        <w:pStyle w:val="Heading2"/>
        <w:rPr>
          <w:rFonts w:eastAsiaTheme="minorHAnsi" w:cstheme="minorBidi"/>
          <w:sz w:val="24"/>
          <w:szCs w:val="24"/>
        </w:rPr>
      </w:pPr>
      <w:bookmarkStart w:id="10" w:name="_Toc233131402"/>
      <w:r w:rsidRPr="001332A7">
        <w:rPr>
          <w:rFonts w:eastAsiaTheme="minorHAnsi" w:cstheme="minorBidi"/>
          <w:sz w:val="24"/>
          <w:szCs w:val="24"/>
        </w:rPr>
        <w:t>Introducing OA Smart Coach: The Designed Technology</w:t>
      </w:r>
      <w:bookmarkEnd w:id="10"/>
    </w:p>
    <w:p w:rsidR="00C62133" w:rsidRPr="00126EBE" w:rsidRDefault="00C62133" w:rsidP="00C62133">
      <w:r w:rsidRPr="00AC303A">
        <w:t>OA Smart Coach is a physiotherapy app which has enhanced by technology of AI (Alfahad and Alothaim, 2025). The mobile application focuses on providing personali</w:t>
      </w:r>
      <w:r>
        <w:t>s</w:t>
      </w:r>
      <w:r w:rsidRPr="00AC303A">
        <w:t>ed exercise procedures, symptom tracking, alerts of medication, educational information, wristband devices integration, chatbot powered through AI, and progress trackers for health promotion (Teke et al., 2025).</w:t>
      </w:r>
      <w:r w:rsidR="00126EBE">
        <w:t xml:space="preserve">The findings show that physiotherapy apps using digital technology have great potential to help with health promotion goals such as physical activity, empowerment, and sustained physical activity. </w:t>
      </w:r>
    </w:p>
    <w:p w:rsidR="00C62133" w:rsidRPr="001332A7" w:rsidRDefault="00C62133" w:rsidP="00C62133">
      <w:pPr>
        <w:pStyle w:val="Heading2"/>
        <w:rPr>
          <w:rFonts w:eastAsiaTheme="minorHAnsi" w:cstheme="minorBidi"/>
          <w:sz w:val="24"/>
          <w:szCs w:val="24"/>
        </w:rPr>
      </w:pPr>
      <w:bookmarkStart w:id="11" w:name="_Toc233131403"/>
      <w:r w:rsidRPr="001332A7">
        <w:rPr>
          <w:rFonts w:eastAsiaTheme="minorHAnsi" w:cstheme="minorBidi"/>
          <w:sz w:val="24"/>
          <w:szCs w:val="24"/>
        </w:rPr>
        <w:t>OA Smart Coach Promotes Health</w:t>
      </w:r>
      <w:bookmarkEnd w:id="11"/>
    </w:p>
    <w:p w:rsidR="00C62133" w:rsidRDefault="00C62133" w:rsidP="00C62133">
      <w:r w:rsidRPr="00AC303A">
        <w:t>Through the educational content offered by the app, self-management is promoted along with making healthier choices in lifestyles such as controlling weight and pain (Babatunde et al., 2023). The app follows the concepts of Self-Efficacy Theory, specifically focusing on developing the self-management skills of the users and providing opportunities to track symptoms early.</w:t>
      </w:r>
    </w:p>
    <w:p w:rsidR="00C62133" w:rsidRDefault="00C62133" w:rsidP="00C62133">
      <w:pPr>
        <w:jc w:val="center"/>
      </w:pPr>
      <w:r>
        <w:rPr>
          <w:noProof/>
          <w:lang w:val="en-US"/>
        </w:rPr>
        <w:lastRenderedPageBreak/>
        <w:drawing>
          <wp:inline distT="0" distB="0" distL="0" distR="0">
            <wp:extent cx="4847539" cy="3787140"/>
            <wp:effectExtent l="0" t="0" r="0" b="3810"/>
            <wp:docPr id="73069475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850673" cy="3789589"/>
                    </a:xfrm>
                    <a:prstGeom prst="rect">
                      <a:avLst/>
                    </a:prstGeom>
                    <a:noFill/>
                  </pic:spPr>
                </pic:pic>
              </a:graphicData>
            </a:graphic>
          </wp:inline>
        </w:drawing>
      </w:r>
    </w:p>
    <w:p w:rsidR="00C62133" w:rsidRPr="00C62133" w:rsidRDefault="00C62133" w:rsidP="00C62133">
      <w:pPr>
        <w:jc w:val="center"/>
        <w:rPr>
          <w:b/>
          <w:bCs/>
        </w:rPr>
      </w:pPr>
      <w:r w:rsidRPr="00C62133">
        <w:rPr>
          <w:b/>
          <w:bCs/>
        </w:rPr>
        <w:t xml:space="preserve">Figure </w:t>
      </w:r>
      <w:r w:rsidR="00E67A44">
        <w:rPr>
          <w:b/>
          <w:bCs/>
        </w:rPr>
        <w:t>6</w:t>
      </w:r>
      <w:r w:rsidRPr="00C62133">
        <w:rPr>
          <w:b/>
          <w:bCs/>
        </w:rPr>
        <w:t xml:space="preserve">: </w:t>
      </w:r>
      <w:r w:rsidRPr="00C62133">
        <w:rPr>
          <w:b/>
          <w:bCs/>
          <w:lang w:val="en-GB"/>
        </w:rPr>
        <w:t>Self-Efficacy Theory</w:t>
      </w:r>
    </w:p>
    <w:p w:rsidR="00C62133" w:rsidRDefault="00C62133" w:rsidP="00C62133">
      <w:pPr>
        <w:jc w:val="center"/>
      </w:pPr>
      <w:r>
        <w:t xml:space="preserve">(Source: </w:t>
      </w:r>
      <w:r w:rsidRPr="003C3C07">
        <w:t>Babatunde</w:t>
      </w:r>
      <w:r>
        <w:t xml:space="preserve"> et al., </w:t>
      </w:r>
      <w:r w:rsidRPr="003C3C07">
        <w:t>2023</w:t>
      </w:r>
      <w:r>
        <w:t>)</w:t>
      </w:r>
    </w:p>
    <w:p w:rsidR="00C62133" w:rsidRPr="001332A7" w:rsidRDefault="00C62133" w:rsidP="00C62133">
      <w:pPr>
        <w:pStyle w:val="Heading2"/>
        <w:rPr>
          <w:rFonts w:eastAsiaTheme="minorHAnsi" w:cstheme="minorBidi"/>
          <w:sz w:val="24"/>
          <w:szCs w:val="24"/>
        </w:rPr>
      </w:pPr>
      <w:bookmarkStart w:id="12" w:name="_Toc233131404"/>
      <w:r w:rsidRPr="001332A7">
        <w:rPr>
          <w:rFonts w:eastAsiaTheme="minorHAnsi" w:cstheme="minorBidi"/>
          <w:sz w:val="24"/>
          <w:szCs w:val="24"/>
        </w:rPr>
        <w:t>Potential Impact: Benefits and Opportunities</w:t>
      </w:r>
      <w:bookmarkEnd w:id="12"/>
    </w:p>
    <w:p w:rsidR="00C62133" w:rsidRDefault="00C62133" w:rsidP="00C62133">
      <w:r>
        <w:t xml:space="preserve">The application of OA Smart Coach has the possibility of improving access to support and increasing the engagement of the patients. The continuous monitoring can result in higher treatment adherence and perhaps reduce the burden on physiotherapy services of the NHS (Stern et al., 2022). </w:t>
      </w:r>
    </w:p>
    <w:p w:rsidR="00C62133" w:rsidRPr="001332A7" w:rsidRDefault="00C62133" w:rsidP="00C62133">
      <w:pPr>
        <w:pStyle w:val="Heading2"/>
        <w:rPr>
          <w:rFonts w:eastAsiaTheme="minorHAnsi" w:cstheme="minorBidi"/>
          <w:sz w:val="24"/>
          <w:szCs w:val="24"/>
        </w:rPr>
      </w:pPr>
      <w:bookmarkStart w:id="13" w:name="_Toc233131405"/>
      <w:r w:rsidRPr="001332A7">
        <w:rPr>
          <w:rFonts w:eastAsiaTheme="minorHAnsi" w:cstheme="minorBidi"/>
          <w:sz w:val="24"/>
          <w:szCs w:val="24"/>
        </w:rPr>
        <w:t>Limitations and Challenges</w:t>
      </w:r>
      <w:bookmarkEnd w:id="13"/>
    </w:p>
    <w:p w:rsidR="00C62133" w:rsidRDefault="00C62133" w:rsidP="00C62133">
      <w:r w:rsidRPr="00AC303A">
        <w:t>Even though there are various benefits, digital divide among elderly, privacy concerns and data safety, as well as the requirement for internet usage alongside inaccuracy associated with AI suggestions, can be obstacles in achieving effectiveness (Chu et al., 2022).</w:t>
      </w:r>
    </w:p>
    <w:p w:rsidR="00C62133" w:rsidRPr="001332A7" w:rsidRDefault="00C62133" w:rsidP="00C62133">
      <w:pPr>
        <w:pStyle w:val="Heading2"/>
        <w:rPr>
          <w:rFonts w:eastAsiaTheme="minorHAnsi" w:cstheme="minorBidi"/>
          <w:sz w:val="24"/>
          <w:szCs w:val="24"/>
        </w:rPr>
      </w:pPr>
      <w:bookmarkStart w:id="14" w:name="_Toc233131406"/>
      <w:r w:rsidRPr="001332A7">
        <w:rPr>
          <w:rFonts w:eastAsiaTheme="minorHAnsi" w:cstheme="minorBidi"/>
          <w:sz w:val="24"/>
          <w:szCs w:val="24"/>
        </w:rPr>
        <w:t>Recommendations for Improvement</w:t>
      </w:r>
      <w:bookmarkEnd w:id="14"/>
    </w:p>
    <w:p w:rsidR="00C62133" w:rsidRDefault="00C62133" w:rsidP="00C62133">
      <w:r w:rsidRPr="00AC303A">
        <w:t xml:space="preserve">The identified limitations can be addressed by digital literacy education, clinician oversight of the recommendations provided by the AI program, data protection under the framework of </w:t>
      </w:r>
      <w:r w:rsidRPr="00AC303A">
        <w:lastRenderedPageBreak/>
        <w:t>GDPR, and through providing access to a hybrid delivery method that would make the treatment both digital and traditional for seniors (Costa, 2024).</w:t>
      </w:r>
    </w:p>
    <w:p w:rsidR="00C62133" w:rsidRPr="001332A7" w:rsidRDefault="00C62133" w:rsidP="00C62133">
      <w:pPr>
        <w:pStyle w:val="Heading2"/>
        <w:rPr>
          <w:rFonts w:eastAsiaTheme="minorHAnsi" w:cstheme="minorBidi"/>
          <w:sz w:val="24"/>
          <w:szCs w:val="24"/>
        </w:rPr>
      </w:pPr>
      <w:bookmarkStart w:id="15" w:name="_Toc233131407"/>
      <w:r w:rsidRPr="001332A7">
        <w:rPr>
          <w:rFonts w:eastAsiaTheme="minorHAnsi" w:cstheme="minorBidi"/>
          <w:sz w:val="24"/>
          <w:szCs w:val="24"/>
        </w:rPr>
        <w:t>Conclusion</w:t>
      </w:r>
      <w:bookmarkEnd w:id="15"/>
    </w:p>
    <w:p w:rsidR="00483463" w:rsidRPr="00C62133" w:rsidRDefault="00C62133" w:rsidP="00C62133">
      <w:pPr>
        <w:rPr>
          <w:lang w:val="en-GB"/>
        </w:rPr>
      </w:pPr>
      <w:r w:rsidRPr="00AC303A">
        <w:t xml:space="preserve">In summary, OA Smart Coach </w:t>
      </w:r>
      <w:r>
        <w:t>highlights</w:t>
      </w:r>
      <w:r w:rsidRPr="00AC303A">
        <w:t xml:space="preserve"> the importance of using the mentioned interventions as a means of improving OA prevention and management. However, digital technologies should not become substitutes for professional medical care in order to deliver safe, inclusive, and effective treatment to patients.</w:t>
      </w:r>
      <w:r w:rsidR="00483463">
        <w:br w:type="page"/>
      </w:r>
    </w:p>
    <w:p w:rsidR="00483463" w:rsidRDefault="00483463" w:rsidP="00483463">
      <w:pPr>
        <w:pStyle w:val="Heading1"/>
      </w:pPr>
      <w:bookmarkStart w:id="16" w:name="_Toc233131408"/>
      <w:r>
        <w:lastRenderedPageBreak/>
        <w:t>Reference List</w:t>
      </w:r>
      <w:bookmarkEnd w:id="16"/>
    </w:p>
    <w:p w:rsidR="00C62133" w:rsidRPr="00C62133" w:rsidRDefault="00C62133" w:rsidP="00C62133">
      <w:pPr>
        <w:rPr>
          <w:b/>
          <w:bCs/>
          <w:i/>
          <w:iCs/>
        </w:rPr>
      </w:pPr>
      <w:r w:rsidRPr="00C62133">
        <w:rPr>
          <w:b/>
          <w:bCs/>
          <w:i/>
          <w:iCs/>
        </w:rPr>
        <w:t>Blog 1</w:t>
      </w:r>
    </w:p>
    <w:p w:rsidR="00C62133" w:rsidRPr="00483463" w:rsidRDefault="00C62133" w:rsidP="00B810BC">
      <w:r w:rsidRPr="00B810BC">
        <w:t xml:space="preserve">Berry, E.C., Sculthorpe, N.F., Warner, A., Mather, J.D., Sanal-Hayes, N.E. and Hayes, L.D., </w:t>
      </w:r>
      <w:r>
        <w:t>(</w:t>
      </w:r>
      <w:r w:rsidRPr="00483463">
        <w:t>202</w:t>
      </w:r>
      <w:r>
        <w:t>5)</w:t>
      </w:r>
      <w:r w:rsidRPr="00B810BC">
        <w:t>. A scoping review of the feasibility, usability, and efficacy of digital interventions in older adults concerning physical activity and/or exercise. </w:t>
      </w:r>
      <w:r w:rsidRPr="00B810BC">
        <w:rPr>
          <w:i/>
          <w:iCs/>
        </w:rPr>
        <w:t>Frontiers in Aging</w:t>
      </w:r>
      <w:r w:rsidRPr="00B810BC">
        <w:t>, </w:t>
      </w:r>
      <w:r w:rsidRPr="00B810BC">
        <w:rPr>
          <w:i/>
          <w:iCs/>
        </w:rPr>
        <w:t>6</w:t>
      </w:r>
      <w:r w:rsidRPr="00B810BC">
        <w:t>, p.1516481.</w:t>
      </w:r>
      <w:hyperlink r:id="rId15" w:history="1">
        <w:r w:rsidRPr="00964B2C">
          <w:rPr>
            <w:rStyle w:val="Hyperlink"/>
          </w:rPr>
          <w:t>https://www.frontiersin.org/journals/aging/articles/10.3389/fragi.2025.1516481/pdf</w:t>
        </w:r>
      </w:hyperlink>
    </w:p>
    <w:p w:rsidR="00C62133" w:rsidRPr="00B810BC" w:rsidRDefault="00C62133" w:rsidP="00B810BC">
      <w:r w:rsidRPr="00B810BC">
        <w:t xml:space="preserve">Hingehealth.com (2024). </w:t>
      </w:r>
      <w:r w:rsidRPr="00B810BC">
        <w:rPr>
          <w:i/>
          <w:iCs/>
        </w:rPr>
        <w:t>How to Get the Hinge Health App</w:t>
      </w:r>
      <w:r w:rsidRPr="00B810BC">
        <w:t xml:space="preserve">. [online] Available at: </w:t>
      </w:r>
      <w:hyperlink r:id="rId16" w:history="1">
        <w:r w:rsidRPr="00964B2C">
          <w:rPr>
            <w:rStyle w:val="Hyperlink"/>
          </w:rPr>
          <w:t>https://www.hingehealth.com/resources/support/mobile-app-support/</w:t>
        </w:r>
      </w:hyperlink>
      <w:r w:rsidRPr="00B810BC">
        <w:t>.</w:t>
      </w:r>
      <w:r>
        <w:t xml:space="preserve"> (Accessed: 16 June 2026).</w:t>
      </w:r>
    </w:p>
    <w:p w:rsidR="00C62133" w:rsidRDefault="00C62133" w:rsidP="00B810BC">
      <w:r w:rsidRPr="00B810BC">
        <w:t xml:space="preserve">Jönsson, T., Dell’Isola, A., Lohmander, L.S., Wagner, P. and Cronström, A., </w:t>
      </w:r>
      <w:r>
        <w:t>(</w:t>
      </w:r>
      <w:r w:rsidRPr="00483463">
        <w:t>2022</w:t>
      </w:r>
      <w:r>
        <w:t>)</w:t>
      </w:r>
      <w:r w:rsidRPr="00B810BC">
        <w:t>. Comparison of face-to-face vs digital delivery of an osteoarthritis treatment program for hip or knee osteoarthritis. </w:t>
      </w:r>
      <w:r w:rsidRPr="00B810BC">
        <w:rPr>
          <w:i/>
          <w:iCs/>
        </w:rPr>
        <w:t>JAMA Network Open</w:t>
      </w:r>
      <w:r w:rsidRPr="00B810BC">
        <w:t>, </w:t>
      </w:r>
      <w:r w:rsidRPr="00B810BC">
        <w:rPr>
          <w:i/>
          <w:iCs/>
        </w:rPr>
        <w:t>5</w:t>
      </w:r>
      <w:r w:rsidRPr="00B810BC">
        <w:t>(11), p.e2240126.</w:t>
      </w:r>
      <w:hyperlink r:id="rId17" w:history="1">
        <w:r w:rsidRPr="00964B2C">
          <w:rPr>
            <w:rStyle w:val="Hyperlink"/>
          </w:rPr>
          <w:t>https://jamanetwork.com/journals/jamanetworkopen/articlepdf/2798148/jnsson_2022_oi_221136_1666890208.06033.pdf</w:t>
        </w:r>
      </w:hyperlink>
    </w:p>
    <w:p w:rsidR="00C62133" w:rsidRDefault="00C62133" w:rsidP="00C62133">
      <w:pPr>
        <w:rPr>
          <w:lang w:val="en-US"/>
        </w:rPr>
      </w:pPr>
      <w:r w:rsidRPr="00335822">
        <w:rPr>
          <w:lang w:val="en-US"/>
        </w:rPr>
        <w:t xml:space="preserve">Melbourne School of Health Sciences. (2026). </w:t>
      </w:r>
      <w:r w:rsidRPr="00335822">
        <w:rPr>
          <w:i/>
          <w:iCs/>
          <w:lang w:val="en-US"/>
        </w:rPr>
        <w:t>Mobile app to support home exercise adherence in knee osteoarthritis</w:t>
      </w:r>
      <w:r w:rsidRPr="00335822">
        <w:rPr>
          <w:lang w:val="en-US"/>
        </w:rPr>
        <w:t xml:space="preserve">. [online] Available at: </w:t>
      </w:r>
      <w:hyperlink r:id="rId18" w:history="1">
        <w:r w:rsidRPr="006A141A">
          <w:rPr>
            <w:rStyle w:val="Hyperlink"/>
            <w:lang w:val="en-US"/>
          </w:rPr>
          <w:t>https://healthsciences.unimelb.edu.au/departments/physiotherapy/chesm/research-overview/mobile-app-to-support-home-exercise-adherence-in-knee-osteoarthritis</w:t>
        </w:r>
      </w:hyperlink>
      <w:r>
        <w:rPr>
          <w:lang w:val="en-US"/>
        </w:rPr>
        <w:t xml:space="preserve"> (</w:t>
      </w:r>
      <w:r w:rsidRPr="00335822">
        <w:rPr>
          <w:lang w:val="en-US"/>
        </w:rPr>
        <w:t>Accessed</w:t>
      </w:r>
      <w:r>
        <w:rPr>
          <w:lang w:val="en-US"/>
        </w:rPr>
        <w:t xml:space="preserve">: </w:t>
      </w:r>
      <w:r w:rsidRPr="00335822">
        <w:rPr>
          <w:lang w:val="en-US"/>
        </w:rPr>
        <w:t>16 Jun</w:t>
      </w:r>
      <w:r>
        <w:rPr>
          <w:lang w:val="en-US"/>
        </w:rPr>
        <w:t xml:space="preserve">e </w:t>
      </w:r>
      <w:r w:rsidRPr="00335822">
        <w:rPr>
          <w:lang w:val="en-US"/>
        </w:rPr>
        <w:t>2026</w:t>
      </w:r>
      <w:r>
        <w:rPr>
          <w:lang w:val="en-US"/>
        </w:rPr>
        <w:t>)</w:t>
      </w:r>
      <w:r w:rsidRPr="00335822">
        <w:rPr>
          <w:lang w:val="en-US"/>
        </w:rPr>
        <w:t>.</w:t>
      </w:r>
    </w:p>
    <w:p w:rsidR="00C62133" w:rsidRPr="00B810BC" w:rsidRDefault="00C62133" w:rsidP="00B810BC">
      <w:r w:rsidRPr="00B810BC">
        <w:t xml:space="preserve">NHS England (2023). </w:t>
      </w:r>
      <w:r w:rsidRPr="00B810BC">
        <w:rPr>
          <w:i/>
          <w:iCs/>
        </w:rPr>
        <w:t>Inclusive Digital healthcare: a Framework for NHS Action on Digital Inclusion</w:t>
      </w:r>
      <w:r w:rsidRPr="00B810BC">
        <w:t xml:space="preserve">. [online] NHS England. Available at: </w:t>
      </w:r>
      <w:hyperlink r:id="rId19" w:history="1">
        <w:r w:rsidRPr="00964B2C">
          <w:rPr>
            <w:rStyle w:val="Hyperlink"/>
          </w:rPr>
          <w:t>https://www.england.nhs.uk/long-read/inclusive-digital-healthcare-a-framework-for-nhs-action-on-digital-inclusion/</w:t>
        </w:r>
      </w:hyperlink>
      <w:r w:rsidRPr="00B810BC">
        <w:t>.</w:t>
      </w:r>
      <w:r>
        <w:t xml:space="preserve"> (Accessed: 16 June 2026).</w:t>
      </w:r>
    </w:p>
    <w:p w:rsidR="00C62133" w:rsidRPr="00B810BC" w:rsidRDefault="00C62133" w:rsidP="00B810BC">
      <w:r w:rsidRPr="00B810BC">
        <w:t xml:space="preserve">NICE (2025). </w:t>
      </w:r>
      <w:r w:rsidRPr="00B810BC">
        <w:rPr>
          <w:i/>
          <w:iCs/>
        </w:rPr>
        <w:t>GID-HTE10057 Digital Technologies for Managing Mild to Moderate Hip or Knee osteoarthritis: Early Value Assessment</w:t>
      </w:r>
      <w:r w:rsidRPr="00B810BC">
        <w:t xml:space="preserve">. [online] NATIONAL INSTITUTE FOR HEALTH AND CARE EXCELLENCE. Available at: </w:t>
      </w:r>
      <w:hyperlink r:id="rId20" w:history="1">
        <w:r w:rsidRPr="00964B2C">
          <w:rPr>
            <w:rStyle w:val="Hyperlink"/>
          </w:rPr>
          <w:t>https://www.nice.org.uk/guidance/htg766/documents/final-scope</w:t>
        </w:r>
      </w:hyperlink>
      <w:r w:rsidRPr="00B810BC">
        <w:t>.</w:t>
      </w:r>
      <w:r>
        <w:t xml:space="preserve"> (Accessed: 16 June 2026).</w:t>
      </w:r>
    </w:p>
    <w:p w:rsidR="00C62133" w:rsidRDefault="00C62133" w:rsidP="00483463">
      <w:r w:rsidRPr="00B810BC">
        <w:lastRenderedPageBreak/>
        <w:t xml:space="preserve">Parliament UK (2026). </w:t>
      </w:r>
      <w:r w:rsidRPr="00B810BC">
        <w:rPr>
          <w:i/>
          <w:iCs/>
        </w:rPr>
        <w:t>House of Lords - the Long-term Sustainability of the NHS and Adult Social Care - Select Committee on the Long-term Sustainability of the NHS</w:t>
      </w:r>
      <w:r w:rsidRPr="00B810BC">
        <w:t xml:space="preserve">. [online] publications.parliament.uk. Available at: </w:t>
      </w:r>
      <w:hyperlink r:id="rId21" w:history="1">
        <w:r w:rsidRPr="00964B2C">
          <w:rPr>
            <w:rStyle w:val="Hyperlink"/>
          </w:rPr>
          <w:t>https://publications.parliament.uk/pa/ld201617/ldselect/ldnhssus/151/15109.htm</w:t>
        </w:r>
      </w:hyperlink>
      <w:r w:rsidRPr="00B810BC">
        <w:t>.</w:t>
      </w:r>
      <w:r>
        <w:t xml:space="preserve"> (Accessed: 16 June 2026). </w:t>
      </w:r>
    </w:p>
    <w:p w:rsidR="00C62133" w:rsidRPr="00483463" w:rsidRDefault="00C62133" w:rsidP="00483463">
      <w:r w:rsidRPr="00B810BC">
        <w:t xml:space="preserve">Saadati, N., Yousefi, Z. and Saadati, S.A., </w:t>
      </w:r>
      <w:r>
        <w:t>(</w:t>
      </w:r>
      <w:r w:rsidRPr="00483463">
        <w:t>202</w:t>
      </w:r>
      <w:r>
        <w:t>3)</w:t>
      </w:r>
      <w:r w:rsidRPr="00B810BC">
        <w:t>. E-health literacy and older adults: Challenges, opportunities, and support needs.</w:t>
      </w:r>
      <w:hyperlink r:id="rId22" w:history="1">
        <w:r w:rsidRPr="00964B2C">
          <w:rPr>
            <w:rStyle w:val="Hyperlink"/>
          </w:rPr>
          <w:t>https://www.sid.ir/en/VEWSSID/J_pdf/40526-294070-en-1403636.pdf</w:t>
        </w:r>
      </w:hyperlink>
    </w:p>
    <w:p w:rsidR="00C62133" w:rsidRDefault="00C62133" w:rsidP="00C62133">
      <w:r w:rsidRPr="00335822">
        <w:t xml:space="preserve">Safari, R., Jackson, J. and Sheffield, D., </w:t>
      </w:r>
      <w:r>
        <w:t>(</w:t>
      </w:r>
      <w:r w:rsidRPr="00335822">
        <w:t>2020</w:t>
      </w:r>
      <w:r>
        <w:t>)</w:t>
      </w:r>
      <w:r w:rsidRPr="00335822">
        <w:t>. Digital self-management interventions for people with osteoarthritis: systematic review with meta-analysis. </w:t>
      </w:r>
      <w:r w:rsidRPr="00335822">
        <w:rPr>
          <w:i/>
          <w:iCs/>
        </w:rPr>
        <w:t>Journal of medical Internet research</w:t>
      </w:r>
      <w:r w:rsidRPr="00335822">
        <w:t>, </w:t>
      </w:r>
      <w:r w:rsidRPr="00335822">
        <w:rPr>
          <w:i/>
          <w:iCs/>
        </w:rPr>
        <w:t>22</w:t>
      </w:r>
      <w:r w:rsidRPr="00335822">
        <w:t>(7), p.e15365.</w:t>
      </w:r>
      <w:hyperlink r:id="rId23" w:history="1">
        <w:r w:rsidRPr="006A141A">
          <w:rPr>
            <w:rStyle w:val="Hyperlink"/>
          </w:rPr>
          <w:t>https://www.jmir.org/2020/7/e15365/</w:t>
        </w:r>
      </w:hyperlink>
    </w:p>
    <w:p w:rsidR="00C62133" w:rsidRDefault="00C62133" w:rsidP="00C62133">
      <w:r w:rsidRPr="00335822">
        <w:t xml:space="preserve">Stevenson, R.D., Chowdhury, E.A., Inza, V.B., Western, M.J., Walsh, N.E., Jones, S.L. and Bilzon, J.L., </w:t>
      </w:r>
      <w:r>
        <w:t>(</w:t>
      </w:r>
      <w:r w:rsidRPr="00335822">
        <w:t>2024</w:t>
      </w:r>
      <w:r>
        <w:t>)</w:t>
      </w:r>
      <w:r w:rsidRPr="00335822">
        <w:t>. Development of the intelligent knee osteoarthritis lifestyle app: a person-based approach. </w:t>
      </w:r>
      <w:r w:rsidRPr="00335822">
        <w:rPr>
          <w:i/>
          <w:iCs/>
        </w:rPr>
        <w:t>BMC musculoskeletal disorders</w:t>
      </w:r>
      <w:r w:rsidRPr="00335822">
        <w:t>, </w:t>
      </w:r>
      <w:r w:rsidRPr="00335822">
        <w:rPr>
          <w:i/>
          <w:iCs/>
        </w:rPr>
        <w:t>25</w:t>
      </w:r>
      <w:r w:rsidRPr="00335822">
        <w:t>(1), p.189.</w:t>
      </w:r>
      <w:hyperlink r:id="rId24" w:history="1">
        <w:r w:rsidRPr="006A141A">
          <w:rPr>
            <w:rStyle w:val="Hyperlink"/>
          </w:rPr>
          <w:t>https://link.springer.com/content/pdf/10.1186/s12891-024-07313-4.pdf</w:t>
        </w:r>
      </w:hyperlink>
    </w:p>
    <w:p w:rsidR="00C62133" w:rsidRDefault="00C62133" w:rsidP="005E25C0">
      <w:r w:rsidRPr="005E25C0">
        <w:t xml:space="preserve">Swain, S., Sarmanova, A., Mallen, C., Kuo, C.F., Coupland, C., Doherty, M. and Zhang, W., </w:t>
      </w:r>
      <w:r>
        <w:t>(</w:t>
      </w:r>
      <w:r w:rsidRPr="00483463">
        <w:t>202</w:t>
      </w:r>
      <w:r>
        <w:t>0)</w:t>
      </w:r>
      <w:r w:rsidRPr="005E25C0">
        <w:t>. Trends in incidence and prevalence of osteoarthritis in the United Kingdom: findings from the Clinical Practice Research Datalink (CPRD). </w:t>
      </w:r>
      <w:r w:rsidRPr="005E25C0">
        <w:rPr>
          <w:i/>
          <w:iCs/>
        </w:rPr>
        <w:t>Osteoarthritis and cartilage</w:t>
      </w:r>
      <w:r w:rsidRPr="005E25C0">
        <w:t>, </w:t>
      </w:r>
      <w:r w:rsidRPr="005E25C0">
        <w:rPr>
          <w:i/>
          <w:iCs/>
        </w:rPr>
        <w:t>28</w:t>
      </w:r>
      <w:r w:rsidRPr="005E25C0">
        <w:t>(6), pp.792-801.</w:t>
      </w:r>
      <w:hyperlink r:id="rId25" w:history="1">
        <w:r w:rsidRPr="00964B2C">
          <w:rPr>
            <w:rStyle w:val="Hyperlink"/>
          </w:rPr>
          <w:t>https://www.sciencedirect.com/science/article/pii/S1063458420309183</w:t>
        </w:r>
      </w:hyperlink>
    </w:p>
    <w:p w:rsidR="00C62133" w:rsidRPr="00483463" w:rsidRDefault="00C62133" w:rsidP="00B810BC">
      <w:r w:rsidRPr="00B810BC">
        <w:t xml:space="preserve">Taylor, C.E., Murray, C.M. and Stanton, T.R., </w:t>
      </w:r>
      <w:r>
        <w:t>(</w:t>
      </w:r>
      <w:r w:rsidRPr="00483463">
        <w:t>2022</w:t>
      </w:r>
      <w:r>
        <w:t>)</w:t>
      </w:r>
      <w:r w:rsidRPr="00B810BC">
        <w:t>. Patient perspectives of pain and function after knee replacement: a systematic review and meta-synthesis of qualitative studies. </w:t>
      </w:r>
      <w:r w:rsidRPr="00B810BC">
        <w:rPr>
          <w:i/>
          <w:iCs/>
        </w:rPr>
        <w:t>Pain reports</w:t>
      </w:r>
      <w:r w:rsidRPr="00B810BC">
        <w:t>, </w:t>
      </w:r>
      <w:r w:rsidRPr="00B810BC">
        <w:rPr>
          <w:i/>
          <w:iCs/>
        </w:rPr>
        <w:t>7</w:t>
      </w:r>
      <w:r w:rsidRPr="00B810BC">
        <w:t>(3), p.e1006.</w:t>
      </w:r>
      <w:hyperlink r:id="rId26" w:history="1">
        <w:r w:rsidRPr="00964B2C">
          <w:rPr>
            <w:rStyle w:val="Hyperlink"/>
          </w:rPr>
          <w:t>https://journals.lww.com/painrpts/fulltext/2022/06000/Patient_perspectives_of_pain_and_function_after.11.aspx?context=LatestArticles</w:t>
        </w:r>
      </w:hyperlink>
    </w:p>
    <w:p w:rsidR="00C62133" w:rsidRDefault="00C62133" w:rsidP="00483463">
      <w:r w:rsidRPr="00483463">
        <w:t xml:space="preserve">Wojcieszek, A., Kurowska, A., Majda, A., Liszka, H. and Gądek, A., </w:t>
      </w:r>
      <w:r>
        <w:t>(</w:t>
      </w:r>
      <w:r w:rsidRPr="00483463">
        <w:t>2022</w:t>
      </w:r>
      <w:r>
        <w:t>)</w:t>
      </w:r>
      <w:r w:rsidRPr="00483463">
        <w:t>. The impact of chronic pain, stiffness and difficulties in performing daily activities on the quality of life of older patients with knee osteoarthritis. </w:t>
      </w:r>
      <w:r w:rsidRPr="00483463">
        <w:rPr>
          <w:i/>
          <w:iCs/>
        </w:rPr>
        <w:t>International journal of environmental research and public health</w:t>
      </w:r>
      <w:r w:rsidRPr="00483463">
        <w:t>, </w:t>
      </w:r>
      <w:r w:rsidRPr="00483463">
        <w:rPr>
          <w:i/>
          <w:iCs/>
        </w:rPr>
        <w:t>19</w:t>
      </w:r>
      <w:r w:rsidRPr="00483463">
        <w:t>(24), p.16815.</w:t>
      </w:r>
      <w:hyperlink r:id="rId27" w:history="1">
        <w:r w:rsidRPr="00964B2C">
          <w:rPr>
            <w:rStyle w:val="Hyperlink"/>
          </w:rPr>
          <w:t>https://www.mdpi.com/1660-4601/19/24/16815</w:t>
        </w:r>
      </w:hyperlink>
    </w:p>
    <w:p w:rsidR="005A5BDF" w:rsidRDefault="005A5BDF" w:rsidP="00483463"/>
    <w:p w:rsidR="00483463" w:rsidRPr="00C62133" w:rsidRDefault="00C62133" w:rsidP="00483463">
      <w:pPr>
        <w:rPr>
          <w:b/>
          <w:bCs/>
          <w:i/>
          <w:iCs/>
        </w:rPr>
      </w:pPr>
      <w:r w:rsidRPr="00C62133">
        <w:rPr>
          <w:b/>
          <w:bCs/>
          <w:i/>
          <w:iCs/>
        </w:rPr>
        <w:lastRenderedPageBreak/>
        <w:t>Blog 2:</w:t>
      </w:r>
    </w:p>
    <w:p w:rsidR="00C62133" w:rsidRDefault="00C62133" w:rsidP="00C62133">
      <w:r w:rsidRPr="003C3C07">
        <w:rPr>
          <w:lang w:val="en-GB"/>
        </w:rPr>
        <w:t xml:space="preserve">Alfahad, N.R. and Alothaim, H.F., </w:t>
      </w:r>
      <w:r>
        <w:t>(</w:t>
      </w:r>
      <w:r w:rsidRPr="003C3C07">
        <w:rPr>
          <w:lang w:val="en-GB"/>
        </w:rPr>
        <w:t>2025</w:t>
      </w:r>
      <w:r>
        <w:t>)</w:t>
      </w:r>
      <w:r w:rsidRPr="003C3C07">
        <w:rPr>
          <w:lang w:val="en-GB"/>
        </w:rPr>
        <w:t>. Artificial Intelligence and Machine Learning Applications in Orthopedic Physiotherapy. </w:t>
      </w:r>
      <w:r w:rsidRPr="003C3C07">
        <w:rPr>
          <w:i/>
          <w:iCs/>
          <w:lang w:val="en-GB"/>
        </w:rPr>
        <w:t>Journal of Pharmaceutical Research and Integrated Medical Sciences</w:t>
      </w:r>
      <w:r w:rsidRPr="003C3C07">
        <w:rPr>
          <w:lang w:val="en-GB"/>
        </w:rPr>
        <w:t>, pp.47-60.</w:t>
      </w:r>
      <w:hyperlink r:id="rId28" w:history="1">
        <w:r w:rsidRPr="006A141A">
          <w:rPr>
            <w:rStyle w:val="Hyperlink"/>
          </w:rPr>
          <w:t>https://aktpublication.com/index.php/jprims/article/download/157/152</w:t>
        </w:r>
      </w:hyperlink>
    </w:p>
    <w:p w:rsidR="00C62133" w:rsidRPr="003C3C07" w:rsidRDefault="00C62133" w:rsidP="00C62133">
      <w:pPr>
        <w:rPr>
          <w:lang w:val="en-US"/>
        </w:rPr>
      </w:pPr>
      <w:r w:rsidRPr="003C3C07">
        <w:rPr>
          <w:lang w:val="en-US"/>
        </w:rPr>
        <w:t xml:space="preserve">Arthritis UK (2024). </w:t>
      </w:r>
      <w:r w:rsidRPr="003C3C07">
        <w:rPr>
          <w:i/>
          <w:iCs/>
          <w:lang w:val="en-US"/>
        </w:rPr>
        <w:t>The State of MSK Report infographics</w:t>
      </w:r>
      <w:r w:rsidRPr="003C3C07">
        <w:rPr>
          <w:lang w:val="en-US"/>
        </w:rPr>
        <w:t xml:space="preserve">. [online] Arthritis UK. Available at: </w:t>
      </w:r>
      <w:hyperlink r:id="rId29" w:history="1">
        <w:r w:rsidRPr="006A141A">
          <w:rPr>
            <w:rStyle w:val="Hyperlink"/>
            <w:lang w:val="en-US"/>
          </w:rPr>
          <w:t>https://www.arthritis-uk.org/policy-and-data/health-intelligence/the-state-of-musculoskeletal-health-report-infographics/</w:t>
        </w:r>
      </w:hyperlink>
      <w:r>
        <w:rPr>
          <w:lang w:val="en-US"/>
        </w:rPr>
        <w:t xml:space="preserve"> (</w:t>
      </w:r>
      <w:r w:rsidRPr="003C3C07">
        <w:rPr>
          <w:lang w:val="en-US"/>
        </w:rPr>
        <w:t>Accesse</w:t>
      </w:r>
      <w:r>
        <w:rPr>
          <w:lang w:val="en-US"/>
        </w:rPr>
        <w:t xml:space="preserve">d: </w:t>
      </w:r>
      <w:r w:rsidRPr="003C3C07">
        <w:rPr>
          <w:lang w:val="en-US"/>
        </w:rPr>
        <w:t>16 Jun</w:t>
      </w:r>
      <w:r>
        <w:rPr>
          <w:lang w:val="en-US"/>
        </w:rPr>
        <w:t>e</w:t>
      </w:r>
      <w:r w:rsidRPr="003C3C07">
        <w:rPr>
          <w:lang w:val="en-US"/>
        </w:rPr>
        <w:t xml:space="preserve"> 2026</w:t>
      </w:r>
      <w:r>
        <w:rPr>
          <w:lang w:val="en-US"/>
        </w:rPr>
        <w:t>)</w:t>
      </w:r>
      <w:r w:rsidRPr="003C3C07">
        <w:rPr>
          <w:lang w:val="en-US"/>
        </w:rPr>
        <w:t>.</w:t>
      </w:r>
    </w:p>
    <w:p w:rsidR="00C62133" w:rsidRDefault="00C62133" w:rsidP="00C62133">
      <w:r w:rsidRPr="003C3C07">
        <w:t xml:space="preserve">Babatunde, O.O., Corp, N., Shivji, N., Rowlands, G., Quicke, J., Healey, E.L., Protheroe, J. and van der Windt, D.A., </w:t>
      </w:r>
      <w:r>
        <w:t>(</w:t>
      </w:r>
      <w:r w:rsidRPr="003C3C07">
        <w:t>2023</w:t>
      </w:r>
      <w:r>
        <w:t>)</w:t>
      </w:r>
      <w:r w:rsidRPr="003C3C07">
        <w:t>. Interventions for supporting self-management in people with musculoskeletal pain, including focus on varying levels of health literacy: A systematic overview of reviews. </w:t>
      </w:r>
      <w:r w:rsidRPr="003C3C07">
        <w:rPr>
          <w:i/>
          <w:iCs/>
        </w:rPr>
        <w:t>Health Open Research</w:t>
      </w:r>
      <w:r w:rsidRPr="003C3C07">
        <w:t>, </w:t>
      </w:r>
      <w:r w:rsidRPr="003C3C07">
        <w:rPr>
          <w:i/>
          <w:iCs/>
        </w:rPr>
        <w:t>5</w:t>
      </w:r>
      <w:r w:rsidRPr="003C3C07">
        <w:t>, p.2.</w:t>
      </w:r>
      <w:hyperlink r:id="rId30" w:history="1">
        <w:r w:rsidRPr="006A141A">
          <w:rPr>
            <w:rStyle w:val="Hyperlink"/>
          </w:rPr>
          <w:t>https://healthopenresearch.org/articles/5-2/pdf</w:t>
        </w:r>
      </w:hyperlink>
    </w:p>
    <w:p w:rsidR="00C62133" w:rsidRDefault="00C62133" w:rsidP="00C62133">
      <w:r w:rsidRPr="006118B6">
        <w:t xml:space="preserve">Chu, C.H., Nyrup, R., Leslie, K., Shi, J., Bianchi, A., Lyn, A., McNicholl, M., Khan, S., Rahimi, S. and Grenier, A., </w:t>
      </w:r>
      <w:r>
        <w:t>(</w:t>
      </w:r>
      <w:r w:rsidRPr="006118B6">
        <w:t>2022</w:t>
      </w:r>
      <w:r>
        <w:t>)</w:t>
      </w:r>
      <w:r w:rsidRPr="006118B6">
        <w:t>. Digital ageism: challenges and opportunities in artificial intelligence for older adults. </w:t>
      </w:r>
      <w:r w:rsidRPr="006118B6">
        <w:rPr>
          <w:i/>
          <w:iCs/>
        </w:rPr>
        <w:t>The Gerontologist</w:t>
      </w:r>
      <w:r w:rsidRPr="006118B6">
        <w:t>, </w:t>
      </w:r>
      <w:r w:rsidRPr="006118B6">
        <w:rPr>
          <w:i/>
          <w:iCs/>
        </w:rPr>
        <w:t>62</w:t>
      </w:r>
      <w:r w:rsidRPr="006118B6">
        <w:t>(7), pp.947-955.</w:t>
      </w:r>
      <w:hyperlink r:id="rId31" w:history="1">
        <w:r w:rsidRPr="006A141A">
          <w:rPr>
            <w:rStyle w:val="Hyperlink"/>
          </w:rPr>
          <w:t>https://academic.oup.com/gerontologist/article-pdf/62/7/947/45370579/gnab167.pdf</w:t>
        </w:r>
      </w:hyperlink>
    </w:p>
    <w:p w:rsidR="00C62133" w:rsidRPr="00C62133" w:rsidRDefault="00C62133" w:rsidP="00483463">
      <w:pPr>
        <w:rPr>
          <w:lang w:val="en-GB"/>
        </w:rPr>
      </w:pPr>
      <w:r w:rsidRPr="006118B6">
        <w:t xml:space="preserve">Costa, J., </w:t>
      </w:r>
      <w:r>
        <w:t>(</w:t>
      </w:r>
      <w:r w:rsidRPr="006118B6">
        <w:t>2024</w:t>
      </w:r>
      <w:r>
        <w:t>)</w:t>
      </w:r>
      <w:r w:rsidRPr="006118B6">
        <w:t>. Final report on digital innovation and implementation.</w:t>
      </w:r>
      <w:hyperlink r:id="rId32" w:history="1">
        <w:r w:rsidRPr="006A141A">
          <w:rPr>
            <w:rStyle w:val="Hyperlink"/>
          </w:rPr>
          <w:t>https://run.unl.pt/bitstreams/f6f2a821-bb78-47c3-8636-efc8a2e86440/download</w:t>
        </w:r>
      </w:hyperlink>
    </w:p>
    <w:p w:rsidR="00C62133" w:rsidRPr="007D4A76" w:rsidRDefault="00C62133" w:rsidP="00C62133">
      <w:pPr>
        <w:rPr>
          <w:lang w:val="en-US"/>
        </w:rPr>
      </w:pPr>
      <w:r w:rsidRPr="007D4A76">
        <w:rPr>
          <w:lang w:val="en-US"/>
        </w:rPr>
        <w:t xml:space="preserve">EPM (2022). </w:t>
      </w:r>
      <w:r w:rsidRPr="007D4A76">
        <w:rPr>
          <w:i/>
          <w:iCs/>
          <w:lang w:val="en-US"/>
        </w:rPr>
        <w:t>Self-Efficacy Theory of Motivation</w:t>
      </w:r>
      <w:r w:rsidRPr="007D4A76">
        <w:rPr>
          <w:lang w:val="en-US"/>
        </w:rPr>
        <w:t xml:space="preserve">. [online] Expert Program Management. Available at: </w:t>
      </w:r>
      <w:hyperlink r:id="rId33" w:history="1">
        <w:r w:rsidRPr="006A141A">
          <w:rPr>
            <w:rStyle w:val="Hyperlink"/>
            <w:lang w:val="en-US"/>
          </w:rPr>
          <w:t>https://expertprogrammanagement.com/2018/10/self-efficacy-theory-of-motivation/</w:t>
        </w:r>
      </w:hyperlink>
      <w:r>
        <w:rPr>
          <w:lang w:val="en-US"/>
        </w:rPr>
        <w:t xml:space="preserve"> (</w:t>
      </w:r>
      <w:r w:rsidRPr="007D4A76">
        <w:rPr>
          <w:lang w:val="en-US"/>
        </w:rPr>
        <w:t>Accessed</w:t>
      </w:r>
      <w:r>
        <w:rPr>
          <w:lang w:val="en-US"/>
        </w:rPr>
        <w:t xml:space="preserve">: </w:t>
      </w:r>
      <w:r w:rsidRPr="007D4A76">
        <w:rPr>
          <w:lang w:val="en-US"/>
        </w:rPr>
        <w:t>16 Jun</w:t>
      </w:r>
      <w:r>
        <w:rPr>
          <w:lang w:val="en-US"/>
        </w:rPr>
        <w:t>e</w:t>
      </w:r>
      <w:r w:rsidRPr="007D4A76">
        <w:rPr>
          <w:lang w:val="en-US"/>
        </w:rPr>
        <w:t xml:space="preserve"> 2026</w:t>
      </w:r>
      <w:r>
        <w:rPr>
          <w:lang w:val="en-US"/>
        </w:rPr>
        <w:t>)</w:t>
      </w:r>
      <w:r w:rsidRPr="007D4A76">
        <w:rPr>
          <w:lang w:val="en-US"/>
        </w:rPr>
        <w:t>.</w:t>
      </w:r>
    </w:p>
    <w:p w:rsidR="00C62133" w:rsidRDefault="00C62133" w:rsidP="00C62133">
      <w:r w:rsidRPr="003C3C07">
        <w:t xml:space="preserve">Pérez-Saiz, L., Ferri Sanz, M., Ferrando, M., Salido, M.F., Alhambra-Borrás, T., Ferrer, J.G. and Dix, R., </w:t>
      </w:r>
      <w:r>
        <w:t>(</w:t>
      </w:r>
      <w:r w:rsidRPr="003C3C07">
        <w:t>2023</w:t>
      </w:r>
      <w:r>
        <w:t>)</w:t>
      </w:r>
      <w:r w:rsidRPr="003C3C07">
        <w:t>. Health access, health promotion, and health self-management: barriers when building comprehensive ageing communities. </w:t>
      </w:r>
      <w:r w:rsidRPr="003C3C07">
        <w:rPr>
          <w:i/>
          <w:iCs/>
        </w:rPr>
        <w:t>International Journal of Environmental Research and Public Health</w:t>
      </w:r>
      <w:r w:rsidRPr="003C3C07">
        <w:t>, </w:t>
      </w:r>
      <w:r w:rsidRPr="003C3C07">
        <w:rPr>
          <w:i/>
          <w:iCs/>
        </w:rPr>
        <w:t>20</w:t>
      </w:r>
      <w:r w:rsidRPr="003C3C07">
        <w:t>(19), p.6880.</w:t>
      </w:r>
      <w:hyperlink r:id="rId34" w:history="1">
        <w:r w:rsidRPr="006A141A">
          <w:rPr>
            <w:rStyle w:val="Hyperlink"/>
          </w:rPr>
          <w:t>https://www.mdpi.com/1660-4601/20/19/6880</w:t>
        </w:r>
      </w:hyperlink>
    </w:p>
    <w:p w:rsidR="00C62133" w:rsidRDefault="00C62133" w:rsidP="00C62133">
      <w:r w:rsidRPr="003C3C07">
        <w:lastRenderedPageBreak/>
        <w:t xml:space="preserve">Quicke, J.G., Conaghan, P.G., Corp, N. and Peat, G., </w:t>
      </w:r>
      <w:r>
        <w:t>(</w:t>
      </w:r>
      <w:r w:rsidRPr="003C3C07">
        <w:t>2022</w:t>
      </w:r>
      <w:r>
        <w:t>)</w:t>
      </w:r>
      <w:r w:rsidRPr="003C3C07">
        <w:t>. Osteoarthritis year in review 2021: epidemiology &amp; therapy. </w:t>
      </w:r>
      <w:r w:rsidRPr="003C3C07">
        <w:rPr>
          <w:i/>
          <w:iCs/>
        </w:rPr>
        <w:t>Osteoarthritis and cartilage</w:t>
      </w:r>
      <w:r w:rsidRPr="003C3C07">
        <w:t>, </w:t>
      </w:r>
      <w:r w:rsidRPr="003C3C07">
        <w:rPr>
          <w:i/>
          <w:iCs/>
        </w:rPr>
        <w:t>30</w:t>
      </w:r>
      <w:r w:rsidRPr="003C3C07">
        <w:t>(2), pp.196-206.</w:t>
      </w:r>
      <w:hyperlink r:id="rId35" w:history="1">
        <w:r w:rsidRPr="006A141A">
          <w:rPr>
            <w:rStyle w:val="Hyperlink"/>
          </w:rPr>
          <w:t>https://www.sciencedirect.com/science/article/pii/S1063458421009341</w:t>
        </w:r>
      </w:hyperlink>
    </w:p>
    <w:p w:rsidR="00C62133" w:rsidRDefault="00C62133" w:rsidP="00C62133">
      <w:r w:rsidRPr="007D4A76">
        <w:t xml:space="preserve">Stern, B.Z., Pila, S., Joseph, L.I., Rothrock, N.E. and Franklin, P.D., </w:t>
      </w:r>
      <w:r>
        <w:t>(</w:t>
      </w:r>
      <w:r w:rsidRPr="007D4A76">
        <w:t>2022</w:t>
      </w:r>
      <w:r>
        <w:t>)</w:t>
      </w:r>
      <w:r w:rsidRPr="007D4A76">
        <w:t>. Patients’ perspectives on the benefits of feedback on patient-reported outcome measures in a web-based personalized decision report for hip and knee osteoarthritis. </w:t>
      </w:r>
      <w:r w:rsidRPr="007D4A76">
        <w:rPr>
          <w:i/>
          <w:iCs/>
        </w:rPr>
        <w:t>BMC Musculoskeletal Disorders</w:t>
      </w:r>
      <w:r w:rsidRPr="007D4A76">
        <w:t>, </w:t>
      </w:r>
      <w:r w:rsidRPr="007D4A76">
        <w:rPr>
          <w:i/>
          <w:iCs/>
        </w:rPr>
        <w:t>23</w:t>
      </w:r>
      <w:r w:rsidRPr="007D4A76">
        <w:t>(1), p.806.</w:t>
      </w:r>
      <w:hyperlink r:id="rId36" w:history="1">
        <w:r w:rsidRPr="006A141A">
          <w:rPr>
            <w:rStyle w:val="Hyperlink"/>
          </w:rPr>
          <w:t>https://link.springer.com/content/pdf/10.1186/s12891-022-05764-1.pdf</w:t>
        </w:r>
      </w:hyperlink>
    </w:p>
    <w:p w:rsidR="00C62133" w:rsidRPr="003C3C07" w:rsidRDefault="00C62133" w:rsidP="00C62133">
      <w:pPr>
        <w:rPr>
          <w:lang w:val="en-US"/>
        </w:rPr>
      </w:pPr>
      <w:r w:rsidRPr="003C3C07">
        <w:rPr>
          <w:lang w:val="en-GB"/>
        </w:rPr>
        <w:t xml:space="preserve">Teke, J., Msiska, M., Adanini, O.A., Egbon, E., Osborne, A. and Olawade, D.B., </w:t>
      </w:r>
      <w:r>
        <w:t>(</w:t>
      </w:r>
      <w:r w:rsidRPr="003C3C07">
        <w:rPr>
          <w:lang w:val="en-GB"/>
        </w:rPr>
        <w:t>2025</w:t>
      </w:r>
      <w:r>
        <w:t>)</w:t>
      </w:r>
      <w:r w:rsidRPr="003C3C07">
        <w:rPr>
          <w:lang w:val="en-GB"/>
        </w:rPr>
        <w:t>. Artificial intelligence for obesity management: a review of applications, opportunities, and challenges. </w:t>
      </w:r>
      <w:r w:rsidRPr="003C3C07">
        <w:rPr>
          <w:i/>
          <w:iCs/>
          <w:lang w:val="en-GB"/>
        </w:rPr>
        <w:t>Obesity Medicine</w:t>
      </w:r>
      <w:r w:rsidRPr="003C3C07">
        <w:rPr>
          <w:lang w:val="en-GB"/>
        </w:rPr>
        <w:t>, p.100657.</w:t>
      </w:r>
      <w:hyperlink r:id="rId37" w:history="1">
        <w:r w:rsidRPr="006A141A">
          <w:rPr>
            <w:rStyle w:val="Hyperlink"/>
          </w:rPr>
          <w:t>https://www.sciencedirect.com/science/article/pii/S2451847625000776</w:t>
        </w:r>
      </w:hyperlink>
    </w:p>
    <w:p w:rsidR="00D5252F" w:rsidRDefault="00D5252F"/>
    <w:sectPr w:rsidR="00D5252F" w:rsidSect="00281986">
      <w:footerReference w:type="default" r:id="rId38"/>
      <w:pgSz w:w="11906" w:h="16838"/>
      <w:pgMar w:top="1440" w:right="1440" w:bottom="1440" w:left="144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84121" w:rsidRDefault="00584121" w:rsidP="00281986">
      <w:pPr>
        <w:spacing w:before="0" w:after="0" w:line="240" w:lineRule="auto"/>
      </w:pPr>
      <w:r>
        <w:separator/>
      </w:r>
    </w:p>
  </w:endnote>
  <w:endnote w:type="continuationSeparator" w:id="1">
    <w:p w:rsidR="00584121" w:rsidRDefault="00584121" w:rsidP="00281986">
      <w:pPr>
        <w:spacing w:before="0"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02595333"/>
      <w:docPartObj>
        <w:docPartGallery w:val="Page Numbers (Bottom of Page)"/>
        <w:docPartUnique/>
      </w:docPartObj>
    </w:sdtPr>
    <w:sdtEndPr>
      <w:rPr>
        <w:noProof/>
      </w:rPr>
    </w:sdtEndPr>
    <w:sdtContent>
      <w:p w:rsidR="00281986" w:rsidRDefault="00E5775F">
        <w:pPr>
          <w:pStyle w:val="Footer"/>
          <w:jc w:val="right"/>
        </w:pPr>
        <w:r>
          <w:fldChar w:fldCharType="begin"/>
        </w:r>
        <w:r w:rsidR="00281986">
          <w:instrText xml:space="preserve"> PAGE   \* MERGEFORMAT </w:instrText>
        </w:r>
        <w:r>
          <w:fldChar w:fldCharType="separate"/>
        </w:r>
        <w:r w:rsidR="00352FEB">
          <w:rPr>
            <w:noProof/>
          </w:rPr>
          <w:t>7</w:t>
        </w:r>
        <w:r>
          <w:rPr>
            <w:noProof/>
          </w:rPr>
          <w:fldChar w:fldCharType="end"/>
        </w:r>
      </w:p>
    </w:sdtContent>
  </w:sdt>
  <w:p w:rsidR="00281986" w:rsidRDefault="0028198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84121" w:rsidRDefault="00584121" w:rsidP="00281986">
      <w:pPr>
        <w:spacing w:before="0" w:after="0" w:line="240" w:lineRule="auto"/>
      </w:pPr>
      <w:r>
        <w:separator/>
      </w:r>
    </w:p>
  </w:footnote>
  <w:footnote w:type="continuationSeparator" w:id="1">
    <w:p w:rsidR="00584121" w:rsidRDefault="00584121" w:rsidP="00281986">
      <w:pPr>
        <w:spacing w:before="0"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8D10858"/>
    <w:multiLevelType w:val="multilevel"/>
    <w:tmpl w:val="B0C026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483463"/>
    <w:rsid w:val="000249C8"/>
    <w:rsid w:val="0002756F"/>
    <w:rsid w:val="000A397A"/>
    <w:rsid w:val="000F1605"/>
    <w:rsid w:val="00100098"/>
    <w:rsid w:val="00126EBE"/>
    <w:rsid w:val="001332A7"/>
    <w:rsid w:val="00136175"/>
    <w:rsid w:val="00234731"/>
    <w:rsid w:val="00281986"/>
    <w:rsid w:val="00300945"/>
    <w:rsid w:val="00352FEB"/>
    <w:rsid w:val="003A4646"/>
    <w:rsid w:val="003B5707"/>
    <w:rsid w:val="004518CC"/>
    <w:rsid w:val="00466171"/>
    <w:rsid w:val="00483463"/>
    <w:rsid w:val="00584121"/>
    <w:rsid w:val="005A5BDF"/>
    <w:rsid w:val="005D05B9"/>
    <w:rsid w:val="005E25C0"/>
    <w:rsid w:val="00637D19"/>
    <w:rsid w:val="006C277A"/>
    <w:rsid w:val="00715D31"/>
    <w:rsid w:val="00831BE3"/>
    <w:rsid w:val="00905F1A"/>
    <w:rsid w:val="0090656D"/>
    <w:rsid w:val="0094790B"/>
    <w:rsid w:val="009A02A6"/>
    <w:rsid w:val="009E0760"/>
    <w:rsid w:val="00A325F5"/>
    <w:rsid w:val="00A56D1A"/>
    <w:rsid w:val="00A71DBE"/>
    <w:rsid w:val="00B537BC"/>
    <w:rsid w:val="00B810BC"/>
    <w:rsid w:val="00B937F3"/>
    <w:rsid w:val="00BA3465"/>
    <w:rsid w:val="00BB5991"/>
    <w:rsid w:val="00BD365B"/>
    <w:rsid w:val="00C2765B"/>
    <w:rsid w:val="00C615C9"/>
    <w:rsid w:val="00C62133"/>
    <w:rsid w:val="00C86E4C"/>
    <w:rsid w:val="00D04C6E"/>
    <w:rsid w:val="00D11F44"/>
    <w:rsid w:val="00D14786"/>
    <w:rsid w:val="00D37562"/>
    <w:rsid w:val="00D5252F"/>
    <w:rsid w:val="00D83F7D"/>
    <w:rsid w:val="00DA5767"/>
    <w:rsid w:val="00DC7F35"/>
    <w:rsid w:val="00E01583"/>
    <w:rsid w:val="00E5775F"/>
    <w:rsid w:val="00E67A44"/>
    <w:rsid w:val="00E950C4"/>
    <w:rsid w:val="00EE60E1"/>
    <w:rsid w:val="00F75F7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en-IN" w:eastAsia="en-US" w:bidi="ar-SA"/>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252F"/>
    <w:pPr>
      <w:spacing w:before="240" w:after="240" w:line="360" w:lineRule="auto"/>
      <w:jc w:val="both"/>
    </w:pPr>
    <w:rPr>
      <w:rFonts w:ascii="Times New Roman" w:hAnsi="Times New Roman"/>
    </w:rPr>
  </w:style>
  <w:style w:type="paragraph" w:styleId="Heading1">
    <w:name w:val="heading 1"/>
    <w:basedOn w:val="Normal"/>
    <w:next w:val="Normal"/>
    <w:link w:val="Heading1Char"/>
    <w:uiPriority w:val="9"/>
    <w:qFormat/>
    <w:rsid w:val="00D5252F"/>
    <w:pPr>
      <w:keepNext/>
      <w:keepLines/>
      <w:outlineLvl w:val="0"/>
    </w:pPr>
    <w:rPr>
      <w:rFonts w:eastAsiaTheme="majorEastAsia" w:cstheme="majorBidi"/>
      <w:b/>
      <w:sz w:val="28"/>
      <w:szCs w:val="40"/>
    </w:rPr>
  </w:style>
  <w:style w:type="paragraph" w:styleId="Heading2">
    <w:name w:val="heading 2"/>
    <w:basedOn w:val="Normal"/>
    <w:next w:val="Normal"/>
    <w:link w:val="Heading2Char"/>
    <w:uiPriority w:val="9"/>
    <w:unhideWhenUsed/>
    <w:qFormat/>
    <w:rsid w:val="00D5252F"/>
    <w:pPr>
      <w:keepNext/>
      <w:keepLines/>
      <w:outlineLvl w:val="1"/>
    </w:pPr>
    <w:rPr>
      <w:rFonts w:eastAsiaTheme="majorEastAsia" w:cstheme="majorBidi"/>
      <w:b/>
      <w:sz w:val="26"/>
      <w:szCs w:val="32"/>
    </w:rPr>
  </w:style>
  <w:style w:type="paragraph" w:styleId="Heading3">
    <w:name w:val="heading 3"/>
    <w:basedOn w:val="Normal"/>
    <w:next w:val="Normal"/>
    <w:link w:val="Heading3Char"/>
    <w:uiPriority w:val="9"/>
    <w:semiHidden/>
    <w:unhideWhenUsed/>
    <w:qFormat/>
    <w:rsid w:val="00D14786"/>
    <w:pPr>
      <w:keepNext/>
      <w:keepLines/>
      <w:spacing w:before="160" w:after="80"/>
      <w:outlineLvl w:val="2"/>
    </w:pPr>
    <w:rPr>
      <w:rFonts w:eastAsiaTheme="majorEastAsia" w:cstheme="majorBidi"/>
      <w:b/>
      <w:i/>
      <w:szCs w:val="28"/>
    </w:rPr>
  </w:style>
  <w:style w:type="paragraph" w:styleId="Heading4">
    <w:name w:val="heading 4"/>
    <w:basedOn w:val="Normal"/>
    <w:next w:val="Normal"/>
    <w:link w:val="Heading4Char"/>
    <w:uiPriority w:val="9"/>
    <w:unhideWhenUsed/>
    <w:qFormat/>
    <w:rsid w:val="00A56D1A"/>
    <w:pPr>
      <w:keepNext/>
      <w:keepLines/>
      <w:jc w:val="left"/>
      <w:outlineLvl w:val="3"/>
    </w:pPr>
    <w:rPr>
      <w:rFonts w:eastAsiaTheme="majorEastAsia" w:cstheme="majorBidi"/>
      <w:b/>
      <w:iCs/>
      <w:sz w:val="22"/>
      <w:szCs w:val="22"/>
      <w:u w:val="single"/>
    </w:rPr>
  </w:style>
  <w:style w:type="paragraph" w:styleId="Heading5">
    <w:name w:val="heading 5"/>
    <w:basedOn w:val="Normal"/>
    <w:next w:val="Normal"/>
    <w:link w:val="Heading5Char"/>
    <w:uiPriority w:val="9"/>
    <w:unhideWhenUsed/>
    <w:qFormat/>
    <w:rsid w:val="000249C8"/>
    <w:pPr>
      <w:keepNext/>
      <w:keepLines/>
      <w:spacing w:before="120" w:after="120"/>
      <w:jc w:val="center"/>
      <w:outlineLvl w:val="4"/>
    </w:pPr>
    <w:rPr>
      <w:rFonts w:eastAsiaTheme="majorEastAsia" w:cstheme="majorBidi"/>
      <w:b/>
      <w:sz w:val="22"/>
      <w:szCs w:val="22"/>
      <w:lang w:val="en-GB"/>
    </w:rPr>
  </w:style>
  <w:style w:type="paragraph" w:styleId="Heading6">
    <w:name w:val="heading 6"/>
    <w:basedOn w:val="Normal"/>
    <w:next w:val="Normal"/>
    <w:link w:val="Heading6Char"/>
    <w:uiPriority w:val="9"/>
    <w:unhideWhenUsed/>
    <w:qFormat/>
    <w:rsid w:val="000249C8"/>
    <w:pPr>
      <w:keepNext/>
      <w:keepLines/>
      <w:spacing w:before="120" w:after="120"/>
      <w:jc w:val="center"/>
      <w:outlineLvl w:val="5"/>
    </w:pPr>
    <w:rPr>
      <w:rFonts w:eastAsiaTheme="majorEastAsia" w:cstheme="majorBidi"/>
      <w:b/>
      <w:i/>
      <w:iCs/>
      <w:sz w:val="22"/>
      <w:szCs w:val="22"/>
      <w:lang w:val="en-GB"/>
    </w:rPr>
  </w:style>
  <w:style w:type="paragraph" w:styleId="Heading7">
    <w:name w:val="heading 7"/>
    <w:basedOn w:val="Normal"/>
    <w:next w:val="Normal"/>
    <w:link w:val="Heading7Char"/>
    <w:uiPriority w:val="9"/>
    <w:semiHidden/>
    <w:unhideWhenUsed/>
    <w:qFormat/>
    <w:rsid w:val="00483463"/>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483463"/>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483463"/>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252F"/>
    <w:rPr>
      <w:rFonts w:ascii="Times New Roman" w:eastAsiaTheme="majorEastAsia" w:hAnsi="Times New Roman" w:cstheme="majorBidi"/>
      <w:b/>
      <w:sz w:val="28"/>
      <w:szCs w:val="40"/>
    </w:rPr>
  </w:style>
  <w:style w:type="character" w:customStyle="1" w:styleId="Heading2Char">
    <w:name w:val="Heading 2 Char"/>
    <w:basedOn w:val="DefaultParagraphFont"/>
    <w:link w:val="Heading2"/>
    <w:uiPriority w:val="9"/>
    <w:rsid w:val="00D5252F"/>
    <w:rPr>
      <w:rFonts w:ascii="Times New Roman" w:eastAsiaTheme="majorEastAsia" w:hAnsi="Times New Roman" w:cstheme="majorBidi"/>
      <w:b/>
      <w:sz w:val="26"/>
      <w:szCs w:val="32"/>
    </w:rPr>
  </w:style>
  <w:style w:type="character" w:customStyle="1" w:styleId="Heading3Char">
    <w:name w:val="Heading 3 Char"/>
    <w:basedOn w:val="DefaultParagraphFont"/>
    <w:link w:val="Heading3"/>
    <w:uiPriority w:val="9"/>
    <w:semiHidden/>
    <w:rsid w:val="00D14786"/>
    <w:rPr>
      <w:rFonts w:ascii="Times New Roman" w:eastAsiaTheme="majorEastAsia" w:hAnsi="Times New Roman" w:cstheme="majorBidi"/>
      <w:b/>
      <w:i/>
      <w:szCs w:val="28"/>
    </w:rPr>
  </w:style>
  <w:style w:type="character" w:customStyle="1" w:styleId="Heading5Char">
    <w:name w:val="Heading 5 Char"/>
    <w:basedOn w:val="DefaultParagraphFont"/>
    <w:link w:val="Heading5"/>
    <w:uiPriority w:val="9"/>
    <w:rsid w:val="000249C8"/>
    <w:rPr>
      <w:rFonts w:ascii="Times New Roman" w:eastAsiaTheme="majorEastAsia" w:hAnsi="Times New Roman" w:cstheme="majorBidi"/>
      <w:b/>
      <w:sz w:val="22"/>
      <w:szCs w:val="22"/>
      <w:lang w:val="en-GB"/>
    </w:rPr>
  </w:style>
  <w:style w:type="character" w:customStyle="1" w:styleId="Heading6Char">
    <w:name w:val="Heading 6 Char"/>
    <w:basedOn w:val="DefaultParagraphFont"/>
    <w:link w:val="Heading6"/>
    <w:uiPriority w:val="9"/>
    <w:rsid w:val="000249C8"/>
    <w:rPr>
      <w:rFonts w:ascii="Times New Roman" w:eastAsiaTheme="majorEastAsia" w:hAnsi="Times New Roman" w:cstheme="majorBidi"/>
      <w:b/>
      <w:i/>
      <w:iCs/>
      <w:sz w:val="22"/>
      <w:szCs w:val="22"/>
      <w:lang w:val="en-GB"/>
    </w:rPr>
  </w:style>
  <w:style w:type="character" w:customStyle="1" w:styleId="Heading4Char">
    <w:name w:val="Heading 4 Char"/>
    <w:basedOn w:val="DefaultParagraphFont"/>
    <w:link w:val="Heading4"/>
    <w:uiPriority w:val="9"/>
    <w:rsid w:val="00A56D1A"/>
    <w:rPr>
      <w:rFonts w:ascii="Times New Roman" w:eastAsiaTheme="majorEastAsia" w:hAnsi="Times New Roman" w:cstheme="majorBidi"/>
      <w:b/>
      <w:iCs/>
      <w:sz w:val="22"/>
      <w:szCs w:val="22"/>
      <w:u w:val="single"/>
    </w:rPr>
  </w:style>
  <w:style w:type="character" w:customStyle="1" w:styleId="Heading7Char">
    <w:name w:val="Heading 7 Char"/>
    <w:basedOn w:val="DefaultParagraphFont"/>
    <w:link w:val="Heading7"/>
    <w:uiPriority w:val="9"/>
    <w:semiHidden/>
    <w:rsid w:val="0048346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8346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83463"/>
    <w:rPr>
      <w:rFonts w:eastAsiaTheme="majorEastAsia" w:cstheme="majorBidi"/>
      <w:color w:val="272727" w:themeColor="text1" w:themeTint="D8"/>
    </w:rPr>
  </w:style>
  <w:style w:type="paragraph" w:styleId="Title">
    <w:name w:val="Title"/>
    <w:basedOn w:val="Normal"/>
    <w:next w:val="Normal"/>
    <w:link w:val="TitleChar"/>
    <w:uiPriority w:val="10"/>
    <w:qFormat/>
    <w:rsid w:val="00483463"/>
    <w:pPr>
      <w:spacing w:before="0"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8346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83463"/>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8346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8346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83463"/>
    <w:rPr>
      <w:rFonts w:ascii="Times New Roman" w:hAnsi="Times New Roman"/>
      <w:i/>
      <w:iCs/>
      <w:color w:val="404040" w:themeColor="text1" w:themeTint="BF"/>
    </w:rPr>
  </w:style>
  <w:style w:type="paragraph" w:styleId="ListParagraph">
    <w:name w:val="List Paragraph"/>
    <w:basedOn w:val="Normal"/>
    <w:uiPriority w:val="34"/>
    <w:qFormat/>
    <w:rsid w:val="00483463"/>
    <w:pPr>
      <w:ind w:left="720"/>
      <w:contextualSpacing/>
    </w:pPr>
  </w:style>
  <w:style w:type="character" w:styleId="IntenseEmphasis">
    <w:name w:val="Intense Emphasis"/>
    <w:basedOn w:val="DefaultParagraphFont"/>
    <w:uiPriority w:val="21"/>
    <w:qFormat/>
    <w:rsid w:val="00483463"/>
    <w:rPr>
      <w:i/>
      <w:iCs/>
      <w:color w:val="0F4761" w:themeColor="accent1" w:themeShade="BF"/>
    </w:rPr>
  </w:style>
  <w:style w:type="paragraph" w:styleId="IntenseQuote">
    <w:name w:val="Intense Quote"/>
    <w:basedOn w:val="Normal"/>
    <w:next w:val="Normal"/>
    <w:link w:val="IntenseQuoteChar"/>
    <w:uiPriority w:val="30"/>
    <w:qFormat/>
    <w:rsid w:val="0048346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83463"/>
    <w:rPr>
      <w:rFonts w:ascii="Times New Roman" w:hAnsi="Times New Roman"/>
      <w:i/>
      <w:iCs/>
      <w:color w:val="0F4761" w:themeColor="accent1" w:themeShade="BF"/>
    </w:rPr>
  </w:style>
  <w:style w:type="character" w:styleId="IntenseReference">
    <w:name w:val="Intense Reference"/>
    <w:basedOn w:val="DefaultParagraphFont"/>
    <w:uiPriority w:val="32"/>
    <w:qFormat/>
    <w:rsid w:val="00483463"/>
    <w:rPr>
      <w:b/>
      <w:bCs/>
      <w:smallCaps/>
      <w:color w:val="0F4761" w:themeColor="accent1" w:themeShade="BF"/>
      <w:spacing w:val="5"/>
    </w:rPr>
  </w:style>
  <w:style w:type="character" w:styleId="Hyperlink">
    <w:name w:val="Hyperlink"/>
    <w:basedOn w:val="DefaultParagraphFont"/>
    <w:uiPriority w:val="99"/>
    <w:unhideWhenUsed/>
    <w:rsid w:val="00483463"/>
    <w:rPr>
      <w:color w:val="467886" w:themeColor="hyperlink"/>
      <w:u w:val="single"/>
    </w:rPr>
  </w:style>
  <w:style w:type="character" w:customStyle="1" w:styleId="UnresolvedMention1">
    <w:name w:val="Unresolved Mention1"/>
    <w:basedOn w:val="DefaultParagraphFont"/>
    <w:uiPriority w:val="99"/>
    <w:semiHidden/>
    <w:unhideWhenUsed/>
    <w:rsid w:val="00483463"/>
    <w:rPr>
      <w:color w:val="605E5C"/>
      <w:shd w:val="clear" w:color="auto" w:fill="E1DFDD"/>
    </w:rPr>
  </w:style>
  <w:style w:type="paragraph" w:styleId="Header">
    <w:name w:val="header"/>
    <w:basedOn w:val="Normal"/>
    <w:link w:val="HeaderChar"/>
    <w:uiPriority w:val="99"/>
    <w:unhideWhenUsed/>
    <w:rsid w:val="00281986"/>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281986"/>
    <w:rPr>
      <w:rFonts w:ascii="Times New Roman" w:hAnsi="Times New Roman"/>
    </w:rPr>
  </w:style>
  <w:style w:type="paragraph" w:styleId="Footer">
    <w:name w:val="footer"/>
    <w:basedOn w:val="Normal"/>
    <w:link w:val="FooterChar"/>
    <w:uiPriority w:val="99"/>
    <w:unhideWhenUsed/>
    <w:rsid w:val="00281986"/>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281986"/>
    <w:rPr>
      <w:rFonts w:ascii="Times New Roman" w:hAnsi="Times New Roman"/>
    </w:rPr>
  </w:style>
  <w:style w:type="paragraph" w:styleId="TOCHeading">
    <w:name w:val="TOC Heading"/>
    <w:basedOn w:val="Heading1"/>
    <w:next w:val="Normal"/>
    <w:uiPriority w:val="39"/>
    <w:unhideWhenUsed/>
    <w:qFormat/>
    <w:rsid w:val="00281986"/>
    <w:pPr>
      <w:spacing w:after="0" w:line="259" w:lineRule="auto"/>
      <w:jc w:val="left"/>
      <w:outlineLvl w:val="9"/>
    </w:pPr>
    <w:rPr>
      <w:rFonts w:asciiTheme="majorHAnsi" w:hAnsiTheme="majorHAnsi"/>
      <w:b w:val="0"/>
      <w:color w:val="0F4761" w:themeColor="accent1" w:themeShade="BF"/>
      <w:kern w:val="0"/>
      <w:sz w:val="32"/>
      <w:szCs w:val="32"/>
      <w:lang w:val="en-US"/>
    </w:rPr>
  </w:style>
  <w:style w:type="paragraph" w:styleId="TOC1">
    <w:name w:val="toc 1"/>
    <w:basedOn w:val="Normal"/>
    <w:next w:val="Normal"/>
    <w:autoRedefine/>
    <w:uiPriority w:val="39"/>
    <w:unhideWhenUsed/>
    <w:rsid w:val="00100098"/>
    <w:pPr>
      <w:tabs>
        <w:tab w:val="right" w:leader="dot" w:pos="9016"/>
      </w:tabs>
      <w:spacing w:after="100"/>
    </w:pPr>
    <w:rPr>
      <w:noProof/>
    </w:rPr>
  </w:style>
  <w:style w:type="paragraph" w:styleId="TOC2">
    <w:name w:val="toc 2"/>
    <w:basedOn w:val="Normal"/>
    <w:next w:val="Normal"/>
    <w:autoRedefine/>
    <w:uiPriority w:val="39"/>
    <w:unhideWhenUsed/>
    <w:rsid w:val="00281986"/>
    <w:pPr>
      <w:spacing w:after="100"/>
      <w:ind w:left="240"/>
    </w:pPr>
  </w:style>
  <w:style w:type="paragraph" w:styleId="BalloonText">
    <w:name w:val="Balloon Text"/>
    <w:basedOn w:val="Normal"/>
    <w:link w:val="BalloonTextChar"/>
    <w:uiPriority w:val="99"/>
    <w:semiHidden/>
    <w:unhideWhenUsed/>
    <w:rsid w:val="005A5BD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A5BD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healthsciences.unimelb.edu.au/departments/physiotherapy/chesm/research-overview/mobile-app-to-support-home-exercise-adherence-in-knee-osteoarthritis" TargetMode="External"/><Relationship Id="rId26" Type="http://schemas.openxmlformats.org/officeDocument/2006/relationships/hyperlink" Target="https://journals.lww.com/painrpts/fulltext/2022/06000/Patient_perspectives_of_pain_and_function_after.11.aspx?context=LatestArticles" TargetMode="Externa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publications.parliament.uk/pa/ld201617/ldselect/ldnhssus/151/15109.htm" TargetMode="External"/><Relationship Id="rId34" Type="http://schemas.openxmlformats.org/officeDocument/2006/relationships/hyperlink" Target="https://www.mdpi.com/1660-4601/20/19/6880"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jamanetwork.com/journals/jamanetworkopen/articlepdf/2798148/jnsson_2022_oi_221136_1666890208.06033.pdf" TargetMode="External"/><Relationship Id="rId25" Type="http://schemas.openxmlformats.org/officeDocument/2006/relationships/hyperlink" Target="https://www.sciencedirect.com/science/article/pii/S1063458420309183" TargetMode="External"/><Relationship Id="rId33" Type="http://schemas.openxmlformats.org/officeDocument/2006/relationships/hyperlink" Target="https://expertprogrammanagement.com/2018/10/self-efficacy-theory-of-motivation/" TargetMode="External"/><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hingehealth.com/resources/support/mobile-app-support/" TargetMode="External"/><Relationship Id="rId20" Type="http://schemas.openxmlformats.org/officeDocument/2006/relationships/hyperlink" Target="https://www.nice.org.uk/guidance/htg766/documents/final-scope" TargetMode="External"/><Relationship Id="rId29" Type="http://schemas.openxmlformats.org/officeDocument/2006/relationships/hyperlink" Target="https://www.arthritis-uk.org/policy-and-data/health-intelligence/the-state-of-musculoskeletal-health-report-infographic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link.springer.com/content/pdf/10.1186/s12891-024-07313-4.pdf" TargetMode="External"/><Relationship Id="rId32" Type="http://schemas.openxmlformats.org/officeDocument/2006/relationships/hyperlink" Target="https://run.unl.pt/bitstreams/f6f2a821-bb78-47c3-8636-efc8a2e86440/download" TargetMode="External"/><Relationship Id="rId37" Type="http://schemas.openxmlformats.org/officeDocument/2006/relationships/hyperlink" Target="https://www.sciencedirect.com/science/article/pii/S2451847625000776"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frontiersin.org/journals/aging/articles/10.3389/fragi.2025.1516481/pdf" TargetMode="External"/><Relationship Id="rId23" Type="http://schemas.openxmlformats.org/officeDocument/2006/relationships/hyperlink" Target="https://www.jmir.org/2020/7/e15365/" TargetMode="External"/><Relationship Id="rId28" Type="http://schemas.openxmlformats.org/officeDocument/2006/relationships/hyperlink" Target="https://aktpublication.com/index.php/jprims/article/download/157/152" TargetMode="External"/><Relationship Id="rId36" Type="http://schemas.openxmlformats.org/officeDocument/2006/relationships/hyperlink" Target="https://link.springer.com/content/pdf/10.1186/s12891-022-05764-1.pdf" TargetMode="External"/><Relationship Id="rId10" Type="http://schemas.openxmlformats.org/officeDocument/2006/relationships/image" Target="media/image3.png"/><Relationship Id="rId19" Type="http://schemas.openxmlformats.org/officeDocument/2006/relationships/hyperlink" Target="https://www.england.nhs.uk/long-read/inclusive-digital-healthcare-a-framework-for-nhs-action-on-digital-inclusion/" TargetMode="External"/><Relationship Id="rId31" Type="http://schemas.openxmlformats.org/officeDocument/2006/relationships/hyperlink" Target="https://academic.oup.com/gerontologist/article-pdf/62/7/947/45370579/gnab167.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sid.ir/en/VEWSSID/J_pdf/40526-294070-en-1403636.pdf" TargetMode="External"/><Relationship Id="rId27" Type="http://schemas.openxmlformats.org/officeDocument/2006/relationships/hyperlink" Target="https://www.mdpi.com/1660-4601/19/24/16815" TargetMode="External"/><Relationship Id="rId30" Type="http://schemas.openxmlformats.org/officeDocument/2006/relationships/hyperlink" Target="https://healthopenresearch.org/articles/5-2/pdf" TargetMode="External"/><Relationship Id="rId35" Type="http://schemas.openxmlformats.org/officeDocument/2006/relationships/hyperlink" Target="https://www.sciencedirect.com/science/article/pii/S106345842100934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2D024A-D2E3-42BA-B71A-AD511DCB74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TotalTime>
  <Pages>14</Pages>
  <Words>2717</Words>
  <Characters>15490</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laptop</dc:creator>
  <cp:keywords/>
  <dc:description/>
  <cp:lastModifiedBy>ASUS</cp:lastModifiedBy>
  <cp:revision>15</cp:revision>
  <dcterms:created xsi:type="dcterms:W3CDTF">2026-06-16T07:37:00Z</dcterms:created>
  <dcterms:modified xsi:type="dcterms:W3CDTF">2026-06-30T10:34:00Z</dcterms:modified>
</cp:coreProperties>
</file>