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B120F" w14:textId="56F8D01A" w:rsidR="005F7D5A" w:rsidRPr="003B26FE" w:rsidRDefault="000712EE">
      <w:pPr>
        <w:rPr>
          <w:rFonts w:ascii="Arial" w:hAnsi="Arial" w:cs="Arial"/>
          <w:b/>
          <w:bCs/>
          <w:sz w:val="22"/>
          <w:szCs w:val="22"/>
        </w:rPr>
      </w:pPr>
      <w:r w:rsidRPr="003B26FE">
        <w:rPr>
          <w:rFonts w:ascii="Arial" w:hAnsi="Arial" w:cs="Arial"/>
          <w:b/>
          <w:bCs/>
          <w:sz w:val="22"/>
          <w:szCs w:val="22"/>
        </w:rPr>
        <w:t xml:space="preserve">                                                                                                                </w:t>
      </w:r>
      <w:r w:rsidRPr="003B26FE">
        <w:rPr>
          <w:noProof/>
        </w:rPr>
        <w:drawing>
          <wp:inline distT="0" distB="0" distL="0" distR="0" wp14:anchorId="5794320D" wp14:editId="774C887C">
            <wp:extent cx="1384300" cy="1384300"/>
            <wp:effectExtent l="0" t="0" r="0" b="6350"/>
            <wp:docPr id="417514165" name="Picture 1" descr="University of Wales Trinity Saint David [Ranking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Rankings 20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0" cy="1384300"/>
                    </a:xfrm>
                    <a:prstGeom prst="rect">
                      <a:avLst/>
                    </a:prstGeom>
                    <a:noFill/>
                    <a:ln>
                      <a:noFill/>
                    </a:ln>
                  </pic:spPr>
                </pic:pic>
              </a:graphicData>
            </a:graphic>
          </wp:inline>
        </w:drawing>
      </w:r>
    </w:p>
    <w:p w14:paraId="7DE63DBE" w14:textId="77777777" w:rsidR="005F7D5A" w:rsidRPr="003B26FE" w:rsidRDefault="005F7D5A">
      <w:pPr>
        <w:rPr>
          <w:rFonts w:ascii="Arial" w:hAnsi="Arial" w:cs="Arial"/>
          <w:b/>
          <w:bCs/>
          <w:sz w:val="22"/>
          <w:szCs w:val="22"/>
        </w:rPr>
      </w:pPr>
    </w:p>
    <w:p w14:paraId="7910BB0F" w14:textId="77777777" w:rsidR="005F7D5A" w:rsidRPr="003B26FE" w:rsidRDefault="005F7D5A">
      <w:pPr>
        <w:rPr>
          <w:rFonts w:ascii="Arial" w:hAnsi="Arial" w:cs="Arial"/>
          <w:b/>
          <w:bCs/>
          <w:sz w:val="22"/>
          <w:szCs w:val="22"/>
        </w:rPr>
      </w:pPr>
    </w:p>
    <w:p w14:paraId="1DE2C985" w14:textId="77777777" w:rsidR="005F7D5A" w:rsidRPr="003B26FE" w:rsidRDefault="005F7D5A">
      <w:pPr>
        <w:rPr>
          <w:rFonts w:ascii="Arial" w:hAnsi="Arial" w:cs="Arial"/>
          <w:b/>
          <w:bCs/>
          <w:sz w:val="22"/>
          <w:szCs w:val="22"/>
        </w:rPr>
      </w:pPr>
    </w:p>
    <w:p w14:paraId="5C1A07E2" w14:textId="11E51EFF" w:rsidR="00700BF9" w:rsidRPr="003B26FE" w:rsidRDefault="296C3206">
      <w:pPr>
        <w:rPr>
          <w:rFonts w:ascii="Arial" w:hAnsi="Arial" w:cs="Arial"/>
          <w:b/>
          <w:bCs/>
          <w:sz w:val="22"/>
          <w:szCs w:val="22"/>
        </w:rPr>
      </w:pPr>
      <w:r w:rsidRPr="003B26FE">
        <w:rPr>
          <w:rFonts w:ascii="Arial" w:hAnsi="Arial" w:cs="Arial"/>
          <w:b/>
          <w:bCs/>
          <w:sz w:val="22"/>
          <w:szCs w:val="22"/>
        </w:rPr>
        <w:t xml:space="preserve">Component 2 </w:t>
      </w:r>
      <w:r w:rsidR="00020AC7" w:rsidRPr="003B26FE">
        <w:rPr>
          <w:rFonts w:ascii="Arial" w:hAnsi="Arial" w:cs="Arial"/>
          <w:b/>
          <w:bCs/>
          <w:sz w:val="22"/>
          <w:szCs w:val="22"/>
        </w:rPr>
        <w:t>–</w:t>
      </w:r>
      <w:r w:rsidR="00AB0875" w:rsidRPr="003B26FE">
        <w:rPr>
          <w:rFonts w:ascii="Arial" w:hAnsi="Arial" w:cs="Arial"/>
          <w:b/>
          <w:bCs/>
          <w:sz w:val="22"/>
          <w:szCs w:val="22"/>
        </w:rPr>
        <w:t xml:space="preserve"> </w:t>
      </w:r>
      <w:r w:rsidR="00020AC7" w:rsidRPr="003B26FE">
        <w:rPr>
          <w:rFonts w:ascii="Arial" w:hAnsi="Arial" w:cs="Arial"/>
          <w:b/>
          <w:bCs/>
          <w:sz w:val="22"/>
          <w:szCs w:val="22"/>
        </w:rPr>
        <w:t xml:space="preserve">Individual Report </w:t>
      </w:r>
    </w:p>
    <w:p w14:paraId="63227E69"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Title page: Investigating the Role of Communication in the Business Environment  </w:t>
      </w:r>
    </w:p>
    <w:p w14:paraId="3D586739"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Programme: BA (Hons) Business Management  </w:t>
      </w:r>
    </w:p>
    <w:p w14:paraId="037CD0D3"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Module code and Name: LCB4009, Understanding structure and culture </w:t>
      </w:r>
    </w:p>
    <w:p w14:paraId="6663DD55"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Assignment title: Individual report  </w:t>
      </w:r>
    </w:p>
    <w:p w14:paraId="202EE5F0"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Student Number &amp; Name: (2330971, Grace Cedeno)  </w:t>
      </w:r>
    </w:p>
    <w:p w14:paraId="4237FCC8" w14:textId="77777777" w:rsidR="005F7D5A" w:rsidRPr="003B26FE" w:rsidRDefault="005F7D5A" w:rsidP="005F7D5A">
      <w:pPr>
        <w:rPr>
          <w:rFonts w:ascii="Arial" w:hAnsi="Arial" w:cs="Arial"/>
          <w:b/>
          <w:bCs/>
          <w:sz w:val="22"/>
          <w:szCs w:val="22"/>
        </w:rPr>
      </w:pPr>
      <w:r w:rsidRPr="003B26FE">
        <w:rPr>
          <w:rFonts w:ascii="Arial" w:hAnsi="Arial" w:cs="Arial"/>
          <w:b/>
          <w:bCs/>
          <w:sz w:val="22"/>
          <w:szCs w:val="22"/>
        </w:rPr>
        <w:t>Lecture Name: Dr Mudassar Hasan </w:t>
      </w:r>
    </w:p>
    <w:p w14:paraId="5BD8D666" w14:textId="77777777" w:rsidR="005F7D5A" w:rsidRPr="003B26FE" w:rsidRDefault="005F7D5A">
      <w:pPr>
        <w:rPr>
          <w:rFonts w:ascii="Arial" w:hAnsi="Arial" w:cs="Arial"/>
          <w:b/>
          <w:bCs/>
          <w:sz w:val="22"/>
          <w:szCs w:val="22"/>
        </w:rPr>
      </w:pPr>
    </w:p>
    <w:p w14:paraId="1E993000" w14:textId="77777777" w:rsidR="00A120C8" w:rsidRPr="003B26FE" w:rsidRDefault="00A120C8">
      <w:pPr>
        <w:rPr>
          <w:rFonts w:ascii="Arial" w:hAnsi="Arial" w:cs="Arial"/>
          <w:b/>
          <w:bCs/>
          <w:sz w:val="22"/>
          <w:szCs w:val="22"/>
        </w:rPr>
      </w:pPr>
    </w:p>
    <w:p w14:paraId="42AB3279" w14:textId="77777777" w:rsidR="00A120C8" w:rsidRPr="003B26FE" w:rsidRDefault="00A120C8">
      <w:pPr>
        <w:rPr>
          <w:rFonts w:ascii="Arial" w:hAnsi="Arial" w:cs="Arial"/>
          <w:b/>
          <w:bCs/>
          <w:sz w:val="22"/>
          <w:szCs w:val="22"/>
        </w:rPr>
      </w:pPr>
    </w:p>
    <w:p w14:paraId="16F1EC94" w14:textId="77777777" w:rsidR="00A120C8" w:rsidRPr="003B26FE" w:rsidRDefault="00A120C8">
      <w:pPr>
        <w:rPr>
          <w:rFonts w:ascii="Arial" w:hAnsi="Arial" w:cs="Arial"/>
          <w:b/>
          <w:bCs/>
          <w:sz w:val="22"/>
          <w:szCs w:val="22"/>
        </w:rPr>
      </w:pPr>
    </w:p>
    <w:p w14:paraId="5BABB346" w14:textId="77777777" w:rsidR="00A120C8" w:rsidRPr="003B26FE" w:rsidRDefault="00A120C8">
      <w:pPr>
        <w:rPr>
          <w:rFonts w:ascii="Arial" w:hAnsi="Arial" w:cs="Arial"/>
          <w:b/>
          <w:bCs/>
          <w:sz w:val="22"/>
          <w:szCs w:val="22"/>
        </w:rPr>
      </w:pPr>
    </w:p>
    <w:p w14:paraId="3674AC14" w14:textId="77777777" w:rsidR="00A120C8" w:rsidRPr="003B26FE" w:rsidRDefault="00A120C8">
      <w:pPr>
        <w:rPr>
          <w:rFonts w:ascii="Arial" w:hAnsi="Arial" w:cs="Arial"/>
          <w:b/>
          <w:bCs/>
          <w:sz w:val="22"/>
          <w:szCs w:val="22"/>
        </w:rPr>
      </w:pPr>
    </w:p>
    <w:p w14:paraId="03C4F14B" w14:textId="77777777" w:rsidR="00A120C8" w:rsidRPr="003B26FE" w:rsidRDefault="00A120C8">
      <w:pPr>
        <w:rPr>
          <w:rFonts w:ascii="Arial" w:hAnsi="Arial" w:cs="Arial"/>
          <w:b/>
          <w:bCs/>
          <w:sz w:val="22"/>
          <w:szCs w:val="22"/>
        </w:rPr>
      </w:pPr>
    </w:p>
    <w:p w14:paraId="2B36F1D0" w14:textId="77777777" w:rsidR="00A120C8" w:rsidRPr="003B26FE" w:rsidRDefault="00A120C8">
      <w:pPr>
        <w:rPr>
          <w:rFonts w:ascii="Arial" w:hAnsi="Arial" w:cs="Arial"/>
          <w:b/>
          <w:bCs/>
          <w:sz w:val="22"/>
          <w:szCs w:val="22"/>
        </w:rPr>
      </w:pPr>
    </w:p>
    <w:p w14:paraId="4BB53B75" w14:textId="77777777" w:rsidR="00A120C8" w:rsidRPr="003B26FE" w:rsidRDefault="00A120C8">
      <w:pPr>
        <w:rPr>
          <w:rFonts w:ascii="Arial" w:hAnsi="Arial" w:cs="Arial"/>
          <w:b/>
          <w:bCs/>
          <w:sz w:val="22"/>
          <w:szCs w:val="22"/>
        </w:rPr>
      </w:pPr>
    </w:p>
    <w:p w14:paraId="3B7B63C7" w14:textId="77777777" w:rsidR="00A120C8" w:rsidRPr="003B26FE" w:rsidRDefault="00A120C8">
      <w:pPr>
        <w:rPr>
          <w:rFonts w:ascii="Arial" w:hAnsi="Arial" w:cs="Arial"/>
          <w:b/>
          <w:bCs/>
          <w:sz w:val="22"/>
          <w:szCs w:val="22"/>
        </w:rPr>
      </w:pPr>
    </w:p>
    <w:p w14:paraId="77DE7A5A" w14:textId="77777777" w:rsidR="00A120C8" w:rsidRPr="003B26FE" w:rsidRDefault="00A120C8">
      <w:pPr>
        <w:rPr>
          <w:rFonts w:ascii="Arial" w:hAnsi="Arial" w:cs="Arial"/>
          <w:b/>
          <w:bCs/>
          <w:sz w:val="22"/>
          <w:szCs w:val="22"/>
        </w:rPr>
      </w:pPr>
    </w:p>
    <w:p w14:paraId="44275433" w14:textId="77777777" w:rsidR="00A120C8" w:rsidRPr="003B26FE" w:rsidRDefault="00A120C8">
      <w:pPr>
        <w:rPr>
          <w:rFonts w:ascii="Arial" w:hAnsi="Arial" w:cs="Arial"/>
          <w:b/>
          <w:bCs/>
          <w:sz w:val="22"/>
          <w:szCs w:val="22"/>
        </w:rPr>
      </w:pPr>
    </w:p>
    <w:p w14:paraId="321D593B" w14:textId="77777777" w:rsidR="00A120C8" w:rsidRPr="003B26FE" w:rsidRDefault="00A120C8">
      <w:pPr>
        <w:rPr>
          <w:rFonts w:ascii="Arial" w:hAnsi="Arial" w:cs="Arial"/>
          <w:b/>
          <w:bCs/>
          <w:sz w:val="22"/>
          <w:szCs w:val="22"/>
        </w:rPr>
      </w:pPr>
    </w:p>
    <w:p w14:paraId="11BA02BD" w14:textId="77777777" w:rsidR="00A120C8" w:rsidRPr="003B26FE" w:rsidRDefault="00A120C8">
      <w:pPr>
        <w:rPr>
          <w:rFonts w:ascii="Arial" w:hAnsi="Arial" w:cs="Arial"/>
          <w:b/>
          <w:bCs/>
          <w:sz w:val="22"/>
          <w:szCs w:val="22"/>
        </w:rPr>
      </w:pPr>
    </w:p>
    <w:p w14:paraId="4DCFDFF6" w14:textId="77777777" w:rsidR="00A120C8" w:rsidRPr="003B26FE" w:rsidRDefault="00A120C8">
      <w:pPr>
        <w:rPr>
          <w:rFonts w:ascii="Arial" w:hAnsi="Arial" w:cs="Arial"/>
          <w:b/>
          <w:bCs/>
          <w:sz w:val="22"/>
          <w:szCs w:val="22"/>
        </w:rPr>
      </w:pPr>
    </w:p>
    <w:p w14:paraId="40E7FD35" w14:textId="4F9543FD" w:rsidR="00730AC3" w:rsidRPr="003B26FE" w:rsidRDefault="000712EE" w:rsidP="00730AC3">
      <w:pPr>
        <w:rPr>
          <w:rFonts w:ascii="Arial" w:hAnsi="Arial" w:cs="Arial"/>
          <w:b/>
          <w:bCs/>
          <w:sz w:val="22"/>
          <w:szCs w:val="22"/>
        </w:rPr>
      </w:pPr>
      <w:r w:rsidRPr="003B26FE">
        <w:rPr>
          <w:rFonts w:ascii="Arial" w:hAnsi="Arial" w:cs="Arial"/>
          <w:b/>
          <w:bCs/>
          <w:sz w:val="22"/>
          <w:szCs w:val="22"/>
        </w:rPr>
        <w:t>TABLE OF</w:t>
      </w:r>
      <w:r w:rsidR="00730AC3" w:rsidRPr="003B26FE">
        <w:rPr>
          <w:rFonts w:ascii="Arial" w:hAnsi="Arial" w:cs="Arial"/>
          <w:b/>
          <w:bCs/>
          <w:sz w:val="22"/>
          <w:szCs w:val="22"/>
        </w:rPr>
        <w:t xml:space="preserve"> CONTENTS</w:t>
      </w:r>
    </w:p>
    <w:p w14:paraId="7B01C099" w14:textId="7A97E835" w:rsidR="00500DE8" w:rsidRPr="003B26FE" w:rsidRDefault="00797AC6" w:rsidP="00500DE8">
      <w:pPr>
        <w:pStyle w:val="ListParagraph"/>
        <w:numPr>
          <w:ilvl w:val="0"/>
          <w:numId w:val="2"/>
        </w:numPr>
        <w:rPr>
          <w:rFonts w:ascii="Arial" w:hAnsi="Arial" w:cs="Arial"/>
          <w:b/>
          <w:bCs/>
          <w:sz w:val="22"/>
          <w:szCs w:val="22"/>
        </w:rPr>
      </w:pPr>
      <w:r w:rsidRPr="003B26FE">
        <w:rPr>
          <w:rFonts w:ascii="Arial" w:hAnsi="Arial" w:cs="Arial"/>
          <w:b/>
          <w:bCs/>
          <w:sz w:val="22"/>
          <w:szCs w:val="22"/>
        </w:rPr>
        <w:t>Title Page</w:t>
      </w:r>
      <w:r w:rsidR="00587D0D" w:rsidRPr="003B26FE">
        <w:rPr>
          <w:rFonts w:ascii="Arial" w:hAnsi="Arial" w:cs="Arial"/>
          <w:b/>
          <w:bCs/>
          <w:sz w:val="22"/>
          <w:szCs w:val="22"/>
        </w:rPr>
        <w:t>………………………………………………………………………………</w:t>
      </w:r>
      <w:r w:rsidR="0015004A" w:rsidRPr="003B26FE">
        <w:rPr>
          <w:rFonts w:ascii="Arial" w:hAnsi="Arial" w:cs="Arial"/>
          <w:b/>
          <w:bCs/>
          <w:sz w:val="22"/>
          <w:szCs w:val="22"/>
        </w:rPr>
        <w:t>……</w:t>
      </w:r>
      <w:r w:rsidR="00EA5CC3">
        <w:rPr>
          <w:rFonts w:ascii="Arial" w:hAnsi="Arial" w:cs="Arial"/>
          <w:b/>
          <w:bCs/>
          <w:sz w:val="22"/>
          <w:szCs w:val="22"/>
        </w:rPr>
        <w:t>1</w:t>
      </w:r>
    </w:p>
    <w:p w14:paraId="60E77B7F" w14:textId="7A251FC9" w:rsidR="00825F66" w:rsidRPr="003B26FE" w:rsidRDefault="00D06A68" w:rsidP="00587D0D">
      <w:pPr>
        <w:pStyle w:val="ListParagraph"/>
        <w:numPr>
          <w:ilvl w:val="0"/>
          <w:numId w:val="2"/>
        </w:numPr>
        <w:rPr>
          <w:rFonts w:ascii="Arial" w:hAnsi="Arial" w:cs="Arial"/>
          <w:b/>
          <w:bCs/>
          <w:sz w:val="22"/>
          <w:szCs w:val="22"/>
        </w:rPr>
      </w:pPr>
      <w:r w:rsidRPr="003B26FE">
        <w:rPr>
          <w:rFonts w:ascii="Arial" w:hAnsi="Arial" w:cs="Arial"/>
          <w:b/>
          <w:bCs/>
          <w:sz w:val="22"/>
          <w:szCs w:val="22"/>
        </w:rPr>
        <w:t>Table of contents</w:t>
      </w:r>
      <w:r w:rsidR="00587D0D" w:rsidRPr="003B26FE">
        <w:rPr>
          <w:rFonts w:ascii="Arial" w:hAnsi="Arial" w:cs="Arial"/>
          <w:b/>
          <w:bCs/>
          <w:sz w:val="22"/>
          <w:szCs w:val="22"/>
        </w:rPr>
        <w:t>……………………………………………………………………</w:t>
      </w:r>
      <w:r w:rsidR="0015004A" w:rsidRPr="003B26FE">
        <w:rPr>
          <w:rFonts w:ascii="Arial" w:hAnsi="Arial" w:cs="Arial"/>
          <w:b/>
          <w:bCs/>
          <w:sz w:val="22"/>
          <w:szCs w:val="22"/>
        </w:rPr>
        <w:t>…….</w:t>
      </w:r>
      <w:r w:rsidR="00EA5CC3">
        <w:rPr>
          <w:rFonts w:ascii="Arial" w:hAnsi="Arial" w:cs="Arial"/>
          <w:b/>
          <w:bCs/>
          <w:sz w:val="22"/>
          <w:szCs w:val="22"/>
        </w:rPr>
        <w:t>.2</w:t>
      </w:r>
    </w:p>
    <w:p w14:paraId="0C830DCA" w14:textId="6CD7B98A" w:rsidR="00825F66" w:rsidRPr="003B26FE" w:rsidRDefault="00D06A68" w:rsidP="00825F66">
      <w:pPr>
        <w:pStyle w:val="ListParagraph"/>
        <w:numPr>
          <w:ilvl w:val="0"/>
          <w:numId w:val="2"/>
        </w:numPr>
        <w:rPr>
          <w:rFonts w:ascii="Arial" w:hAnsi="Arial" w:cs="Arial"/>
          <w:b/>
          <w:bCs/>
          <w:sz w:val="22"/>
          <w:szCs w:val="22"/>
        </w:rPr>
      </w:pPr>
      <w:r w:rsidRPr="003B26FE">
        <w:rPr>
          <w:rFonts w:ascii="Arial" w:hAnsi="Arial" w:cs="Arial"/>
          <w:b/>
          <w:bCs/>
          <w:sz w:val="22"/>
          <w:szCs w:val="22"/>
        </w:rPr>
        <w:t>Introduction</w:t>
      </w:r>
      <w:r w:rsidR="00587D0D" w:rsidRPr="003B26FE">
        <w:rPr>
          <w:rFonts w:ascii="Arial" w:hAnsi="Arial" w:cs="Arial"/>
          <w:b/>
          <w:bCs/>
          <w:sz w:val="22"/>
          <w:szCs w:val="22"/>
        </w:rPr>
        <w:t>…………………………………………………………………………...</w:t>
      </w:r>
      <w:r w:rsidR="0015004A" w:rsidRPr="003B26FE">
        <w:rPr>
          <w:rFonts w:ascii="Arial" w:hAnsi="Arial" w:cs="Arial"/>
          <w:b/>
          <w:bCs/>
          <w:sz w:val="22"/>
          <w:szCs w:val="22"/>
        </w:rPr>
        <w:t>........</w:t>
      </w:r>
      <w:r w:rsidR="00EA5CC3">
        <w:rPr>
          <w:rFonts w:ascii="Arial" w:hAnsi="Arial" w:cs="Arial"/>
          <w:b/>
          <w:bCs/>
          <w:sz w:val="22"/>
          <w:szCs w:val="22"/>
        </w:rPr>
        <w:t>3</w:t>
      </w:r>
    </w:p>
    <w:p w14:paraId="5ABEFFEF" w14:textId="77777777" w:rsidR="00E7247A" w:rsidRPr="003B26FE" w:rsidRDefault="00E7247A" w:rsidP="00E7247A">
      <w:pPr>
        <w:pStyle w:val="ListParagraph"/>
        <w:numPr>
          <w:ilvl w:val="0"/>
          <w:numId w:val="7"/>
        </w:numPr>
        <w:rPr>
          <w:rFonts w:ascii="Arial" w:hAnsi="Arial" w:cs="Arial"/>
          <w:sz w:val="22"/>
          <w:szCs w:val="22"/>
        </w:rPr>
      </w:pPr>
      <w:r w:rsidRPr="003B26FE">
        <w:rPr>
          <w:rFonts w:ascii="Arial" w:hAnsi="Arial" w:cs="Arial"/>
          <w:sz w:val="22"/>
          <w:szCs w:val="22"/>
        </w:rPr>
        <w:t xml:space="preserve">Introduce the central concept </w:t>
      </w:r>
    </w:p>
    <w:p w14:paraId="6C6D6CD5" w14:textId="77777777" w:rsidR="00E7247A" w:rsidRPr="003B26FE" w:rsidRDefault="00E7247A" w:rsidP="00E7247A">
      <w:pPr>
        <w:pStyle w:val="ListParagraph"/>
        <w:numPr>
          <w:ilvl w:val="0"/>
          <w:numId w:val="7"/>
        </w:numPr>
        <w:rPr>
          <w:rFonts w:ascii="Arial" w:hAnsi="Arial" w:cs="Arial"/>
          <w:sz w:val="22"/>
          <w:szCs w:val="22"/>
        </w:rPr>
      </w:pPr>
      <w:r w:rsidRPr="003B26FE">
        <w:rPr>
          <w:rFonts w:ascii="Arial" w:hAnsi="Arial" w:cs="Arial"/>
          <w:sz w:val="22"/>
          <w:szCs w:val="22"/>
        </w:rPr>
        <w:t xml:space="preserve">Clearly state and report </w:t>
      </w:r>
    </w:p>
    <w:p w14:paraId="7D525620" w14:textId="3330B921" w:rsidR="00E7247A" w:rsidRPr="003B26FE" w:rsidRDefault="00E7247A" w:rsidP="00587D0D">
      <w:pPr>
        <w:pStyle w:val="ListParagraph"/>
        <w:numPr>
          <w:ilvl w:val="0"/>
          <w:numId w:val="7"/>
        </w:numPr>
        <w:rPr>
          <w:rFonts w:ascii="Arial" w:hAnsi="Arial" w:cs="Arial"/>
          <w:b/>
          <w:bCs/>
          <w:sz w:val="22"/>
          <w:szCs w:val="22"/>
        </w:rPr>
      </w:pPr>
      <w:r w:rsidRPr="003B26FE">
        <w:rPr>
          <w:rFonts w:ascii="Arial" w:hAnsi="Arial" w:cs="Arial"/>
          <w:sz w:val="22"/>
          <w:szCs w:val="22"/>
        </w:rPr>
        <w:t>Provide a concise reference to the company under analysis (as presented in Assignment 1)</w:t>
      </w:r>
    </w:p>
    <w:p w14:paraId="3A01BF44" w14:textId="36465712" w:rsidR="00D06A68" w:rsidRPr="003B26FE" w:rsidRDefault="00EA55B1" w:rsidP="00500DE8">
      <w:pPr>
        <w:pStyle w:val="ListParagraph"/>
        <w:numPr>
          <w:ilvl w:val="0"/>
          <w:numId w:val="2"/>
        </w:numPr>
        <w:rPr>
          <w:rFonts w:ascii="Arial" w:hAnsi="Arial" w:cs="Arial"/>
          <w:b/>
          <w:bCs/>
          <w:sz w:val="22"/>
          <w:szCs w:val="22"/>
        </w:rPr>
      </w:pPr>
      <w:r w:rsidRPr="003B26FE">
        <w:rPr>
          <w:rFonts w:ascii="Arial" w:hAnsi="Arial" w:cs="Arial"/>
          <w:b/>
          <w:bCs/>
          <w:sz w:val="22"/>
          <w:szCs w:val="22"/>
        </w:rPr>
        <w:t>Communication &amp; methos</w:t>
      </w:r>
      <w:r w:rsidR="00587D0D" w:rsidRPr="003B26FE">
        <w:rPr>
          <w:rFonts w:ascii="Arial" w:hAnsi="Arial" w:cs="Arial"/>
          <w:b/>
          <w:bCs/>
          <w:sz w:val="22"/>
          <w:szCs w:val="22"/>
        </w:rPr>
        <w:t>…………………………………………………………</w:t>
      </w:r>
      <w:r w:rsidR="0015004A" w:rsidRPr="003B26FE">
        <w:rPr>
          <w:rFonts w:ascii="Arial" w:hAnsi="Arial" w:cs="Arial"/>
          <w:b/>
          <w:bCs/>
          <w:sz w:val="22"/>
          <w:szCs w:val="22"/>
        </w:rPr>
        <w:t>…</w:t>
      </w:r>
      <w:r w:rsidR="00CB460C">
        <w:rPr>
          <w:rFonts w:ascii="Arial" w:hAnsi="Arial" w:cs="Arial"/>
          <w:b/>
          <w:bCs/>
          <w:sz w:val="22"/>
          <w:szCs w:val="22"/>
        </w:rPr>
        <w:t>...</w:t>
      </w:r>
      <w:r w:rsidR="00DE353C">
        <w:rPr>
          <w:rFonts w:ascii="Arial" w:hAnsi="Arial" w:cs="Arial"/>
          <w:b/>
          <w:bCs/>
          <w:sz w:val="22"/>
          <w:szCs w:val="22"/>
        </w:rPr>
        <w:t>3,4</w:t>
      </w:r>
    </w:p>
    <w:p w14:paraId="13EA3ACD" w14:textId="77777777" w:rsidR="00535265" w:rsidRPr="003B26FE" w:rsidRDefault="00535265" w:rsidP="00535265">
      <w:pPr>
        <w:pStyle w:val="ListParagraph"/>
        <w:numPr>
          <w:ilvl w:val="0"/>
          <w:numId w:val="8"/>
        </w:numPr>
        <w:rPr>
          <w:rFonts w:ascii="Arial" w:hAnsi="Arial" w:cs="Arial"/>
          <w:sz w:val="22"/>
          <w:szCs w:val="22"/>
        </w:rPr>
      </w:pPr>
      <w:r w:rsidRPr="003B26FE">
        <w:rPr>
          <w:rFonts w:ascii="Arial" w:hAnsi="Arial" w:cs="Arial"/>
          <w:sz w:val="22"/>
          <w:szCs w:val="22"/>
        </w:rPr>
        <w:t xml:space="preserve">Define communication within the business context, emphasizing its effectiveness and importance </w:t>
      </w:r>
    </w:p>
    <w:p w14:paraId="78C0B4EF" w14:textId="5CEA2E82" w:rsidR="00535265" w:rsidRPr="003B26FE" w:rsidRDefault="00535265" w:rsidP="00535265">
      <w:pPr>
        <w:pStyle w:val="ListParagraph"/>
        <w:numPr>
          <w:ilvl w:val="0"/>
          <w:numId w:val="8"/>
        </w:numPr>
        <w:rPr>
          <w:rFonts w:ascii="Arial" w:hAnsi="Arial" w:cs="Arial"/>
          <w:b/>
          <w:bCs/>
          <w:sz w:val="22"/>
          <w:szCs w:val="22"/>
        </w:rPr>
      </w:pPr>
      <w:r w:rsidRPr="003B26FE">
        <w:rPr>
          <w:rFonts w:ascii="Arial" w:hAnsi="Arial" w:cs="Arial"/>
          <w:sz w:val="22"/>
          <w:szCs w:val="22"/>
        </w:rPr>
        <w:t>Explore various communication methods, supporting the discussion with relevant examples</w:t>
      </w:r>
    </w:p>
    <w:p w14:paraId="7E8A53B7" w14:textId="7AD31A51" w:rsidR="00EA55B1" w:rsidRPr="003B26FE" w:rsidRDefault="00EA55B1" w:rsidP="00500DE8">
      <w:pPr>
        <w:pStyle w:val="ListParagraph"/>
        <w:numPr>
          <w:ilvl w:val="0"/>
          <w:numId w:val="2"/>
        </w:numPr>
        <w:rPr>
          <w:rFonts w:ascii="Arial" w:hAnsi="Arial" w:cs="Arial"/>
          <w:b/>
          <w:bCs/>
          <w:sz w:val="22"/>
          <w:szCs w:val="22"/>
        </w:rPr>
      </w:pPr>
      <w:r w:rsidRPr="003B26FE">
        <w:rPr>
          <w:rFonts w:ascii="Arial" w:hAnsi="Arial" w:cs="Arial"/>
          <w:b/>
          <w:bCs/>
          <w:sz w:val="22"/>
          <w:szCs w:val="22"/>
        </w:rPr>
        <w:t>Communication issues</w:t>
      </w:r>
      <w:r w:rsidR="0015004A" w:rsidRPr="003B26FE">
        <w:rPr>
          <w:rFonts w:ascii="Arial" w:hAnsi="Arial" w:cs="Arial"/>
          <w:b/>
          <w:bCs/>
          <w:sz w:val="22"/>
          <w:szCs w:val="22"/>
        </w:rPr>
        <w:t>…………………………………………………………………</w:t>
      </w:r>
      <w:r w:rsidR="00CB460C">
        <w:rPr>
          <w:rFonts w:ascii="Arial" w:hAnsi="Arial" w:cs="Arial"/>
          <w:b/>
          <w:bCs/>
          <w:sz w:val="22"/>
          <w:szCs w:val="22"/>
        </w:rPr>
        <w:t>5,6</w:t>
      </w:r>
    </w:p>
    <w:p w14:paraId="3F780D87" w14:textId="30105728" w:rsidR="00AD2257" w:rsidRPr="003B26FE" w:rsidRDefault="00AD2257" w:rsidP="00AD2257">
      <w:pPr>
        <w:numPr>
          <w:ilvl w:val="1"/>
          <w:numId w:val="10"/>
        </w:numPr>
        <w:rPr>
          <w:rFonts w:ascii="Arial" w:hAnsi="Arial" w:cs="Arial"/>
          <w:sz w:val="22"/>
          <w:szCs w:val="22"/>
        </w:rPr>
      </w:pPr>
      <w:r w:rsidRPr="003B26FE">
        <w:rPr>
          <w:rFonts w:ascii="Arial" w:hAnsi="Arial" w:cs="Arial"/>
          <w:sz w:val="22"/>
          <w:szCs w:val="22"/>
        </w:rPr>
        <w:t>Identify prevalent communication challenges encountered in business settings, such as miscommunication and cultural barriers</w:t>
      </w:r>
      <w:r w:rsidR="00A256B6" w:rsidRPr="003B26FE">
        <w:rPr>
          <w:rFonts w:ascii="Arial" w:hAnsi="Arial" w:cs="Arial"/>
          <w:sz w:val="22"/>
          <w:szCs w:val="22"/>
        </w:rPr>
        <w:t xml:space="preserve"> 1</w:t>
      </w:r>
      <w:r w:rsidR="00681F06" w:rsidRPr="003B26FE">
        <w:rPr>
          <w:rFonts w:ascii="Arial" w:hAnsi="Arial" w:cs="Arial"/>
          <w:sz w:val="22"/>
          <w:szCs w:val="22"/>
        </w:rPr>
        <w:t>.1</w:t>
      </w:r>
    </w:p>
    <w:p w14:paraId="7BABCF74" w14:textId="469A3B66" w:rsidR="00AD2257" w:rsidRPr="003B26FE" w:rsidRDefault="00AD2257" w:rsidP="00AD2257">
      <w:pPr>
        <w:numPr>
          <w:ilvl w:val="1"/>
          <w:numId w:val="10"/>
        </w:numPr>
        <w:rPr>
          <w:rFonts w:ascii="Arial" w:hAnsi="Arial" w:cs="Arial"/>
          <w:sz w:val="22"/>
          <w:szCs w:val="22"/>
        </w:rPr>
      </w:pPr>
      <w:r w:rsidRPr="003B26FE">
        <w:rPr>
          <w:rFonts w:ascii="Arial" w:hAnsi="Arial" w:cs="Arial"/>
          <w:sz w:val="22"/>
          <w:szCs w:val="22"/>
        </w:rPr>
        <w:t>Illustrate these challenges with example drawn from the selected organisation</w:t>
      </w:r>
      <w:r w:rsidR="00681F06" w:rsidRPr="003B26FE">
        <w:rPr>
          <w:rFonts w:ascii="Arial" w:hAnsi="Arial" w:cs="Arial"/>
          <w:sz w:val="22"/>
          <w:szCs w:val="22"/>
        </w:rPr>
        <w:t xml:space="preserve"> 1.2</w:t>
      </w:r>
    </w:p>
    <w:p w14:paraId="609EB1E9" w14:textId="690B0071" w:rsidR="00DC4F26" w:rsidRPr="003B26FE" w:rsidRDefault="00DC4F26" w:rsidP="00DC4F26">
      <w:pPr>
        <w:numPr>
          <w:ilvl w:val="0"/>
          <w:numId w:val="10"/>
        </w:numPr>
        <w:rPr>
          <w:rFonts w:ascii="Arial" w:hAnsi="Arial" w:cs="Arial"/>
          <w:b/>
          <w:bCs/>
          <w:sz w:val="22"/>
          <w:szCs w:val="22"/>
        </w:rPr>
      </w:pPr>
      <w:r w:rsidRPr="003B26FE">
        <w:rPr>
          <w:rFonts w:ascii="Arial" w:hAnsi="Arial" w:cs="Arial"/>
          <w:b/>
          <w:bCs/>
          <w:sz w:val="22"/>
          <w:szCs w:val="22"/>
        </w:rPr>
        <w:t>Recommendations</w:t>
      </w:r>
      <w:r w:rsidR="005901FC" w:rsidRPr="003B26FE">
        <w:rPr>
          <w:rFonts w:ascii="Arial" w:hAnsi="Arial" w:cs="Arial"/>
          <w:b/>
          <w:bCs/>
          <w:sz w:val="22"/>
          <w:szCs w:val="22"/>
        </w:rPr>
        <w:t>…………………………………………………………………………</w:t>
      </w:r>
      <w:r w:rsidR="000E2C22">
        <w:rPr>
          <w:rFonts w:ascii="Arial" w:hAnsi="Arial" w:cs="Arial"/>
          <w:b/>
          <w:bCs/>
          <w:sz w:val="22"/>
          <w:szCs w:val="22"/>
        </w:rPr>
        <w:t>6</w:t>
      </w:r>
    </w:p>
    <w:p w14:paraId="34D4B35E" w14:textId="246B64A6" w:rsidR="0089296F" w:rsidRPr="003B26FE" w:rsidRDefault="0089296F" w:rsidP="0089296F">
      <w:pPr>
        <w:pStyle w:val="ListParagraph"/>
        <w:numPr>
          <w:ilvl w:val="1"/>
          <w:numId w:val="10"/>
        </w:numPr>
        <w:spacing w:after="0"/>
        <w:jc w:val="both"/>
        <w:rPr>
          <w:rFonts w:ascii="Arial" w:hAnsi="Arial" w:cs="Arial"/>
          <w:b/>
          <w:bCs/>
          <w:sz w:val="22"/>
          <w:szCs w:val="22"/>
        </w:rPr>
      </w:pPr>
      <w:r w:rsidRPr="003B26FE">
        <w:rPr>
          <w:rFonts w:ascii="Arial" w:hAnsi="Arial" w:cs="Arial"/>
          <w:sz w:val="22"/>
          <w:szCs w:val="22"/>
        </w:rPr>
        <w:t>Propose practical strategies, recommendations, and best practices to address and overcome the identified communication issues</w:t>
      </w:r>
    </w:p>
    <w:p w14:paraId="0EA3BD38" w14:textId="75155563" w:rsidR="0089296F" w:rsidRPr="003B26FE" w:rsidRDefault="0089296F" w:rsidP="0089296F">
      <w:pPr>
        <w:pStyle w:val="ListParagraph"/>
        <w:numPr>
          <w:ilvl w:val="0"/>
          <w:numId w:val="2"/>
        </w:numPr>
        <w:spacing w:after="0"/>
        <w:jc w:val="both"/>
        <w:rPr>
          <w:rFonts w:ascii="Arial" w:hAnsi="Arial" w:cs="Arial"/>
          <w:b/>
          <w:bCs/>
          <w:sz w:val="22"/>
          <w:szCs w:val="22"/>
        </w:rPr>
      </w:pPr>
      <w:r w:rsidRPr="003B26FE">
        <w:rPr>
          <w:rFonts w:ascii="Arial" w:hAnsi="Arial" w:cs="Arial"/>
          <w:b/>
          <w:bCs/>
          <w:sz w:val="22"/>
          <w:szCs w:val="22"/>
        </w:rPr>
        <w:t>Conclusion</w:t>
      </w:r>
      <w:r w:rsidR="005901FC" w:rsidRPr="003B26FE">
        <w:rPr>
          <w:rFonts w:ascii="Arial" w:hAnsi="Arial" w:cs="Arial"/>
          <w:b/>
          <w:bCs/>
          <w:sz w:val="22"/>
          <w:szCs w:val="22"/>
        </w:rPr>
        <w:t>…………………………………………………………………………………</w:t>
      </w:r>
      <w:r w:rsidR="006B594D">
        <w:rPr>
          <w:rFonts w:ascii="Arial" w:hAnsi="Arial" w:cs="Arial"/>
          <w:b/>
          <w:bCs/>
          <w:sz w:val="22"/>
          <w:szCs w:val="22"/>
        </w:rPr>
        <w:t>.</w:t>
      </w:r>
      <w:r w:rsidR="00CB460C">
        <w:rPr>
          <w:rFonts w:ascii="Arial" w:hAnsi="Arial" w:cs="Arial"/>
          <w:b/>
          <w:bCs/>
          <w:sz w:val="22"/>
          <w:szCs w:val="22"/>
        </w:rPr>
        <w:t>.</w:t>
      </w:r>
      <w:r w:rsidR="005D1E33">
        <w:rPr>
          <w:rFonts w:ascii="Arial" w:hAnsi="Arial" w:cs="Arial"/>
          <w:b/>
          <w:bCs/>
          <w:sz w:val="22"/>
          <w:szCs w:val="22"/>
        </w:rPr>
        <w:t>7</w:t>
      </w:r>
    </w:p>
    <w:p w14:paraId="79DDE674" w14:textId="77777777" w:rsidR="00587D0D" w:rsidRPr="003B26FE" w:rsidRDefault="00587D0D" w:rsidP="00587D0D">
      <w:pPr>
        <w:pStyle w:val="ListParagraph"/>
        <w:numPr>
          <w:ilvl w:val="0"/>
          <w:numId w:val="13"/>
        </w:numPr>
        <w:spacing w:after="0"/>
        <w:jc w:val="both"/>
        <w:rPr>
          <w:rFonts w:ascii="Arial" w:hAnsi="Arial" w:cs="Arial"/>
          <w:b/>
          <w:bCs/>
          <w:sz w:val="22"/>
          <w:szCs w:val="22"/>
        </w:rPr>
      </w:pPr>
      <w:r w:rsidRPr="003B26FE">
        <w:rPr>
          <w:rFonts w:ascii="Arial" w:hAnsi="Arial" w:cs="Arial"/>
          <w:sz w:val="22"/>
          <w:szCs w:val="22"/>
        </w:rPr>
        <w:t xml:space="preserve">Summarise the key insights and findings presented in the report </w:t>
      </w:r>
    </w:p>
    <w:p w14:paraId="50DEE733" w14:textId="77777777" w:rsidR="00587D0D" w:rsidRPr="006B594D" w:rsidRDefault="00587D0D" w:rsidP="00587D0D">
      <w:pPr>
        <w:pStyle w:val="ListParagraph"/>
        <w:numPr>
          <w:ilvl w:val="0"/>
          <w:numId w:val="14"/>
        </w:numPr>
        <w:spacing w:after="0"/>
        <w:jc w:val="both"/>
        <w:rPr>
          <w:rFonts w:ascii="Arial" w:hAnsi="Arial" w:cs="Arial"/>
          <w:b/>
          <w:bCs/>
          <w:sz w:val="22"/>
          <w:szCs w:val="22"/>
        </w:rPr>
      </w:pPr>
      <w:r w:rsidRPr="003B26FE">
        <w:rPr>
          <w:rFonts w:ascii="Arial" w:hAnsi="Arial" w:cs="Arial"/>
          <w:sz w:val="22"/>
          <w:szCs w:val="22"/>
        </w:rPr>
        <w:t>Reinforce the importance of effective communication in a business context</w:t>
      </w:r>
    </w:p>
    <w:p w14:paraId="2DE631DA" w14:textId="5AB3C25E" w:rsidR="006B594D" w:rsidRPr="0035362F" w:rsidRDefault="0035362F" w:rsidP="0035362F">
      <w:pPr>
        <w:pStyle w:val="ListParagraph"/>
        <w:numPr>
          <w:ilvl w:val="0"/>
          <w:numId w:val="2"/>
        </w:numPr>
        <w:spacing w:after="0"/>
        <w:jc w:val="both"/>
        <w:rPr>
          <w:rFonts w:ascii="Arial" w:hAnsi="Arial" w:cs="Arial"/>
          <w:b/>
          <w:bCs/>
          <w:sz w:val="22"/>
          <w:szCs w:val="22"/>
        </w:rPr>
      </w:pPr>
      <w:r>
        <w:rPr>
          <w:rFonts w:ascii="Arial" w:hAnsi="Arial" w:cs="Arial"/>
          <w:b/>
          <w:bCs/>
          <w:sz w:val="22"/>
          <w:szCs w:val="22"/>
        </w:rPr>
        <w:t>Reference list……………………………………………………………………………</w:t>
      </w:r>
      <w:r w:rsidR="005D1E33">
        <w:rPr>
          <w:rFonts w:ascii="Arial" w:hAnsi="Arial" w:cs="Arial"/>
          <w:b/>
          <w:bCs/>
          <w:sz w:val="22"/>
          <w:szCs w:val="22"/>
        </w:rPr>
        <w:t>8.9</w:t>
      </w:r>
    </w:p>
    <w:p w14:paraId="1258817F" w14:textId="77777777" w:rsidR="00587D0D" w:rsidRPr="003B26FE" w:rsidRDefault="00587D0D" w:rsidP="00587D0D">
      <w:pPr>
        <w:pStyle w:val="Heading2"/>
        <w:ind w:left="567" w:firstLine="142"/>
        <w:rPr>
          <w:rFonts w:ascii="Arial" w:hAnsi="Arial" w:cs="Arial"/>
          <w:b/>
          <w:sz w:val="22"/>
          <w:szCs w:val="22"/>
        </w:rPr>
      </w:pPr>
    </w:p>
    <w:p w14:paraId="7BA377B6" w14:textId="77777777" w:rsidR="0089296F" w:rsidRPr="003B26FE" w:rsidRDefault="0089296F" w:rsidP="0089296F">
      <w:pPr>
        <w:pStyle w:val="ListParagraph"/>
        <w:spacing w:after="0"/>
        <w:jc w:val="both"/>
        <w:rPr>
          <w:rFonts w:ascii="Arial" w:hAnsi="Arial" w:cs="Arial"/>
          <w:b/>
          <w:bCs/>
          <w:sz w:val="22"/>
          <w:szCs w:val="22"/>
        </w:rPr>
      </w:pPr>
    </w:p>
    <w:p w14:paraId="72EC4AC8" w14:textId="09428610" w:rsidR="00825F66" w:rsidRPr="003B26FE" w:rsidRDefault="00825F66" w:rsidP="00825F66">
      <w:pPr>
        <w:rPr>
          <w:rFonts w:ascii="Arial" w:hAnsi="Arial" w:cs="Arial"/>
          <w:b/>
          <w:bCs/>
          <w:sz w:val="22"/>
          <w:szCs w:val="22"/>
        </w:rPr>
      </w:pPr>
    </w:p>
    <w:p w14:paraId="11B8DFC0" w14:textId="77777777" w:rsidR="00F1784D" w:rsidRDefault="00F1784D">
      <w:pPr>
        <w:rPr>
          <w:rFonts w:ascii="Arial" w:hAnsi="Arial" w:cs="Arial"/>
          <w:b/>
          <w:bCs/>
          <w:sz w:val="22"/>
          <w:szCs w:val="22"/>
        </w:rPr>
      </w:pPr>
    </w:p>
    <w:p w14:paraId="6E76EE9F" w14:textId="33DFAF8E" w:rsidR="005901FC" w:rsidRPr="003B26FE" w:rsidRDefault="00D67C7B">
      <w:pPr>
        <w:rPr>
          <w:rFonts w:ascii="Arial" w:hAnsi="Arial" w:cs="Arial"/>
          <w:b/>
          <w:bCs/>
          <w:color w:val="153D63" w:themeColor="text2" w:themeTint="E6"/>
          <w:sz w:val="22"/>
          <w:szCs w:val="22"/>
        </w:rPr>
      </w:pPr>
      <w:r>
        <w:rPr>
          <w:rFonts w:ascii="Arial" w:hAnsi="Arial" w:cs="Arial"/>
          <w:b/>
          <w:bCs/>
          <w:color w:val="153D63" w:themeColor="text2" w:themeTint="E6"/>
          <w:sz w:val="22"/>
          <w:szCs w:val="22"/>
        </w:rPr>
        <w:lastRenderedPageBreak/>
        <w:t>1.</w:t>
      </w:r>
      <w:r w:rsidR="005901FC" w:rsidRPr="003B26FE">
        <w:rPr>
          <w:rFonts w:ascii="Arial" w:hAnsi="Arial" w:cs="Arial"/>
          <w:b/>
          <w:bCs/>
          <w:color w:val="153D63" w:themeColor="text2" w:themeTint="E6"/>
          <w:sz w:val="22"/>
          <w:szCs w:val="22"/>
        </w:rPr>
        <w:t>INTRODUCTION</w:t>
      </w:r>
    </w:p>
    <w:p w14:paraId="386E4B01" w14:textId="15003E06" w:rsidR="009C461A" w:rsidRPr="003B26FE" w:rsidRDefault="009C461A" w:rsidP="009C461A">
      <w:pPr>
        <w:rPr>
          <w:rFonts w:ascii="Arial" w:hAnsi="Arial" w:cs="Arial"/>
          <w:color w:val="000000" w:themeColor="text1"/>
          <w:sz w:val="22"/>
          <w:szCs w:val="22"/>
        </w:rPr>
      </w:pPr>
      <w:r w:rsidRPr="003B26FE">
        <w:rPr>
          <w:rFonts w:ascii="Arial" w:hAnsi="Arial" w:cs="Arial"/>
          <w:color w:val="000000" w:themeColor="text1"/>
          <w:sz w:val="22"/>
          <w:szCs w:val="22"/>
        </w:rPr>
        <w:t>This report will explore the roles of communication functions in business</w:t>
      </w:r>
      <w:r w:rsidRPr="003B26FE">
        <w:rPr>
          <w:rFonts w:ascii="Arial" w:hAnsi="Arial" w:cs="Arial"/>
          <w:b/>
          <w:bCs/>
          <w:color w:val="000000" w:themeColor="text1"/>
          <w:sz w:val="22"/>
          <w:szCs w:val="22"/>
        </w:rPr>
        <w:t xml:space="preserve"> </w:t>
      </w:r>
      <w:r w:rsidRPr="003B26FE">
        <w:rPr>
          <w:rFonts w:ascii="Arial" w:hAnsi="Arial" w:cs="Arial"/>
          <w:color w:val="000000" w:themeColor="text1"/>
          <w:sz w:val="22"/>
          <w:szCs w:val="22"/>
        </w:rPr>
        <w:t>environment in this case about TK Maxx, same organization discuss in component 1, involving some real-world examples issues and recommendations for this company.   TK Maxx is a large retail organization with a clear structure under (TJ Maxx, Europe) leadership, which creates challenges in coordination, communication and flexibility. Communication is an important fact in business environment which provides information, support teamwork, organizational goals, clear structure and understood, any corporation needs effective communication to coordinate daily operations, for better quality work performance from employees and to maintains a strong commitment with customers. Tk Maxx company known for offering quality designer brand at discounted price, but still facing some challenges, in this report will as well propose  strategies to enhance communication effectiveness and highlight internal and external communication methos for Tk Maxx, efficient communication contributes to business success and overall employee performance in a competitive retail environment. (Verma </w:t>
      </w:r>
      <w:r w:rsidRPr="003B26FE">
        <w:rPr>
          <w:rFonts w:ascii="Arial" w:hAnsi="Arial" w:cs="Arial"/>
          <w:i/>
          <w:iCs/>
          <w:color w:val="000000" w:themeColor="text1"/>
          <w:sz w:val="22"/>
          <w:szCs w:val="22"/>
        </w:rPr>
        <w:t>et al.</w:t>
      </w:r>
      <w:r w:rsidRPr="003B26FE">
        <w:rPr>
          <w:rFonts w:ascii="Arial" w:hAnsi="Arial" w:cs="Arial"/>
          <w:color w:val="000000" w:themeColor="text1"/>
          <w:sz w:val="22"/>
          <w:szCs w:val="22"/>
        </w:rPr>
        <w:t>, 2022). </w:t>
      </w:r>
    </w:p>
    <w:p w14:paraId="1C2FBF3E" w14:textId="77777777" w:rsidR="005901FC" w:rsidRPr="003B26FE" w:rsidRDefault="005901FC">
      <w:pPr>
        <w:rPr>
          <w:rFonts w:ascii="Arial" w:hAnsi="Arial" w:cs="Arial"/>
          <w:b/>
          <w:bCs/>
          <w:color w:val="000000" w:themeColor="text1"/>
          <w:sz w:val="22"/>
          <w:szCs w:val="22"/>
        </w:rPr>
      </w:pPr>
    </w:p>
    <w:p w14:paraId="75A6D360" w14:textId="1996DA91" w:rsidR="00CC79FB" w:rsidRPr="003B26FE" w:rsidRDefault="00D67C7B">
      <w:pPr>
        <w:rPr>
          <w:rFonts w:ascii="Arial" w:hAnsi="Arial" w:cs="Arial"/>
          <w:b/>
          <w:bCs/>
          <w:color w:val="002060"/>
          <w:sz w:val="22"/>
          <w:szCs w:val="22"/>
        </w:rPr>
      </w:pPr>
      <w:r>
        <w:rPr>
          <w:rFonts w:ascii="Arial" w:hAnsi="Arial" w:cs="Arial"/>
          <w:b/>
          <w:bCs/>
          <w:color w:val="002060"/>
          <w:sz w:val="22"/>
          <w:szCs w:val="22"/>
        </w:rPr>
        <w:t>2</w:t>
      </w:r>
      <w:r w:rsidR="00A101B5">
        <w:rPr>
          <w:rFonts w:ascii="Arial" w:hAnsi="Arial" w:cs="Arial"/>
          <w:b/>
          <w:bCs/>
          <w:color w:val="002060"/>
          <w:sz w:val="22"/>
          <w:szCs w:val="22"/>
        </w:rPr>
        <w:t>.</w:t>
      </w:r>
      <w:r w:rsidR="00D62B7B" w:rsidRPr="003B26FE">
        <w:rPr>
          <w:rFonts w:ascii="Arial" w:hAnsi="Arial" w:cs="Arial"/>
          <w:b/>
          <w:bCs/>
          <w:color w:val="002060"/>
          <w:sz w:val="22"/>
          <w:szCs w:val="22"/>
        </w:rPr>
        <w:t xml:space="preserve">COMMUNICATION &amp; METHOS </w:t>
      </w:r>
    </w:p>
    <w:p w14:paraId="6F26F4FA" w14:textId="4620185A" w:rsidR="00A73EC3" w:rsidRPr="003B26FE" w:rsidRDefault="00A73EC3" w:rsidP="00A73EC3">
      <w:pPr>
        <w:rPr>
          <w:rFonts w:ascii="Arial" w:hAnsi="Arial" w:cs="Arial"/>
          <w:sz w:val="22"/>
          <w:szCs w:val="22"/>
        </w:rPr>
      </w:pPr>
      <w:r w:rsidRPr="003B26FE">
        <w:rPr>
          <w:rFonts w:ascii="Arial" w:hAnsi="Arial" w:cs="Arial"/>
          <w:sz w:val="22"/>
          <w:szCs w:val="22"/>
        </w:rPr>
        <w:t>Communication in business refers to the process of exchanging information, ideas, and messages to achieve organisational goals. Effective communication ensures clear command and information to employees to achieve goals, In the business environment, communication is essential for decision-making, problem-solving, building teamwork, and maintaining strong relationships between departments. As Verma </w:t>
      </w:r>
      <w:r w:rsidRPr="003B26FE">
        <w:rPr>
          <w:rFonts w:ascii="Arial" w:hAnsi="Arial" w:cs="Arial"/>
          <w:i/>
          <w:iCs/>
          <w:sz w:val="22"/>
          <w:szCs w:val="22"/>
        </w:rPr>
        <w:t>et al.</w:t>
      </w:r>
      <w:r w:rsidRPr="003B26FE">
        <w:rPr>
          <w:rFonts w:ascii="Arial" w:hAnsi="Arial" w:cs="Arial"/>
          <w:sz w:val="22"/>
          <w:szCs w:val="22"/>
        </w:rPr>
        <w:t> (2022) note, effective communication is a critical driver of organisational success and growth. In the retail sector communication is a critical component and a key for constant coordination to maintain a control in many aspects as store staff, managers, suppliers and customers expectations. Each day counts and employees must communicate to performance product deliveries, stock availability, and activities. Without effective communication mistakes will be ahead and will create a big impact to the company such us as incorrect pricing, misplaced stock, or poor customer service. TK Maxx as a leading off price retail depends on efficient communication methos to maintain operational efficiency and customers satisfaction. Some communication methos can be used in TK Maxx to support its business operations, the most common is: </w:t>
      </w:r>
    </w:p>
    <w:p w14:paraId="27D76E1A" w14:textId="77777777" w:rsidR="00F1784D" w:rsidRDefault="00F1784D" w:rsidP="009C03C3">
      <w:pPr>
        <w:rPr>
          <w:rFonts w:ascii="Arial" w:hAnsi="Arial" w:cs="Arial"/>
          <w:b/>
          <w:bCs/>
          <w:sz w:val="22"/>
          <w:szCs w:val="22"/>
        </w:rPr>
      </w:pPr>
    </w:p>
    <w:p w14:paraId="4E731646" w14:textId="77777777" w:rsidR="00F1784D" w:rsidRDefault="00F1784D" w:rsidP="009C03C3">
      <w:pPr>
        <w:rPr>
          <w:rFonts w:ascii="Arial" w:hAnsi="Arial" w:cs="Arial"/>
          <w:b/>
          <w:bCs/>
          <w:sz w:val="22"/>
          <w:szCs w:val="22"/>
        </w:rPr>
      </w:pPr>
    </w:p>
    <w:p w14:paraId="65800DEE" w14:textId="77777777" w:rsidR="00F1784D" w:rsidRDefault="00F1784D" w:rsidP="009C03C3">
      <w:pPr>
        <w:rPr>
          <w:rFonts w:ascii="Arial" w:hAnsi="Arial" w:cs="Arial"/>
          <w:b/>
          <w:bCs/>
          <w:sz w:val="22"/>
          <w:szCs w:val="22"/>
        </w:rPr>
      </w:pPr>
    </w:p>
    <w:p w14:paraId="038D4D92" w14:textId="263D4B7B" w:rsidR="00F1784D" w:rsidRDefault="00A101B5" w:rsidP="009C03C3">
      <w:pPr>
        <w:rPr>
          <w:rFonts w:ascii="Arial" w:hAnsi="Arial" w:cs="Arial"/>
          <w:sz w:val="22"/>
          <w:szCs w:val="22"/>
        </w:rPr>
      </w:pPr>
      <w:r>
        <w:rPr>
          <w:rFonts w:ascii="Arial" w:hAnsi="Arial" w:cs="Arial"/>
          <w:b/>
          <w:bCs/>
          <w:sz w:val="22"/>
          <w:szCs w:val="22"/>
        </w:rPr>
        <w:lastRenderedPageBreak/>
        <w:t xml:space="preserve">2.1 </w:t>
      </w:r>
      <w:r w:rsidR="00A73EC3" w:rsidRPr="003B26FE">
        <w:rPr>
          <w:rFonts w:ascii="Arial" w:hAnsi="Arial" w:cs="Arial"/>
          <w:b/>
          <w:bCs/>
          <w:sz w:val="22"/>
          <w:szCs w:val="22"/>
        </w:rPr>
        <w:t>Verbal communication</w:t>
      </w:r>
      <w:r w:rsidR="00A73EC3" w:rsidRPr="003B26FE">
        <w:rPr>
          <w:rFonts w:ascii="Arial" w:hAnsi="Arial" w:cs="Arial"/>
          <w:sz w:val="22"/>
          <w:szCs w:val="22"/>
        </w:rPr>
        <w:t> </w:t>
      </w:r>
    </w:p>
    <w:p w14:paraId="6478694A" w14:textId="32E7D96F" w:rsidR="009C03C3" w:rsidRPr="003B26FE" w:rsidRDefault="00A73EC3" w:rsidP="009C03C3">
      <w:pPr>
        <w:rPr>
          <w:rFonts w:ascii="Arial" w:hAnsi="Arial" w:cs="Arial"/>
          <w:sz w:val="22"/>
          <w:szCs w:val="22"/>
        </w:rPr>
      </w:pPr>
      <w:r w:rsidRPr="003B26FE">
        <w:rPr>
          <w:rFonts w:ascii="Arial" w:hAnsi="Arial" w:cs="Arial"/>
          <w:sz w:val="22"/>
          <w:szCs w:val="22"/>
        </w:rPr>
        <w:t>which provides to have conversations face to face and interactions between team members, to make this method easer the company must involves the employees in morning briefings, and meetings, this methos allows employees to express and give feedback giving values to their ideas, making them feel in a easer way to cooperate and motivate the environment to conclude new ideas or debate goals, which ensures everyone be informed and motivated to achieve goals. </w:t>
      </w:r>
      <w:r w:rsidR="009C03C3" w:rsidRPr="003B26FE">
        <w:rPr>
          <w:rFonts w:ascii="Arial" w:hAnsi="Arial" w:cs="Arial"/>
          <w:sz w:val="22"/>
          <w:szCs w:val="22"/>
        </w:rPr>
        <w:t>(Colţa, 2010)</w:t>
      </w:r>
    </w:p>
    <w:p w14:paraId="4166ED35" w14:textId="03DA3428" w:rsidR="00A73EC3" w:rsidRPr="003B26FE" w:rsidRDefault="00A101B5" w:rsidP="00A73EC3">
      <w:pPr>
        <w:rPr>
          <w:rFonts w:ascii="Arial" w:hAnsi="Arial" w:cs="Arial"/>
          <w:sz w:val="22"/>
          <w:szCs w:val="22"/>
        </w:rPr>
      </w:pPr>
      <w:r>
        <w:rPr>
          <w:rFonts w:ascii="Arial" w:hAnsi="Arial" w:cs="Arial"/>
          <w:b/>
          <w:bCs/>
          <w:sz w:val="22"/>
          <w:szCs w:val="22"/>
        </w:rPr>
        <w:t xml:space="preserve">2.2 </w:t>
      </w:r>
      <w:r w:rsidR="00A73EC3" w:rsidRPr="003B26FE">
        <w:rPr>
          <w:rFonts w:ascii="Arial" w:hAnsi="Arial" w:cs="Arial"/>
          <w:b/>
          <w:bCs/>
          <w:sz w:val="22"/>
          <w:szCs w:val="22"/>
        </w:rPr>
        <w:t>Written communication</w:t>
      </w:r>
      <w:r w:rsidR="00A73EC3" w:rsidRPr="003B26FE">
        <w:rPr>
          <w:rFonts w:ascii="Arial" w:hAnsi="Arial" w:cs="Arial"/>
          <w:sz w:val="22"/>
          <w:szCs w:val="22"/>
        </w:rPr>
        <w:t>  </w:t>
      </w:r>
    </w:p>
    <w:p w14:paraId="24A6E658" w14:textId="41B28350" w:rsidR="00A73EC3" w:rsidRPr="003B26FE" w:rsidRDefault="00A73EC3" w:rsidP="00A73EC3">
      <w:pPr>
        <w:rPr>
          <w:rFonts w:ascii="Arial" w:hAnsi="Arial" w:cs="Arial"/>
          <w:sz w:val="22"/>
          <w:szCs w:val="22"/>
        </w:rPr>
      </w:pPr>
      <w:r w:rsidRPr="003B26FE">
        <w:rPr>
          <w:rFonts w:ascii="Arial" w:hAnsi="Arial" w:cs="Arial"/>
          <w:sz w:val="22"/>
          <w:szCs w:val="22"/>
        </w:rPr>
        <w:t>Can be as well an important method to add to have fast deliver respond and answer as example: internal emails, notices, polices documents, providing have a record or a follow of the flow and ensuring the information reach employees constantly keeping them update. Tk Maxx usually performance this method sending weekly email updates to staff about the new collections, operational changes, or upcomes sales events, allowing employees in different locations have the same information at the same time, creating commitment and professionalism</w:t>
      </w:r>
      <w:r w:rsidR="00273FD4" w:rsidRPr="003B26FE">
        <w:rPr>
          <w:rFonts w:ascii="Arial" w:hAnsi="Arial" w:cs="Arial"/>
          <w:sz w:val="22"/>
          <w:szCs w:val="22"/>
        </w:rPr>
        <w:t>,</w:t>
      </w:r>
      <w:r w:rsidR="00273FD4" w:rsidRPr="003B26FE">
        <w:rPr>
          <w:rFonts w:ascii="Open Sans" w:hAnsi="Open Sans" w:cs="Open Sans"/>
          <w:color w:val="333333"/>
          <w:shd w:val="clear" w:color="auto" w:fill="FFFFFF"/>
        </w:rPr>
        <w:t xml:space="preserve"> </w:t>
      </w:r>
      <w:r w:rsidR="00273FD4" w:rsidRPr="003B26FE">
        <w:rPr>
          <w:rFonts w:ascii="Arial" w:hAnsi="Arial" w:cs="Arial"/>
          <w:sz w:val="22"/>
          <w:szCs w:val="22"/>
        </w:rPr>
        <w:t xml:space="preserve">most written documents are produced at the keyboard or in longhand, and the major writing deficiency is mechanics. </w:t>
      </w:r>
      <w:r w:rsidR="00F35D0A" w:rsidRPr="003B26FE">
        <w:rPr>
          <w:rFonts w:ascii="Arial" w:hAnsi="Arial" w:cs="Arial"/>
          <w:sz w:val="22"/>
          <w:szCs w:val="22"/>
        </w:rPr>
        <w:t>(Casady and Wasson, 1994)</w:t>
      </w:r>
    </w:p>
    <w:p w14:paraId="31DF7A83" w14:textId="6653E3D0" w:rsidR="00A73EC3" w:rsidRPr="003B26FE" w:rsidRDefault="00A101B5" w:rsidP="00A73EC3">
      <w:pPr>
        <w:rPr>
          <w:rFonts w:ascii="Arial" w:hAnsi="Arial" w:cs="Arial"/>
          <w:sz w:val="22"/>
          <w:szCs w:val="22"/>
        </w:rPr>
      </w:pPr>
      <w:r>
        <w:rPr>
          <w:rFonts w:ascii="Arial" w:hAnsi="Arial" w:cs="Arial"/>
          <w:b/>
          <w:bCs/>
          <w:sz w:val="22"/>
          <w:szCs w:val="22"/>
        </w:rPr>
        <w:t xml:space="preserve">2.3 </w:t>
      </w:r>
      <w:r w:rsidR="00A73EC3" w:rsidRPr="003B26FE">
        <w:rPr>
          <w:rFonts w:ascii="Arial" w:hAnsi="Arial" w:cs="Arial"/>
          <w:b/>
          <w:bCs/>
          <w:sz w:val="22"/>
          <w:szCs w:val="22"/>
        </w:rPr>
        <w:t>Digital communication</w:t>
      </w:r>
      <w:r w:rsidR="00A73EC3" w:rsidRPr="003B26FE">
        <w:rPr>
          <w:rFonts w:ascii="Arial" w:hAnsi="Arial" w:cs="Arial"/>
          <w:sz w:val="22"/>
          <w:szCs w:val="22"/>
        </w:rPr>
        <w:t>  </w:t>
      </w:r>
    </w:p>
    <w:p w14:paraId="725BD626" w14:textId="69765329" w:rsidR="00A73EC3" w:rsidRPr="003B26FE" w:rsidRDefault="00A73EC3" w:rsidP="00A73EC3">
      <w:pPr>
        <w:rPr>
          <w:rFonts w:ascii="Arial" w:hAnsi="Arial" w:cs="Arial"/>
          <w:sz w:val="22"/>
          <w:szCs w:val="22"/>
        </w:rPr>
      </w:pPr>
      <w:r w:rsidRPr="003B26FE">
        <w:rPr>
          <w:rFonts w:ascii="Arial" w:hAnsi="Arial" w:cs="Arial"/>
          <w:sz w:val="22"/>
          <w:szCs w:val="22"/>
        </w:rPr>
        <w:t>Is vital and really important to include in companies to keep update and be in the new trends to catch the attention of new generations and attract customers and be ahead of competitors, Tk Maxx use digital platforms as internal systems and messaging applications to share information quickly and updating between departments and regional offices, this tool is a real life fact communication tool, really crucial to have control in coordinating, problem solving between departments or customers or to respond quickly urgent operational needs. Ailawadi </w:t>
      </w:r>
      <w:r w:rsidRPr="003B26FE">
        <w:rPr>
          <w:rFonts w:ascii="Arial" w:hAnsi="Arial" w:cs="Arial"/>
          <w:i/>
          <w:iCs/>
          <w:sz w:val="22"/>
          <w:szCs w:val="22"/>
        </w:rPr>
        <w:t>et al.</w:t>
      </w:r>
      <w:r w:rsidRPr="003B26FE">
        <w:rPr>
          <w:rFonts w:ascii="Arial" w:hAnsi="Arial" w:cs="Arial"/>
          <w:sz w:val="22"/>
          <w:szCs w:val="22"/>
        </w:rPr>
        <w:t> (2009) </w:t>
      </w:r>
    </w:p>
    <w:p w14:paraId="48336B5C" w14:textId="433E9993" w:rsidR="00A73EC3" w:rsidRPr="003B26FE" w:rsidRDefault="00A101B5" w:rsidP="00A73EC3">
      <w:pPr>
        <w:rPr>
          <w:rFonts w:ascii="Arial" w:hAnsi="Arial" w:cs="Arial"/>
          <w:sz w:val="22"/>
          <w:szCs w:val="22"/>
        </w:rPr>
      </w:pPr>
      <w:r>
        <w:rPr>
          <w:rFonts w:ascii="Arial" w:hAnsi="Arial" w:cs="Arial"/>
          <w:b/>
          <w:bCs/>
          <w:sz w:val="22"/>
          <w:szCs w:val="22"/>
        </w:rPr>
        <w:t xml:space="preserve">2.4 </w:t>
      </w:r>
      <w:r w:rsidR="00A73EC3" w:rsidRPr="003B26FE">
        <w:rPr>
          <w:rFonts w:ascii="Arial" w:hAnsi="Arial" w:cs="Arial"/>
          <w:b/>
          <w:bCs/>
          <w:sz w:val="22"/>
          <w:szCs w:val="22"/>
        </w:rPr>
        <w:t>External communication</w:t>
      </w:r>
      <w:r w:rsidR="00A73EC3" w:rsidRPr="003B26FE">
        <w:rPr>
          <w:rFonts w:ascii="Arial" w:hAnsi="Arial" w:cs="Arial"/>
          <w:sz w:val="22"/>
          <w:szCs w:val="22"/>
        </w:rPr>
        <w:t> </w:t>
      </w:r>
    </w:p>
    <w:p w14:paraId="73F0E1A7" w14:textId="21A11A11" w:rsidR="00E111F7" w:rsidRPr="003B26FE" w:rsidRDefault="00A73EC3" w:rsidP="00E111F7">
      <w:pPr>
        <w:rPr>
          <w:rFonts w:ascii="Arial" w:hAnsi="Arial" w:cs="Arial"/>
          <w:sz w:val="22"/>
          <w:szCs w:val="22"/>
        </w:rPr>
      </w:pPr>
      <w:r w:rsidRPr="003B26FE">
        <w:rPr>
          <w:rFonts w:ascii="Arial" w:hAnsi="Arial" w:cs="Arial"/>
          <w:sz w:val="22"/>
          <w:szCs w:val="22"/>
        </w:rPr>
        <w:t>Tk Maxx also prioritises external communication with customers and suppliers, Tk Maxx owns its website, social media platforms and advertising campaigns to attract customers, promoting new products of the season and brand values, allowing maintain a positive public image and customers interest and loyalty, at the same time keeping supplies informed in the business correspondence ensuring  supply chains reminds strong, reliable and relevant. Effective communication at Tk Maxx supports internal coordination and customer engagement, using a some methos of communication and a combination of verbal, written, and digital methods, which aligns team members with</w:t>
      </w:r>
      <w:r w:rsidR="00E111F7" w:rsidRPr="003B26FE">
        <w:rPr>
          <w:rFonts w:ascii="Arial" w:hAnsi="Arial" w:cs="Arial"/>
          <w:sz w:val="22"/>
          <w:szCs w:val="22"/>
        </w:rPr>
        <w:t xml:space="preserve"> </w:t>
      </w:r>
      <w:r w:rsidRPr="003B26FE">
        <w:rPr>
          <w:rFonts w:ascii="Arial" w:hAnsi="Arial" w:cs="Arial"/>
          <w:sz w:val="22"/>
          <w:szCs w:val="22"/>
        </w:rPr>
        <w:t xml:space="preserve">business objectives with an open, clear and efficient communication which improves </w:t>
      </w:r>
      <w:r w:rsidRPr="003B26FE">
        <w:rPr>
          <w:rFonts w:ascii="Arial" w:hAnsi="Arial" w:cs="Arial"/>
          <w:sz w:val="22"/>
          <w:szCs w:val="22"/>
        </w:rPr>
        <w:lastRenderedPageBreak/>
        <w:t>operational performance also employed satisfaction and customer experience</w:t>
      </w:r>
      <w:r w:rsidR="002F32F7" w:rsidRPr="003B26FE">
        <w:rPr>
          <w:rFonts w:ascii="Arial" w:hAnsi="Arial" w:cs="Arial"/>
          <w:sz w:val="22"/>
          <w:szCs w:val="22"/>
        </w:rPr>
        <w:t xml:space="preserve">. </w:t>
      </w:r>
      <w:r w:rsidR="00E111F7" w:rsidRPr="003B26FE">
        <w:rPr>
          <w:rFonts w:ascii="Arial" w:hAnsi="Arial" w:cs="Arial"/>
          <w:sz w:val="22"/>
          <w:szCs w:val="22"/>
        </w:rPr>
        <w:t>is directly related not only to the effectiveness of the internal management system, but also to the communication carried out with the external environment. </w:t>
      </w:r>
      <w:r w:rsidR="00506C2C" w:rsidRPr="003B26FE">
        <w:rPr>
          <w:rFonts w:ascii="Arial" w:hAnsi="Arial" w:cs="Arial"/>
          <w:sz w:val="22"/>
          <w:szCs w:val="22"/>
        </w:rPr>
        <w:t>(Azimov and Nazirov, 2025)</w:t>
      </w:r>
    </w:p>
    <w:p w14:paraId="665C3317" w14:textId="7B0DB70E" w:rsidR="00A73EC3" w:rsidRPr="003B26FE" w:rsidRDefault="00A73EC3" w:rsidP="00A73EC3">
      <w:pPr>
        <w:rPr>
          <w:rFonts w:ascii="Arial" w:hAnsi="Arial" w:cs="Arial"/>
          <w:sz w:val="22"/>
          <w:szCs w:val="22"/>
        </w:rPr>
      </w:pPr>
    </w:p>
    <w:p w14:paraId="7FA6DC1E" w14:textId="3589A192" w:rsidR="00A120C8" w:rsidRPr="003B26FE" w:rsidRDefault="00A73EC3">
      <w:pPr>
        <w:rPr>
          <w:rFonts w:ascii="Arial" w:hAnsi="Arial" w:cs="Arial"/>
          <w:b/>
          <w:bCs/>
          <w:color w:val="002060"/>
          <w:sz w:val="22"/>
          <w:szCs w:val="22"/>
        </w:rPr>
      </w:pPr>
      <w:r w:rsidRPr="003B26FE">
        <w:rPr>
          <w:rFonts w:ascii="Arial" w:hAnsi="Arial" w:cs="Arial"/>
          <w:sz w:val="22"/>
          <w:szCs w:val="22"/>
        </w:rPr>
        <w:t> </w:t>
      </w:r>
      <w:r w:rsidR="00D67C7B">
        <w:rPr>
          <w:rFonts w:ascii="Arial" w:hAnsi="Arial" w:cs="Arial"/>
          <w:b/>
          <w:bCs/>
          <w:color w:val="002060"/>
          <w:sz w:val="22"/>
          <w:szCs w:val="22"/>
        </w:rPr>
        <w:t>3.</w:t>
      </w:r>
      <w:r w:rsidR="00FA5289" w:rsidRPr="003B26FE">
        <w:rPr>
          <w:rFonts w:ascii="Arial" w:hAnsi="Arial" w:cs="Arial"/>
          <w:b/>
          <w:bCs/>
          <w:color w:val="002060"/>
          <w:sz w:val="22"/>
          <w:szCs w:val="22"/>
        </w:rPr>
        <w:t>COMMON ISSUES</w:t>
      </w:r>
      <w:r w:rsidR="00A256B6" w:rsidRPr="003B26FE">
        <w:rPr>
          <w:rFonts w:ascii="Arial" w:hAnsi="Arial" w:cs="Arial"/>
          <w:b/>
          <w:bCs/>
          <w:color w:val="002060"/>
          <w:sz w:val="22"/>
          <w:szCs w:val="22"/>
        </w:rPr>
        <w:t xml:space="preserve"> </w:t>
      </w:r>
    </w:p>
    <w:p w14:paraId="6A512079" w14:textId="5E4B673E" w:rsidR="00B17EDE" w:rsidRPr="003B26FE" w:rsidRDefault="008B6A97">
      <w:pPr>
        <w:rPr>
          <w:rFonts w:ascii="Arial" w:hAnsi="Arial" w:cs="Arial"/>
          <w:sz w:val="22"/>
          <w:szCs w:val="22"/>
        </w:rPr>
      </w:pPr>
      <w:r w:rsidRPr="003B26FE">
        <w:rPr>
          <w:rFonts w:ascii="Arial" w:hAnsi="Arial" w:cs="Arial"/>
          <w:sz w:val="22"/>
          <w:szCs w:val="22"/>
        </w:rPr>
        <w:t>Issues can</w:t>
      </w:r>
      <w:r w:rsidR="00BD1293" w:rsidRPr="003B26FE">
        <w:rPr>
          <w:rFonts w:ascii="Arial" w:hAnsi="Arial" w:cs="Arial"/>
          <w:sz w:val="22"/>
          <w:szCs w:val="22"/>
        </w:rPr>
        <w:t xml:space="preserve"> seriously affect performance and teamwork</w:t>
      </w:r>
      <w:r w:rsidR="005C331D" w:rsidRPr="003B26FE">
        <w:rPr>
          <w:rFonts w:ascii="Arial" w:hAnsi="Arial" w:cs="Arial"/>
          <w:sz w:val="22"/>
          <w:szCs w:val="22"/>
        </w:rPr>
        <w:t>, communication issues can occur between manage</w:t>
      </w:r>
      <w:r w:rsidR="00DB002B" w:rsidRPr="003B26FE">
        <w:rPr>
          <w:rFonts w:ascii="Arial" w:hAnsi="Arial" w:cs="Arial"/>
          <w:sz w:val="22"/>
          <w:szCs w:val="22"/>
        </w:rPr>
        <w:t>r</w:t>
      </w:r>
      <w:r w:rsidR="005C331D" w:rsidRPr="003B26FE">
        <w:rPr>
          <w:rFonts w:ascii="Arial" w:hAnsi="Arial" w:cs="Arial"/>
          <w:sz w:val="22"/>
          <w:szCs w:val="22"/>
        </w:rPr>
        <w:t xml:space="preserve">s and employees or other roles in the </w:t>
      </w:r>
      <w:r w:rsidR="00AC32F2" w:rsidRPr="003B26FE">
        <w:rPr>
          <w:rFonts w:ascii="Arial" w:hAnsi="Arial" w:cs="Arial"/>
          <w:sz w:val="22"/>
          <w:szCs w:val="22"/>
        </w:rPr>
        <w:t>company</w:t>
      </w:r>
      <w:r w:rsidR="001438B7" w:rsidRPr="003B26FE">
        <w:rPr>
          <w:rFonts w:ascii="Arial" w:hAnsi="Arial" w:cs="Arial"/>
          <w:sz w:val="22"/>
          <w:szCs w:val="22"/>
        </w:rPr>
        <w:t>.</w:t>
      </w:r>
      <w:r w:rsidR="00A41EA4" w:rsidRPr="003B26FE">
        <w:rPr>
          <w:rFonts w:ascii="Arial" w:hAnsi="Arial" w:cs="Arial"/>
          <w:sz w:val="22"/>
          <w:szCs w:val="22"/>
        </w:rPr>
        <w:t xml:space="preserve"> The majority </w:t>
      </w:r>
      <w:r w:rsidR="004E666A" w:rsidRPr="003B26FE">
        <w:rPr>
          <w:rFonts w:ascii="Arial" w:hAnsi="Arial" w:cs="Arial"/>
          <w:sz w:val="22"/>
          <w:szCs w:val="22"/>
        </w:rPr>
        <w:t xml:space="preserve">of </w:t>
      </w:r>
      <w:r w:rsidR="00A41EA4" w:rsidRPr="003B26FE">
        <w:rPr>
          <w:rFonts w:ascii="Arial" w:hAnsi="Arial" w:cs="Arial"/>
          <w:sz w:val="22"/>
          <w:szCs w:val="22"/>
        </w:rPr>
        <w:t>b</w:t>
      </w:r>
      <w:r w:rsidR="00DF5B91" w:rsidRPr="003B26FE">
        <w:rPr>
          <w:rFonts w:ascii="Arial" w:hAnsi="Arial" w:cs="Arial"/>
          <w:sz w:val="22"/>
          <w:szCs w:val="22"/>
        </w:rPr>
        <w:t>usiness</w:t>
      </w:r>
      <w:r w:rsidR="001438B7" w:rsidRPr="003B26FE">
        <w:rPr>
          <w:rFonts w:ascii="Arial" w:hAnsi="Arial" w:cs="Arial"/>
          <w:sz w:val="22"/>
          <w:szCs w:val="22"/>
        </w:rPr>
        <w:t xml:space="preserve"> depends on clear communication </w:t>
      </w:r>
      <w:r w:rsidR="00D911F7" w:rsidRPr="003B26FE">
        <w:rPr>
          <w:rFonts w:ascii="Arial" w:hAnsi="Arial" w:cs="Arial"/>
          <w:sz w:val="22"/>
          <w:szCs w:val="22"/>
        </w:rPr>
        <w:t>to</w:t>
      </w:r>
      <w:r w:rsidR="00DF5B91" w:rsidRPr="003B26FE">
        <w:rPr>
          <w:rFonts w:ascii="Arial" w:hAnsi="Arial" w:cs="Arial"/>
          <w:sz w:val="22"/>
          <w:szCs w:val="22"/>
        </w:rPr>
        <w:t xml:space="preserve"> be successful</w:t>
      </w:r>
      <w:r w:rsidR="00D911F7" w:rsidRPr="003B26FE">
        <w:rPr>
          <w:rFonts w:ascii="Arial" w:hAnsi="Arial" w:cs="Arial"/>
          <w:sz w:val="22"/>
          <w:szCs w:val="22"/>
        </w:rPr>
        <w:t>,</w:t>
      </w:r>
      <w:r w:rsidR="00DF5B91" w:rsidRPr="003B26FE">
        <w:rPr>
          <w:rFonts w:ascii="Arial" w:hAnsi="Arial" w:cs="Arial"/>
          <w:sz w:val="22"/>
          <w:szCs w:val="22"/>
        </w:rPr>
        <w:t xml:space="preserve"> is common business face issue of communication, as Tk Maxx often face several challenges that can affect the performance, teamwork and customer satisfaction.</w:t>
      </w:r>
      <w:r w:rsidR="0082430A" w:rsidRPr="003B26FE">
        <w:rPr>
          <w:rFonts w:ascii="Arial" w:hAnsi="Arial" w:cs="Arial"/>
          <w:sz w:val="22"/>
          <w:szCs w:val="22"/>
        </w:rPr>
        <w:t xml:space="preserve"> (TK Maxx</w:t>
      </w:r>
      <w:r w:rsidR="00AD7939" w:rsidRPr="003B26FE">
        <w:rPr>
          <w:rFonts w:ascii="Arial" w:hAnsi="Arial" w:cs="Arial"/>
          <w:sz w:val="22"/>
          <w:szCs w:val="22"/>
        </w:rPr>
        <w:t>.com</w:t>
      </w:r>
      <w:r w:rsidR="0082430A" w:rsidRPr="003B26FE">
        <w:rPr>
          <w:rFonts w:ascii="Arial" w:hAnsi="Arial" w:cs="Arial"/>
          <w:sz w:val="22"/>
          <w:szCs w:val="22"/>
        </w:rPr>
        <w:t>,2025)</w:t>
      </w:r>
      <w:r w:rsidR="00F15ECD" w:rsidRPr="003B26FE">
        <w:rPr>
          <w:rFonts w:ascii="Arial" w:hAnsi="Arial" w:cs="Arial"/>
          <w:sz w:val="22"/>
          <w:szCs w:val="22"/>
        </w:rPr>
        <w:t xml:space="preserve">. </w:t>
      </w:r>
      <w:r w:rsidR="00052FA6" w:rsidRPr="003B26FE">
        <w:rPr>
          <w:rFonts w:ascii="Arial" w:hAnsi="Arial" w:cs="Arial"/>
          <w:sz w:val="22"/>
          <w:szCs w:val="22"/>
        </w:rPr>
        <w:t>One of the most common communication issues within Tk Maxx</w:t>
      </w:r>
      <w:r w:rsidR="005529FA" w:rsidRPr="003B26FE">
        <w:rPr>
          <w:rFonts w:ascii="Aptos" w:hAnsi="Aptos"/>
          <w:color w:val="000000"/>
          <w:shd w:val="clear" w:color="auto" w:fill="FFFFFF"/>
        </w:rPr>
        <w:t xml:space="preserve"> </w:t>
      </w:r>
      <w:r w:rsidR="005529FA" w:rsidRPr="003B26FE">
        <w:rPr>
          <w:rFonts w:ascii="Arial" w:hAnsi="Arial" w:cs="Arial"/>
          <w:sz w:val="22"/>
          <w:szCs w:val="22"/>
        </w:rPr>
        <w:t>is information overload. As a large retail organisation with many departments and employees, a significant amount operational changes, and company policies. When too much information is communicated at once, employees may struggle to prioritise important messages or fail to retain critical details. According to Germnansyah (2024), excessive information can lead to confusion, reduced efficiency, and mistakes in day-to-day operations. For example, if employees receive multiple emails about promotional changes within a short period, may misinterpret instructions, resulting in inconsistent implementation at store level. (Hermansyah, 2024)</w:t>
      </w:r>
      <w:r w:rsidR="00FF7824" w:rsidRPr="003B26FE">
        <w:rPr>
          <w:rFonts w:ascii="Arial" w:hAnsi="Arial" w:cs="Arial"/>
          <w:sz w:val="22"/>
          <w:szCs w:val="22"/>
        </w:rPr>
        <w:t>.</w:t>
      </w:r>
    </w:p>
    <w:p w14:paraId="1F63BCAD" w14:textId="796F7D71" w:rsidR="00B17EDE" w:rsidRPr="003B26FE" w:rsidRDefault="00F80C24">
      <w:pPr>
        <w:rPr>
          <w:rFonts w:ascii="Arial" w:hAnsi="Arial" w:cs="Arial"/>
          <w:b/>
          <w:bCs/>
          <w:color w:val="002060"/>
          <w:sz w:val="22"/>
          <w:szCs w:val="22"/>
        </w:rPr>
      </w:pPr>
      <w:r>
        <w:rPr>
          <w:rFonts w:ascii="Arial" w:hAnsi="Arial" w:cs="Arial"/>
          <w:b/>
          <w:bCs/>
          <w:color w:val="002060"/>
          <w:sz w:val="22"/>
          <w:szCs w:val="22"/>
        </w:rPr>
        <w:t>4</w:t>
      </w:r>
      <w:r w:rsidR="00C53EAF" w:rsidRPr="003B26FE">
        <w:rPr>
          <w:rFonts w:ascii="Arial" w:hAnsi="Arial" w:cs="Arial"/>
          <w:b/>
          <w:bCs/>
          <w:color w:val="002060"/>
          <w:sz w:val="22"/>
          <w:szCs w:val="22"/>
        </w:rPr>
        <w:t xml:space="preserve"> </w:t>
      </w:r>
      <w:r w:rsidR="00B17EDE" w:rsidRPr="003B26FE">
        <w:rPr>
          <w:rFonts w:ascii="Arial" w:hAnsi="Arial" w:cs="Arial"/>
          <w:b/>
          <w:bCs/>
          <w:color w:val="002060"/>
          <w:sz w:val="22"/>
          <w:szCs w:val="22"/>
        </w:rPr>
        <w:t>COMM</w:t>
      </w:r>
      <w:r w:rsidR="00A256B6" w:rsidRPr="003B26FE">
        <w:rPr>
          <w:rFonts w:ascii="Arial" w:hAnsi="Arial" w:cs="Arial"/>
          <w:b/>
          <w:bCs/>
          <w:color w:val="002060"/>
          <w:sz w:val="22"/>
          <w:szCs w:val="22"/>
        </w:rPr>
        <w:t>O</w:t>
      </w:r>
      <w:r w:rsidR="003009C6" w:rsidRPr="003B26FE">
        <w:rPr>
          <w:rFonts w:ascii="Arial" w:hAnsi="Arial" w:cs="Arial"/>
          <w:b/>
          <w:bCs/>
          <w:color w:val="002060"/>
          <w:sz w:val="22"/>
          <w:szCs w:val="22"/>
        </w:rPr>
        <w:t>N</w:t>
      </w:r>
      <w:r w:rsidR="00B17EDE" w:rsidRPr="003B26FE">
        <w:rPr>
          <w:rFonts w:ascii="Arial" w:hAnsi="Arial" w:cs="Arial"/>
          <w:b/>
          <w:bCs/>
          <w:color w:val="002060"/>
          <w:sz w:val="22"/>
          <w:szCs w:val="22"/>
        </w:rPr>
        <w:t xml:space="preserve"> ISSUES  </w:t>
      </w:r>
    </w:p>
    <w:p w14:paraId="75EF2F45" w14:textId="7B2636B3" w:rsidR="00681F06" w:rsidRPr="003B26FE" w:rsidRDefault="003009C6">
      <w:pPr>
        <w:rPr>
          <w:rFonts w:ascii="Arial" w:hAnsi="Arial" w:cs="Arial"/>
          <w:b/>
          <w:bCs/>
          <w:color w:val="000000" w:themeColor="text1"/>
          <w:sz w:val="22"/>
          <w:szCs w:val="22"/>
        </w:rPr>
      </w:pPr>
      <w:r w:rsidRPr="003B26FE">
        <w:rPr>
          <w:rFonts w:ascii="Arial" w:hAnsi="Arial" w:cs="Arial"/>
          <w:b/>
          <w:bCs/>
          <w:color w:val="000000" w:themeColor="text1"/>
          <w:sz w:val="22"/>
          <w:szCs w:val="22"/>
        </w:rPr>
        <w:t>Common communication challenges with examples relate to Tk Maxx:</w:t>
      </w:r>
    </w:p>
    <w:p w14:paraId="6CEB34BE" w14:textId="0F1873BF" w:rsidR="00C57237" w:rsidRPr="00E4100C" w:rsidRDefault="000C4905" w:rsidP="00E4100C">
      <w:pPr>
        <w:rPr>
          <w:rFonts w:ascii="Arial" w:hAnsi="Arial" w:cs="Arial"/>
          <w:color w:val="0070C0"/>
          <w:sz w:val="22"/>
          <w:szCs w:val="22"/>
        </w:rPr>
      </w:pPr>
      <w:r>
        <w:rPr>
          <w:rFonts w:ascii="Arial" w:hAnsi="Arial" w:cs="Arial"/>
          <w:color w:val="0070C0"/>
          <w:sz w:val="22"/>
          <w:szCs w:val="22"/>
        </w:rPr>
        <w:t>4</w:t>
      </w:r>
      <w:r w:rsidR="00E4100C">
        <w:rPr>
          <w:rFonts w:ascii="Arial" w:hAnsi="Arial" w:cs="Arial"/>
          <w:color w:val="0070C0"/>
          <w:sz w:val="22"/>
          <w:szCs w:val="22"/>
        </w:rPr>
        <w:t xml:space="preserve">.2.1 </w:t>
      </w:r>
      <w:r w:rsidR="003009C6" w:rsidRPr="00E4100C">
        <w:rPr>
          <w:rFonts w:ascii="Arial" w:hAnsi="Arial" w:cs="Arial"/>
          <w:color w:val="0070C0"/>
          <w:sz w:val="22"/>
          <w:szCs w:val="22"/>
        </w:rPr>
        <w:t>Mi</w:t>
      </w:r>
      <w:r w:rsidR="000D1635" w:rsidRPr="00E4100C">
        <w:rPr>
          <w:rFonts w:ascii="Arial" w:hAnsi="Arial" w:cs="Arial"/>
          <w:color w:val="0070C0"/>
          <w:sz w:val="22"/>
          <w:szCs w:val="22"/>
        </w:rPr>
        <w:t xml:space="preserve">scommunication: </w:t>
      </w:r>
      <w:r w:rsidR="00E86CE9" w:rsidRPr="00E4100C">
        <w:rPr>
          <w:rFonts w:ascii="Arial" w:hAnsi="Arial" w:cs="Arial"/>
          <w:color w:val="000000" w:themeColor="text1"/>
          <w:sz w:val="22"/>
          <w:szCs w:val="22"/>
        </w:rPr>
        <w:t xml:space="preserve">Managers often </w:t>
      </w:r>
      <w:r w:rsidR="00041A76" w:rsidRPr="00E4100C">
        <w:rPr>
          <w:rFonts w:ascii="Arial" w:hAnsi="Arial" w:cs="Arial"/>
          <w:color w:val="000000" w:themeColor="text1"/>
          <w:sz w:val="22"/>
          <w:szCs w:val="22"/>
        </w:rPr>
        <w:t xml:space="preserve">have to deliver messages quickly during busy </w:t>
      </w:r>
      <w:r w:rsidR="00300B04" w:rsidRPr="00E4100C">
        <w:rPr>
          <w:rFonts w:ascii="Arial" w:hAnsi="Arial" w:cs="Arial"/>
          <w:color w:val="000000" w:themeColor="text1"/>
          <w:sz w:val="22"/>
          <w:szCs w:val="22"/>
        </w:rPr>
        <w:t xml:space="preserve">periods, if instructions are brief </w:t>
      </w:r>
      <w:r w:rsidR="00220DAD" w:rsidRPr="00E4100C">
        <w:rPr>
          <w:rFonts w:ascii="Arial" w:hAnsi="Arial" w:cs="Arial"/>
          <w:color w:val="000000" w:themeColor="text1"/>
          <w:sz w:val="22"/>
          <w:szCs w:val="22"/>
        </w:rPr>
        <w:t>mak</w:t>
      </w:r>
      <w:r w:rsidR="00ED75ED" w:rsidRPr="00E4100C">
        <w:rPr>
          <w:rFonts w:ascii="Arial" w:hAnsi="Arial" w:cs="Arial"/>
          <w:color w:val="000000" w:themeColor="text1"/>
          <w:sz w:val="22"/>
          <w:szCs w:val="22"/>
        </w:rPr>
        <w:t>e</w:t>
      </w:r>
      <w:r w:rsidR="001F32BB" w:rsidRPr="00E4100C">
        <w:rPr>
          <w:rFonts w:ascii="Arial" w:hAnsi="Arial" w:cs="Arial"/>
          <w:color w:val="000000" w:themeColor="text1"/>
          <w:sz w:val="22"/>
          <w:szCs w:val="22"/>
        </w:rPr>
        <w:t xml:space="preserve">’s </w:t>
      </w:r>
      <w:r w:rsidR="00220DAD" w:rsidRPr="00E4100C">
        <w:rPr>
          <w:rFonts w:ascii="Arial" w:hAnsi="Arial" w:cs="Arial"/>
          <w:color w:val="000000" w:themeColor="text1"/>
          <w:sz w:val="22"/>
          <w:szCs w:val="22"/>
        </w:rPr>
        <w:t>many times unclear and confusing</w:t>
      </w:r>
      <w:r w:rsidR="001F32BB" w:rsidRPr="00E4100C">
        <w:rPr>
          <w:rFonts w:ascii="Arial" w:hAnsi="Arial" w:cs="Arial"/>
          <w:color w:val="000000" w:themeColor="text1"/>
          <w:sz w:val="22"/>
          <w:szCs w:val="22"/>
        </w:rPr>
        <w:t xml:space="preserve"> information</w:t>
      </w:r>
      <w:r w:rsidR="00EC50DE" w:rsidRPr="00E4100C">
        <w:rPr>
          <w:rFonts w:ascii="Arial" w:hAnsi="Arial" w:cs="Arial"/>
          <w:color w:val="000000" w:themeColor="text1"/>
          <w:sz w:val="22"/>
          <w:szCs w:val="22"/>
        </w:rPr>
        <w:t xml:space="preserve">, this can </w:t>
      </w:r>
      <w:r w:rsidR="00B37E71" w:rsidRPr="00E4100C">
        <w:rPr>
          <w:rFonts w:ascii="Arial" w:hAnsi="Arial" w:cs="Arial"/>
          <w:color w:val="000000" w:themeColor="text1"/>
          <w:sz w:val="22"/>
          <w:szCs w:val="22"/>
        </w:rPr>
        <w:t xml:space="preserve">risk and create vague instructions, missing details, </w:t>
      </w:r>
      <w:r w:rsidR="000D382F" w:rsidRPr="00E4100C">
        <w:rPr>
          <w:rFonts w:ascii="Arial" w:hAnsi="Arial" w:cs="Arial"/>
          <w:color w:val="000000" w:themeColor="text1"/>
          <w:sz w:val="22"/>
          <w:szCs w:val="22"/>
        </w:rPr>
        <w:t xml:space="preserve">employees the receivers </w:t>
      </w:r>
      <w:r w:rsidR="00C57237" w:rsidRPr="00E4100C">
        <w:rPr>
          <w:rFonts w:ascii="Arial" w:hAnsi="Arial" w:cs="Arial"/>
          <w:color w:val="000000" w:themeColor="text1"/>
          <w:sz w:val="22"/>
          <w:szCs w:val="22"/>
        </w:rPr>
        <w:t>might interpret them differently</w:t>
      </w:r>
      <w:r w:rsidR="00AF1A56" w:rsidRPr="00E4100C">
        <w:rPr>
          <w:rFonts w:ascii="Arial" w:hAnsi="Arial" w:cs="Arial"/>
          <w:color w:val="000000" w:themeColor="text1"/>
          <w:sz w:val="22"/>
          <w:szCs w:val="22"/>
        </w:rPr>
        <w:t xml:space="preserve">, as example </w:t>
      </w:r>
      <w:r w:rsidR="00D50E7A" w:rsidRPr="00E4100C">
        <w:rPr>
          <w:rFonts w:ascii="Arial" w:hAnsi="Arial" w:cs="Arial"/>
          <w:color w:val="000000" w:themeColor="text1"/>
          <w:sz w:val="22"/>
          <w:szCs w:val="22"/>
        </w:rPr>
        <w:t xml:space="preserve">a manager have </w:t>
      </w:r>
      <w:r w:rsidR="00AA3C39" w:rsidRPr="00E4100C">
        <w:rPr>
          <w:rFonts w:ascii="Arial" w:hAnsi="Arial" w:cs="Arial"/>
          <w:color w:val="000000" w:themeColor="text1"/>
          <w:sz w:val="22"/>
          <w:szCs w:val="22"/>
        </w:rPr>
        <w:t>short time to explain and have to deliver a short message but direct to operate and tell to the employee’s “restock this section</w:t>
      </w:r>
      <w:r w:rsidR="001B337D" w:rsidRPr="00E4100C">
        <w:rPr>
          <w:rFonts w:ascii="Arial" w:hAnsi="Arial" w:cs="Arial"/>
          <w:color w:val="000000" w:themeColor="text1"/>
          <w:sz w:val="22"/>
          <w:szCs w:val="22"/>
        </w:rPr>
        <w:t xml:space="preserve">”, employees get the </w:t>
      </w:r>
      <w:r w:rsidR="00A9065D" w:rsidRPr="00E4100C">
        <w:rPr>
          <w:rFonts w:ascii="Arial" w:hAnsi="Arial" w:cs="Arial"/>
          <w:color w:val="000000" w:themeColor="text1"/>
          <w:sz w:val="22"/>
          <w:szCs w:val="22"/>
        </w:rPr>
        <w:t>message</w:t>
      </w:r>
      <w:r w:rsidR="00D6144D" w:rsidRPr="00E4100C">
        <w:rPr>
          <w:rFonts w:ascii="Arial" w:hAnsi="Arial" w:cs="Arial"/>
          <w:color w:val="000000" w:themeColor="text1"/>
          <w:sz w:val="22"/>
          <w:szCs w:val="22"/>
        </w:rPr>
        <w:t xml:space="preserve"> but they didn’t understand which </w:t>
      </w:r>
      <w:r w:rsidR="00A9065D" w:rsidRPr="00E4100C">
        <w:rPr>
          <w:rFonts w:ascii="Arial" w:hAnsi="Arial" w:cs="Arial"/>
          <w:color w:val="000000" w:themeColor="text1"/>
          <w:sz w:val="22"/>
          <w:szCs w:val="22"/>
        </w:rPr>
        <w:t>section because the manager didn’t specify, as result members operates inc</w:t>
      </w:r>
      <w:r w:rsidR="00485E0B" w:rsidRPr="00E4100C">
        <w:rPr>
          <w:rFonts w:ascii="Arial" w:hAnsi="Arial" w:cs="Arial"/>
          <w:color w:val="000000" w:themeColor="text1"/>
          <w:sz w:val="22"/>
          <w:szCs w:val="22"/>
        </w:rPr>
        <w:t xml:space="preserve">orrectly and consistently </w:t>
      </w:r>
      <w:r w:rsidR="00A163B6" w:rsidRPr="00E4100C">
        <w:rPr>
          <w:rFonts w:ascii="Arial" w:hAnsi="Arial" w:cs="Arial"/>
          <w:color w:val="000000" w:themeColor="text1"/>
          <w:sz w:val="22"/>
          <w:szCs w:val="22"/>
        </w:rPr>
        <w:t xml:space="preserve">leading the confusion, </w:t>
      </w:r>
      <w:r w:rsidR="002C1D8E" w:rsidRPr="00E4100C">
        <w:rPr>
          <w:rFonts w:ascii="Arial" w:hAnsi="Arial" w:cs="Arial"/>
          <w:color w:val="000000" w:themeColor="text1"/>
          <w:sz w:val="22"/>
          <w:szCs w:val="22"/>
        </w:rPr>
        <w:t>reducing efficiency.</w:t>
      </w:r>
      <w:r w:rsidR="00815495" w:rsidRPr="003B26FE">
        <w:t xml:space="preserve"> </w:t>
      </w:r>
      <w:r w:rsidR="00815495" w:rsidRPr="00E4100C">
        <w:rPr>
          <w:rFonts w:ascii="Arial" w:hAnsi="Arial" w:cs="Arial"/>
          <w:color w:val="000000" w:themeColor="text1"/>
          <w:sz w:val="22"/>
          <w:szCs w:val="22"/>
        </w:rPr>
        <w:t>Verma et al. (2022)</w:t>
      </w:r>
    </w:p>
    <w:p w14:paraId="31C26D00" w14:textId="50CC1591" w:rsidR="002C1D8E" w:rsidRPr="00E4100C" w:rsidRDefault="000C4905" w:rsidP="00E4100C">
      <w:pPr>
        <w:rPr>
          <w:rFonts w:ascii="Arial" w:hAnsi="Arial" w:cs="Arial"/>
          <w:color w:val="000000" w:themeColor="text1"/>
          <w:sz w:val="22"/>
          <w:szCs w:val="22"/>
        </w:rPr>
      </w:pPr>
      <w:r>
        <w:rPr>
          <w:rFonts w:ascii="Arial" w:hAnsi="Arial" w:cs="Arial"/>
          <w:color w:val="0070C0"/>
          <w:sz w:val="22"/>
          <w:szCs w:val="22"/>
        </w:rPr>
        <w:t>4</w:t>
      </w:r>
      <w:r w:rsidR="00E4100C">
        <w:rPr>
          <w:rFonts w:ascii="Arial" w:hAnsi="Arial" w:cs="Arial"/>
          <w:color w:val="0070C0"/>
          <w:sz w:val="22"/>
          <w:szCs w:val="22"/>
        </w:rPr>
        <w:t xml:space="preserve">.2.2 </w:t>
      </w:r>
      <w:r w:rsidR="002C1D8E" w:rsidRPr="00E4100C">
        <w:rPr>
          <w:rFonts w:ascii="Arial" w:hAnsi="Arial" w:cs="Arial"/>
          <w:color w:val="0070C0"/>
          <w:sz w:val="22"/>
          <w:szCs w:val="22"/>
        </w:rPr>
        <w:t xml:space="preserve">Information overload: </w:t>
      </w:r>
      <w:r w:rsidR="009B53A6" w:rsidRPr="00E4100C">
        <w:rPr>
          <w:rFonts w:ascii="Arial" w:hAnsi="Arial" w:cs="Arial"/>
          <w:color w:val="000000" w:themeColor="text1"/>
          <w:sz w:val="22"/>
          <w:szCs w:val="22"/>
        </w:rPr>
        <w:t>Is create when employees receives all or too much information at once</w:t>
      </w:r>
      <w:r w:rsidR="00723B0F" w:rsidRPr="00E4100C">
        <w:rPr>
          <w:rFonts w:ascii="Arial" w:hAnsi="Arial" w:cs="Arial"/>
          <w:color w:val="000000" w:themeColor="text1"/>
          <w:sz w:val="22"/>
          <w:szCs w:val="22"/>
        </w:rPr>
        <w:t>,</w:t>
      </w:r>
      <w:r w:rsidR="0005700F" w:rsidRPr="00E4100C">
        <w:rPr>
          <w:rFonts w:ascii="Arial" w:hAnsi="Arial" w:cs="Arial"/>
          <w:color w:val="000000" w:themeColor="text1"/>
          <w:sz w:val="22"/>
          <w:szCs w:val="22"/>
        </w:rPr>
        <w:t xml:space="preserve"> this can happen in situations like meetings, </w:t>
      </w:r>
      <w:r w:rsidR="00310058" w:rsidRPr="00E4100C">
        <w:rPr>
          <w:rFonts w:ascii="Arial" w:hAnsi="Arial" w:cs="Arial"/>
          <w:color w:val="000000" w:themeColor="text1"/>
          <w:sz w:val="22"/>
          <w:szCs w:val="22"/>
        </w:rPr>
        <w:t xml:space="preserve">emails or internal messages. </w:t>
      </w:r>
      <w:r w:rsidR="00A93123" w:rsidRPr="00E4100C">
        <w:rPr>
          <w:rFonts w:ascii="Arial" w:hAnsi="Arial" w:cs="Arial"/>
          <w:color w:val="000000" w:themeColor="text1"/>
          <w:sz w:val="22"/>
          <w:szCs w:val="22"/>
        </w:rPr>
        <w:t xml:space="preserve">Tk Maxx </w:t>
      </w:r>
      <w:r w:rsidR="00FA7F79" w:rsidRPr="00E4100C">
        <w:rPr>
          <w:rFonts w:ascii="Arial" w:hAnsi="Arial" w:cs="Arial"/>
          <w:color w:val="000000" w:themeColor="text1"/>
          <w:sz w:val="22"/>
          <w:szCs w:val="22"/>
        </w:rPr>
        <w:t>receives many messages about sales or stock changes</w:t>
      </w:r>
      <w:r w:rsidR="00247842" w:rsidRPr="00E4100C">
        <w:rPr>
          <w:rFonts w:ascii="Arial" w:hAnsi="Arial" w:cs="Arial"/>
          <w:color w:val="000000" w:themeColor="text1"/>
          <w:sz w:val="22"/>
          <w:szCs w:val="22"/>
        </w:rPr>
        <w:t xml:space="preserve">, interrupting the important details. </w:t>
      </w:r>
      <w:r w:rsidR="00C43778" w:rsidRPr="00E4100C">
        <w:rPr>
          <w:rFonts w:ascii="Arial" w:hAnsi="Arial" w:cs="Arial"/>
          <w:color w:val="000000" w:themeColor="text1"/>
          <w:sz w:val="22"/>
          <w:szCs w:val="22"/>
        </w:rPr>
        <w:t>Ketron, Spears and Dai (2016).</w:t>
      </w:r>
    </w:p>
    <w:p w14:paraId="1753F86E" w14:textId="6093AD0B" w:rsidR="00973F05" w:rsidRPr="00E4100C" w:rsidRDefault="000C4905" w:rsidP="00E4100C">
      <w:pPr>
        <w:rPr>
          <w:rFonts w:ascii="Arial" w:hAnsi="Arial" w:cs="Arial"/>
          <w:color w:val="000000" w:themeColor="text1"/>
          <w:sz w:val="22"/>
          <w:szCs w:val="22"/>
        </w:rPr>
      </w:pPr>
      <w:r>
        <w:rPr>
          <w:rFonts w:ascii="Arial" w:hAnsi="Arial" w:cs="Arial"/>
          <w:color w:val="0070C0"/>
          <w:sz w:val="22"/>
          <w:szCs w:val="22"/>
        </w:rPr>
        <w:lastRenderedPageBreak/>
        <w:t>4</w:t>
      </w:r>
      <w:r w:rsidR="00E4100C">
        <w:rPr>
          <w:rFonts w:ascii="Arial" w:hAnsi="Arial" w:cs="Arial"/>
          <w:color w:val="0070C0"/>
          <w:sz w:val="22"/>
          <w:szCs w:val="22"/>
        </w:rPr>
        <w:t xml:space="preserve">.2.3 </w:t>
      </w:r>
      <w:r w:rsidR="00526236" w:rsidRPr="00E4100C">
        <w:rPr>
          <w:rFonts w:ascii="Arial" w:hAnsi="Arial" w:cs="Arial"/>
          <w:color w:val="0070C0"/>
          <w:sz w:val="22"/>
          <w:szCs w:val="22"/>
        </w:rPr>
        <w:t>Cultural and Language barriers:</w:t>
      </w:r>
      <w:r w:rsidR="00526236" w:rsidRPr="00E4100C">
        <w:rPr>
          <w:rFonts w:ascii="Arial" w:hAnsi="Arial" w:cs="Arial"/>
          <w:color w:val="000000" w:themeColor="text1"/>
          <w:sz w:val="22"/>
          <w:szCs w:val="22"/>
        </w:rPr>
        <w:t xml:space="preserve"> </w:t>
      </w:r>
      <w:r w:rsidR="00D055E6" w:rsidRPr="00E4100C">
        <w:rPr>
          <w:rFonts w:ascii="Arial" w:hAnsi="Arial" w:cs="Arial"/>
          <w:color w:val="000000" w:themeColor="text1"/>
          <w:sz w:val="22"/>
          <w:szCs w:val="22"/>
        </w:rPr>
        <w:t>Is common</w:t>
      </w:r>
      <w:r w:rsidR="0092003E" w:rsidRPr="00E4100C">
        <w:rPr>
          <w:rFonts w:ascii="Arial" w:hAnsi="Arial" w:cs="Arial"/>
          <w:color w:val="000000" w:themeColor="text1"/>
          <w:sz w:val="22"/>
          <w:szCs w:val="22"/>
        </w:rPr>
        <w:t xml:space="preserve"> to have diversity and respect in </w:t>
      </w:r>
      <w:r w:rsidR="008C438E" w:rsidRPr="00E4100C">
        <w:rPr>
          <w:rFonts w:ascii="Arial" w:hAnsi="Arial" w:cs="Arial"/>
          <w:color w:val="000000" w:themeColor="text1"/>
          <w:sz w:val="22"/>
          <w:szCs w:val="22"/>
        </w:rPr>
        <w:t xml:space="preserve">             </w:t>
      </w:r>
      <w:r w:rsidR="0092003E" w:rsidRPr="00E4100C">
        <w:rPr>
          <w:rFonts w:ascii="Arial" w:hAnsi="Arial" w:cs="Arial"/>
          <w:color w:val="000000" w:themeColor="text1"/>
          <w:sz w:val="22"/>
          <w:szCs w:val="22"/>
        </w:rPr>
        <w:t>business</w:t>
      </w:r>
      <w:r w:rsidR="008E0E98" w:rsidRPr="00E4100C">
        <w:rPr>
          <w:rFonts w:ascii="Arial" w:hAnsi="Arial" w:cs="Arial"/>
          <w:color w:val="000000" w:themeColor="text1"/>
          <w:sz w:val="22"/>
          <w:szCs w:val="22"/>
        </w:rPr>
        <w:t>,</w:t>
      </w:r>
      <w:r w:rsidR="0092003E" w:rsidRPr="00E4100C">
        <w:rPr>
          <w:rFonts w:ascii="Arial" w:hAnsi="Arial" w:cs="Arial"/>
          <w:color w:val="000000" w:themeColor="text1"/>
          <w:sz w:val="22"/>
          <w:szCs w:val="22"/>
        </w:rPr>
        <w:t xml:space="preserve">  employees </w:t>
      </w:r>
      <w:r w:rsidR="008876B3" w:rsidRPr="00E4100C">
        <w:rPr>
          <w:rFonts w:ascii="Arial" w:hAnsi="Arial" w:cs="Arial"/>
          <w:color w:val="000000" w:themeColor="text1"/>
          <w:sz w:val="22"/>
          <w:szCs w:val="22"/>
        </w:rPr>
        <w:t xml:space="preserve">can came from different cultural </w:t>
      </w:r>
      <w:r w:rsidR="006E41FC" w:rsidRPr="00E4100C">
        <w:rPr>
          <w:rFonts w:ascii="Arial" w:hAnsi="Arial" w:cs="Arial"/>
          <w:color w:val="000000" w:themeColor="text1"/>
          <w:sz w:val="22"/>
          <w:szCs w:val="22"/>
        </w:rPr>
        <w:t>and linguistic backgrounds</w:t>
      </w:r>
      <w:r w:rsidR="00B44485" w:rsidRPr="00E4100C">
        <w:rPr>
          <w:rFonts w:ascii="Arial" w:hAnsi="Arial" w:cs="Arial"/>
          <w:color w:val="000000" w:themeColor="text1"/>
          <w:sz w:val="22"/>
          <w:szCs w:val="22"/>
        </w:rPr>
        <w:t xml:space="preserve">. These barriers can affect to employees </w:t>
      </w:r>
      <w:r w:rsidR="00EB1B2F" w:rsidRPr="00E4100C">
        <w:rPr>
          <w:rFonts w:ascii="Arial" w:hAnsi="Arial" w:cs="Arial"/>
          <w:color w:val="000000" w:themeColor="text1"/>
          <w:sz w:val="22"/>
          <w:szCs w:val="22"/>
        </w:rPr>
        <w:t>and influence how people inte</w:t>
      </w:r>
      <w:r w:rsidR="00DD55C0" w:rsidRPr="00E4100C">
        <w:rPr>
          <w:rFonts w:ascii="Arial" w:hAnsi="Arial" w:cs="Arial"/>
          <w:color w:val="000000" w:themeColor="text1"/>
          <w:sz w:val="22"/>
          <w:szCs w:val="22"/>
        </w:rPr>
        <w:t>ract or interpret tone, gestures and feedback</w:t>
      </w:r>
      <w:r w:rsidR="00184927" w:rsidRPr="00E4100C">
        <w:rPr>
          <w:rFonts w:ascii="Arial" w:hAnsi="Arial" w:cs="Arial"/>
          <w:color w:val="000000" w:themeColor="text1"/>
          <w:sz w:val="22"/>
          <w:szCs w:val="22"/>
        </w:rPr>
        <w:t>, employees from diverse nationalities work together</w:t>
      </w:r>
      <w:r w:rsidR="002D7B47" w:rsidRPr="00E4100C">
        <w:rPr>
          <w:rFonts w:ascii="Arial" w:hAnsi="Arial" w:cs="Arial"/>
          <w:color w:val="000000" w:themeColor="text1"/>
          <w:sz w:val="22"/>
          <w:szCs w:val="22"/>
        </w:rPr>
        <w:t xml:space="preserve">, some words can be polite in one language and not so polite in others </w:t>
      </w:r>
      <w:r w:rsidR="00195304" w:rsidRPr="00E4100C">
        <w:rPr>
          <w:rFonts w:ascii="Arial" w:hAnsi="Arial" w:cs="Arial"/>
          <w:color w:val="000000" w:themeColor="text1"/>
          <w:sz w:val="22"/>
          <w:szCs w:val="22"/>
        </w:rPr>
        <w:t>making misunderstandings</w:t>
      </w:r>
      <w:r w:rsidR="000D07E8" w:rsidRPr="00E4100C">
        <w:rPr>
          <w:rFonts w:ascii="Arial" w:hAnsi="Arial" w:cs="Arial"/>
          <w:color w:val="000000" w:themeColor="text1"/>
          <w:sz w:val="22"/>
          <w:szCs w:val="22"/>
        </w:rPr>
        <w:t>.</w:t>
      </w:r>
      <w:r w:rsidR="00F943C4" w:rsidRPr="00E4100C">
        <w:rPr>
          <w:b/>
          <w:bCs/>
        </w:rPr>
        <w:t xml:space="preserve"> </w:t>
      </w:r>
      <w:r w:rsidR="00F943C4" w:rsidRPr="00E4100C">
        <w:rPr>
          <w:rFonts w:ascii="Arial" w:hAnsi="Arial" w:cs="Arial"/>
          <w:color w:val="000000" w:themeColor="text1"/>
          <w:sz w:val="22"/>
          <w:szCs w:val="22"/>
        </w:rPr>
        <w:t>Gudykunst (2004)</w:t>
      </w:r>
    </w:p>
    <w:p w14:paraId="343ADF30" w14:textId="080A4C79" w:rsidR="00D41089" w:rsidRPr="00B943BD" w:rsidRDefault="000C4905" w:rsidP="00B943BD">
      <w:pPr>
        <w:rPr>
          <w:rFonts w:ascii="Arial" w:hAnsi="Arial" w:cs="Arial"/>
          <w:color w:val="000000" w:themeColor="text1"/>
          <w:sz w:val="22"/>
          <w:szCs w:val="22"/>
        </w:rPr>
      </w:pPr>
      <w:r>
        <w:rPr>
          <w:rFonts w:ascii="Arial" w:hAnsi="Arial" w:cs="Arial"/>
          <w:color w:val="0070C0"/>
          <w:sz w:val="22"/>
          <w:szCs w:val="22"/>
        </w:rPr>
        <w:t>4</w:t>
      </w:r>
      <w:r w:rsidR="00B943BD">
        <w:rPr>
          <w:rFonts w:ascii="Arial" w:hAnsi="Arial" w:cs="Arial"/>
          <w:color w:val="0070C0"/>
          <w:sz w:val="22"/>
          <w:szCs w:val="22"/>
        </w:rPr>
        <w:t xml:space="preserve">.2.4 </w:t>
      </w:r>
      <w:r w:rsidR="009B2351" w:rsidRPr="00B943BD">
        <w:rPr>
          <w:rFonts w:ascii="Arial" w:hAnsi="Arial" w:cs="Arial"/>
          <w:color w:val="0070C0"/>
          <w:sz w:val="22"/>
          <w:szCs w:val="22"/>
        </w:rPr>
        <w:t xml:space="preserve">Lack of feedback: </w:t>
      </w:r>
      <w:r w:rsidR="00762FD3" w:rsidRPr="00B943BD">
        <w:rPr>
          <w:rFonts w:ascii="Arial" w:hAnsi="Arial" w:cs="Arial"/>
          <w:sz w:val="22"/>
          <w:szCs w:val="22"/>
        </w:rPr>
        <w:t xml:space="preserve">In some companies employees struggle to </w:t>
      </w:r>
      <w:r w:rsidR="001A2994" w:rsidRPr="00B943BD">
        <w:rPr>
          <w:rFonts w:ascii="Arial" w:hAnsi="Arial" w:cs="Arial"/>
          <w:sz w:val="22"/>
          <w:szCs w:val="22"/>
        </w:rPr>
        <w:t xml:space="preserve">grow and have bigger opportunities making them work less motivated, Tk Maxx </w:t>
      </w:r>
      <w:r w:rsidR="00D20779" w:rsidRPr="00B943BD">
        <w:rPr>
          <w:rFonts w:ascii="Arial" w:hAnsi="Arial" w:cs="Arial"/>
          <w:sz w:val="22"/>
          <w:szCs w:val="22"/>
        </w:rPr>
        <w:t xml:space="preserve">managers fail encourage </w:t>
      </w:r>
      <w:r w:rsidR="006A6600" w:rsidRPr="00B943BD">
        <w:rPr>
          <w:rFonts w:ascii="Arial" w:hAnsi="Arial" w:cs="Arial"/>
          <w:sz w:val="22"/>
          <w:szCs w:val="22"/>
        </w:rPr>
        <w:t>employee feedback , communication becomes less effective in a large organisation as Tk Maxx</w:t>
      </w:r>
      <w:r w:rsidR="00246A3E" w:rsidRPr="00B943BD">
        <w:rPr>
          <w:rFonts w:ascii="Arial" w:hAnsi="Arial" w:cs="Arial"/>
          <w:sz w:val="22"/>
          <w:szCs w:val="22"/>
        </w:rPr>
        <w:t xml:space="preserve">, this business structure is built in flexibility </w:t>
      </w:r>
      <w:r w:rsidR="00EB0DB0" w:rsidRPr="00B943BD">
        <w:rPr>
          <w:rFonts w:ascii="Arial" w:hAnsi="Arial" w:cs="Arial"/>
          <w:sz w:val="22"/>
          <w:szCs w:val="22"/>
        </w:rPr>
        <w:t xml:space="preserve">and rapid decision making at store level, allowing teams adapt to daily challenges, but also can </w:t>
      </w:r>
      <w:r w:rsidR="007F1D68" w:rsidRPr="00B943BD">
        <w:rPr>
          <w:rFonts w:ascii="Arial" w:hAnsi="Arial" w:cs="Arial"/>
          <w:sz w:val="22"/>
          <w:szCs w:val="22"/>
        </w:rPr>
        <w:t xml:space="preserve">create a gap of communication between staff. </w:t>
      </w:r>
      <w:r w:rsidR="00BE4FED" w:rsidRPr="00B943BD">
        <w:rPr>
          <w:rFonts w:ascii="Arial" w:hAnsi="Arial" w:cs="Arial"/>
          <w:sz w:val="22"/>
          <w:szCs w:val="22"/>
        </w:rPr>
        <w:t>The Retail Institute (2023).</w:t>
      </w:r>
    </w:p>
    <w:p w14:paraId="7F6C52EA" w14:textId="2717E163" w:rsidR="00BE4FED" w:rsidRPr="00B943BD" w:rsidRDefault="000C4905" w:rsidP="00B943BD">
      <w:pPr>
        <w:rPr>
          <w:rFonts w:ascii="Arial" w:hAnsi="Arial" w:cs="Arial"/>
          <w:color w:val="000000" w:themeColor="text1"/>
          <w:sz w:val="22"/>
          <w:szCs w:val="22"/>
        </w:rPr>
      </w:pPr>
      <w:r>
        <w:rPr>
          <w:rFonts w:ascii="Arial" w:hAnsi="Arial" w:cs="Arial"/>
          <w:color w:val="0070C0"/>
          <w:sz w:val="22"/>
          <w:szCs w:val="22"/>
        </w:rPr>
        <w:t>4</w:t>
      </w:r>
      <w:r w:rsidR="00B943BD">
        <w:rPr>
          <w:rFonts w:ascii="Arial" w:hAnsi="Arial" w:cs="Arial"/>
          <w:color w:val="0070C0"/>
          <w:sz w:val="22"/>
          <w:szCs w:val="22"/>
        </w:rPr>
        <w:t xml:space="preserve">.2.5 </w:t>
      </w:r>
      <w:r w:rsidR="00F87EBE" w:rsidRPr="00B943BD">
        <w:rPr>
          <w:rFonts w:ascii="Arial" w:hAnsi="Arial" w:cs="Arial"/>
          <w:color w:val="0070C0"/>
          <w:sz w:val="22"/>
          <w:szCs w:val="22"/>
        </w:rPr>
        <w:t xml:space="preserve">Technological Barriers: </w:t>
      </w:r>
      <w:r w:rsidR="00946C84" w:rsidRPr="00B943BD">
        <w:rPr>
          <w:rFonts w:ascii="Arial" w:hAnsi="Arial" w:cs="Arial"/>
          <w:color w:val="000000" w:themeColor="text1"/>
          <w:sz w:val="22"/>
          <w:szCs w:val="22"/>
        </w:rPr>
        <w:t xml:space="preserve">Today is a fact and critical instrument of work </w:t>
      </w:r>
      <w:r w:rsidR="006719FD" w:rsidRPr="00B943BD">
        <w:rPr>
          <w:rFonts w:ascii="Arial" w:hAnsi="Arial" w:cs="Arial"/>
          <w:color w:val="000000" w:themeColor="text1"/>
          <w:sz w:val="22"/>
          <w:szCs w:val="22"/>
        </w:rPr>
        <w:t xml:space="preserve">and one of the most common communication </w:t>
      </w:r>
      <w:r w:rsidR="00417DF4" w:rsidRPr="00B943BD">
        <w:rPr>
          <w:rFonts w:ascii="Arial" w:hAnsi="Arial" w:cs="Arial"/>
          <w:color w:val="000000" w:themeColor="text1"/>
          <w:sz w:val="22"/>
          <w:szCs w:val="22"/>
        </w:rPr>
        <w:t xml:space="preserve">which digital tools provides to improve quickly answers, </w:t>
      </w:r>
      <w:r w:rsidR="00DC787D" w:rsidRPr="00B943BD">
        <w:rPr>
          <w:rFonts w:ascii="Arial" w:hAnsi="Arial" w:cs="Arial"/>
          <w:color w:val="000000" w:themeColor="text1"/>
          <w:sz w:val="22"/>
          <w:szCs w:val="22"/>
        </w:rPr>
        <w:t>but also can happen technical issues or lack of training</w:t>
      </w:r>
      <w:r w:rsidR="00D3102C" w:rsidRPr="00B943BD">
        <w:rPr>
          <w:rFonts w:ascii="Arial" w:hAnsi="Arial" w:cs="Arial"/>
          <w:color w:val="000000" w:themeColor="text1"/>
          <w:sz w:val="22"/>
          <w:szCs w:val="22"/>
        </w:rPr>
        <w:t xml:space="preserve">, digital tools improve coordination but can also create </w:t>
      </w:r>
      <w:r w:rsidR="001F34EF" w:rsidRPr="00B943BD">
        <w:rPr>
          <w:rFonts w:ascii="Arial" w:hAnsi="Arial" w:cs="Arial"/>
          <w:color w:val="000000" w:themeColor="text1"/>
          <w:sz w:val="22"/>
          <w:szCs w:val="22"/>
        </w:rPr>
        <w:t>new communication functions</w:t>
      </w:r>
      <w:r w:rsidR="00AD59BF" w:rsidRPr="00B943BD">
        <w:rPr>
          <w:rFonts w:ascii="Arial" w:hAnsi="Arial" w:cs="Arial"/>
          <w:color w:val="000000" w:themeColor="text1"/>
          <w:sz w:val="22"/>
          <w:szCs w:val="22"/>
        </w:rPr>
        <w:t>: at Tk Maxx rapid digital updates</w:t>
      </w:r>
      <w:r w:rsidR="00E275F6" w:rsidRPr="00B943BD">
        <w:rPr>
          <w:rFonts w:ascii="Arial" w:hAnsi="Arial" w:cs="Arial"/>
          <w:color w:val="000000" w:themeColor="text1"/>
          <w:sz w:val="22"/>
          <w:szCs w:val="22"/>
        </w:rPr>
        <w:t xml:space="preserve"> could speed responses but also increase </w:t>
      </w:r>
      <w:r w:rsidR="00D04378" w:rsidRPr="00B943BD">
        <w:rPr>
          <w:rFonts w:ascii="Arial" w:hAnsi="Arial" w:cs="Arial"/>
          <w:color w:val="000000" w:themeColor="text1"/>
          <w:sz w:val="22"/>
          <w:szCs w:val="22"/>
        </w:rPr>
        <w:t>message volume and confusion if messages are not so clear.</w:t>
      </w:r>
      <w:r w:rsidR="00AD59BF" w:rsidRPr="00B943BD">
        <w:rPr>
          <w:rFonts w:ascii="Arial" w:hAnsi="Arial" w:cs="Arial"/>
          <w:color w:val="000000" w:themeColor="text1"/>
          <w:sz w:val="22"/>
          <w:szCs w:val="22"/>
        </w:rPr>
        <w:t xml:space="preserve"> </w:t>
      </w:r>
      <w:r w:rsidR="00326A95" w:rsidRPr="00B943BD">
        <w:rPr>
          <w:rFonts w:ascii="Arial" w:hAnsi="Arial" w:cs="Arial"/>
          <w:color w:val="000000" w:themeColor="text1"/>
          <w:sz w:val="22"/>
          <w:szCs w:val="22"/>
        </w:rPr>
        <w:t>(Biemans, 2023).</w:t>
      </w:r>
    </w:p>
    <w:p w14:paraId="15FA5D15" w14:textId="4E0C6C59" w:rsidR="00915493" w:rsidRPr="003B26FE" w:rsidRDefault="00F80C24" w:rsidP="00915493">
      <w:pPr>
        <w:rPr>
          <w:rFonts w:ascii="Arial" w:hAnsi="Arial" w:cs="Arial"/>
          <w:b/>
          <w:bCs/>
          <w:color w:val="002060"/>
          <w:sz w:val="22"/>
          <w:szCs w:val="22"/>
        </w:rPr>
      </w:pPr>
      <w:r>
        <w:rPr>
          <w:rFonts w:ascii="Arial" w:hAnsi="Arial" w:cs="Arial"/>
          <w:b/>
          <w:bCs/>
          <w:color w:val="002060"/>
          <w:sz w:val="22"/>
          <w:szCs w:val="22"/>
        </w:rPr>
        <w:t>5</w:t>
      </w:r>
      <w:r w:rsidR="00A101B5">
        <w:rPr>
          <w:rFonts w:ascii="Arial" w:hAnsi="Arial" w:cs="Arial"/>
          <w:b/>
          <w:bCs/>
          <w:color w:val="002060"/>
          <w:sz w:val="22"/>
          <w:szCs w:val="22"/>
        </w:rPr>
        <w:t>.</w:t>
      </w:r>
      <w:r w:rsidR="00915493" w:rsidRPr="003B26FE">
        <w:rPr>
          <w:rFonts w:ascii="Arial" w:hAnsi="Arial" w:cs="Arial"/>
          <w:b/>
          <w:bCs/>
          <w:color w:val="002060"/>
          <w:sz w:val="22"/>
          <w:szCs w:val="22"/>
        </w:rPr>
        <w:t>RECOMMEDATIONS</w:t>
      </w:r>
    </w:p>
    <w:p w14:paraId="7761DD6A" w14:textId="77777777" w:rsidR="00EE63DF" w:rsidRPr="003B26FE" w:rsidRDefault="00C5069F" w:rsidP="00915493">
      <w:pPr>
        <w:rPr>
          <w:rFonts w:ascii="Arial" w:hAnsi="Arial" w:cs="Arial"/>
          <w:color w:val="000000" w:themeColor="text1"/>
          <w:sz w:val="22"/>
          <w:szCs w:val="22"/>
        </w:rPr>
      </w:pPr>
      <w:r w:rsidRPr="003B26FE">
        <w:rPr>
          <w:rFonts w:ascii="Arial" w:hAnsi="Arial" w:cs="Arial"/>
          <w:color w:val="000000" w:themeColor="text1"/>
          <w:sz w:val="22"/>
          <w:szCs w:val="22"/>
        </w:rPr>
        <w:t>Tk Maxx</w:t>
      </w:r>
      <w:r w:rsidR="00E14B0D" w:rsidRPr="003B26FE">
        <w:rPr>
          <w:rFonts w:ascii="Arial" w:hAnsi="Arial" w:cs="Arial"/>
          <w:color w:val="000000" w:themeColor="text1"/>
          <w:sz w:val="22"/>
          <w:szCs w:val="22"/>
        </w:rPr>
        <w:t xml:space="preserve"> should adopt a more structured internal communication strategy, to enhance </w:t>
      </w:r>
      <w:r w:rsidR="006F3BDA" w:rsidRPr="003B26FE">
        <w:rPr>
          <w:rFonts w:ascii="Arial" w:hAnsi="Arial" w:cs="Arial"/>
          <w:color w:val="000000" w:themeColor="text1"/>
          <w:sz w:val="22"/>
          <w:szCs w:val="22"/>
        </w:rPr>
        <w:t xml:space="preserve">communication effectiveness, </w:t>
      </w:r>
      <w:r w:rsidR="008D4B52" w:rsidRPr="003B26FE">
        <w:rPr>
          <w:rFonts w:ascii="Arial" w:hAnsi="Arial" w:cs="Arial"/>
          <w:color w:val="000000" w:themeColor="text1"/>
          <w:sz w:val="22"/>
          <w:szCs w:val="22"/>
        </w:rPr>
        <w:t xml:space="preserve">Firstly </w:t>
      </w:r>
      <w:r w:rsidR="00CF2BCC" w:rsidRPr="003B26FE">
        <w:rPr>
          <w:rFonts w:ascii="Arial" w:hAnsi="Arial" w:cs="Arial"/>
          <w:color w:val="000000" w:themeColor="text1"/>
          <w:sz w:val="22"/>
          <w:szCs w:val="22"/>
        </w:rPr>
        <w:t xml:space="preserve">including clear communication channels can reduce </w:t>
      </w:r>
      <w:r w:rsidR="00CF2BCC" w:rsidRPr="003B26FE">
        <w:rPr>
          <w:rFonts w:ascii="Arial" w:hAnsi="Arial" w:cs="Arial"/>
          <w:b/>
          <w:bCs/>
          <w:color w:val="000000" w:themeColor="text1"/>
          <w:sz w:val="22"/>
          <w:szCs w:val="22"/>
        </w:rPr>
        <w:t>miscommunication</w:t>
      </w:r>
      <w:r w:rsidR="00CF2BCC" w:rsidRPr="003B26FE">
        <w:rPr>
          <w:rFonts w:ascii="Arial" w:hAnsi="Arial" w:cs="Arial"/>
          <w:color w:val="000000" w:themeColor="text1"/>
          <w:sz w:val="22"/>
          <w:szCs w:val="22"/>
        </w:rPr>
        <w:t xml:space="preserve"> </w:t>
      </w:r>
      <w:r w:rsidR="001B1272" w:rsidRPr="003B26FE">
        <w:rPr>
          <w:rFonts w:ascii="Arial" w:hAnsi="Arial" w:cs="Arial"/>
          <w:color w:val="000000" w:themeColor="text1"/>
          <w:sz w:val="22"/>
          <w:szCs w:val="22"/>
        </w:rPr>
        <w:t xml:space="preserve">which risk and create vague instructions, missing details, employees the receivers might interpret them differently, </w:t>
      </w:r>
      <w:r w:rsidR="00F047B9" w:rsidRPr="003B26FE">
        <w:rPr>
          <w:rFonts w:ascii="Arial" w:hAnsi="Arial" w:cs="Arial"/>
          <w:color w:val="000000" w:themeColor="text1"/>
          <w:sz w:val="22"/>
          <w:szCs w:val="22"/>
        </w:rPr>
        <w:t>between other stores and department from Tk M</w:t>
      </w:r>
      <w:r w:rsidR="006A7B9A" w:rsidRPr="003B26FE">
        <w:rPr>
          <w:rFonts w:ascii="Arial" w:hAnsi="Arial" w:cs="Arial"/>
          <w:color w:val="000000" w:themeColor="text1"/>
          <w:sz w:val="22"/>
          <w:szCs w:val="22"/>
        </w:rPr>
        <w:t xml:space="preserve">axx, </w:t>
      </w:r>
      <w:r w:rsidR="005A350B" w:rsidRPr="003B26FE">
        <w:rPr>
          <w:rFonts w:ascii="Arial" w:hAnsi="Arial" w:cs="Arial"/>
          <w:color w:val="000000" w:themeColor="text1"/>
          <w:sz w:val="22"/>
          <w:szCs w:val="22"/>
        </w:rPr>
        <w:t xml:space="preserve">internal communication strategy </w:t>
      </w:r>
      <w:r w:rsidR="0005184D" w:rsidRPr="003B26FE">
        <w:rPr>
          <w:rFonts w:ascii="Arial" w:hAnsi="Arial" w:cs="Arial"/>
          <w:color w:val="000000" w:themeColor="text1"/>
          <w:sz w:val="22"/>
          <w:szCs w:val="22"/>
        </w:rPr>
        <w:t>provid</w:t>
      </w:r>
      <w:r w:rsidR="005A350B" w:rsidRPr="003B26FE">
        <w:rPr>
          <w:rFonts w:ascii="Arial" w:hAnsi="Arial" w:cs="Arial"/>
          <w:color w:val="000000" w:themeColor="text1"/>
          <w:sz w:val="22"/>
          <w:szCs w:val="22"/>
        </w:rPr>
        <w:t>es</w:t>
      </w:r>
      <w:r w:rsidR="0005184D" w:rsidRPr="003B26FE">
        <w:rPr>
          <w:rFonts w:ascii="Arial" w:hAnsi="Arial" w:cs="Arial"/>
          <w:color w:val="000000" w:themeColor="text1"/>
          <w:sz w:val="22"/>
          <w:szCs w:val="22"/>
        </w:rPr>
        <w:t xml:space="preserve"> guidelines on platforms for specific massage</w:t>
      </w:r>
      <w:r w:rsidR="00707B09" w:rsidRPr="003B26FE">
        <w:rPr>
          <w:rFonts w:ascii="Arial" w:hAnsi="Arial" w:cs="Arial"/>
          <w:color w:val="000000" w:themeColor="text1"/>
          <w:sz w:val="22"/>
          <w:szCs w:val="22"/>
        </w:rPr>
        <w:t>, e.g., using Microsoft Teams for daily coordination and email for formal updates). Such clarity ensures that information is both accurate and consistent (Smith, 2020).</w:t>
      </w:r>
      <w:r w:rsidR="009E1D4A" w:rsidRPr="003B26FE">
        <w:rPr>
          <w:rFonts w:ascii="Arial" w:hAnsi="Arial" w:cs="Arial"/>
          <w:color w:val="000000" w:themeColor="text1"/>
          <w:sz w:val="22"/>
          <w:szCs w:val="22"/>
        </w:rPr>
        <w:t xml:space="preserve"> Secondly</w:t>
      </w:r>
      <w:r w:rsidR="007E4470" w:rsidRPr="003B26FE">
        <w:rPr>
          <w:rFonts w:ascii="Arial" w:hAnsi="Arial" w:cs="Arial"/>
          <w:color w:val="000000" w:themeColor="text1"/>
          <w:sz w:val="22"/>
          <w:szCs w:val="22"/>
        </w:rPr>
        <w:t xml:space="preserve"> t</w:t>
      </w:r>
      <w:r w:rsidR="00F65F6B" w:rsidRPr="003B26FE">
        <w:rPr>
          <w:rFonts w:ascii="Arial" w:hAnsi="Arial" w:cs="Arial"/>
          <w:color w:val="000000" w:themeColor="text1"/>
          <w:sz w:val="22"/>
          <w:szCs w:val="22"/>
        </w:rPr>
        <w:t xml:space="preserve">o tackle </w:t>
      </w:r>
      <w:r w:rsidR="00F65F6B" w:rsidRPr="003B26FE">
        <w:rPr>
          <w:rFonts w:ascii="Arial" w:hAnsi="Arial" w:cs="Arial"/>
          <w:b/>
          <w:bCs/>
          <w:color w:val="000000" w:themeColor="text1"/>
          <w:sz w:val="22"/>
          <w:szCs w:val="22"/>
        </w:rPr>
        <w:t>information overload</w:t>
      </w:r>
      <w:r w:rsidR="00F65F6B" w:rsidRPr="003B26FE">
        <w:rPr>
          <w:rFonts w:ascii="Arial" w:hAnsi="Arial" w:cs="Arial"/>
          <w:color w:val="000000" w:themeColor="text1"/>
          <w:sz w:val="22"/>
          <w:szCs w:val="22"/>
        </w:rPr>
        <w:t>,</w:t>
      </w:r>
      <w:r w:rsidR="009E1D4A" w:rsidRPr="003B26FE">
        <w:rPr>
          <w:rFonts w:ascii="Arial" w:hAnsi="Arial" w:cs="Arial"/>
          <w:color w:val="000000" w:themeColor="text1"/>
          <w:sz w:val="22"/>
          <w:szCs w:val="22"/>
        </w:rPr>
        <w:t xml:space="preserve"> </w:t>
      </w:r>
      <w:r w:rsidR="00DB55E2" w:rsidRPr="003B26FE">
        <w:rPr>
          <w:rFonts w:ascii="Arial" w:hAnsi="Arial" w:cs="Arial"/>
          <w:color w:val="000000" w:themeColor="text1"/>
          <w:sz w:val="22"/>
          <w:szCs w:val="22"/>
        </w:rPr>
        <w:t xml:space="preserve">Tk Maxx should promote concise communication practices to encourage  employees </w:t>
      </w:r>
      <w:r w:rsidR="00784806" w:rsidRPr="003B26FE">
        <w:rPr>
          <w:rFonts w:ascii="Arial" w:hAnsi="Arial" w:cs="Arial"/>
          <w:color w:val="000000" w:themeColor="text1"/>
          <w:sz w:val="22"/>
          <w:szCs w:val="22"/>
        </w:rPr>
        <w:t xml:space="preserve">and manages to prioritize essential </w:t>
      </w:r>
      <w:r w:rsidR="00781A9B" w:rsidRPr="003B26FE">
        <w:rPr>
          <w:rFonts w:ascii="Arial" w:hAnsi="Arial" w:cs="Arial"/>
          <w:color w:val="000000" w:themeColor="text1"/>
          <w:sz w:val="22"/>
          <w:szCs w:val="22"/>
        </w:rPr>
        <w:t>information and goals, regular training</w:t>
      </w:r>
      <w:r w:rsidR="00D73F91" w:rsidRPr="003B26FE">
        <w:rPr>
          <w:rFonts w:ascii="Arial" w:hAnsi="Arial" w:cs="Arial"/>
          <w:color w:val="000000" w:themeColor="text1"/>
          <w:sz w:val="22"/>
          <w:szCs w:val="22"/>
        </w:rPr>
        <w:t xml:space="preserve"> </w:t>
      </w:r>
      <w:r w:rsidR="007D1C41" w:rsidRPr="003B26FE">
        <w:rPr>
          <w:rFonts w:ascii="Arial" w:hAnsi="Arial" w:cs="Arial"/>
          <w:color w:val="000000" w:themeColor="text1"/>
          <w:sz w:val="22"/>
          <w:szCs w:val="22"/>
        </w:rPr>
        <w:t xml:space="preserve">help to keep up and care the employees, communication techniques </w:t>
      </w:r>
      <w:r w:rsidR="00E423E2" w:rsidRPr="003B26FE">
        <w:rPr>
          <w:rFonts w:ascii="Arial" w:hAnsi="Arial" w:cs="Arial"/>
          <w:color w:val="000000" w:themeColor="text1"/>
          <w:sz w:val="22"/>
          <w:szCs w:val="22"/>
        </w:rPr>
        <w:t xml:space="preserve">provides awareness and skill managing </w:t>
      </w:r>
      <w:r w:rsidR="00B87DEF" w:rsidRPr="003B26FE">
        <w:rPr>
          <w:rFonts w:ascii="Arial" w:hAnsi="Arial" w:cs="Arial"/>
          <w:color w:val="000000" w:themeColor="text1"/>
          <w:sz w:val="22"/>
          <w:szCs w:val="22"/>
        </w:rPr>
        <w:t>information flow.</w:t>
      </w:r>
      <w:r w:rsidR="00B87DEF" w:rsidRPr="003B26FE">
        <w:t xml:space="preserve"> </w:t>
      </w:r>
      <w:r w:rsidR="00B87DEF" w:rsidRPr="003B26FE">
        <w:rPr>
          <w:rFonts w:ascii="Arial" w:hAnsi="Arial" w:cs="Arial"/>
          <w:color w:val="000000" w:themeColor="text1"/>
          <w:sz w:val="22"/>
          <w:szCs w:val="22"/>
        </w:rPr>
        <w:t>(Johnson &amp; Clark, 2021)</w:t>
      </w:r>
      <w:r w:rsidR="00C7081D" w:rsidRPr="003B26FE">
        <w:rPr>
          <w:rFonts w:ascii="Arial" w:hAnsi="Arial" w:cs="Arial"/>
          <w:color w:val="000000" w:themeColor="text1"/>
          <w:sz w:val="22"/>
          <w:szCs w:val="22"/>
        </w:rPr>
        <w:t xml:space="preserve"> and thirdly </w:t>
      </w:r>
      <w:r w:rsidR="002833A9" w:rsidRPr="003B26FE">
        <w:rPr>
          <w:rFonts w:ascii="Arial" w:hAnsi="Arial" w:cs="Arial"/>
          <w:color w:val="000000" w:themeColor="text1"/>
          <w:sz w:val="22"/>
          <w:szCs w:val="22"/>
        </w:rPr>
        <w:t xml:space="preserve">introducing </w:t>
      </w:r>
      <w:r w:rsidR="002833A9" w:rsidRPr="003B26FE">
        <w:rPr>
          <w:rFonts w:ascii="Arial" w:hAnsi="Arial" w:cs="Arial"/>
          <w:b/>
          <w:bCs/>
          <w:color w:val="000000" w:themeColor="text1"/>
          <w:sz w:val="22"/>
          <w:szCs w:val="22"/>
        </w:rPr>
        <w:t>feedback mechanisms</w:t>
      </w:r>
      <w:r w:rsidR="00C17251" w:rsidRPr="003B26FE">
        <w:rPr>
          <w:rFonts w:ascii="Arial" w:hAnsi="Arial" w:cs="Arial"/>
          <w:color w:val="000000" w:themeColor="text1"/>
          <w:sz w:val="22"/>
          <w:szCs w:val="22"/>
        </w:rPr>
        <w:t xml:space="preserve"> </w:t>
      </w:r>
      <w:r w:rsidR="004C693A" w:rsidRPr="003B26FE">
        <w:rPr>
          <w:rFonts w:ascii="Arial" w:hAnsi="Arial" w:cs="Arial"/>
          <w:sz w:val="22"/>
          <w:szCs w:val="22"/>
        </w:rPr>
        <w:t>In some companies employees struggle to grow and have bigger opportunities making them work less motivated, Tk Maxx managers fail encourage employee feedback ,</w:t>
      </w:r>
      <w:r w:rsidR="002B680C" w:rsidRPr="003B26FE">
        <w:rPr>
          <w:rFonts w:ascii="Arial" w:hAnsi="Arial" w:cs="Arial"/>
          <w:sz w:val="22"/>
          <w:szCs w:val="22"/>
        </w:rPr>
        <w:t xml:space="preserve">so </w:t>
      </w:r>
      <w:r w:rsidR="00C17251" w:rsidRPr="003B26FE">
        <w:rPr>
          <w:rFonts w:ascii="Arial" w:hAnsi="Arial" w:cs="Arial"/>
          <w:color w:val="000000" w:themeColor="text1"/>
          <w:sz w:val="22"/>
          <w:szCs w:val="22"/>
        </w:rPr>
        <w:t>including meetings or small brief in the beginning of the shift</w:t>
      </w:r>
      <w:r w:rsidR="005B7179" w:rsidRPr="003B26FE">
        <w:rPr>
          <w:rFonts w:ascii="Arial" w:hAnsi="Arial" w:cs="Arial"/>
          <w:color w:val="000000" w:themeColor="text1"/>
          <w:sz w:val="22"/>
          <w:szCs w:val="22"/>
        </w:rPr>
        <w:t xml:space="preserve">, allowing employees to </w:t>
      </w:r>
      <w:r w:rsidR="00625E6C" w:rsidRPr="003B26FE">
        <w:rPr>
          <w:rFonts w:ascii="Arial" w:hAnsi="Arial" w:cs="Arial"/>
          <w:color w:val="000000" w:themeColor="text1"/>
          <w:sz w:val="22"/>
          <w:szCs w:val="22"/>
        </w:rPr>
        <w:t xml:space="preserve">express their thoughts and </w:t>
      </w:r>
      <w:r w:rsidR="00C60B7D" w:rsidRPr="003B26FE">
        <w:rPr>
          <w:rFonts w:ascii="Arial" w:hAnsi="Arial" w:cs="Arial"/>
          <w:color w:val="000000" w:themeColor="text1"/>
          <w:sz w:val="22"/>
          <w:szCs w:val="22"/>
        </w:rPr>
        <w:t>or confusions, making them</w:t>
      </w:r>
      <w:r w:rsidR="00F5234C" w:rsidRPr="003B26FE">
        <w:rPr>
          <w:rFonts w:ascii="Arial" w:hAnsi="Arial" w:cs="Arial"/>
          <w:color w:val="000000" w:themeColor="text1"/>
          <w:sz w:val="22"/>
          <w:szCs w:val="22"/>
        </w:rPr>
        <w:t xml:space="preserve"> feel</w:t>
      </w:r>
      <w:r w:rsidR="00C60B7D" w:rsidRPr="003B26FE">
        <w:rPr>
          <w:rFonts w:ascii="Arial" w:hAnsi="Arial" w:cs="Arial"/>
          <w:color w:val="000000" w:themeColor="text1"/>
          <w:sz w:val="22"/>
          <w:szCs w:val="22"/>
        </w:rPr>
        <w:t xml:space="preserve"> as a </w:t>
      </w:r>
      <w:r w:rsidR="00C60B7D" w:rsidRPr="003B26FE">
        <w:rPr>
          <w:rFonts w:ascii="Arial" w:hAnsi="Arial" w:cs="Arial"/>
          <w:color w:val="000000" w:themeColor="text1"/>
          <w:sz w:val="22"/>
          <w:szCs w:val="22"/>
        </w:rPr>
        <w:lastRenderedPageBreak/>
        <w:t>team and</w:t>
      </w:r>
      <w:r w:rsidR="00F5234C" w:rsidRPr="003B26FE">
        <w:rPr>
          <w:rFonts w:ascii="Arial" w:hAnsi="Arial" w:cs="Arial"/>
          <w:color w:val="000000" w:themeColor="text1"/>
          <w:sz w:val="22"/>
          <w:szCs w:val="22"/>
        </w:rPr>
        <w:t xml:space="preserve"> not just work</w:t>
      </w:r>
      <w:r w:rsidR="003E7712" w:rsidRPr="003B26FE">
        <w:rPr>
          <w:rFonts w:ascii="Arial" w:hAnsi="Arial" w:cs="Arial"/>
          <w:color w:val="000000" w:themeColor="text1"/>
          <w:sz w:val="22"/>
          <w:szCs w:val="22"/>
        </w:rPr>
        <w:t xml:space="preserve">, opening </w:t>
      </w:r>
      <w:r w:rsidR="001D7DB2" w:rsidRPr="003B26FE">
        <w:rPr>
          <w:rFonts w:ascii="Arial" w:hAnsi="Arial" w:cs="Arial"/>
          <w:color w:val="000000" w:themeColor="text1"/>
          <w:sz w:val="22"/>
          <w:szCs w:val="22"/>
        </w:rPr>
        <w:t>communication culture and value transparency</w:t>
      </w:r>
      <w:r w:rsidR="00AA4D75" w:rsidRPr="003B26FE">
        <w:rPr>
          <w:rFonts w:ascii="Arial" w:hAnsi="Arial" w:cs="Arial"/>
          <w:color w:val="000000" w:themeColor="text1"/>
          <w:sz w:val="22"/>
          <w:szCs w:val="22"/>
        </w:rPr>
        <w:t xml:space="preserve"> will strengthen employee engagement and teamwork (Robbins &amp; Judge, 2019).</w:t>
      </w:r>
    </w:p>
    <w:p w14:paraId="43510C03" w14:textId="5D958CC5" w:rsidR="005C0844" w:rsidRPr="003B26FE" w:rsidRDefault="00F80C24" w:rsidP="00915493">
      <w:pPr>
        <w:rPr>
          <w:rFonts w:ascii="Arial" w:hAnsi="Arial" w:cs="Arial"/>
          <w:b/>
          <w:bCs/>
          <w:color w:val="002060"/>
          <w:sz w:val="22"/>
          <w:szCs w:val="22"/>
        </w:rPr>
      </w:pPr>
      <w:r>
        <w:rPr>
          <w:rFonts w:ascii="Arial" w:hAnsi="Arial" w:cs="Arial"/>
          <w:b/>
          <w:bCs/>
          <w:color w:val="002060"/>
          <w:sz w:val="22"/>
          <w:szCs w:val="22"/>
        </w:rPr>
        <w:t>6</w:t>
      </w:r>
      <w:r w:rsidR="00A101B5">
        <w:rPr>
          <w:rFonts w:ascii="Arial" w:hAnsi="Arial" w:cs="Arial"/>
          <w:b/>
          <w:bCs/>
          <w:color w:val="002060"/>
          <w:sz w:val="22"/>
          <w:szCs w:val="22"/>
        </w:rPr>
        <w:t>.</w:t>
      </w:r>
      <w:r w:rsidR="00E862DC" w:rsidRPr="003B26FE">
        <w:rPr>
          <w:rFonts w:ascii="Arial" w:hAnsi="Arial" w:cs="Arial"/>
          <w:b/>
          <w:bCs/>
          <w:color w:val="002060"/>
          <w:sz w:val="22"/>
          <w:szCs w:val="22"/>
        </w:rPr>
        <w:t>CONCLUSION</w:t>
      </w:r>
    </w:p>
    <w:p w14:paraId="34883C84" w14:textId="77777777" w:rsidR="005D1E33" w:rsidRDefault="005C0844" w:rsidP="00915493">
      <w:r w:rsidRPr="003B26FE">
        <w:rPr>
          <w:rFonts w:ascii="Arial" w:hAnsi="Arial" w:cs="Arial"/>
          <w:color w:val="000000" w:themeColor="text1"/>
          <w:sz w:val="22"/>
          <w:szCs w:val="22"/>
        </w:rPr>
        <w:t xml:space="preserve">In conclusion </w:t>
      </w:r>
      <w:r w:rsidR="00733333" w:rsidRPr="003B26FE">
        <w:rPr>
          <w:rFonts w:ascii="Arial" w:hAnsi="Arial" w:cs="Arial"/>
          <w:color w:val="000000" w:themeColor="text1"/>
          <w:sz w:val="22"/>
          <w:szCs w:val="22"/>
        </w:rPr>
        <w:t xml:space="preserve">effective communication is essential </w:t>
      </w:r>
      <w:r w:rsidR="00745900" w:rsidRPr="003B26FE">
        <w:rPr>
          <w:rFonts w:ascii="Arial" w:hAnsi="Arial" w:cs="Arial"/>
          <w:color w:val="000000" w:themeColor="text1"/>
          <w:sz w:val="22"/>
          <w:szCs w:val="22"/>
        </w:rPr>
        <w:t>and Tk Maxx manager</w:t>
      </w:r>
      <w:r w:rsidR="00D67C8A" w:rsidRPr="003B26FE">
        <w:rPr>
          <w:rFonts w:ascii="Arial" w:hAnsi="Arial" w:cs="Arial"/>
          <w:color w:val="000000" w:themeColor="text1"/>
          <w:sz w:val="22"/>
          <w:szCs w:val="22"/>
        </w:rPr>
        <w:t>s</w:t>
      </w:r>
      <w:r w:rsidR="00745900" w:rsidRPr="003B26FE">
        <w:rPr>
          <w:rFonts w:ascii="Arial" w:hAnsi="Arial" w:cs="Arial"/>
          <w:color w:val="000000" w:themeColor="text1"/>
          <w:sz w:val="22"/>
          <w:szCs w:val="22"/>
        </w:rPr>
        <w:t xml:space="preserve"> must include </w:t>
      </w:r>
      <w:r w:rsidR="00AB3510" w:rsidRPr="003B26FE">
        <w:rPr>
          <w:rFonts w:ascii="Arial" w:hAnsi="Arial" w:cs="Arial"/>
          <w:color w:val="000000" w:themeColor="text1"/>
          <w:sz w:val="22"/>
          <w:szCs w:val="22"/>
        </w:rPr>
        <w:t>more roles of effective communication in the business environment</w:t>
      </w:r>
      <w:r w:rsidR="006D3367" w:rsidRPr="003B26FE">
        <w:rPr>
          <w:rFonts w:ascii="Arial" w:hAnsi="Arial" w:cs="Arial"/>
          <w:color w:val="000000" w:themeColor="text1"/>
          <w:sz w:val="22"/>
          <w:szCs w:val="22"/>
        </w:rPr>
        <w:t xml:space="preserve">, this report highlights how Tk Maxx </w:t>
      </w:r>
      <w:r w:rsidR="00122D7A" w:rsidRPr="003B26FE">
        <w:rPr>
          <w:rFonts w:ascii="Arial" w:hAnsi="Arial" w:cs="Arial"/>
          <w:color w:val="000000" w:themeColor="text1"/>
          <w:sz w:val="22"/>
          <w:szCs w:val="22"/>
        </w:rPr>
        <w:t>faces communication challenges, notably miscommunication and overload</w:t>
      </w:r>
      <w:r w:rsidR="003E3980" w:rsidRPr="003B26FE">
        <w:rPr>
          <w:rFonts w:ascii="Arial" w:hAnsi="Arial" w:cs="Arial"/>
          <w:color w:val="000000" w:themeColor="text1"/>
          <w:sz w:val="22"/>
          <w:szCs w:val="22"/>
        </w:rPr>
        <w:t xml:space="preserve">. </w:t>
      </w:r>
      <w:r w:rsidR="004B1FCF" w:rsidRPr="003B26FE">
        <w:rPr>
          <w:rFonts w:ascii="Arial" w:hAnsi="Arial" w:cs="Arial"/>
          <w:color w:val="000000" w:themeColor="text1"/>
          <w:sz w:val="22"/>
          <w:szCs w:val="22"/>
        </w:rPr>
        <w:t>The roles of communication is fundamental to both internal and external credibility,</w:t>
      </w:r>
      <w:r w:rsidR="00706079" w:rsidRPr="003B26FE">
        <w:rPr>
          <w:rFonts w:ascii="Arial" w:hAnsi="Arial" w:cs="Arial"/>
          <w:color w:val="000000" w:themeColor="text1"/>
          <w:sz w:val="22"/>
          <w:szCs w:val="22"/>
        </w:rPr>
        <w:t xml:space="preserve"> </w:t>
      </w:r>
      <w:r w:rsidR="007D06D5" w:rsidRPr="003B26FE">
        <w:rPr>
          <w:rFonts w:ascii="Arial" w:hAnsi="Arial" w:cs="Arial"/>
          <w:color w:val="000000" w:themeColor="text1"/>
          <w:sz w:val="22"/>
          <w:szCs w:val="22"/>
        </w:rPr>
        <w:t xml:space="preserve">some </w:t>
      </w:r>
      <w:r w:rsidR="00706079" w:rsidRPr="003B26FE">
        <w:rPr>
          <w:rFonts w:ascii="Arial" w:hAnsi="Arial" w:cs="Arial"/>
          <w:color w:val="000000" w:themeColor="text1"/>
          <w:sz w:val="22"/>
          <w:szCs w:val="22"/>
        </w:rPr>
        <w:t>challenge</w:t>
      </w:r>
      <w:r w:rsidR="007D06D5" w:rsidRPr="003B26FE">
        <w:rPr>
          <w:rFonts w:ascii="Arial" w:hAnsi="Arial" w:cs="Arial"/>
          <w:color w:val="000000" w:themeColor="text1"/>
          <w:sz w:val="22"/>
          <w:szCs w:val="22"/>
        </w:rPr>
        <w:t>s as communication issues</w:t>
      </w:r>
      <w:r w:rsidR="00706079" w:rsidRPr="003B26FE">
        <w:rPr>
          <w:rFonts w:ascii="Arial" w:hAnsi="Arial" w:cs="Arial"/>
          <w:color w:val="000000" w:themeColor="text1"/>
          <w:sz w:val="22"/>
          <w:szCs w:val="22"/>
        </w:rPr>
        <w:t xml:space="preserve"> the report</w:t>
      </w:r>
      <w:r w:rsidR="00146CB4" w:rsidRPr="003B26FE">
        <w:rPr>
          <w:rFonts w:ascii="Arial" w:hAnsi="Arial" w:cs="Arial"/>
          <w:color w:val="000000" w:themeColor="text1"/>
          <w:sz w:val="22"/>
          <w:szCs w:val="22"/>
        </w:rPr>
        <w:t xml:space="preserve"> highlight </w:t>
      </w:r>
      <w:r w:rsidR="00D67C8A" w:rsidRPr="003B26FE">
        <w:rPr>
          <w:rFonts w:ascii="Arial" w:hAnsi="Arial" w:cs="Arial"/>
          <w:color w:val="000000" w:themeColor="text1"/>
          <w:sz w:val="22"/>
          <w:szCs w:val="22"/>
        </w:rPr>
        <w:t>and add</w:t>
      </w:r>
      <w:r w:rsidR="00D600C8" w:rsidRPr="003B26FE">
        <w:rPr>
          <w:rFonts w:ascii="Arial" w:hAnsi="Arial" w:cs="Arial"/>
          <w:color w:val="000000" w:themeColor="text1"/>
          <w:sz w:val="22"/>
          <w:szCs w:val="22"/>
        </w:rPr>
        <w:t>, have</w:t>
      </w:r>
      <w:r w:rsidR="00706079" w:rsidRPr="003B26FE">
        <w:rPr>
          <w:rFonts w:ascii="Arial" w:hAnsi="Arial" w:cs="Arial"/>
          <w:color w:val="000000" w:themeColor="text1"/>
          <w:sz w:val="22"/>
          <w:szCs w:val="22"/>
        </w:rPr>
        <w:t xml:space="preserve"> recommended practical strategies including communication training, clearer internal policies, and the use of technology to support transparent information sharing.</w:t>
      </w:r>
      <w:r w:rsidR="00D600C8" w:rsidRPr="003B26FE">
        <w:rPr>
          <w:rFonts w:ascii="Arial" w:hAnsi="Arial" w:cs="Arial"/>
          <w:color w:val="000000" w:themeColor="text1"/>
          <w:sz w:val="22"/>
          <w:szCs w:val="22"/>
        </w:rPr>
        <w:t xml:space="preserve"> Not only </w:t>
      </w:r>
      <w:r w:rsidR="0016739B" w:rsidRPr="003B26FE">
        <w:rPr>
          <w:rFonts w:ascii="Arial" w:hAnsi="Arial" w:cs="Arial"/>
          <w:color w:val="000000" w:themeColor="text1"/>
          <w:sz w:val="22"/>
          <w:szCs w:val="22"/>
        </w:rPr>
        <w:t xml:space="preserve">managers must cooperate more as well </w:t>
      </w:r>
      <w:r w:rsidR="00531C3D" w:rsidRPr="003B26FE">
        <w:rPr>
          <w:rFonts w:ascii="Arial" w:hAnsi="Arial" w:cs="Arial"/>
          <w:color w:val="000000" w:themeColor="text1"/>
          <w:sz w:val="22"/>
          <w:szCs w:val="22"/>
        </w:rPr>
        <w:t>all employees must communicate more and practice all the communication methos mention at this report</w:t>
      </w:r>
      <w:r w:rsidR="00DA3B1F" w:rsidRPr="003B26FE">
        <w:rPr>
          <w:rFonts w:ascii="Arial" w:hAnsi="Arial" w:cs="Arial"/>
          <w:color w:val="000000" w:themeColor="text1"/>
          <w:sz w:val="22"/>
          <w:szCs w:val="22"/>
        </w:rPr>
        <w:t xml:space="preserve">, </w:t>
      </w:r>
      <w:r w:rsidR="00054F21" w:rsidRPr="003B26FE">
        <w:rPr>
          <w:rFonts w:ascii="Arial" w:hAnsi="Arial" w:cs="Arial"/>
          <w:color w:val="000000" w:themeColor="text1"/>
          <w:sz w:val="22"/>
          <w:szCs w:val="22"/>
        </w:rPr>
        <w:t>demonstrat</w:t>
      </w:r>
      <w:r w:rsidR="00FB16DD" w:rsidRPr="003B26FE">
        <w:rPr>
          <w:rFonts w:ascii="Arial" w:hAnsi="Arial" w:cs="Arial"/>
          <w:color w:val="000000" w:themeColor="text1"/>
          <w:sz w:val="22"/>
          <w:szCs w:val="22"/>
        </w:rPr>
        <w:t xml:space="preserve">ing </w:t>
      </w:r>
      <w:r w:rsidR="00054F21" w:rsidRPr="003B26FE">
        <w:rPr>
          <w:rFonts w:ascii="Arial" w:hAnsi="Arial" w:cs="Arial"/>
          <w:color w:val="000000" w:themeColor="text1"/>
          <w:sz w:val="22"/>
          <w:szCs w:val="22"/>
        </w:rPr>
        <w:t xml:space="preserve">that communication is not only a managerial tool but a strategic asset that drives organisational success. By maintaining open, inclusive, and purpose-driven communication, the company can continue to achieve its business objectives while promoting a positive and responsible corporate </w:t>
      </w:r>
      <w:r w:rsidR="00254E65" w:rsidRPr="003B26FE">
        <w:rPr>
          <w:rFonts w:ascii="Arial" w:hAnsi="Arial" w:cs="Arial"/>
          <w:color w:val="000000" w:themeColor="text1"/>
          <w:sz w:val="22"/>
          <w:szCs w:val="22"/>
        </w:rPr>
        <w:t>culture, influencing both employee engagement and customer satisfaction</w:t>
      </w:r>
      <w:r w:rsidR="00C511B1" w:rsidRPr="003B26FE">
        <w:rPr>
          <w:rFonts w:ascii="Arial" w:hAnsi="Arial" w:cs="Arial"/>
          <w:color w:val="000000" w:themeColor="text1"/>
          <w:sz w:val="22"/>
          <w:szCs w:val="22"/>
        </w:rPr>
        <w:t>, Overall, effective communication enables TK Maxx to build strong internal relationships, promote a positive workplace culture, and meet its strategic and environmental goals</w:t>
      </w:r>
      <w:r w:rsidR="0084664E" w:rsidRPr="003B26FE">
        <w:rPr>
          <w:rFonts w:ascii="Arial" w:hAnsi="Arial" w:cs="Arial"/>
          <w:color w:val="000000" w:themeColor="text1"/>
          <w:sz w:val="22"/>
          <w:szCs w:val="22"/>
        </w:rPr>
        <w:t>, ensuring trust, collaboration, and long-term organisational success.</w:t>
      </w:r>
      <w:r w:rsidR="00783EDD" w:rsidRPr="003B26FE">
        <w:rPr>
          <w:rFonts w:ascii="Arial" w:hAnsi="Arial" w:cs="Arial"/>
          <w:color w:val="000000" w:themeColor="text1"/>
          <w:sz w:val="22"/>
          <w:szCs w:val="22"/>
        </w:rPr>
        <w:t xml:space="preserve"> TK Maxx. (2025), </w:t>
      </w:r>
      <w:r w:rsidR="004F5807" w:rsidRPr="003B26FE">
        <w:rPr>
          <w:rFonts w:ascii="Arial" w:hAnsi="Arial" w:cs="Arial"/>
          <w:color w:val="000000" w:themeColor="text1"/>
          <w:sz w:val="22"/>
          <w:szCs w:val="22"/>
        </w:rPr>
        <w:t xml:space="preserve">(FreshIntranet, 2025), </w:t>
      </w:r>
      <w:r w:rsidR="004E1E96" w:rsidRPr="003B26FE">
        <w:rPr>
          <w:rFonts w:ascii="Arial" w:hAnsi="Arial" w:cs="Arial"/>
          <w:color w:val="000000" w:themeColor="text1"/>
          <w:sz w:val="22"/>
          <w:szCs w:val="22"/>
        </w:rPr>
        <w:t>(SAGE Publications, 2017).</w:t>
      </w:r>
    </w:p>
    <w:p w14:paraId="3C43B04A" w14:textId="77777777" w:rsidR="004047F3" w:rsidRDefault="004047F3" w:rsidP="00915493">
      <w:pPr>
        <w:rPr>
          <w:rFonts w:ascii="Arial" w:hAnsi="Arial" w:cs="Arial"/>
          <w:b/>
          <w:bCs/>
          <w:color w:val="002060"/>
          <w:sz w:val="22"/>
          <w:szCs w:val="22"/>
        </w:rPr>
      </w:pPr>
    </w:p>
    <w:p w14:paraId="1AB26954" w14:textId="77777777" w:rsidR="004047F3" w:rsidRDefault="004047F3" w:rsidP="00915493">
      <w:pPr>
        <w:rPr>
          <w:rFonts w:ascii="Arial" w:hAnsi="Arial" w:cs="Arial"/>
          <w:b/>
          <w:bCs/>
          <w:color w:val="002060"/>
          <w:sz w:val="22"/>
          <w:szCs w:val="22"/>
        </w:rPr>
      </w:pPr>
    </w:p>
    <w:p w14:paraId="3CD6E9A6" w14:textId="77777777" w:rsidR="004047F3" w:rsidRDefault="004047F3" w:rsidP="00915493">
      <w:pPr>
        <w:rPr>
          <w:rFonts w:ascii="Arial" w:hAnsi="Arial" w:cs="Arial"/>
          <w:b/>
          <w:bCs/>
          <w:color w:val="002060"/>
          <w:sz w:val="22"/>
          <w:szCs w:val="22"/>
        </w:rPr>
      </w:pPr>
    </w:p>
    <w:p w14:paraId="5472FF27" w14:textId="77777777" w:rsidR="004047F3" w:rsidRDefault="004047F3" w:rsidP="00915493">
      <w:pPr>
        <w:rPr>
          <w:rFonts w:ascii="Arial" w:hAnsi="Arial" w:cs="Arial"/>
          <w:b/>
          <w:bCs/>
          <w:color w:val="002060"/>
          <w:sz w:val="22"/>
          <w:szCs w:val="22"/>
        </w:rPr>
      </w:pPr>
    </w:p>
    <w:p w14:paraId="2B7DCEA9" w14:textId="77777777" w:rsidR="004047F3" w:rsidRDefault="004047F3" w:rsidP="00915493">
      <w:pPr>
        <w:rPr>
          <w:rFonts w:ascii="Arial" w:hAnsi="Arial" w:cs="Arial"/>
          <w:b/>
          <w:bCs/>
          <w:color w:val="002060"/>
          <w:sz w:val="22"/>
          <w:szCs w:val="22"/>
        </w:rPr>
      </w:pPr>
    </w:p>
    <w:p w14:paraId="59907CB6" w14:textId="77777777" w:rsidR="004047F3" w:rsidRDefault="004047F3" w:rsidP="00915493">
      <w:pPr>
        <w:rPr>
          <w:rFonts w:ascii="Arial" w:hAnsi="Arial" w:cs="Arial"/>
          <w:b/>
          <w:bCs/>
          <w:color w:val="002060"/>
          <w:sz w:val="22"/>
          <w:szCs w:val="22"/>
        </w:rPr>
      </w:pPr>
    </w:p>
    <w:p w14:paraId="720848E5" w14:textId="77777777" w:rsidR="004047F3" w:rsidRDefault="004047F3" w:rsidP="00915493">
      <w:pPr>
        <w:rPr>
          <w:rFonts w:ascii="Arial" w:hAnsi="Arial" w:cs="Arial"/>
          <w:b/>
          <w:bCs/>
          <w:color w:val="002060"/>
          <w:sz w:val="22"/>
          <w:szCs w:val="22"/>
        </w:rPr>
      </w:pPr>
    </w:p>
    <w:p w14:paraId="5BA80FB8" w14:textId="77777777" w:rsidR="004047F3" w:rsidRDefault="004047F3" w:rsidP="00915493">
      <w:pPr>
        <w:rPr>
          <w:rFonts w:ascii="Arial" w:hAnsi="Arial" w:cs="Arial"/>
          <w:b/>
          <w:bCs/>
          <w:color w:val="002060"/>
          <w:sz w:val="22"/>
          <w:szCs w:val="22"/>
        </w:rPr>
      </w:pPr>
    </w:p>
    <w:p w14:paraId="33B43072" w14:textId="77777777" w:rsidR="004047F3" w:rsidRDefault="004047F3" w:rsidP="00915493">
      <w:pPr>
        <w:rPr>
          <w:rFonts w:ascii="Arial" w:hAnsi="Arial" w:cs="Arial"/>
          <w:b/>
          <w:bCs/>
          <w:color w:val="002060"/>
          <w:sz w:val="22"/>
          <w:szCs w:val="22"/>
        </w:rPr>
      </w:pPr>
    </w:p>
    <w:p w14:paraId="5548FE92" w14:textId="77777777" w:rsidR="004047F3" w:rsidRDefault="004047F3" w:rsidP="00915493">
      <w:pPr>
        <w:rPr>
          <w:rFonts w:ascii="Arial" w:hAnsi="Arial" w:cs="Arial"/>
          <w:b/>
          <w:bCs/>
          <w:color w:val="002060"/>
          <w:sz w:val="22"/>
          <w:szCs w:val="22"/>
        </w:rPr>
      </w:pPr>
    </w:p>
    <w:p w14:paraId="7B5A1C9B" w14:textId="77777777" w:rsidR="004047F3" w:rsidRDefault="004047F3" w:rsidP="00915493">
      <w:pPr>
        <w:rPr>
          <w:rFonts w:ascii="Arial" w:hAnsi="Arial" w:cs="Arial"/>
          <w:b/>
          <w:bCs/>
          <w:color w:val="002060"/>
          <w:sz w:val="22"/>
          <w:szCs w:val="22"/>
        </w:rPr>
      </w:pPr>
    </w:p>
    <w:p w14:paraId="189CEC04" w14:textId="77777777" w:rsidR="004047F3" w:rsidRDefault="004047F3" w:rsidP="00915493">
      <w:pPr>
        <w:rPr>
          <w:rFonts w:ascii="Arial" w:hAnsi="Arial" w:cs="Arial"/>
          <w:b/>
          <w:bCs/>
          <w:color w:val="002060"/>
          <w:sz w:val="22"/>
          <w:szCs w:val="22"/>
        </w:rPr>
      </w:pPr>
    </w:p>
    <w:p w14:paraId="5B913397" w14:textId="77777777" w:rsidR="004047F3" w:rsidRDefault="004047F3" w:rsidP="00915493">
      <w:pPr>
        <w:rPr>
          <w:rFonts w:ascii="Arial" w:hAnsi="Arial" w:cs="Arial"/>
          <w:b/>
          <w:bCs/>
          <w:color w:val="002060"/>
          <w:sz w:val="22"/>
          <w:szCs w:val="22"/>
        </w:rPr>
      </w:pPr>
    </w:p>
    <w:p w14:paraId="2DD11552" w14:textId="3E1A3A29" w:rsidR="00E862DC" w:rsidRPr="005D1E33" w:rsidRDefault="00E862DC" w:rsidP="00915493">
      <w:r w:rsidRPr="003B26FE">
        <w:rPr>
          <w:rFonts w:ascii="Arial" w:hAnsi="Arial" w:cs="Arial"/>
          <w:b/>
          <w:bCs/>
          <w:color w:val="002060"/>
          <w:sz w:val="22"/>
          <w:szCs w:val="22"/>
        </w:rPr>
        <w:t>REFERENCE LIST</w:t>
      </w:r>
    </w:p>
    <w:p w14:paraId="28ECB040" w14:textId="03559BA3"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Ailawadi, K.L., Beauchamp, J.P., Donthu, N., Gauri, D. &amp; Shankar, V. (2009) ‘Communication and promotion decisions in retailing: A review and directions for future research’, </w:t>
      </w:r>
      <w:r w:rsidRPr="00B75B7F">
        <w:rPr>
          <w:rFonts w:ascii="Arial" w:hAnsi="Arial" w:cs="Arial"/>
          <w:i/>
          <w:iCs/>
          <w:color w:val="000000" w:themeColor="text1"/>
          <w:sz w:val="22"/>
          <w:szCs w:val="22"/>
        </w:rPr>
        <w:t>Journal of Retailing</w:t>
      </w:r>
      <w:r w:rsidRPr="00B75B7F">
        <w:rPr>
          <w:rFonts w:ascii="Arial" w:hAnsi="Arial" w:cs="Arial"/>
          <w:color w:val="000000" w:themeColor="text1"/>
          <w:sz w:val="22"/>
          <w:szCs w:val="22"/>
        </w:rPr>
        <w:t>, 85(1), pp. 42–55.</w:t>
      </w:r>
    </w:p>
    <w:p w14:paraId="1B323DCD" w14:textId="74BF71B7"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Azimov, B. and Nazirov, H. (2025) ‘The importance of external communication strategy in modern conditions’, </w:t>
      </w:r>
      <w:r w:rsidRPr="00B75B7F">
        <w:rPr>
          <w:rFonts w:ascii="Arial" w:hAnsi="Arial" w:cs="Arial"/>
          <w:i/>
          <w:iCs/>
          <w:color w:val="000000" w:themeColor="text1"/>
          <w:sz w:val="22"/>
          <w:szCs w:val="22"/>
        </w:rPr>
        <w:t>Journal of Applied Science and Social Science</w:t>
      </w:r>
      <w:r w:rsidRPr="00B75B7F">
        <w:rPr>
          <w:rFonts w:ascii="Arial" w:hAnsi="Arial" w:cs="Arial"/>
          <w:color w:val="000000" w:themeColor="text1"/>
          <w:sz w:val="22"/>
          <w:szCs w:val="22"/>
        </w:rPr>
        <w:t>, 1(2), pp. 3–5.</w:t>
      </w:r>
    </w:p>
    <w:p w14:paraId="71799DF0" w14:textId="6D8C068E"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BDR Group (2024) ‘How BDR Group helped TK Maxx transform retail IT’, </w:t>
      </w:r>
      <w:r w:rsidRPr="00B75B7F">
        <w:rPr>
          <w:rFonts w:ascii="Arial" w:hAnsi="Arial" w:cs="Arial"/>
          <w:i/>
          <w:iCs/>
          <w:color w:val="000000" w:themeColor="text1"/>
          <w:sz w:val="22"/>
          <w:szCs w:val="22"/>
        </w:rPr>
        <w:t>BDR Group</w:t>
      </w:r>
      <w:r w:rsidRPr="00B75B7F">
        <w:rPr>
          <w:rFonts w:ascii="Arial" w:hAnsi="Arial" w:cs="Arial"/>
          <w:color w:val="000000" w:themeColor="text1"/>
          <w:sz w:val="22"/>
          <w:szCs w:val="22"/>
        </w:rPr>
        <w:t xml:space="preserve">, 9 December. Available at: </w:t>
      </w:r>
      <w:hyperlink r:id="rId9" w:tgtFrame="_new" w:history="1">
        <w:r w:rsidRPr="00B75B7F">
          <w:rPr>
            <w:rStyle w:val="Hyperlink"/>
            <w:rFonts w:ascii="Arial" w:hAnsi="Arial" w:cs="Arial"/>
            <w:sz w:val="22"/>
            <w:szCs w:val="22"/>
          </w:rPr>
          <w:t>https://bdrgroup.co.uk/tk-maxx-case-study/</w:t>
        </w:r>
      </w:hyperlink>
      <w:r w:rsidRPr="00B75B7F">
        <w:rPr>
          <w:rFonts w:ascii="Arial" w:hAnsi="Arial" w:cs="Arial"/>
          <w:color w:val="000000" w:themeColor="text1"/>
          <w:sz w:val="22"/>
          <w:szCs w:val="22"/>
        </w:rPr>
        <w:t xml:space="preserve"> (Accessed: 6 November 2025).</w:t>
      </w:r>
    </w:p>
    <w:p w14:paraId="61ACF06E" w14:textId="49717349"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Biemans, W. (2023) ‘The effect of digital tools on sales–marketing interactions’, </w:t>
      </w:r>
      <w:r w:rsidRPr="00B75B7F">
        <w:rPr>
          <w:rFonts w:ascii="Arial" w:hAnsi="Arial" w:cs="Arial"/>
          <w:i/>
          <w:iCs/>
          <w:color w:val="000000" w:themeColor="text1"/>
          <w:sz w:val="22"/>
          <w:szCs w:val="22"/>
        </w:rPr>
        <w:t>Industrial Marketing Management Journal</w:t>
      </w:r>
      <w:r w:rsidRPr="00B75B7F">
        <w:rPr>
          <w:rFonts w:ascii="Arial" w:hAnsi="Arial" w:cs="Arial"/>
          <w:color w:val="000000" w:themeColor="text1"/>
          <w:sz w:val="22"/>
          <w:szCs w:val="22"/>
        </w:rPr>
        <w:t>, 2023.</w:t>
      </w:r>
    </w:p>
    <w:p w14:paraId="429089B2" w14:textId="5257FA3D"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Casady, M. and Wasson, L. (1994) ‘Written communication skills of international business persons’, </w:t>
      </w:r>
      <w:r w:rsidRPr="00B75B7F">
        <w:rPr>
          <w:rFonts w:ascii="Arial" w:hAnsi="Arial" w:cs="Arial"/>
          <w:i/>
          <w:iCs/>
          <w:color w:val="000000" w:themeColor="text1"/>
          <w:sz w:val="22"/>
          <w:szCs w:val="22"/>
        </w:rPr>
        <w:t>The Bulletin of the Association for Business Communication</w:t>
      </w:r>
      <w:r w:rsidRPr="00B75B7F">
        <w:rPr>
          <w:rFonts w:ascii="Arial" w:hAnsi="Arial" w:cs="Arial"/>
          <w:color w:val="000000" w:themeColor="text1"/>
          <w:sz w:val="22"/>
          <w:szCs w:val="22"/>
        </w:rPr>
        <w:t>, 57(4), pp. 36–40. doi:10.1177/108056999405700407.</w:t>
      </w:r>
    </w:p>
    <w:p w14:paraId="3DFF546C" w14:textId="4509A2F4"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Colţa, A.S. (2010) ‘The importance of non-verbal communication in business’, </w:t>
      </w:r>
      <w:r w:rsidRPr="00B75B7F">
        <w:rPr>
          <w:rFonts w:ascii="Arial" w:hAnsi="Arial" w:cs="Arial"/>
          <w:i/>
          <w:iCs/>
          <w:color w:val="000000" w:themeColor="text1"/>
          <w:sz w:val="22"/>
          <w:szCs w:val="22"/>
        </w:rPr>
        <w:t>Anale. Seria Ştiinţe Economice. Timişoara</w:t>
      </w:r>
      <w:r w:rsidRPr="00B75B7F">
        <w:rPr>
          <w:rFonts w:ascii="Arial" w:hAnsi="Arial" w:cs="Arial"/>
          <w:color w:val="000000" w:themeColor="text1"/>
          <w:sz w:val="22"/>
          <w:szCs w:val="22"/>
        </w:rPr>
        <w:t>, 16(16), pp. 776–781.</w:t>
      </w:r>
    </w:p>
    <w:p w14:paraId="07567626" w14:textId="31C04F1E"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FreshIntranet (2025) </w:t>
      </w:r>
      <w:r w:rsidRPr="00B75B7F">
        <w:rPr>
          <w:rFonts w:ascii="Arial" w:hAnsi="Arial" w:cs="Arial"/>
          <w:i/>
          <w:iCs/>
          <w:color w:val="000000" w:themeColor="text1"/>
          <w:sz w:val="22"/>
          <w:szCs w:val="22"/>
        </w:rPr>
        <w:t>Effective internal communication methods</w:t>
      </w:r>
      <w:r w:rsidRPr="00B75B7F">
        <w:rPr>
          <w:rFonts w:ascii="Arial" w:hAnsi="Arial" w:cs="Arial"/>
          <w:color w:val="000000" w:themeColor="text1"/>
          <w:sz w:val="22"/>
          <w:szCs w:val="22"/>
        </w:rPr>
        <w:t xml:space="preserve">. [online] Available at: </w:t>
      </w:r>
      <w:hyperlink r:id="rId10" w:tgtFrame="_new" w:history="1">
        <w:r w:rsidRPr="00B75B7F">
          <w:rPr>
            <w:rStyle w:val="Hyperlink"/>
            <w:rFonts w:ascii="Arial" w:hAnsi="Arial" w:cs="Arial"/>
            <w:sz w:val="22"/>
            <w:szCs w:val="22"/>
          </w:rPr>
          <w:t>https://freshintranet.com/blog/communication/effective-internal-communication-methods/</w:t>
        </w:r>
      </w:hyperlink>
      <w:r w:rsidRPr="00B75B7F">
        <w:rPr>
          <w:rFonts w:ascii="Arial" w:hAnsi="Arial" w:cs="Arial"/>
          <w:color w:val="000000" w:themeColor="text1"/>
          <w:sz w:val="22"/>
          <w:szCs w:val="22"/>
        </w:rPr>
        <w:t xml:space="preserve"> [Accessed 11 Nov. 2025].</w:t>
      </w:r>
    </w:p>
    <w:p w14:paraId="1AFF4B27" w14:textId="43AF3935"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Gudykunst, W.B. (2004) </w:t>
      </w:r>
      <w:r w:rsidRPr="00B75B7F">
        <w:rPr>
          <w:rFonts w:ascii="Arial" w:hAnsi="Arial" w:cs="Arial"/>
          <w:i/>
          <w:iCs/>
          <w:color w:val="000000" w:themeColor="text1"/>
          <w:sz w:val="22"/>
          <w:szCs w:val="22"/>
        </w:rPr>
        <w:t>Bridging differences: Effective intergroup communication</w:t>
      </w:r>
      <w:r w:rsidRPr="00B75B7F">
        <w:rPr>
          <w:rFonts w:ascii="Arial" w:hAnsi="Arial" w:cs="Arial"/>
          <w:color w:val="000000" w:themeColor="text1"/>
          <w:sz w:val="22"/>
          <w:szCs w:val="22"/>
        </w:rPr>
        <w:t>. 4th edn. Thousand Oaks, CA: Sage Publications.</w:t>
      </w:r>
    </w:p>
    <w:p w14:paraId="4EF2C540" w14:textId="12FB96FB"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J.C. &amp; K.C. (2022) ‘Communications on sustainability in the apparel industry: readability of information on sustainability on apparel brands’ websites in the United Kingdom’, </w:t>
      </w:r>
      <w:r w:rsidRPr="00B75B7F">
        <w:rPr>
          <w:rFonts w:ascii="Arial" w:hAnsi="Arial" w:cs="Arial"/>
          <w:i/>
          <w:iCs/>
          <w:color w:val="000000" w:themeColor="text1"/>
          <w:sz w:val="22"/>
          <w:szCs w:val="22"/>
        </w:rPr>
        <w:t>Sustainability</w:t>
      </w:r>
      <w:r w:rsidRPr="00B75B7F">
        <w:rPr>
          <w:rFonts w:ascii="Arial" w:hAnsi="Arial" w:cs="Arial"/>
          <w:color w:val="000000" w:themeColor="text1"/>
          <w:sz w:val="22"/>
          <w:szCs w:val="22"/>
        </w:rPr>
        <w:t>, 14(20), p.13257.</w:t>
      </w:r>
    </w:p>
    <w:p w14:paraId="5285F6ED" w14:textId="6098ED3A"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Ketron, S., Spears, N. and Dai, B. (2016) ‘Overcoming information overload in retail environments’, </w:t>
      </w:r>
      <w:r w:rsidRPr="00B75B7F">
        <w:rPr>
          <w:rFonts w:ascii="Arial" w:hAnsi="Arial" w:cs="Arial"/>
          <w:i/>
          <w:iCs/>
          <w:color w:val="000000" w:themeColor="text1"/>
          <w:sz w:val="22"/>
          <w:szCs w:val="22"/>
        </w:rPr>
        <w:t>Journal of Retailing and Consumer Services</w:t>
      </w:r>
      <w:r w:rsidRPr="00B75B7F">
        <w:rPr>
          <w:rFonts w:ascii="Arial" w:hAnsi="Arial" w:cs="Arial"/>
          <w:color w:val="000000" w:themeColor="text1"/>
          <w:sz w:val="22"/>
          <w:szCs w:val="22"/>
        </w:rPr>
        <w:t>, 33, pp. 23–32. doi: 10.1016/j.jretconser.2016.07.017.</w:t>
      </w:r>
    </w:p>
    <w:p w14:paraId="785EB14B" w14:textId="11154568"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SAGE Publications (2017) </w:t>
      </w:r>
      <w:r w:rsidRPr="00B75B7F">
        <w:rPr>
          <w:rFonts w:ascii="Arial" w:hAnsi="Arial" w:cs="Arial"/>
          <w:i/>
          <w:iCs/>
          <w:color w:val="000000" w:themeColor="text1"/>
          <w:sz w:val="22"/>
          <w:szCs w:val="22"/>
        </w:rPr>
        <w:t>Culture and communication in the global workplace</w:t>
      </w:r>
      <w:r w:rsidRPr="00B75B7F">
        <w:rPr>
          <w:rFonts w:ascii="Arial" w:hAnsi="Arial" w:cs="Arial"/>
          <w:color w:val="000000" w:themeColor="text1"/>
          <w:sz w:val="22"/>
          <w:szCs w:val="22"/>
        </w:rPr>
        <w:t xml:space="preserve">. [online] Available at: </w:t>
      </w:r>
      <w:hyperlink r:id="rId11" w:tgtFrame="_new" w:history="1">
        <w:r w:rsidRPr="00B75B7F">
          <w:rPr>
            <w:rStyle w:val="Hyperlink"/>
            <w:rFonts w:ascii="Arial" w:hAnsi="Arial" w:cs="Arial"/>
            <w:sz w:val="22"/>
            <w:szCs w:val="22"/>
          </w:rPr>
          <w:t>https://uk.sagepub.com/sites/default/files/upm-assets/76726_book_item_76726.pdf</w:t>
        </w:r>
      </w:hyperlink>
      <w:r w:rsidRPr="00B75B7F">
        <w:rPr>
          <w:rFonts w:ascii="Arial" w:hAnsi="Arial" w:cs="Arial"/>
          <w:color w:val="000000" w:themeColor="text1"/>
          <w:sz w:val="22"/>
          <w:szCs w:val="22"/>
        </w:rPr>
        <w:t xml:space="preserve"> [Accessed 11 Nov. 2025].</w:t>
      </w:r>
    </w:p>
    <w:p w14:paraId="63C48A39" w14:textId="44F0ED97"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The Retail Institute (2023) </w:t>
      </w:r>
      <w:r w:rsidRPr="00B75B7F">
        <w:rPr>
          <w:rFonts w:ascii="Arial" w:hAnsi="Arial" w:cs="Arial"/>
          <w:i/>
          <w:iCs/>
          <w:color w:val="000000" w:themeColor="text1"/>
          <w:sz w:val="22"/>
          <w:szCs w:val="22"/>
        </w:rPr>
        <w:t>Balancing calm in the chaos of retail: How TK Maxx creates a culture of flexibility and empowerment</w:t>
      </w:r>
      <w:r w:rsidRPr="00B75B7F">
        <w:rPr>
          <w:rFonts w:ascii="Arial" w:hAnsi="Arial" w:cs="Arial"/>
          <w:color w:val="000000" w:themeColor="text1"/>
          <w:sz w:val="22"/>
          <w:szCs w:val="22"/>
        </w:rPr>
        <w:t xml:space="preserve">. In: </w:t>
      </w:r>
      <w:r w:rsidRPr="00B75B7F">
        <w:rPr>
          <w:rFonts w:ascii="Arial" w:hAnsi="Arial" w:cs="Arial"/>
          <w:i/>
          <w:iCs/>
          <w:color w:val="000000" w:themeColor="text1"/>
          <w:sz w:val="22"/>
          <w:szCs w:val="22"/>
        </w:rPr>
        <w:t>RIAC23 Conference Proceedings</w:t>
      </w:r>
      <w:r w:rsidRPr="00B75B7F">
        <w:rPr>
          <w:rFonts w:ascii="Arial" w:hAnsi="Arial" w:cs="Arial"/>
          <w:color w:val="000000" w:themeColor="text1"/>
          <w:sz w:val="22"/>
          <w:szCs w:val="22"/>
        </w:rPr>
        <w:t xml:space="preserve">. Leeds Beckett University, Leeds. Available at: </w:t>
      </w:r>
      <w:hyperlink r:id="rId12" w:tgtFrame="_new" w:history="1">
        <w:r w:rsidRPr="00B75B7F">
          <w:rPr>
            <w:rStyle w:val="Hyperlink"/>
            <w:rFonts w:ascii="Arial" w:hAnsi="Arial" w:cs="Arial"/>
            <w:sz w:val="22"/>
            <w:szCs w:val="22"/>
          </w:rPr>
          <w:t>https://www.leedsbeckett.ac.uk/-/media/files/the-retail-institute/riac23-conference-proceedings.pdf</w:t>
        </w:r>
      </w:hyperlink>
      <w:r w:rsidRPr="00B75B7F">
        <w:rPr>
          <w:rFonts w:ascii="Arial" w:hAnsi="Arial" w:cs="Arial"/>
          <w:color w:val="000000" w:themeColor="text1"/>
          <w:sz w:val="22"/>
          <w:szCs w:val="22"/>
        </w:rPr>
        <w:t xml:space="preserve"> (Accessed: 6 November 2025).</w:t>
      </w:r>
    </w:p>
    <w:p w14:paraId="05F78FD7" w14:textId="78B50FEE"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The TJX Companies (2025) </w:t>
      </w:r>
      <w:r w:rsidRPr="00B75B7F">
        <w:rPr>
          <w:rFonts w:ascii="Arial" w:hAnsi="Arial" w:cs="Arial"/>
          <w:i/>
          <w:iCs/>
          <w:color w:val="000000" w:themeColor="text1"/>
          <w:sz w:val="22"/>
          <w:szCs w:val="22"/>
        </w:rPr>
        <w:t>Our approach to corporate responsibility</w:t>
      </w:r>
      <w:r w:rsidRPr="00B75B7F">
        <w:rPr>
          <w:rFonts w:ascii="Arial" w:hAnsi="Arial" w:cs="Arial"/>
          <w:color w:val="000000" w:themeColor="text1"/>
          <w:sz w:val="22"/>
          <w:szCs w:val="22"/>
        </w:rPr>
        <w:t xml:space="preserve">. [online] Available at: </w:t>
      </w:r>
      <w:hyperlink r:id="rId13" w:tgtFrame="_new" w:history="1">
        <w:r w:rsidRPr="00B75B7F">
          <w:rPr>
            <w:rStyle w:val="Hyperlink"/>
            <w:rFonts w:ascii="Arial" w:hAnsi="Arial" w:cs="Arial"/>
            <w:sz w:val="22"/>
            <w:szCs w:val="22"/>
          </w:rPr>
          <w:t>https://www.tjx.com/corporate-responsibility/introduction/our-approach</w:t>
        </w:r>
      </w:hyperlink>
      <w:r w:rsidRPr="00B75B7F">
        <w:rPr>
          <w:rFonts w:ascii="Arial" w:hAnsi="Arial" w:cs="Arial"/>
          <w:color w:val="000000" w:themeColor="text1"/>
          <w:sz w:val="22"/>
          <w:szCs w:val="22"/>
        </w:rPr>
        <w:t xml:space="preserve"> [Accessed 11 Nov. 2025].</w:t>
      </w:r>
    </w:p>
    <w:p w14:paraId="0555EA80" w14:textId="2217FD4E"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TK Maxx (2025) </w:t>
      </w:r>
      <w:r w:rsidRPr="00B75B7F">
        <w:rPr>
          <w:rFonts w:ascii="Arial" w:hAnsi="Arial" w:cs="Arial"/>
          <w:i/>
          <w:iCs/>
          <w:color w:val="000000" w:themeColor="text1"/>
          <w:sz w:val="22"/>
          <w:szCs w:val="22"/>
        </w:rPr>
        <w:t>Environment – Being responsible matters at TK Maxx</w:t>
      </w:r>
      <w:r w:rsidRPr="00B75B7F">
        <w:rPr>
          <w:rFonts w:ascii="Arial" w:hAnsi="Arial" w:cs="Arial"/>
          <w:color w:val="000000" w:themeColor="text1"/>
          <w:sz w:val="22"/>
          <w:szCs w:val="22"/>
        </w:rPr>
        <w:t xml:space="preserve">. [online] Available at: </w:t>
      </w:r>
      <w:hyperlink r:id="rId14" w:tgtFrame="_new" w:history="1">
        <w:r w:rsidRPr="00B75B7F">
          <w:rPr>
            <w:rStyle w:val="Hyperlink"/>
            <w:rFonts w:ascii="Arial" w:hAnsi="Arial" w:cs="Arial"/>
            <w:sz w:val="22"/>
            <w:szCs w:val="22"/>
          </w:rPr>
          <w:t>https://www.tkmaxx.com/uk/en/l/about-tkmaxx/corporate-responsibility/environment</w:t>
        </w:r>
      </w:hyperlink>
      <w:r w:rsidRPr="00B75B7F">
        <w:rPr>
          <w:rFonts w:ascii="Arial" w:hAnsi="Arial" w:cs="Arial"/>
          <w:color w:val="000000" w:themeColor="text1"/>
          <w:sz w:val="22"/>
          <w:szCs w:val="22"/>
        </w:rPr>
        <w:t xml:space="preserve"> [Accessed 11 Nov. 2025].</w:t>
      </w:r>
    </w:p>
    <w:p w14:paraId="4C11D73D" w14:textId="6892E095" w:rsidR="003B26FE" w:rsidRPr="00B75B7F" w:rsidRDefault="003B26FE" w:rsidP="00B75B7F">
      <w:pPr>
        <w:pStyle w:val="ListParagraph"/>
        <w:numPr>
          <w:ilvl w:val="0"/>
          <w:numId w:val="18"/>
        </w:numPr>
        <w:rPr>
          <w:rFonts w:ascii="Arial" w:hAnsi="Arial" w:cs="Arial"/>
          <w:color w:val="000000" w:themeColor="text1"/>
          <w:sz w:val="22"/>
          <w:szCs w:val="22"/>
        </w:rPr>
      </w:pPr>
      <w:r w:rsidRPr="00B75B7F">
        <w:rPr>
          <w:rFonts w:ascii="Arial" w:hAnsi="Arial" w:cs="Arial"/>
          <w:color w:val="000000" w:themeColor="text1"/>
          <w:sz w:val="22"/>
          <w:szCs w:val="22"/>
        </w:rPr>
        <w:t xml:space="preserve">Verma, A.K., Ansari, S.N., Bagaria, A. and Jain, V. (2022) ‘The role of communication for business growth: A comprehensive review’, </w:t>
      </w:r>
      <w:r w:rsidRPr="00B75B7F">
        <w:rPr>
          <w:rFonts w:ascii="Arial" w:hAnsi="Arial" w:cs="Arial"/>
          <w:i/>
          <w:iCs/>
          <w:color w:val="000000" w:themeColor="text1"/>
          <w:sz w:val="22"/>
          <w:szCs w:val="22"/>
        </w:rPr>
        <w:t>World Journal of English Language</w:t>
      </w:r>
      <w:r w:rsidRPr="00B75B7F">
        <w:rPr>
          <w:rFonts w:ascii="Arial" w:hAnsi="Arial" w:cs="Arial"/>
          <w:color w:val="000000" w:themeColor="text1"/>
          <w:sz w:val="22"/>
          <w:szCs w:val="22"/>
        </w:rPr>
        <w:t>, 12(3), p.164. doi: 10.5430/wjel.v12n3p164.</w:t>
      </w:r>
    </w:p>
    <w:p w14:paraId="14AEFFBC" w14:textId="77777777" w:rsidR="003009C6" w:rsidRPr="003B26FE" w:rsidRDefault="003009C6">
      <w:pPr>
        <w:rPr>
          <w:rFonts w:ascii="Arial" w:hAnsi="Arial" w:cs="Arial"/>
          <w:color w:val="000000" w:themeColor="text1"/>
          <w:sz w:val="22"/>
          <w:szCs w:val="22"/>
        </w:rPr>
      </w:pPr>
    </w:p>
    <w:p w14:paraId="422E5EE0" w14:textId="77777777" w:rsidR="0082430A" w:rsidRPr="003B26FE" w:rsidRDefault="0082430A">
      <w:pPr>
        <w:rPr>
          <w:rFonts w:ascii="Arial" w:hAnsi="Arial" w:cs="Arial"/>
          <w:sz w:val="22"/>
          <w:szCs w:val="22"/>
        </w:rPr>
      </w:pPr>
    </w:p>
    <w:p w14:paraId="26302A33" w14:textId="1139B677" w:rsidR="00A120C8" w:rsidRPr="003B26FE" w:rsidRDefault="00A120C8">
      <w:pPr>
        <w:rPr>
          <w:rFonts w:ascii="Arial" w:hAnsi="Arial" w:cs="Arial"/>
          <w:b/>
          <w:bCs/>
          <w:sz w:val="22"/>
          <w:szCs w:val="22"/>
        </w:rPr>
      </w:pPr>
    </w:p>
    <w:p w14:paraId="59C3ADF8" w14:textId="77777777" w:rsidR="00A120C8" w:rsidRPr="003B26FE" w:rsidRDefault="00A120C8">
      <w:pPr>
        <w:rPr>
          <w:rFonts w:ascii="Arial" w:hAnsi="Arial" w:cs="Arial"/>
          <w:b/>
          <w:bCs/>
          <w:sz w:val="22"/>
          <w:szCs w:val="22"/>
        </w:rPr>
      </w:pPr>
    </w:p>
    <w:p w14:paraId="710F019E" w14:textId="77777777" w:rsidR="00A120C8" w:rsidRPr="003B26FE" w:rsidRDefault="00A120C8">
      <w:pPr>
        <w:rPr>
          <w:rFonts w:ascii="Arial" w:hAnsi="Arial" w:cs="Arial"/>
          <w:b/>
          <w:bCs/>
          <w:sz w:val="22"/>
          <w:szCs w:val="22"/>
        </w:rPr>
      </w:pPr>
    </w:p>
    <w:p w14:paraId="7F02FAA0" w14:textId="77777777" w:rsidR="00A120C8" w:rsidRPr="003B26FE" w:rsidRDefault="00A120C8">
      <w:pPr>
        <w:rPr>
          <w:rFonts w:ascii="Arial" w:hAnsi="Arial" w:cs="Arial"/>
          <w:b/>
          <w:bCs/>
          <w:sz w:val="22"/>
          <w:szCs w:val="22"/>
        </w:rPr>
      </w:pPr>
    </w:p>
    <w:p w14:paraId="6547B2F3" w14:textId="77777777" w:rsidR="00A120C8" w:rsidRPr="003B26FE" w:rsidRDefault="00A120C8">
      <w:pPr>
        <w:rPr>
          <w:rFonts w:ascii="Arial" w:hAnsi="Arial" w:cs="Arial"/>
          <w:b/>
          <w:bCs/>
          <w:sz w:val="22"/>
          <w:szCs w:val="22"/>
        </w:rPr>
      </w:pPr>
    </w:p>
    <w:p w14:paraId="1095461D" w14:textId="77777777" w:rsidR="00A120C8" w:rsidRPr="003B26FE" w:rsidRDefault="00A120C8">
      <w:pPr>
        <w:rPr>
          <w:rFonts w:ascii="Arial" w:hAnsi="Arial" w:cs="Arial"/>
          <w:b/>
          <w:bCs/>
          <w:sz w:val="22"/>
          <w:szCs w:val="22"/>
        </w:rPr>
      </w:pPr>
    </w:p>
    <w:p w14:paraId="6C0DF514" w14:textId="77777777" w:rsidR="00A120C8" w:rsidRPr="003B26FE" w:rsidRDefault="00A120C8">
      <w:pPr>
        <w:rPr>
          <w:rFonts w:ascii="Arial" w:hAnsi="Arial" w:cs="Arial"/>
          <w:b/>
          <w:bCs/>
          <w:sz w:val="22"/>
          <w:szCs w:val="22"/>
        </w:rPr>
      </w:pPr>
    </w:p>
    <w:p w14:paraId="3D460872" w14:textId="77777777" w:rsidR="00A120C8" w:rsidRPr="00AB0875" w:rsidRDefault="00A120C8">
      <w:pPr>
        <w:rPr>
          <w:rFonts w:ascii="Arial" w:hAnsi="Arial" w:cs="Arial"/>
          <w:b/>
          <w:bCs/>
          <w:sz w:val="22"/>
          <w:szCs w:val="22"/>
        </w:rPr>
      </w:pPr>
    </w:p>
    <w:sectPr w:rsidR="00A120C8" w:rsidRPr="00AB0875">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B8BE8" w14:textId="77777777" w:rsidR="004570A0" w:rsidRPr="003B26FE" w:rsidRDefault="004570A0" w:rsidP="00051284">
      <w:pPr>
        <w:spacing w:after="0" w:line="240" w:lineRule="auto"/>
      </w:pPr>
      <w:r w:rsidRPr="003B26FE">
        <w:separator/>
      </w:r>
    </w:p>
  </w:endnote>
  <w:endnote w:type="continuationSeparator" w:id="0">
    <w:p w14:paraId="54EF6E04" w14:textId="77777777" w:rsidR="004570A0" w:rsidRPr="003B26FE" w:rsidRDefault="004570A0" w:rsidP="00051284">
      <w:pPr>
        <w:spacing w:after="0" w:line="240" w:lineRule="auto"/>
      </w:pPr>
      <w:r w:rsidRPr="003B26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157623"/>
      <w:docPartObj>
        <w:docPartGallery w:val="Page Numbers (Bottom of Page)"/>
        <w:docPartUnique/>
      </w:docPartObj>
    </w:sdtPr>
    <w:sdtContent>
      <w:p w14:paraId="7941B532" w14:textId="3D4DD858" w:rsidR="00A120C8" w:rsidRPr="003B26FE" w:rsidRDefault="00A120C8">
        <w:pPr>
          <w:pStyle w:val="Footer"/>
          <w:jc w:val="right"/>
        </w:pPr>
        <w:r w:rsidRPr="003B26FE">
          <w:fldChar w:fldCharType="begin"/>
        </w:r>
        <w:r w:rsidRPr="003B26FE">
          <w:instrText>PAGE   \* MERGEFORMAT</w:instrText>
        </w:r>
        <w:r w:rsidRPr="003B26FE">
          <w:fldChar w:fldCharType="separate"/>
        </w:r>
        <w:r w:rsidRPr="003B26FE">
          <w:t>2</w:t>
        </w:r>
        <w:r w:rsidRPr="003B26FE">
          <w:fldChar w:fldCharType="end"/>
        </w:r>
      </w:p>
    </w:sdtContent>
  </w:sdt>
  <w:p w14:paraId="3AD1FE11" w14:textId="77777777" w:rsidR="00051284" w:rsidRPr="003B26FE" w:rsidRDefault="00051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0CC1F" w14:textId="77777777" w:rsidR="004570A0" w:rsidRPr="003B26FE" w:rsidRDefault="004570A0" w:rsidP="00051284">
      <w:pPr>
        <w:spacing w:after="0" w:line="240" w:lineRule="auto"/>
      </w:pPr>
      <w:r w:rsidRPr="003B26FE">
        <w:separator/>
      </w:r>
    </w:p>
  </w:footnote>
  <w:footnote w:type="continuationSeparator" w:id="0">
    <w:p w14:paraId="3D0CE830" w14:textId="77777777" w:rsidR="004570A0" w:rsidRPr="003B26FE" w:rsidRDefault="004570A0" w:rsidP="00051284">
      <w:pPr>
        <w:spacing w:after="0" w:line="240" w:lineRule="auto"/>
      </w:pPr>
      <w:r w:rsidRPr="003B26F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E66A5"/>
    <w:multiLevelType w:val="multilevel"/>
    <w:tmpl w:val="320C67CC"/>
    <w:lvl w:ilvl="0">
      <w:start w:val="1"/>
      <w:numFmt w:val="decimal"/>
      <w:lvlText w:val="%1"/>
      <w:lvlJc w:val="left"/>
      <w:pPr>
        <w:ind w:left="480" w:hanging="480"/>
      </w:pPr>
      <w:rPr>
        <w:rFonts w:hint="default"/>
        <w:color w:val="0070C0"/>
      </w:rPr>
    </w:lvl>
    <w:lvl w:ilvl="1">
      <w:start w:val="2"/>
      <w:numFmt w:val="decimal"/>
      <w:lvlText w:val="%1.%2"/>
      <w:lvlJc w:val="left"/>
      <w:pPr>
        <w:ind w:left="480" w:hanging="480"/>
      </w:pPr>
      <w:rPr>
        <w:rFonts w:hint="default"/>
        <w:color w:val="0070C0"/>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440" w:hanging="144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800" w:hanging="1800"/>
      </w:pPr>
      <w:rPr>
        <w:rFonts w:hint="default"/>
        <w:color w:val="0070C0"/>
      </w:rPr>
    </w:lvl>
  </w:abstractNum>
  <w:abstractNum w:abstractNumId="1" w15:restartNumberingAfterBreak="0">
    <w:nsid w:val="0C6A7898"/>
    <w:multiLevelType w:val="hybridMultilevel"/>
    <w:tmpl w:val="6BC62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E67EC4"/>
    <w:multiLevelType w:val="hybridMultilevel"/>
    <w:tmpl w:val="CFEADF1E"/>
    <w:lvl w:ilvl="0" w:tplc="14D23E7E">
      <w:start w:val="20"/>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71490A"/>
    <w:multiLevelType w:val="hybridMultilevel"/>
    <w:tmpl w:val="B52033F6"/>
    <w:lvl w:ilvl="0" w:tplc="0C0A000B">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349F01BD"/>
    <w:multiLevelType w:val="hybridMultilevel"/>
    <w:tmpl w:val="454CD452"/>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F32B37"/>
    <w:multiLevelType w:val="hybridMultilevel"/>
    <w:tmpl w:val="C50C177C"/>
    <w:lvl w:ilvl="0" w:tplc="FFFFFFFF">
      <w:start w:val="20"/>
      <w:numFmt w:val="bullet"/>
      <w:lvlText w:val=""/>
      <w:lvlJc w:val="left"/>
      <w:pPr>
        <w:ind w:left="720" w:hanging="360"/>
      </w:pPr>
      <w:rPr>
        <w:rFonts w:ascii="Symbol" w:eastAsia="Times New Roman" w:hAnsi="Symbol" w:cs="Arial" w:hint="default"/>
      </w:rPr>
    </w:lvl>
    <w:lvl w:ilvl="1" w:tplc="0C0A000B">
      <w:start w:val="1"/>
      <w:numFmt w:val="bullet"/>
      <w:lvlText w:val=""/>
      <w:lvlJc w:val="left"/>
      <w:pPr>
        <w:ind w:left="7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3BC41E57"/>
    <w:multiLevelType w:val="hybridMultilevel"/>
    <w:tmpl w:val="B470CC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2D65499"/>
    <w:multiLevelType w:val="hybridMultilevel"/>
    <w:tmpl w:val="6A3C20F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445F248D"/>
    <w:multiLevelType w:val="hybridMultilevel"/>
    <w:tmpl w:val="FC24AC4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8180826"/>
    <w:multiLevelType w:val="hybridMultilevel"/>
    <w:tmpl w:val="3698DBD0"/>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9423314"/>
    <w:multiLevelType w:val="hybridMultilevel"/>
    <w:tmpl w:val="75F4755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B81D4A"/>
    <w:multiLevelType w:val="hybridMultilevel"/>
    <w:tmpl w:val="94CCF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EC5C48"/>
    <w:multiLevelType w:val="hybridMultilevel"/>
    <w:tmpl w:val="E73ED1D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AD75FE"/>
    <w:multiLevelType w:val="hybridMultilevel"/>
    <w:tmpl w:val="E51C0C40"/>
    <w:lvl w:ilvl="0" w:tplc="0C0A000B">
      <w:start w:val="1"/>
      <w:numFmt w:val="bullet"/>
      <w:lvlText w:val=""/>
      <w:lvlJc w:val="left"/>
      <w:pPr>
        <w:ind w:left="2880" w:hanging="360"/>
      </w:pPr>
      <w:rPr>
        <w:rFonts w:ascii="Wingdings" w:hAnsi="Wingdings"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4" w15:restartNumberingAfterBreak="0">
    <w:nsid w:val="631747D3"/>
    <w:multiLevelType w:val="hybridMultilevel"/>
    <w:tmpl w:val="59603002"/>
    <w:lvl w:ilvl="0" w:tplc="0C0A000B">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6A3527C"/>
    <w:multiLevelType w:val="hybridMultilevel"/>
    <w:tmpl w:val="6E681798"/>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EB66EC8"/>
    <w:multiLevelType w:val="hybridMultilevel"/>
    <w:tmpl w:val="BE52EB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81630410">
    <w:abstractNumId w:val="2"/>
  </w:num>
  <w:num w:numId="2" w16cid:durableId="1445537291">
    <w:abstractNumId w:val="6"/>
  </w:num>
  <w:num w:numId="3" w16cid:durableId="915168162">
    <w:abstractNumId w:val="3"/>
  </w:num>
  <w:num w:numId="4" w16cid:durableId="1660572633">
    <w:abstractNumId w:val="14"/>
  </w:num>
  <w:num w:numId="5" w16cid:durableId="1592858593">
    <w:abstractNumId w:val="13"/>
  </w:num>
  <w:num w:numId="6" w16cid:durableId="370500936">
    <w:abstractNumId w:val="7"/>
  </w:num>
  <w:num w:numId="7" w16cid:durableId="1487474886">
    <w:abstractNumId w:val="4"/>
  </w:num>
  <w:num w:numId="8" w16cid:durableId="532379196">
    <w:abstractNumId w:val="15"/>
  </w:num>
  <w:num w:numId="9" w16cid:durableId="1130124421">
    <w:abstractNumId w:val="2"/>
  </w:num>
  <w:num w:numId="10" w16cid:durableId="437336817">
    <w:abstractNumId w:val="5"/>
  </w:num>
  <w:num w:numId="11" w16cid:durableId="176502618">
    <w:abstractNumId w:val="8"/>
  </w:num>
  <w:num w:numId="12" w16cid:durableId="825822136">
    <w:abstractNumId w:val="10"/>
  </w:num>
  <w:num w:numId="13" w16cid:durableId="1245411724">
    <w:abstractNumId w:val="12"/>
  </w:num>
  <w:num w:numId="14" w16cid:durableId="1100489069">
    <w:abstractNumId w:val="16"/>
  </w:num>
  <w:num w:numId="15" w16cid:durableId="911695955">
    <w:abstractNumId w:val="1"/>
  </w:num>
  <w:num w:numId="16" w16cid:durableId="1273126936">
    <w:abstractNumId w:val="0"/>
  </w:num>
  <w:num w:numId="17" w16cid:durableId="571240150">
    <w:abstractNumId w:val="11"/>
  </w:num>
  <w:num w:numId="18" w16cid:durableId="12495756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2E01FE"/>
    <w:rsid w:val="00020AC7"/>
    <w:rsid w:val="00037A13"/>
    <w:rsid w:val="00041A76"/>
    <w:rsid w:val="0004370A"/>
    <w:rsid w:val="00051284"/>
    <w:rsid w:val="0005184D"/>
    <w:rsid w:val="00052FA6"/>
    <w:rsid w:val="00054F21"/>
    <w:rsid w:val="0005700F"/>
    <w:rsid w:val="000712EE"/>
    <w:rsid w:val="000C4905"/>
    <w:rsid w:val="000C7800"/>
    <w:rsid w:val="000D07E8"/>
    <w:rsid w:val="000D1635"/>
    <w:rsid w:val="000D382F"/>
    <w:rsid w:val="000D5659"/>
    <w:rsid w:val="000D5DED"/>
    <w:rsid w:val="000E2C22"/>
    <w:rsid w:val="001048DE"/>
    <w:rsid w:val="00122D7A"/>
    <w:rsid w:val="001438B7"/>
    <w:rsid w:val="00146CB4"/>
    <w:rsid w:val="0015004A"/>
    <w:rsid w:val="0016739B"/>
    <w:rsid w:val="00184927"/>
    <w:rsid w:val="00186ABA"/>
    <w:rsid w:val="00195304"/>
    <w:rsid w:val="001A2994"/>
    <w:rsid w:val="001B1272"/>
    <w:rsid w:val="001B337D"/>
    <w:rsid w:val="001D7DB2"/>
    <w:rsid w:val="001F32BB"/>
    <w:rsid w:val="001F34EF"/>
    <w:rsid w:val="00211BA1"/>
    <w:rsid w:val="00220DAD"/>
    <w:rsid w:val="00246A3E"/>
    <w:rsid w:val="00247842"/>
    <w:rsid w:val="00254E65"/>
    <w:rsid w:val="002656BA"/>
    <w:rsid w:val="00273FD4"/>
    <w:rsid w:val="002833A9"/>
    <w:rsid w:val="00287E5C"/>
    <w:rsid w:val="002B680C"/>
    <w:rsid w:val="002C049B"/>
    <w:rsid w:val="002C1D8E"/>
    <w:rsid w:val="002D7B47"/>
    <w:rsid w:val="002F32F7"/>
    <w:rsid w:val="003009C6"/>
    <w:rsid w:val="00300B04"/>
    <w:rsid w:val="00310058"/>
    <w:rsid w:val="00326A95"/>
    <w:rsid w:val="00347BCF"/>
    <w:rsid w:val="0035362F"/>
    <w:rsid w:val="003641AC"/>
    <w:rsid w:val="00373056"/>
    <w:rsid w:val="003A5718"/>
    <w:rsid w:val="003B26FE"/>
    <w:rsid w:val="003E0B87"/>
    <w:rsid w:val="003E3970"/>
    <w:rsid w:val="003E3980"/>
    <w:rsid w:val="003E7712"/>
    <w:rsid w:val="003F733D"/>
    <w:rsid w:val="00400294"/>
    <w:rsid w:val="004047F3"/>
    <w:rsid w:val="00417DF4"/>
    <w:rsid w:val="00446D7C"/>
    <w:rsid w:val="00452B16"/>
    <w:rsid w:val="004570A0"/>
    <w:rsid w:val="0046254F"/>
    <w:rsid w:val="00477D46"/>
    <w:rsid w:val="00485E0B"/>
    <w:rsid w:val="004B1FCF"/>
    <w:rsid w:val="004B6207"/>
    <w:rsid w:val="004C282E"/>
    <w:rsid w:val="004C693A"/>
    <w:rsid w:val="004E1E96"/>
    <w:rsid w:val="004E666A"/>
    <w:rsid w:val="004F0978"/>
    <w:rsid w:val="004F5807"/>
    <w:rsid w:val="00500DE8"/>
    <w:rsid w:val="00502DD9"/>
    <w:rsid w:val="00506C2C"/>
    <w:rsid w:val="00526236"/>
    <w:rsid w:val="00531C3D"/>
    <w:rsid w:val="00535265"/>
    <w:rsid w:val="005529FA"/>
    <w:rsid w:val="00573F63"/>
    <w:rsid w:val="00587D0D"/>
    <w:rsid w:val="005901FC"/>
    <w:rsid w:val="005A140E"/>
    <w:rsid w:val="005A350B"/>
    <w:rsid w:val="005B6539"/>
    <w:rsid w:val="005B7179"/>
    <w:rsid w:val="005C0844"/>
    <w:rsid w:val="005C331D"/>
    <w:rsid w:val="005D1E33"/>
    <w:rsid w:val="005F7D5A"/>
    <w:rsid w:val="00625E6C"/>
    <w:rsid w:val="00635349"/>
    <w:rsid w:val="006405FF"/>
    <w:rsid w:val="006565DC"/>
    <w:rsid w:val="006719FD"/>
    <w:rsid w:val="00676D12"/>
    <w:rsid w:val="00680FB4"/>
    <w:rsid w:val="00681F06"/>
    <w:rsid w:val="0068642F"/>
    <w:rsid w:val="00690F8E"/>
    <w:rsid w:val="006A6600"/>
    <w:rsid w:val="006A7B9A"/>
    <w:rsid w:val="006B594D"/>
    <w:rsid w:val="006D3367"/>
    <w:rsid w:val="006E41FC"/>
    <w:rsid w:val="006F3BDA"/>
    <w:rsid w:val="00700BF9"/>
    <w:rsid w:val="00706079"/>
    <w:rsid w:val="00706822"/>
    <w:rsid w:val="007077D3"/>
    <w:rsid w:val="00707B09"/>
    <w:rsid w:val="00723B0F"/>
    <w:rsid w:val="00730AC3"/>
    <w:rsid w:val="00733333"/>
    <w:rsid w:val="00734B35"/>
    <w:rsid w:val="00745900"/>
    <w:rsid w:val="00762FD3"/>
    <w:rsid w:val="00781A9B"/>
    <w:rsid w:val="007832B2"/>
    <w:rsid w:val="00783EDD"/>
    <w:rsid w:val="00784806"/>
    <w:rsid w:val="00797AC6"/>
    <w:rsid w:val="007D06D5"/>
    <w:rsid w:val="007D1C41"/>
    <w:rsid w:val="007D76FE"/>
    <w:rsid w:val="007E4470"/>
    <w:rsid w:val="007E6B67"/>
    <w:rsid w:val="007F1D68"/>
    <w:rsid w:val="00815495"/>
    <w:rsid w:val="0082430A"/>
    <w:rsid w:val="00825F66"/>
    <w:rsid w:val="0084664E"/>
    <w:rsid w:val="008701EB"/>
    <w:rsid w:val="008876B3"/>
    <w:rsid w:val="0089296F"/>
    <w:rsid w:val="008B6A97"/>
    <w:rsid w:val="008C239C"/>
    <w:rsid w:val="008C2A5D"/>
    <w:rsid w:val="008C438E"/>
    <w:rsid w:val="008D4B52"/>
    <w:rsid w:val="008E0E98"/>
    <w:rsid w:val="00915493"/>
    <w:rsid w:val="0092003E"/>
    <w:rsid w:val="00946C84"/>
    <w:rsid w:val="00961B65"/>
    <w:rsid w:val="00973F05"/>
    <w:rsid w:val="0099248F"/>
    <w:rsid w:val="009B0A45"/>
    <w:rsid w:val="009B1A0F"/>
    <w:rsid w:val="009B2351"/>
    <w:rsid w:val="009B53A6"/>
    <w:rsid w:val="009C03C3"/>
    <w:rsid w:val="009C1D40"/>
    <w:rsid w:val="009C461A"/>
    <w:rsid w:val="009E1D4A"/>
    <w:rsid w:val="00A101B5"/>
    <w:rsid w:val="00A120C8"/>
    <w:rsid w:val="00A163B6"/>
    <w:rsid w:val="00A17694"/>
    <w:rsid w:val="00A256B6"/>
    <w:rsid w:val="00A41EA4"/>
    <w:rsid w:val="00A73EC3"/>
    <w:rsid w:val="00A9065D"/>
    <w:rsid w:val="00A93123"/>
    <w:rsid w:val="00A93537"/>
    <w:rsid w:val="00AA3C39"/>
    <w:rsid w:val="00AA4D75"/>
    <w:rsid w:val="00AB0875"/>
    <w:rsid w:val="00AB3510"/>
    <w:rsid w:val="00AC1277"/>
    <w:rsid w:val="00AC32F2"/>
    <w:rsid w:val="00AC7DB8"/>
    <w:rsid w:val="00AD2257"/>
    <w:rsid w:val="00AD59BF"/>
    <w:rsid w:val="00AD7939"/>
    <w:rsid w:val="00AE5856"/>
    <w:rsid w:val="00AF1A56"/>
    <w:rsid w:val="00B17EDE"/>
    <w:rsid w:val="00B37E71"/>
    <w:rsid w:val="00B429E9"/>
    <w:rsid w:val="00B44485"/>
    <w:rsid w:val="00B47F14"/>
    <w:rsid w:val="00B7197D"/>
    <w:rsid w:val="00B75B7F"/>
    <w:rsid w:val="00B87DEF"/>
    <w:rsid w:val="00B943BD"/>
    <w:rsid w:val="00BB2CB8"/>
    <w:rsid w:val="00BC1AFD"/>
    <w:rsid w:val="00BD1293"/>
    <w:rsid w:val="00BE4FED"/>
    <w:rsid w:val="00C17251"/>
    <w:rsid w:val="00C40847"/>
    <w:rsid w:val="00C43778"/>
    <w:rsid w:val="00C44492"/>
    <w:rsid w:val="00C45304"/>
    <w:rsid w:val="00C5069F"/>
    <w:rsid w:val="00C511B1"/>
    <w:rsid w:val="00C53EAF"/>
    <w:rsid w:val="00C57237"/>
    <w:rsid w:val="00C60B7D"/>
    <w:rsid w:val="00C62A8A"/>
    <w:rsid w:val="00C7081D"/>
    <w:rsid w:val="00CB460C"/>
    <w:rsid w:val="00CC3477"/>
    <w:rsid w:val="00CC79FB"/>
    <w:rsid w:val="00CE11E9"/>
    <w:rsid w:val="00CF2BCC"/>
    <w:rsid w:val="00D04378"/>
    <w:rsid w:val="00D055E6"/>
    <w:rsid w:val="00D06A68"/>
    <w:rsid w:val="00D20779"/>
    <w:rsid w:val="00D3102C"/>
    <w:rsid w:val="00D345B6"/>
    <w:rsid w:val="00D41089"/>
    <w:rsid w:val="00D50E7A"/>
    <w:rsid w:val="00D600C8"/>
    <w:rsid w:val="00D6144D"/>
    <w:rsid w:val="00D62B7B"/>
    <w:rsid w:val="00D67C7B"/>
    <w:rsid w:val="00D67C8A"/>
    <w:rsid w:val="00D73F91"/>
    <w:rsid w:val="00D911F7"/>
    <w:rsid w:val="00DA3B1F"/>
    <w:rsid w:val="00DA71C6"/>
    <w:rsid w:val="00DB002B"/>
    <w:rsid w:val="00DB55E2"/>
    <w:rsid w:val="00DC4F26"/>
    <w:rsid w:val="00DC787D"/>
    <w:rsid w:val="00DD55C0"/>
    <w:rsid w:val="00DE353C"/>
    <w:rsid w:val="00DF5B91"/>
    <w:rsid w:val="00E111F7"/>
    <w:rsid w:val="00E14B0D"/>
    <w:rsid w:val="00E16366"/>
    <w:rsid w:val="00E275F6"/>
    <w:rsid w:val="00E4100C"/>
    <w:rsid w:val="00E423E2"/>
    <w:rsid w:val="00E7247A"/>
    <w:rsid w:val="00E8254D"/>
    <w:rsid w:val="00E862DC"/>
    <w:rsid w:val="00E86CE9"/>
    <w:rsid w:val="00EA55B1"/>
    <w:rsid w:val="00EA5CC3"/>
    <w:rsid w:val="00EB0DB0"/>
    <w:rsid w:val="00EB1B2F"/>
    <w:rsid w:val="00EC50DE"/>
    <w:rsid w:val="00ED75ED"/>
    <w:rsid w:val="00EE0149"/>
    <w:rsid w:val="00EE63DF"/>
    <w:rsid w:val="00EF71E3"/>
    <w:rsid w:val="00F047B9"/>
    <w:rsid w:val="00F15ECD"/>
    <w:rsid w:val="00F1784D"/>
    <w:rsid w:val="00F21E09"/>
    <w:rsid w:val="00F35D0A"/>
    <w:rsid w:val="00F5234C"/>
    <w:rsid w:val="00F62664"/>
    <w:rsid w:val="00F65F6B"/>
    <w:rsid w:val="00F66092"/>
    <w:rsid w:val="00F80C24"/>
    <w:rsid w:val="00F8648A"/>
    <w:rsid w:val="00F87EBE"/>
    <w:rsid w:val="00F943C4"/>
    <w:rsid w:val="00F9503D"/>
    <w:rsid w:val="00F962FA"/>
    <w:rsid w:val="00FA5289"/>
    <w:rsid w:val="00FA7F79"/>
    <w:rsid w:val="00FB16DD"/>
    <w:rsid w:val="00FE0179"/>
    <w:rsid w:val="00FF7824"/>
    <w:rsid w:val="296C3206"/>
    <w:rsid w:val="43F9ECC4"/>
    <w:rsid w:val="632E01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E01FE"/>
  <w15:chartTrackingRefBased/>
  <w15:docId w15:val="{6F6C66C2-3181-439B-BAC9-8E296492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E33"/>
    <w:rPr>
      <w:lang w:val="en-GB"/>
    </w:rPr>
  </w:style>
  <w:style w:type="paragraph" w:styleId="Heading1">
    <w:name w:val="heading 1"/>
    <w:basedOn w:val="Normal"/>
    <w:next w:val="Normal"/>
    <w:link w:val="Heading1Char"/>
    <w:uiPriority w:val="9"/>
    <w:qFormat/>
    <w:rsid w:val="00730A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587D0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1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284"/>
    <w:rPr>
      <w:lang w:val="en-GB"/>
    </w:rPr>
  </w:style>
  <w:style w:type="paragraph" w:styleId="Footer">
    <w:name w:val="footer"/>
    <w:basedOn w:val="Normal"/>
    <w:link w:val="FooterChar"/>
    <w:uiPriority w:val="99"/>
    <w:unhideWhenUsed/>
    <w:rsid w:val="00051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284"/>
    <w:rPr>
      <w:lang w:val="en-GB"/>
    </w:rPr>
  </w:style>
  <w:style w:type="character" w:customStyle="1" w:styleId="Heading1Char">
    <w:name w:val="Heading 1 Char"/>
    <w:basedOn w:val="DefaultParagraphFont"/>
    <w:link w:val="Heading1"/>
    <w:uiPriority w:val="9"/>
    <w:rsid w:val="00730AC3"/>
    <w:rPr>
      <w:rFonts w:asciiTheme="majorHAnsi" w:eastAsiaTheme="majorEastAsia" w:hAnsiTheme="majorHAnsi" w:cstheme="majorBidi"/>
      <w:color w:val="0F4761" w:themeColor="accent1" w:themeShade="BF"/>
      <w:sz w:val="32"/>
      <w:szCs w:val="32"/>
      <w:lang w:val="en-GB"/>
    </w:rPr>
  </w:style>
  <w:style w:type="paragraph" w:styleId="TOCHeading">
    <w:name w:val="TOC Heading"/>
    <w:basedOn w:val="Heading1"/>
    <w:next w:val="Normal"/>
    <w:uiPriority w:val="39"/>
    <w:unhideWhenUsed/>
    <w:qFormat/>
    <w:rsid w:val="00730AC3"/>
    <w:pPr>
      <w:spacing w:line="259" w:lineRule="auto"/>
      <w:outlineLvl w:val="9"/>
    </w:pPr>
    <w:rPr>
      <w:lang w:val="es-ES" w:eastAsia="es-ES"/>
    </w:rPr>
  </w:style>
  <w:style w:type="paragraph" w:styleId="ListParagraph">
    <w:name w:val="List Paragraph"/>
    <w:basedOn w:val="Normal"/>
    <w:uiPriority w:val="34"/>
    <w:qFormat/>
    <w:rsid w:val="00797AC6"/>
    <w:pPr>
      <w:ind w:left="720"/>
      <w:contextualSpacing/>
    </w:pPr>
  </w:style>
  <w:style w:type="character" w:customStyle="1" w:styleId="Heading2Char">
    <w:name w:val="Heading 2 Char"/>
    <w:basedOn w:val="DefaultParagraphFont"/>
    <w:link w:val="Heading2"/>
    <w:uiPriority w:val="9"/>
    <w:semiHidden/>
    <w:rsid w:val="00587D0D"/>
    <w:rPr>
      <w:rFonts w:asciiTheme="majorHAnsi" w:eastAsiaTheme="majorEastAsia" w:hAnsiTheme="majorHAnsi" w:cstheme="majorBidi"/>
      <w:color w:val="0F4761" w:themeColor="accent1" w:themeShade="BF"/>
      <w:sz w:val="26"/>
      <w:szCs w:val="26"/>
      <w:lang w:val="en-GB"/>
    </w:rPr>
  </w:style>
  <w:style w:type="character" w:styleId="Hyperlink">
    <w:name w:val="Hyperlink"/>
    <w:basedOn w:val="DefaultParagraphFont"/>
    <w:uiPriority w:val="99"/>
    <w:unhideWhenUsed/>
    <w:rsid w:val="00961B65"/>
    <w:rPr>
      <w:color w:val="467886" w:themeColor="hyperlink"/>
      <w:u w:val="single"/>
    </w:rPr>
  </w:style>
  <w:style w:type="character" w:styleId="UnresolvedMention">
    <w:name w:val="Unresolved Mention"/>
    <w:basedOn w:val="DefaultParagraphFont"/>
    <w:uiPriority w:val="99"/>
    <w:semiHidden/>
    <w:unhideWhenUsed/>
    <w:rsid w:val="00961B65"/>
    <w:rPr>
      <w:color w:val="605E5C"/>
      <w:shd w:val="clear" w:color="auto" w:fill="E1DFDD"/>
    </w:rPr>
  </w:style>
  <w:style w:type="paragraph" w:styleId="NormalWeb">
    <w:name w:val="Normal (Web)"/>
    <w:basedOn w:val="Normal"/>
    <w:uiPriority w:val="99"/>
    <w:unhideWhenUsed/>
    <w:rsid w:val="000D5DED"/>
    <w:pPr>
      <w:spacing w:before="100" w:beforeAutospacing="1" w:after="100" w:afterAutospacing="1" w:line="240" w:lineRule="auto"/>
    </w:pPr>
    <w:rPr>
      <w:rFonts w:ascii="Times New Roman" w:eastAsia="Times New Roman" w:hAnsi="Times New Roman" w:cs="Times New Roman"/>
      <w:lang w:val="es-ES" w:eastAsia="es-ES"/>
    </w:rPr>
  </w:style>
  <w:style w:type="character" w:styleId="Emphasis">
    <w:name w:val="Emphasis"/>
    <w:basedOn w:val="DefaultParagraphFont"/>
    <w:uiPriority w:val="20"/>
    <w:qFormat/>
    <w:rsid w:val="000D5D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jx.com/corporate-responsibility/introduction/our-approach?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edsbeckett.ac.uk/-/media/files/the-retail-institute/riac23-conference-proceedings.pdf?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sagepub.com/sites/default/files/upm-assets/76726_book_item_76726.pdf?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reshintranet.com/blog/communication/effective-internal-communication-methods/?utm_source=chatgpt.com" TargetMode="External"/><Relationship Id="rId4" Type="http://schemas.openxmlformats.org/officeDocument/2006/relationships/settings" Target="settings.xml"/><Relationship Id="rId9" Type="http://schemas.openxmlformats.org/officeDocument/2006/relationships/hyperlink" Target="https://bdrgroup.co.uk/tk-maxx-case-study/" TargetMode="External"/><Relationship Id="rId14" Type="http://schemas.openxmlformats.org/officeDocument/2006/relationships/hyperlink" Target="https://www.tkmaxx.com/uk/en/l/about-tkmaxx/corporate-responsibility/environmen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F6E4F-92E1-4EF3-AFE6-34DDB41F0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2636</Words>
  <Characters>14499</Characters>
  <Application>Microsoft Office Word</Application>
  <DocSecurity>0</DocSecurity>
  <Lines>120</Lines>
  <Paragraphs>34</Paragraphs>
  <ScaleCrop>false</ScaleCrop>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Alexandra Cedeno Pincay (2330971)</dc:creator>
  <cp:keywords/>
  <dc:description/>
  <cp:lastModifiedBy>Grace Alexandra Cedeno Pincay (2330971)</cp:lastModifiedBy>
  <cp:revision>267</cp:revision>
  <dcterms:created xsi:type="dcterms:W3CDTF">2025-11-05T19:33:00Z</dcterms:created>
  <dcterms:modified xsi:type="dcterms:W3CDTF">2025-11-15T10:25:00Z</dcterms:modified>
</cp:coreProperties>
</file>