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1128993"/>
        <w:docPartObj>
          <w:docPartGallery w:val="Cover Pages"/>
          <w:docPartUnique/>
        </w:docPartObj>
      </w:sdtPr>
      <w:sdtEndPr/>
      <w:sdtContent>
        <w:p w14:paraId="433812C0" w14:textId="77777777" w:rsidR="00BD75B7" w:rsidRDefault="00343B71">
          <w:r>
            <w:rPr>
              <w:noProof/>
            </w:rPr>
            <mc:AlternateContent>
              <mc:Choice Requires="wpg">
                <w:drawing>
                  <wp:anchor distT="0" distB="0" distL="0" distR="0" simplePos="0" relativeHeight="2" behindDoc="1" locked="0" layoutInCell="1" allowOverlap="1" wp14:anchorId="43508F19" wp14:editId="048E7C31">
                    <wp:simplePos x="0" y="0"/>
                    <wp:positionH relativeFrom="page">
                      <wp:align>center</wp:align>
                    </wp:positionH>
                    <wp:positionV relativeFrom="page">
                      <wp:align>center</wp:align>
                    </wp:positionV>
                    <wp:extent cx="6865620" cy="9124315"/>
                    <wp:effectExtent l="0" t="0" r="2540" b="635"/>
                    <wp:wrapNone/>
                    <wp:docPr id="1" name="Group 193"/>
                    <wp:cNvGraphicFramePr/>
                    <a:graphic xmlns:a="http://schemas.openxmlformats.org/drawingml/2006/main">
                      <a:graphicData uri="http://schemas.microsoft.com/office/word/2010/wordprocessingGroup">
                        <wpg:wgp>
                          <wpg:cNvGrpSpPr/>
                          <wpg:grpSpPr>
                            <a:xfrm>
                              <a:off x="0" y="0"/>
                              <a:ext cx="6864840" cy="9123840"/>
                              <a:chOff x="0" y="0"/>
                              <a:chExt cx="0" cy="0"/>
                            </a:xfrm>
                          </wpg:grpSpPr>
                          <wps:wsp>
                            <wps:cNvPr id="2" name="Rectangle 2"/>
                            <wps:cNvSpPr/>
                            <wps:spPr>
                              <a:xfrm>
                                <a:off x="0" y="0"/>
                                <a:ext cx="6858000" cy="137088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wps:style>
                            <wps:bodyPr/>
                          </wps:wsp>
                          <wps:wsp>
                            <wps:cNvPr id="3" name="Rectangle 3"/>
                            <wps:cNvSpPr/>
                            <wps:spPr>
                              <a:xfrm>
                                <a:off x="0" y="4094640"/>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wps:style>
                            <wps:txbx>
                              <w:txbxContent>
                                <w:p w14:paraId="3ADF073F" w14:textId="77777777" w:rsidR="00BD75B7" w:rsidRDefault="00343B71">
                                  <w:pPr>
                                    <w:overflowPunct w:val="0"/>
                                    <w:spacing w:before="120" w:after="0" w:line="240" w:lineRule="auto"/>
                                    <w:jc w:val="center"/>
                                  </w:pPr>
                                  <w:r>
                                    <w:rPr>
                                      <w:rFonts w:cs="Times New Roman"/>
                                      <w:b/>
                                      <w:bCs/>
                                      <w:color w:val="FFFFFF"/>
                                      <w:szCs w:val="24"/>
                                    </w:rPr>
                                    <w:t>STIUDENT ID:2115193</w:t>
                                  </w:r>
                                </w:p>
                                <w:p w14:paraId="1925C000" w14:textId="77777777" w:rsidR="00BD75B7" w:rsidRDefault="00343B71">
                                  <w:pPr>
                                    <w:overflowPunct w:val="0"/>
                                    <w:spacing w:before="120" w:after="0" w:line="240" w:lineRule="auto"/>
                                    <w:jc w:val="center"/>
                                  </w:pPr>
                                  <w:r>
                                    <w:rPr>
                                      <w:rFonts w:cs="Times New Roman"/>
                                      <w:b/>
                                      <w:bCs/>
                                      <w:color w:val="FFFFFF"/>
                                      <w:szCs w:val="24"/>
                                    </w:rPr>
                                    <w:t xml:space="preserve">STUDENT </w:t>
                                  </w:r>
                                  <w:proofErr w:type="spellStart"/>
                                  <w:r>
                                    <w:rPr>
                                      <w:rFonts w:cs="Times New Roman"/>
                                      <w:b/>
                                      <w:bCs/>
                                      <w:color w:val="FFFFFF"/>
                                      <w:szCs w:val="24"/>
                                    </w:rPr>
                                    <w:t>NAME:Kostadin</w:t>
                                  </w:r>
                                  <w:proofErr w:type="spellEnd"/>
                                  <w:r>
                                    <w:rPr>
                                      <w:rFonts w:cs="Times New Roman"/>
                                      <w:b/>
                                      <w:bCs/>
                                      <w:color w:val="FFFFFF"/>
                                      <w:szCs w:val="24"/>
                                    </w:rPr>
                                    <w:t xml:space="preserve"> Dimitrov </w:t>
                                  </w:r>
                                  <w:proofErr w:type="spellStart"/>
                                  <w:r>
                                    <w:rPr>
                                      <w:rFonts w:cs="Times New Roman"/>
                                      <w:b/>
                                      <w:bCs/>
                                      <w:color w:val="FFFFFF"/>
                                      <w:szCs w:val="24"/>
                                    </w:rPr>
                                    <w:t>Kostov</w:t>
                                  </w:r>
                                  <w:proofErr w:type="spellEnd"/>
                                </w:p>
                              </w:txbxContent>
                            </wps:txbx>
                            <wps:bodyPr lIns="457200" tIns="731520" rIns="457200" bIns="457200" anchor="b">
                              <a:noAutofit/>
                            </wps:bodyPr>
                          </wps:wsp>
                          <wps:wsp>
                            <wps:cNvPr id="4" name="Rectangle 4"/>
                            <wps:cNvSpPr/>
                            <wps:spPr>
                              <a:xfrm>
                                <a:off x="6840" y="1371600"/>
                                <a:ext cx="6858000" cy="2722320"/>
                              </a:xfrm>
                              <a:prstGeom prst="rect">
                                <a:avLst/>
                              </a:prstGeom>
                              <a:solidFill>
                                <a:schemeClr val="bg1"/>
                              </a:solidFill>
                              <a:ln w="6480">
                                <a:noFill/>
                              </a:ln>
                            </wps:spPr>
                            <wps:style>
                              <a:lnRef idx="0">
                                <a:schemeClr val="accent1"/>
                              </a:lnRef>
                              <a:fillRef idx="0">
                                <a:schemeClr val="accent1"/>
                              </a:fillRef>
                              <a:effectRef idx="0">
                                <a:schemeClr val="accent1"/>
                              </a:effectRef>
                              <a:fontRef idx="minor"/>
                            </wps:style>
                            <wps:txbx>
                              <w:txbxContent>
                                <w:p w14:paraId="2F55B99F" w14:textId="77777777" w:rsidR="00BD75B7" w:rsidRDefault="00343B71">
                                  <w:pPr>
                                    <w:overflowPunct w:val="0"/>
                                    <w:spacing w:after="0"/>
                                    <w:jc w:val="center"/>
                                  </w:pPr>
                                  <w:r>
                                    <w:rPr>
                                      <w:rFonts w:eastAsia="Calibri"/>
                                      <w:b/>
                                      <w:bCs/>
                                      <w:color w:val="000000"/>
                                      <w:sz w:val="36"/>
                                      <w:szCs w:val="36"/>
                                    </w:rPr>
                                    <w:t>Program: BA Business Management                          Module: Entrepreneurship                                                                 Module code: LCBB5001</w:t>
                                  </w:r>
                                </w:p>
                              </w:txbxContent>
                            </wps:txbx>
                            <wps:bodyPr lIns="457200" tIns="91440" rIns="457200" bIns="91440" anchor="ctr">
                              <a:noAutofit/>
                            </wps:bodyPr>
                          </wps:wsp>
                        </wpg:wgp>
                      </a:graphicData>
                    </a:graphic>
                    <wp14:sizeRelH relativeFrom="page">
                      <wp14:pctWidth>88000</wp14:pctWidth>
                    </wp14:sizeRelH>
                    <wp14:sizeRelV relativeFrom="page">
                      <wp14:pctHeight>91000</wp14:pctHeight>
                    </wp14:sizeRelV>
                  </wp:anchor>
                </w:drawing>
              </mc:Choice>
              <mc:Fallback>
                <w:pict>
                  <v:group id="shape_0" alt="Group 193" style="position:absolute;margin-left:27.35pt;margin-top:61.75pt;width:540.55pt;height:718.4pt" coordorigin="547,1235" coordsize="10811,14368">
                    <v:rect id="shape_0" ID="Rectangle 194" fillcolor="#4f81bd" stroked="f" style="position:absolute;left:547;top:1235;width:10799;height:2158;mso-position-horizontal:center;mso-position-horizontal-relative:page;mso-position-vertical:center;mso-position-vertical-relative:page">
                      <w10:wrap type="none"/>
                      <v:fill o:detectmouseclick="t" type="solid" color2="#b07e42"/>
                      <v:stroke color="#3465a4" weight="25560" joinstyle="round" endcap="flat"/>
                    </v:rect>
                    <v:rect id="shape_0" ID="Rectangle 195" fillcolor="#4f81bd" stroked="f" style="position:absolute;left:547;top:7683;width:10799;height:7919;mso-position-horizontal:center;mso-position-horizontal-relative:page;mso-position-vertical:center;mso-position-vertical-relative:page">
                      <v:textbox>
                        <w:txbxContent>
                          <w:p>
                            <w:pPr>
                              <w:overflowPunct w:val="false"/>
                              <w:spacing w:before="120" w:after="0" w:lineRule="auto" w:line="240"/>
                              <w:jc w:val="center"/>
                              <w:rPr/>
                            </w:pPr>
                            <w:r>
                              <w:rPr>
                                <w:sz w:val="24"/>
                                <w:b/>
                                <w:u w:val="none"/>
                                <w:dstrike w:val="false"/>
                                <w:strike w:val="false"/>
                                <w:i w:val="false"/>
                                <w:vertAlign w:val="baseline"/>
                                <w:position w:val="0"/>
                                <w:spacing w:val="0"/>
                                <w:szCs w:val="24"/>
                                <w:bCs/>
                                <w:iCs w:val="false"/>
                                <w:smallCaps w:val="false"/>
                                <w:caps w:val="false"/>
                                <w:rFonts w:ascii="Times New Roman" w:hAnsi="Times New Roman" w:cs="Times New Roman"/>
                                <w:color w:val="FFFFFF"/>
                              </w:rPr>
                              <w:t>STIUDENT ID:2115193</w:t>
                            </w:r>
                          </w:p>
                          <w:p>
                            <w:pPr>
                              <w:overflowPunct w:val="false"/>
                              <w:spacing w:before="120" w:after="0" w:lineRule="auto" w:line="240"/>
                              <w:jc w:val="center"/>
                              <w:rPr/>
                            </w:pPr>
                            <w:r>
                              <w:rPr>
                                <w:sz w:val="24"/>
                                <w:b/>
                                <w:u w:val="none"/>
                                <w:dstrike w:val="false"/>
                                <w:strike w:val="false"/>
                                <w:i w:val="false"/>
                                <w:vertAlign w:val="baseline"/>
                                <w:position w:val="0"/>
                                <w:spacing w:val="0"/>
                                <w:szCs w:val="24"/>
                                <w:bCs/>
                                <w:iCs w:val="false"/>
                                <w:smallCaps w:val="false"/>
                                <w:caps w:val="false"/>
                                <w:rFonts w:ascii="Times New Roman" w:hAnsi="Times New Roman" w:cs="Times New Roman"/>
                                <w:color w:val="FFFFFF"/>
                              </w:rPr>
                              <w:t>STUDENT NAME:Kostadin Dimitrov Kostov</w:t>
                            </w:r>
                          </w:p>
                        </w:txbxContent>
                      </v:textbox>
                      <w10:wrap type="square"/>
                      <v:fill o:detectmouseclick="t" type="solid" color2="#b07e42"/>
                      <v:stroke color="#3465a4" weight="25560" joinstyle="round" endcap="flat"/>
                    </v:rect>
                    <v:rect id="shape_0" ID="Text Box 196" fillcolor="white" stroked="f" style="position:absolute;left:558;top:3395;width:10799;height:4286;mso-position-horizontal:center;mso-position-horizontal-relative:page;mso-position-vertical:center;mso-position-vertical-relative:page">
                      <v:textbox>
                        <w:txbxContent>
                          <w:p>
                            <w:pPr>
                              <w:overflowPunct w:val="false"/>
                              <w:spacing w:before="0" w:after="0" w:lineRule="auto" w:line="360"/>
                              <w:jc w:val="center"/>
                              <w:rPr/>
                            </w:pPr>
                            <w:r>
                              <w:rPr>
                                <w:sz w:val="36"/>
                                <w:b/>
                                <w:u w:val="none"/>
                                <w:dstrike w:val="false"/>
                                <w:strike w:val="false"/>
                                <w:i w:val="false"/>
                                <w:vertAlign w:val="baseline"/>
                                <w:position w:val="0"/>
                                <w:spacing w:val="0"/>
                                <w:szCs w:val="36"/>
                                <w:bCs/>
                                <w:iCs w:val="false"/>
                                <w:smallCaps w:val="false"/>
                                <w:caps w:val="false"/>
                                <w:rFonts w:ascii="Times New Roman" w:hAnsi="Times New Roman" w:eastAsia="Calibri"/>
                                <w:color w:val="000000"/>
                              </w:rPr>
                              <w:t>Program: BA Business Management                          Module: Entrepreneurship                                                                 Module code: LCBB5001</w:t>
                            </w:r>
                          </w:p>
                        </w:txbxContent>
                      </v:textbox>
                      <w10:wrap type="square"/>
                      <v:fill o:detectmouseclick="t" type="solid" color2="black"/>
                      <v:stroke color="#3465a4" weight="6480" joinstyle="round" endcap="flat"/>
                    </v:rect>
                  </v:group>
                </w:pict>
              </mc:Fallback>
            </mc:AlternateContent>
          </w:r>
        </w:p>
        <w:p w14:paraId="59342C83" w14:textId="77777777" w:rsidR="00BD75B7" w:rsidRDefault="00BD75B7">
          <w:pPr>
            <w:spacing w:line="276" w:lineRule="auto"/>
            <w:jc w:val="left"/>
            <w:rPr>
              <w:b/>
              <w:sz w:val="36"/>
            </w:rPr>
          </w:pPr>
        </w:p>
        <w:p w14:paraId="419C727C" w14:textId="77777777" w:rsidR="00BD75B7" w:rsidRDefault="00343B71">
          <w:pPr>
            <w:pStyle w:val="TOCHeading"/>
            <w:rPr>
              <w:rFonts w:ascii="Times New Roman" w:hAnsi="Times New Roman" w:cs="Times New Roman"/>
              <w:b/>
              <w:color w:val="auto"/>
              <w:sz w:val="24"/>
            </w:rPr>
          </w:pPr>
          <w:r>
            <w:br w:type="page"/>
          </w:r>
          <w:r>
            <w:rPr>
              <w:rFonts w:ascii="Times New Roman" w:hAnsi="Times New Roman" w:cs="Times New Roman"/>
              <w:b/>
              <w:color w:val="auto"/>
              <w:sz w:val="24"/>
            </w:rPr>
            <w:lastRenderedPageBreak/>
            <w:t xml:space="preserve">Table of </w:t>
          </w:r>
          <w:r>
            <w:rPr>
              <w:rFonts w:ascii="Times New Roman" w:hAnsi="Times New Roman" w:cs="Times New Roman"/>
              <w:b/>
              <w:color w:val="auto"/>
              <w:sz w:val="24"/>
            </w:rPr>
            <w:t>Contents</w:t>
          </w:r>
        </w:p>
        <w:p w14:paraId="29E0D12C" w14:textId="77777777" w:rsidR="00BD75B7" w:rsidRDefault="00343B71">
          <w:pPr>
            <w:pStyle w:val="TOC1"/>
            <w:tabs>
              <w:tab w:val="left" w:pos="440"/>
              <w:tab w:val="right" w:leader="dot" w:pos="9016"/>
            </w:tabs>
            <w:rPr>
              <w:rFonts w:asciiTheme="minorHAnsi" w:eastAsiaTheme="minorEastAsia" w:hAnsiTheme="minorHAnsi"/>
              <w:sz w:val="22"/>
            </w:rPr>
          </w:pPr>
          <w:r>
            <w:fldChar w:fldCharType="begin"/>
          </w:r>
          <w:r>
            <w:rPr>
              <w:rStyle w:val="IndexLink"/>
              <w:webHidden/>
            </w:rPr>
            <w:instrText>TOC \z \o "1-3" \u \h</w:instrText>
          </w:r>
          <w:r>
            <w:rPr>
              <w:rStyle w:val="IndexLink"/>
            </w:rPr>
            <w:fldChar w:fldCharType="separate"/>
          </w:r>
          <w:hyperlink w:anchor="_Toc131704922">
            <w:r>
              <w:rPr>
                <w:rStyle w:val="IndexLink"/>
                <w:webHidden/>
              </w:rPr>
              <w:t>1</w:t>
            </w:r>
            <w:r>
              <w:rPr>
                <w:rStyle w:val="IndexLink"/>
                <w:rFonts w:asciiTheme="minorHAnsi" w:eastAsiaTheme="minorEastAsia" w:hAnsiTheme="minorHAnsi"/>
                <w:sz w:val="22"/>
              </w:rPr>
              <w:tab/>
            </w:r>
            <w:r>
              <w:rPr>
                <w:rStyle w:val="IndexLink"/>
              </w:rPr>
              <w:t>Introduction</w:t>
            </w:r>
            <w:r>
              <w:rPr>
                <w:webHidden/>
              </w:rPr>
              <w:fldChar w:fldCharType="begin"/>
            </w:r>
            <w:r>
              <w:rPr>
                <w:webHidden/>
              </w:rPr>
              <w:instrText>PAGEREF _Toc131704922 \h</w:instrText>
            </w:r>
            <w:r>
              <w:rPr>
                <w:webHidden/>
              </w:rPr>
            </w:r>
            <w:r>
              <w:rPr>
                <w:webHidden/>
              </w:rPr>
              <w:fldChar w:fldCharType="separate"/>
            </w:r>
            <w:r>
              <w:rPr>
                <w:rStyle w:val="IndexLink"/>
              </w:rPr>
              <w:tab/>
              <w:t>2</w:t>
            </w:r>
            <w:r>
              <w:rPr>
                <w:webHidden/>
              </w:rPr>
              <w:fldChar w:fldCharType="end"/>
            </w:r>
          </w:hyperlink>
        </w:p>
        <w:p w14:paraId="30C53B75" w14:textId="77777777" w:rsidR="00BD75B7" w:rsidRDefault="00343B71">
          <w:pPr>
            <w:pStyle w:val="TOC1"/>
            <w:tabs>
              <w:tab w:val="left" w:pos="440"/>
              <w:tab w:val="right" w:leader="dot" w:pos="9016"/>
            </w:tabs>
            <w:rPr>
              <w:rFonts w:asciiTheme="minorHAnsi" w:eastAsiaTheme="minorEastAsia" w:hAnsiTheme="minorHAnsi"/>
              <w:sz w:val="22"/>
            </w:rPr>
          </w:pPr>
          <w:hyperlink w:anchor="_Toc131704923">
            <w:r>
              <w:rPr>
                <w:rStyle w:val="IndexLink"/>
                <w:webHidden/>
              </w:rPr>
              <w:t>2</w:t>
            </w:r>
            <w:r>
              <w:rPr>
                <w:rStyle w:val="IndexLink"/>
                <w:rFonts w:asciiTheme="minorHAnsi" w:eastAsiaTheme="minorEastAsia" w:hAnsiTheme="minorHAnsi"/>
                <w:sz w:val="22"/>
              </w:rPr>
              <w:tab/>
            </w:r>
            <w:r>
              <w:rPr>
                <w:rStyle w:val="IndexLink"/>
              </w:rPr>
              <w:t>PEST Analysis</w:t>
            </w:r>
            <w:r>
              <w:rPr>
                <w:webHidden/>
              </w:rPr>
              <w:fldChar w:fldCharType="begin"/>
            </w:r>
            <w:r>
              <w:rPr>
                <w:webHidden/>
              </w:rPr>
              <w:instrText>PAGEREF _Toc131704923 \h</w:instrText>
            </w:r>
            <w:r>
              <w:rPr>
                <w:webHidden/>
              </w:rPr>
            </w:r>
            <w:r>
              <w:rPr>
                <w:webHidden/>
              </w:rPr>
              <w:fldChar w:fldCharType="separate"/>
            </w:r>
            <w:r>
              <w:rPr>
                <w:rStyle w:val="IndexLink"/>
              </w:rPr>
              <w:tab/>
              <w:t>2</w:t>
            </w:r>
            <w:r>
              <w:rPr>
                <w:webHidden/>
              </w:rPr>
              <w:fldChar w:fldCharType="end"/>
            </w:r>
          </w:hyperlink>
        </w:p>
        <w:p w14:paraId="1986D35E"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24">
            <w:r>
              <w:rPr>
                <w:rStyle w:val="IndexLink"/>
                <w:webHidden/>
              </w:rPr>
              <w:t>2.1</w:t>
            </w:r>
            <w:r>
              <w:rPr>
                <w:rStyle w:val="IndexLink"/>
                <w:rFonts w:asciiTheme="minorHAnsi" w:eastAsiaTheme="minorEastAsia" w:hAnsiTheme="minorHAnsi"/>
                <w:sz w:val="22"/>
              </w:rPr>
              <w:tab/>
            </w:r>
            <w:r>
              <w:rPr>
                <w:rStyle w:val="IndexLink"/>
              </w:rPr>
              <w:t>Political</w:t>
            </w:r>
            <w:r>
              <w:rPr>
                <w:webHidden/>
              </w:rPr>
              <w:fldChar w:fldCharType="begin"/>
            </w:r>
            <w:r>
              <w:rPr>
                <w:webHidden/>
              </w:rPr>
              <w:instrText>PAGEREF _Toc131704924 \h</w:instrText>
            </w:r>
            <w:r>
              <w:rPr>
                <w:webHidden/>
              </w:rPr>
            </w:r>
            <w:r>
              <w:rPr>
                <w:webHidden/>
              </w:rPr>
              <w:fldChar w:fldCharType="separate"/>
            </w:r>
            <w:r>
              <w:rPr>
                <w:rStyle w:val="IndexLink"/>
              </w:rPr>
              <w:tab/>
              <w:t>2</w:t>
            </w:r>
            <w:r>
              <w:rPr>
                <w:webHidden/>
              </w:rPr>
              <w:fldChar w:fldCharType="end"/>
            </w:r>
          </w:hyperlink>
        </w:p>
        <w:p w14:paraId="64678B26"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25">
            <w:r>
              <w:rPr>
                <w:rStyle w:val="IndexLink"/>
                <w:webHidden/>
              </w:rPr>
              <w:t>2.2</w:t>
            </w:r>
            <w:r>
              <w:rPr>
                <w:rStyle w:val="IndexLink"/>
                <w:rFonts w:asciiTheme="minorHAnsi" w:eastAsiaTheme="minorEastAsia" w:hAnsiTheme="minorHAnsi"/>
                <w:sz w:val="22"/>
              </w:rPr>
              <w:tab/>
            </w:r>
            <w:r>
              <w:rPr>
                <w:rStyle w:val="IndexLink"/>
              </w:rPr>
              <w:t>Economic</w:t>
            </w:r>
            <w:r>
              <w:rPr>
                <w:webHidden/>
              </w:rPr>
              <w:fldChar w:fldCharType="begin"/>
            </w:r>
            <w:r>
              <w:rPr>
                <w:webHidden/>
              </w:rPr>
              <w:instrText>PAGEREF _Toc131704925 \h</w:instrText>
            </w:r>
            <w:r>
              <w:rPr>
                <w:webHidden/>
              </w:rPr>
            </w:r>
            <w:r>
              <w:rPr>
                <w:webHidden/>
              </w:rPr>
              <w:fldChar w:fldCharType="separate"/>
            </w:r>
            <w:r>
              <w:rPr>
                <w:rStyle w:val="IndexLink"/>
              </w:rPr>
              <w:tab/>
              <w:t>3</w:t>
            </w:r>
            <w:r>
              <w:rPr>
                <w:webHidden/>
              </w:rPr>
              <w:fldChar w:fldCharType="end"/>
            </w:r>
          </w:hyperlink>
        </w:p>
        <w:p w14:paraId="73520E03"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26">
            <w:r>
              <w:rPr>
                <w:rStyle w:val="IndexLink"/>
                <w:webHidden/>
              </w:rPr>
              <w:t>2.3</w:t>
            </w:r>
            <w:r>
              <w:rPr>
                <w:rStyle w:val="IndexLink"/>
                <w:rFonts w:asciiTheme="minorHAnsi" w:eastAsiaTheme="minorEastAsia" w:hAnsiTheme="minorHAnsi"/>
                <w:sz w:val="22"/>
              </w:rPr>
              <w:tab/>
            </w:r>
            <w:r>
              <w:rPr>
                <w:rStyle w:val="IndexLink"/>
              </w:rPr>
              <w:t>Social</w:t>
            </w:r>
            <w:r>
              <w:rPr>
                <w:webHidden/>
              </w:rPr>
              <w:fldChar w:fldCharType="begin"/>
            </w:r>
            <w:r>
              <w:rPr>
                <w:webHidden/>
              </w:rPr>
              <w:instrText>PAGEREF _Toc131704926 \h</w:instrText>
            </w:r>
            <w:r>
              <w:rPr>
                <w:webHidden/>
              </w:rPr>
            </w:r>
            <w:r>
              <w:rPr>
                <w:webHidden/>
              </w:rPr>
              <w:fldChar w:fldCharType="separate"/>
            </w:r>
            <w:r>
              <w:rPr>
                <w:rStyle w:val="IndexLink"/>
              </w:rPr>
              <w:tab/>
              <w:t>3</w:t>
            </w:r>
            <w:r>
              <w:rPr>
                <w:webHidden/>
              </w:rPr>
              <w:fldChar w:fldCharType="end"/>
            </w:r>
          </w:hyperlink>
        </w:p>
        <w:p w14:paraId="2DF087CC"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27">
            <w:r>
              <w:rPr>
                <w:rStyle w:val="IndexLink"/>
                <w:webHidden/>
              </w:rPr>
              <w:t>2.4</w:t>
            </w:r>
            <w:r>
              <w:rPr>
                <w:rStyle w:val="IndexLink"/>
                <w:rFonts w:asciiTheme="minorHAnsi" w:eastAsiaTheme="minorEastAsia" w:hAnsiTheme="minorHAnsi"/>
                <w:sz w:val="22"/>
              </w:rPr>
              <w:tab/>
            </w:r>
            <w:r>
              <w:rPr>
                <w:rStyle w:val="IndexLink"/>
              </w:rPr>
              <w:t>Technological</w:t>
            </w:r>
            <w:r>
              <w:rPr>
                <w:webHidden/>
              </w:rPr>
              <w:fldChar w:fldCharType="begin"/>
            </w:r>
            <w:r>
              <w:rPr>
                <w:webHidden/>
              </w:rPr>
              <w:instrText xml:space="preserve">PAGEREF </w:instrText>
            </w:r>
            <w:r>
              <w:rPr>
                <w:webHidden/>
              </w:rPr>
              <w:instrText>_Toc131704927 \h</w:instrText>
            </w:r>
            <w:r>
              <w:rPr>
                <w:webHidden/>
              </w:rPr>
            </w:r>
            <w:r>
              <w:rPr>
                <w:webHidden/>
              </w:rPr>
              <w:fldChar w:fldCharType="separate"/>
            </w:r>
            <w:r>
              <w:rPr>
                <w:rStyle w:val="IndexLink"/>
              </w:rPr>
              <w:tab/>
              <w:t>3</w:t>
            </w:r>
            <w:r>
              <w:rPr>
                <w:webHidden/>
              </w:rPr>
              <w:fldChar w:fldCharType="end"/>
            </w:r>
          </w:hyperlink>
        </w:p>
        <w:p w14:paraId="7F965693" w14:textId="77777777" w:rsidR="00BD75B7" w:rsidRDefault="00343B71">
          <w:pPr>
            <w:pStyle w:val="TOC1"/>
            <w:tabs>
              <w:tab w:val="left" w:pos="440"/>
              <w:tab w:val="right" w:leader="dot" w:pos="9016"/>
            </w:tabs>
            <w:rPr>
              <w:rFonts w:asciiTheme="minorHAnsi" w:eastAsiaTheme="minorEastAsia" w:hAnsiTheme="minorHAnsi"/>
              <w:sz w:val="22"/>
            </w:rPr>
          </w:pPr>
          <w:hyperlink w:anchor="_Toc131704928">
            <w:r>
              <w:rPr>
                <w:rStyle w:val="IndexLink"/>
                <w:webHidden/>
              </w:rPr>
              <w:t>3</w:t>
            </w:r>
            <w:r>
              <w:rPr>
                <w:rStyle w:val="IndexLink"/>
                <w:rFonts w:asciiTheme="minorHAnsi" w:eastAsiaTheme="minorEastAsia" w:hAnsiTheme="minorHAnsi"/>
                <w:sz w:val="22"/>
              </w:rPr>
              <w:tab/>
            </w:r>
            <w:r>
              <w:rPr>
                <w:rStyle w:val="IndexLink"/>
              </w:rPr>
              <w:t>Market Analysis</w:t>
            </w:r>
            <w:r>
              <w:rPr>
                <w:webHidden/>
              </w:rPr>
              <w:fldChar w:fldCharType="begin"/>
            </w:r>
            <w:r>
              <w:rPr>
                <w:webHidden/>
              </w:rPr>
              <w:instrText>PAGEREF _Toc131704928 \h</w:instrText>
            </w:r>
            <w:r>
              <w:rPr>
                <w:webHidden/>
              </w:rPr>
            </w:r>
            <w:r>
              <w:rPr>
                <w:webHidden/>
              </w:rPr>
              <w:fldChar w:fldCharType="separate"/>
            </w:r>
            <w:r>
              <w:rPr>
                <w:rStyle w:val="IndexLink"/>
              </w:rPr>
              <w:tab/>
              <w:t>3</w:t>
            </w:r>
            <w:r>
              <w:rPr>
                <w:webHidden/>
              </w:rPr>
              <w:fldChar w:fldCharType="end"/>
            </w:r>
          </w:hyperlink>
        </w:p>
        <w:p w14:paraId="458451D1"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29">
            <w:r>
              <w:rPr>
                <w:rStyle w:val="IndexLink"/>
                <w:webHidden/>
              </w:rPr>
              <w:t>3.1</w:t>
            </w:r>
            <w:r>
              <w:rPr>
                <w:rStyle w:val="IndexLink"/>
                <w:rFonts w:asciiTheme="minorHAnsi" w:eastAsiaTheme="minorEastAsia" w:hAnsiTheme="minorHAnsi"/>
                <w:sz w:val="22"/>
              </w:rPr>
              <w:tab/>
            </w:r>
            <w:r>
              <w:rPr>
                <w:rStyle w:val="IndexLink"/>
              </w:rPr>
              <w:t>Target Audience</w:t>
            </w:r>
            <w:r>
              <w:rPr>
                <w:webHidden/>
              </w:rPr>
              <w:fldChar w:fldCharType="begin"/>
            </w:r>
            <w:r>
              <w:rPr>
                <w:webHidden/>
              </w:rPr>
              <w:instrText>PAGEREF _Toc131704929 \h</w:instrText>
            </w:r>
            <w:r>
              <w:rPr>
                <w:webHidden/>
              </w:rPr>
            </w:r>
            <w:r>
              <w:rPr>
                <w:webHidden/>
              </w:rPr>
              <w:fldChar w:fldCharType="separate"/>
            </w:r>
            <w:r>
              <w:rPr>
                <w:rStyle w:val="IndexLink"/>
              </w:rPr>
              <w:tab/>
              <w:t>3</w:t>
            </w:r>
            <w:r>
              <w:rPr>
                <w:webHidden/>
              </w:rPr>
              <w:fldChar w:fldCharType="end"/>
            </w:r>
          </w:hyperlink>
        </w:p>
        <w:p w14:paraId="0043A80E"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30">
            <w:r>
              <w:rPr>
                <w:rStyle w:val="IndexLink"/>
                <w:webHidden/>
              </w:rPr>
              <w:t>3.2</w:t>
            </w:r>
            <w:r>
              <w:rPr>
                <w:rStyle w:val="IndexLink"/>
                <w:rFonts w:asciiTheme="minorHAnsi" w:eastAsiaTheme="minorEastAsia" w:hAnsiTheme="minorHAnsi"/>
                <w:sz w:val="22"/>
              </w:rPr>
              <w:tab/>
            </w:r>
            <w:r>
              <w:rPr>
                <w:rStyle w:val="IndexLink"/>
              </w:rPr>
              <w:t>Competitors</w:t>
            </w:r>
            <w:r>
              <w:rPr>
                <w:webHidden/>
              </w:rPr>
              <w:fldChar w:fldCharType="begin"/>
            </w:r>
            <w:r>
              <w:rPr>
                <w:webHidden/>
              </w:rPr>
              <w:instrText>PAGEREF _Toc131704930 \h</w:instrText>
            </w:r>
            <w:r>
              <w:rPr>
                <w:webHidden/>
              </w:rPr>
            </w:r>
            <w:r>
              <w:rPr>
                <w:webHidden/>
              </w:rPr>
              <w:fldChar w:fldCharType="separate"/>
            </w:r>
            <w:r>
              <w:rPr>
                <w:rStyle w:val="IndexLink"/>
              </w:rPr>
              <w:tab/>
              <w:t>3</w:t>
            </w:r>
            <w:r>
              <w:rPr>
                <w:webHidden/>
              </w:rPr>
              <w:fldChar w:fldCharType="end"/>
            </w:r>
          </w:hyperlink>
        </w:p>
        <w:p w14:paraId="3E92CE7E"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31">
            <w:r>
              <w:rPr>
                <w:rStyle w:val="IndexLink"/>
                <w:webHidden/>
              </w:rPr>
              <w:t>3.3</w:t>
            </w:r>
            <w:r>
              <w:rPr>
                <w:rStyle w:val="IndexLink"/>
                <w:rFonts w:asciiTheme="minorHAnsi" w:eastAsiaTheme="minorEastAsia" w:hAnsiTheme="minorHAnsi"/>
                <w:sz w:val="22"/>
              </w:rPr>
              <w:tab/>
            </w:r>
            <w:r>
              <w:rPr>
                <w:rStyle w:val="IndexLink"/>
              </w:rPr>
              <w:t>Trend in Industry</w:t>
            </w:r>
            <w:r>
              <w:rPr>
                <w:webHidden/>
              </w:rPr>
              <w:fldChar w:fldCharType="begin"/>
            </w:r>
            <w:r>
              <w:rPr>
                <w:webHidden/>
              </w:rPr>
              <w:instrText>PAGEREF _Toc131704931 \h</w:instrText>
            </w:r>
            <w:r>
              <w:rPr>
                <w:webHidden/>
              </w:rPr>
            </w:r>
            <w:r>
              <w:rPr>
                <w:webHidden/>
              </w:rPr>
              <w:fldChar w:fldCharType="separate"/>
            </w:r>
            <w:r>
              <w:rPr>
                <w:rStyle w:val="IndexLink"/>
              </w:rPr>
              <w:tab/>
              <w:t>4</w:t>
            </w:r>
            <w:r>
              <w:rPr>
                <w:webHidden/>
              </w:rPr>
              <w:fldChar w:fldCharType="end"/>
            </w:r>
          </w:hyperlink>
        </w:p>
        <w:p w14:paraId="21089477" w14:textId="77777777" w:rsidR="00BD75B7" w:rsidRDefault="00343B71">
          <w:pPr>
            <w:pStyle w:val="TOC1"/>
            <w:tabs>
              <w:tab w:val="left" w:pos="440"/>
              <w:tab w:val="right" w:leader="dot" w:pos="9016"/>
            </w:tabs>
            <w:rPr>
              <w:rFonts w:asciiTheme="minorHAnsi" w:eastAsiaTheme="minorEastAsia" w:hAnsiTheme="minorHAnsi"/>
              <w:sz w:val="22"/>
            </w:rPr>
          </w:pPr>
          <w:hyperlink w:anchor="_Toc131704932">
            <w:r>
              <w:rPr>
                <w:rStyle w:val="IndexLink"/>
                <w:webHidden/>
              </w:rPr>
              <w:t>4</w:t>
            </w:r>
            <w:r>
              <w:rPr>
                <w:rStyle w:val="IndexLink"/>
                <w:rFonts w:asciiTheme="minorHAnsi" w:eastAsiaTheme="minorEastAsia" w:hAnsiTheme="minorHAnsi"/>
                <w:sz w:val="22"/>
              </w:rPr>
              <w:tab/>
            </w:r>
            <w:r>
              <w:rPr>
                <w:rStyle w:val="IndexLink"/>
              </w:rPr>
              <w:t>Value Proposition</w:t>
            </w:r>
            <w:r>
              <w:rPr>
                <w:webHidden/>
              </w:rPr>
              <w:fldChar w:fldCharType="begin"/>
            </w:r>
            <w:r>
              <w:rPr>
                <w:webHidden/>
              </w:rPr>
              <w:instrText>PAGEREF _Toc131704932 \h</w:instrText>
            </w:r>
            <w:r>
              <w:rPr>
                <w:webHidden/>
              </w:rPr>
            </w:r>
            <w:r>
              <w:rPr>
                <w:webHidden/>
              </w:rPr>
              <w:fldChar w:fldCharType="separate"/>
            </w:r>
            <w:r>
              <w:rPr>
                <w:rStyle w:val="IndexLink"/>
              </w:rPr>
              <w:tab/>
              <w:t>4</w:t>
            </w:r>
            <w:r>
              <w:rPr>
                <w:webHidden/>
              </w:rPr>
              <w:fldChar w:fldCharType="end"/>
            </w:r>
          </w:hyperlink>
        </w:p>
        <w:p w14:paraId="61344F2D" w14:textId="77777777" w:rsidR="00BD75B7" w:rsidRDefault="00343B71">
          <w:pPr>
            <w:pStyle w:val="TOC1"/>
            <w:tabs>
              <w:tab w:val="left" w:pos="440"/>
              <w:tab w:val="right" w:leader="dot" w:pos="9016"/>
            </w:tabs>
            <w:rPr>
              <w:rFonts w:asciiTheme="minorHAnsi" w:eastAsiaTheme="minorEastAsia" w:hAnsiTheme="minorHAnsi"/>
              <w:sz w:val="22"/>
            </w:rPr>
          </w:pPr>
          <w:hyperlink w:anchor="_Toc131704933">
            <w:r>
              <w:rPr>
                <w:rStyle w:val="IndexLink"/>
                <w:webHidden/>
              </w:rPr>
              <w:t>5</w:t>
            </w:r>
            <w:r>
              <w:rPr>
                <w:rStyle w:val="IndexLink"/>
                <w:rFonts w:asciiTheme="minorHAnsi" w:eastAsiaTheme="minorEastAsia" w:hAnsiTheme="minorHAnsi"/>
                <w:sz w:val="22"/>
              </w:rPr>
              <w:tab/>
            </w:r>
            <w:r>
              <w:rPr>
                <w:rStyle w:val="IndexLink"/>
              </w:rPr>
              <w:t>Business Model</w:t>
            </w:r>
            <w:r>
              <w:rPr>
                <w:webHidden/>
              </w:rPr>
              <w:fldChar w:fldCharType="begin"/>
            </w:r>
            <w:r>
              <w:rPr>
                <w:webHidden/>
              </w:rPr>
              <w:instrText>PAGEREF _Toc131704933 \h</w:instrText>
            </w:r>
            <w:r>
              <w:rPr>
                <w:webHidden/>
              </w:rPr>
            </w:r>
            <w:r>
              <w:rPr>
                <w:webHidden/>
              </w:rPr>
              <w:fldChar w:fldCharType="separate"/>
            </w:r>
            <w:r>
              <w:rPr>
                <w:rStyle w:val="IndexLink"/>
              </w:rPr>
              <w:tab/>
              <w:t>5</w:t>
            </w:r>
            <w:r>
              <w:rPr>
                <w:webHidden/>
              </w:rPr>
              <w:fldChar w:fldCharType="end"/>
            </w:r>
          </w:hyperlink>
        </w:p>
        <w:p w14:paraId="2ECE6929" w14:textId="77777777" w:rsidR="00BD75B7" w:rsidRDefault="00343B71">
          <w:pPr>
            <w:pStyle w:val="TOC1"/>
            <w:tabs>
              <w:tab w:val="left" w:pos="440"/>
              <w:tab w:val="right" w:leader="dot" w:pos="9016"/>
            </w:tabs>
            <w:rPr>
              <w:rFonts w:asciiTheme="minorHAnsi" w:eastAsiaTheme="minorEastAsia" w:hAnsiTheme="minorHAnsi"/>
              <w:sz w:val="22"/>
            </w:rPr>
          </w:pPr>
          <w:hyperlink w:anchor="_Toc131704934">
            <w:r>
              <w:rPr>
                <w:rStyle w:val="IndexLink"/>
                <w:webHidden/>
              </w:rPr>
              <w:t>6</w:t>
            </w:r>
            <w:r>
              <w:rPr>
                <w:rStyle w:val="IndexLink"/>
                <w:rFonts w:asciiTheme="minorHAnsi" w:eastAsiaTheme="minorEastAsia" w:hAnsiTheme="minorHAnsi"/>
                <w:sz w:val="22"/>
              </w:rPr>
              <w:tab/>
            </w:r>
            <w:r>
              <w:rPr>
                <w:rStyle w:val="IndexLink"/>
              </w:rPr>
              <w:t>Conclusion</w:t>
            </w:r>
            <w:r>
              <w:rPr>
                <w:webHidden/>
              </w:rPr>
              <w:fldChar w:fldCharType="begin"/>
            </w:r>
            <w:r>
              <w:rPr>
                <w:webHidden/>
              </w:rPr>
              <w:instrText>PAGE</w:instrText>
            </w:r>
            <w:r>
              <w:rPr>
                <w:webHidden/>
              </w:rPr>
              <w:instrText>REF _Toc131704934 \h</w:instrText>
            </w:r>
            <w:r>
              <w:rPr>
                <w:webHidden/>
              </w:rPr>
            </w:r>
            <w:r>
              <w:rPr>
                <w:webHidden/>
              </w:rPr>
              <w:fldChar w:fldCharType="separate"/>
            </w:r>
            <w:r>
              <w:rPr>
                <w:rStyle w:val="IndexLink"/>
              </w:rPr>
              <w:tab/>
              <w:t>6</w:t>
            </w:r>
            <w:r>
              <w:rPr>
                <w:webHidden/>
              </w:rPr>
              <w:fldChar w:fldCharType="end"/>
            </w:r>
          </w:hyperlink>
        </w:p>
        <w:p w14:paraId="3FA50E61" w14:textId="77777777" w:rsidR="00BD75B7" w:rsidRDefault="00343B71">
          <w:pPr>
            <w:pStyle w:val="TOC1"/>
            <w:tabs>
              <w:tab w:val="left" w:pos="440"/>
              <w:tab w:val="right" w:leader="dot" w:pos="9016"/>
            </w:tabs>
            <w:rPr>
              <w:rFonts w:asciiTheme="minorHAnsi" w:eastAsiaTheme="minorEastAsia" w:hAnsiTheme="minorHAnsi"/>
              <w:sz w:val="22"/>
            </w:rPr>
          </w:pPr>
          <w:hyperlink w:anchor="_Toc131704935">
            <w:r>
              <w:rPr>
                <w:rStyle w:val="IndexLink"/>
                <w:webHidden/>
              </w:rPr>
              <w:t>7</w:t>
            </w:r>
            <w:r>
              <w:rPr>
                <w:rStyle w:val="IndexLink"/>
                <w:rFonts w:asciiTheme="minorHAnsi" w:eastAsiaTheme="minorEastAsia" w:hAnsiTheme="minorHAnsi"/>
                <w:sz w:val="22"/>
              </w:rPr>
              <w:tab/>
            </w:r>
            <w:r>
              <w:rPr>
                <w:rStyle w:val="IndexLink"/>
              </w:rPr>
              <w:t>References</w:t>
            </w:r>
            <w:r>
              <w:rPr>
                <w:webHidden/>
              </w:rPr>
              <w:fldChar w:fldCharType="begin"/>
            </w:r>
            <w:r>
              <w:rPr>
                <w:webHidden/>
              </w:rPr>
              <w:instrText>PAGEREF _Toc131704935 \h</w:instrText>
            </w:r>
            <w:r>
              <w:rPr>
                <w:webHidden/>
              </w:rPr>
            </w:r>
            <w:r>
              <w:rPr>
                <w:webHidden/>
              </w:rPr>
              <w:fldChar w:fldCharType="separate"/>
            </w:r>
            <w:r>
              <w:rPr>
                <w:rStyle w:val="IndexLink"/>
              </w:rPr>
              <w:tab/>
              <w:t>7</w:t>
            </w:r>
            <w:r>
              <w:rPr>
                <w:webHidden/>
              </w:rPr>
              <w:fldChar w:fldCharType="end"/>
            </w:r>
          </w:hyperlink>
        </w:p>
        <w:p w14:paraId="3A2579D4"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36">
            <w:r>
              <w:rPr>
                <w:rStyle w:val="IndexLink"/>
                <w:webHidden/>
              </w:rPr>
              <w:t>7.1</w:t>
            </w:r>
            <w:r>
              <w:rPr>
                <w:rStyle w:val="IndexLink"/>
                <w:rFonts w:asciiTheme="minorHAnsi" w:eastAsiaTheme="minorEastAsia" w:hAnsiTheme="minorHAnsi"/>
                <w:sz w:val="22"/>
              </w:rPr>
              <w:tab/>
            </w:r>
            <w:r>
              <w:rPr>
                <w:rStyle w:val="IndexLink"/>
              </w:rPr>
              <w:t>Appendix</w:t>
            </w:r>
            <w:r>
              <w:rPr>
                <w:rStyle w:val="IndexLink"/>
                <w:spacing w:val="-3"/>
              </w:rPr>
              <w:t xml:space="preserve"> </w:t>
            </w:r>
            <w:r>
              <w:rPr>
                <w:rStyle w:val="IndexLink"/>
              </w:rPr>
              <w:t>1</w:t>
            </w:r>
            <w:r>
              <w:rPr>
                <w:webHidden/>
              </w:rPr>
              <w:fldChar w:fldCharType="begin"/>
            </w:r>
            <w:r>
              <w:rPr>
                <w:webHidden/>
              </w:rPr>
              <w:instrText>PAGEREF _Toc131704936 \h</w:instrText>
            </w:r>
            <w:r>
              <w:rPr>
                <w:webHidden/>
              </w:rPr>
            </w:r>
            <w:r>
              <w:rPr>
                <w:webHidden/>
              </w:rPr>
              <w:fldChar w:fldCharType="separate"/>
            </w:r>
            <w:r>
              <w:rPr>
                <w:rStyle w:val="IndexLink"/>
              </w:rPr>
              <w:tab/>
              <w:t>8</w:t>
            </w:r>
            <w:r>
              <w:rPr>
                <w:webHidden/>
              </w:rPr>
              <w:fldChar w:fldCharType="end"/>
            </w:r>
          </w:hyperlink>
        </w:p>
        <w:p w14:paraId="4ABF84A5"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37">
            <w:r>
              <w:rPr>
                <w:rStyle w:val="IndexLink"/>
                <w:webHidden/>
              </w:rPr>
              <w:t>7.2</w:t>
            </w:r>
            <w:r>
              <w:rPr>
                <w:rStyle w:val="IndexLink"/>
                <w:rFonts w:asciiTheme="minorHAnsi" w:eastAsiaTheme="minorEastAsia" w:hAnsiTheme="minorHAnsi"/>
                <w:sz w:val="22"/>
              </w:rPr>
              <w:tab/>
            </w:r>
            <w:r>
              <w:rPr>
                <w:rStyle w:val="IndexLink"/>
              </w:rPr>
              <w:t>Appendix 2</w:t>
            </w:r>
            <w:r>
              <w:rPr>
                <w:webHidden/>
              </w:rPr>
              <w:fldChar w:fldCharType="begin"/>
            </w:r>
            <w:r>
              <w:rPr>
                <w:webHidden/>
              </w:rPr>
              <w:instrText>PAGEREF _Toc131704937 \h</w:instrText>
            </w:r>
            <w:r>
              <w:rPr>
                <w:webHidden/>
              </w:rPr>
            </w:r>
            <w:r>
              <w:rPr>
                <w:webHidden/>
              </w:rPr>
              <w:fldChar w:fldCharType="separate"/>
            </w:r>
            <w:r>
              <w:rPr>
                <w:rStyle w:val="IndexLink"/>
              </w:rPr>
              <w:tab/>
              <w:t>8</w:t>
            </w:r>
            <w:r>
              <w:rPr>
                <w:webHidden/>
              </w:rPr>
              <w:fldChar w:fldCharType="end"/>
            </w:r>
          </w:hyperlink>
        </w:p>
        <w:p w14:paraId="3050847C" w14:textId="77777777" w:rsidR="00BD75B7" w:rsidRDefault="00343B71">
          <w:pPr>
            <w:pStyle w:val="TOC2"/>
            <w:tabs>
              <w:tab w:val="left" w:pos="880"/>
              <w:tab w:val="right" w:leader="dot" w:pos="9016"/>
            </w:tabs>
            <w:rPr>
              <w:rFonts w:asciiTheme="minorHAnsi" w:eastAsiaTheme="minorEastAsia" w:hAnsiTheme="minorHAnsi"/>
              <w:sz w:val="22"/>
            </w:rPr>
          </w:pPr>
          <w:hyperlink w:anchor="_Toc131704938">
            <w:r>
              <w:rPr>
                <w:rStyle w:val="IndexLink"/>
                <w:webHidden/>
              </w:rPr>
              <w:t>7.3</w:t>
            </w:r>
            <w:r>
              <w:rPr>
                <w:rStyle w:val="IndexLink"/>
                <w:rFonts w:asciiTheme="minorHAnsi" w:eastAsiaTheme="minorEastAsia" w:hAnsiTheme="minorHAnsi"/>
                <w:sz w:val="22"/>
              </w:rPr>
              <w:tab/>
            </w:r>
            <w:r>
              <w:rPr>
                <w:rStyle w:val="IndexLink"/>
              </w:rPr>
              <w:t>Annexe</w:t>
            </w:r>
            <w:r>
              <w:rPr>
                <w:rStyle w:val="IndexLink"/>
                <w:spacing w:val="-1"/>
              </w:rPr>
              <w:t xml:space="preserve"> </w:t>
            </w:r>
            <w:r>
              <w:rPr>
                <w:rStyle w:val="IndexLink"/>
              </w:rPr>
              <w:t>3</w:t>
            </w:r>
            <w:r>
              <w:rPr>
                <w:webHidden/>
              </w:rPr>
              <w:fldChar w:fldCharType="begin"/>
            </w:r>
            <w:r>
              <w:rPr>
                <w:webHidden/>
              </w:rPr>
              <w:instrText>PAGEREF _Toc131704938 \h</w:instrText>
            </w:r>
            <w:r>
              <w:rPr>
                <w:webHidden/>
              </w:rPr>
            </w:r>
            <w:r>
              <w:rPr>
                <w:webHidden/>
              </w:rPr>
              <w:fldChar w:fldCharType="separate"/>
            </w:r>
            <w:r>
              <w:rPr>
                <w:rStyle w:val="IndexLink"/>
              </w:rPr>
              <w:tab/>
              <w:t>9</w:t>
            </w:r>
            <w:r>
              <w:rPr>
                <w:webHidden/>
              </w:rPr>
              <w:fldChar w:fldCharType="end"/>
            </w:r>
          </w:hyperlink>
        </w:p>
        <w:p w14:paraId="1BF75B05" w14:textId="77777777" w:rsidR="00BD75B7" w:rsidRDefault="00343B71">
          <w:pPr>
            <w:pStyle w:val="TOC3"/>
            <w:tabs>
              <w:tab w:val="left" w:pos="1320"/>
              <w:tab w:val="right" w:leader="dot" w:pos="9016"/>
            </w:tabs>
          </w:pPr>
          <w:hyperlink w:anchor="_Toc131704939">
            <w:r>
              <w:rPr>
                <w:rStyle w:val="IndexLink"/>
                <w:webHidden/>
              </w:rPr>
              <w:t>7.3.1</w:t>
            </w:r>
            <w:r>
              <w:rPr>
                <w:rStyle w:val="IndexLink"/>
                <w:webHidden/>
              </w:rPr>
              <w:tab/>
              <w:t>Professional Devel</w:t>
            </w:r>
            <w:r>
              <w:rPr>
                <w:rStyle w:val="IndexLink"/>
                <w:webHidden/>
              </w:rPr>
              <w:t>opment Plan</w:t>
            </w:r>
            <w:r>
              <w:rPr>
                <w:webHidden/>
              </w:rPr>
              <w:fldChar w:fldCharType="begin"/>
            </w:r>
            <w:r>
              <w:rPr>
                <w:webHidden/>
              </w:rPr>
              <w:instrText>PAGEREF _Toc131704939 \h</w:instrText>
            </w:r>
            <w:r>
              <w:rPr>
                <w:webHidden/>
              </w:rPr>
            </w:r>
            <w:r>
              <w:rPr>
                <w:webHidden/>
              </w:rPr>
              <w:fldChar w:fldCharType="separate"/>
            </w:r>
            <w:r>
              <w:rPr>
                <w:rStyle w:val="IndexLink"/>
              </w:rPr>
              <w:tab/>
              <w:t>9</w:t>
            </w:r>
            <w:r>
              <w:rPr>
                <w:webHidden/>
              </w:rPr>
              <w:fldChar w:fldCharType="end"/>
            </w:r>
          </w:hyperlink>
        </w:p>
        <w:p w14:paraId="7B6B9DB6" w14:textId="77777777" w:rsidR="00BD75B7" w:rsidRDefault="00343B71">
          <w:r>
            <w:fldChar w:fldCharType="end"/>
          </w:r>
        </w:p>
      </w:sdtContent>
    </w:sdt>
    <w:p w14:paraId="6A8E5995" w14:textId="77777777" w:rsidR="00BD75B7" w:rsidRDefault="00BD75B7">
      <w:pPr>
        <w:rPr>
          <w:b/>
          <w:sz w:val="36"/>
        </w:rPr>
      </w:pPr>
    </w:p>
    <w:p w14:paraId="720F9CBE" w14:textId="77777777" w:rsidR="00BD75B7" w:rsidRDefault="00BD75B7">
      <w:pPr>
        <w:jc w:val="center"/>
        <w:rPr>
          <w:b/>
          <w:sz w:val="36"/>
        </w:rPr>
      </w:pPr>
    </w:p>
    <w:p w14:paraId="5BFD0947" w14:textId="77777777" w:rsidR="00BD75B7" w:rsidRDefault="00BD75B7">
      <w:pPr>
        <w:rPr>
          <w:b/>
          <w:sz w:val="36"/>
        </w:rPr>
      </w:pPr>
    </w:p>
    <w:p w14:paraId="1559C422" w14:textId="77777777" w:rsidR="00BD75B7" w:rsidRDefault="00343B71">
      <w:pPr>
        <w:pStyle w:val="Heading1"/>
        <w:numPr>
          <w:ilvl w:val="0"/>
          <w:numId w:val="2"/>
        </w:numPr>
      </w:pPr>
      <w:bookmarkStart w:id="0" w:name="_Toc131704922"/>
      <w:r>
        <w:lastRenderedPageBreak/>
        <w:t>Introduction</w:t>
      </w:r>
      <w:bookmarkEnd w:id="0"/>
    </w:p>
    <w:p w14:paraId="2FC60FF0" w14:textId="77777777" w:rsidR="00BD75B7" w:rsidRDefault="00343B71">
      <w:r>
        <w:t>Entrepreneurship is taking the initiative to create, launch, and run a new business endeavor to turn a profit and mitigate financial r</w:t>
      </w:r>
      <w:r>
        <w:t>isk. To innovate is to come up with something fresh and new that fills a market need or satisfies customers' demands.</w:t>
      </w:r>
    </w:p>
    <w:p w14:paraId="5C5E3DE2" w14:textId="77777777" w:rsidR="00BD75B7" w:rsidRDefault="00343B71">
      <w:r>
        <w:t>A food delivery service that focuses on providing customers with nutritious, organic meals is my concept for a startup. My experience of b</w:t>
      </w:r>
      <w:r>
        <w:t>eing unable to locate convenient, healthy, and inexpensive meal alternatives inspired me to start this company. I also noticed a rising demand for organic and sustainable food products in the UK market, reflecting a shift towards healthy eating. Mintel fou</w:t>
      </w:r>
      <w:r>
        <w:t>nd that the market for beneficial food delivery services in the United Kingdom has expanded rapidly in recent years and will likely continue. There is a growing market for organic, nutritious food because customers are becoming more conscious of their food</w:t>
      </w:r>
      <w:r>
        <w:t xml:space="preserve"> choices impact on the environment </w:t>
      </w:r>
      <w:r>
        <w:fldChar w:fldCharType="begin"/>
      </w:r>
      <w:r>
        <w:instrText>ADDIN ZOTERO_ITEM CSL_CITATION {"citationID":"B9hbPPKr","properties":{"formattedCitation":"(Liguori {\\i{}et al.}, 2019)","plainCitation":"(Liguori et al., 2019)","noteIndex":0},"citationItems":[{"id":16117,"uris":["http:</w:instrText>
      </w:r>
      <w:r>
        <w:instrText>//zotero.org/users/local/H5sehU5t/items/Z3TUE9D9"],"itemData":{"id":16117,"type":"article-journal","container-title":"Journal of Small Business and Enterprise Development","issue":"2","note":"publisher: Emerald Publishing Limited","page":"182–189","source"</w:instrText>
      </w:r>
      <w:r>
        <w:instrText xml:space="preserve">:"Google Scholar","title":"Under-researched domains in entrepreneurship and enterprise education: primary school, community colleges and vocational education and training programs","title-short":"Under-researched domains in entrepreneurship and enterprise </w:instrText>
      </w:r>
      <w:r>
        <w:instrText>education","volume":"26","author":[{"family":"Liguori","given":"Eric"},{"family":"Corbin","given":"Rebecca"},{"family":"Lackeus","given":"Martin"},{"family":"Solomon","given":"Shelby John"}],"issued":{"date-parts":[["2019"]]}}}],"schema":"https://github.co</w:instrText>
      </w:r>
      <w:r>
        <w:instrText>m/citation-style-language/schema/raw/master/csl-citation.json"}</w:instrText>
      </w:r>
      <w:r>
        <w:fldChar w:fldCharType="separate"/>
      </w:r>
      <w:bookmarkStart w:id="1" w:name="Bookmark"/>
      <w:r>
        <w:rPr>
          <w:rFonts w:cs="Times New Roman"/>
          <w:szCs w:val="24"/>
        </w:rPr>
        <w:t xml:space="preserve">(Liguori </w:t>
      </w:r>
      <w:r>
        <w:rPr>
          <w:rFonts w:cs="Times New Roman"/>
          <w:i/>
          <w:iCs/>
          <w:szCs w:val="24"/>
        </w:rPr>
        <w:t>et al.</w:t>
      </w:r>
      <w:r>
        <w:rPr>
          <w:rFonts w:cs="Times New Roman"/>
          <w:szCs w:val="24"/>
        </w:rPr>
        <w:t>, 2019)</w:t>
      </w:r>
      <w:r>
        <w:fldChar w:fldCharType="end"/>
      </w:r>
      <w:bookmarkEnd w:id="1"/>
      <w:r>
        <w:t>.</w:t>
      </w:r>
    </w:p>
    <w:p w14:paraId="2678DCD2" w14:textId="77777777" w:rsidR="00BD75B7" w:rsidRDefault="00343B71">
      <w:r>
        <w:t>This report will examine the prospects for and challenges facing a UK-based organic food delivery service, as well as how the information and abilities developed in t</w:t>
      </w:r>
      <w:r>
        <w:t>he course might be used to launch this venture. A personal SWOT analysis and a skill assessment will form the basis of a comprehensive PDP that lays out goals for growth over the following six to twelve months.</w:t>
      </w:r>
    </w:p>
    <w:p w14:paraId="05BC3657" w14:textId="77777777" w:rsidR="00BD75B7" w:rsidRDefault="00343B71">
      <w:pPr>
        <w:pStyle w:val="Heading1"/>
        <w:numPr>
          <w:ilvl w:val="0"/>
          <w:numId w:val="2"/>
        </w:numPr>
      </w:pPr>
      <w:bookmarkStart w:id="2" w:name="_Toc131704923"/>
      <w:r>
        <w:t>PEST Analysis</w:t>
      </w:r>
      <w:bookmarkEnd w:id="2"/>
    </w:p>
    <w:p w14:paraId="207D571D" w14:textId="77777777" w:rsidR="00BD75B7" w:rsidRDefault="00343B71">
      <w:r>
        <w:t xml:space="preserve">If you want to know whether or </w:t>
      </w:r>
      <w:r>
        <w:t xml:space="preserve">not your company concept will succeed in a certain market, a PEST study is a great place to start. The research considers the potential political, economic, social, and technical effects on the company's prospects. A look at how these potential roadblocks </w:t>
      </w:r>
      <w:r>
        <w:t>may affect the growth of a UK-based organic food delivery business is provided below.</w:t>
      </w:r>
    </w:p>
    <w:p w14:paraId="0383AD29" w14:textId="77777777" w:rsidR="00BD75B7" w:rsidRDefault="00343B71">
      <w:pPr>
        <w:pStyle w:val="Heading2"/>
        <w:numPr>
          <w:ilvl w:val="1"/>
          <w:numId w:val="2"/>
        </w:numPr>
      </w:pPr>
      <w:bookmarkStart w:id="3" w:name="_Toc131704924"/>
      <w:r>
        <w:t>Political</w:t>
      </w:r>
      <w:bookmarkEnd w:id="3"/>
    </w:p>
    <w:p w14:paraId="6D96A528" w14:textId="77777777" w:rsidR="00BD75B7" w:rsidRDefault="00343B71">
      <w:r>
        <w:t>The political climate in the UK is secure, making it an excellent place to set up shop. However, the government may implement health and safety rules, taxes, or</w:t>
      </w:r>
      <w:r>
        <w:t xml:space="preserve"> tariffs that impact the food business. Brexit and the continuing discussions between the UK and the EU may also affect the food sector's supply chain and trade agreements </w:t>
      </w:r>
      <w:r>
        <w:fldChar w:fldCharType="begin"/>
      </w:r>
      <w:r>
        <w:instrText>ADDIN ZOTERO_ITEM CSL_CITATION {"citationID":"pcS4R06x","properties":{"formattedCita</w:instrText>
      </w:r>
      <w:r>
        <w:instrText xml:space="preserve">tion":"(Chen {\\i{}et al.}, 2017)","plainCitation":"(Chen et al., 2017)","noteIndex":0},"citationItems":[{"id":16115,"uris":["http://zotero.org/users/local/H5sehU5t/items/IQ49U42M"],"itemData":{"id":16115,"type":"article-journal","container-title":"Social </w:instrText>
      </w:r>
      <w:r>
        <w:instrText>Behavior and Personality: an international journal","issue":"4","note":"publisher: Scientific Journal Publishers","page":"551–562","source":"Google Scholar","title":"Social networks as mediator in entrepreneurial optimism and new venture performance","volu</w:instrText>
      </w:r>
      <w:r>
        <w:instrText>me":"45","author":[{"family":"Chen","given":"Ying"},{"family":"Zhou","given":"Xiaohu"},{"family":"Yang","given":"Guojun"},{"family":"Bao","given":"Jiani"},{"family":"Wang","given":"Guan"}],"issued":{"date-parts":[["2017"]]}}}],"schema":"https://github.com/</w:instrText>
      </w:r>
      <w:r>
        <w:instrText>citation-style-language/schema/raw/master/csl-citation.json"}</w:instrText>
      </w:r>
      <w:r>
        <w:fldChar w:fldCharType="separate"/>
      </w:r>
      <w:bookmarkStart w:id="4" w:name="Bookmark1"/>
      <w:r>
        <w:rPr>
          <w:rFonts w:cs="Times New Roman"/>
          <w:szCs w:val="24"/>
        </w:rPr>
        <w:t xml:space="preserve">(Chen </w:t>
      </w:r>
      <w:r>
        <w:rPr>
          <w:rFonts w:cs="Times New Roman"/>
          <w:i/>
          <w:iCs/>
          <w:szCs w:val="24"/>
        </w:rPr>
        <w:t>et al.</w:t>
      </w:r>
      <w:r>
        <w:rPr>
          <w:rFonts w:cs="Times New Roman"/>
          <w:szCs w:val="24"/>
        </w:rPr>
        <w:t>, 2017)</w:t>
      </w:r>
      <w:r>
        <w:fldChar w:fldCharType="end"/>
      </w:r>
      <w:bookmarkEnd w:id="4"/>
      <w:r>
        <w:t>.</w:t>
      </w:r>
    </w:p>
    <w:p w14:paraId="474AD043" w14:textId="77777777" w:rsidR="00BD75B7" w:rsidRDefault="00343B71">
      <w:pPr>
        <w:pStyle w:val="Heading2"/>
        <w:numPr>
          <w:ilvl w:val="1"/>
          <w:numId w:val="2"/>
        </w:numPr>
      </w:pPr>
      <w:bookmarkStart w:id="5" w:name="_Toc131704925"/>
      <w:r>
        <w:lastRenderedPageBreak/>
        <w:t>Economic</w:t>
      </w:r>
      <w:bookmarkEnd w:id="5"/>
    </w:p>
    <w:p w14:paraId="1C24875D" w14:textId="77777777" w:rsidR="00BD75B7" w:rsidRDefault="00343B71">
      <w:r>
        <w:t>The United Kingdom's food business is a major economic growth driver. In the future years, the demand for organic, nutritious food in the UK is only anticipated t</w:t>
      </w:r>
      <w:r>
        <w:t>o increase. However, macroeconomic variables like inflation, shifts in consumer buying habits, and foreign exchange rate variations might affect the company's bottom line.</w:t>
      </w:r>
    </w:p>
    <w:p w14:paraId="4069B947" w14:textId="77777777" w:rsidR="00BD75B7" w:rsidRDefault="00343B71">
      <w:pPr>
        <w:pStyle w:val="Heading2"/>
        <w:numPr>
          <w:ilvl w:val="1"/>
          <w:numId w:val="2"/>
        </w:numPr>
      </w:pPr>
      <w:bookmarkStart w:id="6" w:name="_Toc131704926"/>
      <w:r>
        <w:t>Social</w:t>
      </w:r>
      <w:bookmarkEnd w:id="6"/>
    </w:p>
    <w:p w14:paraId="32F59F00" w14:textId="77777777" w:rsidR="00BD75B7" w:rsidRDefault="00343B71">
      <w:r>
        <w:t>In the United Kingdom, a movement toward a more health-conscious lifestyle is</w:t>
      </w:r>
      <w:r>
        <w:t xml:space="preserve"> gaining momentum. More and more people are concerned about their health, seeking simple and inexpensive solutions to improve their diets. The environmental effects of food production are also becoming more controversial. Taking advantage of these tendenci</w:t>
      </w:r>
      <w:r>
        <w:t>es, an organic food delivery service may provide shoppers with sustainable and healthful food choices.</w:t>
      </w:r>
    </w:p>
    <w:p w14:paraId="13E1A469" w14:textId="77777777" w:rsidR="00BD75B7" w:rsidRDefault="00343B71">
      <w:pPr>
        <w:pStyle w:val="Heading2"/>
        <w:numPr>
          <w:ilvl w:val="1"/>
          <w:numId w:val="2"/>
        </w:numPr>
      </w:pPr>
      <w:bookmarkStart w:id="7" w:name="_Toc131704927"/>
      <w:r>
        <w:t>Technological</w:t>
      </w:r>
      <w:bookmarkEnd w:id="7"/>
    </w:p>
    <w:p w14:paraId="526D08B7" w14:textId="77777777" w:rsidR="00BD75B7" w:rsidRDefault="00343B71">
      <w:r>
        <w:t>The food production business in the United Kingdom is sophisticated and well-established. Innovation in food items, online ordering and del</w:t>
      </w:r>
      <w:r>
        <w:t xml:space="preserve">ivery, and streamlined supply chain management methods have all resulted from technological progress. These technical advances have the potential to greatly benefit a business that delivers organic, healthful meals to its customers </w:t>
      </w:r>
      <w:r>
        <w:fldChar w:fldCharType="begin"/>
      </w:r>
      <w:r>
        <w:instrText>ADDIN ZOTERO_ITEM CSL_CI</w:instrText>
      </w:r>
      <w:r>
        <w:instrText>TATION {"citationID":"xw0TaSVe","properties":{"formattedCitation":"(Tracey and Stott, 2017)","plainCitation":"(Tracey and Stott, 2017)","noteIndex":0},"citationItems":[{"id":16121,"uris":["http://zotero.org/users/local/H5sehU5t/items/LLK49K2C"],"itemData":</w:instrText>
      </w:r>
      <w:r>
        <w:instrText>{"id":16121,"type":"article-journal","container-title":"Innovation","issue":"1","note":"publisher: Taylor &amp; Francis","page":"51–60","source":"Google Scholar","title":"Social innovation: a window on alternative ways of organizing and innovating","title-shor</w:instrText>
      </w:r>
      <w:r>
        <w:instrText>t":"Social innovation","volume":"19","author":[{"family":"Tracey","given":"Paul"},{"family":"Stott","given":"Neil"}],"issued":{"date-parts":[["2017"]]}}}],"schema":"https://github.com/citation-style-language/schema/raw/master/csl-citation.json"}</w:instrText>
      </w:r>
      <w:r>
        <w:fldChar w:fldCharType="separate"/>
      </w:r>
      <w:bookmarkStart w:id="8" w:name="Bookmark2"/>
      <w:r>
        <w:rPr>
          <w:rFonts w:cs="Times New Roman"/>
        </w:rPr>
        <w:t>(Tracey and</w:t>
      </w:r>
      <w:r>
        <w:rPr>
          <w:rFonts w:cs="Times New Roman"/>
        </w:rPr>
        <w:t xml:space="preserve"> Stott, 2017)</w:t>
      </w:r>
      <w:r>
        <w:fldChar w:fldCharType="end"/>
      </w:r>
      <w:bookmarkEnd w:id="8"/>
      <w:r>
        <w:t>.</w:t>
      </w:r>
    </w:p>
    <w:p w14:paraId="3BF433A4" w14:textId="77777777" w:rsidR="00BD75B7" w:rsidRDefault="00343B71">
      <w:pPr>
        <w:pStyle w:val="Heading1"/>
        <w:numPr>
          <w:ilvl w:val="0"/>
          <w:numId w:val="2"/>
        </w:numPr>
      </w:pPr>
      <w:bookmarkStart w:id="9" w:name="_Toc131704928"/>
      <w:r>
        <w:t>Market Analysis</w:t>
      </w:r>
      <w:bookmarkEnd w:id="9"/>
    </w:p>
    <w:p w14:paraId="226DE848" w14:textId="77777777" w:rsidR="00BD75B7" w:rsidRDefault="00343B71">
      <w:r>
        <w:t>After completing a PEST study, the following phase is to undertake a market analysis to gauge the potential success of the business plan in the United Kingdom. The first step is to research the market, the competition, and</w:t>
      </w:r>
      <w:r>
        <w:t xml:space="preserve"> the current market trends.</w:t>
      </w:r>
    </w:p>
    <w:p w14:paraId="6D74D37E" w14:textId="77777777" w:rsidR="00BD75B7" w:rsidRDefault="00343B71">
      <w:pPr>
        <w:pStyle w:val="Heading2"/>
        <w:numPr>
          <w:ilvl w:val="1"/>
          <w:numId w:val="2"/>
        </w:numPr>
      </w:pPr>
      <w:bookmarkStart w:id="10" w:name="_Toc131704929"/>
      <w:r>
        <w:t>Target Audience</w:t>
      </w:r>
      <w:bookmarkEnd w:id="10"/>
    </w:p>
    <w:p w14:paraId="35E27199" w14:textId="77777777" w:rsidR="00BD75B7" w:rsidRDefault="00343B71">
      <w:r>
        <w:t>The startup is aimed at urbanites aged 25 to 35 in the professional workforce. These people care about their health and seek low-cost, time-saving solutions. Because of their hectic schedules, they seldom have ti</w:t>
      </w:r>
      <w:r>
        <w:t>me to cook balanced meals at home.</w:t>
      </w:r>
    </w:p>
    <w:p w14:paraId="4B2CD8EB" w14:textId="77777777" w:rsidR="00BD75B7" w:rsidRDefault="00343B71">
      <w:pPr>
        <w:pStyle w:val="Heading2"/>
        <w:numPr>
          <w:ilvl w:val="1"/>
          <w:numId w:val="2"/>
        </w:numPr>
      </w:pPr>
      <w:bookmarkStart w:id="11" w:name="_Toc131704930"/>
      <w:r>
        <w:t>Competitors</w:t>
      </w:r>
      <w:bookmarkEnd w:id="11"/>
    </w:p>
    <w:p w14:paraId="128A7D26" w14:textId="77777777" w:rsidR="00BD75B7" w:rsidRDefault="00343B71">
      <w:r>
        <w:t xml:space="preserve">Several other businesses in the UK provide services that are comparable to ours. HelloFresh, Mindful Chef, and </w:t>
      </w:r>
      <w:proofErr w:type="spellStart"/>
      <w:r>
        <w:t>Gousto</w:t>
      </w:r>
      <w:proofErr w:type="spellEnd"/>
      <w:r>
        <w:t xml:space="preserve"> are just a few examples of companies in this space. Places like </w:t>
      </w:r>
      <w:proofErr w:type="spellStart"/>
      <w:r>
        <w:t>Pret</w:t>
      </w:r>
      <w:proofErr w:type="spellEnd"/>
      <w:r>
        <w:t xml:space="preserve"> A Manger and Leon provide healthier alternatives to fast food. Althou</w:t>
      </w:r>
      <w:r>
        <w:t xml:space="preserve">gh convenient, these </w:t>
      </w:r>
      <w:r>
        <w:lastRenderedPageBreak/>
        <w:t xml:space="preserve">methods might be costly and not flexible enough for the startup's needs </w:t>
      </w:r>
      <w:r>
        <w:fldChar w:fldCharType="begin"/>
      </w:r>
      <w:r>
        <w:instrText>ADDIN ZOTERO_ITEM CSL_CITATION {"citationID":"jsOVueqw","properties":{"formattedCitation":"(Saastamoinen, Reijonen and Tammi, 2018)","plainCitation":"(Saastamoinen</w:instrText>
      </w:r>
      <w:r>
        <w:instrText>, Reijonen and Tammi, 2018)","noteIndex":0},"citationItems":[{"id":16120,"uris":["http://zotero.org/users/local/H5sehU5t/items/YSCBVIQ3"],"itemData":{"id":16120,"type":"article-journal","container-title":"Technovation","note":"publisher: Elsevier","page":"</w:instrText>
      </w:r>
      <w:r>
        <w:instrText>2–14","source":"Google Scholar","title":"Should SMEs pursue public procurement to improve innovative performance?","volume":"69","author":[{"family":"Saastamoinen","given":"Jani"},{"family":"Reijonen","given":"Helen"},{"family":"Tammi","given":"Timo"}],"is</w:instrText>
      </w:r>
      <w:r>
        <w:instrText>sued":{"date-parts":[["2018"]]}}}],"schema":"https://github.com/citation-style-language/schema/raw/master/csl-citation.json"}</w:instrText>
      </w:r>
      <w:r>
        <w:fldChar w:fldCharType="separate"/>
      </w:r>
      <w:bookmarkStart w:id="12" w:name="Bookmark3"/>
      <w:r>
        <w:rPr>
          <w:rFonts w:cs="Times New Roman"/>
        </w:rPr>
        <w:t>(Saastamoinen, Reijonen and Tammi, 2018)</w:t>
      </w:r>
      <w:r>
        <w:fldChar w:fldCharType="end"/>
      </w:r>
      <w:bookmarkEnd w:id="12"/>
      <w:r>
        <w:t>.</w:t>
      </w:r>
    </w:p>
    <w:p w14:paraId="65EFE31C" w14:textId="77777777" w:rsidR="00BD75B7" w:rsidRDefault="00343B71">
      <w:pPr>
        <w:pStyle w:val="Heading2"/>
        <w:numPr>
          <w:ilvl w:val="1"/>
          <w:numId w:val="2"/>
        </w:numPr>
      </w:pPr>
      <w:bookmarkStart w:id="13" w:name="_Toc131704931"/>
      <w:r>
        <w:t>Trend in Industry</w:t>
      </w:r>
      <w:bookmarkEnd w:id="13"/>
    </w:p>
    <w:p w14:paraId="3EE88DE0" w14:textId="77777777" w:rsidR="00BD75B7" w:rsidRDefault="00343B71">
      <w:r>
        <w:t xml:space="preserve">In recent years, the market for meal delivery in the United Kingdom </w:t>
      </w:r>
      <w:r>
        <w:t>has expanded quickly. The value of the market is projected to increase from £8.2 billion in 2020 to £11.1 billion in 2023. People are increasingly interested in eating healthily and favoring locally produced and sustainable foods.</w:t>
      </w:r>
    </w:p>
    <w:p w14:paraId="7A97A902" w14:textId="77777777" w:rsidR="00BD75B7" w:rsidRDefault="00343B71">
      <w:r>
        <w:t>An increasing need for qu</w:t>
      </w:r>
      <w:r>
        <w:t xml:space="preserve">ick and easy meal solutions is one of the prospects highlighted by market research. The company is also filling a need in the market for nutritious meal alternatives that are reasonably priced and flexible in terms of preparation </w:t>
      </w:r>
      <w:r>
        <w:fldChar w:fldCharType="begin"/>
      </w:r>
      <w:r>
        <w:instrText>ADDIN ZOTERO_ITEM CSL_CITA</w:instrText>
      </w:r>
      <w:r>
        <w:instrText>TION {"citationID":"PkJF3wlw","properties":{"formattedCitation":"(Read {\\i{}et al.}, 2016)","plainCitation":"(Read et al., 2016)","noteIndex":0},"citationItems":[{"id":16116,"uris":["http://zotero.org/users/local/H5sehU5t/items/U7CQ7EMS"],"itemData":{"id"</w:instrText>
      </w:r>
      <w:r>
        <w:instrText>:16116,"type":"article-journal","container-title":"Academy of management Review","issue":"3","note":"publisher: Academy of Management Briarcliff Manor, NY","page":"528–536","source":"Google Scholar","title":"Response to Arend, Sarooghi, and Burkemper (2015</w:instrText>
      </w:r>
      <w:r>
        <w:instrText>): Cocreating effectual entrepreneurship research","title-short":"Response to Arend, Sarooghi, and Burkemper (2015)","volume":"41","author":[{"family":"Read","given":"Stuart"},{"family":"Sarasvathy","given":"Saras D."},{"family":"Dew","given":"Nicholas"},{</w:instrText>
      </w:r>
      <w:r>
        <w:instrText>"family":"Wiltbank","given":"Robert"}],"issued":{"date-parts":[["2016"]]}}}],"schema":"https://github.com/citation-style-language/schema/raw/master/csl-citation.json"}</w:instrText>
      </w:r>
      <w:r>
        <w:fldChar w:fldCharType="separate"/>
      </w:r>
      <w:bookmarkStart w:id="14" w:name="Bookmark4"/>
      <w:r>
        <w:rPr>
          <w:rFonts w:cs="Times New Roman"/>
          <w:szCs w:val="24"/>
        </w:rPr>
        <w:t xml:space="preserve">(Read </w:t>
      </w:r>
      <w:r>
        <w:rPr>
          <w:rFonts w:cs="Times New Roman"/>
          <w:i/>
          <w:iCs/>
          <w:szCs w:val="24"/>
        </w:rPr>
        <w:t>et al.</w:t>
      </w:r>
      <w:r>
        <w:rPr>
          <w:rFonts w:cs="Times New Roman"/>
          <w:szCs w:val="24"/>
        </w:rPr>
        <w:t>, 2016)</w:t>
      </w:r>
      <w:r>
        <w:fldChar w:fldCharType="end"/>
      </w:r>
      <w:bookmarkEnd w:id="14"/>
      <w:r>
        <w:t>.</w:t>
      </w:r>
    </w:p>
    <w:p w14:paraId="273B9B61" w14:textId="77777777" w:rsidR="00BD75B7" w:rsidRDefault="00343B71">
      <w:r>
        <w:t xml:space="preserve">The market study, however, does not come without its own set of difficulties. There is a lot of rivalry in the food delivery sector, so it might be hard for the startup to stand apart from the crowd. The startup may incur more expenses because of the time </w:t>
      </w:r>
      <w:r>
        <w:t xml:space="preserve">and effort required to set up a secure supply chain for sustainably and locally produced materials </w:t>
      </w:r>
      <w:r>
        <w:fldChar w:fldCharType="begin"/>
      </w:r>
      <w:r>
        <w:instrText>ADDIN ZOTERO_ITEM CSL_CITATION {"citationID":"P0iouUuh","properties":{"formattedCitation":"(Brea, 2020)","plainCitation":"(Brea, 2020)","noteIndex":0},"citat</w:instrText>
      </w:r>
      <w:r>
        <w:instrText>ionItems":[{"id":16119,"uris":["http://zotero.org/users/local/H5sehU5t/items/HX3P6R4I"],"itemData":{"id":16119,"type":"article-journal","container-title":"The Crest of the Innovation Management Research Wave","note":"publisher: Vernon Press","page":"177","</w:instrText>
      </w:r>
      <w:r>
        <w:instrText>source":"Google Scholar","title":"A developmental perspective on business model innovation: Exploring sequences of change in high-performing IT firms","title-short":"A developmental perspective on business model innovation","author":[{"family":"Brea","give</w:instrText>
      </w:r>
      <w:r>
        <w:instrText>n":"Edgar"}],"issued":{"date-parts":[["2020"]]}}}],"schema":"https://github.com/citation-style-language/schema/raw/master/csl-citation.json"}</w:instrText>
      </w:r>
      <w:r>
        <w:fldChar w:fldCharType="separate"/>
      </w:r>
      <w:bookmarkStart w:id="15" w:name="Bookmark5"/>
      <w:r>
        <w:rPr>
          <w:rFonts w:cs="Times New Roman"/>
        </w:rPr>
        <w:t>(Brea, 2020)</w:t>
      </w:r>
      <w:r>
        <w:fldChar w:fldCharType="end"/>
      </w:r>
      <w:bookmarkEnd w:id="15"/>
      <w:r>
        <w:t>.</w:t>
      </w:r>
    </w:p>
    <w:p w14:paraId="34C49036" w14:textId="77777777" w:rsidR="00BD75B7" w:rsidRDefault="00343B71">
      <w:r>
        <w:t>The market research shows interest in the startup's services, but there are also considerable obst</w:t>
      </w:r>
      <w:r>
        <w:t>acles in the way.</w:t>
      </w:r>
    </w:p>
    <w:p w14:paraId="73DD3564" w14:textId="77777777" w:rsidR="00BD75B7" w:rsidRDefault="00343B71">
      <w:pPr>
        <w:pStyle w:val="Heading1"/>
        <w:numPr>
          <w:ilvl w:val="0"/>
          <w:numId w:val="2"/>
        </w:numPr>
      </w:pPr>
      <w:bookmarkStart w:id="16" w:name="_Toc131704932"/>
      <w:r>
        <w:t>Value Proposition</w:t>
      </w:r>
      <w:bookmarkEnd w:id="16"/>
    </w:p>
    <w:p w14:paraId="08562C00" w14:textId="77777777" w:rsidR="00BD75B7" w:rsidRDefault="00343B71">
      <w:r>
        <w:t>Our company's USP is that we provide city dwellers with a novel and environmentally friendly means of transportation. When you use our service, you'll have access to a fleet of shared electric bikes, making it easy and e</w:t>
      </w:r>
      <w:r>
        <w:t>conomical to go about town for shorter distances. Users of our app will be able to reserve electric bikes for short periods at several different places around the city.</w:t>
      </w:r>
    </w:p>
    <w:p w14:paraId="6CE2BA6A" w14:textId="77777777" w:rsidR="00BD75B7" w:rsidRDefault="00343B71">
      <w:r>
        <w:t>The ease of use is a major strength of our service. Users may pick up their rented bicy</w:t>
      </w:r>
      <w:r>
        <w:t>cles from any area in the city and drop them off at a predetermined spot close to their final destination. The need for users to purchase and take care of their bicycles, which may be time-consuming and costly, is eliminated. Commuters' carbon footprints a</w:t>
      </w:r>
      <w:r>
        <w:t xml:space="preserve">re reduced, and urban air quality is enhanced thanks to our electric bikes, making them a green mode of transportation </w:t>
      </w:r>
      <w:r>
        <w:fldChar w:fldCharType="begin"/>
      </w:r>
      <w:r>
        <w:instrText>ADDIN ZOTERO_ITEM CSL_CITATION {"citationID":"Dh5ALMnM","properties":{"formattedCitation":"(Micozzi and Lucarelli, 2016)","plainCitation"</w:instrText>
      </w:r>
      <w:r>
        <w:instrText>:"(Micozzi and Lucarelli, 2016)","noteIndex":0},"citationItems":[{"id":16122,"uris":["http://zotero.org/users/local/H5sehU5t/items/XVRU8RZX"],"itemData":{"id":16122,"type":"article-journal","container-title":"International Journal of Gender and Entrepreneu</w:instrText>
      </w:r>
      <w:r>
        <w:instrText>rship","note":"publisher: Emerald Group Publishing Limited","source":"Google Scholar","title":"Heterogeneity in entrepreneurial intent: the role of gender across countries","title-short":"Heterogeneity in entrepreneurial intent","author":[{"family":"Micozz</w:instrText>
      </w:r>
      <w:r>
        <w:instrText>i","given":"Alessandra"},{"family":"Lucarelli","given":"Caterina"}],"issued":{"date-parts":[["2016"]]}}}],"schema":"https://github.com/citation-style-language/schema/raw/master/csl-citation.json"}</w:instrText>
      </w:r>
      <w:r>
        <w:fldChar w:fldCharType="separate"/>
      </w:r>
      <w:bookmarkStart w:id="17" w:name="Bookmark6"/>
      <w:r>
        <w:rPr>
          <w:rFonts w:cs="Times New Roman"/>
        </w:rPr>
        <w:t>(Micozzi and Lucarelli, 2016)</w:t>
      </w:r>
      <w:r>
        <w:fldChar w:fldCharType="end"/>
      </w:r>
      <w:bookmarkEnd w:id="17"/>
      <w:r>
        <w:t>.</w:t>
      </w:r>
    </w:p>
    <w:p w14:paraId="51165A1C" w14:textId="77777777" w:rsidR="00BD75B7" w:rsidRDefault="00343B71">
      <w:r>
        <w:lastRenderedPageBreak/>
        <w:t xml:space="preserve">There are several ways in </w:t>
      </w:r>
      <w:r>
        <w:t>which our service stands apart from the crowd. Our bikes have cutting-edge technology that records important riding metrics like mileage and energy expenditure. Our users will find this function useful, encouraging them to lead healthier lives. Second, com</w:t>
      </w:r>
      <w:r>
        <w:t>pared to the competition, the battery life of our electric bikes is superior, allowing riders to cover more ground before needing a recharge. Finally, our bike-sharing system will be more affordable than other forms of transportation, making it more widely</w:t>
      </w:r>
      <w:r>
        <w:t xml:space="preserve"> available </w:t>
      </w:r>
      <w:r>
        <w:fldChar w:fldCharType="begin"/>
      </w:r>
      <w:r>
        <w:instrText>ADDIN ZOTERO_ITEM CSL_CITATION {"citationID":"DsPVSYGW","properties":{"formattedCitation":"(Gartner {\\i{}et al.}, 2016)","plainCitation":"(Gartner et al., 2016)","noteIndex":0},"citationItems":[{"id":16114,"uris":["http://zotero.org/users/local</w:instrText>
      </w:r>
      <w:r>
        <w:instrText>/H5sehU5t/items/FA7QURXF"],"itemData":{"id":16114,"type":"document","publisher":"Taylor &amp; Francis","source":"Google Scholar","title":"Entrepreneurship as practice: Grounding contemporary practice theory into entrepreneurship studies","title-short":"Entrepr</w:instrText>
      </w:r>
      <w:r>
        <w:instrText>eneurship as practice","author":[{"family":"Gartner","given":"William B."},{"family":"Stam","given":"Eveline"},{"family":"Thompson","given":"Neil"},{"family":"Verduyn","given":"Karen"}],"issued":{"date-parts":[["2016"]]}}}],"schema":"https://github.com/cit</w:instrText>
      </w:r>
      <w:r>
        <w:instrText>ation-style-language/schema/raw/master/csl-citation.json"}</w:instrText>
      </w:r>
      <w:r>
        <w:fldChar w:fldCharType="separate"/>
      </w:r>
      <w:bookmarkStart w:id="18" w:name="Bookmark7"/>
      <w:r>
        <w:rPr>
          <w:rFonts w:cs="Times New Roman"/>
          <w:szCs w:val="24"/>
        </w:rPr>
        <w:t xml:space="preserve">(Gartner </w:t>
      </w:r>
      <w:r>
        <w:rPr>
          <w:rFonts w:cs="Times New Roman"/>
          <w:i/>
          <w:iCs/>
          <w:szCs w:val="24"/>
        </w:rPr>
        <w:t>et al.</w:t>
      </w:r>
      <w:r>
        <w:rPr>
          <w:rFonts w:cs="Times New Roman"/>
          <w:szCs w:val="24"/>
        </w:rPr>
        <w:t>, 2016)</w:t>
      </w:r>
      <w:r>
        <w:fldChar w:fldCharType="end"/>
      </w:r>
      <w:bookmarkEnd w:id="18"/>
      <w:r>
        <w:t>.</w:t>
      </w:r>
    </w:p>
    <w:p w14:paraId="618BC9B3" w14:textId="77777777" w:rsidR="00BD75B7" w:rsidRDefault="00343B71">
      <w:r>
        <w:t>Research shows a growing need for environmentally friendly modes of public transportation in congested metropolitan regions. 75% of urbanites think about environmental imp</w:t>
      </w:r>
      <w:r>
        <w:t>act while making mobility decisions, according to a recent poll. Furthermore, between 2023 and 2025, the market for shared electric bicycles is projected to expand at a CAGR of 8.4 percent. This is a fantastic chance for our young company to cash in on peo</w:t>
      </w:r>
      <w:r>
        <w:t>ple's increasing interest in eco-friendly modes of transportation.</w:t>
      </w:r>
    </w:p>
    <w:p w14:paraId="4AC5B696" w14:textId="77777777" w:rsidR="00BD75B7" w:rsidRDefault="00343B71">
      <w:pPr>
        <w:pStyle w:val="Heading1"/>
        <w:numPr>
          <w:ilvl w:val="0"/>
          <w:numId w:val="2"/>
        </w:numPr>
      </w:pPr>
      <w:bookmarkStart w:id="19" w:name="_Toc131704933"/>
      <w:r>
        <w:t>Business Model</w:t>
      </w:r>
      <w:bookmarkEnd w:id="19"/>
    </w:p>
    <w:p w14:paraId="1DFA7B2D" w14:textId="77777777" w:rsidR="00BD75B7" w:rsidRDefault="00343B71">
      <w:r>
        <w:t xml:space="preserve">The business model describes the company's strategy for creating and delivering value to consumers and maximizing profits while controlling expenses. The startup's suggested </w:t>
      </w:r>
      <w:r>
        <w:t>business strategy involves charging users a recurring charge to use the service monthly or yearly. This approach provides a sustained and reliable source of income in the form of repeat purchases.</w:t>
      </w:r>
    </w:p>
    <w:p w14:paraId="2D54294B" w14:textId="77777777" w:rsidR="00BD75B7" w:rsidRDefault="00343B71">
      <w:r>
        <w:t>Customer subscription payments will fund the company's oper</w:t>
      </w:r>
      <w:r>
        <w:t>ations in the early stages. Customers can choose from various service tiers, priced differently, to meet their individual requirements and financial constraints. The startup may serve a wider variety of consumers and increase revenue by charging more for p</w:t>
      </w:r>
      <w:r>
        <w:t>remium services.</w:t>
      </w:r>
    </w:p>
    <w:p w14:paraId="10C0E1B7" w14:textId="77777777" w:rsidR="00BD75B7" w:rsidRDefault="00343B71">
      <w:r>
        <w:t>Creating and maintaining the internet platform, paying for marketing and advertising, and covering administrative expenditures will make up the bulk of the startup's budget. Hiring programmers and designers to build and update the platform</w:t>
      </w:r>
      <w:r>
        <w:t xml:space="preserve">'s website and app and paying for hosting and server maintenance all add up to the platform's development and maintenance budget. Promoting the service through many channels will incur additional marketing and advertising expenditures </w:t>
      </w:r>
      <w:r>
        <w:fldChar w:fldCharType="begin"/>
      </w:r>
      <w:r>
        <w:instrText>ADDIN ZOTERO_ITEM CSL</w:instrText>
      </w:r>
      <w:r>
        <w:instrText>_CITATION {"citationID":"uYUBWzvc","properties":{"formattedCitation":"(Wiklund, Wright and Zahra, 2019)","plainCitation":"(Wiklund, Wright and Zahra, 2019)","noteIndex":0},"citationItems":[{"id":16118,"uris":["http://zotero.org/users/local/H5sehU5t/items/B</w:instrText>
      </w:r>
      <w:r>
        <w:instrText>7QXZU8S"],"itemData":{"id":16118,"type":"document","note":"issue: 3\npage: 419–436\ncontainer-title: Entrepreneurship Theory and Practice\nvolume: 43","publisher":"Sage Publications Sage CA: Los Angeles, CA","source":"Google Scholar","title":"Conquering re</w:instrText>
      </w:r>
      <w:r>
        <w:instrText>levance: Entrepreneurship research's grand challenge","title-short":"Conquering relevance","author":[{"family":"Wiklund","given":"Johan"},{"family":"Wright","given":"Mike"},{"family":"Zahra","given":"Shaker A."}],"issued":{"date-parts":[["2019"]]}}}],"sche</w:instrText>
      </w:r>
      <w:r>
        <w:instrText>ma":"https://github.com/citation-style-language/schema/raw/master/csl-citation.json"}</w:instrText>
      </w:r>
      <w:r>
        <w:fldChar w:fldCharType="separate"/>
      </w:r>
      <w:bookmarkStart w:id="20" w:name="Bookmark8"/>
      <w:r>
        <w:rPr>
          <w:rFonts w:cs="Times New Roman"/>
        </w:rPr>
        <w:t>(Wiklund, Wright and Zahra, 2019)</w:t>
      </w:r>
      <w:r>
        <w:fldChar w:fldCharType="end"/>
      </w:r>
      <w:bookmarkEnd w:id="20"/>
      <w:r>
        <w:t>.</w:t>
      </w:r>
    </w:p>
    <w:p w14:paraId="529FD730" w14:textId="77777777" w:rsidR="00BD75B7" w:rsidRDefault="00343B71">
      <w:r>
        <w:lastRenderedPageBreak/>
        <w:t>The company's predicted growth and market research indicate that it will bring in £500,000 in its first year and rise by 20% each yea</w:t>
      </w:r>
      <w:r>
        <w:t xml:space="preserve">r after that. These forecasts, nevertheless, are predicated on factors including client acquisition and retention rates, market tendencies, and pricing strategy, all of which are subject to uncertainty. The startup must monitor its progress and adjust its </w:t>
      </w:r>
      <w:r>
        <w:t xml:space="preserve">initial plans if necessary </w:t>
      </w:r>
      <w:r>
        <w:fldChar w:fldCharType="begin"/>
      </w:r>
      <w:r>
        <w:instrText>ADDIN ZOTERO_ITEM CSL_CITATION {"citationID":"6mlg6DE6","properties":{"formattedCitation":"(Seyed Kalali, 2020)","plainCitation":"(Seyed Kalali, 2020)","noteIndex":0},"citationItems":[{"id":16123,"uris":["http://zotero.org/users/</w:instrText>
      </w:r>
      <w:r>
        <w:instrText xml:space="preserve">local/H5sehU5t/items/9AZWLZTD"],"itemData":{"id":16123,"type":"article-journal","container-title":"Journal of International Business Administration","issue":"2","note":"publisher: </w:instrText>
      </w:r>
      <w:r>
        <w:instrText>دانشگاه</w:instrText>
      </w:r>
      <w:r>
        <w:instrText xml:space="preserve"> </w:instrText>
      </w:r>
      <w:r>
        <w:instrText>تبریز</w:instrText>
      </w:r>
      <w:r>
        <w:instrText>","page":"23–42","source":"Google Scholar","title":"Competitive</w:instrText>
      </w:r>
      <w:r>
        <w:instrText xml:space="preserve"> advantage in management consulting industry of iran and Germany: the role of dynamic capabilities","title-short":"Competitive advantage in management consulting industry of iran and Germany","volume":"3","author":[{"family":"Seyed Kalali","given":"Nader"}</w:instrText>
      </w:r>
      <w:r>
        <w:instrText>],"issued":{"date-parts":[["2020"]]}}}],"schema":"https://github.com/citation-style-language/schema/raw/master/csl-citation.json"}</w:instrText>
      </w:r>
      <w:r>
        <w:fldChar w:fldCharType="separate"/>
      </w:r>
      <w:bookmarkStart w:id="21" w:name="Bookmark9"/>
      <w:r>
        <w:rPr>
          <w:rFonts w:cs="Times New Roman"/>
        </w:rPr>
        <w:t>(Seyed Kalali, 2020)</w:t>
      </w:r>
      <w:r>
        <w:fldChar w:fldCharType="end"/>
      </w:r>
      <w:bookmarkEnd w:id="21"/>
      <w:r>
        <w:t>.</w:t>
      </w:r>
    </w:p>
    <w:p w14:paraId="590F1EA2" w14:textId="77777777" w:rsidR="00BD75B7" w:rsidRDefault="00343B71">
      <w:r>
        <w:t xml:space="preserve">Potential threats to the startup include tough competition from more established businesses, trouble </w:t>
      </w:r>
      <w:r>
        <w:t>with the law, and cash flow problems. The startup plans to deal with these threats by differentiating itself from rivals by focusing on its unique value proposition, high-quality customer support, and regular platform updates and improvements in response t</w:t>
      </w:r>
      <w:r>
        <w:t>o user input. In addition to implementing financial management measures to guarantee proper cash flow management, the startup will seek legal and regulatory guidance to ensure compliance with applicable laws and regulations.</w:t>
      </w:r>
    </w:p>
    <w:p w14:paraId="341710A8" w14:textId="77777777" w:rsidR="00BD75B7" w:rsidRDefault="00343B71">
      <w:pPr>
        <w:pStyle w:val="Heading1"/>
        <w:numPr>
          <w:ilvl w:val="0"/>
          <w:numId w:val="2"/>
        </w:numPr>
      </w:pPr>
      <w:bookmarkStart w:id="22" w:name="_Toc131704934"/>
      <w:r>
        <w:t>Conclusion</w:t>
      </w:r>
      <w:bookmarkEnd w:id="22"/>
    </w:p>
    <w:p w14:paraId="73E6D4C5" w14:textId="77777777" w:rsidR="00BD75B7" w:rsidRDefault="00343B71">
      <w:r>
        <w:t xml:space="preserve">In conclusion, this </w:t>
      </w:r>
      <w:r>
        <w:t>article analyzed the feasibility of launching a transportation service in the United Kingdom that fills an existing need in the market and adapts to the changing preferences of its target demographic. First, the company idea's potential was determined by a</w:t>
      </w:r>
      <w:r>
        <w:t xml:space="preserve"> PEST analysis, then the market's demographics, competitive landscape, and emerging trends were mapped out. The startup's USP (unique selling proposition) was developed, outlining its advantages above similar offerings. We went through the company plan, br</w:t>
      </w:r>
      <w:r>
        <w:t>eaking out the income sources, expenses, financial forecasts, and threats that may arise. We also spoke about the commercial and social effects this new company may have. It seems reasonable to go on with Assessment 2 and finish writing a business strategy</w:t>
      </w:r>
      <w:r>
        <w:t>. This new company may be able to meet a need in the market, make life easier for customers, create jobs, and advance the transportation sector.</w:t>
      </w:r>
    </w:p>
    <w:p w14:paraId="797D7E4D" w14:textId="77777777" w:rsidR="00BD75B7" w:rsidRDefault="00BD75B7"/>
    <w:p w14:paraId="5E63502C" w14:textId="77777777" w:rsidR="00BD75B7" w:rsidRDefault="00BD75B7"/>
    <w:p w14:paraId="2307A019" w14:textId="77777777" w:rsidR="00BD75B7" w:rsidRDefault="00BD75B7"/>
    <w:p w14:paraId="76959913" w14:textId="77777777" w:rsidR="00BD75B7" w:rsidRDefault="00BD75B7"/>
    <w:p w14:paraId="641E5E5E" w14:textId="77777777" w:rsidR="00BD75B7" w:rsidRDefault="00BD75B7"/>
    <w:p w14:paraId="7C172EB6" w14:textId="77777777" w:rsidR="00BD75B7" w:rsidRDefault="00343B71">
      <w:pPr>
        <w:pStyle w:val="Heading1"/>
        <w:numPr>
          <w:ilvl w:val="0"/>
          <w:numId w:val="2"/>
        </w:numPr>
      </w:pPr>
      <w:bookmarkStart w:id="23" w:name="_Toc131704935"/>
      <w:r>
        <w:lastRenderedPageBreak/>
        <w:t>References</w:t>
      </w:r>
      <w:bookmarkEnd w:id="23"/>
    </w:p>
    <w:p w14:paraId="2067F1E8" w14:textId="77777777" w:rsidR="00BD75B7" w:rsidRDefault="00343B71">
      <w:pPr>
        <w:pStyle w:val="Bibliography"/>
      </w:pPr>
      <w:r>
        <w:fldChar w:fldCharType="begin"/>
      </w:r>
      <w:r>
        <w:instrText>ADDIN ZOTERO_BIBL {"uncited":[],"omitted":[],"custom":[]} CSL_BIBLIOGRAPHY</w:instrText>
      </w:r>
      <w:r>
        <w:fldChar w:fldCharType="separate"/>
      </w:r>
      <w:bookmarkStart w:id="24" w:name="Bookmark10"/>
      <w:r>
        <w:rPr>
          <w:rFonts w:cs="Times New Roman"/>
        </w:rPr>
        <w:t>Brea, E. (2020) ‘A de</w:t>
      </w:r>
      <w:r>
        <w:rPr>
          <w:rFonts w:cs="Times New Roman"/>
        </w:rPr>
        <w:t xml:space="preserve">velopmental perspective on business model innovation: Exploring sequences of change in high-performing IT firms’, </w:t>
      </w:r>
      <w:r>
        <w:rPr>
          <w:rFonts w:cs="Times New Roman"/>
          <w:i/>
          <w:iCs/>
        </w:rPr>
        <w:t>The Crest of the Innovation Management Research Wave</w:t>
      </w:r>
      <w:r>
        <w:rPr>
          <w:rFonts w:cs="Times New Roman"/>
        </w:rPr>
        <w:t>, p. 177.</w:t>
      </w:r>
      <w:r>
        <w:rPr>
          <w:rFonts w:cs="Times New Roman"/>
        </w:rPr>
        <w:fldChar w:fldCharType="end"/>
      </w:r>
      <w:bookmarkEnd w:id="24"/>
    </w:p>
    <w:p w14:paraId="4EB81970" w14:textId="77777777" w:rsidR="00BD75B7" w:rsidRDefault="00343B71">
      <w:pPr>
        <w:pStyle w:val="Bibliography"/>
        <w:rPr>
          <w:rFonts w:cs="Times New Roman"/>
        </w:rPr>
      </w:pPr>
      <w:r>
        <w:rPr>
          <w:rFonts w:cs="Times New Roman"/>
        </w:rPr>
        <w:t xml:space="preserve">Chen, Y. </w:t>
      </w:r>
      <w:r>
        <w:rPr>
          <w:rFonts w:cs="Times New Roman"/>
          <w:i/>
          <w:iCs/>
        </w:rPr>
        <w:t>et al.</w:t>
      </w:r>
      <w:r>
        <w:rPr>
          <w:rFonts w:cs="Times New Roman"/>
        </w:rPr>
        <w:t xml:space="preserve"> (2017) ‘Social networks as mediator in entrepreneurial optimi</w:t>
      </w:r>
      <w:r>
        <w:rPr>
          <w:rFonts w:cs="Times New Roman"/>
        </w:rPr>
        <w:t xml:space="preserve">sm and new venture performance’, </w:t>
      </w:r>
      <w:r>
        <w:rPr>
          <w:rFonts w:cs="Times New Roman"/>
          <w:i/>
          <w:iCs/>
        </w:rPr>
        <w:t>Social Behavior and Personality: an international journal</w:t>
      </w:r>
      <w:r>
        <w:rPr>
          <w:rFonts w:cs="Times New Roman"/>
        </w:rPr>
        <w:t>, 45(4), pp. 551–562.</w:t>
      </w:r>
    </w:p>
    <w:p w14:paraId="07B4B475" w14:textId="77777777" w:rsidR="00BD75B7" w:rsidRDefault="00343B71">
      <w:pPr>
        <w:pStyle w:val="Bibliography"/>
        <w:rPr>
          <w:rFonts w:cs="Times New Roman"/>
        </w:rPr>
      </w:pPr>
      <w:r>
        <w:rPr>
          <w:rFonts w:cs="Times New Roman"/>
        </w:rPr>
        <w:t xml:space="preserve">Gartner, W.B. </w:t>
      </w:r>
      <w:r>
        <w:rPr>
          <w:rFonts w:cs="Times New Roman"/>
          <w:i/>
          <w:iCs/>
        </w:rPr>
        <w:t>et al.</w:t>
      </w:r>
      <w:r>
        <w:rPr>
          <w:rFonts w:cs="Times New Roman"/>
        </w:rPr>
        <w:t xml:space="preserve"> (2016) ‘Entrepreneurship as practice: Grounding contemporary practice theory into entrepreneurship studies’. Taylor &amp; Francis.</w:t>
      </w:r>
    </w:p>
    <w:p w14:paraId="3A7BAD05" w14:textId="77777777" w:rsidR="00BD75B7" w:rsidRDefault="00343B71">
      <w:pPr>
        <w:pStyle w:val="Bibliography"/>
        <w:rPr>
          <w:rFonts w:cs="Times New Roman"/>
        </w:rPr>
      </w:pPr>
      <w:r>
        <w:rPr>
          <w:rFonts w:cs="Times New Roman"/>
        </w:rPr>
        <w:t xml:space="preserve">Liguori, E. </w:t>
      </w:r>
      <w:r>
        <w:rPr>
          <w:rFonts w:cs="Times New Roman"/>
          <w:i/>
          <w:iCs/>
        </w:rPr>
        <w:t>et al.</w:t>
      </w:r>
      <w:r>
        <w:rPr>
          <w:rFonts w:cs="Times New Roman"/>
        </w:rPr>
        <w:t xml:space="preserve"> (2019) ‘Under-researched domains in entrepreneurship and enterprise education: primary school, community coll</w:t>
      </w:r>
      <w:r>
        <w:rPr>
          <w:rFonts w:cs="Times New Roman"/>
        </w:rPr>
        <w:t xml:space="preserve">eges and vocational education and training programs’, </w:t>
      </w:r>
      <w:r>
        <w:rPr>
          <w:rFonts w:cs="Times New Roman"/>
          <w:i/>
          <w:iCs/>
        </w:rPr>
        <w:t>Journal of Small Business and Enterprise Development</w:t>
      </w:r>
      <w:r>
        <w:rPr>
          <w:rFonts w:cs="Times New Roman"/>
        </w:rPr>
        <w:t>, 26(2), pp. 182–189.</w:t>
      </w:r>
    </w:p>
    <w:p w14:paraId="35A95B5B" w14:textId="77777777" w:rsidR="00BD75B7" w:rsidRDefault="00343B71">
      <w:pPr>
        <w:pStyle w:val="Bibliography"/>
        <w:rPr>
          <w:rFonts w:cs="Times New Roman"/>
        </w:rPr>
      </w:pPr>
      <w:proofErr w:type="spellStart"/>
      <w:r>
        <w:rPr>
          <w:rFonts w:cs="Times New Roman"/>
        </w:rPr>
        <w:t>Micozzi</w:t>
      </w:r>
      <w:proofErr w:type="spellEnd"/>
      <w:r>
        <w:rPr>
          <w:rFonts w:cs="Times New Roman"/>
        </w:rPr>
        <w:t xml:space="preserve">, A. and Lucarelli, C. (2016) ‘Heterogeneity in entrepreneurial intent: the role of gender across countries’, </w:t>
      </w:r>
      <w:r>
        <w:rPr>
          <w:rFonts w:cs="Times New Roman"/>
          <w:i/>
          <w:iCs/>
        </w:rPr>
        <w:t>Internation</w:t>
      </w:r>
      <w:r>
        <w:rPr>
          <w:rFonts w:cs="Times New Roman"/>
          <w:i/>
          <w:iCs/>
        </w:rPr>
        <w:t>al Journal of Gender and Entrepreneurship</w:t>
      </w:r>
      <w:r>
        <w:rPr>
          <w:rFonts w:cs="Times New Roman"/>
        </w:rPr>
        <w:t xml:space="preserve"> [Preprint].</w:t>
      </w:r>
    </w:p>
    <w:p w14:paraId="3D2270ED" w14:textId="77777777" w:rsidR="00BD75B7" w:rsidRDefault="00343B71">
      <w:pPr>
        <w:pStyle w:val="Bibliography"/>
        <w:rPr>
          <w:rFonts w:cs="Times New Roman"/>
        </w:rPr>
      </w:pPr>
      <w:r>
        <w:rPr>
          <w:rFonts w:cs="Times New Roman"/>
        </w:rPr>
        <w:t xml:space="preserve">Read, S. </w:t>
      </w:r>
      <w:r>
        <w:rPr>
          <w:rFonts w:cs="Times New Roman"/>
          <w:i/>
          <w:iCs/>
        </w:rPr>
        <w:t>et al.</w:t>
      </w:r>
      <w:r>
        <w:rPr>
          <w:rFonts w:cs="Times New Roman"/>
        </w:rPr>
        <w:t xml:space="preserve"> (2016) ‘Response to </w:t>
      </w:r>
      <w:proofErr w:type="spellStart"/>
      <w:r>
        <w:rPr>
          <w:rFonts w:cs="Times New Roman"/>
        </w:rPr>
        <w:t>Arend</w:t>
      </w:r>
      <w:proofErr w:type="spellEnd"/>
      <w:r>
        <w:rPr>
          <w:rFonts w:cs="Times New Roman"/>
        </w:rPr>
        <w:t xml:space="preserve">, </w:t>
      </w:r>
      <w:proofErr w:type="spellStart"/>
      <w:r>
        <w:rPr>
          <w:rFonts w:cs="Times New Roman"/>
        </w:rPr>
        <w:t>Sarooghi</w:t>
      </w:r>
      <w:proofErr w:type="spellEnd"/>
      <w:r>
        <w:rPr>
          <w:rFonts w:cs="Times New Roman"/>
        </w:rPr>
        <w:t xml:space="preserve">, and </w:t>
      </w:r>
      <w:proofErr w:type="spellStart"/>
      <w:r>
        <w:rPr>
          <w:rFonts w:cs="Times New Roman"/>
        </w:rPr>
        <w:t>Burkemper</w:t>
      </w:r>
      <w:proofErr w:type="spellEnd"/>
      <w:r>
        <w:rPr>
          <w:rFonts w:cs="Times New Roman"/>
        </w:rPr>
        <w:t xml:space="preserve"> (2015): Cocreating effectual entrepreneurship research’, </w:t>
      </w:r>
      <w:r>
        <w:rPr>
          <w:rFonts w:cs="Times New Roman"/>
          <w:i/>
          <w:iCs/>
        </w:rPr>
        <w:t>Academy of management Review</w:t>
      </w:r>
      <w:r>
        <w:rPr>
          <w:rFonts w:cs="Times New Roman"/>
        </w:rPr>
        <w:t>, 41(3), pp. 528–536.</w:t>
      </w:r>
    </w:p>
    <w:p w14:paraId="6D52F6C8" w14:textId="77777777" w:rsidR="00BD75B7" w:rsidRDefault="00343B71">
      <w:pPr>
        <w:pStyle w:val="Bibliography"/>
        <w:rPr>
          <w:rFonts w:cs="Times New Roman"/>
        </w:rPr>
      </w:pPr>
      <w:proofErr w:type="spellStart"/>
      <w:r>
        <w:rPr>
          <w:rFonts w:cs="Times New Roman"/>
        </w:rPr>
        <w:t>Saastamoinen</w:t>
      </w:r>
      <w:proofErr w:type="spellEnd"/>
      <w:r>
        <w:rPr>
          <w:rFonts w:cs="Times New Roman"/>
        </w:rPr>
        <w:t xml:space="preserve">, J., </w:t>
      </w:r>
      <w:proofErr w:type="spellStart"/>
      <w:r>
        <w:rPr>
          <w:rFonts w:cs="Times New Roman"/>
        </w:rPr>
        <w:t>Reijonen</w:t>
      </w:r>
      <w:proofErr w:type="spellEnd"/>
      <w:r>
        <w:rPr>
          <w:rFonts w:cs="Times New Roman"/>
        </w:rPr>
        <w:t xml:space="preserve">, </w:t>
      </w:r>
      <w:r>
        <w:rPr>
          <w:rFonts w:cs="Times New Roman"/>
        </w:rPr>
        <w:t xml:space="preserve">H. and Tammi, T. (2018) ‘Should SMEs pursue public procurement to improve innovative performance?’, </w:t>
      </w:r>
      <w:proofErr w:type="spellStart"/>
      <w:r>
        <w:rPr>
          <w:rFonts w:cs="Times New Roman"/>
          <w:i/>
          <w:iCs/>
        </w:rPr>
        <w:t>Technovation</w:t>
      </w:r>
      <w:proofErr w:type="spellEnd"/>
      <w:r>
        <w:rPr>
          <w:rFonts w:cs="Times New Roman"/>
        </w:rPr>
        <w:t>, 69, pp. 2–14.</w:t>
      </w:r>
    </w:p>
    <w:p w14:paraId="22D249D3" w14:textId="77777777" w:rsidR="00BD75B7" w:rsidRDefault="00343B71">
      <w:pPr>
        <w:pStyle w:val="Bibliography"/>
        <w:rPr>
          <w:rFonts w:cs="Times New Roman"/>
        </w:rPr>
      </w:pPr>
      <w:proofErr w:type="spellStart"/>
      <w:r>
        <w:rPr>
          <w:rFonts w:cs="Times New Roman"/>
        </w:rPr>
        <w:t>Seyed</w:t>
      </w:r>
      <w:proofErr w:type="spellEnd"/>
      <w:r>
        <w:rPr>
          <w:rFonts w:cs="Times New Roman"/>
        </w:rPr>
        <w:t xml:space="preserve"> </w:t>
      </w:r>
      <w:proofErr w:type="spellStart"/>
      <w:r>
        <w:rPr>
          <w:rFonts w:cs="Times New Roman"/>
        </w:rPr>
        <w:t>Kalali</w:t>
      </w:r>
      <w:proofErr w:type="spellEnd"/>
      <w:r>
        <w:rPr>
          <w:rFonts w:cs="Times New Roman"/>
        </w:rPr>
        <w:t xml:space="preserve">, N. (2020) ‘Competitive advantage in management consulting industry of </w:t>
      </w:r>
      <w:proofErr w:type="spellStart"/>
      <w:r>
        <w:rPr>
          <w:rFonts w:cs="Times New Roman"/>
        </w:rPr>
        <w:t>iran</w:t>
      </w:r>
      <w:proofErr w:type="spellEnd"/>
      <w:r>
        <w:rPr>
          <w:rFonts w:cs="Times New Roman"/>
        </w:rPr>
        <w:t xml:space="preserve"> and Germany: the role of dynamic capabilities’, </w:t>
      </w:r>
      <w:r>
        <w:rPr>
          <w:rFonts w:cs="Times New Roman"/>
          <w:i/>
          <w:iCs/>
        </w:rPr>
        <w:t>Journal of International Business Administration</w:t>
      </w:r>
      <w:r>
        <w:rPr>
          <w:rFonts w:cs="Times New Roman"/>
        </w:rPr>
        <w:t>, 3(2), pp. 23–42.</w:t>
      </w:r>
    </w:p>
    <w:p w14:paraId="7866DE2B" w14:textId="77777777" w:rsidR="00BD75B7" w:rsidRDefault="00343B71">
      <w:pPr>
        <w:pStyle w:val="Bibliography"/>
        <w:rPr>
          <w:rFonts w:cs="Times New Roman"/>
        </w:rPr>
      </w:pPr>
      <w:r>
        <w:rPr>
          <w:rFonts w:cs="Times New Roman"/>
        </w:rPr>
        <w:t xml:space="preserve">Tracey, P. and Stott, N. (2017) ‘Social innovation: </w:t>
      </w:r>
      <w:r>
        <w:rPr>
          <w:rFonts w:cs="Times New Roman"/>
        </w:rPr>
        <w:t xml:space="preserve">a window on alternative ways of organizing and innovating’, </w:t>
      </w:r>
      <w:r>
        <w:rPr>
          <w:rFonts w:cs="Times New Roman"/>
          <w:i/>
          <w:iCs/>
        </w:rPr>
        <w:t>Innovation</w:t>
      </w:r>
      <w:r>
        <w:rPr>
          <w:rFonts w:cs="Times New Roman"/>
        </w:rPr>
        <w:t>, 19(1), pp. 51–60.</w:t>
      </w:r>
    </w:p>
    <w:p w14:paraId="1D661282" w14:textId="77777777" w:rsidR="00BD75B7" w:rsidRDefault="00343B71">
      <w:pPr>
        <w:pStyle w:val="Bibliography"/>
        <w:rPr>
          <w:rFonts w:cs="Times New Roman"/>
        </w:rPr>
      </w:pPr>
      <w:proofErr w:type="spellStart"/>
      <w:r>
        <w:rPr>
          <w:rFonts w:cs="Times New Roman"/>
        </w:rPr>
        <w:t>Wiklund</w:t>
      </w:r>
      <w:proofErr w:type="spellEnd"/>
      <w:r>
        <w:rPr>
          <w:rFonts w:cs="Times New Roman"/>
        </w:rPr>
        <w:t xml:space="preserve">, J., Wright, M. and Zahra, S.A. (2019) ‘Conquering relevance: Entrepreneurship research’s grand challenge’, </w:t>
      </w:r>
      <w:r>
        <w:rPr>
          <w:rFonts w:cs="Times New Roman"/>
          <w:i/>
          <w:iCs/>
        </w:rPr>
        <w:t>Entrepreneurship Theory and Practice</w:t>
      </w:r>
      <w:r>
        <w:rPr>
          <w:rFonts w:cs="Times New Roman"/>
        </w:rPr>
        <w:t>. Sage Publica</w:t>
      </w:r>
      <w:r>
        <w:rPr>
          <w:rFonts w:cs="Times New Roman"/>
        </w:rPr>
        <w:t>tions Sage CA: Los Angeles, CA.</w:t>
      </w:r>
    </w:p>
    <w:p w14:paraId="6FE0B481" w14:textId="77777777" w:rsidR="00BD75B7" w:rsidRDefault="00BD75B7"/>
    <w:p w14:paraId="1A79AA4F" w14:textId="77777777" w:rsidR="00BD75B7" w:rsidRDefault="00BD75B7"/>
    <w:p w14:paraId="48874C79" w14:textId="77777777" w:rsidR="00BD75B7" w:rsidRDefault="00BD75B7"/>
    <w:p w14:paraId="098DAB81" w14:textId="77777777" w:rsidR="00BD75B7" w:rsidRDefault="00BD75B7"/>
    <w:p w14:paraId="1AF93CC5" w14:textId="77777777" w:rsidR="00BD75B7" w:rsidRDefault="00BD75B7"/>
    <w:p w14:paraId="669D214A" w14:textId="77777777" w:rsidR="00BD75B7" w:rsidRDefault="00343B71">
      <w:pPr>
        <w:pStyle w:val="Heading2"/>
        <w:numPr>
          <w:ilvl w:val="1"/>
          <w:numId w:val="2"/>
        </w:numPr>
      </w:pPr>
      <w:bookmarkStart w:id="25" w:name="_Toc131704936"/>
      <w:r>
        <w:lastRenderedPageBreak/>
        <w:t>Appendix</w:t>
      </w:r>
      <w:r>
        <w:rPr>
          <w:spacing w:val="-3"/>
        </w:rPr>
        <w:t xml:space="preserve"> </w:t>
      </w:r>
      <w:r>
        <w:t>1</w:t>
      </w:r>
      <w:bookmarkEnd w:id="25"/>
    </w:p>
    <w:p w14:paraId="3512F7EA" w14:textId="77777777" w:rsidR="00BD75B7" w:rsidRDefault="00BD75B7">
      <w:pPr>
        <w:spacing w:before="65"/>
        <w:ind w:left="100"/>
        <w:rPr>
          <w:rFonts w:ascii="Arial" w:hAnsi="Arial"/>
          <w:b/>
          <w:sz w:val="20"/>
        </w:rPr>
      </w:pPr>
    </w:p>
    <w:tbl>
      <w:tblPr>
        <w:tblStyle w:val="TableGridLight"/>
        <w:tblW w:w="9016" w:type="dxa"/>
        <w:tblLook w:val="04A0" w:firstRow="1" w:lastRow="0" w:firstColumn="1" w:lastColumn="0" w:noHBand="0" w:noVBand="1"/>
      </w:tblPr>
      <w:tblGrid>
        <w:gridCol w:w="4516"/>
        <w:gridCol w:w="4500"/>
      </w:tblGrid>
      <w:tr w:rsidR="00BD75B7" w14:paraId="6987708C" w14:textId="77777777">
        <w:trPr>
          <w:trHeight w:val="542"/>
        </w:trPr>
        <w:tc>
          <w:tcPr>
            <w:tcW w:w="4515" w:type="dxa"/>
            <w:shd w:val="clear" w:color="auto" w:fill="auto"/>
          </w:tcPr>
          <w:p w14:paraId="33BD924B" w14:textId="77777777" w:rsidR="00BD75B7" w:rsidRDefault="00343B71">
            <w:pPr>
              <w:widowControl w:val="0"/>
              <w:spacing w:before="65" w:line="240" w:lineRule="auto"/>
              <w:jc w:val="center"/>
              <w:rPr>
                <w:rFonts w:ascii="Arial" w:hAnsi="Arial"/>
                <w:b/>
                <w:sz w:val="20"/>
              </w:rPr>
            </w:pPr>
            <w:r>
              <w:rPr>
                <w:rFonts w:ascii="Arial" w:hAnsi="Arial"/>
                <w:b/>
                <w:sz w:val="20"/>
              </w:rPr>
              <w:t>Strengths</w:t>
            </w:r>
          </w:p>
          <w:p w14:paraId="0AA20943" w14:textId="77777777" w:rsidR="00BD75B7" w:rsidRDefault="00343B71">
            <w:pPr>
              <w:widowControl w:val="0"/>
              <w:spacing w:before="65" w:line="240" w:lineRule="auto"/>
              <w:rPr>
                <w:rFonts w:cs="Times New Roman"/>
                <w:sz w:val="20"/>
              </w:rPr>
            </w:pPr>
            <w:r>
              <w:rPr>
                <w:rFonts w:cs="Times New Roman"/>
                <w:sz w:val="20"/>
              </w:rPr>
              <w:t>I have extensive expertise in marketing and have run successful campaigns for a variety of companies. This will help me build a solid identity and advertising campaign for my new business. My innat</w:t>
            </w:r>
            <w:r>
              <w:rPr>
                <w:rFonts w:cs="Times New Roman"/>
                <w:sz w:val="20"/>
              </w:rPr>
              <w:t>e ability to analyze a situation and come up with novel solutions to problems is another asset.</w:t>
            </w:r>
          </w:p>
        </w:tc>
        <w:tc>
          <w:tcPr>
            <w:tcW w:w="4500" w:type="dxa"/>
            <w:shd w:val="clear" w:color="auto" w:fill="auto"/>
          </w:tcPr>
          <w:p w14:paraId="054A03CB" w14:textId="77777777" w:rsidR="00BD75B7" w:rsidRDefault="00343B71">
            <w:pPr>
              <w:widowControl w:val="0"/>
              <w:spacing w:before="65" w:line="240" w:lineRule="auto"/>
              <w:jc w:val="center"/>
              <w:rPr>
                <w:rFonts w:ascii="Arial" w:hAnsi="Arial"/>
                <w:b/>
                <w:sz w:val="20"/>
              </w:rPr>
            </w:pPr>
            <w:r>
              <w:rPr>
                <w:rFonts w:ascii="Arial" w:hAnsi="Arial"/>
                <w:b/>
                <w:sz w:val="20"/>
              </w:rPr>
              <w:t>Weakness</w:t>
            </w:r>
          </w:p>
          <w:p w14:paraId="03803BEC" w14:textId="77777777" w:rsidR="00BD75B7" w:rsidRDefault="00343B71">
            <w:pPr>
              <w:widowControl w:val="0"/>
              <w:spacing w:before="65" w:line="240" w:lineRule="auto"/>
              <w:rPr>
                <w:rFonts w:cs="Times New Roman"/>
                <w:sz w:val="20"/>
              </w:rPr>
            </w:pPr>
            <w:r>
              <w:rPr>
                <w:rFonts w:cs="Times New Roman"/>
                <w:sz w:val="20"/>
              </w:rPr>
              <w:t>I know that one of my flaws is that I sometimes lose sight of the larger picture by paying too much attention to the little things. In addition, I have</w:t>
            </w:r>
            <w:r>
              <w:rPr>
                <w:rFonts w:cs="Times New Roman"/>
                <w:sz w:val="20"/>
              </w:rPr>
              <w:t xml:space="preserve"> a tendency to be a perfectionist, which might make it difficult for me to make quick choices. Nonetheless, I have been making concerted efforts to improve in these areas by, for example, learning to delegate responsibilities and trusting others to manage </w:t>
            </w:r>
            <w:r>
              <w:rPr>
                <w:rFonts w:cs="Times New Roman"/>
                <w:sz w:val="20"/>
              </w:rPr>
              <w:t>some elements of the company, and by establishing realistic objectives and timeframes to avoid being bogged down by tiny details. To further hone my abilities as a leader and as a decision-maker, I often solicit the opinions of my superiors and my peers.</w:t>
            </w:r>
          </w:p>
        </w:tc>
      </w:tr>
      <w:tr w:rsidR="00BD75B7" w14:paraId="512CAF8D" w14:textId="77777777">
        <w:trPr>
          <w:trHeight w:val="475"/>
        </w:trPr>
        <w:tc>
          <w:tcPr>
            <w:tcW w:w="4515" w:type="dxa"/>
            <w:shd w:val="clear" w:color="auto" w:fill="auto"/>
          </w:tcPr>
          <w:p w14:paraId="0BF5A452" w14:textId="77777777" w:rsidR="00BD75B7" w:rsidRDefault="00343B71">
            <w:pPr>
              <w:widowControl w:val="0"/>
              <w:spacing w:before="65" w:line="240" w:lineRule="auto"/>
              <w:jc w:val="center"/>
              <w:rPr>
                <w:rFonts w:ascii="Arial" w:hAnsi="Arial"/>
                <w:b/>
                <w:sz w:val="20"/>
              </w:rPr>
            </w:pPr>
            <w:r>
              <w:rPr>
                <w:rFonts w:ascii="Arial" w:hAnsi="Arial"/>
                <w:b/>
                <w:sz w:val="20"/>
              </w:rPr>
              <w:t>Opportunities</w:t>
            </w:r>
          </w:p>
          <w:p w14:paraId="69ADA21F" w14:textId="77777777" w:rsidR="00BD75B7" w:rsidRDefault="00343B71">
            <w:pPr>
              <w:widowControl w:val="0"/>
              <w:spacing w:before="65" w:line="240" w:lineRule="auto"/>
              <w:rPr>
                <w:rFonts w:cs="Times New Roman"/>
                <w:sz w:val="20"/>
              </w:rPr>
            </w:pPr>
            <w:r>
              <w:rPr>
                <w:rFonts w:cs="Times New Roman"/>
                <w:sz w:val="20"/>
              </w:rPr>
              <w:t xml:space="preserve">As a business owner, I can see that there are openings in the market where I can put what I've learned to good use. For instance, there's a chance to create novel, eco-friendly solutions thanks to rising interest in such goods and services. </w:t>
            </w:r>
            <w:r>
              <w:rPr>
                <w:rFonts w:cs="Times New Roman"/>
                <w:sz w:val="20"/>
              </w:rPr>
              <w:t>The proliferation of online marketplaces also allows young businesses to reach a large and varied consumer base, which may be essential in their development and expansion.</w:t>
            </w:r>
          </w:p>
        </w:tc>
        <w:tc>
          <w:tcPr>
            <w:tcW w:w="4500" w:type="dxa"/>
            <w:shd w:val="clear" w:color="auto" w:fill="auto"/>
          </w:tcPr>
          <w:p w14:paraId="45317247" w14:textId="77777777" w:rsidR="00BD75B7" w:rsidRDefault="00343B71">
            <w:pPr>
              <w:widowControl w:val="0"/>
              <w:spacing w:before="65" w:line="240" w:lineRule="auto"/>
              <w:jc w:val="center"/>
              <w:rPr>
                <w:rFonts w:ascii="Arial" w:hAnsi="Arial"/>
                <w:b/>
                <w:sz w:val="20"/>
              </w:rPr>
            </w:pPr>
            <w:r>
              <w:rPr>
                <w:rFonts w:ascii="Arial" w:hAnsi="Arial"/>
                <w:b/>
                <w:sz w:val="20"/>
              </w:rPr>
              <w:t>Threats</w:t>
            </w:r>
          </w:p>
          <w:p w14:paraId="14F9E0AB" w14:textId="77777777" w:rsidR="00BD75B7" w:rsidRDefault="00343B71">
            <w:pPr>
              <w:widowControl w:val="0"/>
              <w:spacing w:before="65" w:line="240" w:lineRule="auto"/>
              <w:rPr>
                <w:rFonts w:cs="Times New Roman"/>
                <w:sz w:val="20"/>
              </w:rPr>
            </w:pPr>
            <w:r>
              <w:rPr>
                <w:rFonts w:cs="Times New Roman"/>
                <w:sz w:val="20"/>
              </w:rPr>
              <w:t>The high level of competition in any given industry may be a dangerous situa</w:t>
            </w:r>
            <w:r>
              <w:rPr>
                <w:rFonts w:cs="Times New Roman"/>
                <w:sz w:val="20"/>
              </w:rPr>
              <w:t>tion for a business owner. There is always the chance that a new rival may enter the market and steal your customers. There is also the risk that economic downturns or changes in customer behavior may have a detrimental effect on the company. Funding and c</w:t>
            </w:r>
            <w:r>
              <w:rPr>
                <w:rFonts w:cs="Times New Roman"/>
                <w:sz w:val="20"/>
              </w:rPr>
              <w:t>lient acquisition are two additional difficulties that startups often face. Recognizing these risks and establishing contingency plans to deal with them is crucial.</w:t>
            </w:r>
          </w:p>
        </w:tc>
      </w:tr>
    </w:tbl>
    <w:p w14:paraId="3A578D3D" w14:textId="77777777" w:rsidR="00BD75B7" w:rsidRDefault="00343B71">
      <w:pPr>
        <w:pStyle w:val="Heading2"/>
        <w:numPr>
          <w:ilvl w:val="1"/>
          <w:numId w:val="2"/>
        </w:numPr>
      </w:pPr>
      <w:bookmarkStart w:id="26" w:name="_Toc131704937"/>
      <w:r>
        <w:t>Appendix 2</w:t>
      </w:r>
      <w:bookmarkEnd w:id="26"/>
    </w:p>
    <w:tbl>
      <w:tblPr>
        <w:tblW w:w="10490" w:type="dxa"/>
        <w:jc w:val="center"/>
        <w:tblCellMar>
          <w:left w:w="5" w:type="dxa"/>
          <w:right w:w="0" w:type="dxa"/>
        </w:tblCellMar>
        <w:tblLook w:val="01E0" w:firstRow="1" w:lastRow="1" w:firstColumn="1" w:lastColumn="1" w:noHBand="0" w:noVBand="0"/>
      </w:tblPr>
      <w:tblGrid>
        <w:gridCol w:w="1400"/>
        <w:gridCol w:w="3373"/>
        <w:gridCol w:w="2557"/>
        <w:gridCol w:w="3160"/>
      </w:tblGrid>
      <w:tr w:rsidR="00BD75B7" w14:paraId="56C2B976" w14:textId="77777777">
        <w:trPr>
          <w:trHeight w:val="897"/>
          <w:jc w:val="center"/>
        </w:trPr>
        <w:tc>
          <w:tcPr>
            <w:tcW w:w="1399" w:type="dxa"/>
            <w:tcBorders>
              <w:top w:val="single" w:sz="4" w:space="0" w:color="5B9BD4"/>
              <w:left w:val="single" w:sz="4" w:space="0" w:color="5B9BD4"/>
              <w:bottom w:val="double" w:sz="2" w:space="0" w:color="5B9BD4"/>
            </w:tcBorders>
            <w:shd w:val="clear" w:color="auto" w:fill="EBEBEB"/>
          </w:tcPr>
          <w:p w14:paraId="4BD22EE8" w14:textId="77777777" w:rsidR="00BD75B7" w:rsidRDefault="00BD75B7">
            <w:pPr>
              <w:pStyle w:val="TableParagraph"/>
              <w:rPr>
                <w:rFonts w:ascii="Arial" w:hAnsi="Arial"/>
                <w:b/>
              </w:rPr>
            </w:pPr>
          </w:p>
          <w:p w14:paraId="595E5AA3" w14:textId="77777777" w:rsidR="00BD75B7" w:rsidRDefault="00343B71">
            <w:pPr>
              <w:pStyle w:val="TableParagraph"/>
              <w:spacing w:before="166"/>
              <w:ind w:left="369"/>
              <w:rPr>
                <w:rFonts w:ascii="Arial" w:hAnsi="Arial"/>
                <w:b/>
                <w:sz w:val="20"/>
              </w:rPr>
            </w:pPr>
            <w:r>
              <w:rPr>
                <w:rFonts w:ascii="Arial" w:hAnsi="Arial"/>
                <w:b/>
                <w:color w:val="0091AD"/>
                <w:sz w:val="20"/>
              </w:rPr>
              <w:t>Skill</w:t>
            </w:r>
            <w:r>
              <w:rPr>
                <w:rFonts w:ascii="Arial" w:hAnsi="Arial"/>
                <w:b/>
                <w:color w:val="0091AD"/>
                <w:spacing w:val="-2"/>
                <w:sz w:val="20"/>
              </w:rPr>
              <w:t xml:space="preserve"> </w:t>
            </w:r>
            <w:r>
              <w:rPr>
                <w:rFonts w:ascii="Arial" w:hAnsi="Arial"/>
                <w:b/>
                <w:color w:val="0091AD"/>
                <w:sz w:val="20"/>
              </w:rPr>
              <w:t>Area</w:t>
            </w:r>
          </w:p>
        </w:tc>
        <w:tc>
          <w:tcPr>
            <w:tcW w:w="3373" w:type="dxa"/>
            <w:tcBorders>
              <w:top w:val="single" w:sz="4" w:space="0" w:color="5B9BD4"/>
              <w:bottom w:val="double" w:sz="2" w:space="0" w:color="5B9BD4"/>
              <w:right w:val="single" w:sz="4" w:space="0" w:color="5B9BD4"/>
            </w:tcBorders>
            <w:shd w:val="clear" w:color="auto" w:fill="EBEBEB"/>
          </w:tcPr>
          <w:p w14:paraId="13C80FAF" w14:textId="77777777" w:rsidR="00BD75B7" w:rsidRDefault="00BD75B7">
            <w:pPr>
              <w:pStyle w:val="TableParagraph"/>
              <w:rPr>
                <w:rFonts w:ascii="Arial" w:hAnsi="Arial"/>
                <w:b/>
              </w:rPr>
            </w:pPr>
          </w:p>
          <w:p w14:paraId="7D0E78B3" w14:textId="77777777" w:rsidR="00BD75B7" w:rsidRDefault="00343B71">
            <w:pPr>
              <w:pStyle w:val="TableParagraph"/>
              <w:spacing w:before="166"/>
              <w:ind w:left="738"/>
              <w:rPr>
                <w:rFonts w:ascii="Arial" w:hAnsi="Arial"/>
                <w:b/>
                <w:sz w:val="20"/>
              </w:rPr>
            </w:pPr>
            <w:r>
              <w:rPr>
                <w:rFonts w:ascii="Arial" w:hAnsi="Arial"/>
                <w:b/>
                <w:color w:val="0091AD"/>
                <w:sz w:val="20"/>
              </w:rPr>
              <w:t>Description</w:t>
            </w:r>
            <w:r>
              <w:rPr>
                <w:rFonts w:ascii="Arial" w:hAnsi="Arial"/>
                <w:b/>
                <w:color w:val="0091AD"/>
                <w:spacing w:val="-2"/>
                <w:sz w:val="20"/>
              </w:rPr>
              <w:t xml:space="preserve"> </w:t>
            </w:r>
            <w:r>
              <w:rPr>
                <w:rFonts w:ascii="Arial" w:hAnsi="Arial"/>
                <w:b/>
                <w:color w:val="0091AD"/>
                <w:sz w:val="20"/>
              </w:rPr>
              <w:t>of specific</w:t>
            </w:r>
            <w:r>
              <w:rPr>
                <w:rFonts w:ascii="Arial" w:hAnsi="Arial"/>
                <w:b/>
                <w:color w:val="0091AD"/>
                <w:spacing w:val="-3"/>
                <w:sz w:val="20"/>
              </w:rPr>
              <w:t xml:space="preserve"> </w:t>
            </w:r>
            <w:r>
              <w:rPr>
                <w:rFonts w:ascii="Arial" w:hAnsi="Arial"/>
                <w:b/>
                <w:color w:val="0091AD"/>
                <w:sz w:val="20"/>
              </w:rPr>
              <w:t>skill</w:t>
            </w:r>
          </w:p>
        </w:tc>
        <w:tc>
          <w:tcPr>
            <w:tcW w:w="2557" w:type="dxa"/>
            <w:tcBorders>
              <w:top w:val="single" w:sz="4" w:space="0" w:color="5B9BD4"/>
              <w:left w:val="single" w:sz="4" w:space="0" w:color="5B9BD4"/>
              <w:bottom w:val="double" w:sz="2" w:space="0" w:color="5B9BD4"/>
              <w:right w:val="single" w:sz="4" w:space="0" w:color="5B9BD4"/>
            </w:tcBorders>
            <w:shd w:val="clear" w:color="auto" w:fill="EBEBEB"/>
          </w:tcPr>
          <w:p w14:paraId="2F3959D9" w14:textId="77777777" w:rsidR="00BD75B7" w:rsidRDefault="00BD75B7">
            <w:pPr>
              <w:pStyle w:val="TableParagraph"/>
              <w:rPr>
                <w:rFonts w:ascii="Arial" w:hAnsi="Arial"/>
                <w:b/>
              </w:rPr>
            </w:pPr>
          </w:p>
          <w:p w14:paraId="4638A62F" w14:textId="77777777" w:rsidR="00BD75B7" w:rsidRDefault="00343B71">
            <w:pPr>
              <w:pStyle w:val="TableParagraph"/>
              <w:spacing w:before="166"/>
              <w:ind w:left="778"/>
              <w:rPr>
                <w:rFonts w:ascii="Arial" w:hAnsi="Arial"/>
                <w:b/>
                <w:sz w:val="20"/>
              </w:rPr>
            </w:pPr>
            <w:r>
              <w:rPr>
                <w:rFonts w:ascii="Arial" w:hAnsi="Arial"/>
                <w:b/>
                <w:color w:val="0091AD"/>
                <w:sz w:val="20"/>
              </w:rPr>
              <w:t>Evidence</w:t>
            </w:r>
            <w:r>
              <w:rPr>
                <w:rFonts w:ascii="Arial" w:hAnsi="Arial"/>
                <w:b/>
                <w:color w:val="0091AD"/>
                <w:spacing w:val="-3"/>
                <w:sz w:val="20"/>
              </w:rPr>
              <w:t xml:space="preserve"> </w:t>
            </w:r>
            <w:r>
              <w:rPr>
                <w:rFonts w:ascii="Arial" w:hAnsi="Arial"/>
                <w:b/>
                <w:color w:val="0091AD"/>
                <w:sz w:val="20"/>
              </w:rPr>
              <w:t>of skill</w:t>
            </w:r>
          </w:p>
        </w:tc>
        <w:tc>
          <w:tcPr>
            <w:tcW w:w="3160" w:type="dxa"/>
            <w:tcBorders>
              <w:top w:val="single" w:sz="4" w:space="0" w:color="5B9BD4"/>
              <w:left w:val="single" w:sz="4" w:space="0" w:color="5B9BD4"/>
              <w:bottom w:val="double" w:sz="2" w:space="0" w:color="5B9BD4"/>
              <w:right w:val="single" w:sz="4" w:space="0" w:color="5B9BD4"/>
            </w:tcBorders>
            <w:shd w:val="clear" w:color="auto" w:fill="EBEBEB"/>
          </w:tcPr>
          <w:p w14:paraId="064C3670" w14:textId="77777777" w:rsidR="00BD75B7" w:rsidRDefault="00BD75B7">
            <w:pPr>
              <w:pStyle w:val="TableParagraph"/>
              <w:rPr>
                <w:rFonts w:ascii="Arial" w:hAnsi="Arial"/>
                <w:b/>
              </w:rPr>
            </w:pPr>
          </w:p>
          <w:p w14:paraId="34D1269A" w14:textId="77777777" w:rsidR="00BD75B7" w:rsidRDefault="00343B71">
            <w:pPr>
              <w:pStyle w:val="TableParagraph"/>
              <w:spacing w:before="166"/>
              <w:ind w:left="1125"/>
              <w:rPr>
                <w:rFonts w:ascii="Arial" w:hAnsi="Arial"/>
                <w:b/>
                <w:sz w:val="20"/>
              </w:rPr>
            </w:pPr>
            <w:r>
              <w:rPr>
                <w:rFonts w:ascii="Arial" w:hAnsi="Arial"/>
                <w:b/>
                <w:color w:val="0091AD"/>
                <w:sz w:val="20"/>
              </w:rPr>
              <w:t>How</w:t>
            </w:r>
            <w:r>
              <w:rPr>
                <w:rFonts w:ascii="Arial" w:hAnsi="Arial"/>
                <w:b/>
                <w:color w:val="0091AD"/>
                <w:spacing w:val="-2"/>
                <w:sz w:val="20"/>
              </w:rPr>
              <w:t xml:space="preserve"> </w:t>
            </w:r>
            <w:r>
              <w:rPr>
                <w:rFonts w:ascii="Arial" w:hAnsi="Arial"/>
                <w:b/>
                <w:color w:val="0091AD"/>
                <w:sz w:val="20"/>
              </w:rPr>
              <w:t>am</w:t>
            </w:r>
            <w:r>
              <w:rPr>
                <w:rFonts w:ascii="Arial" w:hAnsi="Arial"/>
                <w:b/>
                <w:color w:val="0091AD"/>
                <w:spacing w:val="-2"/>
                <w:sz w:val="20"/>
              </w:rPr>
              <w:t xml:space="preserve"> </w:t>
            </w:r>
            <w:r>
              <w:rPr>
                <w:rFonts w:ascii="Arial" w:hAnsi="Arial"/>
                <w:b/>
                <w:color w:val="0091AD"/>
                <w:sz w:val="20"/>
              </w:rPr>
              <w:t>I</w:t>
            </w:r>
            <w:r>
              <w:rPr>
                <w:rFonts w:ascii="Arial" w:hAnsi="Arial"/>
                <w:b/>
                <w:color w:val="0091AD"/>
                <w:spacing w:val="-2"/>
                <w:sz w:val="20"/>
              </w:rPr>
              <w:t xml:space="preserve"> </w:t>
            </w:r>
            <w:r>
              <w:rPr>
                <w:rFonts w:ascii="Arial" w:hAnsi="Arial"/>
                <w:b/>
                <w:color w:val="0091AD"/>
                <w:sz w:val="20"/>
              </w:rPr>
              <w:t>doing?</w:t>
            </w:r>
          </w:p>
        </w:tc>
      </w:tr>
      <w:tr w:rsidR="00BD75B7" w14:paraId="18C74FFD" w14:textId="77777777">
        <w:trPr>
          <w:trHeight w:val="1058"/>
          <w:jc w:val="center"/>
        </w:trPr>
        <w:tc>
          <w:tcPr>
            <w:tcW w:w="1399" w:type="dxa"/>
            <w:tcBorders>
              <w:top w:val="double" w:sz="2" w:space="0" w:color="5B9BD4"/>
              <w:left w:val="single" w:sz="4" w:space="0" w:color="5B9BD4"/>
              <w:bottom w:val="single" w:sz="4" w:space="0" w:color="5B9BD4"/>
              <w:right w:val="single" w:sz="4" w:space="0" w:color="5B9BD4"/>
            </w:tcBorders>
            <w:shd w:val="clear" w:color="auto" w:fill="EBEBEB"/>
          </w:tcPr>
          <w:p w14:paraId="0751C3B4" w14:textId="77777777" w:rsidR="00BD75B7" w:rsidRDefault="00343B71">
            <w:pPr>
              <w:pStyle w:val="TableParagraph"/>
              <w:rPr>
                <w:rFonts w:ascii="Times New Roman" w:hAnsi="Times New Roman"/>
                <w:sz w:val="18"/>
              </w:rPr>
            </w:pPr>
            <w:r>
              <w:rPr>
                <w:rFonts w:ascii="Times New Roman" w:hAnsi="Times New Roman"/>
                <w:sz w:val="18"/>
              </w:rPr>
              <w:t>Communication</w:t>
            </w:r>
          </w:p>
        </w:tc>
        <w:tc>
          <w:tcPr>
            <w:tcW w:w="3373" w:type="dxa"/>
            <w:tcBorders>
              <w:top w:val="double" w:sz="2" w:space="0" w:color="5B9BD4"/>
              <w:left w:val="single" w:sz="4" w:space="0" w:color="5B9BD4"/>
              <w:bottom w:val="single" w:sz="4" w:space="0" w:color="5B9BD4"/>
              <w:right w:val="single" w:sz="4" w:space="0" w:color="5B9BD4"/>
            </w:tcBorders>
            <w:shd w:val="clear" w:color="auto" w:fill="auto"/>
          </w:tcPr>
          <w:p w14:paraId="66CD9014" w14:textId="77777777" w:rsidR="00BD75B7" w:rsidRDefault="00343B71">
            <w:pPr>
              <w:pStyle w:val="TableParagraph"/>
              <w:rPr>
                <w:rFonts w:ascii="Times New Roman" w:hAnsi="Times New Roman"/>
                <w:sz w:val="18"/>
              </w:rPr>
            </w:pPr>
            <w:r>
              <w:rPr>
                <w:rFonts w:ascii="Times New Roman" w:hAnsi="Times New Roman"/>
                <w:sz w:val="18"/>
              </w:rPr>
              <w:t>Capacity to make one's point plain to another</w:t>
            </w:r>
          </w:p>
        </w:tc>
        <w:tc>
          <w:tcPr>
            <w:tcW w:w="2557" w:type="dxa"/>
            <w:tcBorders>
              <w:top w:val="double" w:sz="2" w:space="0" w:color="5B9BD4"/>
              <w:left w:val="single" w:sz="4" w:space="0" w:color="5B9BD4"/>
              <w:bottom w:val="single" w:sz="4" w:space="0" w:color="5B9BD4"/>
              <w:right w:val="single" w:sz="4" w:space="0" w:color="5B9BD4"/>
            </w:tcBorders>
            <w:shd w:val="clear" w:color="auto" w:fill="auto"/>
          </w:tcPr>
          <w:p w14:paraId="771D383D" w14:textId="77777777" w:rsidR="00BD75B7" w:rsidRDefault="00343B71">
            <w:pPr>
              <w:pStyle w:val="TableParagraph"/>
              <w:rPr>
                <w:rFonts w:ascii="Times New Roman" w:hAnsi="Times New Roman"/>
                <w:sz w:val="18"/>
              </w:rPr>
            </w:pPr>
            <w:r>
              <w:rPr>
                <w:rFonts w:ascii="Times New Roman" w:hAnsi="Times New Roman"/>
                <w:sz w:val="18"/>
              </w:rPr>
              <w:t xml:space="preserve">Throughout my time in college, I have presented various group projects, and each time I have gotten compliments on how well I was able to convey our group's ideas and keep the </w:t>
            </w:r>
            <w:r>
              <w:rPr>
                <w:rFonts w:ascii="Times New Roman" w:hAnsi="Times New Roman"/>
                <w:sz w:val="18"/>
              </w:rPr>
              <w:t>attention of the audience.</w:t>
            </w:r>
          </w:p>
        </w:tc>
        <w:tc>
          <w:tcPr>
            <w:tcW w:w="3160" w:type="dxa"/>
            <w:tcBorders>
              <w:top w:val="double" w:sz="2" w:space="0" w:color="5B9BD4"/>
              <w:left w:val="single" w:sz="4" w:space="0" w:color="5B9BD4"/>
              <w:bottom w:val="single" w:sz="4" w:space="0" w:color="5B9BD4"/>
              <w:right w:val="single" w:sz="4" w:space="0" w:color="5B9BD4"/>
            </w:tcBorders>
            <w:shd w:val="clear" w:color="auto" w:fill="auto"/>
          </w:tcPr>
          <w:p w14:paraId="3703685C" w14:textId="77777777" w:rsidR="00BD75B7" w:rsidRDefault="00343B71">
            <w:pPr>
              <w:pStyle w:val="TableParagraph"/>
              <w:rPr>
                <w:rFonts w:ascii="Times New Roman" w:hAnsi="Times New Roman"/>
                <w:sz w:val="18"/>
              </w:rPr>
            </w:pPr>
            <w:r>
              <w:rPr>
                <w:rFonts w:ascii="Times New Roman" w:hAnsi="Times New Roman"/>
                <w:sz w:val="18"/>
              </w:rPr>
              <w:t>Though I consider myself to have great communication abilities, I know I could stand to be more forceful when voicing my thoughts and views in a group.</w:t>
            </w:r>
          </w:p>
        </w:tc>
      </w:tr>
      <w:tr w:rsidR="00BD75B7" w14:paraId="39E2542A" w14:textId="77777777">
        <w:trPr>
          <w:trHeight w:val="1048"/>
          <w:jc w:val="center"/>
        </w:trPr>
        <w:tc>
          <w:tcPr>
            <w:tcW w:w="1399" w:type="dxa"/>
            <w:tcBorders>
              <w:top w:val="single" w:sz="4" w:space="0" w:color="5B9BD4"/>
              <w:left w:val="single" w:sz="4" w:space="0" w:color="5B9BD4"/>
              <w:bottom w:val="single" w:sz="4" w:space="0" w:color="5B9BD4"/>
              <w:right w:val="single" w:sz="4" w:space="0" w:color="5B9BD4"/>
            </w:tcBorders>
            <w:shd w:val="clear" w:color="auto" w:fill="EBEBEB"/>
          </w:tcPr>
          <w:p w14:paraId="31546A16" w14:textId="77777777" w:rsidR="00BD75B7" w:rsidRDefault="00343B71">
            <w:pPr>
              <w:pStyle w:val="TableParagraph"/>
              <w:rPr>
                <w:rFonts w:ascii="Times New Roman" w:hAnsi="Times New Roman"/>
                <w:sz w:val="18"/>
              </w:rPr>
            </w:pPr>
            <w:r>
              <w:rPr>
                <w:rFonts w:ascii="Times New Roman" w:hAnsi="Times New Roman"/>
                <w:sz w:val="18"/>
              </w:rPr>
              <w:t>Time Management</w:t>
            </w:r>
          </w:p>
        </w:tc>
        <w:tc>
          <w:tcPr>
            <w:tcW w:w="3373" w:type="dxa"/>
            <w:tcBorders>
              <w:top w:val="single" w:sz="4" w:space="0" w:color="5B9BD4"/>
              <w:left w:val="single" w:sz="4" w:space="0" w:color="5B9BD4"/>
              <w:bottom w:val="single" w:sz="4" w:space="0" w:color="5B9BD4"/>
              <w:right w:val="single" w:sz="4" w:space="0" w:color="5B9BD4"/>
            </w:tcBorders>
            <w:shd w:val="clear" w:color="auto" w:fill="auto"/>
          </w:tcPr>
          <w:p w14:paraId="0E76AB48" w14:textId="77777777" w:rsidR="00BD75B7" w:rsidRDefault="00343B71">
            <w:pPr>
              <w:pStyle w:val="TableParagraph"/>
              <w:rPr>
                <w:rFonts w:ascii="Times New Roman" w:hAnsi="Times New Roman"/>
                <w:sz w:val="18"/>
              </w:rPr>
            </w:pPr>
            <w:r>
              <w:rPr>
                <w:rFonts w:ascii="Times New Roman" w:hAnsi="Times New Roman"/>
                <w:sz w:val="18"/>
              </w:rPr>
              <w:t xml:space="preserve">Capacity to set priorities and </w:t>
            </w:r>
            <w:proofErr w:type="spellStart"/>
            <w:r>
              <w:rPr>
                <w:rFonts w:ascii="Times New Roman" w:hAnsi="Times New Roman"/>
                <w:sz w:val="18"/>
              </w:rPr>
              <w:t>organise</w:t>
            </w:r>
            <w:proofErr w:type="spellEnd"/>
            <w:r>
              <w:rPr>
                <w:rFonts w:ascii="Times New Roman" w:hAnsi="Times New Roman"/>
                <w:sz w:val="18"/>
              </w:rPr>
              <w:t xml:space="preserve"> work so that deadlin</w:t>
            </w:r>
            <w:r>
              <w:rPr>
                <w:rFonts w:ascii="Times New Roman" w:hAnsi="Times New Roman"/>
                <w:sz w:val="18"/>
              </w:rPr>
              <w:t>es are met</w:t>
            </w:r>
          </w:p>
        </w:tc>
        <w:tc>
          <w:tcPr>
            <w:tcW w:w="2557" w:type="dxa"/>
            <w:tcBorders>
              <w:top w:val="single" w:sz="4" w:space="0" w:color="5B9BD4"/>
              <w:left w:val="single" w:sz="4" w:space="0" w:color="5B9BD4"/>
              <w:bottom w:val="single" w:sz="4" w:space="0" w:color="5B9BD4"/>
              <w:right w:val="single" w:sz="4" w:space="0" w:color="5B9BD4"/>
            </w:tcBorders>
            <w:shd w:val="clear" w:color="auto" w:fill="auto"/>
          </w:tcPr>
          <w:p w14:paraId="7995A219" w14:textId="77777777" w:rsidR="00BD75B7" w:rsidRDefault="00343B71">
            <w:pPr>
              <w:pStyle w:val="TableParagraph"/>
              <w:rPr>
                <w:rFonts w:ascii="Times New Roman" w:hAnsi="Times New Roman"/>
                <w:sz w:val="18"/>
              </w:rPr>
            </w:pPr>
            <w:r>
              <w:rPr>
                <w:rFonts w:ascii="Times New Roman" w:hAnsi="Times New Roman"/>
                <w:sz w:val="18"/>
              </w:rPr>
              <w:t>When I was working part-time as a sales associate, I had to keep track of stock and replace shelves between client interactions. I was able to meet deadlines and provide excellent service to my clients.</w:t>
            </w:r>
          </w:p>
        </w:tc>
        <w:tc>
          <w:tcPr>
            <w:tcW w:w="3160" w:type="dxa"/>
            <w:tcBorders>
              <w:top w:val="single" w:sz="4" w:space="0" w:color="5B9BD4"/>
              <w:left w:val="single" w:sz="4" w:space="0" w:color="5B9BD4"/>
              <w:bottom w:val="single" w:sz="4" w:space="0" w:color="5B9BD4"/>
              <w:right w:val="single" w:sz="4" w:space="0" w:color="5B9BD4"/>
            </w:tcBorders>
            <w:shd w:val="clear" w:color="auto" w:fill="auto"/>
          </w:tcPr>
          <w:p w14:paraId="7C789B14" w14:textId="77777777" w:rsidR="00BD75B7" w:rsidRDefault="00343B71">
            <w:pPr>
              <w:pStyle w:val="TableParagraph"/>
              <w:rPr>
                <w:rFonts w:ascii="Times New Roman" w:hAnsi="Times New Roman"/>
                <w:sz w:val="18"/>
              </w:rPr>
            </w:pPr>
            <w:r>
              <w:rPr>
                <w:rFonts w:ascii="Times New Roman" w:hAnsi="Times New Roman"/>
                <w:sz w:val="18"/>
              </w:rPr>
              <w:t xml:space="preserve">I'm really efficient at managing my time, </w:t>
            </w:r>
            <w:r>
              <w:rPr>
                <w:rFonts w:ascii="Times New Roman" w:hAnsi="Times New Roman"/>
                <w:sz w:val="18"/>
              </w:rPr>
              <w:t>but I could stand to become better at delegating and spreading myself too thin.</w:t>
            </w:r>
          </w:p>
        </w:tc>
      </w:tr>
      <w:tr w:rsidR="00BD75B7" w14:paraId="780E4E4D" w14:textId="77777777">
        <w:trPr>
          <w:trHeight w:val="1048"/>
          <w:jc w:val="center"/>
        </w:trPr>
        <w:tc>
          <w:tcPr>
            <w:tcW w:w="1399" w:type="dxa"/>
            <w:tcBorders>
              <w:top w:val="single" w:sz="4" w:space="0" w:color="5B9BD4"/>
              <w:left w:val="single" w:sz="4" w:space="0" w:color="5B9BD4"/>
              <w:bottom w:val="single" w:sz="4" w:space="0" w:color="5B9BD4"/>
              <w:right w:val="single" w:sz="4" w:space="0" w:color="5B9BD4"/>
            </w:tcBorders>
            <w:shd w:val="clear" w:color="auto" w:fill="EBEBEB"/>
          </w:tcPr>
          <w:p w14:paraId="3AC39983" w14:textId="77777777" w:rsidR="00BD75B7" w:rsidRDefault="00343B71">
            <w:pPr>
              <w:pStyle w:val="TableParagraph"/>
              <w:rPr>
                <w:rFonts w:ascii="Times New Roman" w:hAnsi="Times New Roman"/>
                <w:sz w:val="18"/>
              </w:rPr>
            </w:pPr>
            <w:r>
              <w:rPr>
                <w:rFonts w:ascii="Times New Roman" w:hAnsi="Times New Roman"/>
                <w:sz w:val="18"/>
              </w:rPr>
              <w:t>Leadership</w:t>
            </w:r>
          </w:p>
        </w:tc>
        <w:tc>
          <w:tcPr>
            <w:tcW w:w="3373" w:type="dxa"/>
            <w:tcBorders>
              <w:top w:val="single" w:sz="4" w:space="0" w:color="5B9BD4"/>
              <w:left w:val="single" w:sz="4" w:space="0" w:color="5B9BD4"/>
              <w:bottom w:val="single" w:sz="4" w:space="0" w:color="5B9BD4"/>
              <w:right w:val="single" w:sz="4" w:space="0" w:color="5B9BD4"/>
            </w:tcBorders>
            <w:shd w:val="clear" w:color="auto" w:fill="auto"/>
          </w:tcPr>
          <w:p w14:paraId="7CE510A6" w14:textId="77777777" w:rsidR="00BD75B7" w:rsidRDefault="00343B71">
            <w:pPr>
              <w:pStyle w:val="TableParagraph"/>
              <w:rPr>
                <w:rFonts w:ascii="Times New Roman" w:hAnsi="Times New Roman"/>
                <w:sz w:val="18"/>
              </w:rPr>
            </w:pPr>
            <w:r>
              <w:rPr>
                <w:rFonts w:ascii="Times New Roman" w:hAnsi="Times New Roman"/>
                <w:sz w:val="18"/>
              </w:rPr>
              <w:t>Capacity to lead by example and encourage followers to work together towards a similar objective.</w:t>
            </w:r>
          </w:p>
        </w:tc>
        <w:tc>
          <w:tcPr>
            <w:tcW w:w="2557" w:type="dxa"/>
            <w:tcBorders>
              <w:top w:val="single" w:sz="4" w:space="0" w:color="5B9BD4"/>
              <w:left w:val="single" w:sz="4" w:space="0" w:color="5B9BD4"/>
              <w:bottom w:val="single" w:sz="4" w:space="0" w:color="5B9BD4"/>
              <w:right w:val="single" w:sz="4" w:space="0" w:color="5B9BD4"/>
            </w:tcBorders>
            <w:shd w:val="clear" w:color="auto" w:fill="auto"/>
          </w:tcPr>
          <w:p w14:paraId="7ABCBD3E" w14:textId="77777777" w:rsidR="00BD75B7" w:rsidRDefault="00343B71">
            <w:pPr>
              <w:pStyle w:val="TableParagraph"/>
              <w:rPr>
                <w:rFonts w:ascii="Times New Roman" w:hAnsi="Times New Roman"/>
                <w:sz w:val="18"/>
              </w:rPr>
            </w:pPr>
            <w:r>
              <w:rPr>
                <w:rFonts w:ascii="Times New Roman" w:hAnsi="Times New Roman"/>
                <w:sz w:val="18"/>
              </w:rPr>
              <w:t xml:space="preserve">I was able to showcase my leadership abilities while </w:t>
            </w:r>
            <w:r>
              <w:rPr>
                <w:rFonts w:ascii="Times New Roman" w:hAnsi="Times New Roman"/>
                <w:sz w:val="18"/>
              </w:rPr>
              <w:t>serving as captain of my college football team. I was able to take charge, inspire others around me, foster a winning team dynamic, and steer our tactics to victory.</w:t>
            </w:r>
          </w:p>
        </w:tc>
        <w:tc>
          <w:tcPr>
            <w:tcW w:w="3160" w:type="dxa"/>
            <w:tcBorders>
              <w:top w:val="single" w:sz="4" w:space="0" w:color="5B9BD4"/>
              <w:left w:val="single" w:sz="4" w:space="0" w:color="5B9BD4"/>
              <w:bottom w:val="single" w:sz="4" w:space="0" w:color="5B9BD4"/>
              <w:right w:val="single" w:sz="4" w:space="0" w:color="5B9BD4"/>
            </w:tcBorders>
            <w:shd w:val="clear" w:color="auto" w:fill="auto"/>
          </w:tcPr>
          <w:p w14:paraId="35B4E6FD" w14:textId="77777777" w:rsidR="00BD75B7" w:rsidRDefault="00343B71">
            <w:pPr>
              <w:pStyle w:val="TableParagraph"/>
              <w:rPr>
                <w:rFonts w:ascii="Times New Roman" w:hAnsi="Times New Roman"/>
                <w:sz w:val="18"/>
              </w:rPr>
            </w:pPr>
            <w:r>
              <w:rPr>
                <w:rFonts w:ascii="Times New Roman" w:hAnsi="Times New Roman"/>
                <w:sz w:val="18"/>
              </w:rPr>
              <w:t>My experience as a college team captain has helped me grow as a leader. Through my work ex</w:t>
            </w:r>
            <w:r>
              <w:rPr>
                <w:rFonts w:ascii="Times New Roman" w:hAnsi="Times New Roman"/>
                <w:sz w:val="18"/>
              </w:rPr>
              <w:t xml:space="preserve">periences managing teams on a wide range of projects and initiatives, I have continued to develop my leadership abilities. However, I still have space for development, especially in the areas of </w:t>
            </w:r>
            <w:r>
              <w:rPr>
                <w:rFonts w:ascii="Times New Roman" w:hAnsi="Times New Roman"/>
                <w:sz w:val="18"/>
              </w:rPr>
              <w:lastRenderedPageBreak/>
              <w:t>giving more constructive comments and promoting a more welcom</w:t>
            </w:r>
            <w:r>
              <w:rPr>
                <w:rFonts w:ascii="Times New Roman" w:hAnsi="Times New Roman"/>
                <w:sz w:val="18"/>
              </w:rPr>
              <w:t>ing work atmosphere. To improve in these areas, I want to look for coaching and instruction.</w:t>
            </w:r>
          </w:p>
        </w:tc>
      </w:tr>
      <w:tr w:rsidR="00BD75B7" w14:paraId="54C69E0F" w14:textId="77777777">
        <w:trPr>
          <w:trHeight w:val="1048"/>
          <w:jc w:val="center"/>
        </w:trPr>
        <w:tc>
          <w:tcPr>
            <w:tcW w:w="1399" w:type="dxa"/>
            <w:tcBorders>
              <w:top w:val="single" w:sz="4" w:space="0" w:color="5B9BD4"/>
              <w:left w:val="single" w:sz="4" w:space="0" w:color="5B9BD4"/>
              <w:bottom w:val="single" w:sz="4" w:space="0" w:color="5B9BD4"/>
              <w:right w:val="single" w:sz="4" w:space="0" w:color="5B9BD4"/>
            </w:tcBorders>
            <w:shd w:val="clear" w:color="auto" w:fill="EBEBEB"/>
          </w:tcPr>
          <w:p w14:paraId="57DECA5F" w14:textId="77777777" w:rsidR="00BD75B7" w:rsidRDefault="00343B71">
            <w:pPr>
              <w:pStyle w:val="TableParagraph"/>
              <w:rPr>
                <w:rFonts w:ascii="Times New Roman" w:hAnsi="Times New Roman"/>
                <w:sz w:val="18"/>
              </w:rPr>
            </w:pPr>
            <w:r>
              <w:rPr>
                <w:rFonts w:ascii="Times New Roman" w:hAnsi="Times New Roman"/>
                <w:sz w:val="18"/>
              </w:rPr>
              <w:lastRenderedPageBreak/>
              <w:t>Problem Solving</w:t>
            </w:r>
          </w:p>
        </w:tc>
        <w:tc>
          <w:tcPr>
            <w:tcW w:w="3373" w:type="dxa"/>
            <w:tcBorders>
              <w:top w:val="single" w:sz="4" w:space="0" w:color="5B9BD4"/>
              <w:left w:val="single" w:sz="4" w:space="0" w:color="5B9BD4"/>
              <w:bottom w:val="single" w:sz="4" w:space="0" w:color="5B9BD4"/>
              <w:right w:val="single" w:sz="4" w:space="0" w:color="5B9BD4"/>
            </w:tcBorders>
            <w:shd w:val="clear" w:color="auto" w:fill="auto"/>
          </w:tcPr>
          <w:p w14:paraId="190675A8" w14:textId="77777777" w:rsidR="00BD75B7" w:rsidRDefault="00343B71">
            <w:pPr>
              <w:pStyle w:val="TableParagraph"/>
              <w:rPr>
                <w:rFonts w:ascii="Times New Roman" w:hAnsi="Times New Roman"/>
                <w:sz w:val="18"/>
              </w:rPr>
            </w:pPr>
            <w:r>
              <w:rPr>
                <w:rFonts w:ascii="Times New Roman" w:hAnsi="Times New Roman"/>
                <w:sz w:val="18"/>
              </w:rPr>
              <w:t>Problem-solving skills that are both efficient and effective.</w:t>
            </w:r>
          </w:p>
        </w:tc>
        <w:tc>
          <w:tcPr>
            <w:tcW w:w="2557" w:type="dxa"/>
            <w:tcBorders>
              <w:top w:val="single" w:sz="4" w:space="0" w:color="5B9BD4"/>
              <w:left w:val="single" w:sz="4" w:space="0" w:color="5B9BD4"/>
              <w:bottom w:val="single" w:sz="4" w:space="0" w:color="5B9BD4"/>
              <w:right w:val="single" w:sz="4" w:space="0" w:color="5B9BD4"/>
            </w:tcBorders>
            <w:shd w:val="clear" w:color="auto" w:fill="auto"/>
          </w:tcPr>
          <w:p w14:paraId="27DC6B06" w14:textId="77777777" w:rsidR="00BD75B7" w:rsidRDefault="00343B71">
            <w:pPr>
              <w:pStyle w:val="TableParagraph"/>
              <w:rPr>
                <w:rFonts w:ascii="Times New Roman" w:hAnsi="Times New Roman"/>
                <w:sz w:val="18"/>
              </w:rPr>
            </w:pPr>
            <w:r>
              <w:rPr>
                <w:rFonts w:ascii="Times New Roman" w:hAnsi="Times New Roman"/>
                <w:sz w:val="18"/>
              </w:rPr>
              <w:t>In my previous position, I implemented a new method for dealing with customer compla</w:t>
            </w:r>
            <w:r>
              <w:rPr>
                <w:rFonts w:ascii="Times New Roman" w:hAnsi="Times New Roman"/>
                <w:sz w:val="18"/>
              </w:rPr>
              <w:t>ints, which led to a drop in overall complaints and a rise in overall customer satisfaction. Completed rigorous university coursework and research that tested critical thinking and problem-solving abilities with flying colors.</w:t>
            </w:r>
          </w:p>
        </w:tc>
        <w:tc>
          <w:tcPr>
            <w:tcW w:w="3160" w:type="dxa"/>
            <w:tcBorders>
              <w:top w:val="single" w:sz="4" w:space="0" w:color="5B9BD4"/>
              <w:left w:val="single" w:sz="4" w:space="0" w:color="5B9BD4"/>
              <w:bottom w:val="single" w:sz="4" w:space="0" w:color="5B9BD4"/>
              <w:right w:val="single" w:sz="4" w:space="0" w:color="5B9BD4"/>
            </w:tcBorders>
            <w:shd w:val="clear" w:color="auto" w:fill="auto"/>
          </w:tcPr>
          <w:p w14:paraId="4E029979" w14:textId="77777777" w:rsidR="00BD75B7" w:rsidRDefault="00343B71">
            <w:pPr>
              <w:pStyle w:val="TableParagraph"/>
              <w:rPr>
                <w:rFonts w:ascii="Times New Roman" w:hAnsi="Times New Roman"/>
                <w:sz w:val="18"/>
              </w:rPr>
            </w:pPr>
            <w:r>
              <w:rPr>
                <w:rFonts w:ascii="Times New Roman" w:hAnsi="Times New Roman"/>
                <w:sz w:val="18"/>
              </w:rPr>
              <w:t xml:space="preserve">Although I consider myself a </w:t>
            </w:r>
            <w:r>
              <w:rPr>
                <w:rFonts w:ascii="Times New Roman" w:hAnsi="Times New Roman"/>
                <w:sz w:val="18"/>
              </w:rPr>
              <w:t>capable problem solver, I know I can improve my abilities by seeking out more difficult challenges and forcing myself to think laterally and creatively. In addition, one of my goals is to broaden my knowledge of approaches to problem-solving.</w:t>
            </w:r>
          </w:p>
        </w:tc>
      </w:tr>
    </w:tbl>
    <w:p w14:paraId="62AA7CE4" w14:textId="77777777" w:rsidR="00BD75B7" w:rsidRDefault="00BD75B7"/>
    <w:p w14:paraId="41860FB1" w14:textId="77777777" w:rsidR="00BD75B7" w:rsidRDefault="00343B71">
      <w:pPr>
        <w:pStyle w:val="Heading2"/>
        <w:numPr>
          <w:ilvl w:val="1"/>
          <w:numId w:val="2"/>
        </w:numPr>
      </w:pPr>
      <w:bookmarkStart w:id="27" w:name="_Toc131704938"/>
      <w:proofErr w:type="spellStart"/>
      <w:r>
        <w:t>Annexe</w:t>
      </w:r>
      <w:proofErr w:type="spellEnd"/>
      <w:r>
        <w:rPr>
          <w:spacing w:val="-1"/>
        </w:rPr>
        <w:t xml:space="preserve"> </w:t>
      </w:r>
      <w:r>
        <w:t>3</w:t>
      </w:r>
      <w:bookmarkEnd w:id="27"/>
    </w:p>
    <w:p w14:paraId="4F14E379" w14:textId="77777777" w:rsidR="00BD75B7" w:rsidRDefault="00343B71">
      <w:pPr>
        <w:pStyle w:val="Heading3"/>
        <w:numPr>
          <w:ilvl w:val="2"/>
          <w:numId w:val="2"/>
        </w:numPr>
      </w:pPr>
      <w:bookmarkStart w:id="28" w:name="_Toc131704939"/>
      <w:r>
        <w:t>Pr</w:t>
      </w:r>
      <w:r>
        <w:t>ofessional Development Plan</w:t>
      </w:r>
      <w:bookmarkEnd w:id="28"/>
      <w:r>
        <w:t xml:space="preserve"> </w:t>
      </w:r>
    </w:p>
    <w:p w14:paraId="6F67818E" w14:textId="77777777" w:rsidR="00BD75B7" w:rsidRDefault="00BD75B7">
      <w:pPr>
        <w:pStyle w:val="BodyText"/>
        <w:rPr>
          <w:rFonts w:ascii="Arial" w:hAnsi="Arial"/>
          <w:b/>
          <w:sz w:val="20"/>
        </w:rPr>
      </w:pPr>
    </w:p>
    <w:tbl>
      <w:tblPr>
        <w:tblpPr w:leftFromText="180" w:rightFromText="180" w:vertAnchor="text" w:horzAnchor="margin" w:tblpXSpec="center" w:tblpY="224"/>
        <w:tblW w:w="10078" w:type="dxa"/>
        <w:jc w:val="center"/>
        <w:tblCellMar>
          <w:left w:w="10" w:type="dxa"/>
          <w:right w:w="10" w:type="dxa"/>
        </w:tblCellMar>
        <w:tblLook w:val="01E0" w:firstRow="1" w:lastRow="1" w:firstColumn="1" w:lastColumn="1" w:noHBand="0" w:noVBand="0"/>
      </w:tblPr>
      <w:tblGrid>
        <w:gridCol w:w="1593"/>
        <w:gridCol w:w="1555"/>
        <w:gridCol w:w="1993"/>
        <w:gridCol w:w="1429"/>
        <w:gridCol w:w="1169"/>
        <w:gridCol w:w="954"/>
        <w:gridCol w:w="1385"/>
      </w:tblGrid>
      <w:tr w:rsidR="00BD75B7" w14:paraId="66D9EFF4" w14:textId="77777777">
        <w:trPr>
          <w:trHeight w:val="564"/>
          <w:jc w:val="center"/>
        </w:trPr>
        <w:tc>
          <w:tcPr>
            <w:tcW w:w="1634" w:type="dxa"/>
            <w:tcBorders>
              <w:top w:val="single" w:sz="8" w:space="0" w:color="000000"/>
              <w:left w:val="single" w:sz="8" w:space="0" w:color="000000"/>
              <w:bottom w:val="single" w:sz="8" w:space="0" w:color="000000"/>
              <w:right w:val="single" w:sz="8" w:space="0" w:color="000000"/>
            </w:tcBorders>
            <w:shd w:val="clear" w:color="auto" w:fill="8EAADB"/>
          </w:tcPr>
          <w:p w14:paraId="70E2144D" w14:textId="77777777" w:rsidR="00BD75B7" w:rsidRDefault="00343B71">
            <w:pPr>
              <w:pStyle w:val="TableParagraph"/>
              <w:spacing w:before="1"/>
              <w:ind w:left="107"/>
              <w:rPr>
                <w:rFonts w:ascii="Calibri" w:hAnsi="Calibri"/>
                <w:b/>
              </w:rPr>
            </w:pPr>
            <w:r>
              <w:rPr>
                <w:rFonts w:ascii="Calibri" w:hAnsi="Calibri"/>
                <w:b/>
              </w:rPr>
              <w:t>Development</w:t>
            </w:r>
            <w:r>
              <w:rPr>
                <w:rFonts w:ascii="Calibri" w:hAnsi="Calibri"/>
                <w:b/>
                <w:spacing w:val="-6"/>
              </w:rPr>
              <w:t xml:space="preserve"> </w:t>
            </w:r>
            <w:r>
              <w:rPr>
                <w:rFonts w:ascii="Calibri" w:hAnsi="Calibri"/>
                <w:b/>
              </w:rPr>
              <w:t>Goal</w:t>
            </w:r>
          </w:p>
        </w:tc>
        <w:tc>
          <w:tcPr>
            <w:tcW w:w="1645" w:type="dxa"/>
            <w:tcBorders>
              <w:top w:val="single" w:sz="8" w:space="0" w:color="000000"/>
              <w:left w:val="single" w:sz="8" w:space="0" w:color="000000"/>
              <w:bottom w:val="single" w:sz="8" w:space="0" w:color="000000"/>
              <w:right w:val="single" w:sz="8" w:space="0" w:color="000000"/>
            </w:tcBorders>
            <w:shd w:val="clear" w:color="auto" w:fill="8EAADB"/>
          </w:tcPr>
          <w:p w14:paraId="2C31C795" w14:textId="77777777" w:rsidR="00BD75B7" w:rsidRDefault="00343B71">
            <w:pPr>
              <w:pStyle w:val="TableParagraph"/>
              <w:spacing w:before="1"/>
              <w:ind w:left="107"/>
              <w:rPr>
                <w:rFonts w:ascii="Calibri" w:hAnsi="Calibri"/>
                <w:b/>
              </w:rPr>
            </w:pPr>
            <w:r>
              <w:rPr>
                <w:rFonts w:ascii="Calibri" w:hAnsi="Calibri"/>
                <w:b/>
              </w:rPr>
              <w:t>How</w:t>
            </w:r>
            <w:r>
              <w:rPr>
                <w:rFonts w:ascii="Calibri" w:hAnsi="Calibri"/>
                <w:b/>
                <w:spacing w:val="-1"/>
              </w:rPr>
              <w:t xml:space="preserve"> </w:t>
            </w:r>
            <w:r>
              <w:rPr>
                <w:rFonts w:ascii="Calibri" w:hAnsi="Calibri"/>
                <w:b/>
              </w:rPr>
              <w:t>important</w:t>
            </w:r>
            <w:r>
              <w:rPr>
                <w:rFonts w:ascii="Calibri" w:hAnsi="Calibri"/>
                <w:b/>
                <w:spacing w:val="-1"/>
              </w:rPr>
              <w:t xml:space="preserve"> </w:t>
            </w:r>
            <w:r>
              <w:rPr>
                <w:rFonts w:ascii="Calibri" w:hAnsi="Calibri"/>
                <w:b/>
              </w:rPr>
              <w:t>is</w:t>
            </w:r>
            <w:r>
              <w:rPr>
                <w:rFonts w:ascii="Calibri" w:hAnsi="Calibri"/>
                <w:b/>
                <w:spacing w:val="-4"/>
              </w:rPr>
              <w:t xml:space="preserve"> </w:t>
            </w:r>
            <w:r>
              <w:rPr>
                <w:rFonts w:ascii="Calibri" w:hAnsi="Calibri"/>
                <w:b/>
              </w:rPr>
              <w:t>it</w:t>
            </w:r>
          </w:p>
        </w:tc>
        <w:tc>
          <w:tcPr>
            <w:tcW w:w="1789" w:type="dxa"/>
            <w:tcBorders>
              <w:top w:val="single" w:sz="8" w:space="0" w:color="000000"/>
              <w:left w:val="single" w:sz="8" w:space="0" w:color="000000"/>
              <w:bottom w:val="single" w:sz="8" w:space="0" w:color="000000"/>
              <w:right w:val="single" w:sz="8" w:space="0" w:color="000000"/>
            </w:tcBorders>
            <w:shd w:val="clear" w:color="auto" w:fill="8EAADB"/>
          </w:tcPr>
          <w:p w14:paraId="0CC2717B" w14:textId="77777777" w:rsidR="00BD75B7" w:rsidRDefault="00343B71">
            <w:pPr>
              <w:pStyle w:val="TableParagraph"/>
              <w:spacing w:before="1"/>
              <w:ind w:left="107" w:right="803"/>
              <w:rPr>
                <w:rFonts w:ascii="Calibri" w:hAnsi="Calibri"/>
                <w:b/>
              </w:rPr>
            </w:pPr>
            <w:r>
              <w:rPr>
                <w:rFonts w:ascii="Calibri" w:hAnsi="Calibri"/>
                <w:b/>
              </w:rPr>
              <w:t>Activities to be</w:t>
            </w:r>
            <w:r>
              <w:rPr>
                <w:rFonts w:ascii="Calibri" w:hAnsi="Calibri"/>
                <w:b/>
                <w:spacing w:val="-47"/>
              </w:rPr>
              <w:t xml:space="preserve"> </w:t>
            </w:r>
            <w:r>
              <w:rPr>
                <w:rFonts w:ascii="Calibri" w:hAnsi="Calibri"/>
                <w:b/>
              </w:rPr>
              <w:t>undertaken</w:t>
            </w:r>
          </w:p>
        </w:tc>
        <w:tc>
          <w:tcPr>
            <w:tcW w:w="1497" w:type="dxa"/>
            <w:tcBorders>
              <w:top w:val="single" w:sz="8" w:space="0" w:color="000000"/>
              <w:left w:val="single" w:sz="8" w:space="0" w:color="000000"/>
              <w:bottom w:val="single" w:sz="8" w:space="0" w:color="000000"/>
              <w:right w:val="single" w:sz="8" w:space="0" w:color="000000"/>
            </w:tcBorders>
            <w:shd w:val="clear" w:color="auto" w:fill="8EAADB"/>
          </w:tcPr>
          <w:p w14:paraId="1A8820B3" w14:textId="77777777" w:rsidR="00BD75B7" w:rsidRDefault="00343B71">
            <w:pPr>
              <w:pStyle w:val="TableParagraph"/>
              <w:spacing w:before="1"/>
              <w:ind w:left="104"/>
              <w:rPr>
                <w:rFonts w:ascii="Calibri" w:hAnsi="Calibri"/>
                <w:b/>
              </w:rPr>
            </w:pPr>
            <w:r>
              <w:rPr>
                <w:rFonts w:ascii="Calibri" w:hAnsi="Calibri"/>
                <w:b/>
              </w:rPr>
              <w:t>Resources</w:t>
            </w:r>
            <w:r>
              <w:rPr>
                <w:rFonts w:ascii="Calibri" w:hAnsi="Calibri"/>
                <w:b/>
                <w:spacing w:val="1"/>
              </w:rPr>
              <w:t xml:space="preserve"> </w:t>
            </w:r>
            <w:r>
              <w:rPr>
                <w:rFonts w:ascii="Calibri" w:hAnsi="Calibri"/>
                <w:b/>
              </w:rPr>
              <w:t>I</w:t>
            </w:r>
            <w:r>
              <w:rPr>
                <w:rFonts w:ascii="Calibri" w:hAnsi="Calibri"/>
                <w:b/>
                <w:spacing w:val="-3"/>
              </w:rPr>
              <w:t xml:space="preserve"> </w:t>
            </w:r>
            <w:r>
              <w:rPr>
                <w:rFonts w:ascii="Calibri" w:hAnsi="Calibri"/>
                <w:b/>
              </w:rPr>
              <w:t>need</w:t>
            </w:r>
          </w:p>
        </w:tc>
        <w:tc>
          <w:tcPr>
            <w:tcW w:w="1222" w:type="dxa"/>
            <w:tcBorders>
              <w:top w:val="single" w:sz="8" w:space="0" w:color="000000"/>
              <w:left w:val="single" w:sz="8" w:space="0" w:color="000000"/>
              <w:bottom w:val="single" w:sz="8" w:space="0" w:color="000000"/>
              <w:right w:val="single" w:sz="8" w:space="0" w:color="000000"/>
            </w:tcBorders>
            <w:shd w:val="clear" w:color="auto" w:fill="8EAADB"/>
          </w:tcPr>
          <w:p w14:paraId="735B4286" w14:textId="77777777" w:rsidR="00BD75B7" w:rsidRDefault="00343B71">
            <w:pPr>
              <w:pStyle w:val="TableParagraph"/>
              <w:spacing w:before="1"/>
              <w:ind w:left="157"/>
              <w:rPr>
                <w:rFonts w:ascii="Calibri" w:hAnsi="Calibri"/>
                <w:b/>
              </w:rPr>
            </w:pPr>
            <w:r>
              <w:rPr>
                <w:rFonts w:ascii="Calibri" w:hAnsi="Calibri"/>
                <w:b/>
              </w:rPr>
              <w:t>Start</w:t>
            </w:r>
            <w:r>
              <w:rPr>
                <w:rFonts w:ascii="Calibri" w:hAnsi="Calibri"/>
                <w:b/>
                <w:spacing w:val="-1"/>
              </w:rPr>
              <w:t xml:space="preserve"> </w:t>
            </w:r>
            <w:r>
              <w:rPr>
                <w:rFonts w:ascii="Calibri" w:hAnsi="Calibri"/>
                <w:b/>
              </w:rPr>
              <w:t>Date</w:t>
            </w:r>
          </w:p>
        </w:tc>
        <w:tc>
          <w:tcPr>
            <w:tcW w:w="973" w:type="dxa"/>
            <w:tcBorders>
              <w:top w:val="single" w:sz="8" w:space="0" w:color="000000"/>
              <w:left w:val="single" w:sz="8" w:space="0" w:color="000000"/>
              <w:bottom w:val="single" w:sz="8" w:space="0" w:color="000000"/>
              <w:right w:val="single" w:sz="8" w:space="0" w:color="000000"/>
            </w:tcBorders>
            <w:shd w:val="clear" w:color="auto" w:fill="8EAADB"/>
          </w:tcPr>
          <w:p w14:paraId="0F14042C" w14:textId="77777777" w:rsidR="00BD75B7" w:rsidRDefault="00343B71">
            <w:pPr>
              <w:pStyle w:val="TableParagraph"/>
              <w:spacing w:before="1"/>
              <w:ind w:left="105" w:right="136"/>
              <w:rPr>
                <w:rFonts w:ascii="Calibri" w:hAnsi="Calibri"/>
                <w:b/>
              </w:rPr>
            </w:pPr>
            <w:r>
              <w:rPr>
                <w:rFonts w:ascii="Calibri" w:hAnsi="Calibri"/>
                <w:b/>
              </w:rPr>
              <w:t>Target End</w:t>
            </w:r>
            <w:r>
              <w:rPr>
                <w:rFonts w:ascii="Calibri" w:hAnsi="Calibri"/>
                <w:b/>
                <w:spacing w:val="-47"/>
              </w:rPr>
              <w:t xml:space="preserve"> </w:t>
            </w:r>
            <w:r>
              <w:rPr>
                <w:rFonts w:ascii="Calibri" w:hAnsi="Calibri"/>
                <w:b/>
              </w:rPr>
              <w:t>Date</w:t>
            </w:r>
          </w:p>
        </w:tc>
        <w:tc>
          <w:tcPr>
            <w:tcW w:w="1317" w:type="dxa"/>
            <w:tcBorders>
              <w:top w:val="single" w:sz="8" w:space="0" w:color="000000"/>
              <w:left w:val="single" w:sz="8" w:space="0" w:color="000000"/>
              <w:bottom w:val="single" w:sz="8" w:space="0" w:color="000000"/>
              <w:right w:val="single" w:sz="8" w:space="0" w:color="000000"/>
            </w:tcBorders>
            <w:shd w:val="clear" w:color="auto" w:fill="8EAADB"/>
          </w:tcPr>
          <w:p w14:paraId="0DF0B845" w14:textId="77777777" w:rsidR="00BD75B7" w:rsidRDefault="00343B71">
            <w:pPr>
              <w:pStyle w:val="TableParagraph"/>
              <w:spacing w:before="1"/>
              <w:ind w:left="109" w:right="563"/>
              <w:rPr>
                <w:rFonts w:ascii="Calibri" w:hAnsi="Calibri"/>
                <w:b/>
              </w:rPr>
            </w:pPr>
            <w:r>
              <w:rPr>
                <w:rFonts w:ascii="Calibri" w:hAnsi="Calibri"/>
                <w:b/>
              </w:rPr>
              <w:t>Criteria for</w:t>
            </w:r>
            <w:r>
              <w:rPr>
                <w:rFonts w:ascii="Calibri" w:hAnsi="Calibri"/>
                <w:b/>
                <w:spacing w:val="-47"/>
              </w:rPr>
              <w:t xml:space="preserve"> </w:t>
            </w:r>
            <w:r>
              <w:rPr>
                <w:rFonts w:ascii="Calibri" w:hAnsi="Calibri"/>
                <w:b/>
              </w:rPr>
              <w:t>Success</w:t>
            </w:r>
          </w:p>
        </w:tc>
      </w:tr>
      <w:tr w:rsidR="00BD75B7" w14:paraId="147F33A8" w14:textId="77777777">
        <w:trPr>
          <w:trHeight w:val="564"/>
          <w:jc w:val="center"/>
        </w:trPr>
        <w:tc>
          <w:tcPr>
            <w:tcW w:w="1634" w:type="dxa"/>
            <w:tcBorders>
              <w:top w:val="single" w:sz="8" w:space="0" w:color="000000"/>
              <w:left w:val="single" w:sz="8" w:space="0" w:color="000000"/>
              <w:bottom w:val="single" w:sz="8" w:space="0" w:color="000000"/>
              <w:right w:val="single" w:sz="8" w:space="0" w:color="000000"/>
            </w:tcBorders>
            <w:shd w:val="clear" w:color="auto" w:fill="auto"/>
          </w:tcPr>
          <w:p w14:paraId="51D74905" w14:textId="77777777" w:rsidR="00BD75B7" w:rsidRDefault="00343B71">
            <w:pPr>
              <w:pStyle w:val="TableParagraph"/>
              <w:jc w:val="center"/>
              <w:rPr>
                <w:rFonts w:ascii="Times New Roman" w:hAnsi="Times New Roman"/>
                <w:sz w:val="20"/>
              </w:rPr>
            </w:pPr>
            <w:r>
              <w:rPr>
                <w:rFonts w:ascii="Times New Roman" w:hAnsi="Times New Roman"/>
                <w:sz w:val="20"/>
              </w:rPr>
              <w:t>Improve my financial management skills.</w:t>
            </w:r>
          </w:p>
        </w:tc>
        <w:tc>
          <w:tcPr>
            <w:tcW w:w="1645" w:type="dxa"/>
            <w:tcBorders>
              <w:top w:val="single" w:sz="8" w:space="0" w:color="000000"/>
              <w:left w:val="single" w:sz="8" w:space="0" w:color="000000"/>
              <w:bottom w:val="single" w:sz="8" w:space="0" w:color="000000"/>
              <w:right w:val="single" w:sz="8" w:space="0" w:color="000000"/>
            </w:tcBorders>
            <w:shd w:val="clear" w:color="auto" w:fill="auto"/>
          </w:tcPr>
          <w:p w14:paraId="4B191570" w14:textId="77777777" w:rsidR="00BD75B7" w:rsidRDefault="00343B71">
            <w:pPr>
              <w:pStyle w:val="TableParagraph"/>
              <w:jc w:val="center"/>
              <w:rPr>
                <w:rFonts w:ascii="Times New Roman" w:hAnsi="Times New Roman"/>
                <w:sz w:val="20"/>
              </w:rPr>
            </w:pPr>
            <w:r>
              <w:rPr>
                <w:rFonts w:ascii="Times New Roman" w:hAnsi="Times New Roman"/>
                <w:sz w:val="20"/>
              </w:rPr>
              <w:t xml:space="preserve">This is important because effective financial </w:t>
            </w:r>
            <w:r>
              <w:rPr>
                <w:rFonts w:ascii="Times New Roman" w:hAnsi="Times New Roman"/>
                <w:sz w:val="20"/>
              </w:rPr>
              <w:t>management is critical to the success of any business.</w:t>
            </w:r>
          </w:p>
        </w:tc>
        <w:tc>
          <w:tcPr>
            <w:tcW w:w="1789" w:type="dxa"/>
            <w:tcBorders>
              <w:top w:val="single" w:sz="8" w:space="0" w:color="000000"/>
              <w:left w:val="single" w:sz="8" w:space="0" w:color="000000"/>
              <w:bottom w:val="single" w:sz="8" w:space="0" w:color="000000"/>
              <w:right w:val="single" w:sz="8" w:space="0" w:color="000000"/>
            </w:tcBorders>
            <w:shd w:val="clear" w:color="auto" w:fill="auto"/>
          </w:tcPr>
          <w:p w14:paraId="1C58549D" w14:textId="77777777" w:rsidR="00BD75B7" w:rsidRDefault="00343B71">
            <w:pPr>
              <w:pStyle w:val="TableParagraph"/>
              <w:jc w:val="center"/>
              <w:rPr>
                <w:rFonts w:ascii="Times New Roman" w:hAnsi="Times New Roman"/>
                <w:sz w:val="20"/>
              </w:rPr>
            </w:pPr>
            <w:r>
              <w:rPr>
                <w:rFonts w:ascii="Times New Roman" w:hAnsi="Times New Roman"/>
                <w:sz w:val="20"/>
              </w:rPr>
              <w:t>Attend a financial management course, read financial management books and articles, and seek mentorship from a financial expert.</w:t>
            </w:r>
          </w:p>
        </w:tc>
        <w:tc>
          <w:tcPr>
            <w:tcW w:w="1497" w:type="dxa"/>
            <w:tcBorders>
              <w:top w:val="single" w:sz="8" w:space="0" w:color="000000"/>
              <w:left w:val="single" w:sz="8" w:space="0" w:color="000000"/>
              <w:bottom w:val="single" w:sz="8" w:space="0" w:color="000000"/>
              <w:right w:val="single" w:sz="8" w:space="0" w:color="000000"/>
            </w:tcBorders>
            <w:shd w:val="clear" w:color="auto" w:fill="auto"/>
          </w:tcPr>
          <w:p w14:paraId="03B2C63C" w14:textId="77777777" w:rsidR="00BD75B7" w:rsidRDefault="00343B71">
            <w:pPr>
              <w:pStyle w:val="TableParagraph"/>
              <w:jc w:val="center"/>
              <w:rPr>
                <w:rFonts w:ascii="Times New Roman" w:hAnsi="Times New Roman"/>
                <w:sz w:val="20"/>
              </w:rPr>
            </w:pPr>
            <w:r>
              <w:rPr>
                <w:rFonts w:ascii="Times New Roman" w:hAnsi="Times New Roman"/>
                <w:sz w:val="20"/>
              </w:rPr>
              <w:t>Financial management books and articles, access to a financial managemen</w:t>
            </w:r>
            <w:r>
              <w:rPr>
                <w:rFonts w:ascii="Times New Roman" w:hAnsi="Times New Roman"/>
                <w:sz w:val="20"/>
              </w:rPr>
              <w:t>t course, and a financial mentor.</w:t>
            </w:r>
          </w:p>
        </w:tc>
        <w:tc>
          <w:tcPr>
            <w:tcW w:w="1222" w:type="dxa"/>
            <w:tcBorders>
              <w:top w:val="single" w:sz="8" w:space="0" w:color="000000"/>
              <w:left w:val="single" w:sz="8" w:space="0" w:color="000000"/>
              <w:bottom w:val="single" w:sz="8" w:space="0" w:color="000000"/>
              <w:right w:val="single" w:sz="8" w:space="0" w:color="000000"/>
            </w:tcBorders>
            <w:shd w:val="clear" w:color="auto" w:fill="auto"/>
          </w:tcPr>
          <w:p w14:paraId="7C6B8BF0" w14:textId="77777777" w:rsidR="00BD75B7" w:rsidRDefault="00343B71">
            <w:pPr>
              <w:pStyle w:val="TableParagraph"/>
              <w:jc w:val="center"/>
              <w:rPr>
                <w:rFonts w:ascii="Times New Roman" w:hAnsi="Times New Roman"/>
                <w:sz w:val="20"/>
              </w:rPr>
            </w:pPr>
            <w:r>
              <w:rPr>
                <w:rFonts w:ascii="Times New Roman" w:hAnsi="Times New Roman"/>
                <w:sz w:val="20"/>
              </w:rPr>
              <w:t>May 1, 2023.</w:t>
            </w:r>
          </w:p>
        </w:tc>
        <w:tc>
          <w:tcPr>
            <w:tcW w:w="973" w:type="dxa"/>
            <w:tcBorders>
              <w:top w:val="single" w:sz="8" w:space="0" w:color="000000"/>
              <w:left w:val="single" w:sz="8" w:space="0" w:color="000000"/>
              <w:bottom w:val="single" w:sz="8" w:space="0" w:color="000000"/>
              <w:right w:val="single" w:sz="8" w:space="0" w:color="000000"/>
            </w:tcBorders>
            <w:shd w:val="clear" w:color="auto" w:fill="auto"/>
          </w:tcPr>
          <w:p w14:paraId="44E47378" w14:textId="77777777" w:rsidR="00BD75B7" w:rsidRDefault="00343B71">
            <w:pPr>
              <w:pStyle w:val="TableParagraph"/>
              <w:jc w:val="center"/>
              <w:rPr>
                <w:rFonts w:ascii="Times New Roman" w:hAnsi="Times New Roman"/>
                <w:sz w:val="20"/>
              </w:rPr>
            </w:pPr>
            <w:r>
              <w:rPr>
                <w:rFonts w:ascii="Times New Roman" w:hAnsi="Times New Roman"/>
                <w:sz w:val="20"/>
              </w:rPr>
              <w:t>October 31, 2023.</w:t>
            </w:r>
          </w:p>
        </w:tc>
        <w:tc>
          <w:tcPr>
            <w:tcW w:w="1317" w:type="dxa"/>
            <w:tcBorders>
              <w:top w:val="single" w:sz="8" w:space="0" w:color="000000"/>
              <w:left w:val="single" w:sz="8" w:space="0" w:color="000000"/>
              <w:bottom w:val="single" w:sz="8" w:space="0" w:color="000000"/>
              <w:right w:val="single" w:sz="8" w:space="0" w:color="000000"/>
            </w:tcBorders>
            <w:shd w:val="clear" w:color="auto" w:fill="auto"/>
          </w:tcPr>
          <w:p w14:paraId="0B2E910C" w14:textId="77777777" w:rsidR="00BD75B7" w:rsidRDefault="00343B71">
            <w:pPr>
              <w:pStyle w:val="TableParagraph"/>
              <w:jc w:val="center"/>
              <w:rPr>
                <w:rFonts w:ascii="Times New Roman" w:hAnsi="Times New Roman"/>
                <w:sz w:val="20"/>
              </w:rPr>
            </w:pPr>
            <w:r>
              <w:rPr>
                <w:rFonts w:ascii="Times New Roman" w:hAnsi="Times New Roman"/>
                <w:sz w:val="20"/>
              </w:rPr>
              <w:t>Improved ability to develop and manage financial budgets and a better understanding of financial analysis and forecasting.</w:t>
            </w:r>
          </w:p>
        </w:tc>
      </w:tr>
      <w:tr w:rsidR="00BD75B7" w14:paraId="378CA081" w14:textId="77777777">
        <w:trPr>
          <w:trHeight w:val="563"/>
          <w:jc w:val="center"/>
        </w:trPr>
        <w:tc>
          <w:tcPr>
            <w:tcW w:w="1634" w:type="dxa"/>
            <w:tcBorders>
              <w:top w:val="single" w:sz="8" w:space="0" w:color="000000"/>
              <w:left w:val="single" w:sz="8" w:space="0" w:color="000000"/>
              <w:bottom w:val="single" w:sz="8" w:space="0" w:color="000000"/>
              <w:right w:val="single" w:sz="8" w:space="0" w:color="000000"/>
            </w:tcBorders>
            <w:shd w:val="clear" w:color="auto" w:fill="auto"/>
          </w:tcPr>
          <w:p w14:paraId="6EED73A5" w14:textId="77777777" w:rsidR="00BD75B7" w:rsidRDefault="00343B71">
            <w:pPr>
              <w:pStyle w:val="TableParagraph"/>
              <w:jc w:val="center"/>
              <w:rPr>
                <w:rFonts w:ascii="Times New Roman" w:hAnsi="Times New Roman"/>
                <w:sz w:val="20"/>
              </w:rPr>
            </w:pPr>
            <w:r>
              <w:rPr>
                <w:rFonts w:ascii="Times New Roman" w:hAnsi="Times New Roman"/>
                <w:sz w:val="20"/>
              </w:rPr>
              <w:t>Enhance my marketing skills.</w:t>
            </w:r>
          </w:p>
        </w:tc>
        <w:tc>
          <w:tcPr>
            <w:tcW w:w="1645" w:type="dxa"/>
            <w:tcBorders>
              <w:top w:val="single" w:sz="8" w:space="0" w:color="000000"/>
              <w:left w:val="single" w:sz="8" w:space="0" w:color="000000"/>
              <w:bottom w:val="single" w:sz="8" w:space="0" w:color="000000"/>
              <w:right w:val="single" w:sz="8" w:space="0" w:color="000000"/>
            </w:tcBorders>
            <w:shd w:val="clear" w:color="auto" w:fill="auto"/>
          </w:tcPr>
          <w:p w14:paraId="267A62F3" w14:textId="77777777" w:rsidR="00BD75B7" w:rsidRDefault="00343B71">
            <w:pPr>
              <w:pStyle w:val="TableParagraph"/>
              <w:jc w:val="center"/>
              <w:rPr>
                <w:rFonts w:ascii="Times New Roman" w:hAnsi="Times New Roman"/>
                <w:sz w:val="20"/>
              </w:rPr>
            </w:pPr>
            <w:r>
              <w:rPr>
                <w:rFonts w:ascii="Times New Roman" w:hAnsi="Times New Roman"/>
                <w:sz w:val="20"/>
              </w:rPr>
              <w:t xml:space="preserve">Marketing is crucial in </w:t>
            </w:r>
            <w:r>
              <w:rPr>
                <w:rFonts w:ascii="Times New Roman" w:hAnsi="Times New Roman"/>
                <w:sz w:val="20"/>
              </w:rPr>
              <w:t>promoting my start-up business and generating revenue.</w:t>
            </w:r>
          </w:p>
        </w:tc>
        <w:tc>
          <w:tcPr>
            <w:tcW w:w="1789" w:type="dxa"/>
            <w:tcBorders>
              <w:top w:val="single" w:sz="8" w:space="0" w:color="000000"/>
              <w:left w:val="single" w:sz="8" w:space="0" w:color="000000"/>
              <w:bottom w:val="single" w:sz="8" w:space="0" w:color="000000"/>
              <w:right w:val="single" w:sz="8" w:space="0" w:color="000000"/>
            </w:tcBorders>
            <w:shd w:val="clear" w:color="auto" w:fill="auto"/>
          </w:tcPr>
          <w:p w14:paraId="4032CE3B" w14:textId="77777777" w:rsidR="00BD75B7" w:rsidRDefault="00343B71">
            <w:pPr>
              <w:pStyle w:val="TableParagraph"/>
              <w:jc w:val="center"/>
              <w:rPr>
                <w:rFonts w:ascii="Times New Roman" w:hAnsi="Times New Roman"/>
                <w:sz w:val="20"/>
              </w:rPr>
            </w:pPr>
            <w:r>
              <w:rPr>
                <w:rFonts w:ascii="Times New Roman" w:hAnsi="Times New Roman"/>
                <w:sz w:val="20"/>
              </w:rPr>
              <w:t>Attend marketing workshops, read marketing books and articles, and engage in social media marketing.</w:t>
            </w:r>
          </w:p>
        </w:tc>
        <w:tc>
          <w:tcPr>
            <w:tcW w:w="1497" w:type="dxa"/>
            <w:tcBorders>
              <w:top w:val="single" w:sz="8" w:space="0" w:color="000000"/>
              <w:left w:val="single" w:sz="8" w:space="0" w:color="000000"/>
              <w:bottom w:val="single" w:sz="8" w:space="0" w:color="000000"/>
              <w:right w:val="single" w:sz="8" w:space="0" w:color="000000"/>
            </w:tcBorders>
            <w:shd w:val="clear" w:color="auto" w:fill="auto"/>
          </w:tcPr>
          <w:p w14:paraId="781E91FC" w14:textId="77777777" w:rsidR="00BD75B7" w:rsidRDefault="00343B71">
            <w:pPr>
              <w:pStyle w:val="TableParagraph"/>
              <w:jc w:val="center"/>
              <w:rPr>
                <w:rFonts w:ascii="Times New Roman" w:hAnsi="Times New Roman"/>
                <w:sz w:val="20"/>
              </w:rPr>
            </w:pPr>
            <w:r>
              <w:rPr>
                <w:rFonts w:ascii="Times New Roman" w:hAnsi="Times New Roman"/>
                <w:sz w:val="20"/>
              </w:rPr>
              <w:t>Access to marketing workshops and conferences, marketing books and articles, and social media market</w:t>
            </w:r>
            <w:r>
              <w:rPr>
                <w:rFonts w:ascii="Times New Roman" w:hAnsi="Times New Roman"/>
                <w:sz w:val="20"/>
              </w:rPr>
              <w:t>ing tools.</w:t>
            </w:r>
          </w:p>
        </w:tc>
        <w:tc>
          <w:tcPr>
            <w:tcW w:w="1222" w:type="dxa"/>
            <w:tcBorders>
              <w:top w:val="single" w:sz="8" w:space="0" w:color="000000"/>
              <w:left w:val="single" w:sz="8" w:space="0" w:color="000000"/>
              <w:bottom w:val="single" w:sz="8" w:space="0" w:color="000000"/>
              <w:right w:val="single" w:sz="8" w:space="0" w:color="000000"/>
            </w:tcBorders>
            <w:shd w:val="clear" w:color="auto" w:fill="auto"/>
          </w:tcPr>
          <w:p w14:paraId="47D3679C" w14:textId="77777777" w:rsidR="00BD75B7" w:rsidRDefault="00343B71">
            <w:pPr>
              <w:pStyle w:val="TableParagraph"/>
              <w:jc w:val="center"/>
              <w:rPr>
                <w:rFonts w:ascii="Times New Roman" w:hAnsi="Times New Roman"/>
                <w:sz w:val="20"/>
              </w:rPr>
            </w:pPr>
            <w:r>
              <w:rPr>
                <w:rFonts w:ascii="Times New Roman" w:hAnsi="Times New Roman"/>
                <w:sz w:val="20"/>
              </w:rPr>
              <w:t>July 1, 2023.</w:t>
            </w:r>
          </w:p>
        </w:tc>
        <w:tc>
          <w:tcPr>
            <w:tcW w:w="973" w:type="dxa"/>
            <w:tcBorders>
              <w:top w:val="single" w:sz="8" w:space="0" w:color="000000"/>
              <w:left w:val="single" w:sz="8" w:space="0" w:color="000000"/>
              <w:bottom w:val="single" w:sz="8" w:space="0" w:color="000000"/>
              <w:right w:val="single" w:sz="8" w:space="0" w:color="000000"/>
            </w:tcBorders>
            <w:shd w:val="clear" w:color="auto" w:fill="auto"/>
          </w:tcPr>
          <w:p w14:paraId="143A9747" w14:textId="77777777" w:rsidR="00BD75B7" w:rsidRDefault="00343B71">
            <w:pPr>
              <w:pStyle w:val="TableParagraph"/>
              <w:jc w:val="center"/>
              <w:rPr>
                <w:rFonts w:ascii="Times New Roman" w:hAnsi="Times New Roman"/>
                <w:sz w:val="20"/>
              </w:rPr>
            </w:pPr>
            <w:r>
              <w:rPr>
                <w:rFonts w:ascii="Times New Roman" w:hAnsi="Times New Roman"/>
                <w:sz w:val="20"/>
              </w:rPr>
              <w:t>December 31, 2023.</w:t>
            </w:r>
          </w:p>
        </w:tc>
        <w:tc>
          <w:tcPr>
            <w:tcW w:w="1317" w:type="dxa"/>
            <w:tcBorders>
              <w:top w:val="single" w:sz="8" w:space="0" w:color="000000"/>
              <w:left w:val="single" w:sz="8" w:space="0" w:color="000000"/>
              <w:bottom w:val="single" w:sz="8" w:space="0" w:color="000000"/>
              <w:right w:val="single" w:sz="8" w:space="0" w:color="000000"/>
            </w:tcBorders>
            <w:shd w:val="clear" w:color="auto" w:fill="auto"/>
          </w:tcPr>
          <w:p w14:paraId="26CA3CD6" w14:textId="77777777" w:rsidR="00BD75B7" w:rsidRDefault="00343B71">
            <w:pPr>
              <w:pStyle w:val="TableParagraph"/>
              <w:jc w:val="center"/>
              <w:rPr>
                <w:rFonts w:ascii="Times New Roman" w:hAnsi="Times New Roman"/>
                <w:sz w:val="20"/>
              </w:rPr>
            </w:pPr>
            <w:r>
              <w:rPr>
                <w:rFonts w:ascii="Times New Roman" w:hAnsi="Times New Roman"/>
                <w:sz w:val="20"/>
              </w:rPr>
              <w:t>Increased customer engagement and an increase in revenue from marketing efforts.</w:t>
            </w:r>
          </w:p>
        </w:tc>
      </w:tr>
      <w:tr w:rsidR="00BD75B7" w14:paraId="26787767" w14:textId="77777777">
        <w:trPr>
          <w:trHeight w:val="564"/>
          <w:jc w:val="center"/>
        </w:trPr>
        <w:tc>
          <w:tcPr>
            <w:tcW w:w="1634" w:type="dxa"/>
            <w:tcBorders>
              <w:top w:val="single" w:sz="8" w:space="0" w:color="000000"/>
              <w:left w:val="single" w:sz="8" w:space="0" w:color="000000"/>
              <w:bottom w:val="single" w:sz="8" w:space="0" w:color="000000"/>
              <w:right w:val="single" w:sz="8" w:space="0" w:color="000000"/>
            </w:tcBorders>
            <w:shd w:val="clear" w:color="auto" w:fill="auto"/>
          </w:tcPr>
          <w:p w14:paraId="28F648A3" w14:textId="77777777" w:rsidR="00BD75B7" w:rsidRDefault="00343B71">
            <w:pPr>
              <w:pStyle w:val="TableParagraph"/>
              <w:jc w:val="center"/>
              <w:rPr>
                <w:rFonts w:ascii="Times New Roman" w:hAnsi="Times New Roman"/>
                <w:sz w:val="20"/>
              </w:rPr>
            </w:pPr>
            <w:r>
              <w:rPr>
                <w:rFonts w:ascii="Times New Roman" w:hAnsi="Times New Roman"/>
                <w:sz w:val="20"/>
              </w:rPr>
              <w:t>Improve my time management skills.</w:t>
            </w:r>
          </w:p>
        </w:tc>
        <w:tc>
          <w:tcPr>
            <w:tcW w:w="1645" w:type="dxa"/>
            <w:tcBorders>
              <w:top w:val="single" w:sz="8" w:space="0" w:color="000000"/>
              <w:left w:val="single" w:sz="8" w:space="0" w:color="000000"/>
              <w:bottom w:val="single" w:sz="8" w:space="0" w:color="000000"/>
              <w:right w:val="single" w:sz="8" w:space="0" w:color="000000"/>
            </w:tcBorders>
            <w:shd w:val="clear" w:color="auto" w:fill="auto"/>
          </w:tcPr>
          <w:p w14:paraId="0B4D4B8B" w14:textId="77777777" w:rsidR="00BD75B7" w:rsidRDefault="00343B71">
            <w:pPr>
              <w:pStyle w:val="TableParagraph"/>
              <w:jc w:val="center"/>
              <w:rPr>
                <w:rFonts w:ascii="Times New Roman" w:hAnsi="Times New Roman"/>
                <w:sz w:val="20"/>
              </w:rPr>
            </w:pPr>
            <w:r>
              <w:rPr>
                <w:rFonts w:ascii="Times New Roman" w:hAnsi="Times New Roman"/>
                <w:sz w:val="20"/>
              </w:rPr>
              <w:t xml:space="preserve">Effective time management is critical in meeting business deadlines and achieving </w:t>
            </w:r>
            <w:r>
              <w:rPr>
                <w:rFonts w:ascii="Times New Roman" w:hAnsi="Times New Roman"/>
                <w:sz w:val="20"/>
              </w:rPr>
              <w:t>business objectives.</w:t>
            </w:r>
          </w:p>
        </w:tc>
        <w:tc>
          <w:tcPr>
            <w:tcW w:w="1789" w:type="dxa"/>
            <w:tcBorders>
              <w:top w:val="single" w:sz="8" w:space="0" w:color="000000"/>
              <w:left w:val="single" w:sz="8" w:space="0" w:color="000000"/>
              <w:bottom w:val="single" w:sz="8" w:space="0" w:color="000000"/>
              <w:right w:val="single" w:sz="8" w:space="0" w:color="000000"/>
            </w:tcBorders>
            <w:shd w:val="clear" w:color="auto" w:fill="auto"/>
          </w:tcPr>
          <w:p w14:paraId="2F57BB0F" w14:textId="77777777" w:rsidR="00BD75B7" w:rsidRDefault="00343B71">
            <w:pPr>
              <w:pStyle w:val="TableParagraph"/>
              <w:jc w:val="center"/>
              <w:rPr>
                <w:rFonts w:ascii="Times New Roman" w:hAnsi="Times New Roman"/>
                <w:sz w:val="20"/>
              </w:rPr>
            </w:pPr>
            <w:r>
              <w:rPr>
                <w:rFonts w:ascii="Times New Roman" w:hAnsi="Times New Roman"/>
                <w:sz w:val="20"/>
              </w:rPr>
              <w:t>Attend time management workshops, read time management books and articles, and use time management tools.</w:t>
            </w:r>
          </w:p>
        </w:tc>
        <w:tc>
          <w:tcPr>
            <w:tcW w:w="1497" w:type="dxa"/>
            <w:tcBorders>
              <w:top w:val="single" w:sz="8" w:space="0" w:color="000000"/>
              <w:left w:val="single" w:sz="8" w:space="0" w:color="000000"/>
              <w:bottom w:val="single" w:sz="8" w:space="0" w:color="000000"/>
              <w:right w:val="single" w:sz="8" w:space="0" w:color="000000"/>
            </w:tcBorders>
            <w:shd w:val="clear" w:color="auto" w:fill="auto"/>
          </w:tcPr>
          <w:p w14:paraId="53B004B1" w14:textId="77777777" w:rsidR="00BD75B7" w:rsidRDefault="00343B71">
            <w:pPr>
              <w:pStyle w:val="TableParagraph"/>
              <w:jc w:val="center"/>
              <w:rPr>
                <w:rFonts w:ascii="Times New Roman" w:hAnsi="Times New Roman"/>
                <w:sz w:val="20"/>
              </w:rPr>
            </w:pPr>
            <w:r>
              <w:rPr>
                <w:rFonts w:ascii="Times New Roman" w:hAnsi="Times New Roman"/>
                <w:sz w:val="20"/>
              </w:rPr>
              <w:t>Access to time management workshops and conferences, time management books and articles, and time management tools.</w:t>
            </w:r>
          </w:p>
        </w:tc>
        <w:tc>
          <w:tcPr>
            <w:tcW w:w="1222" w:type="dxa"/>
            <w:tcBorders>
              <w:top w:val="single" w:sz="8" w:space="0" w:color="000000"/>
              <w:left w:val="single" w:sz="8" w:space="0" w:color="000000"/>
              <w:bottom w:val="single" w:sz="8" w:space="0" w:color="000000"/>
              <w:right w:val="single" w:sz="8" w:space="0" w:color="000000"/>
            </w:tcBorders>
            <w:shd w:val="clear" w:color="auto" w:fill="auto"/>
          </w:tcPr>
          <w:p w14:paraId="22B0D6C4" w14:textId="77777777" w:rsidR="00BD75B7" w:rsidRDefault="00343B71">
            <w:pPr>
              <w:pStyle w:val="TableParagraph"/>
              <w:jc w:val="center"/>
              <w:rPr>
                <w:rFonts w:ascii="Times New Roman" w:hAnsi="Times New Roman"/>
                <w:sz w:val="20"/>
              </w:rPr>
            </w:pPr>
            <w:r>
              <w:rPr>
                <w:rFonts w:ascii="Times New Roman" w:hAnsi="Times New Roman"/>
                <w:sz w:val="20"/>
              </w:rPr>
              <w:t xml:space="preserve">September 1, </w:t>
            </w:r>
            <w:r>
              <w:rPr>
                <w:rFonts w:ascii="Times New Roman" w:hAnsi="Times New Roman"/>
                <w:sz w:val="20"/>
              </w:rPr>
              <w:t>2023.</w:t>
            </w:r>
          </w:p>
        </w:tc>
        <w:tc>
          <w:tcPr>
            <w:tcW w:w="973" w:type="dxa"/>
            <w:tcBorders>
              <w:top w:val="single" w:sz="8" w:space="0" w:color="000000"/>
              <w:left w:val="single" w:sz="8" w:space="0" w:color="000000"/>
              <w:bottom w:val="single" w:sz="8" w:space="0" w:color="000000"/>
              <w:right w:val="single" w:sz="8" w:space="0" w:color="000000"/>
            </w:tcBorders>
            <w:shd w:val="clear" w:color="auto" w:fill="auto"/>
          </w:tcPr>
          <w:p w14:paraId="752BD638" w14:textId="77777777" w:rsidR="00BD75B7" w:rsidRDefault="00343B71">
            <w:pPr>
              <w:pStyle w:val="TableParagraph"/>
              <w:jc w:val="center"/>
              <w:rPr>
                <w:rFonts w:ascii="Times New Roman" w:hAnsi="Times New Roman"/>
                <w:sz w:val="20"/>
              </w:rPr>
            </w:pPr>
            <w:r>
              <w:rPr>
                <w:rFonts w:ascii="Times New Roman" w:hAnsi="Times New Roman"/>
                <w:sz w:val="20"/>
              </w:rPr>
              <w:t>February 28, 2024.</w:t>
            </w:r>
          </w:p>
        </w:tc>
        <w:tc>
          <w:tcPr>
            <w:tcW w:w="1317" w:type="dxa"/>
            <w:tcBorders>
              <w:top w:val="single" w:sz="8" w:space="0" w:color="000000"/>
              <w:left w:val="single" w:sz="8" w:space="0" w:color="000000"/>
              <w:bottom w:val="single" w:sz="8" w:space="0" w:color="000000"/>
              <w:right w:val="single" w:sz="8" w:space="0" w:color="000000"/>
            </w:tcBorders>
            <w:shd w:val="clear" w:color="auto" w:fill="auto"/>
          </w:tcPr>
          <w:p w14:paraId="2DC62B50" w14:textId="77777777" w:rsidR="00BD75B7" w:rsidRDefault="00343B71">
            <w:pPr>
              <w:pStyle w:val="TableParagraph"/>
              <w:jc w:val="center"/>
              <w:rPr>
                <w:rFonts w:ascii="Times New Roman" w:hAnsi="Times New Roman"/>
                <w:sz w:val="20"/>
              </w:rPr>
            </w:pPr>
            <w:r>
              <w:rPr>
                <w:rFonts w:ascii="Times New Roman" w:hAnsi="Times New Roman"/>
                <w:sz w:val="20"/>
              </w:rPr>
              <w:t>Improved ability to prioritize tasks, meet deadlines, and manage workload efficiently.</w:t>
            </w:r>
          </w:p>
        </w:tc>
      </w:tr>
    </w:tbl>
    <w:p w14:paraId="76896E00" w14:textId="77777777" w:rsidR="00BD75B7" w:rsidRDefault="00BD75B7"/>
    <w:p w14:paraId="114DF010" w14:textId="77777777" w:rsidR="00BD75B7" w:rsidRDefault="00BD75B7"/>
    <w:p w14:paraId="75FF453D" w14:textId="77777777" w:rsidR="00BD75B7" w:rsidRDefault="00BD75B7"/>
    <w:p w14:paraId="5D103489" w14:textId="77777777" w:rsidR="00BD75B7" w:rsidRDefault="00BD75B7"/>
    <w:p w14:paraId="51BC63E1" w14:textId="77777777" w:rsidR="00BD75B7" w:rsidRDefault="00BD75B7"/>
    <w:sectPr w:rsidR="00BD75B7">
      <w:footerReference w:type="default" r:id="rId8"/>
      <w:pgSz w:w="11906" w:h="16838"/>
      <w:pgMar w:top="1440" w:right="1440" w:bottom="1440" w:left="1440" w:header="0" w:footer="720" w:gutter="0"/>
      <w:pgNumType w:start="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9EC36" w14:textId="77777777" w:rsidR="00000000" w:rsidRDefault="00343B71">
      <w:pPr>
        <w:spacing w:after="0" w:line="240" w:lineRule="auto"/>
      </w:pPr>
      <w:r>
        <w:separator/>
      </w:r>
    </w:p>
  </w:endnote>
  <w:endnote w:type="continuationSeparator" w:id="0">
    <w:p w14:paraId="543A0BCE" w14:textId="77777777" w:rsidR="00000000" w:rsidRDefault="00343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charset w:val="00"/>
    <w:family w:val="roman"/>
    <w:pitch w:val="variable"/>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895961"/>
      <w:docPartObj>
        <w:docPartGallery w:val="Page Numbers (Bottom of Page)"/>
        <w:docPartUnique/>
      </w:docPartObj>
    </w:sdtPr>
    <w:sdtEndPr/>
    <w:sdtContent>
      <w:p w14:paraId="2743E272" w14:textId="77777777" w:rsidR="00BD75B7" w:rsidRDefault="00343B71">
        <w:pPr>
          <w:pStyle w:val="Footer"/>
          <w:jc w:val="right"/>
        </w:pPr>
        <w:r>
          <w:fldChar w:fldCharType="begin"/>
        </w:r>
        <w:r>
          <w:instrText>PAGE</w:instrText>
        </w:r>
        <w:r>
          <w:fldChar w:fldCharType="separate"/>
        </w:r>
        <w:r>
          <w:t>9</w:t>
        </w:r>
        <w:r>
          <w:fldChar w:fldCharType="end"/>
        </w:r>
      </w:p>
    </w:sdtContent>
  </w:sdt>
  <w:p w14:paraId="7252F23F" w14:textId="77777777" w:rsidR="00BD75B7" w:rsidRDefault="00BD75B7">
    <w:pPr>
      <w:pStyle w:val="Footer"/>
    </w:pPr>
  </w:p>
  <w:p w14:paraId="73245BFC" w14:textId="77777777" w:rsidR="00BD75B7" w:rsidRDefault="00BD75B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F0990" w14:textId="77777777" w:rsidR="00000000" w:rsidRDefault="00343B71">
      <w:pPr>
        <w:spacing w:after="0" w:line="240" w:lineRule="auto"/>
      </w:pPr>
      <w:r>
        <w:separator/>
      </w:r>
    </w:p>
  </w:footnote>
  <w:footnote w:type="continuationSeparator" w:id="0">
    <w:p w14:paraId="79308CA0" w14:textId="77777777" w:rsidR="00000000" w:rsidRDefault="00343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D1A83"/>
    <w:multiLevelType w:val="multilevel"/>
    <w:tmpl w:val="A8509AA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B4C6E42"/>
    <w:multiLevelType w:val="multilevel"/>
    <w:tmpl w:val="4EF6CC3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84103887">
    <w:abstractNumId w:val="1"/>
  </w:num>
  <w:num w:numId="2" w16cid:durableId="492838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5B7"/>
    <w:rsid w:val="00343B71"/>
    <w:rsid w:val="00BD75B7"/>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C5A9E"/>
  <w15:docId w15:val="{64827F9A-C2B4-4952-979D-7212FD9BC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A3A"/>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2A3A"/>
    <w:pPr>
      <w:keepNext/>
      <w:keepLines/>
      <w:numPr>
        <w:numId w:val="1"/>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62A3A"/>
    <w:pPr>
      <w:keepNext/>
      <w:keepLines/>
      <w:numPr>
        <w:ilvl w:val="1"/>
        <w:numId w:val="1"/>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62A3A"/>
    <w:pPr>
      <w:keepNext/>
      <w:keepLines/>
      <w:numPr>
        <w:ilvl w:val="2"/>
        <w:numId w:val="1"/>
      </w:numPr>
      <w:spacing w:before="40" w:after="0"/>
      <w:outlineLvl w:val="2"/>
    </w:pPr>
    <w:rPr>
      <w:rFonts w:eastAsiaTheme="majorEastAsia" w:cstheme="majorBidi"/>
      <w:b/>
      <w:szCs w:val="24"/>
    </w:rPr>
  </w:style>
  <w:style w:type="paragraph" w:styleId="Heading4">
    <w:name w:val="heading 4"/>
    <w:basedOn w:val="Heading5"/>
    <w:next w:val="Normal"/>
    <w:link w:val="Heading4Char"/>
    <w:uiPriority w:val="9"/>
    <w:unhideWhenUsed/>
    <w:qFormat/>
    <w:rsid w:val="00D70FCE"/>
    <w:pPr>
      <w:numPr>
        <w:ilvl w:val="3"/>
      </w:numPr>
      <w:spacing w:line="259" w:lineRule="auto"/>
      <w:outlineLvl w:val="3"/>
    </w:pPr>
    <w:rPr>
      <w:rFonts w:eastAsia="Times New Roman"/>
      <w:b/>
      <w:color w:val="auto"/>
    </w:rPr>
  </w:style>
  <w:style w:type="paragraph" w:styleId="Heading5">
    <w:name w:val="heading 5"/>
    <w:basedOn w:val="Normal"/>
    <w:next w:val="Normal"/>
    <w:link w:val="Heading5Char"/>
    <w:uiPriority w:val="9"/>
    <w:semiHidden/>
    <w:unhideWhenUsed/>
    <w:qFormat/>
    <w:rsid w:val="00D70FCE"/>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862A3A"/>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862A3A"/>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862A3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62A3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qFormat/>
    <w:rsid w:val="00D70FCE"/>
    <w:rPr>
      <w:rFonts w:asciiTheme="majorHAnsi" w:eastAsia="Times New Roman" w:hAnsiTheme="majorHAnsi" w:cstheme="majorBidi"/>
      <w:b/>
      <w:sz w:val="24"/>
    </w:rPr>
  </w:style>
  <w:style w:type="character" w:customStyle="1" w:styleId="Heading5Char">
    <w:name w:val="Heading 5 Char"/>
    <w:basedOn w:val="DefaultParagraphFont"/>
    <w:link w:val="Heading5"/>
    <w:uiPriority w:val="9"/>
    <w:semiHidden/>
    <w:qFormat/>
    <w:rsid w:val="00D70FCE"/>
    <w:rPr>
      <w:rFonts w:asciiTheme="majorHAnsi" w:eastAsiaTheme="majorEastAsia" w:hAnsiTheme="majorHAnsi" w:cstheme="majorBidi"/>
      <w:color w:val="365F91" w:themeColor="accent1" w:themeShade="BF"/>
    </w:rPr>
  </w:style>
  <w:style w:type="character" w:customStyle="1" w:styleId="HeaderChar">
    <w:name w:val="Header Char"/>
    <w:basedOn w:val="DefaultParagraphFont"/>
    <w:link w:val="Header"/>
    <w:uiPriority w:val="99"/>
    <w:qFormat/>
    <w:rsid w:val="00862A3A"/>
    <w:rPr>
      <w:rFonts w:ascii="Times New Roman" w:hAnsi="Times New Roman"/>
      <w:sz w:val="24"/>
    </w:rPr>
  </w:style>
  <w:style w:type="character" w:customStyle="1" w:styleId="FooterChar">
    <w:name w:val="Footer Char"/>
    <w:basedOn w:val="DefaultParagraphFont"/>
    <w:link w:val="Footer"/>
    <w:uiPriority w:val="99"/>
    <w:qFormat/>
    <w:rsid w:val="00862A3A"/>
    <w:rPr>
      <w:rFonts w:ascii="Times New Roman" w:hAnsi="Times New Roman"/>
      <w:sz w:val="24"/>
    </w:rPr>
  </w:style>
  <w:style w:type="character" w:customStyle="1" w:styleId="Heading1Char">
    <w:name w:val="Heading 1 Char"/>
    <w:basedOn w:val="DefaultParagraphFont"/>
    <w:link w:val="Heading1"/>
    <w:uiPriority w:val="9"/>
    <w:qFormat/>
    <w:rsid w:val="00862A3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qFormat/>
    <w:rsid w:val="00862A3A"/>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qFormat/>
    <w:rsid w:val="00862A3A"/>
    <w:rPr>
      <w:rFonts w:ascii="Times New Roman" w:eastAsiaTheme="majorEastAsia" w:hAnsi="Times New Roman" w:cstheme="majorBidi"/>
      <w:b/>
      <w:sz w:val="24"/>
      <w:szCs w:val="24"/>
    </w:rPr>
  </w:style>
  <w:style w:type="character" w:customStyle="1" w:styleId="Heading6Char">
    <w:name w:val="Heading 6 Char"/>
    <w:basedOn w:val="DefaultParagraphFont"/>
    <w:link w:val="Heading6"/>
    <w:uiPriority w:val="9"/>
    <w:semiHidden/>
    <w:qFormat/>
    <w:rsid w:val="00862A3A"/>
    <w:rPr>
      <w:rFonts w:asciiTheme="majorHAnsi" w:eastAsiaTheme="majorEastAsia" w:hAnsiTheme="majorHAnsi" w:cstheme="majorBidi"/>
      <w:color w:val="243F60" w:themeColor="accent1" w:themeShade="7F"/>
      <w:sz w:val="24"/>
    </w:rPr>
  </w:style>
  <w:style w:type="character" w:customStyle="1" w:styleId="Heading7Char">
    <w:name w:val="Heading 7 Char"/>
    <w:basedOn w:val="DefaultParagraphFont"/>
    <w:link w:val="Heading7"/>
    <w:uiPriority w:val="9"/>
    <w:semiHidden/>
    <w:qFormat/>
    <w:rsid w:val="00862A3A"/>
    <w:rPr>
      <w:rFonts w:asciiTheme="majorHAnsi" w:eastAsiaTheme="majorEastAsia" w:hAnsiTheme="majorHAnsi" w:cstheme="majorBidi"/>
      <w:i/>
      <w:iCs/>
      <w:color w:val="243F60" w:themeColor="accent1" w:themeShade="7F"/>
      <w:sz w:val="24"/>
    </w:rPr>
  </w:style>
  <w:style w:type="character" w:customStyle="1" w:styleId="Heading8Char">
    <w:name w:val="Heading 8 Char"/>
    <w:basedOn w:val="DefaultParagraphFont"/>
    <w:link w:val="Heading8"/>
    <w:uiPriority w:val="9"/>
    <w:semiHidden/>
    <w:qFormat/>
    <w:rsid w:val="00862A3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qFormat/>
    <w:rsid w:val="00862A3A"/>
    <w:rPr>
      <w:rFonts w:asciiTheme="majorHAnsi" w:eastAsiaTheme="majorEastAsia" w:hAnsiTheme="majorHAnsi" w:cstheme="majorBidi"/>
      <w:i/>
      <w:iCs/>
      <w:color w:val="272727" w:themeColor="text1" w:themeTint="D8"/>
      <w:sz w:val="21"/>
      <w:szCs w:val="21"/>
    </w:rPr>
  </w:style>
  <w:style w:type="character" w:customStyle="1" w:styleId="NoSpacingChar">
    <w:name w:val="No Spacing Char"/>
    <w:basedOn w:val="DefaultParagraphFont"/>
    <w:link w:val="NoSpacing"/>
    <w:uiPriority w:val="1"/>
    <w:qFormat/>
    <w:rsid w:val="00862A3A"/>
    <w:rPr>
      <w:rFonts w:eastAsiaTheme="minorEastAsia"/>
    </w:rPr>
  </w:style>
  <w:style w:type="character" w:customStyle="1" w:styleId="InternetLink">
    <w:name w:val="Internet Link"/>
    <w:basedOn w:val="DefaultParagraphFont"/>
    <w:uiPriority w:val="99"/>
    <w:unhideWhenUsed/>
    <w:rsid w:val="00862A3A"/>
    <w:rPr>
      <w:color w:val="0000FF" w:themeColor="hyperlink"/>
      <w:u w:val="single"/>
    </w:rPr>
  </w:style>
  <w:style w:type="character" w:customStyle="1" w:styleId="BodyTextChar">
    <w:name w:val="Body Text Char"/>
    <w:basedOn w:val="DefaultParagraphFont"/>
    <w:link w:val="BodyText"/>
    <w:uiPriority w:val="1"/>
    <w:qFormat/>
    <w:rsid w:val="00862A3A"/>
    <w:rPr>
      <w:rFonts w:ascii="Arial MT" w:eastAsia="Arial MT" w:hAnsi="Arial MT" w:cs="Arial MT"/>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link w:val="BodyTextChar"/>
    <w:uiPriority w:val="1"/>
    <w:qFormat/>
    <w:rsid w:val="00862A3A"/>
    <w:pPr>
      <w:widowControl w:val="0"/>
      <w:spacing w:after="0" w:line="240" w:lineRule="auto"/>
      <w:jc w:val="left"/>
    </w:pPr>
    <w:rPr>
      <w:rFonts w:ascii="Arial MT" w:eastAsia="Arial MT" w:hAnsi="Arial MT" w:cs="Arial MT"/>
      <w:sz w:val="22"/>
    </w:r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Cs w:val="24"/>
    </w:rPr>
  </w:style>
  <w:style w:type="paragraph" w:customStyle="1" w:styleId="Index">
    <w:name w:val="Index"/>
    <w:basedOn w:val="Normal"/>
    <w:qFormat/>
    <w:pPr>
      <w:suppressLineNumbers/>
    </w:pPr>
    <w:rPr>
      <w:rFonts w:cs="Lucida Sans"/>
    </w:rPr>
  </w:style>
  <w:style w:type="paragraph" w:customStyle="1" w:styleId="HeaderandFooter">
    <w:name w:val="Header and Footer"/>
    <w:basedOn w:val="Normal"/>
    <w:qFormat/>
  </w:style>
  <w:style w:type="paragraph" w:styleId="Header">
    <w:name w:val="header"/>
    <w:basedOn w:val="Normal"/>
    <w:link w:val="HeaderChar"/>
    <w:uiPriority w:val="99"/>
    <w:unhideWhenUsed/>
    <w:rsid w:val="00862A3A"/>
    <w:pPr>
      <w:tabs>
        <w:tab w:val="center" w:pos="4680"/>
        <w:tab w:val="right" w:pos="9360"/>
      </w:tabs>
      <w:spacing w:after="0" w:line="240" w:lineRule="auto"/>
    </w:pPr>
  </w:style>
  <w:style w:type="paragraph" w:styleId="Footer">
    <w:name w:val="footer"/>
    <w:basedOn w:val="Normal"/>
    <w:link w:val="FooterChar"/>
    <w:uiPriority w:val="99"/>
    <w:unhideWhenUsed/>
    <w:rsid w:val="00862A3A"/>
    <w:pPr>
      <w:tabs>
        <w:tab w:val="center" w:pos="4680"/>
        <w:tab w:val="right" w:pos="9360"/>
      </w:tabs>
      <w:spacing w:after="0" w:line="240" w:lineRule="auto"/>
    </w:pPr>
  </w:style>
  <w:style w:type="paragraph" w:styleId="NoSpacing">
    <w:name w:val="No Spacing"/>
    <w:link w:val="NoSpacingChar"/>
    <w:uiPriority w:val="1"/>
    <w:qFormat/>
    <w:rsid w:val="00862A3A"/>
    <w:rPr>
      <w:rFonts w:ascii="Calibri" w:eastAsiaTheme="minorEastAsia" w:hAnsi="Calibri"/>
      <w:sz w:val="24"/>
    </w:rPr>
  </w:style>
  <w:style w:type="paragraph" w:styleId="TOCHeading">
    <w:name w:val="TOC Heading"/>
    <w:basedOn w:val="Heading1"/>
    <w:next w:val="Normal"/>
    <w:uiPriority w:val="39"/>
    <w:unhideWhenUsed/>
    <w:qFormat/>
    <w:rsid w:val="00862A3A"/>
    <w:pPr>
      <w:numPr>
        <w:numId w:val="0"/>
      </w:numPr>
      <w:spacing w:line="259" w:lineRule="auto"/>
      <w:jc w:val="left"/>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862A3A"/>
    <w:pPr>
      <w:spacing w:after="100"/>
    </w:pPr>
  </w:style>
  <w:style w:type="paragraph" w:styleId="TOC2">
    <w:name w:val="toc 2"/>
    <w:basedOn w:val="Normal"/>
    <w:next w:val="Normal"/>
    <w:autoRedefine/>
    <w:uiPriority w:val="39"/>
    <w:unhideWhenUsed/>
    <w:rsid w:val="00862A3A"/>
    <w:pPr>
      <w:spacing w:after="100"/>
      <w:ind w:left="240"/>
    </w:pPr>
  </w:style>
  <w:style w:type="paragraph" w:styleId="Bibliography">
    <w:name w:val="Bibliography"/>
    <w:basedOn w:val="Normal"/>
    <w:next w:val="Normal"/>
    <w:uiPriority w:val="37"/>
    <w:unhideWhenUsed/>
    <w:qFormat/>
    <w:rsid w:val="00862A3A"/>
    <w:pPr>
      <w:spacing w:after="240" w:line="240" w:lineRule="auto"/>
    </w:pPr>
  </w:style>
  <w:style w:type="paragraph" w:customStyle="1" w:styleId="TableParagraph">
    <w:name w:val="Table Paragraph"/>
    <w:basedOn w:val="Normal"/>
    <w:uiPriority w:val="1"/>
    <w:qFormat/>
    <w:rsid w:val="00862A3A"/>
    <w:pPr>
      <w:widowControl w:val="0"/>
      <w:spacing w:after="0" w:line="240" w:lineRule="auto"/>
      <w:jc w:val="left"/>
    </w:pPr>
    <w:rPr>
      <w:rFonts w:ascii="Arial MT" w:eastAsia="Arial MT" w:hAnsi="Arial MT" w:cs="Arial MT"/>
      <w:sz w:val="22"/>
    </w:rPr>
  </w:style>
  <w:style w:type="paragraph" w:styleId="TOC3">
    <w:name w:val="toc 3"/>
    <w:basedOn w:val="Normal"/>
    <w:next w:val="Normal"/>
    <w:autoRedefine/>
    <w:uiPriority w:val="39"/>
    <w:unhideWhenUsed/>
    <w:rsid w:val="00862A3A"/>
    <w:pPr>
      <w:spacing w:after="100"/>
      <w:ind w:left="480"/>
    </w:pPr>
  </w:style>
  <w:style w:type="table" w:styleId="TableGridLight">
    <w:name w:val="Grid Table Light"/>
    <w:basedOn w:val="TableNormal"/>
    <w:uiPriority w:val="40"/>
    <w:rsid w:val="00862A3A"/>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566116-5F12-4B23-9EB8-AE9431634D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4267</Words>
  <Characters>24322</Characters>
  <Application>Microsoft Office Word</Application>
  <DocSecurity>0</DocSecurity>
  <Lines>202</Lines>
  <Paragraphs>57</Paragraphs>
  <ScaleCrop>false</ScaleCrop>
  <Company/>
  <LinksUpToDate>false</LinksUpToDate>
  <CharactersWithSpaces>28532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 BA Business Management                          Module: Entrepreneurship                                                                 Module code: LCBB5001</dc:title>
  <dc:subject/>
  <dc:creator>STIUDENT ID:</dc:creator>
  <dc:description/>
  <cp:lastModifiedBy>Manuela Dineva</cp:lastModifiedBy>
  <cp:revision>2</cp:revision>
  <dcterms:created xsi:type="dcterms:W3CDTF">2023-04-12T08:37:00Z</dcterms:created>
  <dcterms:modified xsi:type="dcterms:W3CDTF">2023-04-12T08:37:00Z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ZOTERO_PREF_1">
    <vt:lpwstr>&lt;data data-version="3" zotero-version="6.0.23"&gt;&lt;session id="qNbmNB9m"/&gt;&lt;style id="http://www.zotero.org/styles/harvard-cite-them-right" hasBibliography="1" bibliographyStyleHasBeenSet="1"/&gt;&lt;prefs&gt;&lt;pref name="fieldType" value="Field"/&gt;&lt;/prefs&gt;&lt;/data&gt;</vt:lpwstr>
  </property>
</Properties>
</file>