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C0CBD" w14:textId="77777777" w:rsidR="00EF4CB4" w:rsidRPr="00BD596B" w:rsidRDefault="00EF4CB4" w:rsidP="00EF4CB4">
      <w:pPr>
        <w:spacing w:after="0" w:line="240" w:lineRule="auto"/>
        <w:jc w:val="center"/>
        <w:rPr>
          <w:b/>
          <w:sz w:val="32"/>
          <w:szCs w:val="32"/>
        </w:rPr>
      </w:pPr>
      <w:r w:rsidRPr="00BD596B">
        <w:rPr>
          <w:b/>
          <w:sz w:val="32"/>
          <w:szCs w:val="32"/>
        </w:rPr>
        <w:t>University of Wales Trinity Saint David</w:t>
      </w:r>
    </w:p>
    <w:p w14:paraId="1CD190F8" w14:textId="77777777" w:rsidR="00EF4CB4" w:rsidRPr="00BD596B" w:rsidRDefault="00EF4CB4" w:rsidP="00EF4CB4">
      <w:pPr>
        <w:spacing w:after="0" w:line="240" w:lineRule="auto"/>
        <w:jc w:val="center"/>
        <w:rPr>
          <w:sz w:val="24"/>
          <w:szCs w:val="24"/>
        </w:rPr>
      </w:pPr>
    </w:p>
    <w:p w14:paraId="2EB3398F" w14:textId="77777777" w:rsidR="00EF4CB4" w:rsidRPr="00BD596B" w:rsidRDefault="00EF4CB4" w:rsidP="00EF4CB4">
      <w:pPr>
        <w:spacing w:after="0" w:line="240" w:lineRule="auto"/>
        <w:jc w:val="center"/>
        <w:rPr>
          <w:i/>
          <w:iCs/>
          <w:sz w:val="24"/>
          <w:szCs w:val="24"/>
        </w:rPr>
      </w:pPr>
      <w:r>
        <w:rPr>
          <w:i/>
          <w:iCs/>
          <w:sz w:val="24"/>
          <w:szCs w:val="24"/>
        </w:rPr>
        <w:t>Ordnance, Munitions and Explosives</w:t>
      </w:r>
    </w:p>
    <w:p w14:paraId="2CB3F705" w14:textId="77777777" w:rsidR="00EF4CB4" w:rsidRPr="00BD596B" w:rsidRDefault="00EF4CB4" w:rsidP="00EF4CB4">
      <w:pPr>
        <w:spacing w:after="0" w:line="240" w:lineRule="auto"/>
        <w:jc w:val="center"/>
        <w:rPr>
          <w:sz w:val="24"/>
          <w:szCs w:val="24"/>
        </w:rPr>
      </w:pPr>
    </w:p>
    <w:p w14:paraId="0F184D04" w14:textId="77777777" w:rsidR="00EF4CB4" w:rsidRPr="00BD596B" w:rsidRDefault="00EF4CB4" w:rsidP="00EF4CB4">
      <w:pPr>
        <w:spacing w:after="0" w:line="240" w:lineRule="auto"/>
        <w:jc w:val="center"/>
        <w:rPr>
          <w:sz w:val="24"/>
          <w:szCs w:val="24"/>
        </w:rPr>
      </w:pPr>
      <w:r w:rsidRPr="00BD596B">
        <w:rPr>
          <w:noProof/>
          <w:sz w:val="24"/>
          <w:szCs w:val="24"/>
        </w:rPr>
        <w:drawing>
          <wp:inline distT="0" distB="0" distL="0" distR="0" wp14:anchorId="11993786" wp14:editId="3DF3D18B">
            <wp:extent cx="2097405" cy="69469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324F4FE5" w14:textId="77777777" w:rsidR="00EF4CB4" w:rsidRPr="00BD596B" w:rsidRDefault="00EF4CB4" w:rsidP="00EF4CB4">
      <w:pPr>
        <w:spacing w:after="0" w:line="240" w:lineRule="auto"/>
        <w:jc w:val="center"/>
        <w:rPr>
          <w:sz w:val="24"/>
          <w:szCs w:val="24"/>
        </w:rPr>
      </w:pPr>
    </w:p>
    <w:p w14:paraId="27B8DBEF" w14:textId="77777777" w:rsidR="00EF4CB4" w:rsidRPr="00BD596B" w:rsidRDefault="00EF4CB4" w:rsidP="00EF4CB4">
      <w:pPr>
        <w:spacing w:after="0" w:line="240" w:lineRule="auto"/>
        <w:jc w:val="center"/>
        <w:rPr>
          <w:sz w:val="24"/>
          <w:szCs w:val="24"/>
        </w:rPr>
      </w:pPr>
    </w:p>
    <w:p w14:paraId="79DA2E32" w14:textId="77777777" w:rsidR="00EF4CB4" w:rsidRPr="00BD596B" w:rsidRDefault="00EF4CB4" w:rsidP="00EF4CB4">
      <w:pPr>
        <w:spacing w:after="0" w:line="240" w:lineRule="auto"/>
        <w:jc w:val="center"/>
        <w:rPr>
          <w:sz w:val="24"/>
          <w:szCs w:val="24"/>
        </w:rPr>
      </w:pPr>
    </w:p>
    <w:p w14:paraId="422B3437" w14:textId="77777777" w:rsidR="00EF4CB4" w:rsidRPr="00BD596B" w:rsidRDefault="00EF4CB4" w:rsidP="00EF4CB4">
      <w:pPr>
        <w:spacing w:after="0" w:line="240" w:lineRule="auto"/>
        <w:jc w:val="center"/>
        <w:rPr>
          <w:sz w:val="24"/>
          <w:szCs w:val="24"/>
        </w:rPr>
      </w:pPr>
    </w:p>
    <w:p w14:paraId="0E7F0C28" w14:textId="77777777" w:rsidR="00EF4CB4" w:rsidRPr="00BD596B" w:rsidRDefault="00EF4CB4" w:rsidP="00EF4CB4">
      <w:pPr>
        <w:spacing w:after="0" w:line="240" w:lineRule="auto"/>
        <w:jc w:val="center"/>
        <w:rPr>
          <w:sz w:val="24"/>
          <w:szCs w:val="24"/>
        </w:rPr>
      </w:pPr>
    </w:p>
    <w:p w14:paraId="3B021CC5" w14:textId="77777777" w:rsidR="00EF4CB4" w:rsidRPr="00BD596B" w:rsidRDefault="00EF4CB4" w:rsidP="00EF4CB4">
      <w:pPr>
        <w:spacing w:after="0" w:line="240" w:lineRule="auto"/>
        <w:rPr>
          <w:sz w:val="24"/>
          <w:szCs w:val="24"/>
        </w:rPr>
      </w:pPr>
    </w:p>
    <w:p w14:paraId="5B167AEB" w14:textId="77777777" w:rsidR="00EF4CB4" w:rsidRPr="00BD596B" w:rsidRDefault="00EF4CB4" w:rsidP="00EF4CB4">
      <w:pPr>
        <w:spacing w:after="0" w:line="240" w:lineRule="auto"/>
        <w:rPr>
          <w:sz w:val="24"/>
          <w:szCs w:val="24"/>
        </w:rPr>
      </w:pPr>
    </w:p>
    <w:p w14:paraId="087682E9" w14:textId="77777777" w:rsidR="00EF4CB4" w:rsidRPr="00BD596B" w:rsidRDefault="00EF4CB4" w:rsidP="00EF4CB4">
      <w:pPr>
        <w:spacing w:after="0" w:line="240" w:lineRule="auto"/>
        <w:rPr>
          <w:sz w:val="24"/>
          <w:szCs w:val="24"/>
        </w:rPr>
      </w:pPr>
    </w:p>
    <w:p w14:paraId="4588C996" w14:textId="77777777" w:rsidR="00EF4CB4" w:rsidRPr="00BD596B" w:rsidRDefault="00EF4CB4" w:rsidP="00EF4CB4">
      <w:pPr>
        <w:spacing w:after="0" w:line="240" w:lineRule="auto"/>
        <w:jc w:val="center"/>
        <w:rPr>
          <w:sz w:val="24"/>
          <w:szCs w:val="24"/>
        </w:rPr>
      </w:pPr>
    </w:p>
    <w:p w14:paraId="2BAA4806" w14:textId="77777777" w:rsidR="00EF4CB4" w:rsidRPr="00BD596B" w:rsidRDefault="00EF4CB4" w:rsidP="00EF4CB4">
      <w:pPr>
        <w:spacing w:after="0" w:line="240" w:lineRule="auto"/>
        <w:jc w:val="center"/>
        <w:rPr>
          <w:sz w:val="24"/>
          <w:szCs w:val="24"/>
        </w:rPr>
      </w:pPr>
    </w:p>
    <w:p w14:paraId="3E99E16D" w14:textId="77777777" w:rsidR="00EF4CB4" w:rsidRPr="00BD596B" w:rsidRDefault="00EF4CB4" w:rsidP="00EF4CB4">
      <w:pPr>
        <w:spacing w:after="0" w:line="240" w:lineRule="auto"/>
        <w:jc w:val="center"/>
        <w:rPr>
          <w:sz w:val="24"/>
          <w:szCs w:val="24"/>
        </w:rPr>
      </w:pPr>
    </w:p>
    <w:p w14:paraId="3069E4DF" w14:textId="77777777" w:rsidR="00EF4CB4" w:rsidRPr="00BD596B" w:rsidRDefault="00EF4CB4" w:rsidP="00EF4CB4">
      <w:pPr>
        <w:spacing w:after="0" w:line="240" w:lineRule="auto"/>
        <w:jc w:val="center"/>
        <w:rPr>
          <w:sz w:val="24"/>
          <w:szCs w:val="24"/>
        </w:rPr>
      </w:pPr>
    </w:p>
    <w:p w14:paraId="697E036B" w14:textId="77777777" w:rsidR="00EF4CB4" w:rsidRPr="00BD596B" w:rsidRDefault="00EF4CB4" w:rsidP="00EF4CB4">
      <w:pPr>
        <w:spacing w:after="0" w:line="240" w:lineRule="auto"/>
        <w:jc w:val="center"/>
        <w:rPr>
          <w:sz w:val="24"/>
          <w:szCs w:val="24"/>
        </w:rPr>
      </w:pPr>
    </w:p>
    <w:p w14:paraId="225619DB" w14:textId="238331C2" w:rsidR="00EF4CB4" w:rsidRPr="00BD596B" w:rsidRDefault="00220A73" w:rsidP="00EF4CB4">
      <w:pPr>
        <w:spacing w:after="0" w:line="240" w:lineRule="auto"/>
        <w:jc w:val="center"/>
        <w:rPr>
          <w:b/>
          <w:i/>
          <w:iCs/>
          <w:sz w:val="36"/>
          <w:szCs w:val="36"/>
        </w:rPr>
      </w:pPr>
      <w:r>
        <w:rPr>
          <w:b/>
          <w:i/>
          <w:iCs/>
          <w:sz w:val="36"/>
          <w:szCs w:val="36"/>
        </w:rPr>
        <w:t>Modelling of Shaped Charges</w:t>
      </w:r>
    </w:p>
    <w:p w14:paraId="5C2AB54F" w14:textId="7DCF78FC" w:rsidR="00EF4CB4" w:rsidRPr="00BD596B" w:rsidRDefault="00EF4CB4" w:rsidP="00EF4CB4">
      <w:pPr>
        <w:spacing w:after="0" w:line="240" w:lineRule="auto"/>
        <w:jc w:val="center"/>
        <w:rPr>
          <w:bCs/>
          <w:i/>
          <w:iCs/>
          <w:sz w:val="28"/>
          <w:szCs w:val="28"/>
        </w:rPr>
      </w:pPr>
      <w:r>
        <w:rPr>
          <w:bCs/>
          <w:i/>
          <w:iCs/>
          <w:sz w:val="28"/>
          <w:szCs w:val="28"/>
        </w:rPr>
        <w:t>Advanced Physics of OME (ACDB5015)</w:t>
      </w:r>
      <w:r w:rsidRPr="00BD596B">
        <w:rPr>
          <w:bCs/>
          <w:i/>
          <w:iCs/>
          <w:sz w:val="28"/>
          <w:szCs w:val="28"/>
        </w:rPr>
        <w:t xml:space="preserve"> </w:t>
      </w:r>
    </w:p>
    <w:p w14:paraId="6D7A6DDD" w14:textId="77777777" w:rsidR="00EF4CB4" w:rsidRPr="00BD596B" w:rsidRDefault="00EF4CB4" w:rsidP="00EF4CB4">
      <w:pPr>
        <w:spacing w:after="0" w:line="240" w:lineRule="auto"/>
        <w:jc w:val="center"/>
        <w:rPr>
          <w:sz w:val="36"/>
          <w:szCs w:val="36"/>
        </w:rPr>
      </w:pPr>
    </w:p>
    <w:p w14:paraId="0CD5B325" w14:textId="77777777" w:rsidR="00EF4CB4" w:rsidRPr="00BD596B" w:rsidRDefault="00EF4CB4" w:rsidP="00EF4CB4">
      <w:pPr>
        <w:spacing w:after="0" w:line="240" w:lineRule="auto"/>
        <w:jc w:val="center"/>
        <w:rPr>
          <w:sz w:val="36"/>
          <w:szCs w:val="36"/>
        </w:rPr>
      </w:pPr>
    </w:p>
    <w:p w14:paraId="7D464FA8" w14:textId="77777777" w:rsidR="00EF4CB4" w:rsidRPr="00BD596B" w:rsidRDefault="00EF4CB4" w:rsidP="00EF4CB4">
      <w:pPr>
        <w:spacing w:after="0" w:line="240" w:lineRule="auto"/>
        <w:jc w:val="center"/>
        <w:rPr>
          <w:sz w:val="36"/>
          <w:szCs w:val="36"/>
        </w:rPr>
      </w:pPr>
    </w:p>
    <w:p w14:paraId="0D6AC93C" w14:textId="77777777" w:rsidR="00EF4CB4" w:rsidRPr="00BD596B" w:rsidRDefault="00EF4CB4" w:rsidP="00EF4CB4">
      <w:pPr>
        <w:spacing w:after="0" w:line="240" w:lineRule="auto"/>
        <w:jc w:val="center"/>
        <w:rPr>
          <w:sz w:val="36"/>
          <w:szCs w:val="36"/>
        </w:rPr>
      </w:pPr>
    </w:p>
    <w:p w14:paraId="54B6B72C" w14:textId="77777777" w:rsidR="00EF4CB4" w:rsidRPr="00BD596B" w:rsidRDefault="00EF4CB4" w:rsidP="00EF4CB4">
      <w:pPr>
        <w:spacing w:after="0" w:line="240" w:lineRule="auto"/>
        <w:jc w:val="center"/>
        <w:rPr>
          <w:sz w:val="36"/>
          <w:szCs w:val="36"/>
        </w:rPr>
      </w:pPr>
    </w:p>
    <w:p w14:paraId="009DEB8E" w14:textId="77777777" w:rsidR="00EF4CB4" w:rsidRPr="00BD596B" w:rsidRDefault="00EF4CB4" w:rsidP="00EF4CB4">
      <w:pPr>
        <w:spacing w:after="0" w:line="240" w:lineRule="auto"/>
        <w:jc w:val="center"/>
        <w:rPr>
          <w:sz w:val="36"/>
          <w:szCs w:val="36"/>
        </w:rPr>
      </w:pPr>
    </w:p>
    <w:p w14:paraId="45624E86" w14:textId="77777777" w:rsidR="00EF4CB4" w:rsidRPr="00BD596B" w:rsidRDefault="00EF4CB4" w:rsidP="00EF4CB4">
      <w:pPr>
        <w:spacing w:after="0" w:line="240" w:lineRule="auto"/>
        <w:rPr>
          <w:sz w:val="36"/>
          <w:szCs w:val="36"/>
        </w:rPr>
      </w:pPr>
    </w:p>
    <w:p w14:paraId="676B3D66" w14:textId="77777777" w:rsidR="00EF4CB4" w:rsidRDefault="00EF4CB4" w:rsidP="00EF4CB4">
      <w:pPr>
        <w:spacing w:after="0" w:line="240" w:lineRule="auto"/>
        <w:jc w:val="center"/>
        <w:rPr>
          <w:sz w:val="36"/>
          <w:szCs w:val="36"/>
        </w:rPr>
      </w:pPr>
    </w:p>
    <w:p w14:paraId="181F6BBE" w14:textId="77777777" w:rsidR="00EF4CB4" w:rsidRDefault="00EF4CB4" w:rsidP="00EF4CB4">
      <w:pPr>
        <w:spacing w:after="0" w:line="240" w:lineRule="auto"/>
        <w:rPr>
          <w:sz w:val="36"/>
          <w:szCs w:val="36"/>
        </w:rPr>
      </w:pPr>
    </w:p>
    <w:p w14:paraId="08750AE7" w14:textId="77777777" w:rsidR="00EF4CB4" w:rsidRPr="00BD596B" w:rsidRDefault="00EF4CB4" w:rsidP="00EF4CB4">
      <w:pPr>
        <w:spacing w:after="0" w:line="240" w:lineRule="auto"/>
        <w:jc w:val="center"/>
        <w:rPr>
          <w:sz w:val="36"/>
          <w:szCs w:val="36"/>
        </w:rPr>
      </w:pPr>
    </w:p>
    <w:p w14:paraId="0D300036" w14:textId="77777777" w:rsidR="00EF4CB4" w:rsidRPr="008F6FB1" w:rsidRDefault="00EF4CB4" w:rsidP="00EF4CB4">
      <w:pPr>
        <w:spacing w:after="0" w:line="240" w:lineRule="auto"/>
        <w:jc w:val="center"/>
        <w:rPr>
          <w:sz w:val="36"/>
          <w:szCs w:val="36"/>
          <w:lang w:val="fr-FR"/>
        </w:rPr>
      </w:pPr>
      <w:r w:rsidRPr="008F6FB1">
        <w:rPr>
          <w:i/>
          <w:iCs/>
          <w:sz w:val="24"/>
          <w:szCs w:val="24"/>
          <w:lang w:val="fr-FR"/>
        </w:rPr>
        <w:t>Ewan Simpson</w:t>
      </w:r>
      <w:r w:rsidRPr="008F6FB1">
        <w:rPr>
          <w:sz w:val="36"/>
          <w:szCs w:val="36"/>
          <w:lang w:val="fr-FR"/>
        </w:rPr>
        <w:t xml:space="preserve"> </w:t>
      </w:r>
    </w:p>
    <w:p w14:paraId="0584C541" w14:textId="77777777" w:rsidR="00EF4CB4" w:rsidRPr="008F6FB1" w:rsidRDefault="00EF4CB4" w:rsidP="00EF4CB4">
      <w:pPr>
        <w:spacing w:after="0" w:line="240" w:lineRule="auto"/>
        <w:jc w:val="center"/>
        <w:rPr>
          <w:sz w:val="36"/>
          <w:szCs w:val="36"/>
          <w:lang w:val="fr-FR"/>
        </w:rPr>
      </w:pPr>
    </w:p>
    <w:p w14:paraId="518FF37A" w14:textId="77777777" w:rsidR="00EF4CB4" w:rsidRPr="008F6FB1" w:rsidRDefault="00EF4CB4" w:rsidP="00EF4CB4">
      <w:pPr>
        <w:spacing w:after="0" w:line="240" w:lineRule="auto"/>
        <w:jc w:val="center"/>
        <w:rPr>
          <w:i/>
          <w:iCs/>
          <w:sz w:val="24"/>
          <w:szCs w:val="24"/>
          <w:lang w:val="fr-FR"/>
        </w:rPr>
      </w:pPr>
      <w:r w:rsidRPr="008F6FB1">
        <w:rPr>
          <w:i/>
          <w:iCs/>
          <w:sz w:val="24"/>
          <w:szCs w:val="24"/>
          <w:lang w:val="fr-FR"/>
        </w:rPr>
        <w:t>2115523</w:t>
      </w:r>
    </w:p>
    <w:p w14:paraId="1A7C7740" w14:textId="0C456520" w:rsidR="00EF4CB4" w:rsidRPr="008F6FB1" w:rsidRDefault="007C00D8" w:rsidP="00EF4CB4">
      <w:pPr>
        <w:spacing w:after="0" w:line="240" w:lineRule="auto"/>
        <w:jc w:val="center"/>
        <w:rPr>
          <w:i/>
          <w:iCs/>
          <w:sz w:val="24"/>
          <w:szCs w:val="24"/>
          <w:lang w:val="fr-FR"/>
        </w:rPr>
      </w:pPr>
      <w:proofErr w:type="spellStart"/>
      <w:r w:rsidRPr="008F6FB1">
        <w:rPr>
          <w:i/>
          <w:iCs/>
          <w:sz w:val="24"/>
          <w:szCs w:val="24"/>
          <w:lang w:val="fr-FR"/>
        </w:rPr>
        <w:t>November</w:t>
      </w:r>
      <w:proofErr w:type="spellEnd"/>
      <w:r w:rsidR="00EF4CB4" w:rsidRPr="008F6FB1">
        <w:rPr>
          <w:i/>
          <w:iCs/>
          <w:sz w:val="24"/>
          <w:szCs w:val="24"/>
          <w:lang w:val="fr-FR"/>
        </w:rPr>
        <w:t xml:space="preserve"> 2023</w:t>
      </w:r>
    </w:p>
    <w:p w14:paraId="33F78341" w14:textId="77777777" w:rsidR="00EF4CB4" w:rsidRPr="008F6FB1" w:rsidRDefault="00EF4CB4" w:rsidP="00EF4CB4">
      <w:pPr>
        <w:spacing w:after="0" w:line="240" w:lineRule="auto"/>
        <w:jc w:val="center"/>
        <w:rPr>
          <w:i/>
          <w:iCs/>
          <w:sz w:val="24"/>
          <w:szCs w:val="24"/>
          <w:lang w:val="fr-FR"/>
        </w:rPr>
      </w:pPr>
    </w:p>
    <w:p w14:paraId="39732683" w14:textId="6600F6F2" w:rsidR="00EF4CB4" w:rsidRPr="008F6FB1" w:rsidRDefault="00EF4CB4" w:rsidP="00EF4CB4">
      <w:pPr>
        <w:spacing w:after="0" w:line="240" w:lineRule="auto"/>
        <w:jc w:val="center"/>
        <w:rPr>
          <w:i/>
          <w:iCs/>
          <w:sz w:val="24"/>
          <w:szCs w:val="24"/>
          <w:lang w:val="fr-FR"/>
        </w:rPr>
      </w:pPr>
      <w:proofErr w:type="spellStart"/>
      <w:r w:rsidRPr="008F6FB1">
        <w:rPr>
          <w:sz w:val="24"/>
          <w:szCs w:val="24"/>
          <w:lang w:val="fr-FR"/>
        </w:rPr>
        <w:t>Lecturer</w:t>
      </w:r>
      <w:proofErr w:type="spellEnd"/>
      <w:r w:rsidRPr="008F6FB1">
        <w:rPr>
          <w:sz w:val="24"/>
          <w:szCs w:val="24"/>
          <w:lang w:val="fr-FR"/>
        </w:rPr>
        <w:t xml:space="preserve">: </w:t>
      </w:r>
      <w:r w:rsidRPr="008F6FB1">
        <w:rPr>
          <w:i/>
          <w:iCs/>
          <w:sz w:val="24"/>
          <w:szCs w:val="24"/>
          <w:lang w:val="fr-FR"/>
        </w:rPr>
        <w:t>Kelvin D</w:t>
      </w:r>
      <w:r w:rsidR="007C00D8" w:rsidRPr="008F6FB1">
        <w:rPr>
          <w:i/>
          <w:iCs/>
          <w:sz w:val="24"/>
          <w:szCs w:val="24"/>
          <w:lang w:val="fr-FR"/>
        </w:rPr>
        <w:t>onne</w:t>
      </w:r>
    </w:p>
    <w:p w14:paraId="70766E11" w14:textId="77777777" w:rsidR="002C31DC" w:rsidRPr="008F6FB1" w:rsidRDefault="002C31DC" w:rsidP="00EF4CB4">
      <w:pPr>
        <w:spacing w:after="0" w:line="240" w:lineRule="auto"/>
        <w:jc w:val="center"/>
        <w:rPr>
          <w:i/>
          <w:iCs/>
          <w:sz w:val="24"/>
          <w:szCs w:val="24"/>
          <w:lang w:val="fr-FR"/>
        </w:rPr>
      </w:pPr>
    </w:p>
    <w:p w14:paraId="084C3F13" w14:textId="77777777" w:rsidR="002C31DC" w:rsidRPr="008F6FB1" w:rsidRDefault="002C31DC" w:rsidP="00EF4CB4">
      <w:pPr>
        <w:spacing w:after="0" w:line="240" w:lineRule="auto"/>
        <w:jc w:val="center"/>
        <w:rPr>
          <w:i/>
          <w:iCs/>
          <w:sz w:val="24"/>
          <w:szCs w:val="24"/>
          <w:lang w:val="fr-FR"/>
        </w:rPr>
      </w:pPr>
    </w:p>
    <w:p w14:paraId="009E8504" w14:textId="5CC90AC6" w:rsidR="00B63400" w:rsidRDefault="002C31DC" w:rsidP="00B63400">
      <w:pPr>
        <w:spacing w:after="0" w:line="240" w:lineRule="auto"/>
        <w:rPr>
          <w:sz w:val="32"/>
          <w:szCs w:val="32"/>
        </w:rPr>
      </w:pPr>
      <w:r>
        <w:rPr>
          <w:sz w:val="32"/>
          <w:szCs w:val="32"/>
        </w:rPr>
        <w:lastRenderedPageBreak/>
        <w:t>Cont</w:t>
      </w:r>
      <w:r w:rsidR="00B63400">
        <w:rPr>
          <w:sz w:val="32"/>
          <w:szCs w:val="32"/>
        </w:rPr>
        <w:t>ents</w:t>
      </w:r>
    </w:p>
    <w:p w14:paraId="29BC0BBC" w14:textId="77777777" w:rsidR="000F1A78" w:rsidRPr="00B63400" w:rsidRDefault="000F1A78" w:rsidP="00B63400">
      <w:pPr>
        <w:spacing w:after="0" w:line="240" w:lineRule="auto"/>
        <w:rPr>
          <w:sz w:val="32"/>
          <w:szCs w:val="32"/>
        </w:rPr>
      </w:pPr>
    </w:p>
    <w:p w14:paraId="6DBDBC35" w14:textId="407DE29B" w:rsidR="004A3C90" w:rsidRDefault="000F1A78" w:rsidP="00B63400">
      <w:pPr>
        <w:pStyle w:val="ListParagraph"/>
        <w:numPr>
          <w:ilvl w:val="0"/>
          <w:numId w:val="9"/>
        </w:numPr>
        <w:rPr>
          <w:sz w:val="32"/>
          <w:szCs w:val="32"/>
        </w:rPr>
      </w:pPr>
      <w:r>
        <w:rPr>
          <w:sz w:val="32"/>
          <w:szCs w:val="32"/>
        </w:rPr>
        <w:t>Abstract</w:t>
      </w:r>
      <w:r w:rsidR="00C65522">
        <w:rPr>
          <w:sz w:val="32"/>
          <w:szCs w:val="32"/>
        </w:rPr>
        <w:tab/>
      </w:r>
      <w:r w:rsidR="00352111">
        <w:rPr>
          <w:sz w:val="32"/>
          <w:szCs w:val="32"/>
        </w:rPr>
        <w:tab/>
      </w:r>
      <w:r w:rsidR="00352111">
        <w:rPr>
          <w:sz w:val="32"/>
          <w:szCs w:val="32"/>
        </w:rPr>
        <w:tab/>
      </w:r>
      <w:r w:rsidR="00352111">
        <w:rPr>
          <w:sz w:val="32"/>
          <w:szCs w:val="32"/>
        </w:rPr>
        <w:tab/>
      </w:r>
      <w:r w:rsidR="00C65522">
        <w:rPr>
          <w:sz w:val="32"/>
          <w:szCs w:val="32"/>
        </w:rPr>
        <w:t>(3)</w:t>
      </w:r>
    </w:p>
    <w:p w14:paraId="0FC9F8D5" w14:textId="386B235C" w:rsidR="007A7766" w:rsidRDefault="000F1A78" w:rsidP="00C65522">
      <w:pPr>
        <w:pStyle w:val="ListParagraph"/>
        <w:numPr>
          <w:ilvl w:val="0"/>
          <w:numId w:val="9"/>
        </w:numPr>
        <w:rPr>
          <w:sz w:val="32"/>
          <w:szCs w:val="32"/>
        </w:rPr>
      </w:pPr>
      <w:r>
        <w:rPr>
          <w:sz w:val="32"/>
          <w:szCs w:val="32"/>
        </w:rPr>
        <w:t>Introduction</w:t>
      </w:r>
      <w:r w:rsidR="00C65522">
        <w:rPr>
          <w:sz w:val="32"/>
          <w:szCs w:val="32"/>
        </w:rPr>
        <w:tab/>
      </w:r>
      <w:r w:rsidR="00C65522">
        <w:rPr>
          <w:sz w:val="32"/>
          <w:szCs w:val="32"/>
        </w:rPr>
        <w:tab/>
      </w:r>
      <w:r w:rsidR="00352111">
        <w:rPr>
          <w:sz w:val="32"/>
          <w:szCs w:val="32"/>
        </w:rPr>
        <w:tab/>
      </w:r>
      <w:r w:rsidR="00352111">
        <w:rPr>
          <w:sz w:val="32"/>
          <w:szCs w:val="32"/>
        </w:rPr>
        <w:tab/>
      </w:r>
      <w:r w:rsidR="00C65522">
        <w:rPr>
          <w:sz w:val="32"/>
          <w:szCs w:val="32"/>
        </w:rPr>
        <w:t>(3)</w:t>
      </w:r>
    </w:p>
    <w:p w14:paraId="30ED78AA" w14:textId="115D72C1" w:rsidR="00C65522" w:rsidRPr="00C65522" w:rsidRDefault="00C65522" w:rsidP="00C65522">
      <w:pPr>
        <w:pStyle w:val="ListParagraph"/>
        <w:numPr>
          <w:ilvl w:val="1"/>
          <w:numId w:val="9"/>
        </w:numPr>
        <w:rPr>
          <w:sz w:val="32"/>
          <w:szCs w:val="32"/>
        </w:rPr>
      </w:pPr>
      <w:r>
        <w:rPr>
          <w:sz w:val="32"/>
          <w:szCs w:val="32"/>
        </w:rPr>
        <w:t>Gurney Theory</w:t>
      </w:r>
      <w:r>
        <w:rPr>
          <w:sz w:val="32"/>
          <w:szCs w:val="32"/>
        </w:rPr>
        <w:tab/>
      </w:r>
      <w:r>
        <w:rPr>
          <w:sz w:val="32"/>
          <w:szCs w:val="32"/>
        </w:rPr>
        <w:tab/>
      </w:r>
      <w:r w:rsidR="00352111">
        <w:rPr>
          <w:sz w:val="32"/>
          <w:szCs w:val="32"/>
        </w:rPr>
        <w:tab/>
      </w:r>
      <w:r>
        <w:rPr>
          <w:sz w:val="32"/>
          <w:szCs w:val="32"/>
        </w:rPr>
        <w:t>(4)</w:t>
      </w:r>
    </w:p>
    <w:p w14:paraId="4D415420" w14:textId="75B3E4CD" w:rsidR="002068B2" w:rsidRDefault="00C65522" w:rsidP="00B63400">
      <w:pPr>
        <w:pStyle w:val="ListParagraph"/>
        <w:numPr>
          <w:ilvl w:val="0"/>
          <w:numId w:val="9"/>
        </w:numPr>
        <w:rPr>
          <w:sz w:val="32"/>
          <w:szCs w:val="32"/>
        </w:rPr>
      </w:pPr>
      <w:r>
        <w:rPr>
          <w:sz w:val="32"/>
          <w:szCs w:val="32"/>
        </w:rPr>
        <w:t>Literature Review</w:t>
      </w:r>
      <w:r>
        <w:rPr>
          <w:sz w:val="32"/>
          <w:szCs w:val="32"/>
        </w:rPr>
        <w:tab/>
      </w:r>
      <w:r>
        <w:rPr>
          <w:sz w:val="32"/>
          <w:szCs w:val="32"/>
        </w:rPr>
        <w:tab/>
      </w:r>
      <w:r w:rsidR="00352111">
        <w:rPr>
          <w:sz w:val="32"/>
          <w:szCs w:val="32"/>
        </w:rPr>
        <w:tab/>
      </w:r>
      <w:r>
        <w:rPr>
          <w:sz w:val="32"/>
          <w:szCs w:val="32"/>
        </w:rPr>
        <w:t>(4)</w:t>
      </w:r>
    </w:p>
    <w:p w14:paraId="03E7A1DC" w14:textId="4C6987B3" w:rsidR="00C65522" w:rsidRDefault="00C65522" w:rsidP="00B63400">
      <w:pPr>
        <w:pStyle w:val="ListParagraph"/>
        <w:numPr>
          <w:ilvl w:val="0"/>
          <w:numId w:val="9"/>
        </w:numPr>
        <w:rPr>
          <w:sz w:val="32"/>
          <w:szCs w:val="32"/>
        </w:rPr>
      </w:pPr>
      <w:r>
        <w:rPr>
          <w:sz w:val="32"/>
          <w:szCs w:val="32"/>
        </w:rPr>
        <w:t>Method</w:t>
      </w:r>
      <w:r w:rsidR="005F678F">
        <w:rPr>
          <w:sz w:val="32"/>
          <w:szCs w:val="32"/>
        </w:rPr>
        <w:tab/>
      </w:r>
      <w:r w:rsidR="005F678F">
        <w:rPr>
          <w:sz w:val="32"/>
          <w:szCs w:val="32"/>
        </w:rPr>
        <w:tab/>
      </w:r>
      <w:r w:rsidR="00804F6F">
        <w:rPr>
          <w:sz w:val="32"/>
          <w:szCs w:val="32"/>
        </w:rPr>
        <w:tab/>
      </w:r>
      <w:r w:rsidR="00804F6F">
        <w:rPr>
          <w:sz w:val="32"/>
          <w:szCs w:val="32"/>
        </w:rPr>
        <w:tab/>
      </w:r>
      <w:r w:rsidR="00804F6F">
        <w:rPr>
          <w:sz w:val="32"/>
          <w:szCs w:val="32"/>
        </w:rPr>
        <w:tab/>
      </w:r>
      <w:r w:rsidR="005F678F">
        <w:rPr>
          <w:sz w:val="32"/>
          <w:szCs w:val="32"/>
        </w:rPr>
        <w:t>(6)</w:t>
      </w:r>
    </w:p>
    <w:p w14:paraId="1B09D2CE" w14:textId="2097AC26" w:rsidR="000F1A78" w:rsidRDefault="00413448" w:rsidP="00B63400">
      <w:pPr>
        <w:pStyle w:val="ListParagraph"/>
        <w:numPr>
          <w:ilvl w:val="0"/>
          <w:numId w:val="9"/>
        </w:numPr>
        <w:rPr>
          <w:sz w:val="32"/>
          <w:szCs w:val="32"/>
        </w:rPr>
      </w:pPr>
      <w:r>
        <w:rPr>
          <w:sz w:val="32"/>
          <w:szCs w:val="32"/>
        </w:rPr>
        <w:t>Results</w:t>
      </w:r>
      <w:r w:rsidR="005F678F">
        <w:rPr>
          <w:sz w:val="32"/>
          <w:szCs w:val="32"/>
        </w:rPr>
        <w:tab/>
      </w:r>
      <w:r w:rsidR="005F678F">
        <w:rPr>
          <w:sz w:val="32"/>
          <w:szCs w:val="32"/>
        </w:rPr>
        <w:tab/>
      </w:r>
      <w:r w:rsidR="00804F6F">
        <w:rPr>
          <w:sz w:val="32"/>
          <w:szCs w:val="32"/>
        </w:rPr>
        <w:tab/>
      </w:r>
      <w:r w:rsidR="00352111">
        <w:rPr>
          <w:sz w:val="32"/>
          <w:szCs w:val="32"/>
        </w:rPr>
        <w:tab/>
      </w:r>
      <w:r w:rsidR="00352111">
        <w:rPr>
          <w:sz w:val="32"/>
          <w:szCs w:val="32"/>
        </w:rPr>
        <w:tab/>
      </w:r>
      <w:r w:rsidR="005F678F">
        <w:rPr>
          <w:sz w:val="32"/>
          <w:szCs w:val="32"/>
        </w:rPr>
        <w:t>(8)</w:t>
      </w:r>
    </w:p>
    <w:p w14:paraId="0F2DE6FE" w14:textId="3649BB23" w:rsidR="00413448" w:rsidRDefault="00413448" w:rsidP="00B63400">
      <w:pPr>
        <w:pStyle w:val="ListParagraph"/>
        <w:numPr>
          <w:ilvl w:val="0"/>
          <w:numId w:val="9"/>
        </w:numPr>
        <w:rPr>
          <w:sz w:val="32"/>
          <w:szCs w:val="32"/>
        </w:rPr>
      </w:pPr>
      <w:r>
        <w:rPr>
          <w:sz w:val="32"/>
          <w:szCs w:val="32"/>
        </w:rPr>
        <w:t>Discussion</w:t>
      </w:r>
      <w:r w:rsidR="005F678F">
        <w:rPr>
          <w:sz w:val="32"/>
          <w:szCs w:val="32"/>
        </w:rPr>
        <w:tab/>
      </w:r>
      <w:r w:rsidR="005F678F">
        <w:rPr>
          <w:sz w:val="32"/>
          <w:szCs w:val="32"/>
        </w:rPr>
        <w:tab/>
      </w:r>
      <w:r w:rsidR="00352111">
        <w:rPr>
          <w:sz w:val="32"/>
          <w:szCs w:val="32"/>
        </w:rPr>
        <w:tab/>
      </w:r>
      <w:r w:rsidR="00352111">
        <w:rPr>
          <w:sz w:val="32"/>
          <w:szCs w:val="32"/>
        </w:rPr>
        <w:tab/>
      </w:r>
      <w:r w:rsidR="005F678F">
        <w:rPr>
          <w:sz w:val="32"/>
          <w:szCs w:val="32"/>
        </w:rPr>
        <w:t>(10)</w:t>
      </w:r>
    </w:p>
    <w:p w14:paraId="0AE9A7CA" w14:textId="10F58706" w:rsidR="00413448" w:rsidRDefault="00413448" w:rsidP="00B63400">
      <w:pPr>
        <w:pStyle w:val="ListParagraph"/>
        <w:numPr>
          <w:ilvl w:val="0"/>
          <w:numId w:val="9"/>
        </w:numPr>
        <w:rPr>
          <w:sz w:val="32"/>
          <w:szCs w:val="32"/>
        </w:rPr>
      </w:pPr>
      <w:r>
        <w:rPr>
          <w:sz w:val="32"/>
          <w:szCs w:val="32"/>
        </w:rPr>
        <w:t>Conclusion</w:t>
      </w:r>
      <w:r w:rsidR="005F678F">
        <w:rPr>
          <w:sz w:val="32"/>
          <w:szCs w:val="32"/>
        </w:rPr>
        <w:tab/>
      </w:r>
      <w:r w:rsidR="005F678F">
        <w:rPr>
          <w:sz w:val="32"/>
          <w:szCs w:val="32"/>
        </w:rPr>
        <w:tab/>
      </w:r>
      <w:r w:rsidR="00352111">
        <w:rPr>
          <w:sz w:val="32"/>
          <w:szCs w:val="32"/>
        </w:rPr>
        <w:tab/>
      </w:r>
      <w:r w:rsidR="00352111">
        <w:rPr>
          <w:sz w:val="32"/>
          <w:szCs w:val="32"/>
        </w:rPr>
        <w:tab/>
      </w:r>
      <w:r w:rsidR="005F678F">
        <w:rPr>
          <w:sz w:val="32"/>
          <w:szCs w:val="32"/>
        </w:rPr>
        <w:t>(1</w:t>
      </w:r>
      <w:r w:rsidR="00804F6F">
        <w:rPr>
          <w:sz w:val="32"/>
          <w:szCs w:val="32"/>
        </w:rPr>
        <w:t>1</w:t>
      </w:r>
      <w:r w:rsidR="005F678F">
        <w:rPr>
          <w:sz w:val="32"/>
          <w:szCs w:val="32"/>
        </w:rPr>
        <w:t>)</w:t>
      </w:r>
    </w:p>
    <w:p w14:paraId="56A0ED82" w14:textId="6D6ACAE4" w:rsidR="00413448" w:rsidRDefault="00413448" w:rsidP="00B63400">
      <w:pPr>
        <w:pStyle w:val="ListParagraph"/>
        <w:numPr>
          <w:ilvl w:val="0"/>
          <w:numId w:val="9"/>
        </w:numPr>
        <w:rPr>
          <w:sz w:val="32"/>
          <w:szCs w:val="32"/>
        </w:rPr>
      </w:pPr>
      <w:r>
        <w:rPr>
          <w:sz w:val="32"/>
          <w:szCs w:val="32"/>
        </w:rPr>
        <w:t>References</w:t>
      </w:r>
      <w:r w:rsidR="00804F6F">
        <w:rPr>
          <w:sz w:val="32"/>
          <w:szCs w:val="32"/>
        </w:rPr>
        <w:tab/>
      </w:r>
      <w:r w:rsidR="00804F6F">
        <w:rPr>
          <w:sz w:val="32"/>
          <w:szCs w:val="32"/>
        </w:rPr>
        <w:tab/>
      </w:r>
      <w:r w:rsidR="00352111">
        <w:rPr>
          <w:sz w:val="32"/>
          <w:szCs w:val="32"/>
        </w:rPr>
        <w:tab/>
      </w:r>
      <w:r w:rsidR="00352111">
        <w:rPr>
          <w:sz w:val="32"/>
          <w:szCs w:val="32"/>
        </w:rPr>
        <w:tab/>
      </w:r>
      <w:r w:rsidR="00804F6F">
        <w:rPr>
          <w:sz w:val="32"/>
          <w:szCs w:val="32"/>
        </w:rPr>
        <w:t>(1</w:t>
      </w:r>
      <w:r w:rsidR="00E03037">
        <w:rPr>
          <w:sz w:val="32"/>
          <w:szCs w:val="32"/>
        </w:rPr>
        <w:t>1</w:t>
      </w:r>
      <w:r w:rsidR="00804F6F">
        <w:rPr>
          <w:sz w:val="32"/>
          <w:szCs w:val="32"/>
        </w:rPr>
        <w:t>)</w:t>
      </w:r>
    </w:p>
    <w:p w14:paraId="41CC1CA2" w14:textId="77777777" w:rsidR="00413448" w:rsidRDefault="00413448" w:rsidP="00413448">
      <w:pPr>
        <w:rPr>
          <w:sz w:val="32"/>
          <w:szCs w:val="32"/>
        </w:rPr>
      </w:pPr>
    </w:p>
    <w:p w14:paraId="67EF1B97" w14:textId="77777777" w:rsidR="00413448" w:rsidRDefault="00413448" w:rsidP="00413448">
      <w:pPr>
        <w:rPr>
          <w:sz w:val="32"/>
          <w:szCs w:val="32"/>
        </w:rPr>
      </w:pPr>
    </w:p>
    <w:p w14:paraId="06DCA946" w14:textId="77777777" w:rsidR="00413448" w:rsidRDefault="00413448" w:rsidP="00413448">
      <w:pPr>
        <w:rPr>
          <w:sz w:val="32"/>
          <w:szCs w:val="32"/>
        </w:rPr>
      </w:pPr>
    </w:p>
    <w:p w14:paraId="455A671E" w14:textId="77777777" w:rsidR="00413448" w:rsidRDefault="00413448" w:rsidP="00413448">
      <w:pPr>
        <w:rPr>
          <w:sz w:val="32"/>
          <w:szCs w:val="32"/>
        </w:rPr>
      </w:pPr>
    </w:p>
    <w:p w14:paraId="10F03FCA" w14:textId="77777777" w:rsidR="00413448" w:rsidRDefault="00413448" w:rsidP="00413448">
      <w:pPr>
        <w:rPr>
          <w:sz w:val="32"/>
          <w:szCs w:val="32"/>
        </w:rPr>
      </w:pPr>
    </w:p>
    <w:p w14:paraId="075C717C" w14:textId="77777777" w:rsidR="00413448" w:rsidRDefault="00413448" w:rsidP="00413448">
      <w:pPr>
        <w:rPr>
          <w:sz w:val="32"/>
          <w:szCs w:val="32"/>
        </w:rPr>
      </w:pPr>
    </w:p>
    <w:p w14:paraId="70A881EB" w14:textId="77777777" w:rsidR="00413448" w:rsidRDefault="00413448" w:rsidP="00413448">
      <w:pPr>
        <w:rPr>
          <w:sz w:val="32"/>
          <w:szCs w:val="32"/>
        </w:rPr>
      </w:pPr>
    </w:p>
    <w:p w14:paraId="3B58CB59" w14:textId="77777777" w:rsidR="00413448" w:rsidRDefault="00413448" w:rsidP="00413448">
      <w:pPr>
        <w:rPr>
          <w:sz w:val="32"/>
          <w:szCs w:val="32"/>
        </w:rPr>
      </w:pPr>
    </w:p>
    <w:p w14:paraId="71E8A12E" w14:textId="77777777" w:rsidR="00413448" w:rsidRDefault="00413448" w:rsidP="00413448">
      <w:pPr>
        <w:rPr>
          <w:sz w:val="32"/>
          <w:szCs w:val="32"/>
        </w:rPr>
      </w:pPr>
    </w:p>
    <w:p w14:paraId="31525084" w14:textId="77777777" w:rsidR="00413448" w:rsidRDefault="00413448" w:rsidP="00413448">
      <w:pPr>
        <w:rPr>
          <w:sz w:val="32"/>
          <w:szCs w:val="32"/>
        </w:rPr>
      </w:pPr>
    </w:p>
    <w:p w14:paraId="78105ECB" w14:textId="77777777" w:rsidR="00413448" w:rsidRDefault="00413448" w:rsidP="00413448">
      <w:pPr>
        <w:rPr>
          <w:sz w:val="32"/>
          <w:szCs w:val="32"/>
        </w:rPr>
      </w:pPr>
    </w:p>
    <w:p w14:paraId="65306A71" w14:textId="77777777" w:rsidR="00413448" w:rsidRDefault="00413448" w:rsidP="00413448">
      <w:pPr>
        <w:rPr>
          <w:sz w:val="32"/>
          <w:szCs w:val="32"/>
        </w:rPr>
      </w:pPr>
    </w:p>
    <w:p w14:paraId="2C9EC8D5" w14:textId="77777777" w:rsidR="00413448" w:rsidRDefault="00413448" w:rsidP="00413448">
      <w:pPr>
        <w:rPr>
          <w:sz w:val="32"/>
          <w:szCs w:val="32"/>
        </w:rPr>
      </w:pPr>
    </w:p>
    <w:p w14:paraId="1682D634" w14:textId="77777777" w:rsidR="00413448" w:rsidRDefault="00413448" w:rsidP="00413448">
      <w:pPr>
        <w:rPr>
          <w:sz w:val="32"/>
          <w:szCs w:val="32"/>
        </w:rPr>
      </w:pPr>
    </w:p>
    <w:p w14:paraId="6E0F3041" w14:textId="77777777" w:rsidR="00413448" w:rsidRDefault="00413448" w:rsidP="00413448">
      <w:pPr>
        <w:rPr>
          <w:sz w:val="32"/>
          <w:szCs w:val="32"/>
        </w:rPr>
      </w:pPr>
    </w:p>
    <w:p w14:paraId="3FAC0132" w14:textId="77777777" w:rsidR="00413448" w:rsidRDefault="00413448" w:rsidP="00413448">
      <w:pPr>
        <w:rPr>
          <w:sz w:val="32"/>
          <w:szCs w:val="32"/>
        </w:rPr>
      </w:pPr>
    </w:p>
    <w:p w14:paraId="3286BF4D" w14:textId="77777777" w:rsidR="00413448" w:rsidRDefault="00413448" w:rsidP="00413448">
      <w:pPr>
        <w:rPr>
          <w:sz w:val="32"/>
          <w:szCs w:val="32"/>
        </w:rPr>
      </w:pPr>
    </w:p>
    <w:p w14:paraId="374CE4F9" w14:textId="2265619C" w:rsidR="00413448" w:rsidRDefault="001C1812" w:rsidP="00413448">
      <w:pPr>
        <w:rPr>
          <w:sz w:val="32"/>
          <w:szCs w:val="32"/>
        </w:rPr>
      </w:pPr>
      <w:r>
        <w:rPr>
          <w:sz w:val="32"/>
          <w:szCs w:val="32"/>
        </w:rPr>
        <w:t>Abstract:</w:t>
      </w:r>
    </w:p>
    <w:p w14:paraId="7ACD0868" w14:textId="0E099A93" w:rsidR="00926A39" w:rsidRDefault="003F3444" w:rsidP="00413448">
      <w:pPr>
        <w:rPr>
          <w:sz w:val="24"/>
          <w:szCs w:val="24"/>
        </w:rPr>
      </w:pPr>
      <w:r w:rsidRPr="009E0732">
        <w:rPr>
          <w:sz w:val="24"/>
          <w:szCs w:val="24"/>
        </w:rPr>
        <w:t xml:space="preserve">A shaped charge </w:t>
      </w:r>
      <w:r w:rsidR="00486760" w:rsidRPr="009E0732">
        <w:rPr>
          <w:sz w:val="24"/>
          <w:szCs w:val="24"/>
        </w:rPr>
        <w:t xml:space="preserve">is an explosive charge that is designed to </w:t>
      </w:r>
      <w:r w:rsidR="004D306C" w:rsidRPr="009E0732">
        <w:rPr>
          <w:sz w:val="24"/>
          <w:szCs w:val="24"/>
        </w:rPr>
        <w:t>concentrate all of the charge’s energy into a small surface area</w:t>
      </w:r>
      <w:r w:rsidR="00D63AA1">
        <w:rPr>
          <w:sz w:val="24"/>
          <w:szCs w:val="24"/>
        </w:rPr>
        <w:t xml:space="preserve"> </w:t>
      </w:r>
      <w:sdt>
        <w:sdtPr>
          <w:rPr>
            <w:sz w:val="24"/>
            <w:szCs w:val="24"/>
          </w:rPr>
          <w:id w:val="-1298219719"/>
          <w:citation/>
        </w:sdtPr>
        <w:sdtContent>
          <w:r w:rsidR="006B3A65">
            <w:rPr>
              <w:sz w:val="24"/>
              <w:szCs w:val="24"/>
            </w:rPr>
            <w:fldChar w:fldCharType="begin"/>
          </w:r>
          <w:r w:rsidR="006B3A65">
            <w:rPr>
              <w:sz w:val="24"/>
              <w:szCs w:val="24"/>
            </w:rPr>
            <w:instrText xml:space="preserve"> CITATION Sha23 \l 2057 </w:instrText>
          </w:r>
          <w:r w:rsidR="006B3A65">
            <w:rPr>
              <w:sz w:val="24"/>
              <w:szCs w:val="24"/>
            </w:rPr>
            <w:fldChar w:fldCharType="separate"/>
          </w:r>
          <w:r w:rsidR="006B3A65" w:rsidRPr="006B3A65">
            <w:rPr>
              <w:noProof/>
              <w:sz w:val="24"/>
              <w:szCs w:val="24"/>
            </w:rPr>
            <w:t>[1]</w:t>
          </w:r>
          <w:r w:rsidR="006B3A65">
            <w:rPr>
              <w:sz w:val="24"/>
              <w:szCs w:val="24"/>
            </w:rPr>
            <w:fldChar w:fldCharType="end"/>
          </w:r>
        </w:sdtContent>
      </w:sdt>
      <w:r w:rsidR="00D63AA1">
        <w:rPr>
          <w:sz w:val="24"/>
          <w:szCs w:val="24"/>
        </w:rPr>
        <w:t xml:space="preserve"> </w:t>
      </w:r>
      <w:r w:rsidR="00597B75" w:rsidRPr="009E0732">
        <w:rPr>
          <w:sz w:val="24"/>
          <w:szCs w:val="24"/>
        </w:rPr>
        <w:t>in order to cause a high penetra</w:t>
      </w:r>
      <w:r w:rsidR="00E739BB" w:rsidRPr="009E0732">
        <w:rPr>
          <w:sz w:val="24"/>
          <w:szCs w:val="24"/>
        </w:rPr>
        <w:t>tive force</w:t>
      </w:r>
      <w:r w:rsidR="00597B75" w:rsidRPr="009E0732">
        <w:rPr>
          <w:sz w:val="24"/>
          <w:szCs w:val="24"/>
        </w:rPr>
        <w:t xml:space="preserve">, capable of </w:t>
      </w:r>
      <w:r w:rsidR="00E739BB" w:rsidRPr="009E0732">
        <w:rPr>
          <w:sz w:val="24"/>
          <w:szCs w:val="24"/>
        </w:rPr>
        <w:t>piercing armour</w:t>
      </w:r>
      <w:r w:rsidR="00864323" w:rsidRPr="009E0732">
        <w:rPr>
          <w:sz w:val="24"/>
          <w:szCs w:val="24"/>
        </w:rPr>
        <w:t>,</w:t>
      </w:r>
      <w:r w:rsidR="003A0480" w:rsidRPr="009E0732">
        <w:rPr>
          <w:sz w:val="24"/>
          <w:szCs w:val="24"/>
        </w:rPr>
        <w:t xml:space="preserve"> cutting and forming metal and initiating nuclear weapons.</w:t>
      </w:r>
      <w:r w:rsidR="000468B1" w:rsidRPr="009E0732">
        <w:rPr>
          <w:sz w:val="24"/>
          <w:szCs w:val="24"/>
        </w:rPr>
        <w:t xml:space="preserve"> </w:t>
      </w:r>
      <w:r w:rsidR="00902B2B">
        <w:rPr>
          <w:sz w:val="24"/>
          <w:szCs w:val="24"/>
        </w:rPr>
        <w:t xml:space="preserve">When the explosive is detonated, the liner </w:t>
      </w:r>
      <w:r w:rsidR="006F69F5">
        <w:rPr>
          <w:sz w:val="24"/>
          <w:szCs w:val="24"/>
        </w:rPr>
        <w:t xml:space="preserve">is compressed and gets shot forward at </w:t>
      </w:r>
      <w:r w:rsidR="008F3397">
        <w:rPr>
          <w:sz w:val="24"/>
          <w:szCs w:val="24"/>
        </w:rPr>
        <w:t xml:space="preserve">a high velocity, causing a </w:t>
      </w:r>
      <w:r w:rsidR="001D66E8">
        <w:rPr>
          <w:sz w:val="24"/>
          <w:szCs w:val="24"/>
        </w:rPr>
        <w:t xml:space="preserve">jet that will penetrate through </w:t>
      </w:r>
      <w:r w:rsidR="00532ABF">
        <w:rPr>
          <w:sz w:val="24"/>
          <w:szCs w:val="24"/>
        </w:rPr>
        <w:t>steel</w:t>
      </w:r>
      <w:r w:rsidR="004105C1">
        <w:rPr>
          <w:sz w:val="24"/>
          <w:szCs w:val="24"/>
        </w:rPr>
        <w:t xml:space="preserve">, concrete and other materials. </w:t>
      </w:r>
      <w:r w:rsidR="0066098B">
        <w:rPr>
          <w:sz w:val="24"/>
          <w:szCs w:val="24"/>
        </w:rPr>
        <w:t>They can be used widely in military applications</w:t>
      </w:r>
      <w:r w:rsidR="00835019">
        <w:rPr>
          <w:sz w:val="24"/>
          <w:szCs w:val="24"/>
        </w:rPr>
        <w:t xml:space="preserve">, such as high-explosive anti-tank projectiles, </w:t>
      </w:r>
      <w:r w:rsidR="00C5692D">
        <w:rPr>
          <w:sz w:val="24"/>
          <w:szCs w:val="24"/>
        </w:rPr>
        <w:t>RPGs</w:t>
      </w:r>
      <w:r w:rsidR="00D43FF1">
        <w:rPr>
          <w:sz w:val="24"/>
          <w:szCs w:val="24"/>
        </w:rPr>
        <w:t xml:space="preserve">, and IEDs. They </w:t>
      </w:r>
      <w:r w:rsidR="00521FD4">
        <w:rPr>
          <w:sz w:val="24"/>
          <w:szCs w:val="24"/>
        </w:rPr>
        <w:t xml:space="preserve">also have commercial uses, such as cutting metal, initiating nuclear </w:t>
      </w:r>
      <w:r w:rsidR="00C5692D">
        <w:rPr>
          <w:sz w:val="24"/>
          <w:szCs w:val="24"/>
        </w:rPr>
        <w:t>weapons,</w:t>
      </w:r>
      <w:r w:rsidR="00521FD4">
        <w:rPr>
          <w:sz w:val="24"/>
          <w:szCs w:val="24"/>
        </w:rPr>
        <w:t xml:space="preserve"> and </w:t>
      </w:r>
      <w:r w:rsidR="00C5692D">
        <w:rPr>
          <w:sz w:val="24"/>
          <w:szCs w:val="24"/>
        </w:rPr>
        <w:t xml:space="preserve">perforating wells in the oil and gas industry. </w:t>
      </w:r>
    </w:p>
    <w:p w14:paraId="0F19256A" w14:textId="51DB9D94" w:rsidR="001C1812" w:rsidRPr="009E0732" w:rsidRDefault="00775B14" w:rsidP="00413448">
      <w:pPr>
        <w:rPr>
          <w:sz w:val="24"/>
          <w:szCs w:val="24"/>
        </w:rPr>
      </w:pPr>
      <w:r w:rsidRPr="009E0732">
        <w:rPr>
          <w:sz w:val="24"/>
          <w:szCs w:val="24"/>
        </w:rPr>
        <w:t xml:space="preserve">The liner at the bottom of the charge is </w:t>
      </w:r>
      <w:r w:rsidR="00583265" w:rsidRPr="009E0732">
        <w:rPr>
          <w:sz w:val="24"/>
          <w:szCs w:val="24"/>
        </w:rPr>
        <w:t xml:space="preserve">hollow and usually </w:t>
      </w:r>
      <w:r w:rsidR="002872E3" w:rsidRPr="009E0732">
        <w:rPr>
          <w:sz w:val="24"/>
          <w:szCs w:val="24"/>
        </w:rPr>
        <w:t>shaped like a cone or hemisphere.</w:t>
      </w:r>
      <w:r w:rsidR="00904C2D" w:rsidRPr="009E0732">
        <w:rPr>
          <w:sz w:val="24"/>
          <w:szCs w:val="24"/>
        </w:rPr>
        <w:t xml:space="preserve"> </w:t>
      </w:r>
      <w:r w:rsidR="002410AD" w:rsidRPr="009E0732">
        <w:rPr>
          <w:sz w:val="24"/>
          <w:szCs w:val="24"/>
        </w:rPr>
        <w:t>The material is normally</w:t>
      </w:r>
      <w:r w:rsidRPr="009E0732">
        <w:rPr>
          <w:sz w:val="24"/>
          <w:szCs w:val="24"/>
        </w:rPr>
        <w:t xml:space="preserve"> a </w:t>
      </w:r>
      <w:r w:rsidR="00485F4F" w:rsidRPr="009E0732">
        <w:rPr>
          <w:sz w:val="24"/>
          <w:szCs w:val="24"/>
        </w:rPr>
        <w:t xml:space="preserve">ductile metal </w:t>
      </w:r>
      <w:sdt>
        <w:sdtPr>
          <w:rPr>
            <w:sz w:val="24"/>
            <w:szCs w:val="24"/>
          </w:rPr>
          <w:id w:val="1259100729"/>
          <w:citation/>
        </w:sdtPr>
        <w:sdtContent>
          <w:r w:rsidR="00852298">
            <w:rPr>
              <w:sz w:val="24"/>
              <w:szCs w:val="24"/>
            </w:rPr>
            <w:fldChar w:fldCharType="begin"/>
          </w:r>
          <w:r w:rsidR="00852298">
            <w:rPr>
              <w:sz w:val="24"/>
              <w:szCs w:val="24"/>
            </w:rPr>
            <w:instrText xml:space="preserve"> CITATION Pri23 \l 2057 </w:instrText>
          </w:r>
          <w:r w:rsidR="00852298">
            <w:rPr>
              <w:sz w:val="24"/>
              <w:szCs w:val="24"/>
            </w:rPr>
            <w:fldChar w:fldCharType="separate"/>
          </w:r>
          <w:r w:rsidR="00852298" w:rsidRPr="00852298">
            <w:rPr>
              <w:noProof/>
              <w:sz w:val="24"/>
              <w:szCs w:val="24"/>
            </w:rPr>
            <w:t>[2]</w:t>
          </w:r>
          <w:r w:rsidR="00852298">
            <w:rPr>
              <w:sz w:val="24"/>
              <w:szCs w:val="24"/>
            </w:rPr>
            <w:fldChar w:fldCharType="end"/>
          </w:r>
        </w:sdtContent>
      </w:sdt>
      <w:r w:rsidR="00852298">
        <w:rPr>
          <w:sz w:val="24"/>
          <w:szCs w:val="24"/>
        </w:rPr>
        <w:t xml:space="preserve"> </w:t>
      </w:r>
      <w:r w:rsidR="004E64EC" w:rsidRPr="009E0732">
        <w:rPr>
          <w:sz w:val="24"/>
          <w:szCs w:val="24"/>
        </w:rPr>
        <w:t>such as copper</w:t>
      </w:r>
      <w:r w:rsidR="001F34AD" w:rsidRPr="009E0732">
        <w:rPr>
          <w:sz w:val="24"/>
          <w:szCs w:val="24"/>
        </w:rPr>
        <w:t>, however</w:t>
      </w:r>
      <w:r w:rsidR="000B0722" w:rsidRPr="009E0732">
        <w:rPr>
          <w:sz w:val="24"/>
          <w:szCs w:val="24"/>
        </w:rPr>
        <w:t>, they can be made from a range of materials and glass</w:t>
      </w:r>
      <w:r w:rsidR="004148F6" w:rsidRPr="009E0732">
        <w:rPr>
          <w:sz w:val="24"/>
          <w:szCs w:val="24"/>
        </w:rPr>
        <w:t xml:space="preserve"> </w:t>
      </w:r>
      <w:sdt>
        <w:sdtPr>
          <w:rPr>
            <w:sz w:val="24"/>
            <w:szCs w:val="24"/>
          </w:rPr>
          <w:id w:val="56596730"/>
          <w:citation/>
        </w:sdtPr>
        <w:sdtContent>
          <w:r w:rsidR="00EF762D">
            <w:rPr>
              <w:sz w:val="24"/>
              <w:szCs w:val="24"/>
            </w:rPr>
            <w:fldChar w:fldCharType="begin"/>
          </w:r>
          <w:r w:rsidR="00EF762D">
            <w:rPr>
              <w:sz w:val="24"/>
              <w:szCs w:val="24"/>
            </w:rPr>
            <w:instrText xml:space="preserve"> CITATION Ste91 \l 2057 </w:instrText>
          </w:r>
          <w:r w:rsidR="00EF762D">
            <w:rPr>
              <w:sz w:val="24"/>
              <w:szCs w:val="24"/>
            </w:rPr>
            <w:fldChar w:fldCharType="separate"/>
          </w:r>
          <w:r w:rsidR="00EF762D" w:rsidRPr="00EF762D">
            <w:rPr>
              <w:noProof/>
              <w:sz w:val="24"/>
              <w:szCs w:val="24"/>
            </w:rPr>
            <w:t>[3]</w:t>
          </w:r>
          <w:r w:rsidR="00EF762D">
            <w:rPr>
              <w:sz w:val="24"/>
              <w:szCs w:val="24"/>
            </w:rPr>
            <w:fldChar w:fldCharType="end"/>
          </w:r>
        </w:sdtContent>
      </w:sdt>
      <w:r w:rsidR="004E64EC" w:rsidRPr="009E0732">
        <w:rPr>
          <w:sz w:val="24"/>
          <w:szCs w:val="24"/>
        </w:rPr>
        <w:t xml:space="preserve">. This allows the </w:t>
      </w:r>
      <w:r w:rsidR="00667AAC" w:rsidRPr="009E0732">
        <w:rPr>
          <w:sz w:val="24"/>
          <w:szCs w:val="24"/>
        </w:rPr>
        <w:t>liner to be compressed and squeezed forward when the shaped charge is detonated</w:t>
      </w:r>
      <w:r w:rsidR="001B5BA5" w:rsidRPr="009E0732">
        <w:rPr>
          <w:sz w:val="24"/>
          <w:szCs w:val="24"/>
        </w:rPr>
        <w:t xml:space="preserve"> </w:t>
      </w:r>
      <w:sdt>
        <w:sdtPr>
          <w:rPr>
            <w:sz w:val="24"/>
            <w:szCs w:val="24"/>
          </w:rPr>
          <w:id w:val="-1258440624"/>
          <w:citation/>
        </w:sdtPr>
        <w:sdtContent>
          <w:r w:rsidR="002A3817">
            <w:rPr>
              <w:sz w:val="24"/>
              <w:szCs w:val="24"/>
            </w:rPr>
            <w:fldChar w:fldCharType="begin"/>
          </w:r>
          <w:r w:rsidR="002A3817">
            <w:rPr>
              <w:sz w:val="24"/>
              <w:szCs w:val="24"/>
            </w:rPr>
            <w:instrText xml:space="preserve"> CITATION Sha17 \l 2057 </w:instrText>
          </w:r>
          <w:r w:rsidR="002A3817">
            <w:rPr>
              <w:sz w:val="24"/>
              <w:szCs w:val="24"/>
            </w:rPr>
            <w:fldChar w:fldCharType="separate"/>
          </w:r>
          <w:r w:rsidR="002A3817" w:rsidRPr="002A3817">
            <w:rPr>
              <w:noProof/>
              <w:sz w:val="24"/>
              <w:szCs w:val="24"/>
            </w:rPr>
            <w:t>[4]</w:t>
          </w:r>
          <w:r w:rsidR="002A3817">
            <w:rPr>
              <w:sz w:val="24"/>
              <w:szCs w:val="24"/>
            </w:rPr>
            <w:fldChar w:fldCharType="end"/>
          </w:r>
        </w:sdtContent>
      </w:sdt>
      <w:r w:rsidR="00667AAC" w:rsidRPr="009E0732">
        <w:rPr>
          <w:sz w:val="24"/>
          <w:szCs w:val="24"/>
        </w:rPr>
        <w:t xml:space="preserve">, which forms the </w:t>
      </w:r>
      <w:r w:rsidR="00536684" w:rsidRPr="009E0732">
        <w:rPr>
          <w:sz w:val="24"/>
          <w:szCs w:val="24"/>
        </w:rPr>
        <w:t>high-velocity jet t</w:t>
      </w:r>
      <w:r w:rsidR="003A00D7" w:rsidRPr="009E0732">
        <w:rPr>
          <w:sz w:val="24"/>
          <w:szCs w:val="24"/>
        </w:rPr>
        <w:t xml:space="preserve">hat is so penetrative. </w:t>
      </w:r>
    </w:p>
    <w:p w14:paraId="5232090C" w14:textId="509D8232" w:rsidR="002B2983" w:rsidRPr="00DE20F5" w:rsidRDefault="008F6FB1" w:rsidP="00413448">
      <w:pPr>
        <w:rPr>
          <w:sz w:val="24"/>
          <w:szCs w:val="24"/>
        </w:rPr>
      </w:pPr>
      <w:r>
        <w:rPr>
          <w:noProof/>
          <w:sz w:val="24"/>
          <w:szCs w:val="24"/>
        </w:rPr>
        <mc:AlternateContent>
          <mc:Choice Requires="wpi">
            <w:drawing>
              <wp:anchor distT="0" distB="0" distL="114300" distR="114300" simplePos="0" relativeHeight="251685376" behindDoc="0" locked="0" layoutInCell="1" allowOverlap="1" wp14:anchorId="45988DF5" wp14:editId="47547A97">
                <wp:simplePos x="0" y="0"/>
                <wp:positionH relativeFrom="column">
                  <wp:posOffset>1258858</wp:posOffset>
                </wp:positionH>
                <wp:positionV relativeFrom="paragraph">
                  <wp:posOffset>74740</wp:posOffset>
                </wp:positionV>
                <wp:extent cx="665640" cy="514800"/>
                <wp:effectExtent l="57150" t="38100" r="58420" b="57150"/>
                <wp:wrapNone/>
                <wp:docPr id="714371709"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665640" cy="514800"/>
                      </w14:xfrm>
                    </w14:contentPart>
                  </a:graphicData>
                </a:graphic>
              </wp:anchor>
            </w:drawing>
          </mc:Choice>
          <mc:Fallback>
            <w:pict>
              <v:shapetype w14:anchorId="7787B7C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98.4pt;margin-top:5.2pt;width:53.8pt;height:41.95pt;z-index:25168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">
                <v:imagedata r:id="rId10" o:title=""/>
              </v:shape>
            </w:pict>
          </mc:Fallback>
        </mc:AlternateContent>
      </w:r>
      <w:r w:rsidR="008E1307">
        <w:rPr>
          <w:sz w:val="24"/>
          <w:szCs w:val="24"/>
        </w:rPr>
        <w:t xml:space="preserve">After doing the simulations, the 2D model was found to have a </w:t>
      </w:r>
      <w:r w:rsidR="00FF49FE">
        <w:rPr>
          <w:sz w:val="24"/>
          <w:szCs w:val="24"/>
        </w:rPr>
        <w:t>maximum principal stress of approximately 1.671x10</w:t>
      </w:r>
      <w:r w:rsidR="00FF49FE">
        <w:rPr>
          <w:sz w:val="24"/>
          <w:szCs w:val="24"/>
          <w:vertAlign w:val="superscript"/>
        </w:rPr>
        <w:t>10</w:t>
      </w:r>
      <w:r w:rsidR="00FF49FE">
        <w:rPr>
          <w:sz w:val="24"/>
          <w:szCs w:val="24"/>
        </w:rPr>
        <w:t xml:space="preserve"> and the maximum velocity of the jet was approximately 6.5kms</w:t>
      </w:r>
      <w:r w:rsidR="00FF49FE">
        <w:rPr>
          <w:sz w:val="24"/>
          <w:szCs w:val="24"/>
          <w:vertAlign w:val="superscript"/>
        </w:rPr>
        <w:t>-1</w:t>
      </w:r>
      <w:r w:rsidR="00FF49FE">
        <w:rPr>
          <w:sz w:val="24"/>
          <w:szCs w:val="24"/>
        </w:rPr>
        <w:t>.</w:t>
      </w:r>
      <w:r w:rsidR="000F2A8C">
        <w:rPr>
          <w:sz w:val="24"/>
          <w:szCs w:val="24"/>
        </w:rPr>
        <w:t xml:space="preserve"> The 3D model was found to have a maximum principal stress of approximately 6.79x10</w:t>
      </w:r>
      <w:r w:rsidR="000F2A8C">
        <w:rPr>
          <w:sz w:val="24"/>
          <w:szCs w:val="24"/>
          <w:vertAlign w:val="superscript"/>
        </w:rPr>
        <w:t>9</w:t>
      </w:r>
      <w:r w:rsidR="000F2A8C">
        <w:rPr>
          <w:sz w:val="24"/>
          <w:szCs w:val="24"/>
        </w:rPr>
        <w:t xml:space="preserve"> and the maximum velocity of the jet was</w:t>
      </w:r>
      <w:r w:rsidR="006A2C39">
        <w:rPr>
          <w:sz w:val="24"/>
          <w:szCs w:val="24"/>
        </w:rPr>
        <w:t xml:space="preserve"> approximately 2kms</w:t>
      </w:r>
      <w:r w:rsidR="006A2C39">
        <w:rPr>
          <w:sz w:val="24"/>
          <w:szCs w:val="24"/>
          <w:vertAlign w:val="superscript"/>
        </w:rPr>
        <w:t>-1</w:t>
      </w:r>
      <w:r w:rsidR="006A2C39">
        <w:rPr>
          <w:sz w:val="24"/>
          <w:szCs w:val="24"/>
        </w:rPr>
        <w:t xml:space="preserve">. The </w:t>
      </w:r>
      <w:r w:rsidR="006434FA">
        <w:rPr>
          <w:sz w:val="24"/>
          <w:szCs w:val="24"/>
        </w:rPr>
        <w:t>maximum shear stress</w:t>
      </w:r>
      <w:r w:rsidR="00DE20F5">
        <w:rPr>
          <w:sz w:val="24"/>
          <w:szCs w:val="24"/>
        </w:rPr>
        <w:t xml:space="preserve"> for the 3D model was 6.505x10</w:t>
      </w:r>
      <w:r w:rsidR="00DE20F5">
        <w:rPr>
          <w:sz w:val="24"/>
          <w:szCs w:val="24"/>
          <w:vertAlign w:val="superscript"/>
        </w:rPr>
        <w:t>8</w:t>
      </w:r>
      <w:r w:rsidR="00DE20F5">
        <w:rPr>
          <w:sz w:val="24"/>
          <w:szCs w:val="24"/>
        </w:rPr>
        <w:t>.</w:t>
      </w:r>
    </w:p>
    <w:p w14:paraId="204BB273" w14:textId="53B80918" w:rsidR="002B2983" w:rsidRDefault="002B2983" w:rsidP="00413448">
      <w:pPr>
        <w:rPr>
          <w:sz w:val="32"/>
          <w:szCs w:val="32"/>
        </w:rPr>
      </w:pPr>
      <w:r>
        <w:rPr>
          <w:sz w:val="32"/>
          <w:szCs w:val="32"/>
        </w:rPr>
        <w:t>Introduction:</w:t>
      </w:r>
    </w:p>
    <w:p w14:paraId="35143920" w14:textId="53882E84" w:rsidR="002B2983" w:rsidRPr="007E1576" w:rsidRDefault="004201E1" w:rsidP="007E1576">
      <w:pPr>
        <w:rPr>
          <w:sz w:val="24"/>
          <w:szCs w:val="24"/>
        </w:rPr>
      </w:pPr>
      <w:r w:rsidRPr="009E0732">
        <w:rPr>
          <w:sz w:val="24"/>
          <w:szCs w:val="24"/>
        </w:rPr>
        <w:t xml:space="preserve">Shaped charges </w:t>
      </w:r>
      <w:r w:rsidR="00BA418F" w:rsidRPr="009E0732">
        <w:rPr>
          <w:sz w:val="24"/>
          <w:szCs w:val="24"/>
        </w:rPr>
        <w:t>are greatly effective weapons</w:t>
      </w:r>
      <w:r w:rsidR="00C823FB" w:rsidRPr="009E0732">
        <w:rPr>
          <w:sz w:val="24"/>
          <w:szCs w:val="24"/>
        </w:rPr>
        <w:t>, particularly against armoured and concrete targets</w:t>
      </w:r>
      <w:r w:rsidR="00B91619" w:rsidRPr="009E0732">
        <w:rPr>
          <w:sz w:val="24"/>
          <w:szCs w:val="24"/>
        </w:rPr>
        <w:t xml:space="preserve"> </w:t>
      </w:r>
      <w:sdt>
        <w:sdtPr>
          <w:rPr>
            <w:sz w:val="24"/>
            <w:szCs w:val="24"/>
          </w:rPr>
          <w:id w:val="939572327"/>
          <w:citation/>
        </w:sdtPr>
        <w:sdtContent>
          <w:r w:rsidR="00710853">
            <w:rPr>
              <w:sz w:val="24"/>
              <w:szCs w:val="24"/>
            </w:rPr>
            <w:fldChar w:fldCharType="begin"/>
          </w:r>
          <w:r w:rsidR="00710853">
            <w:rPr>
              <w:sz w:val="24"/>
              <w:szCs w:val="24"/>
            </w:rPr>
            <w:instrText xml:space="preserve"> CITATION Zhe22 \l 2057 </w:instrText>
          </w:r>
          <w:r w:rsidR="00710853">
            <w:rPr>
              <w:sz w:val="24"/>
              <w:szCs w:val="24"/>
            </w:rPr>
            <w:fldChar w:fldCharType="separate"/>
          </w:r>
          <w:r w:rsidR="00710853" w:rsidRPr="00710853">
            <w:rPr>
              <w:noProof/>
              <w:sz w:val="24"/>
              <w:szCs w:val="24"/>
            </w:rPr>
            <w:t>[5]</w:t>
          </w:r>
          <w:r w:rsidR="00710853">
            <w:rPr>
              <w:sz w:val="24"/>
              <w:szCs w:val="24"/>
            </w:rPr>
            <w:fldChar w:fldCharType="end"/>
          </w:r>
        </w:sdtContent>
      </w:sdt>
      <w:r w:rsidR="00B91619" w:rsidRPr="009E0732">
        <w:rPr>
          <w:sz w:val="24"/>
          <w:szCs w:val="24"/>
        </w:rPr>
        <w:t xml:space="preserve">. They are often used for military application </w:t>
      </w:r>
      <w:r w:rsidR="00731DF3" w:rsidRPr="009E0732">
        <w:rPr>
          <w:sz w:val="24"/>
          <w:szCs w:val="24"/>
        </w:rPr>
        <w:t xml:space="preserve">in devices such as antitank weapons, </w:t>
      </w:r>
      <w:r w:rsidR="00EF5534" w:rsidRPr="009E0732">
        <w:rPr>
          <w:sz w:val="24"/>
          <w:szCs w:val="24"/>
        </w:rPr>
        <w:t xml:space="preserve">grenades </w:t>
      </w:r>
      <w:r w:rsidR="005B32D8" w:rsidRPr="009E0732">
        <w:rPr>
          <w:sz w:val="24"/>
          <w:szCs w:val="24"/>
        </w:rPr>
        <w:t>and military explosives</w:t>
      </w:r>
      <w:r w:rsidR="00457EF1" w:rsidRPr="009E0732">
        <w:rPr>
          <w:sz w:val="24"/>
          <w:szCs w:val="24"/>
        </w:rPr>
        <w:t xml:space="preserve"> </w:t>
      </w:r>
      <w:sdt>
        <w:sdtPr>
          <w:rPr>
            <w:sz w:val="24"/>
            <w:szCs w:val="24"/>
          </w:rPr>
          <w:id w:val="-1701317729"/>
          <w:citation/>
        </w:sdtPr>
        <w:sdtContent>
          <w:r w:rsidR="00861DAF">
            <w:rPr>
              <w:sz w:val="24"/>
              <w:szCs w:val="24"/>
            </w:rPr>
            <w:fldChar w:fldCharType="begin"/>
          </w:r>
          <w:r w:rsidR="00861DAF">
            <w:rPr>
              <w:sz w:val="24"/>
              <w:szCs w:val="24"/>
            </w:rPr>
            <w:instrText xml:space="preserve"> CITATION Sha231 \l 2057 </w:instrText>
          </w:r>
          <w:r w:rsidR="00861DAF">
            <w:rPr>
              <w:sz w:val="24"/>
              <w:szCs w:val="24"/>
            </w:rPr>
            <w:fldChar w:fldCharType="separate"/>
          </w:r>
          <w:r w:rsidR="00861DAF" w:rsidRPr="00861DAF">
            <w:rPr>
              <w:noProof/>
              <w:sz w:val="24"/>
              <w:szCs w:val="24"/>
            </w:rPr>
            <w:t>[6]</w:t>
          </w:r>
          <w:r w:rsidR="00861DAF">
            <w:rPr>
              <w:sz w:val="24"/>
              <w:szCs w:val="24"/>
            </w:rPr>
            <w:fldChar w:fldCharType="end"/>
          </w:r>
        </w:sdtContent>
      </w:sdt>
      <w:r w:rsidR="005B32D8" w:rsidRPr="009E0732">
        <w:rPr>
          <w:sz w:val="24"/>
          <w:szCs w:val="24"/>
        </w:rPr>
        <w:t xml:space="preserve">. </w:t>
      </w:r>
      <w:r w:rsidR="005C3915">
        <w:rPr>
          <w:sz w:val="24"/>
          <w:szCs w:val="24"/>
        </w:rPr>
        <w:t xml:space="preserve">The </w:t>
      </w:r>
      <w:r w:rsidR="00565863">
        <w:rPr>
          <w:rFonts w:ascii="Roboto" w:hAnsi="Roboto"/>
          <w:color w:val="111111"/>
        </w:rPr>
        <w:t>phenomenon that occurs when an explosive penetrates a surface</w:t>
      </w:r>
      <w:r w:rsidR="005605D6">
        <w:rPr>
          <w:rFonts w:ascii="Roboto" w:hAnsi="Roboto"/>
          <w:color w:val="111111"/>
        </w:rPr>
        <w:t xml:space="preserve"> such as concrete or metal, is known as the Munroe effect</w:t>
      </w:r>
      <w:r w:rsidR="007E1576">
        <w:rPr>
          <w:rFonts w:ascii="Roboto" w:hAnsi="Roboto"/>
          <w:color w:val="111111"/>
        </w:rPr>
        <w:t xml:space="preserve"> </w:t>
      </w:r>
      <w:sdt>
        <w:sdtPr>
          <w:rPr>
            <w:rFonts w:ascii="Roboto" w:hAnsi="Roboto"/>
            <w:color w:val="111111"/>
          </w:rPr>
          <w:id w:val="-1274942371"/>
          <w:citation/>
        </w:sdtPr>
        <w:sdtContent>
          <w:r w:rsidR="004F0C7C">
            <w:rPr>
              <w:rFonts w:ascii="Roboto" w:hAnsi="Roboto"/>
              <w:color w:val="111111"/>
            </w:rPr>
            <w:fldChar w:fldCharType="begin"/>
          </w:r>
          <w:r w:rsidR="004F0C7C">
            <w:rPr>
              <w:rFonts w:ascii="Roboto" w:hAnsi="Roboto"/>
              <w:color w:val="111111"/>
            </w:rPr>
            <w:instrText xml:space="preserve"> CITATION Mun23 \l 2057 </w:instrText>
          </w:r>
          <w:r w:rsidR="004F0C7C">
            <w:rPr>
              <w:rFonts w:ascii="Roboto" w:hAnsi="Roboto"/>
              <w:color w:val="111111"/>
            </w:rPr>
            <w:fldChar w:fldCharType="separate"/>
          </w:r>
          <w:r w:rsidR="004F0C7C" w:rsidRPr="004F0C7C">
            <w:rPr>
              <w:rFonts w:ascii="Roboto" w:hAnsi="Roboto"/>
              <w:noProof/>
              <w:color w:val="111111"/>
            </w:rPr>
            <w:t>[7]</w:t>
          </w:r>
          <w:r w:rsidR="004F0C7C">
            <w:rPr>
              <w:rFonts w:ascii="Roboto" w:hAnsi="Roboto"/>
              <w:color w:val="111111"/>
            </w:rPr>
            <w:fldChar w:fldCharType="end"/>
          </w:r>
        </w:sdtContent>
      </w:sdt>
      <w:r w:rsidR="007E1576">
        <w:t xml:space="preserve">. </w:t>
      </w:r>
      <w:r w:rsidR="00882495">
        <w:rPr>
          <w:sz w:val="24"/>
          <w:szCs w:val="24"/>
        </w:rPr>
        <w:t>This was first d</w:t>
      </w:r>
      <w:r w:rsidR="004C617C">
        <w:rPr>
          <w:sz w:val="24"/>
          <w:szCs w:val="24"/>
        </w:rPr>
        <w:t>iscovered in 1888</w:t>
      </w:r>
      <w:r w:rsidR="00017873">
        <w:rPr>
          <w:sz w:val="24"/>
          <w:szCs w:val="24"/>
        </w:rPr>
        <w:t xml:space="preserve"> by Charles Munroe, who found that when</w:t>
      </w:r>
      <w:r w:rsidR="002D2D9E">
        <w:rPr>
          <w:sz w:val="24"/>
          <w:szCs w:val="24"/>
        </w:rPr>
        <w:t xml:space="preserve"> a hollow charge of dynamite was detonated onto a metal plate, </w:t>
      </w:r>
      <w:r w:rsidR="00950F08">
        <w:rPr>
          <w:sz w:val="24"/>
          <w:szCs w:val="24"/>
        </w:rPr>
        <w:t>a hole of three inches in diameter was blown through the plate.</w:t>
      </w:r>
    </w:p>
    <w:p w14:paraId="78D7E534" w14:textId="5052242A" w:rsidR="00897475" w:rsidRDefault="00836CBC" w:rsidP="00413448">
      <w:pPr>
        <w:rPr>
          <w:sz w:val="24"/>
          <w:szCs w:val="24"/>
        </w:rPr>
      </w:pPr>
      <w:r w:rsidRPr="009E0732">
        <w:rPr>
          <w:sz w:val="24"/>
          <w:szCs w:val="24"/>
        </w:rPr>
        <w:t xml:space="preserve">The design of a shaped charge is to focus the effect of the </w:t>
      </w:r>
      <w:r w:rsidR="00882C90" w:rsidRPr="009E0732">
        <w:rPr>
          <w:sz w:val="24"/>
          <w:szCs w:val="24"/>
        </w:rPr>
        <w:t>explosive’s</w:t>
      </w:r>
      <w:r w:rsidRPr="009E0732">
        <w:rPr>
          <w:sz w:val="24"/>
          <w:szCs w:val="24"/>
        </w:rPr>
        <w:t xml:space="preserve"> energy. By </w:t>
      </w:r>
      <w:r w:rsidR="00997EC6" w:rsidRPr="009E0732">
        <w:rPr>
          <w:sz w:val="24"/>
          <w:szCs w:val="24"/>
        </w:rPr>
        <w:t>having a hollow</w:t>
      </w:r>
      <w:r w:rsidR="0095209B">
        <w:rPr>
          <w:sz w:val="24"/>
          <w:szCs w:val="24"/>
        </w:rPr>
        <w:t xml:space="preserve"> cone-shaped liner</w:t>
      </w:r>
      <w:r w:rsidR="00344D65">
        <w:rPr>
          <w:sz w:val="24"/>
          <w:szCs w:val="24"/>
        </w:rPr>
        <w:t xml:space="preserve">, when the shaped charge is detonated, the middle is shot forward first, creating the jet that penetrates the </w:t>
      </w:r>
      <w:r w:rsidR="00E87878">
        <w:rPr>
          <w:sz w:val="24"/>
          <w:szCs w:val="24"/>
        </w:rPr>
        <w:t xml:space="preserve">armour. There are various designs that can be used for a shaped charge, with different designs having different purposes and requirements. The conical shaped charge is the most basic design and consists of a conical metal liner surrounding an explosive core. Upon detonation, the pressure generated by the explosive material causes the liner to collapse from the centre, forming a high velocity jet of metal </w:t>
      </w:r>
      <w:sdt>
        <w:sdtPr>
          <w:rPr>
            <w:sz w:val="24"/>
            <w:szCs w:val="24"/>
          </w:rPr>
          <w:id w:val="98996243"/>
          <w:citation/>
        </w:sdtPr>
        <w:sdtContent>
          <w:r w:rsidR="00D44B8E">
            <w:rPr>
              <w:sz w:val="24"/>
              <w:szCs w:val="24"/>
            </w:rPr>
            <w:fldChar w:fldCharType="begin"/>
          </w:r>
          <w:r w:rsidR="00D44B8E">
            <w:rPr>
              <w:sz w:val="24"/>
              <w:szCs w:val="24"/>
            </w:rPr>
            <w:instrText xml:space="preserve"> CITATION Con23 \l 2057 </w:instrText>
          </w:r>
          <w:r w:rsidR="00D44B8E">
            <w:rPr>
              <w:sz w:val="24"/>
              <w:szCs w:val="24"/>
            </w:rPr>
            <w:fldChar w:fldCharType="separate"/>
          </w:r>
          <w:r w:rsidR="00D44B8E" w:rsidRPr="00D44B8E">
            <w:rPr>
              <w:noProof/>
              <w:sz w:val="24"/>
              <w:szCs w:val="24"/>
            </w:rPr>
            <w:t>[8]</w:t>
          </w:r>
          <w:r w:rsidR="00D44B8E">
            <w:rPr>
              <w:sz w:val="24"/>
              <w:szCs w:val="24"/>
            </w:rPr>
            <w:fldChar w:fldCharType="end"/>
          </w:r>
        </w:sdtContent>
      </w:sdt>
      <w:r w:rsidR="00E87878">
        <w:rPr>
          <w:sz w:val="24"/>
          <w:szCs w:val="24"/>
        </w:rPr>
        <w:t xml:space="preserve">. The hemispherical shaped charge design is similar to the conical design, apart from the liner being a hemisphere rather than a cone. The spherical shape is to create a more concentrated and focused jet. By doing this, the penetration is improved and more damaging. </w:t>
      </w:r>
      <w:r w:rsidR="000C5310">
        <w:rPr>
          <w:sz w:val="24"/>
          <w:szCs w:val="24"/>
        </w:rPr>
        <w:t xml:space="preserve">The tandem shaped charge utilizes multiple explosive layers and liners in tandem. </w:t>
      </w:r>
      <w:r w:rsidR="000C5310">
        <w:rPr>
          <w:sz w:val="24"/>
          <w:szCs w:val="24"/>
        </w:rPr>
        <w:lastRenderedPageBreak/>
        <w:t xml:space="preserve">The first shaped charge detonates, weakening the armour, and then the subsequent charges are able to penetrate deeper. This was developed as a result of improved armour, so the tandem shaped charge can cause a deeper penetration </w:t>
      </w:r>
      <w:sdt>
        <w:sdtPr>
          <w:rPr>
            <w:sz w:val="24"/>
            <w:szCs w:val="24"/>
          </w:rPr>
          <w:id w:val="-1606576179"/>
          <w:citation/>
        </w:sdtPr>
        <w:sdtContent>
          <w:r w:rsidR="00E157FF">
            <w:rPr>
              <w:sz w:val="24"/>
              <w:szCs w:val="24"/>
            </w:rPr>
            <w:fldChar w:fldCharType="begin"/>
          </w:r>
          <w:r w:rsidR="00E157FF">
            <w:rPr>
              <w:sz w:val="24"/>
              <w:szCs w:val="24"/>
            </w:rPr>
            <w:instrText xml:space="preserve"> CITATION Hua07 \l 2057 </w:instrText>
          </w:r>
          <w:r w:rsidR="00E157FF">
            <w:rPr>
              <w:sz w:val="24"/>
              <w:szCs w:val="24"/>
            </w:rPr>
            <w:fldChar w:fldCharType="separate"/>
          </w:r>
          <w:r w:rsidR="00E157FF" w:rsidRPr="00E157FF">
            <w:rPr>
              <w:noProof/>
              <w:sz w:val="24"/>
              <w:szCs w:val="24"/>
            </w:rPr>
            <w:t>[9]</w:t>
          </w:r>
          <w:r w:rsidR="00E157FF">
            <w:rPr>
              <w:sz w:val="24"/>
              <w:szCs w:val="24"/>
            </w:rPr>
            <w:fldChar w:fldCharType="end"/>
          </w:r>
        </w:sdtContent>
      </w:sdt>
      <w:r w:rsidR="000C5310">
        <w:rPr>
          <w:sz w:val="24"/>
          <w:szCs w:val="24"/>
        </w:rPr>
        <w:t>.</w:t>
      </w:r>
      <w:r w:rsidR="00BA2522">
        <w:rPr>
          <w:sz w:val="24"/>
          <w:szCs w:val="24"/>
        </w:rPr>
        <w:t xml:space="preserve"> The linear shaped charge design consists of a long, thin metal liner and is used for cutting or breaching applications such as demolition or cutting metal </w:t>
      </w:r>
      <w:sdt>
        <w:sdtPr>
          <w:rPr>
            <w:sz w:val="24"/>
            <w:szCs w:val="24"/>
          </w:rPr>
          <w:id w:val="-1271548255"/>
          <w:citation/>
        </w:sdtPr>
        <w:sdtContent>
          <w:r w:rsidR="00ED711D">
            <w:rPr>
              <w:sz w:val="24"/>
              <w:szCs w:val="24"/>
            </w:rPr>
            <w:fldChar w:fldCharType="begin"/>
          </w:r>
          <w:r w:rsidR="00ED711D">
            <w:rPr>
              <w:sz w:val="24"/>
              <w:szCs w:val="24"/>
            </w:rPr>
            <w:instrText xml:space="preserve"> CITATION Lin23 \l 2057 </w:instrText>
          </w:r>
          <w:r w:rsidR="00ED711D">
            <w:rPr>
              <w:sz w:val="24"/>
              <w:szCs w:val="24"/>
            </w:rPr>
            <w:fldChar w:fldCharType="separate"/>
          </w:r>
          <w:r w:rsidR="00ED711D" w:rsidRPr="00ED711D">
            <w:rPr>
              <w:noProof/>
              <w:sz w:val="24"/>
              <w:szCs w:val="24"/>
            </w:rPr>
            <w:t>[10]</w:t>
          </w:r>
          <w:r w:rsidR="00ED711D">
            <w:rPr>
              <w:sz w:val="24"/>
              <w:szCs w:val="24"/>
            </w:rPr>
            <w:fldChar w:fldCharType="end"/>
          </w:r>
        </w:sdtContent>
      </w:sdt>
      <w:r w:rsidR="00BA2522">
        <w:rPr>
          <w:sz w:val="24"/>
          <w:szCs w:val="24"/>
        </w:rPr>
        <w:t xml:space="preserve">. </w:t>
      </w:r>
    </w:p>
    <w:p w14:paraId="4815ED6A" w14:textId="7A27377F" w:rsidR="00054702" w:rsidRDefault="00054702" w:rsidP="00413448">
      <w:pPr>
        <w:rPr>
          <w:sz w:val="28"/>
          <w:szCs w:val="28"/>
        </w:rPr>
      </w:pPr>
      <w:r>
        <w:rPr>
          <w:sz w:val="28"/>
          <w:szCs w:val="28"/>
        </w:rPr>
        <w:t>Gurney Theory:</w:t>
      </w:r>
    </w:p>
    <w:p w14:paraId="4D88F16E" w14:textId="67E5BBD1" w:rsidR="00054702" w:rsidRDefault="00054702" w:rsidP="00413448">
      <w:pPr>
        <w:rPr>
          <w:sz w:val="24"/>
          <w:szCs w:val="24"/>
        </w:rPr>
      </w:pPr>
      <w:r>
        <w:rPr>
          <w:sz w:val="24"/>
          <w:szCs w:val="24"/>
        </w:rPr>
        <w:t>Gurney theory was first developed during World War II, by physicist Ronald Gurney. It provides a fundamental understanding of the behaviour of the metal jets formed by explosives devices. Gurney’s work laid the groundwork for understanding the dynamics of shaped charges and their applications.</w:t>
      </w:r>
    </w:p>
    <w:p w14:paraId="736320E8" w14:textId="4FAD27D7" w:rsidR="00061109" w:rsidRPr="00054702" w:rsidRDefault="000A21A1" w:rsidP="00413448">
      <w:pPr>
        <w:rPr>
          <w:sz w:val="24"/>
          <w:szCs w:val="24"/>
        </w:rPr>
      </w:pPr>
      <w:r>
        <w:rPr>
          <w:noProof/>
          <w:sz w:val="24"/>
          <w:szCs w:val="24"/>
        </w:rPr>
        <mc:AlternateContent>
          <mc:Choice Requires="wpi">
            <w:drawing>
              <wp:anchor distT="0" distB="0" distL="114300" distR="114300" simplePos="0" relativeHeight="251715072" behindDoc="0" locked="0" layoutInCell="1" allowOverlap="1" wp14:anchorId="40DE3766" wp14:editId="5D0B2CF6">
                <wp:simplePos x="0" y="0"/>
                <wp:positionH relativeFrom="column">
                  <wp:posOffset>6906898</wp:posOffset>
                </wp:positionH>
                <wp:positionV relativeFrom="paragraph">
                  <wp:posOffset>942247</wp:posOffset>
                </wp:positionV>
                <wp:extent cx="44280" cy="166680"/>
                <wp:effectExtent l="57150" t="38100" r="51435" b="43180"/>
                <wp:wrapNone/>
                <wp:docPr id="1449123566" name="Ink 32"/>
                <wp:cNvGraphicFramePr/>
                <a:graphic xmlns:a="http://schemas.openxmlformats.org/drawingml/2006/main">
                  <a:graphicData uri="http://schemas.microsoft.com/office/word/2010/wordprocessingInk">
                    <w14:contentPart bwMode="auto" r:id="rId11">
                      <w14:nvContentPartPr>
                        <w14:cNvContentPartPr/>
                      </w14:nvContentPartPr>
                      <w14:xfrm>
                        <a:off x="0" y="0"/>
                        <a:ext cx="44280" cy="166680"/>
                      </w14:xfrm>
                    </w14:contentPart>
                  </a:graphicData>
                </a:graphic>
              </wp:anchor>
            </w:drawing>
          </mc:Choice>
          <mc:Fallback>
            <w:pict>
              <v:shape w14:anchorId="18B920CD" id="Ink 32" o:spid="_x0000_s1026" type="#_x0000_t75" style="position:absolute;margin-left:543.15pt;margin-top:73.5pt;width:4.95pt;height:14.5pt;z-index:251715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">
                <v:imagedata r:id="rId12" o:title=""/>
              </v:shape>
            </w:pict>
          </mc:Fallback>
        </mc:AlternateContent>
      </w:r>
      <w:r w:rsidR="00061109">
        <w:rPr>
          <w:sz w:val="24"/>
          <w:szCs w:val="24"/>
        </w:rPr>
        <w:t xml:space="preserve">The Gurney equations are a set of mathematical formulas that are used to calculate the acceleration of a metal jet caused by a shaped charge/how fast the metal liner of a shaped charge will collapse </w:t>
      </w:r>
      <w:sdt>
        <w:sdtPr>
          <w:rPr>
            <w:sz w:val="24"/>
            <w:szCs w:val="24"/>
          </w:rPr>
          <w:id w:val="1604921853"/>
          <w:citation/>
        </w:sdtPr>
        <w:sdtContent>
          <w:r w:rsidR="00202F85">
            <w:rPr>
              <w:sz w:val="24"/>
              <w:szCs w:val="24"/>
            </w:rPr>
            <w:fldChar w:fldCharType="begin"/>
          </w:r>
          <w:r w:rsidR="00202F85">
            <w:rPr>
              <w:sz w:val="24"/>
              <w:szCs w:val="24"/>
            </w:rPr>
            <w:instrText xml:space="preserve"> CITATION Gur24 \l 2057 </w:instrText>
          </w:r>
          <w:r w:rsidR="00202F85">
            <w:rPr>
              <w:sz w:val="24"/>
              <w:szCs w:val="24"/>
            </w:rPr>
            <w:fldChar w:fldCharType="separate"/>
          </w:r>
          <w:r w:rsidR="00202F85" w:rsidRPr="00202F85">
            <w:rPr>
              <w:noProof/>
              <w:sz w:val="24"/>
              <w:szCs w:val="24"/>
            </w:rPr>
            <w:t>[11]</w:t>
          </w:r>
          <w:r w:rsidR="00202F85">
            <w:rPr>
              <w:sz w:val="24"/>
              <w:szCs w:val="24"/>
            </w:rPr>
            <w:fldChar w:fldCharType="end"/>
          </w:r>
        </w:sdtContent>
      </w:sdt>
      <w:r w:rsidR="00061109">
        <w:rPr>
          <w:sz w:val="24"/>
          <w:szCs w:val="24"/>
        </w:rPr>
        <w:t>.</w:t>
      </w:r>
      <w:r w:rsidR="000D6A07">
        <w:rPr>
          <w:sz w:val="24"/>
          <w:szCs w:val="24"/>
        </w:rPr>
        <w:t xml:space="preserve"> They were first developed in the 1940s but have since been expanded on significantly. </w:t>
      </w:r>
      <w:r w:rsidR="00E21284">
        <w:rPr>
          <w:sz w:val="24"/>
          <w:szCs w:val="24"/>
        </w:rPr>
        <w:t>When an explosive is detonated, any metal casing or other solid materials that are adjacent to the explosive, is shot out at a high velocity. First by the initial shock wave and then by the pressure from the gaseous products that are created by the detonation. In a shaped charge, this is the metal casing that forms a jet. Gurney was able to develop a formula based on the conservation laws of momentum and energy which show how the energy was distributed between the casing/liner and the gases which are formed.</w:t>
      </w:r>
    </w:p>
    <w:p w14:paraId="2BC50A96" w14:textId="77777777" w:rsidR="00897475" w:rsidRDefault="00897475" w:rsidP="00413448">
      <w:pPr>
        <w:rPr>
          <w:sz w:val="24"/>
          <w:szCs w:val="24"/>
        </w:rPr>
      </w:pPr>
    </w:p>
    <w:p w14:paraId="4520A216" w14:textId="358D1D30" w:rsidR="00121CD5" w:rsidRPr="003E1DAE" w:rsidRDefault="00121CD5" w:rsidP="00413448">
      <w:pPr>
        <w:rPr>
          <w:sz w:val="32"/>
          <w:szCs w:val="32"/>
        </w:rPr>
      </w:pPr>
      <w:r>
        <w:rPr>
          <w:sz w:val="32"/>
          <w:szCs w:val="32"/>
        </w:rPr>
        <w:t>Literature Review:</w:t>
      </w:r>
    </w:p>
    <w:p w14:paraId="105B2B0A" w14:textId="3171F034" w:rsidR="005F38A1" w:rsidRDefault="005F38A1" w:rsidP="005F38A1">
      <w:pPr>
        <w:spacing w:before="240"/>
        <w:rPr>
          <w:sz w:val="24"/>
          <w:szCs w:val="24"/>
        </w:rPr>
      </w:pPr>
      <w:r>
        <w:rPr>
          <w:sz w:val="24"/>
          <w:szCs w:val="24"/>
        </w:rPr>
        <w:t xml:space="preserve">As part of the assignment, a literature review on relevant research of shaped charges and their modelling was to be done, looking at the material models that they used. The first research paper that was reviewed was a paper by Zhao Zhang and Wei-Wei Jin and was a paper on ‘finite element modelling of the shaped charge jet and design of the reusable perforating gun’ </w:t>
      </w:r>
      <w:sdt>
        <w:sdtPr>
          <w:rPr>
            <w:sz w:val="24"/>
            <w:szCs w:val="24"/>
          </w:rPr>
          <w:id w:val="-1541116737"/>
          <w:citation/>
        </w:sdtPr>
        <w:sdtContent>
          <w:r w:rsidR="00277F0F">
            <w:rPr>
              <w:sz w:val="24"/>
              <w:szCs w:val="24"/>
            </w:rPr>
            <w:fldChar w:fldCharType="begin"/>
          </w:r>
          <w:r w:rsidR="00277F0F">
            <w:rPr>
              <w:sz w:val="24"/>
              <w:szCs w:val="24"/>
            </w:rPr>
            <w:instrText xml:space="preserve"> CITATION Zha20 \l 2057 </w:instrText>
          </w:r>
          <w:r w:rsidR="00277F0F">
            <w:rPr>
              <w:sz w:val="24"/>
              <w:szCs w:val="24"/>
            </w:rPr>
            <w:fldChar w:fldCharType="separate"/>
          </w:r>
          <w:r w:rsidR="00277F0F" w:rsidRPr="00277F0F">
            <w:rPr>
              <w:noProof/>
              <w:sz w:val="24"/>
              <w:szCs w:val="24"/>
            </w:rPr>
            <w:t>[12]</w:t>
          </w:r>
          <w:r w:rsidR="00277F0F">
            <w:rPr>
              <w:sz w:val="24"/>
              <w:szCs w:val="24"/>
            </w:rPr>
            <w:fldChar w:fldCharType="end"/>
          </w:r>
        </w:sdtContent>
      </w:sdt>
      <w:r>
        <w:t xml:space="preserve">. </w:t>
      </w:r>
      <w:r w:rsidR="00FC7A04">
        <w:rPr>
          <w:sz w:val="24"/>
          <w:szCs w:val="24"/>
        </w:rPr>
        <w:t xml:space="preserve">In this paper, they used the finite element method to study the finite element method to study the formations of the penetration jet, the bulge and the burr in the designed reusable perforating gun. Finite element analysis (FEA) is a numerical technique used to analyse the behaviour of physical systems and structures. It is a computational method that breaks down complex structures into smaller and simpler elements in order to simulate and predict their response to </w:t>
      </w:r>
      <w:r w:rsidR="00294955">
        <w:rPr>
          <w:sz w:val="24"/>
          <w:szCs w:val="24"/>
        </w:rPr>
        <w:t>different</w:t>
      </w:r>
      <w:r w:rsidR="00FC7A04">
        <w:rPr>
          <w:sz w:val="24"/>
          <w:szCs w:val="24"/>
        </w:rPr>
        <w:t xml:space="preserve">, real-world conditions </w:t>
      </w:r>
      <w:sdt>
        <w:sdtPr>
          <w:rPr>
            <w:sz w:val="24"/>
            <w:szCs w:val="24"/>
          </w:rPr>
          <w:id w:val="-63410336"/>
          <w:citation/>
        </w:sdtPr>
        <w:sdtContent>
          <w:r w:rsidR="00FC67F0">
            <w:rPr>
              <w:sz w:val="24"/>
              <w:szCs w:val="24"/>
            </w:rPr>
            <w:fldChar w:fldCharType="begin"/>
          </w:r>
          <w:r w:rsidR="00FC67F0">
            <w:rPr>
              <w:sz w:val="24"/>
              <w:szCs w:val="24"/>
            </w:rPr>
            <w:instrText xml:space="preserve"> CITATION Wha24 \l 2057 </w:instrText>
          </w:r>
          <w:r w:rsidR="00FC67F0">
            <w:rPr>
              <w:sz w:val="24"/>
              <w:szCs w:val="24"/>
            </w:rPr>
            <w:fldChar w:fldCharType="separate"/>
          </w:r>
          <w:r w:rsidR="00FC67F0" w:rsidRPr="00FC67F0">
            <w:rPr>
              <w:noProof/>
              <w:sz w:val="24"/>
              <w:szCs w:val="24"/>
            </w:rPr>
            <w:t>[13]</w:t>
          </w:r>
          <w:r w:rsidR="00FC67F0">
            <w:rPr>
              <w:sz w:val="24"/>
              <w:szCs w:val="24"/>
            </w:rPr>
            <w:fldChar w:fldCharType="end"/>
          </w:r>
        </w:sdtContent>
      </w:sdt>
      <w:r w:rsidR="00FC7A04">
        <w:t xml:space="preserve">. </w:t>
      </w:r>
      <w:r w:rsidR="00FC7A04">
        <w:rPr>
          <w:sz w:val="24"/>
          <w:szCs w:val="24"/>
        </w:rPr>
        <w:t xml:space="preserve">One example of FEA is ABAQUS. The author presents a detailed finite element model of the jet created by the shaped charge, as well as the reusable perforating gun. </w:t>
      </w:r>
      <w:r w:rsidR="00294955">
        <w:rPr>
          <w:sz w:val="24"/>
          <w:szCs w:val="24"/>
        </w:rPr>
        <w:t xml:space="preserve">A perforating gun is a piece of equipment used in oil and gas industries to carry shaped charges downhole where they are then detonated to create tunnels </w:t>
      </w:r>
      <w:sdt>
        <w:sdtPr>
          <w:rPr>
            <w:sz w:val="24"/>
            <w:szCs w:val="24"/>
          </w:rPr>
          <w:id w:val="-1167313638"/>
          <w:citation/>
        </w:sdtPr>
        <w:sdtContent>
          <w:r w:rsidR="00573B13">
            <w:rPr>
              <w:sz w:val="24"/>
              <w:szCs w:val="24"/>
            </w:rPr>
            <w:fldChar w:fldCharType="begin"/>
          </w:r>
          <w:r w:rsidR="00573B13">
            <w:rPr>
              <w:sz w:val="24"/>
              <w:szCs w:val="24"/>
            </w:rPr>
            <w:instrText xml:space="preserve"> CITATION Ton \l 2057 </w:instrText>
          </w:r>
          <w:r w:rsidR="00573B13">
            <w:rPr>
              <w:sz w:val="24"/>
              <w:szCs w:val="24"/>
            </w:rPr>
            <w:fldChar w:fldCharType="separate"/>
          </w:r>
          <w:r w:rsidR="00573B13" w:rsidRPr="00573B13">
            <w:rPr>
              <w:noProof/>
              <w:sz w:val="24"/>
              <w:szCs w:val="24"/>
            </w:rPr>
            <w:t>[14]</w:t>
          </w:r>
          <w:r w:rsidR="00573B13">
            <w:rPr>
              <w:sz w:val="24"/>
              <w:szCs w:val="24"/>
            </w:rPr>
            <w:fldChar w:fldCharType="end"/>
          </w:r>
        </w:sdtContent>
      </w:sdt>
      <w:r w:rsidR="00294955">
        <w:t xml:space="preserve">. </w:t>
      </w:r>
      <w:r w:rsidR="00294955">
        <w:rPr>
          <w:sz w:val="24"/>
          <w:szCs w:val="24"/>
        </w:rPr>
        <w:t>The model is used to study the effects that different parameters have on the performance of the shaped charge jet and perforating gun.</w:t>
      </w:r>
    </w:p>
    <w:p w14:paraId="6DEFDC4F" w14:textId="06FE08E3" w:rsidR="00471F04" w:rsidRPr="00471F04" w:rsidRDefault="00294955" w:rsidP="005F38A1">
      <w:pPr>
        <w:spacing w:before="240"/>
        <w:rPr>
          <w:sz w:val="24"/>
          <w:szCs w:val="24"/>
        </w:rPr>
      </w:pPr>
      <w:r w:rsidRPr="000706AE">
        <w:rPr>
          <w:sz w:val="24"/>
          <w:szCs w:val="24"/>
        </w:rPr>
        <w:t xml:space="preserve">The results indicate that the shaped charge jet is initially formed in the centre of the shaped charge liner and then the material of the liner is driven to the centre as well by the </w:t>
      </w:r>
      <w:r w:rsidRPr="000706AE">
        <w:rPr>
          <w:sz w:val="24"/>
          <w:szCs w:val="24"/>
        </w:rPr>
        <w:lastRenderedPageBreak/>
        <w:t xml:space="preserve">detonation wave. The attachment of the soft metal layer of the perforator gun could be beneficial in controlling the bulge </w:t>
      </w:r>
      <w:r w:rsidR="000706AE" w:rsidRPr="000706AE">
        <w:rPr>
          <w:sz w:val="24"/>
          <w:szCs w:val="24"/>
        </w:rPr>
        <w:t>height. As well as that, the increase in the liner angle causes the penetration width on the cement wall to increase.</w:t>
      </w:r>
      <w:r w:rsidR="00471F04">
        <w:rPr>
          <w:sz w:val="24"/>
          <w:szCs w:val="24"/>
        </w:rPr>
        <w:t xml:space="preserve"> </w:t>
      </w:r>
      <w:r w:rsidR="000706AE" w:rsidRPr="000706AE">
        <w:rPr>
          <w:rFonts w:cstheme="minorHAnsi"/>
          <w:color w:val="111111"/>
          <w:sz w:val="24"/>
          <w:szCs w:val="24"/>
        </w:rPr>
        <w:t xml:space="preserve">This paper presents a detailed finite element model of the shaped charge jet and the reusable perforating gun. The authors use a Johnson-Cook material model to describe the </w:t>
      </w:r>
      <w:r w:rsidR="00471F04" w:rsidRPr="000706AE">
        <w:rPr>
          <w:rFonts w:cstheme="minorHAnsi"/>
          <w:color w:val="111111"/>
          <w:sz w:val="24"/>
          <w:szCs w:val="24"/>
        </w:rPr>
        <w:t>behaviour</w:t>
      </w:r>
      <w:r w:rsidR="000706AE" w:rsidRPr="000706AE">
        <w:rPr>
          <w:rFonts w:cstheme="minorHAnsi"/>
          <w:color w:val="111111"/>
          <w:sz w:val="24"/>
          <w:szCs w:val="24"/>
        </w:rPr>
        <w:t xml:space="preserve"> of the solid phase in the shaped charge jet formation process. The paper investigates the formation of the penetration jet, the bulge, and the burr in the designed reusable perforating gun. The authors study the attached layer of the soft metal on the perforator for controlling the bulge height on the casing of the reusable perforating gun.</w:t>
      </w:r>
    </w:p>
    <w:p w14:paraId="2170063E" w14:textId="11D49AF9" w:rsidR="00471F04" w:rsidRDefault="00471F04" w:rsidP="005F38A1">
      <w:pPr>
        <w:spacing w:before="240"/>
        <w:rPr>
          <w:sz w:val="24"/>
          <w:szCs w:val="24"/>
        </w:rPr>
      </w:pPr>
      <w:r>
        <w:rPr>
          <w:rFonts w:cstheme="minorHAnsi"/>
          <w:color w:val="111111"/>
          <w:sz w:val="24"/>
          <w:szCs w:val="24"/>
        </w:rPr>
        <w:t>The second paper that was reviewed was ‘</w:t>
      </w:r>
      <w:r w:rsidRPr="00471F04">
        <w:rPr>
          <w:rFonts w:cstheme="minorHAnsi"/>
          <w:color w:val="111111"/>
          <w:sz w:val="24"/>
          <w:szCs w:val="24"/>
        </w:rPr>
        <w:t>A high-resolution Eulerian method for numerical simulation of shaped charge jet including solid–fluid coexistence and interaction</w:t>
      </w:r>
      <w:r>
        <w:rPr>
          <w:rFonts w:cstheme="minorHAnsi"/>
          <w:color w:val="111111"/>
          <w:sz w:val="24"/>
          <w:szCs w:val="24"/>
        </w:rPr>
        <w:t xml:space="preserve">’ by </w:t>
      </w:r>
      <w:proofErr w:type="spellStart"/>
      <w:r>
        <w:rPr>
          <w:rFonts w:cstheme="minorHAnsi"/>
          <w:color w:val="111111"/>
          <w:sz w:val="24"/>
          <w:szCs w:val="24"/>
        </w:rPr>
        <w:t>Qianyi</w:t>
      </w:r>
      <w:proofErr w:type="spellEnd"/>
      <w:r>
        <w:rPr>
          <w:rFonts w:cstheme="minorHAnsi"/>
          <w:color w:val="111111"/>
          <w:sz w:val="24"/>
          <w:szCs w:val="24"/>
        </w:rPr>
        <w:t xml:space="preserve"> Chen and </w:t>
      </w:r>
      <w:proofErr w:type="spellStart"/>
      <w:r>
        <w:rPr>
          <w:rFonts w:cstheme="minorHAnsi"/>
          <w:color w:val="111111"/>
          <w:sz w:val="24"/>
          <w:szCs w:val="24"/>
        </w:rPr>
        <w:t>Kaixin</w:t>
      </w:r>
      <w:proofErr w:type="spellEnd"/>
      <w:r>
        <w:rPr>
          <w:rFonts w:cstheme="minorHAnsi"/>
          <w:color w:val="111111"/>
          <w:sz w:val="24"/>
          <w:szCs w:val="24"/>
        </w:rPr>
        <w:t xml:space="preserve"> Liu </w:t>
      </w:r>
      <w:sdt>
        <w:sdtPr>
          <w:rPr>
            <w:rFonts w:cstheme="minorHAnsi"/>
            <w:color w:val="111111"/>
            <w:sz w:val="24"/>
            <w:szCs w:val="24"/>
          </w:rPr>
          <w:id w:val="-1669869052"/>
          <w:citation/>
        </w:sdtPr>
        <w:sdtContent>
          <w:r w:rsidR="009F5BC6">
            <w:rPr>
              <w:rFonts w:cstheme="minorHAnsi"/>
              <w:color w:val="111111"/>
              <w:sz w:val="24"/>
              <w:szCs w:val="24"/>
            </w:rPr>
            <w:fldChar w:fldCharType="begin"/>
          </w:r>
          <w:r w:rsidR="009F5BC6">
            <w:rPr>
              <w:rFonts w:cstheme="minorHAnsi"/>
              <w:color w:val="111111"/>
              <w:sz w:val="24"/>
              <w:szCs w:val="24"/>
            </w:rPr>
            <w:instrText xml:space="preserve"> CITATION Qia12 \l 2057 </w:instrText>
          </w:r>
          <w:r w:rsidR="009F5BC6">
            <w:rPr>
              <w:rFonts w:cstheme="minorHAnsi"/>
              <w:color w:val="111111"/>
              <w:sz w:val="24"/>
              <w:szCs w:val="24"/>
            </w:rPr>
            <w:fldChar w:fldCharType="separate"/>
          </w:r>
          <w:r w:rsidR="009F5BC6" w:rsidRPr="009F5BC6">
            <w:rPr>
              <w:rFonts w:cstheme="minorHAnsi"/>
              <w:noProof/>
              <w:color w:val="111111"/>
              <w:sz w:val="24"/>
              <w:szCs w:val="24"/>
            </w:rPr>
            <w:t>[15]</w:t>
          </w:r>
          <w:r w:rsidR="009F5BC6">
            <w:rPr>
              <w:rFonts w:cstheme="minorHAnsi"/>
              <w:color w:val="111111"/>
              <w:sz w:val="24"/>
              <w:szCs w:val="24"/>
            </w:rPr>
            <w:fldChar w:fldCharType="end"/>
          </w:r>
        </w:sdtContent>
      </w:sdt>
      <w:r>
        <w:rPr>
          <w:rFonts w:cstheme="minorHAnsi"/>
          <w:color w:val="111111"/>
          <w:sz w:val="24"/>
          <w:szCs w:val="24"/>
        </w:rPr>
        <w:t xml:space="preserve">. </w:t>
      </w:r>
      <w:r w:rsidRPr="00471F04">
        <w:rPr>
          <w:rFonts w:cstheme="minorHAnsi"/>
          <w:color w:val="111111"/>
          <w:sz w:val="24"/>
          <w:szCs w:val="24"/>
        </w:rPr>
        <w:t>presents a numerical method that can simulate the entire process from jet formation to penetrating a target. The method is designed to address large distortion problems and track the variation of multi-material interfaces. The authors demonstrate the feasibility and reliability of their method for optimizing the structure of shaped charge jet to dramatically improve its tip velocity and penetration capability.</w:t>
      </w:r>
      <w:r>
        <w:rPr>
          <w:rFonts w:cstheme="minorHAnsi"/>
          <w:color w:val="111111"/>
          <w:sz w:val="24"/>
          <w:szCs w:val="24"/>
        </w:rPr>
        <w:t xml:space="preserve"> </w:t>
      </w:r>
      <w:r w:rsidRPr="00471F04">
        <w:rPr>
          <w:rFonts w:cstheme="minorHAnsi"/>
          <w:color w:val="111111"/>
          <w:sz w:val="24"/>
          <w:szCs w:val="24"/>
        </w:rPr>
        <w:t>The paper uses a Eulerian method to simulate the shaped charge jet formation process</w:t>
      </w:r>
      <w:r>
        <w:rPr>
          <w:rFonts w:cstheme="minorHAnsi"/>
          <w:color w:val="111111"/>
          <w:sz w:val="24"/>
          <w:szCs w:val="24"/>
        </w:rPr>
        <w:t xml:space="preserve">. </w:t>
      </w:r>
      <w:r w:rsidR="00A23DBE">
        <w:rPr>
          <w:rFonts w:cstheme="minorHAnsi"/>
          <w:color w:val="111111"/>
          <w:sz w:val="24"/>
          <w:szCs w:val="24"/>
        </w:rPr>
        <w:t xml:space="preserve">The Eulerian approach is better suited for modelling fluid dynamics, and in this method the mesh is fixed and the material flows through the mesh </w:t>
      </w:r>
      <w:sdt>
        <w:sdtPr>
          <w:rPr>
            <w:rFonts w:cstheme="minorHAnsi"/>
            <w:color w:val="111111"/>
            <w:sz w:val="24"/>
            <w:szCs w:val="24"/>
          </w:rPr>
          <w:id w:val="659119544"/>
          <w:citation/>
        </w:sdtPr>
        <w:sdtContent>
          <w:r w:rsidR="00B84ED1">
            <w:rPr>
              <w:rFonts w:cstheme="minorHAnsi"/>
              <w:color w:val="111111"/>
              <w:sz w:val="24"/>
              <w:szCs w:val="24"/>
            </w:rPr>
            <w:fldChar w:fldCharType="begin"/>
          </w:r>
          <w:r w:rsidR="00B84ED1">
            <w:rPr>
              <w:rFonts w:cstheme="minorHAnsi"/>
              <w:color w:val="111111"/>
              <w:sz w:val="24"/>
              <w:szCs w:val="24"/>
            </w:rPr>
            <w:instrText xml:space="preserve"> CITATION Ove24 \l 2057 </w:instrText>
          </w:r>
          <w:r w:rsidR="00B84ED1">
            <w:rPr>
              <w:rFonts w:cstheme="minorHAnsi"/>
              <w:color w:val="111111"/>
              <w:sz w:val="24"/>
              <w:szCs w:val="24"/>
            </w:rPr>
            <w:fldChar w:fldCharType="separate"/>
          </w:r>
          <w:r w:rsidR="00B84ED1" w:rsidRPr="00B84ED1">
            <w:rPr>
              <w:rFonts w:cstheme="minorHAnsi"/>
              <w:noProof/>
              <w:color w:val="111111"/>
              <w:sz w:val="24"/>
              <w:szCs w:val="24"/>
            </w:rPr>
            <w:t>[16]</w:t>
          </w:r>
          <w:r w:rsidR="00B84ED1">
            <w:rPr>
              <w:rFonts w:cstheme="minorHAnsi"/>
              <w:color w:val="111111"/>
              <w:sz w:val="24"/>
              <w:szCs w:val="24"/>
            </w:rPr>
            <w:fldChar w:fldCharType="end"/>
          </w:r>
        </w:sdtContent>
      </w:sdt>
      <w:r w:rsidR="00A23DBE">
        <w:t xml:space="preserve">. </w:t>
      </w:r>
      <w:r w:rsidR="00A23DBE" w:rsidRPr="00A23DBE">
        <w:rPr>
          <w:sz w:val="24"/>
          <w:szCs w:val="24"/>
        </w:rPr>
        <w:t>The authors also investigate the interaction between the solid and fluid phases in the shaped charge jet formation process. The method is capable of simulating the entire process from jet formation to penetrating a target. The authors demonstrate the feasibility and reliability of their method for optimizing the structure of shaped charge jet to dramatically improve its tip velocity and penetration capability.</w:t>
      </w:r>
      <w:r w:rsidR="00A23DBE">
        <w:rPr>
          <w:sz w:val="24"/>
          <w:szCs w:val="24"/>
        </w:rPr>
        <w:t xml:space="preserve"> </w:t>
      </w:r>
      <w:r w:rsidR="00A23DBE" w:rsidRPr="00A23DBE">
        <w:rPr>
          <w:sz w:val="24"/>
          <w:szCs w:val="24"/>
        </w:rPr>
        <w:t>The method is designed to address large distortion problems and track the variation of multi-material interfaces.</w:t>
      </w:r>
    </w:p>
    <w:p w14:paraId="236CB128" w14:textId="7F90CECF" w:rsidR="006A2C39" w:rsidRDefault="002D05A9" w:rsidP="006A2C39">
      <w:pPr>
        <w:spacing w:before="240"/>
        <w:rPr>
          <w:rFonts w:cstheme="minorHAnsi"/>
          <w:color w:val="111111"/>
          <w:sz w:val="24"/>
          <w:szCs w:val="24"/>
        </w:rPr>
      </w:pPr>
      <w:r w:rsidRPr="00F47DD1">
        <w:rPr>
          <w:rFonts w:cstheme="minorHAnsi"/>
          <w:color w:val="111111"/>
          <w:sz w:val="24"/>
          <w:szCs w:val="24"/>
        </w:rPr>
        <w:t>In summary, both papers are related to the numerical simulation of shaped charge jets, but they differ in the material models used for the simulation. The first paper uses a finite element method, while the second paper proposes a high-resolution Eulerian method. The</w:t>
      </w:r>
      <w:r w:rsidR="00652993" w:rsidRPr="00F47DD1">
        <w:rPr>
          <w:rFonts w:cstheme="minorHAnsi"/>
          <w:color w:val="111111"/>
          <w:sz w:val="24"/>
          <w:szCs w:val="24"/>
        </w:rPr>
        <w:t xml:space="preserve">y do, however, both use the </w:t>
      </w:r>
      <w:proofErr w:type="spellStart"/>
      <w:r w:rsidR="00652993" w:rsidRPr="00F47DD1">
        <w:rPr>
          <w:rFonts w:cstheme="minorHAnsi"/>
          <w:color w:val="111111"/>
          <w:sz w:val="24"/>
          <w:szCs w:val="24"/>
        </w:rPr>
        <w:t>johnson</w:t>
      </w:r>
      <w:proofErr w:type="spellEnd"/>
      <w:r w:rsidR="00652993" w:rsidRPr="00F47DD1">
        <w:rPr>
          <w:rFonts w:cstheme="minorHAnsi"/>
          <w:color w:val="111111"/>
          <w:sz w:val="24"/>
          <w:szCs w:val="24"/>
        </w:rPr>
        <w:t xml:space="preserve">-cook material model. </w:t>
      </w:r>
      <w:r w:rsidR="00636F8E" w:rsidRPr="00F47DD1">
        <w:rPr>
          <w:rFonts w:cstheme="minorHAnsi"/>
          <w:color w:val="111111"/>
          <w:sz w:val="24"/>
          <w:szCs w:val="24"/>
        </w:rPr>
        <w:t xml:space="preserve">This is a specific material model </w:t>
      </w:r>
      <w:r w:rsidR="00CF60B0" w:rsidRPr="00F47DD1">
        <w:rPr>
          <w:rFonts w:cstheme="minorHAnsi"/>
          <w:color w:val="111111"/>
          <w:sz w:val="24"/>
          <w:szCs w:val="24"/>
        </w:rPr>
        <w:t xml:space="preserve">which is a type of Mises plasticity model with </w:t>
      </w:r>
      <w:r w:rsidR="00F35C81" w:rsidRPr="00F47DD1">
        <w:rPr>
          <w:rFonts w:cstheme="minorHAnsi"/>
          <w:color w:val="111111"/>
          <w:sz w:val="24"/>
          <w:szCs w:val="24"/>
        </w:rPr>
        <w:t xml:space="preserve">analytical forms of the hardening law and rate dependence. </w:t>
      </w:r>
      <w:r w:rsidR="00B74F6E" w:rsidRPr="00F47DD1">
        <w:rPr>
          <w:rFonts w:cstheme="minorHAnsi"/>
          <w:color w:val="111111"/>
          <w:sz w:val="24"/>
          <w:szCs w:val="24"/>
        </w:rPr>
        <w:t>It describes the rate-dependent inelastic behaviour of solids</w:t>
      </w:r>
      <w:r w:rsidR="00A831A6" w:rsidRPr="00F47DD1">
        <w:rPr>
          <w:rFonts w:cstheme="minorHAnsi"/>
          <w:color w:val="111111"/>
          <w:sz w:val="24"/>
          <w:szCs w:val="24"/>
        </w:rPr>
        <w:t xml:space="preserve"> and is suitable for high strain-rate</w:t>
      </w:r>
      <w:r w:rsidR="00D477C7" w:rsidRPr="00F47DD1">
        <w:rPr>
          <w:rFonts w:cstheme="minorHAnsi"/>
          <w:color w:val="111111"/>
          <w:sz w:val="24"/>
          <w:szCs w:val="24"/>
        </w:rPr>
        <w:t xml:space="preserve"> deformation of most materials, including most metals </w:t>
      </w:r>
      <w:sdt>
        <w:sdtPr>
          <w:rPr>
            <w:rFonts w:cstheme="minorHAnsi"/>
            <w:color w:val="111111"/>
            <w:sz w:val="24"/>
            <w:szCs w:val="24"/>
          </w:rPr>
          <w:id w:val="-1457246258"/>
          <w:citation/>
        </w:sdtPr>
        <w:sdtContent>
          <w:r w:rsidR="00E673E9">
            <w:rPr>
              <w:rFonts w:cstheme="minorHAnsi"/>
              <w:color w:val="111111"/>
              <w:sz w:val="24"/>
              <w:szCs w:val="24"/>
            </w:rPr>
            <w:fldChar w:fldCharType="begin"/>
          </w:r>
          <w:r w:rsidR="00E673E9">
            <w:rPr>
              <w:rFonts w:cstheme="minorHAnsi"/>
              <w:color w:val="111111"/>
              <w:sz w:val="24"/>
              <w:szCs w:val="24"/>
            </w:rPr>
            <w:instrText xml:space="preserve"> CITATION Soh18 \l 2057 </w:instrText>
          </w:r>
          <w:r w:rsidR="00E673E9">
            <w:rPr>
              <w:rFonts w:cstheme="minorHAnsi"/>
              <w:color w:val="111111"/>
              <w:sz w:val="24"/>
              <w:szCs w:val="24"/>
            </w:rPr>
            <w:fldChar w:fldCharType="separate"/>
          </w:r>
          <w:r w:rsidR="00E673E9" w:rsidRPr="00E673E9">
            <w:rPr>
              <w:rFonts w:cstheme="minorHAnsi"/>
              <w:noProof/>
              <w:color w:val="111111"/>
              <w:sz w:val="24"/>
              <w:szCs w:val="24"/>
            </w:rPr>
            <w:t>[17]</w:t>
          </w:r>
          <w:r w:rsidR="00E673E9">
            <w:rPr>
              <w:rFonts w:cstheme="minorHAnsi"/>
              <w:color w:val="111111"/>
              <w:sz w:val="24"/>
              <w:szCs w:val="24"/>
            </w:rPr>
            <w:fldChar w:fldCharType="end"/>
          </w:r>
        </w:sdtContent>
      </w:sdt>
      <w:r w:rsidR="00703433" w:rsidRPr="00F47DD1">
        <w:rPr>
          <w:rFonts w:cstheme="minorHAnsi"/>
          <w:color w:val="111111"/>
          <w:sz w:val="24"/>
          <w:szCs w:val="24"/>
        </w:rPr>
        <w:t>. It has proven to be useful</w:t>
      </w:r>
      <w:r w:rsidR="00FB2403" w:rsidRPr="00F47DD1">
        <w:rPr>
          <w:rFonts w:cstheme="minorHAnsi"/>
          <w:color w:val="111111"/>
          <w:sz w:val="24"/>
          <w:szCs w:val="24"/>
        </w:rPr>
        <w:t xml:space="preserve"> in describing material behaviour with high strain-rates and </w:t>
      </w:r>
      <w:r w:rsidR="00606C43" w:rsidRPr="00F47DD1">
        <w:rPr>
          <w:rFonts w:cstheme="minorHAnsi"/>
          <w:color w:val="111111"/>
          <w:sz w:val="24"/>
          <w:szCs w:val="24"/>
        </w:rPr>
        <w:t xml:space="preserve">temperatures. </w:t>
      </w:r>
    </w:p>
    <w:p w14:paraId="20C21DD3" w14:textId="5B493B16" w:rsidR="00897475" w:rsidRPr="006A2C39" w:rsidRDefault="00754115" w:rsidP="006A2C39">
      <w:pPr>
        <w:spacing w:before="240"/>
        <w:rPr>
          <w:rFonts w:cstheme="minorHAnsi"/>
          <w:color w:val="111111"/>
          <w:sz w:val="24"/>
          <w:szCs w:val="24"/>
        </w:rPr>
      </w:pPr>
      <w:r>
        <w:rPr>
          <w:sz w:val="32"/>
          <w:szCs w:val="32"/>
        </w:rPr>
        <w:t>Model:</w:t>
      </w:r>
    </w:p>
    <w:p w14:paraId="4F503CA6" w14:textId="2D3BC320" w:rsidR="00754115" w:rsidRPr="002F7B42" w:rsidRDefault="00D90D86" w:rsidP="00413448">
      <w:pPr>
        <w:rPr>
          <w:sz w:val="24"/>
          <w:szCs w:val="24"/>
        </w:rPr>
      </w:pPr>
      <w:r>
        <w:rPr>
          <w:sz w:val="24"/>
          <w:szCs w:val="24"/>
        </w:rPr>
        <w:t xml:space="preserve">For the simulation, </w:t>
      </w:r>
      <w:r w:rsidR="00A1123A">
        <w:rPr>
          <w:sz w:val="24"/>
          <w:szCs w:val="24"/>
        </w:rPr>
        <w:t xml:space="preserve">ABAQUS was used. ABAQUS is a </w:t>
      </w:r>
      <w:r w:rsidR="008B5C52">
        <w:rPr>
          <w:sz w:val="24"/>
          <w:szCs w:val="24"/>
        </w:rPr>
        <w:t xml:space="preserve">type of </w:t>
      </w:r>
      <w:r w:rsidR="00E450F3">
        <w:rPr>
          <w:sz w:val="24"/>
          <w:szCs w:val="24"/>
        </w:rPr>
        <w:t>finite element analysis (FEA) software used by engineers and analysts</w:t>
      </w:r>
      <w:r w:rsidR="00E67387">
        <w:rPr>
          <w:sz w:val="24"/>
          <w:szCs w:val="24"/>
        </w:rPr>
        <w:t xml:space="preserve"> to simulate complex, real-world problems. </w:t>
      </w:r>
      <w:r w:rsidR="005337BE" w:rsidRPr="002F7B42">
        <w:rPr>
          <w:sz w:val="24"/>
          <w:szCs w:val="24"/>
        </w:rPr>
        <w:t>To begin with, a 2</w:t>
      </w:r>
      <w:r w:rsidR="00C0157E" w:rsidRPr="002F7B42">
        <w:rPr>
          <w:sz w:val="24"/>
          <w:szCs w:val="24"/>
        </w:rPr>
        <w:t xml:space="preserve">D model was designed first. </w:t>
      </w:r>
      <w:r w:rsidR="00B76685" w:rsidRPr="002F7B42">
        <w:rPr>
          <w:sz w:val="24"/>
          <w:szCs w:val="24"/>
        </w:rPr>
        <w:t>Once the 2D model had been through the simulation</w:t>
      </w:r>
      <w:r w:rsidR="0047452F" w:rsidRPr="002F7B42">
        <w:rPr>
          <w:sz w:val="24"/>
          <w:szCs w:val="24"/>
        </w:rPr>
        <w:t xml:space="preserve">, the 3D model was then designed. </w:t>
      </w:r>
      <w:r w:rsidR="00EC143A" w:rsidRPr="002F7B42">
        <w:rPr>
          <w:sz w:val="24"/>
          <w:szCs w:val="24"/>
        </w:rPr>
        <w:t>The design is shown below. The photo shows a screenshot of the 3D model, but this was the same design used for the 2D as well.</w:t>
      </w:r>
    </w:p>
    <w:p w14:paraId="3B261BC5" w14:textId="1AFFBF03" w:rsidR="00897475" w:rsidRPr="002F7B42" w:rsidRDefault="00824C93" w:rsidP="00413448">
      <w:pPr>
        <w:rPr>
          <w:sz w:val="24"/>
          <w:szCs w:val="24"/>
        </w:rPr>
      </w:pPr>
      <w:r w:rsidRPr="002F7B42">
        <w:rPr>
          <w:noProof/>
        </w:rPr>
        <w:lastRenderedPageBreak/>
        <w:drawing>
          <wp:anchor distT="0" distB="0" distL="114300" distR="114300" simplePos="0" relativeHeight="251658240" behindDoc="0" locked="0" layoutInCell="1" allowOverlap="1" wp14:anchorId="3C65F1AB" wp14:editId="70598CE1">
            <wp:simplePos x="0" y="0"/>
            <wp:positionH relativeFrom="margin">
              <wp:align>left</wp:align>
            </wp:positionH>
            <wp:positionV relativeFrom="paragraph">
              <wp:posOffset>8255</wp:posOffset>
            </wp:positionV>
            <wp:extent cx="2419350" cy="2629157"/>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9025"/>
                    <a:stretch/>
                  </pic:blipFill>
                  <pic:spPr bwMode="auto">
                    <a:xfrm>
                      <a:off x="0" y="0"/>
                      <a:ext cx="2419350" cy="2629157"/>
                    </a:xfrm>
                    <a:prstGeom prst="rect">
                      <a:avLst/>
                    </a:prstGeom>
                    <a:ln>
                      <a:noFill/>
                    </a:ln>
                    <a:extLst>
                      <a:ext uri="{53640926-AAD7-44D8-BBD7-CCE9431645EC}">
                        <a14:shadowObscured xmlns:a14="http://schemas.microsoft.com/office/drawing/2010/main"/>
                      </a:ext>
                    </a:extLst>
                  </pic:spPr>
                </pic:pic>
              </a:graphicData>
            </a:graphic>
          </wp:anchor>
        </w:drawing>
      </w:r>
    </w:p>
    <w:p w14:paraId="7B4FBF22" w14:textId="7BBF7639" w:rsidR="00897475" w:rsidRPr="002F7B42" w:rsidRDefault="00897475" w:rsidP="00413448">
      <w:pPr>
        <w:rPr>
          <w:sz w:val="24"/>
          <w:szCs w:val="24"/>
        </w:rPr>
      </w:pPr>
    </w:p>
    <w:p w14:paraId="4F5B50FF" w14:textId="77777777" w:rsidR="00897475" w:rsidRPr="002F7B42" w:rsidRDefault="00897475" w:rsidP="00413448">
      <w:pPr>
        <w:rPr>
          <w:sz w:val="24"/>
          <w:szCs w:val="24"/>
        </w:rPr>
      </w:pPr>
    </w:p>
    <w:p w14:paraId="78CDE580" w14:textId="77777777" w:rsidR="00897475" w:rsidRPr="002F7B42" w:rsidRDefault="00897475" w:rsidP="00413448">
      <w:pPr>
        <w:rPr>
          <w:sz w:val="24"/>
          <w:szCs w:val="24"/>
        </w:rPr>
      </w:pPr>
    </w:p>
    <w:p w14:paraId="3831598A" w14:textId="77777777" w:rsidR="00681855" w:rsidRPr="002F7B42" w:rsidRDefault="00681855" w:rsidP="00413448">
      <w:pPr>
        <w:rPr>
          <w:sz w:val="24"/>
          <w:szCs w:val="24"/>
        </w:rPr>
      </w:pPr>
    </w:p>
    <w:p w14:paraId="615496DD" w14:textId="77777777" w:rsidR="00681855" w:rsidRPr="002F7B42" w:rsidRDefault="00681855" w:rsidP="00413448">
      <w:pPr>
        <w:rPr>
          <w:sz w:val="24"/>
          <w:szCs w:val="24"/>
        </w:rPr>
      </w:pPr>
    </w:p>
    <w:p w14:paraId="1A7C6498" w14:textId="77777777" w:rsidR="00681855" w:rsidRPr="002F7B42" w:rsidRDefault="00681855" w:rsidP="00413448">
      <w:pPr>
        <w:rPr>
          <w:sz w:val="24"/>
          <w:szCs w:val="24"/>
        </w:rPr>
      </w:pPr>
    </w:p>
    <w:p w14:paraId="7BCD0FFE" w14:textId="77777777" w:rsidR="00681855" w:rsidRPr="002F7B42" w:rsidRDefault="00681855" w:rsidP="00413448">
      <w:pPr>
        <w:rPr>
          <w:sz w:val="24"/>
          <w:szCs w:val="24"/>
        </w:rPr>
      </w:pPr>
    </w:p>
    <w:p w14:paraId="58FD5E34" w14:textId="604F86B7" w:rsidR="00681855" w:rsidRPr="002F7B42" w:rsidRDefault="00824C93" w:rsidP="00413448">
      <w:pPr>
        <w:rPr>
          <w:sz w:val="24"/>
          <w:szCs w:val="24"/>
        </w:rPr>
      </w:pPr>
      <w:r w:rsidRPr="002F7B42">
        <w:rPr>
          <w:noProof/>
        </w:rPr>
        <mc:AlternateContent>
          <mc:Choice Requires="wps">
            <w:drawing>
              <wp:anchor distT="0" distB="0" distL="114300" distR="114300" simplePos="0" relativeHeight="251660288" behindDoc="0" locked="0" layoutInCell="1" allowOverlap="1" wp14:anchorId="25C56021" wp14:editId="65F01643">
                <wp:simplePos x="0" y="0"/>
                <wp:positionH relativeFrom="margin">
                  <wp:align>left</wp:align>
                </wp:positionH>
                <wp:positionV relativeFrom="paragraph">
                  <wp:posOffset>189230</wp:posOffset>
                </wp:positionV>
                <wp:extent cx="241935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419350" cy="635"/>
                        </a:xfrm>
                        <a:prstGeom prst="rect">
                          <a:avLst/>
                        </a:prstGeom>
                        <a:solidFill>
                          <a:prstClr val="white"/>
                        </a:solidFill>
                        <a:ln>
                          <a:noFill/>
                        </a:ln>
                      </wps:spPr>
                      <wps:txbx>
                        <w:txbxContent>
                          <w:p w14:paraId="55DE78BB" w14:textId="38670857" w:rsidR="00681855" w:rsidRPr="00C57485" w:rsidRDefault="00681855" w:rsidP="00681855">
                            <w:pPr>
                              <w:pStyle w:val="Caption"/>
                              <w:rPr>
                                <w:noProof/>
                              </w:rPr>
                            </w:pPr>
                            <w:r>
                              <w:t xml:space="preserve">Figure </w:t>
                            </w:r>
                            <w:fldSimple w:instr=" SEQ Figure \* ARABIC ">
                              <w:r w:rsidR="00A10785">
                                <w:rPr>
                                  <w:noProof/>
                                </w:rPr>
                                <w:t>1</w:t>
                              </w:r>
                            </w:fldSimple>
                            <w:r>
                              <w:t xml:space="preserve"> - 3D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C56021" id="_x0000_t202" coordsize="21600,21600" o:spt="202" path="m,l,21600r21600,l21600,xe">
                <v:stroke joinstyle="miter"/>
                <v:path gradientshapeok="t" o:connecttype="rect"/>
              </v:shapetype>
              <v:shape id="Text Box 2" o:spid="_x0000_s1026" type="#_x0000_t202" style="position:absolute;margin-left:0;margin-top:14.9pt;width:190.5pt;height:.05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" stroked="f">
                <v:textbox style="mso-fit-shape-to-text:t" inset="0,0,0,0">
                  <w:txbxContent>
                    <w:p w14:paraId="55DE78BB" w14:textId="38670857" w:rsidR="00681855" w:rsidRPr="00C57485" w:rsidRDefault="00681855" w:rsidP="00681855">
                      <w:pPr>
                        <w:pStyle w:val="Caption"/>
                        <w:rPr>
                          <w:noProof/>
                        </w:rPr>
                      </w:pPr>
                      <w:r>
                        <w:t xml:space="preserve">Figure </w:t>
                      </w:r>
                      <w:fldSimple w:instr=" SEQ Figure \* ARABIC ">
                        <w:r w:rsidR="00A10785">
                          <w:rPr>
                            <w:noProof/>
                          </w:rPr>
                          <w:t>1</w:t>
                        </w:r>
                      </w:fldSimple>
                      <w:r>
                        <w:t xml:space="preserve"> - 3D model</w:t>
                      </w:r>
                    </w:p>
                  </w:txbxContent>
                </v:textbox>
                <w10:wrap type="square" anchorx="margin"/>
              </v:shape>
            </w:pict>
          </mc:Fallback>
        </mc:AlternateContent>
      </w:r>
    </w:p>
    <w:p w14:paraId="127D4C4A" w14:textId="12E2CBB7" w:rsidR="00681855" w:rsidRPr="002F7B42" w:rsidRDefault="00681855" w:rsidP="00413448">
      <w:pPr>
        <w:rPr>
          <w:sz w:val="24"/>
          <w:szCs w:val="24"/>
        </w:rPr>
      </w:pPr>
    </w:p>
    <w:p w14:paraId="33C78E23" w14:textId="48CD3C55" w:rsidR="00681855" w:rsidRPr="00CE27C5" w:rsidRDefault="00824C93" w:rsidP="00413448">
      <w:pPr>
        <w:rPr>
          <w:sz w:val="24"/>
          <w:szCs w:val="24"/>
        </w:rPr>
      </w:pPr>
      <w:r w:rsidRPr="009E0732">
        <w:rPr>
          <w:sz w:val="24"/>
          <w:szCs w:val="24"/>
        </w:rPr>
        <w:t xml:space="preserve">The area of blue shows the detonation point for reference. </w:t>
      </w:r>
      <w:r w:rsidR="00B47736" w:rsidRPr="009E0732">
        <w:rPr>
          <w:sz w:val="24"/>
          <w:szCs w:val="24"/>
        </w:rPr>
        <w:t xml:space="preserve">After making the design, the next step </w:t>
      </w:r>
      <w:r w:rsidR="00D67968" w:rsidRPr="009E0732">
        <w:rPr>
          <w:sz w:val="24"/>
          <w:szCs w:val="24"/>
        </w:rPr>
        <w:t xml:space="preserve">was to assign materials. </w:t>
      </w:r>
      <w:r w:rsidR="000538B7" w:rsidRPr="009E0732">
        <w:rPr>
          <w:sz w:val="24"/>
          <w:szCs w:val="24"/>
        </w:rPr>
        <w:t>TNT was used as the explosive material</w:t>
      </w:r>
      <w:r w:rsidR="00250EC4" w:rsidRPr="009E0732">
        <w:rPr>
          <w:sz w:val="24"/>
          <w:szCs w:val="24"/>
        </w:rPr>
        <w:t xml:space="preserve">. </w:t>
      </w:r>
      <w:r w:rsidR="00CB0C34" w:rsidRPr="009E0732">
        <w:rPr>
          <w:sz w:val="24"/>
          <w:szCs w:val="24"/>
        </w:rPr>
        <w:t xml:space="preserve">TNT is a </w:t>
      </w:r>
      <w:r w:rsidR="00E62B79" w:rsidRPr="009E0732">
        <w:rPr>
          <w:sz w:val="24"/>
          <w:szCs w:val="24"/>
        </w:rPr>
        <w:t>good choice for the energetic material</w:t>
      </w:r>
      <w:r w:rsidR="00D961F8" w:rsidRPr="009E0732">
        <w:rPr>
          <w:sz w:val="24"/>
          <w:szCs w:val="24"/>
        </w:rPr>
        <w:t xml:space="preserve"> for a number of reasons.</w:t>
      </w:r>
      <w:r w:rsidR="00F72BDA" w:rsidRPr="009E0732">
        <w:rPr>
          <w:sz w:val="24"/>
          <w:szCs w:val="24"/>
        </w:rPr>
        <w:t xml:space="preserve"> It</w:t>
      </w:r>
      <w:r w:rsidR="008B4D64" w:rsidRPr="009E0732">
        <w:rPr>
          <w:sz w:val="24"/>
          <w:szCs w:val="24"/>
        </w:rPr>
        <w:t xml:space="preserve"> is a reasonably stable explosive, meaning that it is less likely to detonate </w:t>
      </w:r>
      <w:r w:rsidR="008A6968" w:rsidRPr="009E0732">
        <w:rPr>
          <w:sz w:val="24"/>
          <w:szCs w:val="24"/>
        </w:rPr>
        <w:t xml:space="preserve">prematurely and is much safer when handling during manufacture and operation </w:t>
      </w:r>
      <w:sdt>
        <w:sdtPr>
          <w:rPr>
            <w:sz w:val="24"/>
            <w:szCs w:val="24"/>
          </w:rPr>
          <w:id w:val="684638073"/>
          <w:citation/>
        </w:sdtPr>
        <w:sdtContent>
          <w:r w:rsidR="008D35E8">
            <w:rPr>
              <w:sz w:val="24"/>
              <w:szCs w:val="24"/>
            </w:rPr>
            <w:fldChar w:fldCharType="begin"/>
          </w:r>
          <w:r w:rsidR="008D35E8">
            <w:rPr>
              <w:sz w:val="24"/>
              <w:szCs w:val="24"/>
            </w:rPr>
            <w:instrText xml:space="preserve"> CITATION Tri23 \l 2057 </w:instrText>
          </w:r>
          <w:r w:rsidR="008D35E8">
            <w:rPr>
              <w:sz w:val="24"/>
              <w:szCs w:val="24"/>
            </w:rPr>
            <w:fldChar w:fldCharType="separate"/>
          </w:r>
          <w:r w:rsidR="008D35E8" w:rsidRPr="008D35E8">
            <w:rPr>
              <w:noProof/>
              <w:sz w:val="24"/>
              <w:szCs w:val="24"/>
            </w:rPr>
            <w:t>[18]</w:t>
          </w:r>
          <w:r w:rsidR="008D35E8">
            <w:rPr>
              <w:sz w:val="24"/>
              <w:szCs w:val="24"/>
            </w:rPr>
            <w:fldChar w:fldCharType="end"/>
          </w:r>
        </w:sdtContent>
      </w:sdt>
      <w:r w:rsidR="00B6261C" w:rsidRPr="009E0732">
        <w:rPr>
          <w:sz w:val="24"/>
          <w:szCs w:val="24"/>
        </w:rPr>
        <w:t xml:space="preserve">. </w:t>
      </w:r>
      <w:r w:rsidR="002222E8">
        <w:rPr>
          <w:sz w:val="24"/>
          <w:szCs w:val="24"/>
        </w:rPr>
        <w:t>HMX would have been a better option</w:t>
      </w:r>
      <w:r w:rsidR="004031FD">
        <w:rPr>
          <w:sz w:val="24"/>
          <w:szCs w:val="24"/>
        </w:rPr>
        <w:t>. This is because it can be pressed to achieve maximum density which</w:t>
      </w:r>
      <w:r w:rsidR="003241FC">
        <w:rPr>
          <w:sz w:val="24"/>
          <w:szCs w:val="24"/>
        </w:rPr>
        <w:t xml:space="preserve"> makes it an ideal choice </w:t>
      </w:r>
      <w:sdt>
        <w:sdtPr>
          <w:rPr>
            <w:sz w:val="24"/>
            <w:szCs w:val="24"/>
          </w:rPr>
          <w:id w:val="-406761726"/>
          <w:citation/>
        </w:sdtPr>
        <w:sdtContent>
          <w:r w:rsidR="009D637F">
            <w:rPr>
              <w:sz w:val="24"/>
              <w:szCs w:val="24"/>
            </w:rPr>
            <w:fldChar w:fldCharType="begin"/>
          </w:r>
          <w:r w:rsidR="009D637F">
            <w:rPr>
              <w:sz w:val="24"/>
              <w:szCs w:val="24"/>
            </w:rPr>
            <w:instrText xml:space="preserve"> CITATION Dav16 \l 2057 </w:instrText>
          </w:r>
          <w:r w:rsidR="009D637F">
            <w:rPr>
              <w:sz w:val="24"/>
              <w:szCs w:val="24"/>
            </w:rPr>
            <w:fldChar w:fldCharType="separate"/>
          </w:r>
          <w:r w:rsidR="009D637F" w:rsidRPr="009D637F">
            <w:rPr>
              <w:noProof/>
              <w:sz w:val="24"/>
              <w:szCs w:val="24"/>
            </w:rPr>
            <w:t>[19]</w:t>
          </w:r>
          <w:r w:rsidR="009D637F">
            <w:rPr>
              <w:sz w:val="24"/>
              <w:szCs w:val="24"/>
            </w:rPr>
            <w:fldChar w:fldCharType="end"/>
          </w:r>
        </w:sdtContent>
      </w:sdt>
      <w:r w:rsidR="003241FC">
        <w:rPr>
          <w:sz w:val="24"/>
          <w:szCs w:val="24"/>
        </w:rPr>
        <w:t xml:space="preserve">. It also has a </w:t>
      </w:r>
      <w:r w:rsidR="00D76F9D">
        <w:rPr>
          <w:sz w:val="24"/>
          <w:szCs w:val="24"/>
        </w:rPr>
        <w:t>much higher detonation velocity compared to TNT, 9,100</w:t>
      </w:r>
      <w:r w:rsidR="00FE437E">
        <w:rPr>
          <w:sz w:val="24"/>
          <w:szCs w:val="24"/>
        </w:rPr>
        <w:t>ms</w:t>
      </w:r>
      <w:r w:rsidR="00FE437E">
        <w:rPr>
          <w:sz w:val="24"/>
          <w:szCs w:val="24"/>
          <w:vertAlign w:val="superscript"/>
        </w:rPr>
        <w:t>-1</w:t>
      </w:r>
      <w:r w:rsidR="00FE437E">
        <w:rPr>
          <w:sz w:val="24"/>
          <w:szCs w:val="24"/>
        </w:rPr>
        <w:t xml:space="preserve"> compared to 6900ms</w:t>
      </w:r>
      <w:r w:rsidR="00FE437E">
        <w:rPr>
          <w:sz w:val="24"/>
          <w:szCs w:val="24"/>
          <w:vertAlign w:val="superscript"/>
        </w:rPr>
        <w:t>-1</w:t>
      </w:r>
      <w:r w:rsidR="0061721E">
        <w:rPr>
          <w:sz w:val="24"/>
          <w:szCs w:val="24"/>
        </w:rPr>
        <w:t xml:space="preserve"> </w:t>
      </w:r>
      <w:sdt>
        <w:sdtPr>
          <w:rPr>
            <w:sz w:val="24"/>
            <w:szCs w:val="24"/>
          </w:rPr>
          <w:id w:val="937721339"/>
          <w:citation/>
        </w:sdtPr>
        <w:sdtContent>
          <w:r w:rsidR="00004826">
            <w:rPr>
              <w:sz w:val="24"/>
              <w:szCs w:val="24"/>
            </w:rPr>
            <w:fldChar w:fldCharType="begin"/>
          </w:r>
          <w:r w:rsidR="00004826">
            <w:rPr>
              <w:sz w:val="24"/>
              <w:szCs w:val="24"/>
            </w:rPr>
            <w:instrText xml:space="preserve"> CITATION Tab24 \l 2057 </w:instrText>
          </w:r>
          <w:r w:rsidR="00004826">
            <w:rPr>
              <w:sz w:val="24"/>
              <w:szCs w:val="24"/>
            </w:rPr>
            <w:fldChar w:fldCharType="separate"/>
          </w:r>
          <w:r w:rsidR="00004826" w:rsidRPr="00004826">
            <w:rPr>
              <w:noProof/>
              <w:sz w:val="24"/>
              <w:szCs w:val="24"/>
            </w:rPr>
            <w:t>[20]</w:t>
          </w:r>
          <w:r w:rsidR="00004826">
            <w:rPr>
              <w:sz w:val="24"/>
              <w:szCs w:val="24"/>
            </w:rPr>
            <w:fldChar w:fldCharType="end"/>
          </w:r>
        </w:sdtContent>
      </w:sdt>
      <w:r w:rsidR="0061721E">
        <w:t>.</w:t>
      </w:r>
      <w:r w:rsidR="00CE27C5">
        <w:t xml:space="preserve"> </w:t>
      </w:r>
      <w:r w:rsidR="00CE27C5">
        <w:rPr>
          <w:sz w:val="24"/>
          <w:szCs w:val="24"/>
        </w:rPr>
        <w:t xml:space="preserve">Composition B, which typically consists of TNT mixed with RDX, is often used in shaped charges due to its detonation velocity and high energy output. It also has high stability and a suitable </w:t>
      </w:r>
      <w:r w:rsidR="00D23929">
        <w:rPr>
          <w:sz w:val="24"/>
          <w:szCs w:val="24"/>
        </w:rPr>
        <w:t>density and</w:t>
      </w:r>
      <w:r w:rsidR="00CE27C5">
        <w:rPr>
          <w:sz w:val="24"/>
          <w:szCs w:val="24"/>
        </w:rPr>
        <w:t xml:space="preserve"> is very versatile. This wasn’t chosen due to it being difficult to find values for it, compared to </w:t>
      </w:r>
      <w:r w:rsidR="00D23929">
        <w:rPr>
          <w:sz w:val="24"/>
          <w:szCs w:val="24"/>
        </w:rPr>
        <w:t>TNT which has readily available data.</w:t>
      </w:r>
    </w:p>
    <w:p w14:paraId="4664AEEF" w14:textId="6AA852AA" w:rsidR="00D97E1C" w:rsidRDefault="008F6FB1" w:rsidP="00413448">
      <w:pPr>
        <w:rPr>
          <w:sz w:val="24"/>
          <w:szCs w:val="24"/>
        </w:rPr>
      </w:pPr>
      <w:r>
        <w:rPr>
          <w:noProof/>
          <w:sz w:val="24"/>
          <w:szCs w:val="24"/>
        </w:rPr>
        <mc:AlternateContent>
          <mc:Choice Requires="wpi">
            <w:drawing>
              <wp:anchor distT="0" distB="0" distL="114300" distR="114300" simplePos="0" relativeHeight="251695616" behindDoc="0" locked="0" layoutInCell="1" allowOverlap="1" wp14:anchorId="56783905" wp14:editId="5DE0F0A9">
                <wp:simplePos x="0" y="0"/>
                <wp:positionH relativeFrom="column">
                  <wp:posOffset>-103382</wp:posOffset>
                </wp:positionH>
                <wp:positionV relativeFrom="paragraph">
                  <wp:posOffset>128505</wp:posOffset>
                </wp:positionV>
                <wp:extent cx="1226160" cy="270000"/>
                <wp:effectExtent l="57150" t="57150" r="0" b="53975"/>
                <wp:wrapNone/>
                <wp:docPr id="876473916" name="Ink 12"/>
                <wp:cNvGraphicFramePr/>
                <a:graphic xmlns:a="http://schemas.openxmlformats.org/drawingml/2006/main">
                  <a:graphicData uri="http://schemas.microsoft.com/office/word/2010/wordprocessingInk">
                    <w14:contentPart bwMode="auto" r:id="rId14">
                      <w14:nvContentPartPr>
                        <w14:cNvContentPartPr/>
                      </w14:nvContentPartPr>
                      <w14:xfrm>
                        <a:off x="0" y="0"/>
                        <a:ext cx="1226160" cy="270000"/>
                      </w14:xfrm>
                    </w14:contentPart>
                  </a:graphicData>
                </a:graphic>
              </wp:anchor>
            </w:drawing>
          </mc:Choice>
          <mc:Fallback>
            <w:pict>
              <v:shape w14:anchorId="45B8182B" id="Ink 12" o:spid="_x0000_s1026" type="#_x0000_t75" style="position:absolute;margin-left:-8.85pt;margin-top:9.4pt;width:98pt;height:22.65pt;z-index:251695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">
                <v:imagedata r:id="rId15" o:title=""/>
              </v:shape>
            </w:pict>
          </mc:Fallback>
        </mc:AlternateContent>
      </w:r>
      <w:r>
        <w:rPr>
          <w:noProof/>
          <w:sz w:val="24"/>
          <w:szCs w:val="24"/>
        </w:rPr>
        <mc:AlternateContent>
          <mc:Choice Requires="wpi">
            <w:drawing>
              <wp:anchor distT="0" distB="0" distL="114300" distR="114300" simplePos="0" relativeHeight="251694592" behindDoc="0" locked="0" layoutInCell="1" allowOverlap="1" wp14:anchorId="521B1C23" wp14:editId="518D9A1B">
                <wp:simplePos x="0" y="0"/>
                <wp:positionH relativeFrom="column">
                  <wp:posOffset>5049520</wp:posOffset>
                </wp:positionH>
                <wp:positionV relativeFrom="paragraph">
                  <wp:posOffset>-50800</wp:posOffset>
                </wp:positionV>
                <wp:extent cx="687600" cy="295560"/>
                <wp:effectExtent l="57150" t="38100" r="0" b="47625"/>
                <wp:wrapNone/>
                <wp:docPr id="398730825" name="Ink 11"/>
                <wp:cNvGraphicFramePr/>
                <a:graphic xmlns:a="http://schemas.openxmlformats.org/drawingml/2006/main">
                  <a:graphicData uri="http://schemas.microsoft.com/office/word/2010/wordprocessingInk">
                    <w14:contentPart bwMode="auto" r:id="rId16">
                      <w14:nvContentPartPr>
                        <w14:cNvContentPartPr/>
                      </w14:nvContentPartPr>
                      <w14:xfrm>
                        <a:off x="0" y="0"/>
                        <a:ext cx="687600" cy="295560"/>
                      </w14:xfrm>
                    </w14:contentPart>
                  </a:graphicData>
                </a:graphic>
              </wp:anchor>
            </w:drawing>
          </mc:Choice>
          <mc:Fallback>
            <w:pict>
              <v:shape w14:anchorId="5E50F277" id="Ink 11" o:spid="_x0000_s1026" type="#_x0000_t75" style="position:absolute;margin-left:396.9pt;margin-top:-4.7pt;width:55.6pt;height:24.65pt;z-index:25169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">
                <v:imagedata r:id="rId17" o:title=""/>
              </v:shape>
            </w:pict>
          </mc:Fallback>
        </mc:AlternateContent>
      </w:r>
      <w:r w:rsidR="00D97E1C" w:rsidRPr="009E0732">
        <w:rPr>
          <w:sz w:val="24"/>
          <w:szCs w:val="24"/>
        </w:rPr>
        <w:t>The casing was made from steel</w:t>
      </w:r>
      <w:r w:rsidR="008066DB" w:rsidRPr="009E0732">
        <w:rPr>
          <w:sz w:val="24"/>
          <w:szCs w:val="24"/>
        </w:rPr>
        <w:t>. For the shaped charge, it is essential that the liner is</w:t>
      </w:r>
      <w:r w:rsidR="00EB4BF7" w:rsidRPr="009E0732">
        <w:rPr>
          <w:sz w:val="24"/>
          <w:szCs w:val="24"/>
        </w:rPr>
        <w:t xml:space="preserve"> shot forward quicker than the casing, in order to form the jet. Therefore, the casing needs to be less ductile and </w:t>
      </w:r>
      <w:r w:rsidR="00A87CBA" w:rsidRPr="009E0732">
        <w:rPr>
          <w:sz w:val="24"/>
          <w:szCs w:val="24"/>
        </w:rPr>
        <w:t>less dense</w:t>
      </w:r>
      <w:r w:rsidR="00694F1E" w:rsidRPr="009E0732">
        <w:rPr>
          <w:sz w:val="24"/>
          <w:szCs w:val="24"/>
        </w:rPr>
        <w:t xml:space="preserve">. Steel </w:t>
      </w:r>
      <w:r w:rsidR="001208F9" w:rsidRPr="009E0732">
        <w:rPr>
          <w:sz w:val="24"/>
          <w:szCs w:val="24"/>
        </w:rPr>
        <w:t xml:space="preserve">is a good option for the casing </w:t>
      </w:r>
      <w:r w:rsidR="001664D8" w:rsidRPr="009E0732">
        <w:rPr>
          <w:sz w:val="24"/>
          <w:szCs w:val="24"/>
        </w:rPr>
        <w:t xml:space="preserve">because of its strength, durability and it can withstand the high pressure generated by the explosion. This allows the </w:t>
      </w:r>
      <w:r w:rsidR="00DE7D1B" w:rsidRPr="009E0732">
        <w:rPr>
          <w:sz w:val="24"/>
          <w:szCs w:val="24"/>
        </w:rPr>
        <w:t xml:space="preserve">shaped charge to maintain its shape until the liner is shot forward and the jet is </w:t>
      </w:r>
      <w:r w:rsidR="009E0732" w:rsidRPr="009E0732">
        <w:rPr>
          <w:sz w:val="24"/>
          <w:szCs w:val="24"/>
        </w:rPr>
        <w:t>formed.</w:t>
      </w:r>
      <w:r w:rsidR="009238C2">
        <w:rPr>
          <w:sz w:val="24"/>
          <w:szCs w:val="24"/>
        </w:rPr>
        <w:t xml:space="preserve"> </w:t>
      </w:r>
      <w:r w:rsidR="004E45B2">
        <w:rPr>
          <w:sz w:val="24"/>
          <w:szCs w:val="24"/>
        </w:rPr>
        <w:t xml:space="preserve">The casing could also be made from zinc, but </w:t>
      </w:r>
      <w:r w:rsidR="005660E1">
        <w:rPr>
          <w:sz w:val="24"/>
          <w:szCs w:val="24"/>
        </w:rPr>
        <w:t xml:space="preserve">steel is stronger and more durable and can withstand a higher pressure </w:t>
      </w:r>
      <w:sdt>
        <w:sdtPr>
          <w:rPr>
            <w:sz w:val="24"/>
            <w:szCs w:val="24"/>
          </w:rPr>
          <w:id w:val="916285933"/>
          <w:citation/>
        </w:sdtPr>
        <w:sdtContent>
          <w:r w:rsidR="008F4A5B">
            <w:rPr>
              <w:sz w:val="24"/>
              <w:szCs w:val="24"/>
            </w:rPr>
            <w:fldChar w:fldCharType="begin"/>
          </w:r>
          <w:r w:rsidR="008F4A5B">
            <w:rPr>
              <w:sz w:val="24"/>
              <w:szCs w:val="24"/>
            </w:rPr>
            <w:instrText xml:space="preserve"> CITATION CHa10 \l 2057 </w:instrText>
          </w:r>
          <w:r w:rsidR="008F4A5B">
            <w:rPr>
              <w:sz w:val="24"/>
              <w:szCs w:val="24"/>
            </w:rPr>
            <w:fldChar w:fldCharType="separate"/>
          </w:r>
          <w:r w:rsidR="008F4A5B" w:rsidRPr="008F4A5B">
            <w:rPr>
              <w:noProof/>
              <w:sz w:val="24"/>
              <w:szCs w:val="24"/>
            </w:rPr>
            <w:t>[21]</w:t>
          </w:r>
          <w:r w:rsidR="008F4A5B">
            <w:rPr>
              <w:sz w:val="24"/>
              <w:szCs w:val="24"/>
            </w:rPr>
            <w:fldChar w:fldCharType="end"/>
          </w:r>
        </w:sdtContent>
      </w:sdt>
      <w:r w:rsidR="005660E1">
        <w:t xml:space="preserve">. </w:t>
      </w:r>
    </w:p>
    <w:p w14:paraId="2175E08C" w14:textId="1173AA72" w:rsidR="00577395" w:rsidRPr="009E0732" w:rsidRDefault="001711D7" w:rsidP="00413448">
      <w:pPr>
        <w:rPr>
          <w:sz w:val="24"/>
          <w:szCs w:val="24"/>
        </w:rPr>
      </w:pPr>
      <w:r>
        <w:rPr>
          <w:sz w:val="24"/>
          <w:szCs w:val="24"/>
        </w:rPr>
        <w:t xml:space="preserve">The </w:t>
      </w:r>
      <w:r w:rsidR="00D337A9">
        <w:rPr>
          <w:sz w:val="24"/>
          <w:szCs w:val="24"/>
        </w:rPr>
        <w:t>material for the liner was decided to be copper. Copper was chosen due to its</w:t>
      </w:r>
      <w:r w:rsidR="003F7079">
        <w:rPr>
          <w:sz w:val="24"/>
          <w:szCs w:val="24"/>
        </w:rPr>
        <w:t xml:space="preserve"> high density. This </w:t>
      </w:r>
      <w:r w:rsidR="00B4720A">
        <w:rPr>
          <w:sz w:val="24"/>
          <w:szCs w:val="24"/>
        </w:rPr>
        <w:t>means that it can produce a heavier, more penetrating projectile than other metals.</w:t>
      </w:r>
      <w:r w:rsidR="005B719C">
        <w:rPr>
          <w:sz w:val="24"/>
          <w:szCs w:val="24"/>
        </w:rPr>
        <w:t xml:space="preserve"> It is also very ductile</w:t>
      </w:r>
      <w:r w:rsidR="00F43D42">
        <w:rPr>
          <w:sz w:val="24"/>
          <w:szCs w:val="24"/>
        </w:rPr>
        <w:t xml:space="preserve">, </w:t>
      </w:r>
      <w:r w:rsidR="00004CE5">
        <w:rPr>
          <w:sz w:val="24"/>
          <w:szCs w:val="24"/>
        </w:rPr>
        <w:t xml:space="preserve">which means it can compress and deform easily to form the jet. </w:t>
      </w:r>
      <w:r w:rsidR="005B7817">
        <w:rPr>
          <w:sz w:val="24"/>
          <w:szCs w:val="24"/>
        </w:rPr>
        <w:t>As well as that, it has a high thermal conductivity meaning it won’t melt and is cheap and readily available</w:t>
      </w:r>
      <w:r w:rsidR="005C5E3A">
        <w:rPr>
          <w:sz w:val="24"/>
          <w:szCs w:val="24"/>
        </w:rPr>
        <w:t xml:space="preserve"> </w:t>
      </w:r>
      <w:sdt>
        <w:sdtPr>
          <w:rPr>
            <w:sz w:val="24"/>
            <w:szCs w:val="24"/>
          </w:rPr>
          <w:id w:val="313844383"/>
          <w:citation/>
        </w:sdtPr>
        <w:sdtContent>
          <w:r w:rsidR="00CC2CAC">
            <w:rPr>
              <w:sz w:val="24"/>
              <w:szCs w:val="24"/>
            </w:rPr>
            <w:fldChar w:fldCharType="begin"/>
          </w:r>
          <w:r w:rsidR="00CC2CAC">
            <w:rPr>
              <w:sz w:val="24"/>
              <w:szCs w:val="24"/>
            </w:rPr>
            <w:instrText xml:space="preserve"> CITATION Hos19 \l 2057 </w:instrText>
          </w:r>
          <w:r w:rsidR="00CC2CAC">
            <w:rPr>
              <w:sz w:val="24"/>
              <w:szCs w:val="24"/>
            </w:rPr>
            <w:fldChar w:fldCharType="separate"/>
          </w:r>
          <w:r w:rsidR="00CC2CAC" w:rsidRPr="00CC2CAC">
            <w:rPr>
              <w:noProof/>
              <w:sz w:val="24"/>
              <w:szCs w:val="24"/>
            </w:rPr>
            <w:t>[22]</w:t>
          </w:r>
          <w:r w:rsidR="00CC2CAC">
            <w:rPr>
              <w:sz w:val="24"/>
              <w:szCs w:val="24"/>
            </w:rPr>
            <w:fldChar w:fldCharType="end"/>
          </w:r>
        </w:sdtContent>
      </w:sdt>
      <w:r w:rsidR="005B7817">
        <w:rPr>
          <w:sz w:val="24"/>
          <w:szCs w:val="24"/>
        </w:rPr>
        <w:t xml:space="preserve">. </w:t>
      </w:r>
      <w:r w:rsidR="00D23929" w:rsidRPr="00D23929">
        <w:rPr>
          <w:sz w:val="24"/>
          <w:szCs w:val="24"/>
        </w:rPr>
        <w:t xml:space="preserve">The design for this shaped charge used a trapezoid cross-section for the liner. This was to increase the radial velocity of the jet </w:t>
      </w:r>
      <w:sdt>
        <w:sdtPr>
          <w:rPr>
            <w:sz w:val="24"/>
            <w:szCs w:val="24"/>
          </w:rPr>
          <w:id w:val="10892371"/>
          <w:citation/>
        </w:sdtPr>
        <w:sdtContent>
          <w:r w:rsidR="009D7537">
            <w:rPr>
              <w:sz w:val="24"/>
              <w:szCs w:val="24"/>
            </w:rPr>
            <w:fldChar w:fldCharType="begin"/>
          </w:r>
          <w:r w:rsidR="009D7537">
            <w:rPr>
              <w:sz w:val="24"/>
              <w:szCs w:val="24"/>
            </w:rPr>
            <w:instrText xml:space="preserve"> CITATION Bin22 \l 2057 </w:instrText>
          </w:r>
          <w:r w:rsidR="009D7537">
            <w:rPr>
              <w:sz w:val="24"/>
              <w:szCs w:val="24"/>
            </w:rPr>
            <w:fldChar w:fldCharType="separate"/>
          </w:r>
          <w:r w:rsidR="009D7537" w:rsidRPr="009D7537">
            <w:rPr>
              <w:noProof/>
              <w:sz w:val="24"/>
              <w:szCs w:val="24"/>
            </w:rPr>
            <w:t>[23]</w:t>
          </w:r>
          <w:r w:rsidR="009D7537">
            <w:rPr>
              <w:sz w:val="24"/>
              <w:szCs w:val="24"/>
            </w:rPr>
            <w:fldChar w:fldCharType="end"/>
          </w:r>
        </w:sdtContent>
      </w:sdt>
      <w:r w:rsidR="00D23929" w:rsidRPr="00D23929">
        <w:rPr>
          <w:sz w:val="24"/>
          <w:szCs w:val="24"/>
        </w:rPr>
        <w:t>. It does not necessarily improve the performance of the shaped charge, however.</w:t>
      </w:r>
    </w:p>
    <w:p w14:paraId="6907610E" w14:textId="24C7DE16" w:rsidR="000E14ED" w:rsidRPr="000E14ED" w:rsidRDefault="00E94E10" w:rsidP="00383B7E">
      <w:pPr>
        <w:rPr>
          <w:sz w:val="24"/>
          <w:szCs w:val="24"/>
        </w:rPr>
      </w:pPr>
      <w:r>
        <w:rPr>
          <w:sz w:val="24"/>
          <w:szCs w:val="24"/>
        </w:rPr>
        <w:t xml:space="preserve">For this model, the materials used a </w:t>
      </w:r>
      <w:r w:rsidR="00C45DA1">
        <w:rPr>
          <w:sz w:val="24"/>
          <w:szCs w:val="24"/>
        </w:rPr>
        <w:t>Johnson</w:t>
      </w:r>
      <w:r>
        <w:rPr>
          <w:sz w:val="24"/>
          <w:szCs w:val="24"/>
        </w:rPr>
        <w:t>-cook model.</w:t>
      </w:r>
      <w:r w:rsidR="00C45DA1">
        <w:rPr>
          <w:sz w:val="24"/>
          <w:szCs w:val="24"/>
        </w:rPr>
        <w:t xml:space="preserve"> The Johnson-cook model provides an easy way to predict </w:t>
      </w:r>
      <w:r w:rsidR="00AA3E65">
        <w:rPr>
          <w:sz w:val="24"/>
          <w:szCs w:val="24"/>
        </w:rPr>
        <w:t>material response under extreme conditions</w:t>
      </w:r>
      <w:r w:rsidR="00051A49">
        <w:rPr>
          <w:sz w:val="24"/>
          <w:szCs w:val="24"/>
        </w:rPr>
        <w:t xml:space="preserve">. It is a model used in </w:t>
      </w:r>
      <w:r w:rsidR="00051A49">
        <w:rPr>
          <w:sz w:val="24"/>
          <w:szCs w:val="24"/>
        </w:rPr>
        <w:lastRenderedPageBreak/>
        <w:t xml:space="preserve">solid mechanics and material science to estimate the </w:t>
      </w:r>
      <w:r w:rsidR="009713FE">
        <w:rPr>
          <w:sz w:val="24"/>
          <w:szCs w:val="24"/>
        </w:rPr>
        <w:t>behaviour of materials under extreme conditions such as high temperature, high strain-</w:t>
      </w:r>
      <w:r w:rsidR="006B660B">
        <w:rPr>
          <w:sz w:val="24"/>
          <w:szCs w:val="24"/>
        </w:rPr>
        <w:t xml:space="preserve">rates </w:t>
      </w:r>
      <w:r w:rsidR="009713FE">
        <w:rPr>
          <w:sz w:val="24"/>
          <w:szCs w:val="24"/>
        </w:rPr>
        <w:t>and large deformations.</w:t>
      </w:r>
      <w:r w:rsidR="006B660B">
        <w:rPr>
          <w:sz w:val="24"/>
          <w:szCs w:val="24"/>
        </w:rPr>
        <w:t xml:space="preserve"> </w:t>
      </w:r>
      <w:r w:rsidR="006B660B" w:rsidRPr="006B660B">
        <w:rPr>
          <w:sz w:val="24"/>
          <w:szCs w:val="24"/>
        </w:rPr>
        <w:t>The Johnson–Cook model aims to predict how a material responds when subjected to dynamic loading</w:t>
      </w:r>
      <w:r w:rsidR="00D84CE4">
        <w:rPr>
          <w:sz w:val="24"/>
          <w:szCs w:val="24"/>
        </w:rPr>
        <w:t>, such as</w:t>
      </w:r>
      <w:r w:rsidR="006B660B" w:rsidRPr="006B660B">
        <w:rPr>
          <w:sz w:val="24"/>
          <w:szCs w:val="24"/>
        </w:rPr>
        <w:t xml:space="preserve"> impact</w:t>
      </w:r>
      <w:r w:rsidR="00D84CE4">
        <w:rPr>
          <w:sz w:val="24"/>
          <w:szCs w:val="24"/>
        </w:rPr>
        <w:t xml:space="preserve"> or</w:t>
      </w:r>
      <w:r w:rsidR="006B660B" w:rsidRPr="006B660B">
        <w:rPr>
          <w:sz w:val="24"/>
          <w:szCs w:val="24"/>
        </w:rPr>
        <w:t xml:space="preserve"> explosion</w:t>
      </w:r>
      <w:r w:rsidR="00D84CE4">
        <w:rPr>
          <w:sz w:val="24"/>
          <w:szCs w:val="24"/>
        </w:rPr>
        <w:t>,</w:t>
      </w:r>
      <w:r w:rsidR="006B660B" w:rsidRPr="006B660B">
        <w:rPr>
          <w:sz w:val="24"/>
          <w:szCs w:val="24"/>
        </w:rPr>
        <w:t xml:space="preserve"> or high-temperature environments</w:t>
      </w:r>
      <w:r w:rsidR="00D84CE4">
        <w:rPr>
          <w:sz w:val="24"/>
          <w:szCs w:val="24"/>
        </w:rPr>
        <w:t>, such as</w:t>
      </w:r>
      <w:r w:rsidR="006B660B" w:rsidRPr="006B660B">
        <w:rPr>
          <w:sz w:val="24"/>
          <w:szCs w:val="24"/>
        </w:rPr>
        <w:t xml:space="preserve"> machining</w:t>
      </w:r>
      <w:r w:rsidR="00D84CE4">
        <w:rPr>
          <w:sz w:val="24"/>
          <w:szCs w:val="24"/>
        </w:rPr>
        <w:t xml:space="preserve"> or</w:t>
      </w:r>
      <w:r w:rsidR="006B660B" w:rsidRPr="006B660B">
        <w:rPr>
          <w:sz w:val="24"/>
          <w:szCs w:val="24"/>
        </w:rPr>
        <w:t xml:space="preserve"> welding.</w:t>
      </w:r>
      <w:r w:rsidR="00D84CE4">
        <w:rPr>
          <w:sz w:val="24"/>
          <w:szCs w:val="24"/>
        </w:rPr>
        <w:t xml:space="preserve"> </w:t>
      </w:r>
      <w:r w:rsidR="00001607">
        <w:rPr>
          <w:sz w:val="24"/>
          <w:szCs w:val="24"/>
        </w:rPr>
        <w:t>The model combines thermal softening, strain-rate sensitivity and damage evolution.</w:t>
      </w:r>
      <w:r w:rsidR="00E81B93">
        <w:rPr>
          <w:sz w:val="24"/>
          <w:szCs w:val="24"/>
        </w:rPr>
        <w:t xml:space="preserve"> </w:t>
      </w:r>
      <w:r w:rsidR="00EA3C1A">
        <w:rPr>
          <w:sz w:val="24"/>
          <w:szCs w:val="24"/>
        </w:rPr>
        <w:t xml:space="preserve">Specifically, we used the </w:t>
      </w:r>
      <w:r w:rsidR="005D1E75" w:rsidRPr="005D1E75">
        <w:rPr>
          <w:sz w:val="24"/>
          <w:szCs w:val="24"/>
        </w:rPr>
        <w:t>Jones-Wilkins-Lee (JWL)</w:t>
      </w:r>
      <w:r w:rsidR="005D1E75">
        <w:rPr>
          <w:sz w:val="24"/>
          <w:szCs w:val="24"/>
        </w:rPr>
        <w:t xml:space="preserve"> model. The JWL</w:t>
      </w:r>
      <w:r w:rsidR="005D1E75" w:rsidRPr="005D1E75">
        <w:rPr>
          <w:sz w:val="24"/>
          <w:szCs w:val="24"/>
        </w:rPr>
        <w:t xml:space="preserve"> equation of state is a material model commonly used to describe the pressure-volume relationship of explosive materials</w:t>
      </w:r>
      <w:r w:rsidR="00852864">
        <w:rPr>
          <w:sz w:val="24"/>
          <w:szCs w:val="24"/>
        </w:rPr>
        <w:t xml:space="preserve"> </w:t>
      </w:r>
      <w:sdt>
        <w:sdtPr>
          <w:rPr>
            <w:sz w:val="24"/>
            <w:szCs w:val="24"/>
          </w:rPr>
          <w:id w:val="-1476446186"/>
          <w:citation/>
        </w:sdtPr>
        <w:sdtContent>
          <w:r w:rsidR="00B23FCA">
            <w:rPr>
              <w:sz w:val="24"/>
              <w:szCs w:val="24"/>
            </w:rPr>
            <w:fldChar w:fldCharType="begin"/>
          </w:r>
          <w:r w:rsidR="00B23FCA">
            <w:rPr>
              <w:sz w:val="24"/>
              <w:szCs w:val="24"/>
            </w:rPr>
            <w:instrText xml:space="preserve"> CITATION Avi11 \l 2057 </w:instrText>
          </w:r>
          <w:r w:rsidR="00B23FCA">
            <w:rPr>
              <w:sz w:val="24"/>
              <w:szCs w:val="24"/>
            </w:rPr>
            <w:fldChar w:fldCharType="separate"/>
          </w:r>
          <w:r w:rsidR="00B23FCA" w:rsidRPr="00B23FCA">
            <w:rPr>
              <w:noProof/>
              <w:sz w:val="24"/>
              <w:szCs w:val="24"/>
            </w:rPr>
            <w:t>[24]</w:t>
          </w:r>
          <w:r w:rsidR="00B23FCA">
            <w:rPr>
              <w:sz w:val="24"/>
              <w:szCs w:val="24"/>
            </w:rPr>
            <w:fldChar w:fldCharType="end"/>
          </w:r>
        </w:sdtContent>
      </w:sdt>
      <w:r w:rsidR="00B05CEC">
        <w:rPr>
          <w:sz w:val="24"/>
          <w:szCs w:val="24"/>
        </w:rPr>
        <w:t>.</w:t>
      </w:r>
      <w:r w:rsidR="00852864">
        <w:rPr>
          <w:sz w:val="24"/>
          <w:szCs w:val="24"/>
        </w:rPr>
        <w:t xml:space="preserve"> </w:t>
      </w:r>
      <w:r w:rsidR="00383B7E" w:rsidRPr="00383B7E">
        <w:rPr>
          <w:sz w:val="24"/>
          <w:szCs w:val="24"/>
        </w:rPr>
        <w:t xml:space="preserve">The JWL model characterizes the </w:t>
      </w:r>
      <w:proofErr w:type="spellStart"/>
      <w:r w:rsidR="00383B7E" w:rsidRPr="00383B7E">
        <w:rPr>
          <w:sz w:val="24"/>
          <w:szCs w:val="24"/>
        </w:rPr>
        <w:t>behavior</w:t>
      </w:r>
      <w:proofErr w:type="spellEnd"/>
      <w:r w:rsidR="00383B7E" w:rsidRPr="00383B7E">
        <w:rPr>
          <w:sz w:val="24"/>
          <w:szCs w:val="24"/>
        </w:rPr>
        <w:t xml:space="preserve"> of high-explosive charges.</w:t>
      </w:r>
      <w:r w:rsidR="00383B7E">
        <w:rPr>
          <w:sz w:val="24"/>
          <w:szCs w:val="24"/>
        </w:rPr>
        <w:t xml:space="preserve"> </w:t>
      </w:r>
      <w:r w:rsidR="00383B7E" w:rsidRPr="00383B7E">
        <w:rPr>
          <w:sz w:val="24"/>
          <w:szCs w:val="24"/>
        </w:rPr>
        <w:t>It relates the pressure and volume of an explosive material during detonation.</w:t>
      </w:r>
      <w:r w:rsidR="00383B7E">
        <w:rPr>
          <w:sz w:val="24"/>
          <w:szCs w:val="24"/>
        </w:rPr>
        <w:t xml:space="preserve"> </w:t>
      </w:r>
      <w:r w:rsidR="00383B7E" w:rsidRPr="00383B7E">
        <w:rPr>
          <w:sz w:val="24"/>
          <w:szCs w:val="24"/>
        </w:rPr>
        <w:t>The JWL equation accounts for the energy release and compression effects within the explosive.</w:t>
      </w:r>
      <w:r w:rsidR="00D30A24">
        <w:rPr>
          <w:sz w:val="24"/>
          <w:szCs w:val="24"/>
        </w:rPr>
        <w:t xml:space="preserve"> It is used in </w:t>
      </w:r>
      <w:r w:rsidR="00A137C3">
        <w:rPr>
          <w:sz w:val="24"/>
          <w:szCs w:val="24"/>
        </w:rPr>
        <w:t xml:space="preserve">fields such as explosives research, ballistics and impact simulations. </w:t>
      </w:r>
      <w:r w:rsidR="00E47208">
        <w:rPr>
          <w:sz w:val="24"/>
          <w:szCs w:val="24"/>
        </w:rPr>
        <w:t xml:space="preserve">It helps predict the behaviour of explosives under extreme </w:t>
      </w:r>
      <w:r w:rsidR="006F098B">
        <w:rPr>
          <w:sz w:val="24"/>
          <w:szCs w:val="24"/>
        </w:rPr>
        <w:t>conditions. It specifically addresses the explosives behaviour during detonation.</w:t>
      </w:r>
    </w:p>
    <w:p w14:paraId="7318B1E0" w14:textId="706F9F74" w:rsidR="00A60044" w:rsidRPr="007C0150" w:rsidRDefault="00A60044" w:rsidP="00413448">
      <w:pPr>
        <w:rPr>
          <w:sz w:val="24"/>
          <w:szCs w:val="24"/>
        </w:rPr>
      </w:pPr>
    </w:p>
    <w:p w14:paraId="0A1FC27C" w14:textId="77777777" w:rsidR="00A60044" w:rsidRDefault="00A60044" w:rsidP="00413448"/>
    <w:p w14:paraId="76356863" w14:textId="77777777" w:rsidR="00F34A61" w:rsidRDefault="00F34A61" w:rsidP="00413448"/>
    <w:p w14:paraId="6C5161DD" w14:textId="77777777" w:rsidR="00F34A61" w:rsidRDefault="00F34A61" w:rsidP="00413448"/>
    <w:p w14:paraId="52806009" w14:textId="77777777" w:rsidR="00F34A61" w:rsidRDefault="00F34A61" w:rsidP="00413448"/>
    <w:p w14:paraId="7DCF73E6" w14:textId="77777777" w:rsidR="00F34A61" w:rsidRDefault="00F34A61" w:rsidP="00413448"/>
    <w:p w14:paraId="00EB2840" w14:textId="77777777" w:rsidR="00F34A61" w:rsidRDefault="00F34A61" w:rsidP="00413448"/>
    <w:p w14:paraId="3EAD70F6" w14:textId="77777777" w:rsidR="00A60044" w:rsidRDefault="00A60044" w:rsidP="00413448"/>
    <w:p w14:paraId="305BE038" w14:textId="77777777" w:rsidR="00A60044" w:rsidRDefault="00A60044" w:rsidP="00413448"/>
    <w:p w14:paraId="0337DD22" w14:textId="77777777" w:rsidR="00A60044" w:rsidRDefault="00A60044" w:rsidP="00413448"/>
    <w:p w14:paraId="3C3B2128" w14:textId="77777777" w:rsidR="00A60044" w:rsidRDefault="00A60044" w:rsidP="00413448"/>
    <w:p w14:paraId="6024132A" w14:textId="0009B6E7" w:rsidR="001F5C80" w:rsidRDefault="00705A91" w:rsidP="00413448">
      <w:pPr>
        <w:rPr>
          <w:sz w:val="32"/>
          <w:szCs w:val="32"/>
        </w:rPr>
      </w:pPr>
      <w:r w:rsidRPr="00D97D98">
        <w:rPr>
          <w:noProof/>
          <w:sz w:val="24"/>
          <w:szCs w:val="24"/>
        </w:rPr>
        <w:lastRenderedPageBreak/>
        <w:drawing>
          <wp:anchor distT="0" distB="0" distL="114300" distR="114300" simplePos="0" relativeHeight="251635200" behindDoc="1" locked="0" layoutInCell="1" allowOverlap="1" wp14:anchorId="56FB9F49" wp14:editId="197D5F69">
            <wp:simplePos x="0" y="0"/>
            <wp:positionH relativeFrom="margin">
              <wp:align>right</wp:align>
            </wp:positionH>
            <wp:positionV relativeFrom="paragraph">
              <wp:posOffset>361950</wp:posOffset>
            </wp:positionV>
            <wp:extent cx="5733415" cy="2647950"/>
            <wp:effectExtent l="0" t="0" r="635" b="0"/>
            <wp:wrapTight wrapText="bothSides">
              <wp:wrapPolygon edited="0">
                <wp:start x="0" y="0"/>
                <wp:lineTo x="0" y="21445"/>
                <wp:lineTo x="21531" y="21445"/>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3415"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5C80">
        <w:rPr>
          <w:sz w:val="32"/>
          <w:szCs w:val="32"/>
        </w:rPr>
        <w:t>Results:</w:t>
      </w:r>
    </w:p>
    <w:p w14:paraId="0E1A94A1" w14:textId="49C4206D" w:rsidR="00D97D98" w:rsidRDefault="000A21A1" w:rsidP="00537804">
      <w:pPr>
        <w:pStyle w:val="Caption"/>
        <w:rPr>
          <w:sz w:val="24"/>
          <w:szCs w:val="24"/>
        </w:rPr>
      </w:pPr>
      <w:r>
        <w:rPr>
          <w:noProof/>
          <w:sz w:val="24"/>
          <w:szCs w:val="24"/>
        </w:rPr>
        <mc:AlternateContent>
          <mc:Choice Requires="wpi">
            <w:drawing>
              <wp:anchor distT="0" distB="0" distL="114300" distR="114300" simplePos="0" relativeHeight="251702784" behindDoc="0" locked="0" layoutInCell="1" allowOverlap="1" wp14:anchorId="24BA43E9" wp14:editId="27133101">
                <wp:simplePos x="0" y="0"/>
                <wp:positionH relativeFrom="column">
                  <wp:posOffset>2365375</wp:posOffset>
                </wp:positionH>
                <wp:positionV relativeFrom="paragraph">
                  <wp:posOffset>3996055</wp:posOffset>
                </wp:positionV>
                <wp:extent cx="3854170" cy="3400445"/>
                <wp:effectExtent l="57150" t="57150" r="51435" b="47625"/>
                <wp:wrapNone/>
                <wp:docPr id="1399458872" name="Ink 19"/>
                <wp:cNvGraphicFramePr/>
                <a:graphic xmlns:a="http://schemas.openxmlformats.org/drawingml/2006/main">
                  <a:graphicData uri="http://schemas.microsoft.com/office/word/2010/wordprocessingInk">
                    <w14:contentPart bwMode="auto" r:id="rId19">
                      <w14:nvContentPartPr>
                        <w14:cNvContentPartPr/>
                      </w14:nvContentPartPr>
                      <w14:xfrm>
                        <a:off x="0" y="0"/>
                        <a:ext cx="3854170" cy="3400445"/>
                      </w14:xfrm>
                    </w14:contentPart>
                  </a:graphicData>
                </a:graphic>
              </wp:anchor>
            </w:drawing>
          </mc:Choice>
          <mc:Fallback>
            <w:pict>
              <v:shape w14:anchorId="1FEF8677" id="Ink 19" o:spid="_x0000_s1026" type="#_x0000_t75" style="position:absolute;margin-left:185.55pt;margin-top:313.95pt;width:304.9pt;height:269.15pt;z-index:251702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">
                <v:imagedata r:id="rId20" o:title=""/>
              </v:shape>
            </w:pict>
          </mc:Fallback>
        </mc:AlternateContent>
      </w:r>
      <w:r w:rsidR="00537804" w:rsidRPr="007C1DA9">
        <w:rPr>
          <w:noProof/>
          <w:sz w:val="24"/>
          <w:szCs w:val="24"/>
        </w:rPr>
        <w:drawing>
          <wp:anchor distT="0" distB="0" distL="114300" distR="114300" simplePos="0" relativeHeight="251642368" behindDoc="0" locked="0" layoutInCell="1" allowOverlap="1" wp14:anchorId="443C4769" wp14:editId="5D455E45">
            <wp:simplePos x="0" y="0"/>
            <wp:positionH relativeFrom="margin">
              <wp:align>right</wp:align>
            </wp:positionH>
            <wp:positionV relativeFrom="paragraph">
              <wp:posOffset>2907665</wp:posOffset>
            </wp:positionV>
            <wp:extent cx="5731510" cy="3696970"/>
            <wp:effectExtent l="0" t="0" r="254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696970"/>
                    </a:xfrm>
                    <a:prstGeom prst="rect">
                      <a:avLst/>
                    </a:prstGeom>
                    <a:noFill/>
                    <a:ln>
                      <a:noFill/>
                    </a:ln>
                  </pic:spPr>
                </pic:pic>
              </a:graphicData>
            </a:graphic>
          </wp:anchor>
        </w:drawing>
      </w:r>
      <w:r w:rsidR="00537804">
        <w:t xml:space="preserve">Figure </w:t>
      </w:r>
      <w:fldSimple w:instr=" SEQ Figure \* ARABIC ">
        <w:r w:rsidR="00A10785">
          <w:rPr>
            <w:noProof/>
          </w:rPr>
          <w:t>2</w:t>
        </w:r>
      </w:fldSimple>
      <w:r w:rsidR="00537804">
        <w:t xml:space="preserve"> - 2D Simulation</w:t>
      </w:r>
    </w:p>
    <w:p w14:paraId="578C6015" w14:textId="31BC79E0" w:rsidR="007C1DA9" w:rsidRPr="007C1DA9" w:rsidRDefault="00537804" w:rsidP="00537804">
      <w:pPr>
        <w:pStyle w:val="Caption"/>
        <w:rPr>
          <w:sz w:val="24"/>
          <w:szCs w:val="24"/>
        </w:rPr>
      </w:pPr>
      <w:r>
        <w:t xml:space="preserve">Figure </w:t>
      </w:r>
      <w:fldSimple w:instr=" SEQ Figure \* ARABIC ">
        <w:r w:rsidR="00A10785">
          <w:rPr>
            <w:noProof/>
          </w:rPr>
          <w:t>3</w:t>
        </w:r>
      </w:fldSimple>
      <w:r>
        <w:t xml:space="preserve"> - 2D Velocity</w:t>
      </w:r>
      <w:r w:rsidR="00E54590">
        <w:t xml:space="preserve"> </w:t>
      </w:r>
      <w:r>
        <w:t>/</w:t>
      </w:r>
      <w:r w:rsidR="00E54590">
        <w:t xml:space="preserve"> </w:t>
      </w:r>
      <w:r>
        <w:t>Time Graph</w:t>
      </w:r>
    </w:p>
    <w:p w14:paraId="33EC863D" w14:textId="26E100F2" w:rsidR="007C1DA9" w:rsidRDefault="000A21A1" w:rsidP="00D97D98">
      <w:pPr>
        <w:rPr>
          <w:sz w:val="24"/>
          <w:szCs w:val="24"/>
        </w:rPr>
      </w:pPr>
      <w:r>
        <w:rPr>
          <w:noProof/>
          <w:sz w:val="24"/>
          <w:szCs w:val="24"/>
        </w:rPr>
        <mc:AlternateContent>
          <mc:Choice Requires="wpi">
            <w:drawing>
              <wp:anchor distT="0" distB="0" distL="114300" distR="114300" simplePos="0" relativeHeight="251705856" behindDoc="0" locked="0" layoutInCell="1" allowOverlap="1" wp14:anchorId="10FE00AE" wp14:editId="55D5B0F5">
                <wp:simplePos x="0" y="0"/>
                <wp:positionH relativeFrom="column">
                  <wp:posOffset>1002665</wp:posOffset>
                </wp:positionH>
                <wp:positionV relativeFrom="paragraph">
                  <wp:posOffset>-36830</wp:posOffset>
                </wp:positionV>
                <wp:extent cx="554040" cy="294840"/>
                <wp:effectExtent l="38100" t="38100" r="0" b="48260"/>
                <wp:wrapNone/>
                <wp:docPr id="1303359616" name="Ink 22"/>
                <wp:cNvGraphicFramePr/>
                <a:graphic xmlns:a="http://schemas.openxmlformats.org/drawingml/2006/main">
                  <a:graphicData uri="http://schemas.microsoft.com/office/word/2010/wordprocessingInk">
                    <w14:contentPart bwMode="auto" r:id="rId22">
                      <w14:nvContentPartPr>
                        <w14:cNvContentPartPr/>
                      </w14:nvContentPartPr>
                      <w14:xfrm>
                        <a:off x="0" y="0"/>
                        <a:ext cx="554040" cy="294840"/>
                      </w14:xfrm>
                    </w14:contentPart>
                  </a:graphicData>
                </a:graphic>
              </wp:anchor>
            </w:drawing>
          </mc:Choice>
          <mc:Fallback>
            <w:pict>
              <v:shape w14:anchorId="70D17ACF" id="Ink 22" o:spid="_x0000_s1026" type="#_x0000_t75" style="position:absolute;margin-left:78.25pt;margin-top:-3.6pt;width:45.05pt;height:24.6pt;z-index:251705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">
                <v:imagedata r:id="rId23" o:title=""/>
              </v:shape>
            </w:pict>
          </mc:Fallback>
        </mc:AlternateContent>
      </w:r>
      <w:r>
        <w:rPr>
          <w:noProof/>
          <w:sz w:val="24"/>
          <w:szCs w:val="24"/>
        </w:rPr>
        <mc:AlternateContent>
          <mc:Choice Requires="wpi">
            <w:drawing>
              <wp:anchor distT="0" distB="0" distL="114300" distR="114300" simplePos="0" relativeHeight="251698688" behindDoc="0" locked="0" layoutInCell="1" allowOverlap="1" wp14:anchorId="08630B42" wp14:editId="4ABCEC62">
                <wp:simplePos x="0" y="0"/>
                <wp:positionH relativeFrom="column">
                  <wp:posOffset>1633855</wp:posOffset>
                </wp:positionH>
                <wp:positionV relativeFrom="paragraph">
                  <wp:posOffset>312420</wp:posOffset>
                </wp:positionV>
                <wp:extent cx="940320" cy="515880"/>
                <wp:effectExtent l="19050" t="38100" r="50800" b="55880"/>
                <wp:wrapNone/>
                <wp:docPr id="170404429" name="Ink 15"/>
                <wp:cNvGraphicFramePr/>
                <a:graphic xmlns:a="http://schemas.openxmlformats.org/drawingml/2006/main">
                  <a:graphicData uri="http://schemas.microsoft.com/office/word/2010/wordprocessingInk">
                    <w14:contentPart bwMode="auto" r:id="rId24">
                      <w14:nvContentPartPr>
                        <w14:cNvContentPartPr/>
                      </w14:nvContentPartPr>
                      <w14:xfrm>
                        <a:off x="0" y="0"/>
                        <a:ext cx="940320" cy="515880"/>
                      </w14:xfrm>
                    </w14:contentPart>
                  </a:graphicData>
                </a:graphic>
              </wp:anchor>
            </w:drawing>
          </mc:Choice>
          <mc:Fallback>
            <w:pict>
              <v:shape w14:anchorId="4CF85331" id="Ink 15" o:spid="_x0000_s1026" type="#_x0000_t75" style="position:absolute;margin-left:127.95pt;margin-top:23.9pt;width:75.5pt;height:42pt;z-index:25169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">
                <v:imagedata r:id="rId25" o:title=""/>
              </v:shape>
            </w:pict>
          </mc:Fallback>
        </mc:AlternateContent>
      </w:r>
      <w:r w:rsidR="00642EFB">
        <w:rPr>
          <w:sz w:val="24"/>
          <w:szCs w:val="24"/>
        </w:rPr>
        <w:t xml:space="preserve">The screenshots above show the results from the 2D simulation. This shows the maximum </w:t>
      </w:r>
      <w:r w:rsidR="004C051B">
        <w:rPr>
          <w:sz w:val="24"/>
          <w:szCs w:val="24"/>
        </w:rPr>
        <w:t xml:space="preserve">principal </w:t>
      </w:r>
      <w:r w:rsidR="00642EFB">
        <w:rPr>
          <w:sz w:val="24"/>
          <w:szCs w:val="24"/>
        </w:rPr>
        <w:t xml:space="preserve">stress to be around </w:t>
      </w:r>
      <w:bookmarkStart w:id="0" w:name="_Hlk155629794"/>
      <w:r w:rsidR="00642EFB">
        <w:rPr>
          <w:sz w:val="24"/>
          <w:szCs w:val="24"/>
        </w:rPr>
        <w:t>1.671</w:t>
      </w:r>
      <w:r w:rsidR="004C051B">
        <w:rPr>
          <w:sz w:val="24"/>
          <w:szCs w:val="24"/>
        </w:rPr>
        <w:t>x10</w:t>
      </w:r>
      <w:r w:rsidR="00642EFB">
        <w:rPr>
          <w:sz w:val="24"/>
          <w:szCs w:val="24"/>
          <w:vertAlign w:val="superscript"/>
        </w:rPr>
        <w:t>10</w:t>
      </w:r>
      <w:bookmarkEnd w:id="0"/>
      <w:r w:rsidR="00642EFB">
        <w:rPr>
          <w:sz w:val="24"/>
          <w:szCs w:val="24"/>
        </w:rPr>
        <w:t>. The velocity</w:t>
      </w:r>
      <w:r w:rsidR="00E54590">
        <w:rPr>
          <w:sz w:val="24"/>
          <w:szCs w:val="24"/>
        </w:rPr>
        <w:t xml:space="preserve"> / </w:t>
      </w:r>
      <w:r w:rsidR="00642EFB">
        <w:rPr>
          <w:sz w:val="24"/>
          <w:szCs w:val="24"/>
        </w:rPr>
        <w:t>time graph shows the maximum velocity to be approximately 6.5kms</w:t>
      </w:r>
      <w:r w:rsidR="00642EFB">
        <w:rPr>
          <w:sz w:val="24"/>
          <w:szCs w:val="24"/>
          <w:vertAlign w:val="superscript"/>
        </w:rPr>
        <w:t>-1</w:t>
      </w:r>
      <w:r w:rsidR="00642EFB">
        <w:rPr>
          <w:sz w:val="24"/>
          <w:szCs w:val="24"/>
        </w:rPr>
        <w:t>.</w:t>
      </w:r>
    </w:p>
    <w:p w14:paraId="01E79FA8" w14:textId="2DE4B258" w:rsidR="00642EFB" w:rsidRDefault="00642EFB" w:rsidP="00D97D98">
      <w:pPr>
        <w:rPr>
          <w:sz w:val="24"/>
          <w:szCs w:val="24"/>
        </w:rPr>
      </w:pPr>
    </w:p>
    <w:p w14:paraId="496BD1B2" w14:textId="4766C3FA" w:rsidR="00FA55EB" w:rsidRPr="00FA55EB" w:rsidRDefault="00A10785" w:rsidP="00A10785">
      <w:pPr>
        <w:pStyle w:val="Caption"/>
        <w:rPr>
          <w:sz w:val="24"/>
          <w:szCs w:val="24"/>
        </w:rPr>
      </w:pPr>
      <w:r w:rsidRPr="00A10785">
        <w:rPr>
          <w:noProof/>
          <w:sz w:val="24"/>
          <w:szCs w:val="24"/>
        </w:rPr>
        <w:lastRenderedPageBreak/>
        <w:drawing>
          <wp:anchor distT="0" distB="0" distL="114300" distR="114300" simplePos="0" relativeHeight="251668992" behindDoc="0" locked="0" layoutInCell="1" allowOverlap="1" wp14:anchorId="03AE7046" wp14:editId="49EEF465">
            <wp:simplePos x="0" y="0"/>
            <wp:positionH relativeFrom="margin">
              <wp:posOffset>2914650</wp:posOffset>
            </wp:positionH>
            <wp:positionV relativeFrom="paragraph">
              <wp:posOffset>2019300</wp:posOffset>
            </wp:positionV>
            <wp:extent cx="3065780" cy="1771650"/>
            <wp:effectExtent l="0" t="0" r="127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65780" cy="1771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0785">
        <w:rPr>
          <w:noProof/>
          <w:sz w:val="24"/>
          <w:szCs w:val="24"/>
        </w:rPr>
        <w:drawing>
          <wp:anchor distT="0" distB="0" distL="114300" distR="114300" simplePos="0" relativeHeight="251663872" behindDoc="0" locked="0" layoutInCell="1" allowOverlap="1" wp14:anchorId="69FAE567" wp14:editId="5A10ECA6">
            <wp:simplePos x="0" y="0"/>
            <wp:positionH relativeFrom="margin">
              <wp:posOffset>-379730</wp:posOffset>
            </wp:positionH>
            <wp:positionV relativeFrom="paragraph">
              <wp:posOffset>2009775</wp:posOffset>
            </wp:positionV>
            <wp:extent cx="3049905" cy="1781175"/>
            <wp:effectExtent l="0" t="0" r="0"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49905" cy="17811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Figure </w:t>
      </w:r>
      <w:fldSimple w:instr=" SEQ Figure \* ARABIC ">
        <w:r>
          <w:rPr>
            <w:noProof/>
          </w:rPr>
          <w:t>4</w:t>
        </w:r>
      </w:fldSimple>
      <w:r>
        <w:t xml:space="preserve">  - 3D model with the scale showing stress on the </w:t>
      </w:r>
      <w:r w:rsidRPr="00A10785">
        <w:rPr>
          <w:noProof/>
          <w:sz w:val="24"/>
          <w:szCs w:val="24"/>
        </w:rPr>
        <w:drawing>
          <wp:anchor distT="0" distB="0" distL="114300" distR="114300" simplePos="0" relativeHeight="251658752" behindDoc="0" locked="0" layoutInCell="1" allowOverlap="1" wp14:anchorId="0E50A4AE" wp14:editId="3EE33860">
            <wp:simplePos x="0" y="0"/>
            <wp:positionH relativeFrom="margin">
              <wp:posOffset>2924175</wp:posOffset>
            </wp:positionH>
            <wp:positionV relativeFrom="paragraph">
              <wp:posOffset>0</wp:posOffset>
            </wp:positionV>
            <wp:extent cx="3347720" cy="1724025"/>
            <wp:effectExtent l="0" t="0" r="5080"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47720"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55EB" w:rsidRPr="00FA55EB">
        <w:rPr>
          <w:noProof/>
          <w:sz w:val="24"/>
          <w:szCs w:val="24"/>
        </w:rPr>
        <w:drawing>
          <wp:anchor distT="0" distB="0" distL="114300" distR="114300" simplePos="0" relativeHeight="251650560" behindDoc="0" locked="0" layoutInCell="1" allowOverlap="1" wp14:anchorId="599522FB" wp14:editId="5D9A792F">
            <wp:simplePos x="0" y="0"/>
            <wp:positionH relativeFrom="margin">
              <wp:posOffset>-381000</wp:posOffset>
            </wp:positionH>
            <wp:positionV relativeFrom="paragraph">
              <wp:posOffset>0</wp:posOffset>
            </wp:positionV>
            <wp:extent cx="3051175" cy="1743075"/>
            <wp:effectExtent l="0" t="0" r="0"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51175" cy="1743075"/>
                    </a:xfrm>
                    <a:prstGeom prst="rect">
                      <a:avLst/>
                    </a:prstGeom>
                    <a:noFill/>
                    <a:ln>
                      <a:noFill/>
                    </a:ln>
                  </pic:spPr>
                </pic:pic>
              </a:graphicData>
            </a:graphic>
            <wp14:sizeRelH relativeFrom="margin">
              <wp14:pctWidth>0</wp14:pctWidth>
            </wp14:sizeRelH>
            <wp14:sizeRelV relativeFrom="margin">
              <wp14:pctHeight>0</wp14:pctHeight>
            </wp14:sizeRelV>
          </wp:anchor>
        </w:drawing>
      </w:r>
      <w:r>
        <w:t>shaped charge</w:t>
      </w:r>
    </w:p>
    <w:p w14:paraId="593F9382" w14:textId="33A03401" w:rsidR="00A10785" w:rsidRDefault="00A10785" w:rsidP="00A10785">
      <w:pPr>
        <w:pStyle w:val="Caption"/>
        <w:rPr>
          <w:sz w:val="24"/>
          <w:szCs w:val="24"/>
        </w:rPr>
      </w:pPr>
      <w:r w:rsidRPr="00A10785">
        <w:rPr>
          <w:noProof/>
          <w:sz w:val="24"/>
          <w:szCs w:val="24"/>
        </w:rPr>
        <w:drawing>
          <wp:anchor distT="0" distB="0" distL="114300" distR="114300" simplePos="0" relativeHeight="251681280" behindDoc="0" locked="0" layoutInCell="1" allowOverlap="1" wp14:anchorId="4E461469" wp14:editId="0E9AAFAC">
            <wp:simplePos x="0" y="0"/>
            <wp:positionH relativeFrom="margin">
              <wp:posOffset>2901950</wp:posOffset>
            </wp:positionH>
            <wp:positionV relativeFrom="paragraph">
              <wp:posOffset>1990725</wp:posOffset>
            </wp:positionV>
            <wp:extent cx="3078480" cy="1695450"/>
            <wp:effectExtent l="0" t="0" r="762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78480"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0785">
        <w:rPr>
          <w:noProof/>
          <w:sz w:val="24"/>
          <w:szCs w:val="24"/>
        </w:rPr>
        <w:drawing>
          <wp:anchor distT="0" distB="0" distL="114300" distR="114300" simplePos="0" relativeHeight="251676160" behindDoc="0" locked="0" layoutInCell="1" allowOverlap="1" wp14:anchorId="7630CF2F" wp14:editId="4B1BFDE1">
            <wp:simplePos x="0" y="0"/>
            <wp:positionH relativeFrom="margin">
              <wp:posOffset>-409575</wp:posOffset>
            </wp:positionH>
            <wp:positionV relativeFrom="paragraph">
              <wp:posOffset>2000250</wp:posOffset>
            </wp:positionV>
            <wp:extent cx="3078480" cy="1643380"/>
            <wp:effectExtent l="0" t="0" r="762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78480" cy="164338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w:t>
      </w:r>
      <w:fldSimple w:instr=" SEQ Figure \* ARABIC ">
        <w:r>
          <w:rPr>
            <w:noProof/>
          </w:rPr>
          <w:t>5</w:t>
        </w:r>
      </w:fldSimple>
      <w:r>
        <w:t xml:space="preserve"> - 3D model with the scale showing the shear stress on the shaped charge.</w:t>
      </w:r>
    </w:p>
    <w:p w14:paraId="498926E6" w14:textId="3E00A1A6" w:rsidR="00A10785" w:rsidRPr="00A10785" w:rsidRDefault="00A10785" w:rsidP="00A10785">
      <w:pPr>
        <w:pStyle w:val="Caption"/>
        <w:rPr>
          <w:sz w:val="24"/>
          <w:szCs w:val="24"/>
        </w:rPr>
      </w:pPr>
      <w:r w:rsidRPr="00A10785">
        <w:rPr>
          <w:noProof/>
          <w:sz w:val="24"/>
          <w:szCs w:val="24"/>
        </w:rPr>
        <w:drawing>
          <wp:anchor distT="0" distB="0" distL="114300" distR="114300" simplePos="0" relativeHeight="251684352" behindDoc="0" locked="0" layoutInCell="1" allowOverlap="1" wp14:anchorId="63F551A3" wp14:editId="4F3D6F4C">
            <wp:simplePos x="0" y="0"/>
            <wp:positionH relativeFrom="margin">
              <wp:align>left</wp:align>
            </wp:positionH>
            <wp:positionV relativeFrom="paragraph">
              <wp:posOffset>1809750</wp:posOffset>
            </wp:positionV>
            <wp:extent cx="3851910" cy="2695575"/>
            <wp:effectExtent l="0" t="0" r="0"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851910"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w:t>
      </w:r>
      <w:fldSimple w:instr=" SEQ Figure \* ARABIC ">
        <w:r>
          <w:rPr>
            <w:noProof/>
          </w:rPr>
          <w:t>6</w:t>
        </w:r>
      </w:fldSimple>
      <w:r>
        <w:t xml:space="preserve"> - 3D model of the liner only</w:t>
      </w:r>
    </w:p>
    <w:p w14:paraId="7189E29A" w14:textId="53BA427A" w:rsidR="00A10785" w:rsidRPr="00A10785" w:rsidRDefault="00A10785" w:rsidP="00A10785">
      <w:pPr>
        <w:pStyle w:val="Caption"/>
        <w:rPr>
          <w:sz w:val="24"/>
          <w:szCs w:val="24"/>
        </w:rPr>
      </w:pPr>
      <w:r>
        <w:t xml:space="preserve">Figure </w:t>
      </w:r>
      <w:fldSimple w:instr=" SEQ Figure \* ARABIC ">
        <w:r>
          <w:rPr>
            <w:noProof/>
          </w:rPr>
          <w:t>7</w:t>
        </w:r>
      </w:fldSimple>
      <w:r>
        <w:t xml:space="preserve"> - 3D Model Velocity</w:t>
      </w:r>
      <w:r w:rsidR="00E54590">
        <w:t xml:space="preserve"> </w:t>
      </w:r>
      <w:r>
        <w:t>/</w:t>
      </w:r>
      <w:r w:rsidR="00E54590">
        <w:t xml:space="preserve"> </w:t>
      </w:r>
      <w:r>
        <w:t>Time Graph</w:t>
      </w:r>
    </w:p>
    <w:p w14:paraId="5549C835" w14:textId="4342825E" w:rsidR="00A10785" w:rsidRPr="006434FA" w:rsidRDefault="000A21A1" w:rsidP="00A10785">
      <w:pPr>
        <w:rPr>
          <w:sz w:val="24"/>
          <w:szCs w:val="24"/>
        </w:rPr>
      </w:pPr>
      <w:r>
        <w:rPr>
          <w:noProof/>
          <w:sz w:val="24"/>
          <w:szCs w:val="24"/>
        </w:rPr>
        <w:lastRenderedPageBreak/>
        <mc:AlternateContent>
          <mc:Choice Requires="wpi">
            <w:drawing>
              <wp:anchor distT="0" distB="0" distL="114300" distR="114300" simplePos="0" relativeHeight="251708928" behindDoc="0" locked="0" layoutInCell="1" allowOverlap="1" wp14:anchorId="48DFC970" wp14:editId="58852AAA">
                <wp:simplePos x="0" y="0"/>
                <wp:positionH relativeFrom="column">
                  <wp:posOffset>-106045</wp:posOffset>
                </wp:positionH>
                <wp:positionV relativeFrom="paragraph">
                  <wp:posOffset>-68580</wp:posOffset>
                </wp:positionV>
                <wp:extent cx="859320" cy="379440"/>
                <wp:effectExtent l="38100" t="38100" r="36195" b="40005"/>
                <wp:wrapNone/>
                <wp:docPr id="764840531" name="Ink 25"/>
                <wp:cNvGraphicFramePr/>
                <a:graphic xmlns:a="http://schemas.openxmlformats.org/drawingml/2006/main">
                  <a:graphicData uri="http://schemas.microsoft.com/office/word/2010/wordprocessingInk">
                    <w14:contentPart bwMode="auto" r:id="rId33">
                      <w14:nvContentPartPr>
                        <w14:cNvContentPartPr/>
                      </w14:nvContentPartPr>
                      <w14:xfrm>
                        <a:off x="0" y="0"/>
                        <a:ext cx="859320" cy="379440"/>
                      </w14:xfrm>
                    </w14:contentPart>
                  </a:graphicData>
                </a:graphic>
              </wp:anchor>
            </w:drawing>
          </mc:Choice>
          <mc:Fallback>
            <w:pict>
              <v:shape w14:anchorId="2FB42931" id="Ink 25" o:spid="_x0000_s1026" type="#_x0000_t75" style="position:absolute;margin-left:-9.05pt;margin-top:-6.1pt;width:69.05pt;height:31.3pt;z-index:251708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">
                <v:imagedata r:id="rId34" o:title=""/>
              </v:shape>
            </w:pict>
          </mc:Fallback>
        </mc:AlternateContent>
      </w:r>
      <w:r w:rsidR="004C051B">
        <w:rPr>
          <w:sz w:val="24"/>
          <w:szCs w:val="24"/>
        </w:rPr>
        <w:t>These are the screenshots from the 3D simulation. As shown by the screenshots, the results of the 3D simulation were very different to the 2D simulation. The screenshots of the liner on its own show that the maximum principal stress reached approximately 6.79x10</w:t>
      </w:r>
      <w:r w:rsidR="004C051B">
        <w:rPr>
          <w:sz w:val="24"/>
          <w:szCs w:val="24"/>
          <w:vertAlign w:val="superscript"/>
        </w:rPr>
        <w:t>9</w:t>
      </w:r>
      <w:r w:rsidR="004C051B">
        <w:rPr>
          <w:sz w:val="24"/>
          <w:szCs w:val="24"/>
        </w:rPr>
        <w:t xml:space="preserve">. This is </w:t>
      </w:r>
      <w:r w:rsidR="00E54590">
        <w:rPr>
          <w:sz w:val="24"/>
          <w:szCs w:val="24"/>
        </w:rPr>
        <w:t>considerably smaller than the maximum principal stress achieved in the 2D simulation. The velocity / time graph also shows that the maximum velocity only reached approximately 2kms</w:t>
      </w:r>
      <w:r w:rsidR="00E54590">
        <w:rPr>
          <w:sz w:val="24"/>
          <w:szCs w:val="24"/>
          <w:vertAlign w:val="superscript"/>
        </w:rPr>
        <w:t>-1</w:t>
      </w:r>
      <w:r w:rsidR="00E54590">
        <w:rPr>
          <w:sz w:val="24"/>
          <w:szCs w:val="24"/>
        </w:rPr>
        <w:t xml:space="preserve"> in the 3D simulation which is about three times slower than what was achieved in the 2D simulation.</w:t>
      </w:r>
      <w:r w:rsidR="00BF7F8B">
        <w:rPr>
          <w:sz w:val="24"/>
          <w:szCs w:val="24"/>
        </w:rPr>
        <w:t xml:space="preserve"> The maximum shear stress was approximately</w:t>
      </w:r>
      <w:r w:rsidR="006434FA">
        <w:rPr>
          <w:sz w:val="24"/>
          <w:szCs w:val="24"/>
        </w:rPr>
        <w:t xml:space="preserve"> 6.505x10</w:t>
      </w:r>
      <w:r w:rsidR="006434FA">
        <w:rPr>
          <w:sz w:val="24"/>
          <w:szCs w:val="24"/>
          <w:vertAlign w:val="superscript"/>
        </w:rPr>
        <w:t>8</w:t>
      </w:r>
      <w:r w:rsidR="006434FA">
        <w:rPr>
          <w:sz w:val="24"/>
          <w:szCs w:val="24"/>
        </w:rPr>
        <w:t>.</w:t>
      </w:r>
    </w:p>
    <w:p w14:paraId="61911AF2" w14:textId="16C39B25" w:rsidR="00E54590" w:rsidRDefault="00E54590" w:rsidP="00A10785">
      <w:pPr>
        <w:rPr>
          <w:sz w:val="24"/>
          <w:szCs w:val="24"/>
        </w:rPr>
      </w:pPr>
    </w:p>
    <w:p w14:paraId="69239D20" w14:textId="5830CA4A" w:rsidR="00E54590" w:rsidRDefault="00E54590" w:rsidP="00A10785">
      <w:pPr>
        <w:rPr>
          <w:sz w:val="32"/>
          <w:szCs w:val="32"/>
        </w:rPr>
      </w:pPr>
      <w:r>
        <w:rPr>
          <w:sz w:val="32"/>
          <w:szCs w:val="32"/>
        </w:rPr>
        <w:t>Discussion:</w:t>
      </w:r>
    </w:p>
    <w:p w14:paraId="62CD521F" w14:textId="41674579" w:rsidR="00E54590" w:rsidRDefault="00515C1B" w:rsidP="00A10785">
      <w:pPr>
        <w:rPr>
          <w:sz w:val="24"/>
          <w:szCs w:val="24"/>
        </w:rPr>
      </w:pPr>
      <w:r>
        <w:rPr>
          <w:sz w:val="24"/>
          <w:szCs w:val="24"/>
        </w:rPr>
        <w:t>Starting off with the 2D</w:t>
      </w:r>
      <w:r w:rsidR="0042710E">
        <w:rPr>
          <w:sz w:val="24"/>
          <w:szCs w:val="24"/>
        </w:rPr>
        <w:t xml:space="preserve"> simulation, </w:t>
      </w:r>
      <w:r w:rsidR="00323DC8">
        <w:rPr>
          <w:sz w:val="24"/>
          <w:szCs w:val="24"/>
        </w:rPr>
        <w:t>it was stated that the maximum principal stress reached approximately 1.671</w:t>
      </w:r>
      <w:r w:rsidR="0028010F">
        <w:rPr>
          <w:sz w:val="24"/>
          <w:szCs w:val="24"/>
        </w:rPr>
        <w:t>x10</w:t>
      </w:r>
      <w:r w:rsidR="0028010F">
        <w:rPr>
          <w:sz w:val="24"/>
          <w:szCs w:val="24"/>
          <w:vertAlign w:val="superscript"/>
        </w:rPr>
        <w:t>10</w:t>
      </w:r>
      <w:r w:rsidR="0028010F">
        <w:rPr>
          <w:sz w:val="24"/>
          <w:szCs w:val="24"/>
        </w:rPr>
        <w:t xml:space="preserve">. </w:t>
      </w:r>
      <w:r w:rsidR="007249E1">
        <w:rPr>
          <w:sz w:val="24"/>
          <w:szCs w:val="24"/>
        </w:rPr>
        <w:t xml:space="preserve">The velocity reached </w:t>
      </w:r>
      <w:r w:rsidR="00950D23">
        <w:rPr>
          <w:sz w:val="24"/>
          <w:szCs w:val="24"/>
        </w:rPr>
        <w:t>around 6.5kms</w:t>
      </w:r>
      <w:r w:rsidR="00950D23">
        <w:rPr>
          <w:sz w:val="24"/>
          <w:szCs w:val="24"/>
          <w:vertAlign w:val="superscript"/>
        </w:rPr>
        <w:t>-1</w:t>
      </w:r>
      <w:r w:rsidR="00950D23">
        <w:rPr>
          <w:sz w:val="24"/>
          <w:szCs w:val="24"/>
        </w:rPr>
        <w:t>.</w:t>
      </w:r>
      <w:r w:rsidR="00B31ECC">
        <w:rPr>
          <w:sz w:val="24"/>
          <w:szCs w:val="24"/>
        </w:rPr>
        <w:t xml:space="preserve"> This is </w:t>
      </w:r>
      <w:r w:rsidR="001B270F">
        <w:rPr>
          <w:sz w:val="24"/>
          <w:szCs w:val="24"/>
        </w:rPr>
        <w:t xml:space="preserve">about what is expected of the maximum detonation velocity of a shaped charge. Given that TNT is the explosive that was used, it is probably about right given that TNT detonates at </w:t>
      </w:r>
      <w:r w:rsidR="00C60A66">
        <w:rPr>
          <w:sz w:val="24"/>
          <w:szCs w:val="24"/>
        </w:rPr>
        <w:t>6900ms</w:t>
      </w:r>
      <w:r w:rsidR="00C60A66">
        <w:rPr>
          <w:sz w:val="24"/>
          <w:szCs w:val="24"/>
          <w:vertAlign w:val="superscript"/>
        </w:rPr>
        <w:t>-1</w:t>
      </w:r>
      <w:r w:rsidR="00C60A66">
        <w:rPr>
          <w:sz w:val="24"/>
          <w:szCs w:val="24"/>
        </w:rPr>
        <w:t xml:space="preserve"> </w:t>
      </w:r>
      <w:sdt>
        <w:sdtPr>
          <w:rPr>
            <w:sz w:val="24"/>
            <w:szCs w:val="24"/>
          </w:rPr>
          <w:id w:val="1934705395"/>
          <w:citation/>
        </w:sdtPr>
        <w:sdtContent>
          <w:r w:rsidR="00B23FCA">
            <w:rPr>
              <w:sz w:val="24"/>
              <w:szCs w:val="24"/>
            </w:rPr>
            <w:fldChar w:fldCharType="begin"/>
          </w:r>
          <w:r w:rsidR="00B23FCA">
            <w:instrText xml:space="preserve"> CITATION Tab24 \l 2057 </w:instrText>
          </w:r>
          <w:r w:rsidR="00B23FCA">
            <w:rPr>
              <w:sz w:val="24"/>
              <w:szCs w:val="24"/>
            </w:rPr>
            <w:fldChar w:fldCharType="separate"/>
          </w:r>
          <w:r w:rsidR="00B23FCA" w:rsidRPr="00B23FCA">
            <w:rPr>
              <w:noProof/>
            </w:rPr>
            <w:t>[20]</w:t>
          </w:r>
          <w:r w:rsidR="00B23FCA">
            <w:rPr>
              <w:sz w:val="24"/>
              <w:szCs w:val="24"/>
            </w:rPr>
            <w:fldChar w:fldCharType="end"/>
          </w:r>
        </w:sdtContent>
      </w:sdt>
      <w:r w:rsidR="00986DDB">
        <w:t xml:space="preserve"> </w:t>
      </w:r>
      <w:r w:rsidR="00C60A66">
        <w:rPr>
          <w:sz w:val="24"/>
          <w:szCs w:val="24"/>
        </w:rPr>
        <w:t>or 6.9kms</w:t>
      </w:r>
      <w:r w:rsidR="00C60A66">
        <w:rPr>
          <w:sz w:val="24"/>
          <w:szCs w:val="24"/>
          <w:vertAlign w:val="superscript"/>
        </w:rPr>
        <w:t>-1</w:t>
      </w:r>
      <w:r w:rsidR="00C60A66">
        <w:rPr>
          <w:sz w:val="24"/>
          <w:szCs w:val="24"/>
        </w:rPr>
        <w:t xml:space="preserve">. </w:t>
      </w:r>
      <w:r w:rsidR="00076815">
        <w:rPr>
          <w:sz w:val="24"/>
          <w:szCs w:val="24"/>
        </w:rPr>
        <w:t>One way of improving this would’ve been to use a more powerful explosive</w:t>
      </w:r>
      <w:r w:rsidR="00554AE3">
        <w:rPr>
          <w:sz w:val="24"/>
          <w:szCs w:val="24"/>
        </w:rPr>
        <w:t xml:space="preserve">. </w:t>
      </w:r>
      <w:r w:rsidR="00986DDB">
        <w:rPr>
          <w:sz w:val="24"/>
          <w:szCs w:val="24"/>
        </w:rPr>
        <w:t>For example, RDX detonates at</w:t>
      </w:r>
      <w:r w:rsidR="00693EDD">
        <w:rPr>
          <w:sz w:val="24"/>
          <w:szCs w:val="24"/>
        </w:rPr>
        <w:t xml:space="preserve"> approximately 8.5kms</w:t>
      </w:r>
      <w:r w:rsidR="00693EDD">
        <w:rPr>
          <w:sz w:val="24"/>
          <w:szCs w:val="24"/>
          <w:vertAlign w:val="superscript"/>
        </w:rPr>
        <w:t>-1</w:t>
      </w:r>
      <w:r w:rsidR="00693EDD">
        <w:rPr>
          <w:sz w:val="24"/>
          <w:szCs w:val="24"/>
        </w:rPr>
        <w:t xml:space="preserve">, and HMX detonates at approximately </w:t>
      </w:r>
      <w:r w:rsidR="00162D9B">
        <w:rPr>
          <w:sz w:val="24"/>
          <w:szCs w:val="24"/>
        </w:rPr>
        <w:t>9.1kms</w:t>
      </w:r>
      <w:r w:rsidR="00162D9B">
        <w:rPr>
          <w:sz w:val="24"/>
          <w:szCs w:val="24"/>
          <w:vertAlign w:val="superscript"/>
        </w:rPr>
        <w:t>-1</w:t>
      </w:r>
      <w:r w:rsidR="00162D9B">
        <w:rPr>
          <w:sz w:val="24"/>
          <w:szCs w:val="24"/>
        </w:rPr>
        <w:t xml:space="preserve">. </w:t>
      </w:r>
      <w:r w:rsidR="002F48E4">
        <w:rPr>
          <w:sz w:val="24"/>
          <w:szCs w:val="24"/>
        </w:rPr>
        <w:t xml:space="preserve">Alternatively, Composition B is </w:t>
      </w:r>
      <w:r w:rsidR="006807D6">
        <w:rPr>
          <w:sz w:val="24"/>
          <w:szCs w:val="24"/>
        </w:rPr>
        <w:t>a mixture of RDX, TNT and a plasti</w:t>
      </w:r>
      <w:r w:rsidR="00787991">
        <w:rPr>
          <w:sz w:val="24"/>
          <w:szCs w:val="24"/>
        </w:rPr>
        <w:t xml:space="preserve">ciser such as wax or oil </w:t>
      </w:r>
      <w:sdt>
        <w:sdtPr>
          <w:rPr>
            <w:sz w:val="24"/>
            <w:szCs w:val="24"/>
          </w:rPr>
          <w:id w:val="-1966727222"/>
          <w:citation/>
        </w:sdtPr>
        <w:sdtContent>
          <w:r w:rsidR="00E03037">
            <w:rPr>
              <w:sz w:val="24"/>
              <w:szCs w:val="24"/>
            </w:rPr>
            <w:fldChar w:fldCharType="begin"/>
          </w:r>
          <w:r w:rsidR="00E03037">
            <w:rPr>
              <w:sz w:val="24"/>
              <w:szCs w:val="24"/>
            </w:rPr>
            <w:instrText xml:space="preserve"> CITATION Com24 \l 2057 </w:instrText>
          </w:r>
          <w:r w:rsidR="00E03037">
            <w:rPr>
              <w:sz w:val="24"/>
              <w:szCs w:val="24"/>
            </w:rPr>
            <w:fldChar w:fldCharType="separate"/>
          </w:r>
          <w:r w:rsidR="00E03037" w:rsidRPr="00E03037">
            <w:rPr>
              <w:noProof/>
              <w:sz w:val="24"/>
              <w:szCs w:val="24"/>
            </w:rPr>
            <w:t>[25]</w:t>
          </w:r>
          <w:r w:rsidR="00E03037">
            <w:rPr>
              <w:sz w:val="24"/>
              <w:szCs w:val="24"/>
            </w:rPr>
            <w:fldChar w:fldCharType="end"/>
          </w:r>
        </w:sdtContent>
      </w:sdt>
      <w:r w:rsidR="00787991">
        <w:t xml:space="preserve">. </w:t>
      </w:r>
      <w:r w:rsidR="00787991">
        <w:rPr>
          <w:sz w:val="24"/>
          <w:szCs w:val="24"/>
        </w:rPr>
        <w:t xml:space="preserve">It is commonly used in shaped charges and </w:t>
      </w:r>
      <w:r w:rsidR="00410C99">
        <w:rPr>
          <w:sz w:val="24"/>
          <w:szCs w:val="24"/>
        </w:rPr>
        <w:t>has a high energy output, is relatively safe and is moderately priced. It also has a detonation velocity of</w:t>
      </w:r>
      <w:r w:rsidR="0081049D">
        <w:rPr>
          <w:sz w:val="24"/>
          <w:szCs w:val="24"/>
        </w:rPr>
        <w:t xml:space="preserve"> approximately 8kms</w:t>
      </w:r>
      <w:r w:rsidR="0081049D">
        <w:rPr>
          <w:sz w:val="24"/>
          <w:szCs w:val="24"/>
          <w:vertAlign w:val="superscript"/>
        </w:rPr>
        <w:t>-1</w:t>
      </w:r>
      <w:r w:rsidR="0081049D">
        <w:rPr>
          <w:sz w:val="24"/>
          <w:szCs w:val="24"/>
        </w:rPr>
        <w:t xml:space="preserve">. </w:t>
      </w:r>
    </w:p>
    <w:p w14:paraId="7AB76660" w14:textId="6A35FBBE" w:rsidR="0081049D" w:rsidRPr="00A10785" w:rsidRDefault="0081049D" w:rsidP="00A10785">
      <w:pPr>
        <w:rPr>
          <w:sz w:val="24"/>
          <w:szCs w:val="24"/>
        </w:rPr>
      </w:pPr>
      <w:r>
        <w:rPr>
          <w:sz w:val="24"/>
          <w:szCs w:val="24"/>
        </w:rPr>
        <w:t>If the simulation was to take place again, one change that could be made could be for the simulation to run longer in order to get more of a jet. It would also be beneficial</w:t>
      </w:r>
      <w:r w:rsidR="000D207A">
        <w:rPr>
          <w:sz w:val="24"/>
          <w:szCs w:val="24"/>
        </w:rPr>
        <w:t xml:space="preserve"> to have more steps in the simulation. This would help to get smaller changes per step a</w:t>
      </w:r>
      <w:r w:rsidR="00E07259">
        <w:rPr>
          <w:sz w:val="24"/>
          <w:szCs w:val="24"/>
        </w:rPr>
        <w:t>nd have a better understanding of the progression of the jet.</w:t>
      </w:r>
    </w:p>
    <w:p w14:paraId="2DEED9FB" w14:textId="77777777" w:rsidR="00E658BA" w:rsidRDefault="00186744" w:rsidP="00A10785">
      <w:pPr>
        <w:rPr>
          <w:sz w:val="24"/>
          <w:szCs w:val="24"/>
        </w:rPr>
      </w:pPr>
      <w:r>
        <w:rPr>
          <w:sz w:val="24"/>
          <w:szCs w:val="24"/>
        </w:rPr>
        <w:t xml:space="preserve">Looking at the 3D model, the maximum principal stress only reached </w:t>
      </w:r>
      <w:r w:rsidR="00A840CE">
        <w:rPr>
          <w:sz w:val="24"/>
          <w:szCs w:val="24"/>
        </w:rPr>
        <w:t xml:space="preserve">approximately </w:t>
      </w:r>
      <w:r w:rsidR="00725C24">
        <w:rPr>
          <w:sz w:val="24"/>
          <w:szCs w:val="24"/>
        </w:rPr>
        <w:t>6.</w:t>
      </w:r>
      <w:r w:rsidR="00627B98">
        <w:rPr>
          <w:sz w:val="24"/>
          <w:szCs w:val="24"/>
        </w:rPr>
        <w:t>79x10</w:t>
      </w:r>
      <w:r w:rsidR="00627B98">
        <w:rPr>
          <w:sz w:val="24"/>
          <w:szCs w:val="24"/>
          <w:vertAlign w:val="superscript"/>
        </w:rPr>
        <w:t>9</w:t>
      </w:r>
      <w:r w:rsidR="00627B98">
        <w:rPr>
          <w:sz w:val="24"/>
          <w:szCs w:val="24"/>
        </w:rPr>
        <w:t xml:space="preserve">. The </w:t>
      </w:r>
      <w:r w:rsidR="007B7DC7">
        <w:rPr>
          <w:sz w:val="24"/>
          <w:szCs w:val="24"/>
        </w:rPr>
        <w:t>shear stress</w:t>
      </w:r>
      <w:r w:rsidR="00694437">
        <w:rPr>
          <w:sz w:val="24"/>
          <w:szCs w:val="24"/>
        </w:rPr>
        <w:t>,</w:t>
      </w:r>
      <w:r w:rsidR="007B7DC7">
        <w:rPr>
          <w:sz w:val="24"/>
          <w:szCs w:val="24"/>
        </w:rPr>
        <w:t xml:space="preserve"> a</w:t>
      </w:r>
      <w:r w:rsidR="00694437">
        <w:rPr>
          <w:sz w:val="24"/>
          <w:szCs w:val="24"/>
        </w:rPr>
        <w:t xml:space="preserve">cting on a plane with normal in the 1-direction and parallel to the 2-direction, reached a maximum of approximately </w:t>
      </w:r>
      <w:r w:rsidR="001E6824">
        <w:rPr>
          <w:sz w:val="24"/>
          <w:szCs w:val="24"/>
        </w:rPr>
        <w:t>6.505x10</w:t>
      </w:r>
      <w:r w:rsidR="001E6824">
        <w:rPr>
          <w:sz w:val="24"/>
          <w:szCs w:val="24"/>
          <w:vertAlign w:val="superscript"/>
        </w:rPr>
        <w:t>8</w:t>
      </w:r>
      <w:r w:rsidR="001E6824">
        <w:rPr>
          <w:sz w:val="24"/>
          <w:szCs w:val="24"/>
        </w:rPr>
        <w:t>. Finally, the velocity / time graph shows that the maximum velocity reached approximately 2kms</w:t>
      </w:r>
      <w:r w:rsidR="001E6824">
        <w:rPr>
          <w:sz w:val="24"/>
          <w:szCs w:val="24"/>
          <w:vertAlign w:val="superscript"/>
        </w:rPr>
        <w:t>-1</w:t>
      </w:r>
      <w:r w:rsidR="004D105F">
        <w:rPr>
          <w:sz w:val="24"/>
          <w:szCs w:val="24"/>
        </w:rPr>
        <w:t xml:space="preserve">. </w:t>
      </w:r>
      <w:r w:rsidR="008934B7">
        <w:rPr>
          <w:sz w:val="24"/>
          <w:szCs w:val="24"/>
        </w:rPr>
        <w:t xml:space="preserve">One thing that is noticeable is the big difference between the 2D values and the 3D values. The 2D simulation had a much bigger maximum principal </w:t>
      </w:r>
      <w:r w:rsidR="00A420D5">
        <w:rPr>
          <w:sz w:val="24"/>
          <w:szCs w:val="24"/>
        </w:rPr>
        <w:t xml:space="preserve">stress and the detonation velocity was much </w:t>
      </w:r>
      <w:r w:rsidR="00791EC0">
        <w:rPr>
          <w:sz w:val="24"/>
          <w:szCs w:val="24"/>
        </w:rPr>
        <w:t>quicker. The detonation velocity for the 3D simulation was quite slow compared to what it should’ve been which could have been down to a number of things.</w:t>
      </w:r>
      <w:r w:rsidR="001214F6">
        <w:rPr>
          <w:sz w:val="24"/>
          <w:szCs w:val="24"/>
        </w:rPr>
        <w:t xml:space="preserve"> This is the same for the </w:t>
      </w:r>
      <w:r w:rsidR="00AF370F">
        <w:rPr>
          <w:sz w:val="24"/>
          <w:szCs w:val="24"/>
        </w:rPr>
        <w:t xml:space="preserve">maximum principal stress being much lower than the 2D simulation. One thing that was noticeable from the 3D simulation is that the </w:t>
      </w:r>
      <w:r w:rsidR="006367AE">
        <w:rPr>
          <w:sz w:val="24"/>
          <w:szCs w:val="24"/>
        </w:rPr>
        <w:t xml:space="preserve">jet that is formed from the liner of the shaped charge is a much stronger jet. It progresses further </w:t>
      </w:r>
      <w:r w:rsidR="00DC6CE9">
        <w:rPr>
          <w:sz w:val="24"/>
          <w:szCs w:val="24"/>
        </w:rPr>
        <w:t xml:space="preserve">as shown from the graph, all the nodes that were selected are travelling at a very similar speed. The </w:t>
      </w:r>
      <w:r w:rsidR="004F467D">
        <w:rPr>
          <w:sz w:val="24"/>
          <w:szCs w:val="24"/>
        </w:rPr>
        <w:t>velocity / time graph for the 2D simulation was considerably more inconsistent</w:t>
      </w:r>
      <w:r w:rsidR="003E7467">
        <w:rPr>
          <w:sz w:val="24"/>
          <w:szCs w:val="24"/>
        </w:rPr>
        <w:t xml:space="preserve"> compared to the 3D velocity / time graph.</w:t>
      </w:r>
      <w:r w:rsidR="006F330E">
        <w:rPr>
          <w:sz w:val="24"/>
          <w:szCs w:val="24"/>
        </w:rPr>
        <w:t xml:space="preserve"> In the shear stress measurements of the 3D simulation, there is a view of the back of the shaped charge. This gives a much better representation of the stress acting on the casing compared to the other screenshots. This screenshot shows that the top corners of the casing experience </w:t>
      </w:r>
      <w:r w:rsidR="007A2457">
        <w:rPr>
          <w:sz w:val="24"/>
          <w:szCs w:val="24"/>
        </w:rPr>
        <w:t>the highest level of shear stress in the 3D simulation. This is likely due to the detonation point being at the top of the charge, and the casing having to remain in place as well as possible in order to push the detonation wave down towards the liner</w:t>
      </w:r>
      <w:r w:rsidR="005E3D57">
        <w:rPr>
          <w:sz w:val="24"/>
          <w:szCs w:val="24"/>
        </w:rPr>
        <w:t xml:space="preserve">. The </w:t>
      </w:r>
      <w:r w:rsidR="005E3D57">
        <w:rPr>
          <w:sz w:val="24"/>
          <w:szCs w:val="24"/>
        </w:rPr>
        <w:lastRenderedPageBreak/>
        <w:t xml:space="preserve">screenshot shows one side suffering a much higher shear stress than the </w:t>
      </w:r>
      <w:r w:rsidR="00A700D7">
        <w:rPr>
          <w:sz w:val="24"/>
          <w:szCs w:val="24"/>
        </w:rPr>
        <w:t>other,</w:t>
      </w:r>
      <w:r w:rsidR="005E3D57">
        <w:rPr>
          <w:sz w:val="24"/>
          <w:szCs w:val="24"/>
        </w:rPr>
        <w:t xml:space="preserve"> but</w:t>
      </w:r>
      <w:r w:rsidR="00D642A9">
        <w:rPr>
          <w:sz w:val="24"/>
          <w:szCs w:val="24"/>
        </w:rPr>
        <w:t xml:space="preserve"> this is probably a mistake as the design is symmetrical and should really be the same on both sides.</w:t>
      </w:r>
      <w:r w:rsidR="0076664B">
        <w:rPr>
          <w:sz w:val="24"/>
          <w:szCs w:val="24"/>
        </w:rPr>
        <w:t xml:space="preserve"> </w:t>
      </w:r>
    </w:p>
    <w:p w14:paraId="5615E387" w14:textId="22784D5A" w:rsidR="00A10785" w:rsidRDefault="0088095D" w:rsidP="00A10785">
      <w:pPr>
        <w:rPr>
          <w:sz w:val="24"/>
          <w:szCs w:val="24"/>
        </w:rPr>
      </w:pPr>
      <w:r>
        <w:rPr>
          <w:sz w:val="24"/>
          <w:szCs w:val="24"/>
        </w:rPr>
        <w:t xml:space="preserve">If the simulation was repeated, the materials used could be changed to test out the differences </w:t>
      </w:r>
      <w:r w:rsidR="00B81B4A">
        <w:rPr>
          <w:sz w:val="24"/>
          <w:szCs w:val="24"/>
        </w:rPr>
        <w:t>between the materials that were tested. First</w:t>
      </w:r>
      <w:r w:rsidR="00392869">
        <w:rPr>
          <w:sz w:val="24"/>
          <w:szCs w:val="24"/>
        </w:rPr>
        <w:t xml:space="preserve">ly, Composition B might have been a better explosive filling due to its increased detonation velocity. </w:t>
      </w:r>
      <w:r w:rsidR="005874CB">
        <w:rPr>
          <w:sz w:val="24"/>
          <w:szCs w:val="24"/>
        </w:rPr>
        <w:t xml:space="preserve">The liner could have also been changed in order to get a better jet. Another improvement that could have been made </w:t>
      </w:r>
      <w:r w:rsidR="00E658BA">
        <w:rPr>
          <w:sz w:val="24"/>
          <w:szCs w:val="24"/>
        </w:rPr>
        <w:t>could have been to run the simulation for longer. However, the jet velocity had probably reached the maximum at the point that was tested as it had started to dip, but it could have given a better formation of the jet if the simulation was ran for longer.</w:t>
      </w:r>
    </w:p>
    <w:p w14:paraId="724685D9" w14:textId="470A9F88" w:rsidR="0076664B" w:rsidRDefault="005272A5" w:rsidP="00A10785">
      <w:pPr>
        <w:rPr>
          <w:sz w:val="32"/>
          <w:szCs w:val="32"/>
        </w:rPr>
      </w:pPr>
      <w:r>
        <w:rPr>
          <w:sz w:val="32"/>
          <w:szCs w:val="32"/>
        </w:rPr>
        <w:t>Conclusion:</w:t>
      </w:r>
    </w:p>
    <w:p w14:paraId="22AA9F52" w14:textId="7ED4717F" w:rsidR="005272A5" w:rsidRDefault="000A21A1" w:rsidP="00A10785">
      <w:pPr>
        <w:rPr>
          <w:sz w:val="24"/>
          <w:szCs w:val="24"/>
        </w:rPr>
      </w:pPr>
      <w:r>
        <w:rPr>
          <w:noProof/>
          <w:sz w:val="24"/>
          <w:szCs w:val="24"/>
        </w:rPr>
        <mc:AlternateContent>
          <mc:Choice Requires="wpi">
            <w:drawing>
              <wp:anchor distT="0" distB="0" distL="114300" distR="114300" simplePos="0" relativeHeight="251714048" behindDoc="0" locked="0" layoutInCell="1" allowOverlap="1" wp14:anchorId="4A5B065B" wp14:editId="3BD2B528">
                <wp:simplePos x="0" y="0"/>
                <wp:positionH relativeFrom="column">
                  <wp:posOffset>1336040</wp:posOffset>
                </wp:positionH>
                <wp:positionV relativeFrom="paragraph">
                  <wp:posOffset>148590</wp:posOffset>
                </wp:positionV>
                <wp:extent cx="333375" cy="403860"/>
                <wp:effectExtent l="38100" t="38100" r="47625" b="53340"/>
                <wp:wrapNone/>
                <wp:docPr id="1839677602" name="Ink 31"/>
                <wp:cNvGraphicFramePr/>
                <a:graphic xmlns:a="http://schemas.openxmlformats.org/drawingml/2006/main">
                  <a:graphicData uri="http://schemas.microsoft.com/office/word/2010/wordprocessingInk">
                    <w14:contentPart bwMode="auto" r:id="rId35">
                      <w14:nvContentPartPr>
                        <w14:cNvContentPartPr/>
                      </w14:nvContentPartPr>
                      <w14:xfrm>
                        <a:off x="0" y="0"/>
                        <a:ext cx="333375" cy="403860"/>
                      </w14:xfrm>
                    </w14:contentPart>
                  </a:graphicData>
                </a:graphic>
              </wp:anchor>
            </w:drawing>
          </mc:Choice>
          <mc:Fallback>
            <w:pict>
              <v:shape w14:anchorId="35E85617" id="Ink 31" o:spid="_x0000_s1026" type="#_x0000_t75" style="position:absolute;margin-left:104.5pt;margin-top:11pt;width:27.65pt;height:33.2pt;z-index:251714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">
                <v:imagedata r:id="rId36" o:title=""/>
              </v:shape>
            </w:pict>
          </mc:Fallback>
        </mc:AlternateContent>
      </w:r>
      <w:r w:rsidR="004B5F6F">
        <w:rPr>
          <w:sz w:val="24"/>
          <w:szCs w:val="24"/>
        </w:rPr>
        <w:t xml:space="preserve">In conclusion, </w:t>
      </w:r>
      <w:r w:rsidR="00CE1712">
        <w:rPr>
          <w:sz w:val="24"/>
          <w:szCs w:val="24"/>
        </w:rPr>
        <w:t>the simulation of the shaped charge produced a maximum principal stress of approximately 6.79x10</w:t>
      </w:r>
      <w:r w:rsidR="00CE1712">
        <w:rPr>
          <w:sz w:val="24"/>
          <w:szCs w:val="24"/>
          <w:vertAlign w:val="superscript"/>
        </w:rPr>
        <w:t>9</w:t>
      </w:r>
      <w:r w:rsidR="00CE1712">
        <w:rPr>
          <w:sz w:val="24"/>
          <w:szCs w:val="24"/>
        </w:rPr>
        <w:t>. The shear stress, acting on a plane with normal in the 1-direction and parallel to the 2-direction, reached a maximum of approximately 6.505x10</w:t>
      </w:r>
      <w:r w:rsidR="00CE1712">
        <w:rPr>
          <w:sz w:val="24"/>
          <w:szCs w:val="24"/>
          <w:vertAlign w:val="superscript"/>
        </w:rPr>
        <w:t>8</w:t>
      </w:r>
      <w:r w:rsidR="00CE1712">
        <w:rPr>
          <w:sz w:val="24"/>
          <w:szCs w:val="24"/>
        </w:rPr>
        <w:t>, and the velocity / time graph shows that the maximum velocity reached approximately 2kms</w:t>
      </w:r>
      <w:r w:rsidR="00CE1712">
        <w:rPr>
          <w:sz w:val="24"/>
          <w:szCs w:val="24"/>
          <w:vertAlign w:val="superscript"/>
        </w:rPr>
        <w:t>-1</w:t>
      </w:r>
      <w:r w:rsidR="00CE1712">
        <w:rPr>
          <w:sz w:val="24"/>
          <w:szCs w:val="24"/>
        </w:rPr>
        <w:t xml:space="preserve">. This was for the 3D model and was rather successful and gave reliable figures. The 2D </w:t>
      </w:r>
      <w:r w:rsidR="00D24B87">
        <w:rPr>
          <w:sz w:val="24"/>
          <w:szCs w:val="24"/>
        </w:rPr>
        <w:t>model gave a maximum principal stress of approximately 1.671x10</w:t>
      </w:r>
      <w:r w:rsidR="00D24B87">
        <w:rPr>
          <w:sz w:val="24"/>
          <w:szCs w:val="24"/>
          <w:vertAlign w:val="superscript"/>
        </w:rPr>
        <w:t>10</w:t>
      </w:r>
      <w:r w:rsidR="00D24B87">
        <w:rPr>
          <w:sz w:val="24"/>
          <w:szCs w:val="24"/>
        </w:rPr>
        <w:t xml:space="preserve"> and the jet velocity reached approximately </w:t>
      </w:r>
      <w:r w:rsidR="005F59CA">
        <w:rPr>
          <w:sz w:val="24"/>
          <w:szCs w:val="24"/>
        </w:rPr>
        <w:t>6.5kms</w:t>
      </w:r>
      <w:r w:rsidR="005F59CA">
        <w:rPr>
          <w:sz w:val="24"/>
          <w:szCs w:val="24"/>
          <w:vertAlign w:val="superscript"/>
        </w:rPr>
        <w:t>-1</w:t>
      </w:r>
      <w:r w:rsidR="005F59CA">
        <w:rPr>
          <w:sz w:val="24"/>
          <w:szCs w:val="24"/>
        </w:rPr>
        <w:t xml:space="preserve">. The values for the 2D simulation were probably more similar to a real life shaped charge detonation, but the 3D simulation was more complex and there were a lot more variable factors that could have </w:t>
      </w:r>
      <w:r w:rsidR="00BA5852">
        <w:rPr>
          <w:sz w:val="24"/>
          <w:szCs w:val="24"/>
        </w:rPr>
        <w:t>impacted the simulation. The conical shaped charge design was the most suitable for this simulation hence why it was chosen. The design meant that the liner collapsed from the centre upon detonation</w:t>
      </w:r>
      <w:r w:rsidR="0029109F">
        <w:rPr>
          <w:sz w:val="24"/>
          <w:szCs w:val="24"/>
        </w:rPr>
        <w:t>, due to the pressure generated by the explosive material upon detonation</w:t>
      </w:r>
      <w:r w:rsidR="007A7766">
        <w:rPr>
          <w:sz w:val="24"/>
          <w:szCs w:val="24"/>
        </w:rPr>
        <w:t>, forming a high velocity jet of metal.</w:t>
      </w:r>
    </w:p>
    <w:p w14:paraId="3A590028" w14:textId="77777777" w:rsidR="007A7766" w:rsidRDefault="007A7766" w:rsidP="00A10785">
      <w:pPr>
        <w:rPr>
          <w:sz w:val="24"/>
          <w:szCs w:val="24"/>
        </w:rPr>
      </w:pPr>
    </w:p>
    <w:sdt>
      <w:sdtPr>
        <w:rPr>
          <w:rFonts w:asciiTheme="minorHAnsi" w:eastAsiaTheme="minorHAnsi" w:hAnsiTheme="minorHAnsi" w:cstheme="minorBidi"/>
          <w:color w:val="auto"/>
          <w:sz w:val="22"/>
          <w:szCs w:val="22"/>
          <w:lang w:val="en-GB"/>
        </w:rPr>
        <w:id w:val="-140198248"/>
        <w:docPartObj>
          <w:docPartGallery w:val="Bibliographies"/>
          <w:docPartUnique/>
        </w:docPartObj>
      </w:sdtPr>
      <w:sdtContent>
        <w:p w14:paraId="304F5D91" w14:textId="4B7FAB12" w:rsidR="00E03037" w:rsidRDefault="00E03037">
          <w:pPr>
            <w:pStyle w:val="Heading1"/>
          </w:pPr>
          <w:r>
            <w:t>References</w:t>
          </w:r>
        </w:p>
        <w:sdt>
          <w:sdtPr>
            <w:id w:val="-573587230"/>
            <w:bibliography/>
          </w:sdtPr>
          <w:sdtContent>
            <w:p w14:paraId="1E62AAB6" w14:textId="77777777" w:rsidR="00E03037" w:rsidRDefault="00E0303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03037" w14:paraId="1E7EDB40" w14:textId="77777777">
                <w:trPr>
                  <w:divId w:val="1394231275"/>
                  <w:tblCellSpacing w:w="15" w:type="dxa"/>
                </w:trPr>
                <w:tc>
                  <w:tcPr>
                    <w:tcW w:w="50" w:type="pct"/>
                    <w:hideMark/>
                  </w:tcPr>
                  <w:p w14:paraId="288ED9CC" w14:textId="2E94D2AB" w:rsidR="00E03037" w:rsidRDefault="00E03037">
                    <w:pPr>
                      <w:pStyle w:val="Bibliography"/>
                      <w:rPr>
                        <w:noProof/>
                        <w:sz w:val="24"/>
                        <w:szCs w:val="24"/>
                        <w:lang w:val="en-US"/>
                      </w:rPr>
                    </w:pPr>
                    <w:r>
                      <w:rPr>
                        <w:noProof/>
                        <w:lang w:val="en-US"/>
                      </w:rPr>
                      <w:t xml:space="preserve">[1] </w:t>
                    </w:r>
                  </w:p>
                </w:tc>
                <w:tc>
                  <w:tcPr>
                    <w:tcW w:w="0" w:type="auto"/>
                    <w:hideMark/>
                  </w:tcPr>
                  <w:p w14:paraId="0B462ED2" w14:textId="77777777" w:rsidR="00E03037" w:rsidRDefault="00E03037">
                    <w:pPr>
                      <w:pStyle w:val="Bibliography"/>
                      <w:rPr>
                        <w:noProof/>
                        <w:lang w:val="en-US"/>
                      </w:rPr>
                    </w:pPr>
                    <w:r>
                      <w:rPr>
                        <w:noProof/>
                        <w:lang w:val="en-US"/>
                      </w:rPr>
                      <w:t xml:space="preserve">"Shaped Charge," Military Wiki, [Online]. </w:t>
                    </w:r>
                    <w:r w:rsidRPr="008F6FB1">
                      <w:rPr>
                        <w:noProof/>
                        <w:lang w:val="fr-FR"/>
                      </w:rPr>
                      <w:t xml:space="preserve">Available: https://military-history.fandom.com/wiki/Shaped_charge. </w:t>
                    </w:r>
                    <w:r>
                      <w:rPr>
                        <w:noProof/>
                        <w:lang w:val="en-US"/>
                      </w:rPr>
                      <w:t>[Accessed 4 December 2023].</w:t>
                    </w:r>
                  </w:p>
                </w:tc>
              </w:tr>
              <w:tr w:rsidR="00E03037" w14:paraId="34A582CA" w14:textId="77777777">
                <w:trPr>
                  <w:divId w:val="1394231275"/>
                  <w:tblCellSpacing w:w="15" w:type="dxa"/>
                </w:trPr>
                <w:tc>
                  <w:tcPr>
                    <w:tcW w:w="50" w:type="pct"/>
                    <w:hideMark/>
                  </w:tcPr>
                  <w:p w14:paraId="03ADD921" w14:textId="77777777" w:rsidR="00E03037" w:rsidRDefault="00E03037">
                    <w:pPr>
                      <w:pStyle w:val="Bibliography"/>
                      <w:rPr>
                        <w:noProof/>
                        <w:lang w:val="en-US"/>
                      </w:rPr>
                    </w:pPr>
                    <w:r>
                      <w:rPr>
                        <w:noProof/>
                        <w:lang w:val="en-US"/>
                      </w:rPr>
                      <w:t xml:space="preserve">[2] </w:t>
                    </w:r>
                  </w:p>
                </w:tc>
                <w:tc>
                  <w:tcPr>
                    <w:tcW w:w="0" w:type="auto"/>
                    <w:hideMark/>
                  </w:tcPr>
                  <w:p w14:paraId="3F6F8747" w14:textId="77777777" w:rsidR="00E03037" w:rsidRDefault="00E03037">
                    <w:pPr>
                      <w:pStyle w:val="Bibliography"/>
                      <w:rPr>
                        <w:noProof/>
                        <w:lang w:val="en-US"/>
                      </w:rPr>
                    </w:pPr>
                    <w:r>
                      <w:rPr>
                        <w:noProof/>
                        <w:lang w:val="en-US"/>
                      </w:rPr>
                      <w:t xml:space="preserve">"Primer on a Shaped Charge," Small Arms Review, [Online]. </w:t>
                    </w:r>
                    <w:r w:rsidRPr="008F6FB1">
                      <w:rPr>
                        <w:noProof/>
                        <w:lang w:val="fr-FR"/>
                      </w:rPr>
                      <w:t xml:space="preserve">Available: https://smallarmsreview.com/a-primer-on-shaped-charges/. </w:t>
                    </w:r>
                    <w:r>
                      <w:rPr>
                        <w:noProof/>
                        <w:lang w:val="en-US"/>
                      </w:rPr>
                      <w:t>[Accessed 13 December 2023].</w:t>
                    </w:r>
                  </w:p>
                </w:tc>
              </w:tr>
              <w:tr w:rsidR="00E03037" w14:paraId="646D06F2" w14:textId="77777777">
                <w:trPr>
                  <w:divId w:val="1394231275"/>
                  <w:tblCellSpacing w:w="15" w:type="dxa"/>
                </w:trPr>
                <w:tc>
                  <w:tcPr>
                    <w:tcW w:w="50" w:type="pct"/>
                    <w:hideMark/>
                  </w:tcPr>
                  <w:p w14:paraId="4C974A9C" w14:textId="77777777" w:rsidR="00E03037" w:rsidRDefault="00E03037">
                    <w:pPr>
                      <w:pStyle w:val="Bibliography"/>
                      <w:rPr>
                        <w:noProof/>
                        <w:lang w:val="en-US"/>
                      </w:rPr>
                    </w:pPr>
                    <w:r>
                      <w:rPr>
                        <w:noProof/>
                        <w:lang w:val="en-US"/>
                      </w:rPr>
                      <w:t xml:space="preserve">[3] </w:t>
                    </w:r>
                  </w:p>
                </w:tc>
                <w:tc>
                  <w:tcPr>
                    <w:tcW w:w="0" w:type="auto"/>
                    <w:hideMark/>
                  </w:tcPr>
                  <w:p w14:paraId="63162A98" w14:textId="77777777" w:rsidR="00E03037" w:rsidRDefault="00E03037">
                    <w:pPr>
                      <w:pStyle w:val="Bibliography"/>
                      <w:rPr>
                        <w:noProof/>
                        <w:lang w:val="en-US"/>
                      </w:rPr>
                    </w:pPr>
                    <w:r>
                      <w:rPr>
                        <w:noProof/>
                        <w:lang w:val="en-US"/>
                      </w:rPr>
                      <w:t>S. M. Buc, "Liner Materials: Resources, Processes, Properties, Costs and Applications," 1991.</w:t>
                    </w:r>
                  </w:p>
                </w:tc>
              </w:tr>
              <w:tr w:rsidR="00E03037" w14:paraId="62D87404" w14:textId="77777777">
                <w:trPr>
                  <w:divId w:val="1394231275"/>
                  <w:tblCellSpacing w:w="15" w:type="dxa"/>
                </w:trPr>
                <w:tc>
                  <w:tcPr>
                    <w:tcW w:w="50" w:type="pct"/>
                    <w:hideMark/>
                  </w:tcPr>
                  <w:p w14:paraId="45B06A2D" w14:textId="77777777" w:rsidR="00E03037" w:rsidRDefault="00E03037">
                    <w:pPr>
                      <w:pStyle w:val="Bibliography"/>
                      <w:rPr>
                        <w:noProof/>
                        <w:lang w:val="en-US"/>
                      </w:rPr>
                    </w:pPr>
                    <w:r>
                      <w:rPr>
                        <w:noProof/>
                        <w:lang w:val="en-US"/>
                      </w:rPr>
                      <w:t xml:space="preserve">[4] </w:t>
                    </w:r>
                  </w:p>
                </w:tc>
                <w:tc>
                  <w:tcPr>
                    <w:tcW w:w="0" w:type="auto"/>
                    <w:hideMark/>
                  </w:tcPr>
                  <w:p w14:paraId="1BE60848" w14:textId="77777777" w:rsidR="00E03037" w:rsidRDefault="00E03037">
                    <w:pPr>
                      <w:pStyle w:val="Bibliography"/>
                      <w:rPr>
                        <w:noProof/>
                        <w:lang w:val="en-US"/>
                      </w:rPr>
                    </w:pPr>
                    <w:r>
                      <w:rPr>
                        <w:noProof/>
                        <w:lang w:val="en-US"/>
                      </w:rPr>
                      <w:t>"Shaped Charge," Global Security, 6 December 2017. [Online]. Available: https://www.globalsecurity.org/military/systems/munitions/bullets2-shaped-charge.htm. [Accessed 10 December 2023].</w:t>
                    </w:r>
                  </w:p>
                </w:tc>
              </w:tr>
              <w:tr w:rsidR="00E03037" w14:paraId="298FEEB2" w14:textId="77777777">
                <w:trPr>
                  <w:divId w:val="1394231275"/>
                  <w:tblCellSpacing w:w="15" w:type="dxa"/>
                </w:trPr>
                <w:tc>
                  <w:tcPr>
                    <w:tcW w:w="50" w:type="pct"/>
                    <w:hideMark/>
                  </w:tcPr>
                  <w:p w14:paraId="24E7B0B2" w14:textId="77777777" w:rsidR="00E03037" w:rsidRDefault="00E03037">
                    <w:pPr>
                      <w:pStyle w:val="Bibliography"/>
                      <w:rPr>
                        <w:noProof/>
                        <w:lang w:val="en-US"/>
                      </w:rPr>
                    </w:pPr>
                    <w:r>
                      <w:rPr>
                        <w:noProof/>
                        <w:lang w:val="en-US"/>
                      </w:rPr>
                      <w:t xml:space="preserve">[5] </w:t>
                    </w:r>
                  </w:p>
                </w:tc>
                <w:tc>
                  <w:tcPr>
                    <w:tcW w:w="0" w:type="auto"/>
                    <w:hideMark/>
                  </w:tcPr>
                  <w:p w14:paraId="67725E13" w14:textId="77777777" w:rsidR="00E03037" w:rsidRDefault="00E03037">
                    <w:pPr>
                      <w:pStyle w:val="Bibliography"/>
                      <w:rPr>
                        <w:noProof/>
                        <w:lang w:val="en-US"/>
                      </w:rPr>
                    </w:pPr>
                    <w:r>
                      <w:rPr>
                        <w:noProof/>
                        <w:lang w:val="en-US"/>
                      </w:rPr>
                      <w:t>e. a. Zhengxiang Huang, "Research on the Formation Characteristics of the Shaped Charge Jet from the Shaped Charge with a Trapezoid Cross-Section," 2022.</w:t>
                    </w:r>
                  </w:p>
                </w:tc>
              </w:tr>
              <w:tr w:rsidR="00E03037" w14:paraId="5A42B2B8" w14:textId="77777777">
                <w:trPr>
                  <w:divId w:val="1394231275"/>
                  <w:tblCellSpacing w:w="15" w:type="dxa"/>
                </w:trPr>
                <w:tc>
                  <w:tcPr>
                    <w:tcW w:w="50" w:type="pct"/>
                    <w:hideMark/>
                  </w:tcPr>
                  <w:p w14:paraId="11C4FCCE" w14:textId="77777777" w:rsidR="00E03037" w:rsidRDefault="00E03037">
                    <w:pPr>
                      <w:pStyle w:val="Bibliography"/>
                      <w:rPr>
                        <w:noProof/>
                        <w:lang w:val="en-US"/>
                      </w:rPr>
                    </w:pPr>
                    <w:r>
                      <w:rPr>
                        <w:noProof/>
                        <w:lang w:val="en-US"/>
                      </w:rPr>
                      <w:lastRenderedPageBreak/>
                      <w:t xml:space="preserve">[6] </w:t>
                    </w:r>
                  </w:p>
                </w:tc>
                <w:tc>
                  <w:tcPr>
                    <w:tcW w:w="0" w:type="auto"/>
                    <w:hideMark/>
                  </w:tcPr>
                  <w:p w14:paraId="4D233204" w14:textId="0A100818" w:rsidR="00E03037" w:rsidRDefault="008F6FB1">
                    <w:pPr>
                      <w:pStyle w:val="Bibliography"/>
                      <w:rPr>
                        <w:noProof/>
                        <w:lang w:val="en-US"/>
                      </w:rPr>
                    </w:pPr>
                    <w:r>
                      <w:rPr>
                        <w:noProof/>
                        <w:lang w:val="en-US"/>
                      </w:rPr>
                      <mc:AlternateContent>
                        <mc:Choice Requires="wpi">
                          <w:drawing>
                            <wp:anchor distT="0" distB="0" distL="114300" distR="114300" simplePos="0" relativeHeight="251691520" behindDoc="0" locked="0" layoutInCell="1" allowOverlap="1" wp14:anchorId="2C1A4510" wp14:editId="735CA68B">
                              <wp:simplePos x="0" y="0"/>
                              <wp:positionH relativeFrom="column">
                                <wp:posOffset>5128895</wp:posOffset>
                              </wp:positionH>
                              <wp:positionV relativeFrom="paragraph">
                                <wp:posOffset>104775</wp:posOffset>
                              </wp:positionV>
                              <wp:extent cx="64800" cy="249480"/>
                              <wp:effectExtent l="38100" t="38100" r="49530" b="55880"/>
                              <wp:wrapNone/>
                              <wp:docPr id="1760752875" name="Ink 7"/>
                              <wp:cNvGraphicFramePr/>
                              <a:graphic xmlns:a="http://schemas.openxmlformats.org/drawingml/2006/main">
                                <a:graphicData uri="http://schemas.microsoft.com/office/word/2010/wordprocessingInk">
                                  <w14:contentPart bwMode="auto" r:id="rId37">
                                    <w14:nvContentPartPr>
                                      <w14:cNvContentPartPr/>
                                    </w14:nvContentPartPr>
                                    <w14:xfrm>
                                      <a:off x="0" y="0"/>
                                      <a:ext cx="64800" cy="249480"/>
                                    </w14:xfrm>
                                  </w14:contentPart>
                                </a:graphicData>
                              </a:graphic>
                            </wp:anchor>
                          </w:drawing>
                        </mc:Choice>
                        <mc:Fallback>
                          <w:pict>
                            <v:shape w14:anchorId="15AB358A" id="Ink 7" o:spid="_x0000_s1026" type="#_x0000_t75" style="position:absolute;margin-left:403.15pt;margin-top:7.55pt;width:6.5pt;height:21.1pt;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">
                              <v:imagedata r:id="rId38" o:title=""/>
                            </v:shape>
                          </w:pict>
                        </mc:Fallback>
                      </mc:AlternateContent>
                    </w:r>
                    <w:r w:rsidR="00E03037">
                      <w:rPr>
                        <w:noProof/>
                        <w:lang w:val="en-US"/>
                      </w:rPr>
                      <w:t>"Shaped Charge," Britannica, [Online]. Available: https://www.britannica.com/technology/shaped-charge. [Accessed 14 December 2023].</w:t>
                    </w:r>
                  </w:p>
                </w:tc>
              </w:tr>
              <w:tr w:rsidR="00E03037" w14:paraId="7C6F800E" w14:textId="77777777">
                <w:trPr>
                  <w:divId w:val="1394231275"/>
                  <w:tblCellSpacing w:w="15" w:type="dxa"/>
                </w:trPr>
                <w:tc>
                  <w:tcPr>
                    <w:tcW w:w="50" w:type="pct"/>
                    <w:hideMark/>
                  </w:tcPr>
                  <w:p w14:paraId="4BCF32EE" w14:textId="77777777" w:rsidR="00E03037" w:rsidRDefault="00E03037">
                    <w:pPr>
                      <w:pStyle w:val="Bibliography"/>
                      <w:rPr>
                        <w:noProof/>
                        <w:lang w:val="en-US"/>
                      </w:rPr>
                    </w:pPr>
                    <w:r>
                      <w:rPr>
                        <w:noProof/>
                        <w:lang w:val="en-US"/>
                      </w:rPr>
                      <w:t xml:space="preserve">[7] </w:t>
                    </w:r>
                  </w:p>
                </w:tc>
                <w:tc>
                  <w:tcPr>
                    <w:tcW w:w="0" w:type="auto"/>
                    <w:hideMark/>
                  </w:tcPr>
                  <w:p w14:paraId="66E1B87D" w14:textId="77777777" w:rsidR="00E03037" w:rsidRDefault="00E03037">
                    <w:pPr>
                      <w:pStyle w:val="Bibliography"/>
                      <w:rPr>
                        <w:noProof/>
                        <w:lang w:val="en-US"/>
                      </w:rPr>
                    </w:pPr>
                    <w:r>
                      <w:rPr>
                        <w:noProof/>
                        <w:lang w:val="en-US"/>
                      </w:rPr>
                      <w:t>"Munroe Effect," Merriam-Webster, [Online]. Available: https://www.merriam-webster.com/dictionary/Munroe%20effect. [Accessed 18 December 2023].</w:t>
                    </w:r>
                  </w:p>
                </w:tc>
              </w:tr>
              <w:tr w:rsidR="00E03037" w14:paraId="1949E09E" w14:textId="77777777">
                <w:trPr>
                  <w:divId w:val="1394231275"/>
                  <w:tblCellSpacing w:w="15" w:type="dxa"/>
                </w:trPr>
                <w:tc>
                  <w:tcPr>
                    <w:tcW w:w="50" w:type="pct"/>
                    <w:hideMark/>
                  </w:tcPr>
                  <w:p w14:paraId="5C908176" w14:textId="77777777" w:rsidR="00E03037" w:rsidRDefault="00E03037">
                    <w:pPr>
                      <w:pStyle w:val="Bibliography"/>
                      <w:rPr>
                        <w:noProof/>
                        <w:lang w:val="en-US"/>
                      </w:rPr>
                    </w:pPr>
                    <w:r>
                      <w:rPr>
                        <w:noProof/>
                        <w:lang w:val="en-US"/>
                      </w:rPr>
                      <w:t xml:space="preserve">[8] </w:t>
                    </w:r>
                  </w:p>
                </w:tc>
                <w:tc>
                  <w:tcPr>
                    <w:tcW w:w="0" w:type="auto"/>
                    <w:hideMark/>
                  </w:tcPr>
                  <w:p w14:paraId="2EC366C2" w14:textId="77777777" w:rsidR="00E03037" w:rsidRDefault="00E03037">
                    <w:pPr>
                      <w:pStyle w:val="Bibliography"/>
                      <w:rPr>
                        <w:noProof/>
                        <w:lang w:val="en-US"/>
                      </w:rPr>
                    </w:pPr>
                    <w:r>
                      <w:rPr>
                        <w:noProof/>
                        <w:lang w:val="en-US"/>
                      </w:rPr>
                      <w:t>"Conical Shaped Charge," Ensign-Bickford Aerospace &amp; Defence, [Online]. Available: https://www.ebad.com/conical-shaped-charge-csc/. [Accessed 16 December 2023].</w:t>
                    </w:r>
                  </w:p>
                </w:tc>
              </w:tr>
              <w:tr w:rsidR="00E03037" w14:paraId="51B1F1A2" w14:textId="77777777">
                <w:trPr>
                  <w:divId w:val="1394231275"/>
                  <w:tblCellSpacing w:w="15" w:type="dxa"/>
                </w:trPr>
                <w:tc>
                  <w:tcPr>
                    <w:tcW w:w="50" w:type="pct"/>
                    <w:hideMark/>
                  </w:tcPr>
                  <w:p w14:paraId="423AD375" w14:textId="77777777" w:rsidR="00E03037" w:rsidRDefault="00E03037">
                    <w:pPr>
                      <w:pStyle w:val="Bibliography"/>
                      <w:rPr>
                        <w:noProof/>
                        <w:lang w:val="en-US"/>
                      </w:rPr>
                    </w:pPr>
                    <w:r>
                      <w:rPr>
                        <w:noProof/>
                        <w:lang w:val="en-US"/>
                      </w:rPr>
                      <w:t xml:space="preserve">[9] </w:t>
                    </w:r>
                  </w:p>
                </w:tc>
                <w:tc>
                  <w:tcPr>
                    <w:tcW w:w="0" w:type="auto"/>
                    <w:hideMark/>
                  </w:tcPr>
                  <w:p w14:paraId="65CF02F9" w14:textId="77777777" w:rsidR="00E03037" w:rsidRDefault="00E03037">
                    <w:pPr>
                      <w:pStyle w:val="Bibliography"/>
                      <w:rPr>
                        <w:noProof/>
                        <w:lang w:val="en-US"/>
                      </w:rPr>
                    </w:pPr>
                    <w:r>
                      <w:rPr>
                        <w:noProof/>
                        <w:lang w:val="en-US"/>
                      </w:rPr>
                      <w:t>H. Zhengxiang, "Study On Tandem Shaped Charges Technique," 2007.</w:t>
                    </w:r>
                  </w:p>
                </w:tc>
              </w:tr>
              <w:tr w:rsidR="00E03037" w14:paraId="6EB5D52D" w14:textId="77777777">
                <w:trPr>
                  <w:divId w:val="1394231275"/>
                  <w:tblCellSpacing w:w="15" w:type="dxa"/>
                </w:trPr>
                <w:tc>
                  <w:tcPr>
                    <w:tcW w:w="50" w:type="pct"/>
                    <w:hideMark/>
                  </w:tcPr>
                  <w:p w14:paraId="328FB243" w14:textId="77777777" w:rsidR="00E03037" w:rsidRDefault="00E03037">
                    <w:pPr>
                      <w:pStyle w:val="Bibliography"/>
                      <w:rPr>
                        <w:noProof/>
                        <w:lang w:val="en-US"/>
                      </w:rPr>
                    </w:pPr>
                    <w:r>
                      <w:rPr>
                        <w:noProof/>
                        <w:lang w:val="en-US"/>
                      </w:rPr>
                      <w:t xml:space="preserve">[10] </w:t>
                    </w:r>
                  </w:p>
                </w:tc>
                <w:tc>
                  <w:tcPr>
                    <w:tcW w:w="0" w:type="auto"/>
                    <w:hideMark/>
                  </w:tcPr>
                  <w:p w14:paraId="4DB68915" w14:textId="77777777" w:rsidR="00E03037" w:rsidRDefault="00E03037">
                    <w:pPr>
                      <w:pStyle w:val="Bibliography"/>
                      <w:rPr>
                        <w:noProof/>
                        <w:lang w:val="en-US"/>
                      </w:rPr>
                    </w:pPr>
                    <w:r>
                      <w:rPr>
                        <w:noProof/>
                        <w:lang w:val="en-US"/>
                      </w:rPr>
                      <w:t>"Linear Shaped Charge," Ensign-Bickford Aeorspace &amp; Defense, [Online]. Available: https://www.ebad.com/linear-shaped-charge-lsc/. [Accessed 16 December 2023].</w:t>
                    </w:r>
                  </w:p>
                </w:tc>
              </w:tr>
              <w:tr w:rsidR="00E03037" w14:paraId="6F9C8F07" w14:textId="77777777">
                <w:trPr>
                  <w:divId w:val="1394231275"/>
                  <w:tblCellSpacing w:w="15" w:type="dxa"/>
                </w:trPr>
                <w:tc>
                  <w:tcPr>
                    <w:tcW w:w="50" w:type="pct"/>
                    <w:hideMark/>
                  </w:tcPr>
                  <w:p w14:paraId="50C0046D" w14:textId="77777777" w:rsidR="00E03037" w:rsidRDefault="00E03037">
                    <w:pPr>
                      <w:pStyle w:val="Bibliography"/>
                      <w:rPr>
                        <w:noProof/>
                        <w:lang w:val="en-US"/>
                      </w:rPr>
                    </w:pPr>
                    <w:r>
                      <w:rPr>
                        <w:noProof/>
                        <w:lang w:val="en-US"/>
                      </w:rPr>
                      <w:t xml:space="preserve">[11] </w:t>
                    </w:r>
                  </w:p>
                </w:tc>
                <w:tc>
                  <w:tcPr>
                    <w:tcW w:w="0" w:type="auto"/>
                    <w:hideMark/>
                  </w:tcPr>
                  <w:p w14:paraId="7176A4C8" w14:textId="50A932B2" w:rsidR="00E03037" w:rsidRDefault="008F6FB1">
                    <w:pPr>
                      <w:pStyle w:val="Bibliography"/>
                      <w:rPr>
                        <w:noProof/>
                        <w:lang w:val="en-US"/>
                      </w:rPr>
                    </w:pPr>
                    <w:r>
                      <w:rPr>
                        <w:noProof/>
                        <w:lang w:val="en-US"/>
                      </w:rPr>
                      <mc:AlternateContent>
                        <mc:Choice Requires="wpi">
                          <w:drawing>
                            <wp:anchor distT="0" distB="0" distL="114300" distR="114300" simplePos="0" relativeHeight="251688448" behindDoc="0" locked="0" layoutInCell="1" allowOverlap="1" wp14:anchorId="060AB96C" wp14:editId="59766C00">
                              <wp:simplePos x="0" y="0"/>
                              <wp:positionH relativeFrom="column">
                                <wp:posOffset>5064173</wp:posOffset>
                              </wp:positionH>
                              <wp:positionV relativeFrom="paragraph">
                                <wp:posOffset>-8628</wp:posOffset>
                              </wp:positionV>
                              <wp:extent cx="55440" cy="411840"/>
                              <wp:effectExtent l="38100" t="38100" r="40005" b="45720"/>
                              <wp:wrapNone/>
                              <wp:docPr id="1242336599" name="Ink 4"/>
                              <wp:cNvGraphicFramePr/>
                              <a:graphic xmlns:a="http://schemas.openxmlformats.org/drawingml/2006/main">
                                <a:graphicData uri="http://schemas.microsoft.com/office/word/2010/wordprocessingInk">
                                  <w14:contentPart bwMode="auto" r:id="rId39">
                                    <w14:nvContentPartPr>
                                      <w14:cNvContentPartPr/>
                                    </w14:nvContentPartPr>
                                    <w14:xfrm>
                                      <a:off x="0" y="0"/>
                                      <a:ext cx="55440" cy="411840"/>
                                    </w14:xfrm>
                                  </w14:contentPart>
                                </a:graphicData>
                              </a:graphic>
                            </wp:anchor>
                          </w:drawing>
                        </mc:Choice>
                        <mc:Fallback>
                          <w:pict>
                            <v:shape w14:anchorId="77899B8A" id="Ink 4" o:spid="_x0000_s1026" type="#_x0000_t75" style="position:absolute;margin-left:398.05pt;margin-top:-1.4pt;width:5.75pt;height:33.85pt;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">
                              <v:imagedata r:id="rId40" o:title=""/>
                            </v:shape>
                          </w:pict>
                        </mc:Fallback>
                      </mc:AlternateContent>
                    </w:r>
                    <w:r w:rsidR="00E03037">
                      <w:rPr>
                        <w:noProof/>
                        <w:lang w:val="en-US"/>
                      </w:rPr>
                      <w:t>"Gurney Equations Explained," Everything Explained Today, [Online]. Available: https://everything.explained.today/Gurney_equations/. [Accessed 2 January 2024].</w:t>
                    </w:r>
                  </w:p>
                </w:tc>
              </w:tr>
              <w:tr w:rsidR="00E03037" w14:paraId="1B43D1A7" w14:textId="77777777">
                <w:trPr>
                  <w:divId w:val="1394231275"/>
                  <w:tblCellSpacing w:w="15" w:type="dxa"/>
                </w:trPr>
                <w:tc>
                  <w:tcPr>
                    <w:tcW w:w="50" w:type="pct"/>
                    <w:hideMark/>
                  </w:tcPr>
                  <w:p w14:paraId="642801D7" w14:textId="77777777" w:rsidR="00E03037" w:rsidRDefault="00E03037">
                    <w:pPr>
                      <w:pStyle w:val="Bibliography"/>
                      <w:rPr>
                        <w:noProof/>
                        <w:lang w:val="en-US"/>
                      </w:rPr>
                    </w:pPr>
                    <w:r>
                      <w:rPr>
                        <w:noProof/>
                        <w:lang w:val="en-US"/>
                      </w:rPr>
                      <w:t xml:space="preserve">[12] </w:t>
                    </w:r>
                  </w:p>
                </w:tc>
                <w:tc>
                  <w:tcPr>
                    <w:tcW w:w="0" w:type="auto"/>
                    <w:hideMark/>
                  </w:tcPr>
                  <w:p w14:paraId="6DDB9083" w14:textId="77777777" w:rsidR="00E03037" w:rsidRDefault="00E03037">
                    <w:pPr>
                      <w:pStyle w:val="Bibliography"/>
                      <w:rPr>
                        <w:noProof/>
                        <w:lang w:val="en-US"/>
                      </w:rPr>
                    </w:pPr>
                    <w:r>
                      <w:rPr>
                        <w:noProof/>
                        <w:lang w:val="en-US"/>
                      </w:rPr>
                      <w:t>W. J. Zhao Zhang, "Finite element modeling of the shaped charge jet and design of the reusable perforating gun," 2020.</w:t>
                    </w:r>
                  </w:p>
                </w:tc>
              </w:tr>
              <w:tr w:rsidR="00E03037" w14:paraId="1762F95D" w14:textId="77777777">
                <w:trPr>
                  <w:divId w:val="1394231275"/>
                  <w:tblCellSpacing w:w="15" w:type="dxa"/>
                </w:trPr>
                <w:tc>
                  <w:tcPr>
                    <w:tcW w:w="50" w:type="pct"/>
                    <w:hideMark/>
                  </w:tcPr>
                  <w:p w14:paraId="13CEA20D" w14:textId="77777777" w:rsidR="00E03037" w:rsidRDefault="00E03037">
                    <w:pPr>
                      <w:pStyle w:val="Bibliography"/>
                      <w:rPr>
                        <w:noProof/>
                        <w:lang w:val="en-US"/>
                      </w:rPr>
                    </w:pPr>
                    <w:r>
                      <w:rPr>
                        <w:noProof/>
                        <w:lang w:val="en-US"/>
                      </w:rPr>
                      <w:t xml:space="preserve">[13] </w:t>
                    </w:r>
                  </w:p>
                </w:tc>
                <w:tc>
                  <w:tcPr>
                    <w:tcW w:w="0" w:type="auto"/>
                    <w:hideMark/>
                  </w:tcPr>
                  <w:p w14:paraId="792B90E7" w14:textId="77777777" w:rsidR="00E03037" w:rsidRDefault="00E03037">
                    <w:pPr>
                      <w:pStyle w:val="Bibliography"/>
                      <w:rPr>
                        <w:noProof/>
                        <w:lang w:val="en-US"/>
                      </w:rPr>
                    </w:pPr>
                    <w:r>
                      <w:rPr>
                        <w:noProof/>
                        <w:lang w:val="en-US"/>
                      </w:rPr>
                      <w:t xml:space="preserve">"What is Finite Element Analysis (FEA)," TWI Global, [Online]. </w:t>
                    </w:r>
                    <w:r w:rsidRPr="008F6FB1">
                      <w:rPr>
                        <w:noProof/>
                        <w:lang w:val="fr-FR"/>
                      </w:rPr>
                      <w:t xml:space="preserve">Available: https://www.twi-global.com/technical-knowledge/faqs/finite-element-analysis. </w:t>
                    </w:r>
                    <w:r>
                      <w:rPr>
                        <w:noProof/>
                        <w:lang w:val="en-US"/>
                      </w:rPr>
                      <w:t>[Accessed 3 January 2024].</w:t>
                    </w:r>
                  </w:p>
                </w:tc>
              </w:tr>
              <w:tr w:rsidR="00E03037" w14:paraId="29AE8283" w14:textId="77777777">
                <w:trPr>
                  <w:divId w:val="1394231275"/>
                  <w:tblCellSpacing w:w="15" w:type="dxa"/>
                </w:trPr>
                <w:tc>
                  <w:tcPr>
                    <w:tcW w:w="50" w:type="pct"/>
                    <w:hideMark/>
                  </w:tcPr>
                  <w:p w14:paraId="4B05199C" w14:textId="77777777" w:rsidR="00E03037" w:rsidRDefault="00E03037">
                    <w:pPr>
                      <w:pStyle w:val="Bibliography"/>
                      <w:rPr>
                        <w:noProof/>
                        <w:lang w:val="en-US"/>
                      </w:rPr>
                    </w:pPr>
                    <w:r>
                      <w:rPr>
                        <w:noProof/>
                        <w:lang w:val="en-US"/>
                      </w:rPr>
                      <w:t xml:space="preserve">[14] </w:t>
                    </w:r>
                  </w:p>
                </w:tc>
                <w:tc>
                  <w:tcPr>
                    <w:tcW w:w="0" w:type="auto"/>
                    <w:hideMark/>
                  </w:tcPr>
                  <w:p w14:paraId="1DB451B0" w14:textId="77777777" w:rsidR="00E03037" w:rsidRDefault="00E03037">
                    <w:pPr>
                      <w:pStyle w:val="Bibliography"/>
                      <w:rPr>
                        <w:noProof/>
                        <w:lang w:val="en-US"/>
                      </w:rPr>
                    </w:pPr>
                    <w:r>
                      <w:rPr>
                        <w:noProof/>
                        <w:lang w:val="en-US"/>
                      </w:rPr>
                      <w:t xml:space="preserve">T. Smithson, "Perforating Fundamentals," </w:t>
                    </w:r>
                    <w:r>
                      <w:rPr>
                        <w:i/>
                        <w:iCs/>
                        <w:noProof/>
                        <w:lang w:val="en-US"/>
                      </w:rPr>
                      <w:t xml:space="preserve">SLB, </w:t>
                    </w:r>
                    <w:r>
                      <w:rPr>
                        <w:noProof/>
                        <w:lang w:val="en-US"/>
                      </w:rPr>
                      <w:t xml:space="preserve">pp. 1-2. </w:t>
                    </w:r>
                  </w:p>
                </w:tc>
              </w:tr>
              <w:tr w:rsidR="00E03037" w14:paraId="269F535A" w14:textId="77777777">
                <w:trPr>
                  <w:divId w:val="1394231275"/>
                  <w:tblCellSpacing w:w="15" w:type="dxa"/>
                </w:trPr>
                <w:tc>
                  <w:tcPr>
                    <w:tcW w:w="50" w:type="pct"/>
                    <w:hideMark/>
                  </w:tcPr>
                  <w:p w14:paraId="26D1B08F" w14:textId="77777777" w:rsidR="00E03037" w:rsidRDefault="00E03037">
                    <w:pPr>
                      <w:pStyle w:val="Bibliography"/>
                      <w:rPr>
                        <w:noProof/>
                        <w:lang w:val="en-US"/>
                      </w:rPr>
                    </w:pPr>
                    <w:r>
                      <w:rPr>
                        <w:noProof/>
                        <w:lang w:val="en-US"/>
                      </w:rPr>
                      <w:t xml:space="preserve">[15] </w:t>
                    </w:r>
                  </w:p>
                </w:tc>
                <w:tc>
                  <w:tcPr>
                    <w:tcW w:w="0" w:type="auto"/>
                    <w:hideMark/>
                  </w:tcPr>
                  <w:p w14:paraId="556F370A" w14:textId="7BAB42BC" w:rsidR="00E03037" w:rsidRDefault="008F6FB1">
                    <w:pPr>
                      <w:pStyle w:val="Bibliography"/>
                      <w:rPr>
                        <w:noProof/>
                        <w:lang w:val="en-US"/>
                      </w:rPr>
                    </w:pPr>
                    <w:r>
                      <w:rPr>
                        <w:noProof/>
                        <w:lang w:val="en-US"/>
                      </w:rPr>
                      <mc:AlternateContent>
                        <mc:Choice Requires="wpi">
                          <w:drawing>
                            <wp:anchor distT="0" distB="0" distL="114300" distR="114300" simplePos="0" relativeHeight="251687424" behindDoc="0" locked="0" layoutInCell="1" allowOverlap="1" wp14:anchorId="742C0F7E" wp14:editId="474160CF">
                              <wp:simplePos x="0" y="0"/>
                              <wp:positionH relativeFrom="column">
                                <wp:posOffset>3536333</wp:posOffset>
                              </wp:positionH>
                              <wp:positionV relativeFrom="paragraph">
                                <wp:posOffset>75525</wp:posOffset>
                              </wp:positionV>
                              <wp:extent cx="1611720" cy="372240"/>
                              <wp:effectExtent l="57150" t="38100" r="7620" b="46990"/>
                              <wp:wrapNone/>
                              <wp:docPr id="501541207" name="Ink 3"/>
                              <wp:cNvGraphicFramePr/>
                              <a:graphic xmlns:a="http://schemas.openxmlformats.org/drawingml/2006/main">
                                <a:graphicData uri="http://schemas.microsoft.com/office/word/2010/wordprocessingInk">
                                  <w14:contentPart bwMode="auto" r:id="rId41">
                                    <w14:nvContentPartPr>
                                      <w14:cNvContentPartPr/>
                                    </w14:nvContentPartPr>
                                    <w14:xfrm>
                                      <a:off x="0" y="0"/>
                                      <a:ext cx="1611720" cy="372240"/>
                                    </w14:xfrm>
                                  </w14:contentPart>
                                </a:graphicData>
                              </a:graphic>
                            </wp:anchor>
                          </w:drawing>
                        </mc:Choice>
                        <mc:Fallback>
                          <w:pict>
                            <v:shape w14:anchorId="1D628B60" id="Ink 3" o:spid="_x0000_s1026" type="#_x0000_t75" style="position:absolute;margin-left:277.75pt;margin-top:5.25pt;width:128.3pt;height:30.7pt;z-index:25168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">
                              <v:imagedata r:id="rId42" o:title=""/>
                            </v:shape>
                          </w:pict>
                        </mc:Fallback>
                      </mc:AlternateContent>
                    </w:r>
                    <w:r>
                      <w:rPr>
                        <w:noProof/>
                        <w:lang w:val="en-US"/>
                      </w:rPr>
                      <mc:AlternateContent>
                        <mc:Choice Requires="wpi">
                          <w:drawing>
                            <wp:anchor distT="0" distB="0" distL="114300" distR="114300" simplePos="0" relativeHeight="251686400" behindDoc="0" locked="0" layoutInCell="1" allowOverlap="1" wp14:anchorId="78B3FCA3" wp14:editId="1A79B342">
                              <wp:simplePos x="0" y="0"/>
                              <wp:positionH relativeFrom="column">
                                <wp:posOffset>4524173</wp:posOffset>
                              </wp:positionH>
                              <wp:positionV relativeFrom="paragraph">
                                <wp:posOffset>162645</wp:posOffset>
                              </wp:positionV>
                              <wp:extent cx="1800" cy="1080"/>
                              <wp:effectExtent l="57150" t="38100" r="55880" b="56515"/>
                              <wp:wrapNone/>
                              <wp:docPr id="548445568" name="Ink 2"/>
                              <wp:cNvGraphicFramePr/>
                              <a:graphic xmlns:a="http://schemas.openxmlformats.org/drawingml/2006/main">
                                <a:graphicData uri="http://schemas.microsoft.com/office/word/2010/wordprocessingInk">
                                  <w14:contentPart bwMode="auto" r:id="rId43">
                                    <w14:nvContentPartPr>
                                      <w14:cNvContentPartPr/>
                                    </w14:nvContentPartPr>
                                    <w14:xfrm>
                                      <a:off x="0" y="0"/>
                                      <a:ext cx="1800" cy="1080"/>
                                    </w14:xfrm>
                                  </w14:contentPart>
                                </a:graphicData>
                              </a:graphic>
                            </wp:anchor>
                          </w:drawing>
                        </mc:Choice>
                        <mc:Fallback>
                          <w:pict>
                            <v:shape w14:anchorId="7448BDDE" id="Ink 2" o:spid="_x0000_s1026" type="#_x0000_t75" style="position:absolute;margin-left:355.55pt;margin-top:12.1pt;width:1.6pt;height:1.5pt;z-index:251686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">
                              <v:imagedata r:id="rId44" o:title=""/>
                            </v:shape>
                          </w:pict>
                        </mc:Fallback>
                      </mc:AlternateContent>
                    </w:r>
                    <w:r w:rsidR="00E03037">
                      <w:rPr>
                        <w:noProof/>
                        <w:lang w:val="en-US"/>
                      </w:rPr>
                      <w:t xml:space="preserve">K. L. Qianyi Chen, "A high-resolution Eulerian method for numerical simulation of shaped charge jet including solid–fluid coexistence and interaction," </w:t>
                    </w:r>
                    <w:r w:rsidR="00E03037">
                      <w:rPr>
                        <w:i/>
                        <w:iCs/>
                        <w:noProof/>
                        <w:lang w:val="en-US"/>
                      </w:rPr>
                      <w:t xml:space="preserve">Science Direct, </w:t>
                    </w:r>
                    <w:r w:rsidR="00E03037">
                      <w:rPr>
                        <w:noProof/>
                        <w:lang w:val="en-US"/>
                      </w:rPr>
                      <w:t xml:space="preserve">vol. 56, pp. 92-101, 2012. </w:t>
                    </w:r>
                  </w:p>
                </w:tc>
              </w:tr>
              <w:tr w:rsidR="00E03037" w14:paraId="2B8AB6EC" w14:textId="77777777">
                <w:trPr>
                  <w:divId w:val="1394231275"/>
                  <w:tblCellSpacing w:w="15" w:type="dxa"/>
                </w:trPr>
                <w:tc>
                  <w:tcPr>
                    <w:tcW w:w="50" w:type="pct"/>
                    <w:hideMark/>
                  </w:tcPr>
                  <w:p w14:paraId="494D5992" w14:textId="77777777" w:rsidR="00E03037" w:rsidRDefault="00E03037">
                    <w:pPr>
                      <w:pStyle w:val="Bibliography"/>
                      <w:rPr>
                        <w:noProof/>
                        <w:lang w:val="en-US"/>
                      </w:rPr>
                    </w:pPr>
                    <w:r>
                      <w:rPr>
                        <w:noProof/>
                        <w:lang w:val="en-US"/>
                      </w:rPr>
                      <w:t xml:space="preserve">[16] </w:t>
                    </w:r>
                  </w:p>
                </w:tc>
                <w:tc>
                  <w:tcPr>
                    <w:tcW w:w="0" w:type="auto"/>
                    <w:hideMark/>
                  </w:tcPr>
                  <w:p w14:paraId="37720085" w14:textId="77777777" w:rsidR="00E03037" w:rsidRDefault="00E03037">
                    <w:pPr>
                      <w:pStyle w:val="Bibliography"/>
                      <w:rPr>
                        <w:noProof/>
                        <w:lang w:val="en-US"/>
                      </w:rPr>
                    </w:pPr>
                    <w:r>
                      <w:rPr>
                        <w:noProof/>
                        <w:lang w:val="en-US"/>
                      </w:rPr>
                      <w:t>"Overview of Eulerian analyses," [Online]. Available: https://docs.software.vt.edu/abaqusv2022/English/SIMACAECAERefMap/simacae-t-adveulerianoverview.htm. [Accessed 3 January 2024].</w:t>
                    </w:r>
                  </w:p>
                </w:tc>
              </w:tr>
              <w:tr w:rsidR="00E03037" w14:paraId="7EAA55BE" w14:textId="77777777">
                <w:trPr>
                  <w:divId w:val="1394231275"/>
                  <w:tblCellSpacing w:w="15" w:type="dxa"/>
                </w:trPr>
                <w:tc>
                  <w:tcPr>
                    <w:tcW w:w="50" w:type="pct"/>
                    <w:hideMark/>
                  </w:tcPr>
                  <w:p w14:paraId="039855F4" w14:textId="77777777" w:rsidR="00E03037" w:rsidRDefault="00E03037">
                    <w:pPr>
                      <w:pStyle w:val="Bibliography"/>
                      <w:rPr>
                        <w:noProof/>
                        <w:lang w:val="en-US"/>
                      </w:rPr>
                    </w:pPr>
                    <w:r>
                      <w:rPr>
                        <w:noProof/>
                        <w:lang w:val="en-US"/>
                      </w:rPr>
                      <w:t xml:space="preserve">[17] </w:t>
                    </w:r>
                  </w:p>
                </w:tc>
                <w:tc>
                  <w:tcPr>
                    <w:tcW w:w="0" w:type="auto"/>
                    <w:hideMark/>
                  </w:tcPr>
                  <w:p w14:paraId="0626196E" w14:textId="77777777" w:rsidR="00E03037" w:rsidRDefault="00E03037">
                    <w:pPr>
                      <w:pStyle w:val="Bibliography"/>
                      <w:rPr>
                        <w:noProof/>
                        <w:lang w:val="en-US"/>
                      </w:rPr>
                    </w:pPr>
                    <w:r>
                      <w:rPr>
                        <w:noProof/>
                        <w:lang w:val="en-US"/>
                      </w:rPr>
                      <w:t>e. a. Sohail Akram, "Numerical and experimental investigation of Johnson–Cook material models for aluminum (Al 6061-T6) alloy using orthogonal machining approach," 2018.</w:t>
                    </w:r>
                  </w:p>
                </w:tc>
              </w:tr>
              <w:tr w:rsidR="00E03037" w14:paraId="7727507F" w14:textId="77777777">
                <w:trPr>
                  <w:divId w:val="1394231275"/>
                  <w:tblCellSpacing w:w="15" w:type="dxa"/>
                </w:trPr>
                <w:tc>
                  <w:tcPr>
                    <w:tcW w:w="50" w:type="pct"/>
                    <w:hideMark/>
                  </w:tcPr>
                  <w:p w14:paraId="67A8507C" w14:textId="77777777" w:rsidR="00E03037" w:rsidRDefault="00E03037">
                    <w:pPr>
                      <w:pStyle w:val="Bibliography"/>
                      <w:rPr>
                        <w:noProof/>
                        <w:lang w:val="en-US"/>
                      </w:rPr>
                    </w:pPr>
                    <w:r>
                      <w:rPr>
                        <w:noProof/>
                        <w:lang w:val="en-US"/>
                      </w:rPr>
                      <w:t xml:space="preserve">[18] </w:t>
                    </w:r>
                  </w:p>
                </w:tc>
                <w:tc>
                  <w:tcPr>
                    <w:tcW w:w="0" w:type="auto"/>
                    <w:hideMark/>
                  </w:tcPr>
                  <w:p w14:paraId="3F2485A1" w14:textId="77777777" w:rsidR="00E03037" w:rsidRDefault="00E03037">
                    <w:pPr>
                      <w:pStyle w:val="Bibliography"/>
                      <w:rPr>
                        <w:noProof/>
                        <w:lang w:val="en-US"/>
                      </w:rPr>
                    </w:pPr>
                    <w:r>
                      <w:rPr>
                        <w:noProof/>
                        <w:lang w:val="en-US"/>
                      </w:rPr>
                      <w:t>"Trinitrotoluene - TNT," Ch.ic, [Online]. Available: https://www.ch.ic.ac.uk/vchemlib/mim/bristol/tnt/tnt_text.htm. [Accessed 19 December 2023].</w:t>
                    </w:r>
                  </w:p>
                </w:tc>
              </w:tr>
              <w:tr w:rsidR="00E03037" w14:paraId="469BD21A" w14:textId="77777777">
                <w:trPr>
                  <w:divId w:val="1394231275"/>
                  <w:tblCellSpacing w:w="15" w:type="dxa"/>
                </w:trPr>
                <w:tc>
                  <w:tcPr>
                    <w:tcW w:w="50" w:type="pct"/>
                    <w:hideMark/>
                  </w:tcPr>
                  <w:p w14:paraId="3A47FE44" w14:textId="77777777" w:rsidR="00E03037" w:rsidRDefault="00E03037">
                    <w:pPr>
                      <w:pStyle w:val="Bibliography"/>
                      <w:rPr>
                        <w:noProof/>
                        <w:lang w:val="en-US"/>
                      </w:rPr>
                    </w:pPr>
                    <w:r>
                      <w:rPr>
                        <w:noProof/>
                        <w:lang w:val="en-US"/>
                      </w:rPr>
                      <w:t xml:space="preserve">[19] </w:t>
                    </w:r>
                  </w:p>
                </w:tc>
                <w:tc>
                  <w:tcPr>
                    <w:tcW w:w="0" w:type="auto"/>
                    <w:hideMark/>
                  </w:tcPr>
                  <w:p w14:paraId="76F2405B" w14:textId="77777777" w:rsidR="00E03037" w:rsidRDefault="00E03037">
                    <w:pPr>
                      <w:pStyle w:val="Bibliography"/>
                      <w:rPr>
                        <w:noProof/>
                        <w:lang w:val="en-US"/>
                      </w:rPr>
                    </w:pPr>
                    <w:r>
                      <w:rPr>
                        <w:noProof/>
                        <w:lang w:val="en-US"/>
                      </w:rPr>
                      <w:t xml:space="preserve">D. Hambling, "The All-or-Nothing Bomb Test That Built a Better Bunker-Buster," </w:t>
                    </w:r>
                    <w:r>
                      <w:rPr>
                        <w:i/>
                        <w:iCs/>
                        <w:noProof/>
                        <w:lang w:val="en-US"/>
                      </w:rPr>
                      <w:t xml:space="preserve">Popular Mechanics, </w:t>
                    </w:r>
                    <w:r>
                      <w:rPr>
                        <w:noProof/>
                        <w:lang w:val="en-US"/>
                      </w:rPr>
                      <w:t xml:space="preserve">2016. </w:t>
                    </w:r>
                  </w:p>
                </w:tc>
              </w:tr>
              <w:tr w:rsidR="00E03037" w14:paraId="5E471941" w14:textId="77777777">
                <w:trPr>
                  <w:divId w:val="1394231275"/>
                  <w:tblCellSpacing w:w="15" w:type="dxa"/>
                </w:trPr>
                <w:tc>
                  <w:tcPr>
                    <w:tcW w:w="50" w:type="pct"/>
                    <w:hideMark/>
                  </w:tcPr>
                  <w:p w14:paraId="62D810C6" w14:textId="77777777" w:rsidR="00E03037" w:rsidRDefault="00E03037">
                    <w:pPr>
                      <w:pStyle w:val="Bibliography"/>
                      <w:rPr>
                        <w:noProof/>
                        <w:lang w:val="en-US"/>
                      </w:rPr>
                    </w:pPr>
                    <w:r>
                      <w:rPr>
                        <w:noProof/>
                        <w:lang w:val="en-US"/>
                      </w:rPr>
                      <w:t xml:space="preserve">[20] </w:t>
                    </w:r>
                  </w:p>
                </w:tc>
                <w:tc>
                  <w:tcPr>
                    <w:tcW w:w="0" w:type="auto"/>
                    <w:hideMark/>
                  </w:tcPr>
                  <w:p w14:paraId="16087A43" w14:textId="77777777" w:rsidR="00E03037" w:rsidRDefault="00E03037">
                    <w:pPr>
                      <w:pStyle w:val="Bibliography"/>
                      <w:rPr>
                        <w:noProof/>
                        <w:lang w:val="en-US"/>
                      </w:rPr>
                    </w:pPr>
                    <w:r>
                      <w:rPr>
                        <w:noProof/>
                        <w:lang w:val="en-US"/>
                      </w:rPr>
                      <w:t xml:space="preserve">"Table of explosive detonation velocities," Wikipedia, [Online]. </w:t>
                    </w:r>
                    <w:r w:rsidRPr="008F6FB1">
                      <w:rPr>
                        <w:noProof/>
                        <w:lang w:val="fr-FR"/>
                      </w:rPr>
                      <w:t xml:space="preserve">Available: https://en.wikipedia.org/wiki/Table_of_explosive_detonation_velocities. </w:t>
                    </w:r>
                    <w:r>
                      <w:rPr>
                        <w:noProof/>
                        <w:lang w:val="en-US"/>
                      </w:rPr>
                      <w:t>[Accessed 8 January 2024].</w:t>
                    </w:r>
                  </w:p>
                </w:tc>
              </w:tr>
              <w:tr w:rsidR="00E03037" w14:paraId="26BE4C3C" w14:textId="77777777">
                <w:trPr>
                  <w:divId w:val="1394231275"/>
                  <w:tblCellSpacing w:w="15" w:type="dxa"/>
                </w:trPr>
                <w:tc>
                  <w:tcPr>
                    <w:tcW w:w="50" w:type="pct"/>
                    <w:hideMark/>
                  </w:tcPr>
                  <w:p w14:paraId="68A0C64D" w14:textId="77777777" w:rsidR="00E03037" w:rsidRDefault="00E03037">
                    <w:pPr>
                      <w:pStyle w:val="Bibliography"/>
                      <w:rPr>
                        <w:noProof/>
                        <w:lang w:val="en-US"/>
                      </w:rPr>
                    </w:pPr>
                    <w:r>
                      <w:rPr>
                        <w:noProof/>
                        <w:lang w:val="en-US"/>
                      </w:rPr>
                      <w:t xml:space="preserve">[21] </w:t>
                    </w:r>
                  </w:p>
                </w:tc>
                <w:tc>
                  <w:tcPr>
                    <w:tcW w:w="0" w:type="auto"/>
                    <w:hideMark/>
                  </w:tcPr>
                  <w:p w14:paraId="7AE46331" w14:textId="77777777" w:rsidR="00E03037" w:rsidRDefault="00E03037">
                    <w:pPr>
                      <w:pStyle w:val="Bibliography"/>
                      <w:rPr>
                        <w:noProof/>
                        <w:lang w:val="en-US"/>
                      </w:rPr>
                    </w:pPr>
                    <w:r>
                      <w:rPr>
                        <w:noProof/>
                        <w:lang w:val="en-US"/>
                      </w:rPr>
                      <w:t>e. a. C Han, "Effect of Shaped Charge Case Materials on Perforating Guns," 2010.</w:t>
                    </w:r>
                  </w:p>
                </w:tc>
              </w:tr>
              <w:tr w:rsidR="00E03037" w14:paraId="51F5CB0C" w14:textId="77777777">
                <w:trPr>
                  <w:divId w:val="1394231275"/>
                  <w:tblCellSpacing w:w="15" w:type="dxa"/>
                </w:trPr>
                <w:tc>
                  <w:tcPr>
                    <w:tcW w:w="50" w:type="pct"/>
                    <w:hideMark/>
                  </w:tcPr>
                  <w:p w14:paraId="6D7F4FF8" w14:textId="77777777" w:rsidR="00E03037" w:rsidRDefault="00E03037">
                    <w:pPr>
                      <w:pStyle w:val="Bibliography"/>
                      <w:rPr>
                        <w:noProof/>
                        <w:lang w:val="en-US"/>
                      </w:rPr>
                    </w:pPr>
                    <w:r>
                      <w:rPr>
                        <w:noProof/>
                        <w:lang w:val="en-US"/>
                      </w:rPr>
                      <w:t xml:space="preserve">[22] </w:t>
                    </w:r>
                  </w:p>
                </w:tc>
                <w:tc>
                  <w:tcPr>
                    <w:tcW w:w="0" w:type="auto"/>
                    <w:hideMark/>
                  </w:tcPr>
                  <w:p w14:paraId="482BC372" w14:textId="77777777" w:rsidR="00E03037" w:rsidRDefault="00E03037">
                    <w:pPr>
                      <w:pStyle w:val="Bibliography"/>
                      <w:rPr>
                        <w:noProof/>
                        <w:lang w:val="en-US"/>
                      </w:rPr>
                    </w:pPr>
                    <w:r>
                      <w:rPr>
                        <w:noProof/>
                        <w:lang w:val="en-US"/>
                      </w:rPr>
                      <w:t xml:space="preserve">e. a. Hossein Mehmannavaz, "Theoretical, numerical and experimental analysis of bimetallic Cu–Al shaped charge’s liners and its influence on the penetration depth and the crater </w:t>
                    </w:r>
                    <w:r>
                      <w:rPr>
                        <w:noProof/>
                        <w:lang w:val="en-US"/>
                      </w:rPr>
                      <w:lastRenderedPageBreak/>
                      <w:t>diameter of steel targets," Journal of the Brazilian Society of Mechanical Sciences and Engineering, 2019.</w:t>
                    </w:r>
                  </w:p>
                </w:tc>
              </w:tr>
              <w:tr w:rsidR="00E03037" w14:paraId="3983EFD9" w14:textId="77777777">
                <w:trPr>
                  <w:divId w:val="1394231275"/>
                  <w:tblCellSpacing w:w="15" w:type="dxa"/>
                </w:trPr>
                <w:tc>
                  <w:tcPr>
                    <w:tcW w:w="50" w:type="pct"/>
                    <w:hideMark/>
                  </w:tcPr>
                  <w:p w14:paraId="5D7B7502" w14:textId="77777777" w:rsidR="00E03037" w:rsidRDefault="00E03037">
                    <w:pPr>
                      <w:pStyle w:val="Bibliography"/>
                      <w:rPr>
                        <w:noProof/>
                        <w:lang w:val="en-US"/>
                      </w:rPr>
                    </w:pPr>
                    <w:r>
                      <w:rPr>
                        <w:noProof/>
                        <w:lang w:val="en-US"/>
                      </w:rPr>
                      <w:lastRenderedPageBreak/>
                      <w:t xml:space="preserve">[23] </w:t>
                    </w:r>
                  </w:p>
                </w:tc>
                <w:tc>
                  <w:tcPr>
                    <w:tcW w:w="0" w:type="auto"/>
                    <w:hideMark/>
                  </w:tcPr>
                  <w:p w14:paraId="6444ABE9" w14:textId="77777777" w:rsidR="00E03037" w:rsidRDefault="00E03037">
                    <w:pPr>
                      <w:pStyle w:val="Bibliography"/>
                      <w:rPr>
                        <w:noProof/>
                        <w:lang w:val="en-US"/>
                      </w:rPr>
                    </w:pPr>
                    <w:r>
                      <w:rPr>
                        <w:noProof/>
                        <w:lang w:val="en-US"/>
                      </w:rPr>
                      <w:t>e. a. Bin Ma, "Research on the Formation Characteristics of the Shaped Charge Jet from the Shaped Charge with a Trapezoid Cross-Section," 2022.</w:t>
                    </w:r>
                  </w:p>
                </w:tc>
              </w:tr>
              <w:tr w:rsidR="00E03037" w14:paraId="6EDD3E7A" w14:textId="77777777">
                <w:trPr>
                  <w:divId w:val="1394231275"/>
                  <w:tblCellSpacing w:w="15" w:type="dxa"/>
                </w:trPr>
                <w:tc>
                  <w:tcPr>
                    <w:tcW w:w="50" w:type="pct"/>
                    <w:hideMark/>
                  </w:tcPr>
                  <w:p w14:paraId="15952862" w14:textId="77777777" w:rsidR="00E03037" w:rsidRDefault="00E03037">
                    <w:pPr>
                      <w:pStyle w:val="Bibliography"/>
                      <w:rPr>
                        <w:noProof/>
                        <w:lang w:val="en-US"/>
                      </w:rPr>
                    </w:pPr>
                    <w:r>
                      <w:rPr>
                        <w:noProof/>
                        <w:lang w:val="en-US"/>
                      </w:rPr>
                      <w:t xml:space="preserve">[24] </w:t>
                    </w:r>
                  </w:p>
                </w:tc>
                <w:tc>
                  <w:tcPr>
                    <w:tcW w:w="0" w:type="auto"/>
                    <w:hideMark/>
                  </w:tcPr>
                  <w:p w14:paraId="163AF532" w14:textId="77777777" w:rsidR="00E03037" w:rsidRDefault="00E03037">
                    <w:pPr>
                      <w:pStyle w:val="Bibliography"/>
                      <w:rPr>
                        <w:noProof/>
                        <w:lang w:val="en-US"/>
                      </w:rPr>
                    </w:pPr>
                    <w:r>
                      <w:rPr>
                        <w:noProof/>
                        <w:lang w:val="en-US"/>
                      </w:rPr>
                      <w:t xml:space="preserve">A. Shrot and M. Bäker, "How To Identify Johnson‐Cook Parameters From Machining Simulations," </w:t>
                    </w:r>
                    <w:r>
                      <w:rPr>
                        <w:i/>
                        <w:iCs/>
                        <w:noProof/>
                        <w:lang w:val="en-US"/>
                      </w:rPr>
                      <w:t xml:space="preserve">AIP Publishing, </w:t>
                    </w:r>
                    <w:r>
                      <w:rPr>
                        <w:noProof/>
                        <w:lang w:val="en-US"/>
                      </w:rPr>
                      <w:t xml:space="preserve">vol. 1353, no. 1, 2011. </w:t>
                    </w:r>
                  </w:p>
                </w:tc>
              </w:tr>
              <w:tr w:rsidR="00E03037" w14:paraId="4654D8D7" w14:textId="77777777">
                <w:trPr>
                  <w:divId w:val="1394231275"/>
                  <w:tblCellSpacing w:w="15" w:type="dxa"/>
                </w:trPr>
                <w:tc>
                  <w:tcPr>
                    <w:tcW w:w="50" w:type="pct"/>
                    <w:hideMark/>
                  </w:tcPr>
                  <w:p w14:paraId="38B2BAD1" w14:textId="77777777" w:rsidR="00E03037" w:rsidRDefault="00E03037">
                    <w:pPr>
                      <w:pStyle w:val="Bibliography"/>
                      <w:rPr>
                        <w:noProof/>
                        <w:lang w:val="en-US"/>
                      </w:rPr>
                    </w:pPr>
                    <w:r>
                      <w:rPr>
                        <w:noProof/>
                        <w:lang w:val="en-US"/>
                      </w:rPr>
                      <w:t xml:space="preserve">[25] </w:t>
                    </w:r>
                  </w:p>
                </w:tc>
                <w:tc>
                  <w:tcPr>
                    <w:tcW w:w="0" w:type="auto"/>
                    <w:hideMark/>
                  </w:tcPr>
                  <w:p w14:paraId="3BB5BE5D" w14:textId="77777777" w:rsidR="00E03037" w:rsidRDefault="00E03037">
                    <w:pPr>
                      <w:pStyle w:val="Bibliography"/>
                      <w:rPr>
                        <w:noProof/>
                        <w:lang w:val="en-US"/>
                      </w:rPr>
                    </w:pPr>
                    <w:r>
                      <w:rPr>
                        <w:noProof/>
                        <w:lang w:val="en-US"/>
                      </w:rPr>
                      <w:t>"Composition B Explosive," Global Ordnance, [Online]. Available: https://www.global-ordnance.com/wp-content/uploads/2019/12/Global-Data-Sheet-Explosive-Comp-B.pdf. [Accessed 7 January 2024].</w:t>
                    </w:r>
                  </w:p>
                </w:tc>
              </w:tr>
            </w:tbl>
            <w:p w14:paraId="400F8EE4" w14:textId="77777777" w:rsidR="00E03037" w:rsidRDefault="00E03037">
              <w:pPr>
                <w:divId w:val="1394231275"/>
                <w:rPr>
                  <w:rFonts w:eastAsia="Times New Roman"/>
                  <w:noProof/>
                </w:rPr>
              </w:pPr>
            </w:p>
            <w:p w14:paraId="6FC54F5A" w14:textId="73E5A1DE" w:rsidR="00E03037" w:rsidRDefault="00E03037">
              <w:r>
                <w:rPr>
                  <w:b/>
                  <w:bCs/>
                  <w:noProof/>
                </w:rPr>
                <w:fldChar w:fldCharType="end"/>
              </w:r>
            </w:p>
          </w:sdtContent>
        </w:sdt>
      </w:sdtContent>
    </w:sdt>
    <w:p w14:paraId="436894BA" w14:textId="77777777" w:rsidR="007A7766" w:rsidRPr="00E03037" w:rsidRDefault="007A7766" w:rsidP="00A10785">
      <w:pPr>
        <w:rPr>
          <w:sz w:val="32"/>
          <w:szCs w:val="32"/>
        </w:rPr>
      </w:pPr>
    </w:p>
    <w:p w14:paraId="5DDF18F8" w14:textId="6EFE808E" w:rsidR="00A10785" w:rsidRDefault="00A10785" w:rsidP="00A10785">
      <w:pPr>
        <w:rPr>
          <w:sz w:val="24"/>
          <w:szCs w:val="24"/>
        </w:rPr>
      </w:pPr>
    </w:p>
    <w:p w14:paraId="3496CAA3" w14:textId="17E89D38" w:rsidR="00A10785" w:rsidRDefault="00A10785" w:rsidP="00A10785">
      <w:pPr>
        <w:rPr>
          <w:sz w:val="24"/>
          <w:szCs w:val="24"/>
        </w:rPr>
      </w:pPr>
    </w:p>
    <w:p w14:paraId="51E42431" w14:textId="384D4424" w:rsidR="00A10785" w:rsidRDefault="00A10785" w:rsidP="00A10785">
      <w:pPr>
        <w:rPr>
          <w:sz w:val="24"/>
          <w:szCs w:val="24"/>
        </w:rPr>
      </w:pPr>
    </w:p>
    <w:p w14:paraId="073BF8D7" w14:textId="22C608D4" w:rsidR="00A10785" w:rsidRDefault="00A10785" w:rsidP="00A10785">
      <w:pPr>
        <w:rPr>
          <w:sz w:val="24"/>
          <w:szCs w:val="24"/>
        </w:rPr>
      </w:pPr>
    </w:p>
    <w:p w14:paraId="224D73C0" w14:textId="105E5236" w:rsidR="00A10785" w:rsidRDefault="00A10785" w:rsidP="00A10785">
      <w:pPr>
        <w:rPr>
          <w:sz w:val="24"/>
          <w:szCs w:val="24"/>
        </w:rPr>
      </w:pPr>
    </w:p>
    <w:p w14:paraId="0D84A3B5" w14:textId="3489122C" w:rsidR="00A10785" w:rsidRDefault="00A10785" w:rsidP="00A10785">
      <w:pPr>
        <w:rPr>
          <w:sz w:val="24"/>
          <w:szCs w:val="24"/>
        </w:rPr>
      </w:pPr>
    </w:p>
    <w:p w14:paraId="098AFD67" w14:textId="3427FC9C" w:rsidR="00A10785" w:rsidRDefault="00A10785" w:rsidP="00A10785">
      <w:pPr>
        <w:rPr>
          <w:sz w:val="24"/>
          <w:szCs w:val="24"/>
        </w:rPr>
      </w:pPr>
    </w:p>
    <w:p w14:paraId="7D12BC3E" w14:textId="52CC92FA" w:rsidR="00A10785" w:rsidRDefault="00A10785" w:rsidP="00A10785">
      <w:pPr>
        <w:rPr>
          <w:sz w:val="24"/>
          <w:szCs w:val="24"/>
        </w:rPr>
      </w:pPr>
    </w:p>
    <w:p w14:paraId="0D2F75C9" w14:textId="70C6683F" w:rsidR="00A10785" w:rsidRDefault="00A10785" w:rsidP="00A10785">
      <w:pPr>
        <w:rPr>
          <w:sz w:val="24"/>
          <w:szCs w:val="24"/>
        </w:rPr>
      </w:pPr>
    </w:p>
    <w:p w14:paraId="069A3CFD" w14:textId="66227260" w:rsidR="00A10785" w:rsidRDefault="00A10785" w:rsidP="00A10785">
      <w:pPr>
        <w:rPr>
          <w:sz w:val="24"/>
          <w:szCs w:val="24"/>
        </w:rPr>
      </w:pPr>
    </w:p>
    <w:p w14:paraId="528ABD1E" w14:textId="2F86057C" w:rsidR="00A10785" w:rsidRDefault="00A10785" w:rsidP="00A10785">
      <w:pPr>
        <w:rPr>
          <w:sz w:val="24"/>
          <w:szCs w:val="24"/>
        </w:rPr>
      </w:pPr>
    </w:p>
    <w:p w14:paraId="438D3ADE" w14:textId="1C1821CE" w:rsidR="00A10785" w:rsidRDefault="00A10785" w:rsidP="00A10785">
      <w:pPr>
        <w:rPr>
          <w:sz w:val="24"/>
          <w:szCs w:val="24"/>
        </w:rPr>
      </w:pPr>
    </w:p>
    <w:p w14:paraId="64D5966E" w14:textId="70F8D572" w:rsidR="00A10785" w:rsidRDefault="00A10785" w:rsidP="00A10785">
      <w:pPr>
        <w:rPr>
          <w:sz w:val="24"/>
          <w:szCs w:val="24"/>
        </w:rPr>
      </w:pPr>
    </w:p>
    <w:p w14:paraId="15216E4D" w14:textId="77777777" w:rsidR="00A10785" w:rsidRPr="00A10785" w:rsidRDefault="00A10785" w:rsidP="00A10785">
      <w:pPr>
        <w:rPr>
          <w:sz w:val="24"/>
          <w:szCs w:val="24"/>
        </w:rPr>
      </w:pPr>
    </w:p>
    <w:p w14:paraId="46CA6733" w14:textId="7B9A42E6" w:rsidR="00A10785" w:rsidRPr="00A10785" w:rsidRDefault="00A10785" w:rsidP="00A10785">
      <w:pPr>
        <w:rPr>
          <w:sz w:val="24"/>
          <w:szCs w:val="24"/>
        </w:rPr>
      </w:pPr>
    </w:p>
    <w:p w14:paraId="399AAA4C" w14:textId="77777777" w:rsidR="00642EFB" w:rsidRPr="00642EFB" w:rsidRDefault="00642EFB" w:rsidP="00D97D98">
      <w:pPr>
        <w:rPr>
          <w:sz w:val="24"/>
          <w:szCs w:val="24"/>
        </w:rPr>
      </w:pPr>
    </w:p>
    <w:p w14:paraId="0BAEDA98" w14:textId="4E04B3F6" w:rsidR="007C1DA9" w:rsidRDefault="007C1DA9" w:rsidP="00D97D98">
      <w:pPr>
        <w:rPr>
          <w:sz w:val="24"/>
          <w:szCs w:val="24"/>
        </w:rPr>
      </w:pPr>
    </w:p>
    <w:p w14:paraId="2578CDCB" w14:textId="267BAE07" w:rsidR="007C1DA9" w:rsidRDefault="007C1DA9" w:rsidP="00D97D98">
      <w:pPr>
        <w:rPr>
          <w:sz w:val="24"/>
          <w:szCs w:val="24"/>
        </w:rPr>
      </w:pPr>
    </w:p>
    <w:p w14:paraId="71D00EBE" w14:textId="55D284CF" w:rsidR="007C1DA9" w:rsidRDefault="007C1DA9" w:rsidP="00D97D98">
      <w:pPr>
        <w:rPr>
          <w:sz w:val="24"/>
          <w:szCs w:val="24"/>
        </w:rPr>
      </w:pPr>
    </w:p>
    <w:p w14:paraId="083DE7B9" w14:textId="49EF549C" w:rsidR="007C1DA9" w:rsidRDefault="007C1DA9" w:rsidP="00D97D98">
      <w:pPr>
        <w:rPr>
          <w:sz w:val="24"/>
          <w:szCs w:val="24"/>
        </w:rPr>
      </w:pPr>
    </w:p>
    <w:p w14:paraId="7D8DCB8C" w14:textId="43C6A2C2" w:rsidR="007C1DA9" w:rsidRDefault="007C1DA9" w:rsidP="00D97D98">
      <w:pPr>
        <w:rPr>
          <w:sz w:val="24"/>
          <w:szCs w:val="24"/>
        </w:rPr>
      </w:pPr>
    </w:p>
    <w:p w14:paraId="365ED1B5" w14:textId="6E9FCF70" w:rsidR="007C1DA9" w:rsidRDefault="007C1DA9" w:rsidP="00D97D98">
      <w:pPr>
        <w:rPr>
          <w:sz w:val="24"/>
          <w:szCs w:val="24"/>
        </w:rPr>
      </w:pPr>
    </w:p>
    <w:p w14:paraId="03E5EEDB" w14:textId="27090214" w:rsidR="007C1DA9" w:rsidRDefault="007C1DA9" w:rsidP="00D97D98">
      <w:pPr>
        <w:rPr>
          <w:sz w:val="24"/>
          <w:szCs w:val="24"/>
        </w:rPr>
      </w:pPr>
    </w:p>
    <w:p w14:paraId="1FA18DC9" w14:textId="13C92DAA" w:rsidR="007C1DA9" w:rsidRDefault="007C1DA9" w:rsidP="00D97D98">
      <w:pPr>
        <w:rPr>
          <w:sz w:val="24"/>
          <w:szCs w:val="24"/>
        </w:rPr>
      </w:pPr>
    </w:p>
    <w:p w14:paraId="27E99DD6" w14:textId="4858F4BB" w:rsidR="007C1DA9" w:rsidRDefault="007C1DA9" w:rsidP="00D97D98">
      <w:pPr>
        <w:rPr>
          <w:sz w:val="24"/>
          <w:szCs w:val="24"/>
        </w:rPr>
      </w:pPr>
    </w:p>
    <w:p w14:paraId="17B1898B" w14:textId="10F66AA6" w:rsidR="007C1DA9" w:rsidRDefault="007C1DA9" w:rsidP="00D97D98">
      <w:pPr>
        <w:rPr>
          <w:sz w:val="24"/>
          <w:szCs w:val="24"/>
        </w:rPr>
      </w:pPr>
    </w:p>
    <w:p w14:paraId="58660AEA" w14:textId="5DBD9E14" w:rsidR="007C1DA9" w:rsidRDefault="007C1DA9" w:rsidP="00D97D98">
      <w:pPr>
        <w:rPr>
          <w:sz w:val="24"/>
          <w:szCs w:val="24"/>
        </w:rPr>
      </w:pPr>
    </w:p>
    <w:p w14:paraId="4E6654C2" w14:textId="77777777" w:rsidR="007C1DA9" w:rsidRPr="00D97D98" w:rsidRDefault="007C1DA9" w:rsidP="00D97D98">
      <w:pPr>
        <w:rPr>
          <w:sz w:val="24"/>
          <w:szCs w:val="24"/>
        </w:rPr>
      </w:pPr>
    </w:p>
    <w:p w14:paraId="03BE7940" w14:textId="2BF59C6A" w:rsidR="001F5C80" w:rsidRPr="001F5C80" w:rsidRDefault="001F5C80" w:rsidP="00413448">
      <w:pPr>
        <w:rPr>
          <w:sz w:val="24"/>
          <w:szCs w:val="24"/>
        </w:rPr>
      </w:pPr>
    </w:p>
    <w:sectPr w:rsidR="001F5C80" w:rsidRPr="001F5C80">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60617" w14:textId="77777777" w:rsidR="0077422A" w:rsidRDefault="0077422A" w:rsidP="0091574C">
      <w:pPr>
        <w:spacing w:after="0" w:line="240" w:lineRule="auto"/>
      </w:pPr>
      <w:r>
        <w:separator/>
      </w:r>
    </w:p>
  </w:endnote>
  <w:endnote w:type="continuationSeparator" w:id="0">
    <w:p w14:paraId="15B1C008" w14:textId="77777777" w:rsidR="0077422A" w:rsidRDefault="0077422A" w:rsidP="00915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853551"/>
      <w:docPartObj>
        <w:docPartGallery w:val="Page Numbers (Bottom of Page)"/>
        <w:docPartUnique/>
      </w:docPartObj>
    </w:sdtPr>
    <w:sdtEndPr>
      <w:rPr>
        <w:noProof/>
      </w:rPr>
    </w:sdtEndPr>
    <w:sdtContent>
      <w:p w14:paraId="5185CD91" w14:textId="77777777" w:rsidR="0091574C" w:rsidRDefault="009157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BE4030" w14:textId="77777777" w:rsidR="0091574C" w:rsidRDefault="00915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92387" w14:textId="77777777" w:rsidR="0077422A" w:rsidRDefault="0077422A" w:rsidP="0091574C">
      <w:pPr>
        <w:spacing w:after="0" w:line="240" w:lineRule="auto"/>
      </w:pPr>
      <w:r>
        <w:separator/>
      </w:r>
    </w:p>
  </w:footnote>
  <w:footnote w:type="continuationSeparator" w:id="0">
    <w:p w14:paraId="1D306C98" w14:textId="77777777" w:rsidR="0077422A" w:rsidRDefault="0077422A" w:rsidP="00915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3126"/>
    <w:multiLevelType w:val="hybridMultilevel"/>
    <w:tmpl w:val="57FCB51E"/>
    <w:lvl w:ilvl="0" w:tplc="7270C3C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D49D3"/>
    <w:multiLevelType w:val="hybridMultilevel"/>
    <w:tmpl w:val="BDDC28DE"/>
    <w:lvl w:ilvl="0" w:tplc="7270C3C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C71AB"/>
    <w:multiLevelType w:val="hybridMultilevel"/>
    <w:tmpl w:val="0D060726"/>
    <w:lvl w:ilvl="0" w:tplc="7270C3C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030528"/>
    <w:multiLevelType w:val="hybridMultilevel"/>
    <w:tmpl w:val="0F46613C"/>
    <w:lvl w:ilvl="0" w:tplc="7270C3C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43024E"/>
    <w:multiLevelType w:val="hybridMultilevel"/>
    <w:tmpl w:val="3A10E2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DA374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D832987"/>
    <w:multiLevelType w:val="hybridMultilevel"/>
    <w:tmpl w:val="D902A5F2"/>
    <w:lvl w:ilvl="0" w:tplc="7270C3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0C6E7C"/>
    <w:multiLevelType w:val="hybridMultilevel"/>
    <w:tmpl w:val="C67E46EC"/>
    <w:lvl w:ilvl="0" w:tplc="7270C3C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987AC7"/>
    <w:multiLevelType w:val="hybridMultilevel"/>
    <w:tmpl w:val="BAE0A5E2"/>
    <w:lvl w:ilvl="0" w:tplc="7270C3C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709866">
    <w:abstractNumId w:val="4"/>
  </w:num>
  <w:num w:numId="2" w16cid:durableId="103228769">
    <w:abstractNumId w:val="8"/>
  </w:num>
  <w:num w:numId="3" w16cid:durableId="1556087878">
    <w:abstractNumId w:val="3"/>
  </w:num>
  <w:num w:numId="4" w16cid:durableId="1496846055">
    <w:abstractNumId w:val="7"/>
  </w:num>
  <w:num w:numId="5" w16cid:durableId="1464419358">
    <w:abstractNumId w:val="1"/>
  </w:num>
  <w:num w:numId="6" w16cid:durableId="266426334">
    <w:abstractNumId w:val="2"/>
  </w:num>
  <w:num w:numId="7" w16cid:durableId="1192499491">
    <w:abstractNumId w:val="0"/>
  </w:num>
  <w:num w:numId="8" w16cid:durableId="2051343112">
    <w:abstractNumId w:val="6"/>
  </w:num>
  <w:num w:numId="9" w16cid:durableId="222185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CB4"/>
    <w:rsid w:val="00001607"/>
    <w:rsid w:val="00004826"/>
    <w:rsid w:val="00004CE5"/>
    <w:rsid w:val="0001222B"/>
    <w:rsid w:val="00017873"/>
    <w:rsid w:val="000209A3"/>
    <w:rsid w:val="00040B6F"/>
    <w:rsid w:val="000468B1"/>
    <w:rsid w:val="00051A49"/>
    <w:rsid w:val="000538B7"/>
    <w:rsid w:val="00054702"/>
    <w:rsid w:val="00061109"/>
    <w:rsid w:val="000706AE"/>
    <w:rsid w:val="00076815"/>
    <w:rsid w:val="00092B5A"/>
    <w:rsid w:val="000A21A1"/>
    <w:rsid w:val="000B0722"/>
    <w:rsid w:val="000C0AB9"/>
    <w:rsid w:val="000C5310"/>
    <w:rsid w:val="000D207A"/>
    <w:rsid w:val="000D6A07"/>
    <w:rsid w:val="000E14ED"/>
    <w:rsid w:val="000F1A78"/>
    <w:rsid w:val="000F2A8C"/>
    <w:rsid w:val="001208F9"/>
    <w:rsid w:val="001214F6"/>
    <w:rsid w:val="00121CD5"/>
    <w:rsid w:val="001539E2"/>
    <w:rsid w:val="00162D9B"/>
    <w:rsid w:val="001664D8"/>
    <w:rsid w:val="001711D7"/>
    <w:rsid w:val="001741B4"/>
    <w:rsid w:val="00186744"/>
    <w:rsid w:val="001B270F"/>
    <w:rsid w:val="001B5BA5"/>
    <w:rsid w:val="001C1812"/>
    <w:rsid w:val="001D66E8"/>
    <w:rsid w:val="001E3CC5"/>
    <w:rsid w:val="001E6824"/>
    <w:rsid w:val="001F34AD"/>
    <w:rsid w:val="001F5C80"/>
    <w:rsid w:val="00202F85"/>
    <w:rsid w:val="002068B2"/>
    <w:rsid w:val="00220A73"/>
    <w:rsid w:val="002222E8"/>
    <w:rsid w:val="002410AD"/>
    <w:rsid w:val="00250EC4"/>
    <w:rsid w:val="00271700"/>
    <w:rsid w:val="00277F0F"/>
    <w:rsid w:val="0028010F"/>
    <w:rsid w:val="002872E3"/>
    <w:rsid w:val="00287B2C"/>
    <w:rsid w:val="0029109F"/>
    <w:rsid w:val="00294955"/>
    <w:rsid w:val="002A3817"/>
    <w:rsid w:val="002B2983"/>
    <w:rsid w:val="002B3B41"/>
    <w:rsid w:val="002B4C29"/>
    <w:rsid w:val="002C31DC"/>
    <w:rsid w:val="002D05A9"/>
    <w:rsid w:val="002D2D9E"/>
    <w:rsid w:val="002E2032"/>
    <w:rsid w:val="002F48E4"/>
    <w:rsid w:val="002F7B42"/>
    <w:rsid w:val="00323DC8"/>
    <w:rsid w:val="003241FC"/>
    <w:rsid w:val="0034034D"/>
    <w:rsid w:val="00344D65"/>
    <w:rsid w:val="00352111"/>
    <w:rsid w:val="00360DC7"/>
    <w:rsid w:val="00383B7E"/>
    <w:rsid w:val="00392869"/>
    <w:rsid w:val="003A00D7"/>
    <w:rsid w:val="003A0480"/>
    <w:rsid w:val="003B2D5E"/>
    <w:rsid w:val="003D4EE6"/>
    <w:rsid w:val="003E1DAE"/>
    <w:rsid w:val="003E7467"/>
    <w:rsid w:val="003F084F"/>
    <w:rsid w:val="003F3444"/>
    <w:rsid w:val="003F363F"/>
    <w:rsid w:val="003F7079"/>
    <w:rsid w:val="004031FD"/>
    <w:rsid w:val="004105C1"/>
    <w:rsid w:val="00410C99"/>
    <w:rsid w:val="00413448"/>
    <w:rsid w:val="004148F6"/>
    <w:rsid w:val="004201E1"/>
    <w:rsid w:val="00425910"/>
    <w:rsid w:val="0042710E"/>
    <w:rsid w:val="00457EF1"/>
    <w:rsid w:val="00471F04"/>
    <w:rsid w:val="0047452F"/>
    <w:rsid w:val="00485F4F"/>
    <w:rsid w:val="00486760"/>
    <w:rsid w:val="004A3C90"/>
    <w:rsid w:val="004B5F6F"/>
    <w:rsid w:val="004C051B"/>
    <w:rsid w:val="004C195F"/>
    <w:rsid w:val="004C1D83"/>
    <w:rsid w:val="004C4ECE"/>
    <w:rsid w:val="004C617C"/>
    <w:rsid w:val="004D105F"/>
    <w:rsid w:val="004D306C"/>
    <w:rsid w:val="004E45B2"/>
    <w:rsid w:val="004E64EC"/>
    <w:rsid w:val="004F0C7C"/>
    <w:rsid w:val="004F467D"/>
    <w:rsid w:val="00515C1B"/>
    <w:rsid w:val="00521FD4"/>
    <w:rsid w:val="005272A5"/>
    <w:rsid w:val="00532ABF"/>
    <w:rsid w:val="005337BE"/>
    <w:rsid w:val="00536684"/>
    <w:rsid w:val="00537804"/>
    <w:rsid w:val="00554AE3"/>
    <w:rsid w:val="005605D6"/>
    <w:rsid w:val="00565863"/>
    <w:rsid w:val="005660E1"/>
    <w:rsid w:val="00573B13"/>
    <w:rsid w:val="00577395"/>
    <w:rsid w:val="00583265"/>
    <w:rsid w:val="005874CB"/>
    <w:rsid w:val="00592884"/>
    <w:rsid w:val="00597B75"/>
    <w:rsid w:val="005B32D8"/>
    <w:rsid w:val="005B719C"/>
    <w:rsid w:val="005B7817"/>
    <w:rsid w:val="005C3915"/>
    <w:rsid w:val="005C5E3A"/>
    <w:rsid w:val="005D1E75"/>
    <w:rsid w:val="005E3D57"/>
    <w:rsid w:val="005F38A1"/>
    <w:rsid w:val="005F59CA"/>
    <w:rsid w:val="005F678F"/>
    <w:rsid w:val="00606C43"/>
    <w:rsid w:val="0061721E"/>
    <w:rsid w:val="00622D39"/>
    <w:rsid w:val="00627B98"/>
    <w:rsid w:val="006367AE"/>
    <w:rsid w:val="00636F8E"/>
    <w:rsid w:val="00642EFB"/>
    <w:rsid w:val="006434FA"/>
    <w:rsid w:val="00652993"/>
    <w:rsid w:val="0066098B"/>
    <w:rsid w:val="00667AAC"/>
    <w:rsid w:val="006807D6"/>
    <w:rsid w:val="00681855"/>
    <w:rsid w:val="00693EDD"/>
    <w:rsid w:val="00694437"/>
    <w:rsid w:val="00694F1E"/>
    <w:rsid w:val="006A1607"/>
    <w:rsid w:val="006A2C39"/>
    <w:rsid w:val="006B3A65"/>
    <w:rsid w:val="006B660B"/>
    <w:rsid w:val="006D0B58"/>
    <w:rsid w:val="006F098B"/>
    <w:rsid w:val="006F330E"/>
    <w:rsid w:val="006F69F5"/>
    <w:rsid w:val="00703433"/>
    <w:rsid w:val="00705A91"/>
    <w:rsid w:val="00710853"/>
    <w:rsid w:val="007249E1"/>
    <w:rsid w:val="00725C24"/>
    <w:rsid w:val="00731DF3"/>
    <w:rsid w:val="00754115"/>
    <w:rsid w:val="0076664B"/>
    <w:rsid w:val="0077422A"/>
    <w:rsid w:val="00775B14"/>
    <w:rsid w:val="00787991"/>
    <w:rsid w:val="00791EC0"/>
    <w:rsid w:val="007A2457"/>
    <w:rsid w:val="007A7766"/>
    <w:rsid w:val="007B7DC7"/>
    <w:rsid w:val="007C00D8"/>
    <w:rsid w:val="007C0150"/>
    <w:rsid w:val="007C1DA9"/>
    <w:rsid w:val="007D3DAC"/>
    <w:rsid w:val="007E1576"/>
    <w:rsid w:val="00804F6F"/>
    <w:rsid w:val="008066DB"/>
    <w:rsid w:val="0081049D"/>
    <w:rsid w:val="00824C93"/>
    <w:rsid w:val="00835019"/>
    <w:rsid w:val="00836CBC"/>
    <w:rsid w:val="00852298"/>
    <w:rsid w:val="00852864"/>
    <w:rsid w:val="00861DAF"/>
    <w:rsid w:val="00864323"/>
    <w:rsid w:val="008664F6"/>
    <w:rsid w:val="0088095D"/>
    <w:rsid w:val="00882495"/>
    <w:rsid w:val="00882C90"/>
    <w:rsid w:val="00891F2A"/>
    <w:rsid w:val="008934B7"/>
    <w:rsid w:val="00897475"/>
    <w:rsid w:val="008A6968"/>
    <w:rsid w:val="008B4D64"/>
    <w:rsid w:val="008B5C52"/>
    <w:rsid w:val="008D35E8"/>
    <w:rsid w:val="008E1307"/>
    <w:rsid w:val="008F3397"/>
    <w:rsid w:val="008F4A5B"/>
    <w:rsid w:val="008F6FB1"/>
    <w:rsid w:val="00902B2B"/>
    <w:rsid w:val="00904C2D"/>
    <w:rsid w:val="009150CB"/>
    <w:rsid w:val="0091574C"/>
    <w:rsid w:val="009238C2"/>
    <w:rsid w:val="00926A39"/>
    <w:rsid w:val="00950D23"/>
    <w:rsid w:val="00950F08"/>
    <w:rsid w:val="0095209B"/>
    <w:rsid w:val="009713FE"/>
    <w:rsid w:val="00986DDB"/>
    <w:rsid w:val="00997EC6"/>
    <w:rsid w:val="009A6160"/>
    <w:rsid w:val="009C0A13"/>
    <w:rsid w:val="009D5BBA"/>
    <w:rsid w:val="009D637F"/>
    <w:rsid w:val="009D7537"/>
    <w:rsid w:val="009E0732"/>
    <w:rsid w:val="009E6C60"/>
    <w:rsid w:val="009F5BC6"/>
    <w:rsid w:val="00A102F6"/>
    <w:rsid w:val="00A10785"/>
    <w:rsid w:val="00A1123A"/>
    <w:rsid w:val="00A137C3"/>
    <w:rsid w:val="00A23DBE"/>
    <w:rsid w:val="00A420D5"/>
    <w:rsid w:val="00A60044"/>
    <w:rsid w:val="00A700D7"/>
    <w:rsid w:val="00A831A6"/>
    <w:rsid w:val="00A840CE"/>
    <w:rsid w:val="00A87CBA"/>
    <w:rsid w:val="00AA3E65"/>
    <w:rsid w:val="00AF370F"/>
    <w:rsid w:val="00B05CEC"/>
    <w:rsid w:val="00B20D6E"/>
    <w:rsid w:val="00B2387D"/>
    <w:rsid w:val="00B23FCA"/>
    <w:rsid w:val="00B31ECC"/>
    <w:rsid w:val="00B42F13"/>
    <w:rsid w:val="00B43FD9"/>
    <w:rsid w:val="00B4720A"/>
    <w:rsid w:val="00B47736"/>
    <w:rsid w:val="00B6261C"/>
    <w:rsid w:val="00B63400"/>
    <w:rsid w:val="00B63D75"/>
    <w:rsid w:val="00B74F6E"/>
    <w:rsid w:val="00B76685"/>
    <w:rsid w:val="00B81B4A"/>
    <w:rsid w:val="00B84ED1"/>
    <w:rsid w:val="00B85876"/>
    <w:rsid w:val="00B8736F"/>
    <w:rsid w:val="00B91619"/>
    <w:rsid w:val="00BA2522"/>
    <w:rsid w:val="00BA418F"/>
    <w:rsid w:val="00BA5852"/>
    <w:rsid w:val="00BE2886"/>
    <w:rsid w:val="00BF7F8B"/>
    <w:rsid w:val="00C0157E"/>
    <w:rsid w:val="00C053CE"/>
    <w:rsid w:val="00C21925"/>
    <w:rsid w:val="00C45DA1"/>
    <w:rsid w:val="00C5692D"/>
    <w:rsid w:val="00C60A66"/>
    <w:rsid w:val="00C65522"/>
    <w:rsid w:val="00C823FB"/>
    <w:rsid w:val="00CB0C34"/>
    <w:rsid w:val="00CC2A19"/>
    <w:rsid w:val="00CC2CAC"/>
    <w:rsid w:val="00CD3567"/>
    <w:rsid w:val="00CE1712"/>
    <w:rsid w:val="00CE27C5"/>
    <w:rsid w:val="00CF60B0"/>
    <w:rsid w:val="00D15D6E"/>
    <w:rsid w:val="00D23929"/>
    <w:rsid w:val="00D24B87"/>
    <w:rsid w:val="00D30A24"/>
    <w:rsid w:val="00D337A9"/>
    <w:rsid w:val="00D43FF1"/>
    <w:rsid w:val="00D44B8E"/>
    <w:rsid w:val="00D477C7"/>
    <w:rsid w:val="00D51358"/>
    <w:rsid w:val="00D63AA1"/>
    <w:rsid w:val="00D642A9"/>
    <w:rsid w:val="00D66ED1"/>
    <w:rsid w:val="00D67968"/>
    <w:rsid w:val="00D76F9D"/>
    <w:rsid w:val="00D84CE4"/>
    <w:rsid w:val="00D90D86"/>
    <w:rsid w:val="00D961F8"/>
    <w:rsid w:val="00D97D98"/>
    <w:rsid w:val="00D97E1C"/>
    <w:rsid w:val="00DC6CE9"/>
    <w:rsid w:val="00DE20F5"/>
    <w:rsid w:val="00DE7D1B"/>
    <w:rsid w:val="00DF4825"/>
    <w:rsid w:val="00E03037"/>
    <w:rsid w:val="00E07259"/>
    <w:rsid w:val="00E157FF"/>
    <w:rsid w:val="00E21284"/>
    <w:rsid w:val="00E450F3"/>
    <w:rsid w:val="00E47208"/>
    <w:rsid w:val="00E54590"/>
    <w:rsid w:val="00E62B79"/>
    <w:rsid w:val="00E6541E"/>
    <w:rsid w:val="00E658BA"/>
    <w:rsid w:val="00E67387"/>
    <w:rsid w:val="00E673E9"/>
    <w:rsid w:val="00E67C30"/>
    <w:rsid w:val="00E739BB"/>
    <w:rsid w:val="00E81B93"/>
    <w:rsid w:val="00E85276"/>
    <w:rsid w:val="00E87878"/>
    <w:rsid w:val="00E94E10"/>
    <w:rsid w:val="00EA3C1A"/>
    <w:rsid w:val="00EB4BF7"/>
    <w:rsid w:val="00EC143A"/>
    <w:rsid w:val="00ED711D"/>
    <w:rsid w:val="00EE7781"/>
    <w:rsid w:val="00EE7BF0"/>
    <w:rsid w:val="00EF4CB4"/>
    <w:rsid w:val="00EF5534"/>
    <w:rsid w:val="00EF762D"/>
    <w:rsid w:val="00F34A61"/>
    <w:rsid w:val="00F35C81"/>
    <w:rsid w:val="00F43D42"/>
    <w:rsid w:val="00F47DD1"/>
    <w:rsid w:val="00F72BDA"/>
    <w:rsid w:val="00F85AC1"/>
    <w:rsid w:val="00FA55EB"/>
    <w:rsid w:val="00FB2403"/>
    <w:rsid w:val="00FC67F0"/>
    <w:rsid w:val="00FC7A04"/>
    <w:rsid w:val="00FE437E"/>
    <w:rsid w:val="00FE7BE9"/>
    <w:rsid w:val="00FF49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23064"/>
  <w15:chartTrackingRefBased/>
  <w15:docId w15:val="{F8A24599-B080-443F-9ED1-6BC57C535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CB4"/>
  </w:style>
  <w:style w:type="paragraph" w:styleId="Heading1">
    <w:name w:val="heading 1"/>
    <w:basedOn w:val="Normal"/>
    <w:next w:val="Normal"/>
    <w:link w:val="Heading1Char"/>
    <w:uiPriority w:val="9"/>
    <w:qFormat/>
    <w:rsid w:val="00E0303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5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74C"/>
  </w:style>
  <w:style w:type="paragraph" w:styleId="Footer">
    <w:name w:val="footer"/>
    <w:basedOn w:val="Normal"/>
    <w:link w:val="FooterChar"/>
    <w:uiPriority w:val="99"/>
    <w:unhideWhenUsed/>
    <w:rsid w:val="00915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74C"/>
  </w:style>
  <w:style w:type="paragraph" w:styleId="NoSpacing">
    <w:name w:val="No Spacing"/>
    <w:link w:val="NoSpacingChar"/>
    <w:uiPriority w:val="1"/>
    <w:qFormat/>
    <w:rsid w:val="009157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1574C"/>
    <w:rPr>
      <w:rFonts w:eastAsiaTheme="minorEastAsia"/>
      <w:lang w:val="en-US"/>
    </w:rPr>
  </w:style>
  <w:style w:type="paragraph" w:styleId="ListParagraph">
    <w:name w:val="List Paragraph"/>
    <w:basedOn w:val="Normal"/>
    <w:uiPriority w:val="34"/>
    <w:qFormat/>
    <w:rsid w:val="002C31DC"/>
    <w:pPr>
      <w:ind w:left="720"/>
      <w:contextualSpacing/>
    </w:pPr>
  </w:style>
  <w:style w:type="character" w:styleId="Hyperlink">
    <w:name w:val="Hyperlink"/>
    <w:basedOn w:val="DefaultParagraphFont"/>
    <w:uiPriority w:val="99"/>
    <w:unhideWhenUsed/>
    <w:rsid w:val="00597B75"/>
    <w:rPr>
      <w:color w:val="0000FF"/>
      <w:u w:val="single"/>
    </w:rPr>
  </w:style>
  <w:style w:type="paragraph" w:styleId="Caption">
    <w:name w:val="caption"/>
    <w:basedOn w:val="Normal"/>
    <w:next w:val="Normal"/>
    <w:uiPriority w:val="35"/>
    <w:unhideWhenUsed/>
    <w:qFormat/>
    <w:rsid w:val="00681855"/>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457EF1"/>
    <w:rPr>
      <w:color w:val="954F72" w:themeColor="followedHyperlink"/>
      <w:u w:val="single"/>
    </w:rPr>
  </w:style>
  <w:style w:type="character" w:styleId="UnresolvedMention">
    <w:name w:val="Unresolved Mention"/>
    <w:basedOn w:val="DefaultParagraphFont"/>
    <w:uiPriority w:val="99"/>
    <w:semiHidden/>
    <w:unhideWhenUsed/>
    <w:rsid w:val="00E87878"/>
    <w:rPr>
      <w:color w:val="605E5C"/>
      <w:shd w:val="clear" w:color="auto" w:fill="E1DFDD"/>
    </w:rPr>
  </w:style>
  <w:style w:type="character" w:customStyle="1" w:styleId="Heading1Char">
    <w:name w:val="Heading 1 Char"/>
    <w:basedOn w:val="DefaultParagraphFont"/>
    <w:link w:val="Heading1"/>
    <w:uiPriority w:val="9"/>
    <w:rsid w:val="00E0303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03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3008">
      <w:bodyDiv w:val="1"/>
      <w:marLeft w:val="0"/>
      <w:marRight w:val="0"/>
      <w:marTop w:val="0"/>
      <w:marBottom w:val="0"/>
      <w:divBdr>
        <w:top w:val="none" w:sz="0" w:space="0" w:color="auto"/>
        <w:left w:val="none" w:sz="0" w:space="0" w:color="auto"/>
        <w:bottom w:val="none" w:sz="0" w:space="0" w:color="auto"/>
        <w:right w:val="none" w:sz="0" w:space="0" w:color="auto"/>
      </w:divBdr>
    </w:div>
    <w:div w:id="56318626">
      <w:bodyDiv w:val="1"/>
      <w:marLeft w:val="0"/>
      <w:marRight w:val="0"/>
      <w:marTop w:val="0"/>
      <w:marBottom w:val="0"/>
      <w:divBdr>
        <w:top w:val="none" w:sz="0" w:space="0" w:color="auto"/>
        <w:left w:val="none" w:sz="0" w:space="0" w:color="auto"/>
        <w:bottom w:val="none" w:sz="0" w:space="0" w:color="auto"/>
        <w:right w:val="none" w:sz="0" w:space="0" w:color="auto"/>
      </w:divBdr>
    </w:div>
    <w:div w:id="79059992">
      <w:bodyDiv w:val="1"/>
      <w:marLeft w:val="0"/>
      <w:marRight w:val="0"/>
      <w:marTop w:val="0"/>
      <w:marBottom w:val="0"/>
      <w:divBdr>
        <w:top w:val="none" w:sz="0" w:space="0" w:color="auto"/>
        <w:left w:val="none" w:sz="0" w:space="0" w:color="auto"/>
        <w:bottom w:val="none" w:sz="0" w:space="0" w:color="auto"/>
        <w:right w:val="none" w:sz="0" w:space="0" w:color="auto"/>
      </w:divBdr>
    </w:div>
    <w:div w:id="235240744">
      <w:bodyDiv w:val="1"/>
      <w:marLeft w:val="0"/>
      <w:marRight w:val="0"/>
      <w:marTop w:val="0"/>
      <w:marBottom w:val="0"/>
      <w:divBdr>
        <w:top w:val="none" w:sz="0" w:space="0" w:color="auto"/>
        <w:left w:val="none" w:sz="0" w:space="0" w:color="auto"/>
        <w:bottom w:val="none" w:sz="0" w:space="0" w:color="auto"/>
        <w:right w:val="none" w:sz="0" w:space="0" w:color="auto"/>
      </w:divBdr>
    </w:div>
    <w:div w:id="287323096">
      <w:bodyDiv w:val="1"/>
      <w:marLeft w:val="0"/>
      <w:marRight w:val="0"/>
      <w:marTop w:val="0"/>
      <w:marBottom w:val="0"/>
      <w:divBdr>
        <w:top w:val="none" w:sz="0" w:space="0" w:color="auto"/>
        <w:left w:val="none" w:sz="0" w:space="0" w:color="auto"/>
        <w:bottom w:val="none" w:sz="0" w:space="0" w:color="auto"/>
        <w:right w:val="none" w:sz="0" w:space="0" w:color="auto"/>
      </w:divBdr>
    </w:div>
    <w:div w:id="340741731">
      <w:bodyDiv w:val="1"/>
      <w:marLeft w:val="0"/>
      <w:marRight w:val="0"/>
      <w:marTop w:val="0"/>
      <w:marBottom w:val="0"/>
      <w:divBdr>
        <w:top w:val="none" w:sz="0" w:space="0" w:color="auto"/>
        <w:left w:val="none" w:sz="0" w:space="0" w:color="auto"/>
        <w:bottom w:val="none" w:sz="0" w:space="0" w:color="auto"/>
        <w:right w:val="none" w:sz="0" w:space="0" w:color="auto"/>
      </w:divBdr>
    </w:div>
    <w:div w:id="472018409">
      <w:bodyDiv w:val="1"/>
      <w:marLeft w:val="0"/>
      <w:marRight w:val="0"/>
      <w:marTop w:val="0"/>
      <w:marBottom w:val="0"/>
      <w:divBdr>
        <w:top w:val="none" w:sz="0" w:space="0" w:color="auto"/>
        <w:left w:val="none" w:sz="0" w:space="0" w:color="auto"/>
        <w:bottom w:val="none" w:sz="0" w:space="0" w:color="auto"/>
        <w:right w:val="none" w:sz="0" w:space="0" w:color="auto"/>
      </w:divBdr>
    </w:div>
    <w:div w:id="499080988">
      <w:bodyDiv w:val="1"/>
      <w:marLeft w:val="0"/>
      <w:marRight w:val="0"/>
      <w:marTop w:val="0"/>
      <w:marBottom w:val="0"/>
      <w:divBdr>
        <w:top w:val="none" w:sz="0" w:space="0" w:color="auto"/>
        <w:left w:val="none" w:sz="0" w:space="0" w:color="auto"/>
        <w:bottom w:val="none" w:sz="0" w:space="0" w:color="auto"/>
        <w:right w:val="none" w:sz="0" w:space="0" w:color="auto"/>
      </w:divBdr>
    </w:div>
    <w:div w:id="556671051">
      <w:bodyDiv w:val="1"/>
      <w:marLeft w:val="0"/>
      <w:marRight w:val="0"/>
      <w:marTop w:val="0"/>
      <w:marBottom w:val="0"/>
      <w:divBdr>
        <w:top w:val="none" w:sz="0" w:space="0" w:color="auto"/>
        <w:left w:val="none" w:sz="0" w:space="0" w:color="auto"/>
        <w:bottom w:val="none" w:sz="0" w:space="0" w:color="auto"/>
        <w:right w:val="none" w:sz="0" w:space="0" w:color="auto"/>
      </w:divBdr>
    </w:div>
    <w:div w:id="668754493">
      <w:bodyDiv w:val="1"/>
      <w:marLeft w:val="0"/>
      <w:marRight w:val="0"/>
      <w:marTop w:val="0"/>
      <w:marBottom w:val="0"/>
      <w:divBdr>
        <w:top w:val="none" w:sz="0" w:space="0" w:color="auto"/>
        <w:left w:val="none" w:sz="0" w:space="0" w:color="auto"/>
        <w:bottom w:val="none" w:sz="0" w:space="0" w:color="auto"/>
        <w:right w:val="none" w:sz="0" w:space="0" w:color="auto"/>
      </w:divBdr>
    </w:div>
    <w:div w:id="848641262">
      <w:bodyDiv w:val="1"/>
      <w:marLeft w:val="0"/>
      <w:marRight w:val="0"/>
      <w:marTop w:val="0"/>
      <w:marBottom w:val="0"/>
      <w:divBdr>
        <w:top w:val="none" w:sz="0" w:space="0" w:color="auto"/>
        <w:left w:val="none" w:sz="0" w:space="0" w:color="auto"/>
        <w:bottom w:val="none" w:sz="0" w:space="0" w:color="auto"/>
        <w:right w:val="none" w:sz="0" w:space="0" w:color="auto"/>
      </w:divBdr>
    </w:div>
    <w:div w:id="867793462">
      <w:bodyDiv w:val="1"/>
      <w:marLeft w:val="0"/>
      <w:marRight w:val="0"/>
      <w:marTop w:val="0"/>
      <w:marBottom w:val="0"/>
      <w:divBdr>
        <w:top w:val="none" w:sz="0" w:space="0" w:color="auto"/>
        <w:left w:val="none" w:sz="0" w:space="0" w:color="auto"/>
        <w:bottom w:val="none" w:sz="0" w:space="0" w:color="auto"/>
        <w:right w:val="none" w:sz="0" w:space="0" w:color="auto"/>
      </w:divBdr>
    </w:div>
    <w:div w:id="940645981">
      <w:bodyDiv w:val="1"/>
      <w:marLeft w:val="0"/>
      <w:marRight w:val="0"/>
      <w:marTop w:val="0"/>
      <w:marBottom w:val="0"/>
      <w:divBdr>
        <w:top w:val="none" w:sz="0" w:space="0" w:color="auto"/>
        <w:left w:val="none" w:sz="0" w:space="0" w:color="auto"/>
        <w:bottom w:val="none" w:sz="0" w:space="0" w:color="auto"/>
        <w:right w:val="none" w:sz="0" w:space="0" w:color="auto"/>
      </w:divBdr>
    </w:div>
    <w:div w:id="1013268623">
      <w:bodyDiv w:val="1"/>
      <w:marLeft w:val="0"/>
      <w:marRight w:val="0"/>
      <w:marTop w:val="0"/>
      <w:marBottom w:val="0"/>
      <w:divBdr>
        <w:top w:val="none" w:sz="0" w:space="0" w:color="auto"/>
        <w:left w:val="none" w:sz="0" w:space="0" w:color="auto"/>
        <w:bottom w:val="none" w:sz="0" w:space="0" w:color="auto"/>
        <w:right w:val="none" w:sz="0" w:space="0" w:color="auto"/>
      </w:divBdr>
    </w:div>
    <w:div w:id="1040474787">
      <w:bodyDiv w:val="1"/>
      <w:marLeft w:val="0"/>
      <w:marRight w:val="0"/>
      <w:marTop w:val="0"/>
      <w:marBottom w:val="0"/>
      <w:divBdr>
        <w:top w:val="none" w:sz="0" w:space="0" w:color="auto"/>
        <w:left w:val="none" w:sz="0" w:space="0" w:color="auto"/>
        <w:bottom w:val="none" w:sz="0" w:space="0" w:color="auto"/>
        <w:right w:val="none" w:sz="0" w:space="0" w:color="auto"/>
      </w:divBdr>
    </w:div>
    <w:div w:id="1125154558">
      <w:bodyDiv w:val="1"/>
      <w:marLeft w:val="0"/>
      <w:marRight w:val="0"/>
      <w:marTop w:val="0"/>
      <w:marBottom w:val="0"/>
      <w:divBdr>
        <w:top w:val="none" w:sz="0" w:space="0" w:color="auto"/>
        <w:left w:val="none" w:sz="0" w:space="0" w:color="auto"/>
        <w:bottom w:val="none" w:sz="0" w:space="0" w:color="auto"/>
        <w:right w:val="none" w:sz="0" w:space="0" w:color="auto"/>
      </w:divBdr>
    </w:div>
    <w:div w:id="1164855726">
      <w:bodyDiv w:val="1"/>
      <w:marLeft w:val="0"/>
      <w:marRight w:val="0"/>
      <w:marTop w:val="0"/>
      <w:marBottom w:val="0"/>
      <w:divBdr>
        <w:top w:val="none" w:sz="0" w:space="0" w:color="auto"/>
        <w:left w:val="none" w:sz="0" w:space="0" w:color="auto"/>
        <w:bottom w:val="none" w:sz="0" w:space="0" w:color="auto"/>
        <w:right w:val="none" w:sz="0" w:space="0" w:color="auto"/>
      </w:divBdr>
    </w:div>
    <w:div w:id="1188177534">
      <w:bodyDiv w:val="1"/>
      <w:marLeft w:val="0"/>
      <w:marRight w:val="0"/>
      <w:marTop w:val="0"/>
      <w:marBottom w:val="0"/>
      <w:divBdr>
        <w:top w:val="none" w:sz="0" w:space="0" w:color="auto"/>
        <w:left w:val="none" w:sz="0" w:space="0" w:color="auto"/>
        <w:bottom w:val="none" w:sz="0" w:space="0" w:color="auto"/>
        <w:right w:val="none" w:sz="0" w:space="0" w:color="auto"/>
      </w:divBdr>
    </w:div>
    <w:div w:id="1206287771">
      <w:bodyDiv w:val="1"/>
      <w:marLeft w:val="0"/>
      <w:marRight w:val="0"/>
      <w:marTop w:val="0"/>
      <w:marBottom w:val="0"/>
      <w:divBdr>
        <w:top w:val="none" w:sz="0" w:space="0" w:color="auto"/>
        <w:left w:val="none" w:sz="0" w:space="0" w:color="auto"/>
        <w:bottom w:val="none" w:sz="0" w:space="0" w:color="auto"/>
        <w:right w:val="none" w:sz="0" w:space="0" w:color="auto"/>
      </w:divBdr>
    </w:div>
    <w:div w:id="1215585402">
      <w:bodyDiv w:val="1"/>
      <w:marLeft w:val="0"/>
      <w:marRight w:val="0"/>
      <w:marTop w:val="0"/>
      <w:marBottom w:val="0"/>
      <w:divBdr>
        <w:top w:val="none" w:sz="0" w:space="0" w:color="auto"/>
        <w:left w:val="none" w:sz="0" w:space="0" w:color="auto"/>
        <w:bottom w:val="none" w:sz="0" w:space="0" w:color="auto"/>
        <w:right w:val="none" w:sz="0" w:space="0" w:color="auto"/>
      </w:divBdr>
    </w:div>
    <w:div w:id="1368338347">
      <w:bodyDiv w:val="1"/>
      <w:marLeft w:val="0"/>
      <w:marRight w:val="0"/>
      <w:marTop w:val="0"/>
      <w:marBottom w:val="0"/>
      <w:divBdr>
        <w:top w:val="none" w:sz="0" w:space="0" w:color="auto"/>
        <w:left w:val="none" w:sz="0" w:space="0" w:color="auto"/>
        <w:bottom w:val="none" w:sz="0" w:space="0" w:color="auto"/>
        <w:right w:val="none" w:sz="0" w:space="0" w:color="auto"/>
      </w:divBdr>
    </w:div>
    <w:div w:id="1394231275">
      <w:bodyDiv w:val="1"/>
      <w:marLeft w:val="0"/>
      <w:marRight w:val="0"/>
      <w:marTop w:val="0"/>
      <w:marBottom w:val="0"/>
      <w:divBdr>
        <w:top w:val="none" w:sz="0" w:space="0" w:color="auto"/>
        <w:left w:val="none" w:sz="0" w:space="0" w:color="auto"/>
        <w:bottom w:val="none" w:sz="0" w:space="0" w:color="auto"/>
        <w:right w:val="none" w:sz="0" w:space="0" w:color="auto"/>
      </w:divBdr>
    </w:div>
    <w:div w:id="1405957257">
      <w:bodyDiv w:val="1"/>
      <w:marLeft w:val="0"/>
      <w:marRight w:val="0"/>
      <w:marTop w:val="0"/>
      <w:marBottom w:val="0"/>
      <w:divBdr>
        <w:top w:val="none" w:sz="0" w:space="0" w:color="auto"/>
        <w:left w:val="none" w:sz="0" w:space="0" w:color="auto"/>
        <w:bottom w:val="none" w:sz="0" w:space="0" w:color="auto"/>
        <w:right w:val="none" w:sz="0" w:space="0" w:color="auto"/>
      </w:divBdr>
    </w:div>
    <w:div w:id="1497306217">
      <w:bodyDiv w:val="1"/>
      <w:marLeft w:val="0"/>
      <w:marRight w:val="0"/>
      <w:marTop w:val="0"/>
      <w:marBottom w:val="0"/>
      <w:divBdr>
        <w:top w:val="none" w:sz="0" w:space="0" w:color="auto"/>
        <w:left w:val="none" w:sz="0" w:space="0" w:color="auto"/>
        <w:bottom w:val="none" w:sz="0" w:space="0" w:color="auto"/>
        <w:right w:val="none" w:sz="0" w:space="0" w:color="auto"/>
      </w:divBdr>
    </w:div>
    <w:div w:id="1580402818">
      <w:bodyDiv w:val="1"/>
      <w:marLeft w:val="0"/>
      <w:marRight w:val="0"/>
      <w:marTop w:val="0"/>
      <w:marBottom w:val="0"/>
      <w:divBdr>
        <w:top w:val="none" w:sz="0" w:space="0" w:color="auto"/>
        <w:left w:val="none" w:sz="0" w:space="0" w:color="auto"/>
        <w:bottom w:val="none" w:sz="0" w:space="0" w:color="auto"/>
        <w:right w:val="none" w:sz="0" w:space="0" w:color="auto"/>
      </w:divBdr>
    </w:div>
    <w:div w:id="1659724624">
      <w:bodyDiv w:val="1"/>
      <w:marLeft w:val="0"/>
      <w:marRight w:val="0"/>
      <w:marTop w:val="0"/>
      <w:marBottom w:val="0"/>
      <w:divBdr>
        <w:top w:val="none" w:sz="0" w:space="0" w:color="auto"/>
        <w:left w:val="none" w:sz="0" w:space="0" w:color="auto"/>
        <w:bottom w:val="none" w:sz="0" w:space="0" w:color="auto"/>
        <w:right w:val="none" w:sz="0" w:space="0" w:color="auto"/>
      </w:divBdr>
    </w:div>
    <w:div w:id="1756050874">
      <w:bodyDiv w:val="1"/>
      <w:marLeft w:val="0"/>
      <w:marRight w:val="0"/>
      <w:marTop w:val="0"/>
      <w:marBottom w:val="0"/>
      <w:divBdr>
        <w:top w:val="none" w:sz="0" w:space="0" w:color="auto"/>
        <w:left w:val="none" w:sz="0" w:space="0" w:color="auto"/>
        <w:bottom w:val="none" w:sz="0" w:space="0" w:color="auto"/>
        <w:right w:val="none" w:sz="0" w:space="0" w:color="auto"/>
      </w:divBdr>
    </w:div>
    <w:div w:id="1815248872">
      <w:bodyDiv w:val="1"/>
      <w:marLeft w:val="0"/>
      <w:marRight w:val="0"/>
      <w:marTop w:val="0"/>
      <w:marBottom w:val="0"/>
      <w:divBdr>
        <w:top w:val="none" w:sz="0" w:space="0" w:color="auto"/>
        <w:left w:val="none" w:sz="0" w:space="0" w:color="auto"/>
        <w:bottom w:val="none" w:sz="0" w:space="0" w:color="auto"/>
        <w:right w:val="none" w:sz="0" w:space="0" w:color="auto"/>
      </w:divBdr>
    </w:div>
    <w:div w:id="1873884648">
      <w:bodyDiv w:val="1"/>
      <w:marLeft w:val="0"/>
      <w:marRight w:val="0"/>
      <w:marTop w:val="0"/>
      <w:marBottom w:val="0"/>
      <w:divBdr>
        <w:top w:val="none" w:sz="0" w:space="0" w:color="auto"/>
        <w:left w:val="none" w:sz="0" w:space="0" w:color="auto"/>
        <w:bottom w:val="none" w:sz="0" w:space="0" w:color="auto"/>
        <w:right w:val="none" w:sz="0" w:space="0" w:color="auto"/>
      </w:divBdr>
    </w:div>
    <w:div w:id="1929460871">
      <w:bodyDiv w:val="1"/>
      <w:marLeft w:val="0"/>
      <w:marRight w:val="0"/>
      <w:marTop w:val="0"/>
      <w:marBottom w:val="0"/>
      <w:divBdr>
        <w:top w:val="none" w:sz="0" w:space="0" w:color="auto"/>
        <w:left w:val="none" w:sz="0" w:space="0" w:color="auto"/>
        <w:bottom w:val="none" w:sz="0" w:space="0" w:color="auto"/>
        <w:right w:val="none" w:sz="0" w:space="0" w:color="auto"/>
      </w:divBdr>
    </w:div>
    <w:div w:id="1948467034">
      <w:bodyDiv w:val="1"/>
      <w:marLeft w:val="0"/>
      <w:marRight w:val="0"/>
      <w:marTop w:val="0"/>
      <w:marBottom w:val="0"/>
      <w:divBdr>
        <w:top w:val="none" w:sz="0" w:space="0" w:color="auto"/>
        <w:left w:val="none" w:sz="0" w:space="0" w:color="auto"/>
        <w:bottom w:val="none" w:sz="0" w:space="0" w:color="auto"/>
        <w:right w:val="none" w:sz="0" w:space="0" w:color="auto"/>
      </w:divBdr>
    </w:div>
    <w:div w:id="1951624595">
      <w:bodyDiv w:val="1"/>
      <w:marLeft w:val="0"/>
      <w:marRight w:val="0"/>
      <w:marTop w:val="0"/>
      <w:marBottom w:val="0"/>
      <w:divBdr>
        <w:top w:val="none" w:sz="0" w:space="0" w:color="auto"/>
        <w:left w:val="none" w:sz="0" w:space="0" w:color="auto"/>
        <w:bottom w:val="none" w:sz="0" w:space="0" w:color="auto"/>
        <w:right w:val="none" w:sz="0" w:space="0" w:color="auto"/>
      </w:divBdr>
    </w:div>
    <w:div w:id="1962227234">
      <w:bodyDiv w:val="1"/>
      <w:marLeft w:val="0"/>
      <w:marRight w:val="0"/>
      <w:marTop w:val="0"/>
      <w:marBottom w:val="0"/>
      <w:divBdr>
        <w:top w:val="none" w:sz="0" w:space="0" w:color="auto"/>
        <w:left w:val="none" w:sz="0" w:space="0" w:color="auto"/>
        <w:bottom w:val="none" w:sz="0" w:space="0" w:color="auto"/>
        <w:right w:val="none" w:sz="0" w:space="0" w:color="auto"/>
      </w:divBdr>
    </w:div>
    <w:div w:id="1962687133">
      <w:bodyDiv w:val="1"/>
      <w:marLeft w:val="0"/>
      <w:marRight w:val="0"/>
      <w:marTop w:val="0"/>
      <w:marBottom w:val="0"/>
      <w:divBdr>
        <w:top w:val="none" w:sz="0" w:space="0" w:color="auto"/>
        <w:left w:val="none" w:sz="0" w:space="0" w:color="auto"/>
        <w:bottom w:val="none" w:sz="0" w:space="0" w:color="auto"/>
        <w:right w:val="none" w:sz="0" w:space="0" w:color="auto"/>
      </w:divBdr>
    </w:div>
    <w:div w:id="1990013176">
      <w:bodyDiv w:val="1"/>
      <w:marLeft w:val="0"/>
      <w:marRight w:val="0"/>
      <w:marTop w:val="0"/>
      <w:marBottom w:val="0"/>
      <w:divBdr>
        <w:top w:val="none" w:sz="0" w:space="0" w:color="auto"/>
        <w:left w:val="none" w:sz="0" w:space="0" w:color="auto"/>
        <w:bottom w:val="none" w:sz="0" w:space="0" w:color="auto"/>
        <w:right w:val="none" w:sz="0" w:space="0" w:color="auto"/>
      </w:divBdr>
    </w:div>
    <w:div w:id="1993100091">
      <w:bodyDiv w:val="1"/>
      <w:marLeft w:val="0"/>
      <w:marRight w:val="0"/>
      <w:marTop w:val="0"/>
      <w:marBottom w:val="0"/>
      <w:divBdr>
        <w:top w:val="none" w:sz="0" w:space="0" w:color="auto"/>
        <w:left w:val="none" w:sz="0" w:space="0" w:color="auto"/>
        <w:bottom w:val="none" w:sz="0" w:space="0" w:color="auto"/>
        <w:right w:val="none" w:sz="0" w:space="0" w:color="auto"/>
      </w:divBdr>
    </w:div>
    <w:div w:id="205593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jpeg"/><Relationship Id="rId26" Type="http://schemas.openxmlformats.org/officeDocument/2006/relationships/image" Target="media/image12.jpeg"/><Relationship Id="rId39" Type="http://schemas.openxmlformats.org/officeDocument/2006/relationships/customXml" Target="ink/ink11.xml"/><Relationship Id="rId21" Type="http://schemas.openxmlformats.org/officeDocument/2006/relationships/image" Target="media/image9.jpeg"/><Relationship Id="rId34" Type="http://schemas.openxmlformats.org/officeDocument/2006/relationships/image" Target="media/image19.png"/><Relationship Id="rId42" Type="http://schemas.openxmlformats.org/officeDocument/2006/relationships/image" Target="media/image23.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4.xml"/><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customXml" Target="ink/ink7.xml"/><Relationship Id="rId32" Type="http://schemas.openxmlformats.org/officeDocument/2006/relationships/image" Target="media/image18.jpeg"/><Relationship Id="rId37" Type="http://schemas.openxmlformats.org/officeDocument/2006/relationships/customXml" Target="ink/ink10.xml"/><Relationship Id="rId40" Type="http://schemas.openxmlformats.org/officeDocument/2006/relationships/image" Target="media/image22.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4.jpeg"/><Relationship Id="rId36"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customXml" Target="ink/ink5.xml"/><Relationship Id="rId31" Type="http://schemas.openxmlformats.org/officeDocument/2006/relationships/image" Target="media/image17.jpeg"/><Relationship Id="rId44"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3.xml"/><Relationship Id="rId22" Type="http://schemas.openxmlformats.org/officeDocument/2006/relationships/customXml" Target="ink/ink6.xml"/><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customXml" Target="ink/ink9.xml"/><Relationship Id="rId43" Type="http://schemas.openxmlformats.org/officeDocument/2006/relationships/customXml" Target="ink/ink1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customXml" Target="ink/ink8.xml"/><Relationship Id="rId38" Type="http://schemas.openxmlformats.org/officeDocument/2006/relationships/image" Target="media/image21.png"/><Relationship Id="rId46"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customXml" Target="ink/ink1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5:59:44.199"/>
    </inkml:context>
    <inkml:brush xml:id="br0">
      <inkml:brushProperty name="width" value="0.05" units="cm"/>
      <inkml:brushProperty name="height" value="0.05" units="cm"/>
    </inkml:brush>
  </inkml:definitions>
  <inkml:trace contextRef="#ctx0" brushRef="#br0">1359 78 24575,'-1'-1'0,"0"-1"0,0 1 0,0 0 0,-1 0 0,1-1 0,0 1 0,0 0 0,-1 0 0,1 0 0,-3-1 0,2 2 0,-12-9 0,-1 2 0,-1 0 0,1 1 0,-1 0 0,-18-3 0,3 2 0,-56-4 0,49 9 0,-1 2 0,-63 8 0,-73 27 0,125-20 0,0 2 0,0 3 0,2 1 0,1 2 0,0 3 0,2 2 0,1 1 0,-55 49 0,73-55 0,2 1 0,0 1 0,2 0 0,1 2 0,1 1 0,1 0 0,2 1 0,1 1 0,1 1 0,1 0 0,2 1 0,2 0 0,0 1 0,2 0 0,-3 37 0,7-39 0,1-1 0,1 1 0,2 0 0,7 58 0,-4-74 0,0 1 0,1-1 0,1 0 0,0 0 0,1-1 0,1 1 0,0-1 0,1-1 0,0 1 0,1-2 0,16 19 0,-4-10 0,0-2 0,1 0 0,1-2 0,1 0 0,1-2 0,0 0 0,1-2 0,0-1 0,34 11 0,-16-9 0,1-2 0,0-2 0,1-2 0,0-2 0,47 1 0,-20-8 0,0-3 0,-1-3 0,0-3 0,103-28 0,-136 26 0,0-1 0,-1-2 0,0-1 0,56-35 0,-46 20 0,-1-2 0,72-66 0,-96 76 0,-1-1 0,0 0 0,-2-1 0,-1-2 0,-2 0 0,0-1 0,-2 0 0,24-61 0,-30 63 0,-2-1 0,0 1 0,-2-2 0,0 1 0,-2 0 0,-2-1 0,0 1 0,-2-1 0,0 0 0,-11-48 0,8 58 0,-1 0 0,-1 0 0,-1 1 0,-1 0 0,0 0 0,-1 1 0,0 0 0,-2 1 0,-13-17 0,8 14 0,0 2 0,-2-1 0,0 2 0,0 1 0,-1 0 0,-35-18 0,22 16 0,-1 2 0,-1 1 0,0 2 0,0 1 0,-1 1 0,0 3 0,-1 0 0,1 2 0,-58 2 0,47 6-450,0 1 0,0 3-1,0 1 1,-83 30 0,-31 20-5490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15:19.610"/>
    </inkml:context>
    <inkml:brush xml:id="br0">
      <inkml:brushProperty name="width" value="0.05" units="cm"/>
      <inkml:brushProperty name="height" value="0.05" units="cm"/>
    </inkml:brush>
  </inkml:definitions>
  <inkml:trace contextRef="#ctx0" brushRef="#br0">1 1 24575,'2'15'0,"5"37"0,6 21 0,4 8 0,0-3 0,-1-13 0,-2-19 0,-1-16 0,0-15 0,-4-8-8191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08:41.056"/>
    </inkml:context>
    <inkml:brush xml:id="br0">
      <inkml:brushProperty name="width" value="0.05" units="cm"/>
      <inkml:brushProperty name="height" value="0.05" units="cm"/>
    </inkml:brush>
  </inkml:definitions>
  <inkml:trace contextRef="#ctx0" brushRef="#br0">1463 175 24575,'-2'0'0,"0"0"0,1-1 0,-1 1 0,0-1 0,0 1 0,0-1 0,-3-2 0,-3-1 0,-46-15 0,-110-23 0,-62 6 0,185 30 0,-249-27 0,234 30 0,0 3 0,-1 2 0,-64 11 0,91-7 0,1 0 0,0 2 0,0 1 0,1 2 0,0 0 0,1 2 0,1 1 0,0 1 0,-29 22 0,49-31 0,-1-1 0,1 1 0,0 0 0,0 0 0,1 1 0,0-1 0,-9 16 0,13-19 0,-1 0 0,1 1 0,0 0 0,-1-1 0,2 1 0,-1 0 0,0-1 0,1 1 0,-1 0 0,1 0 0,0 0 0,1-1 0,-1 1 0,1 0 0,-1 0 0,1-1 0,0 1 0,0 0 0,1-1 0,1 4 0,3 3 0,0 0 0,1 0 0,0 0 0,0-1 0,1 0 0,14 12 0,1-2 0,38 24 0,-18-17 0,2-2 0,1-2 0,94 32 0,155 21 0,212-4 0,5-50 0,-439-21 0,331-1 0,0-18 0,-303 10 0,134-30 0,-188 27 0,-2-1 0,0-2 0,0-2 0,-2-2 0,46-27 0,-76 39 0,0-1 0,-1-1 0,0 0 0,-1-1 0,0 0 0,17-21 0,-24 27 0,-1-1 0,0 0 0,0 0 0,0 0 0,-1 0 0,0 0 0,0-1 0,0 1 0,0-1 0,-1 1 0,0-1 0,0 0 0,-1 1 0,1-1 0,-1 0 0,-1 0 0,1 1 0,-1-1 0,0 0 0,-3-8 0,0 3 0,0 0 0,-2 0 0,1 1 0,-1 0 0,-1 0 0,1 0 0,-2 1 0,1 0 0,-2 0 0,1 1 0,-17-12 0,2 2 0,-2 2 0,0 1 0,-43-19 0,12 11-69,-1 3-1,-1 2 1,-88-15-1,-185-6-446,-531 30 29,523 40-719,257-18-4498</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08:38.591"/>
    </inkml:context>
    <inkml:brush xml:id="br0">
      <inkml:brushProperty name="width" value="0.05" units="cm"/>
      <inkml:brushProperty name="height" value="0.05" units="cm"/>
    </inkml:brush>
  </inkml:definitions>
  <inkml:trace contextRef="#ctx0" brushRef="#br0">1449 199 24575,'0'0'0</inkml:trace>
  <inkml:trace contextRef="#ctx0" brushRef="#br0" timeOffset="470.94">518 280 24575,'-29'15'0,"-79"46"0,96-53 0,1 0 0,1 1 0,0 0 0,0 0 0,1 1 0,-16 21 0,22-27 0,1 0 0,-1-1 0,1 1 0,0 0 0,1 0 0,-1 1 0,1-1 0,-1 0 0,1 0 0,1 1 0,-1-1 0,0 1 0,1-1 0,0 0 0,0 1 0,1-1 0,-1 1 0,1-1 0,0 0 0,0 1 0,0-1 0,1 0 0,-1 0 0,1 0 0,0 0 0,0 0 0,5 6 0,2 1 0,1 0 0,0-1 0,0 0 0,1 0 0,0-1 0,1-1 0,15 9 0,5 0 0,60 24 0,-21-16 0,2-2 0,0-5 0,1-2 0,102 8 0,-90-18 0,1-4 0,-1-4 0,136-20 0,-179 15 0,0-2 0,-1-2 0,48-20 0,-70 24 0,-1-2 0,-1 0 0,0-2 0,0 0 0,-1-1 0,0 0 0,-1-1 0,25-27 0,-37 35 0,1 1 0,-1-1 0,-1 0 0,1-1 0,-1 1 0,0 0 0,0-1 0,-1 0 0,1 0 0,-1 0 0,-1 0 0,1 0 0,-1 0 0,0 0 0,0 0 0,-1-1 0,0 1 0,0 0 0,0-1 0,-1 1 0,0 0 0,0 0 0,-3-9 0,-2 2 0,0 0 0,0 1 0,-1 0 0,0 0 0,-1 1 0,-1 0 0,0 0 0,0 1 0,-15-13 0,-4 0 0,-1 1 0,-46-26 0,14 14-105,-2 3-1,0 2 1,-85-24-1,52 25-105,-167-25 0,198 44 202,0 3 1,-119 4 0,155 4 5,1 1 1,0 1 0,0 2-1,0 0 1,0 2-1,1 1 1,1 2-1,0 0 1,-26 16-1,28-11 54,0 1 0,1 1-1,1 2 1,1 0 0,-29 36-1,12-7-810,-48 82 0,3 18-5321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10:32.796"/>
    </inkml:context>
    <inkml:brush xml:id="br0">
      <inkml:brushProperty name="width" value="0.05" units="cm"/>
      <inkml:brushProperty name="height" value="0.05" units="cm"/>
      <inkml:brushProperty name="color" value="#E71224"/>
    </inkml:brush>
  </inkml:definitions>
  <inkml:trace contextRef="#ctx0" brushRef="#br0">8091 119 24575,'9'-8'0,"-6"6"0,22-13 0,0 0 0,1 1 0,0 1 0,37-11 0,-42 17 0,1 1 0,-1 1 0,1 1 0,0 1 0,0 1 0,31 1 0,-50 1 0,1 1 0,-1-1 0,1 1 0,-1-1 0,1 1 0,-1 0 0,0 1 0,1-1 0,-1 0 0,0 1 0,0 0 0,0 0 0,0 0 0,0 0 0,4 5 0,-3-3 0,-1 0 0,0 0 0,0 0 0,0 1 0,-1-1 0,0 1 0,0 0 0,0 0 0,2 9 0,-1 1 0,-1 1 0,0-1 0,-1 1 0,-1 0 0,-1-1 0,-3 21 0,0-7 0,-3 0 0,-11 34 0,-26 56 0,-6 17 0,42-111 0,2 1 0,1-1 0,-3 42 0,7-46 0,0-1 0,2 1 0,1-1 0,0 1 0,1-1 0,2 0 0,7 24 0,-8-33 0,1 0 0,0 0 0,1 0 0,0-1 0,0 0 0,1 0 0,1-1 0,-1 1 0,1-2 0,1 1 0,0-1 0,0 0 0,18 10 0,62 30 0,-76-42 0,-12-5 0,-1-1 0,1 0 0,-1 0 0,1 1 0,-1-1 0,1 0 0,0 0 0,-1 0 0,1 0 0,0 0 0,-1 0 0,1 0 0,-1 0 0,1 0 0,0 0 0,-1 0 0,1 0 0,-1 0 0,1 0 0,0-1 0,-9 25 0,-12 19 0,2 2 0,-15 57 0,26-76 0,2 1 0,1 0 0,1 0 0,1 0 0,2 41 0,9 5 0,23 96 0,-23-128 0,-2-5 0,-2 0 0,-1 1 0,-2-1 0,-3 46 0,-1-56 0,-1 0 0,-1 0 0,-1-1 0,-1 0 0,-2 0 0,-19 43 0,22-57 0,-1-1 0,0 0 0,-1-1 0,0 0 0,0 0 0,-1 0 0,-17 15 0,18-19 0,0 0 0,0-1 0,0 1 0,0-1 0,0-1 0,-1 1 0,0-1 0,0-1 0,0 1 0,0-1 0,-16 1 0,-5-2-455,0-2 0,-44-7 0,45 5-6371</inkml:trace>
  <inkml:trace contextRef="#ctx0" brushRef="#br0" timeOffset="1542.95">9067 1113 24575,'0'0'0,"2"1"0,201 15 0,-123-11 0,0 2 0,83 20 0,-111-13 0,-1 2 0,-1 3 0,0 2 0,-2 2 0,0 2 0,-2 2 0,-1 2 0,-1 2 0,-1 2 0,50 50 0,-41-29 0,-2 1 0,-3 2 0,45 72 0,-40-45 0,77 169 0,-106-198 0,-2 0 0,-3 2 0,-2 0 0,-3 1 0,-2 0 0,-2 1 0,-4 0 0,-3 109 0,-9-87-58,-3 0-1,-4-1 1,-4 0-1,-3-2 0,-3 0 1,-4-1-1,-3-2 1,-4-1-1,-75 119 0,33-80 40,-5-3-1,-4-5 1,-5-3-1,-4-4 1,-141 110-1,88-96 20,-300 171 0,-191 43 0,534-274 0,-956 489-897,507-254 560,-186 69 337,-13-27 0,-363 172 0,843-370-14,-131 62-554,-286 151 568,536-265 0,-273 159 0,9 17 0,266-161 0,-246 163 580,340-218-315,-185 108 1278,172-111-1477,-118 44-1,125-57-65,2 3 0,-99 55 0,158-79 9,-1-1 0,0 0-1,1 1 1,-1-1-1,0-1 1,0 1 0,1 0-1,-1-1 1,0 0 0,0 0-1,-7-1 1,-19 2-1478,21 1-5357</inkml:trace>
  <inkml:trace contextRef="#ctx0" brushRef="#br0" timeOffset="2184.11">645 8692 24575,'-2'1'0,"1"0"0,-1 0 0,0 0 0,0 0 0,0 0 0,1 0 0,-1 1 0,1-1 0,-1 1 0,1-1 0,-1 1 0,1 0 0,-1 2 0,-5 3 0,-13 15 0,-55 58 0,-91 75 0,87-93 0,-41 35 0,94-74 0,1 2 0,-30 36 0,53-58 0,-8 9 0,-14 25 0,22-34 0,1 0 0,-1 0 0,1 0 0,-1 0 0,1 0 0,0 0 0,0 1 0,1-1 0,-1 1 0,1-1 0,-1 0 0,1 1 0,0-1 0,1 7 0,0-8 0,0 1 0,0-1 0,1 0 0,-1 0 0,1 1 0,-1-1 0,1 0 0,0 0 0,0 0 0,0-1 0,0 1 0,0 0 0,0-1 0,0 1 0,0-1 0,1 0 0,-1 0 0,3 1 0,8 4 0,0-2 0,16 4 0,-24-7 0,53 12 0,2-3 0,89 4 0,124-11 0,-256-3 0,202-1 0,-219 1 6,0 0 0,0 0 0,0 0-1,0 0 1,0 0 0,0 0 0,0 0-1,1 0 1,-1 1 0,0-1 0,0 0-1,0 0 1,0 0 0,0 0 0,0 0-1,0 0 1,0 0 0,1 0 0,-1 0-1,0 0 1,0-1 0,0 1 0,0 0-1,0 0 1,0 0 0,0 0 0,0 0-1,1 0 1,-1 0 0,0 0 0,0 0-1,0 0 1,0 0 0,0 0 0,0 0-1,0 0 1,0 0 0,0-1 0,0 1-1,0 0 1,0 0 0,0 0 0,1 0-1,-1 0 1,0 0 0,0 0 0,0 0-1,0-1 1,0 1 0,0 0 0,0 0-1,-5-4-405,2 1-864</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10:58.524"/>
    </inkml:context>
    <inkml:brush xml:id="br0">
      <inkml:brushProperty name="width" value="0.05" units="cm"/>
      <inkml:brushProperty name="height" value="0.05" units="cm"/>
    </inkml:brush>
  </inkml:definitions>
  <inkml:trace contextRef="#ctx0" brushRef="#br0">1191 498 24575,'-2'-1'0</inkml:trace>
  <inkml:trace contextRef="#ctx0" brushRef="#br0" timeOffset="472.04">449 127 24575,'-6'1'0,"0"0"0,0 0 0,0 0 0,0 0 0,-11 5 0,0 0 0,-37 10 0,1 2 0,-87 44 0,130-56 0,1-1 0,0 2 0,0 0 0,1 0 0,0 0 0,0 1 0,1 0 0,0 0 0,-9 15 0,9-10 0,0-1 0,1 1 0,0 0 0,1 1 0,1-1 0,-5 26 0,8-31 0,0 0 0,1 0 0,0 0 0,0 0 0,1 0 0,0 0 0,0 0 0,1 0 0,0 0 0,1 0 0,0-1 0,0 1 0,0-1 0,1 0 0,0 0 0,0 0 0,1 0 0,10 11 0,1-1 0,1 0 0,1-2 0,1 1 0,0-2 0,26 14 0,-17-11 0,1-2 0,1-1 0,1-1 0,0-2 0,0-1 0,45 8 0,-35-12 0,1-1 0,0-3 0,0-1 0,67-6 0,-12-7 0,124-30 0,-168 28 0,0-3 0,-2-1 0,93-48 0,-116 50 0,50-38 0,-66 45 0,-1 0 0,-1-1 0,0-1 0,0 0 0,-1 0 0,12-20 0,-19 28 0,0-1 0,-1 1 0,1-1 0,-1 1 0,0-1 0,1 0 0,-2 0 0,1 1 0,0-1 0,-1 0 0,0 0 0,0 0 0,0 0 0,0 1 0,-1-6 0,-1 4 0,1 1 0,-1-1 0,0 1 0,0-1 0,0 1 0,-1 0 0,0 0 0,0 0 0,0 0 0,0 0 0,-7-6 0,-15-11 0,-1 0 0,-1 2 0,-30-17 0,-94-44 0,75 43 86,-1 4-1,-1 3 0,-115-27 1,149 47-200,-1 3 0,-88-3 0,99 11-159,1 1 0,0 1 0,0 2 0,-55 15 0,18 4-6553</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10:24.666"/>
    </inkml:context>
    <inkml:brush xml:id="br0">
      <inkml:brushProperty name="width" value="0.05" units="cm"/>
      <inkml:brushProperty name="height" value="0.05" units="cm"/>
    </inkml:brush>
  </inkml:definitions>
  <inkml:trace contextRef="#ctx0" brushRef="#br0">1563 198 24575,'-3'0'0</inkml:trace>
  <inkml:trace contextRef="#ctx0" brushRef="#br0" timeOffset="518.64">426 709 24575,'-3'10'0,"1"1"0,-1-1 0,2 1 0,0 0 0,-1 15 0,7 54 0,-4-69 0,1 16 0,2-1 0,1 0 0,1 0 0,1 0 0,11 26 0,-11-35 0,1-1 0,1 0 0,0 0 0,1-1 0,1-1 0,0 0 0,1 0 0,22 19 0,-11-14 0,2-1 0,0-1 0,1-2 0,0 0 0,38 14 0,-9-8 0,102 24 0,-89-31-60,1-4 0,0-3 1,0-2-1,75-6 0,276-44-240,-363 35 300,0-1 0,0-4 0,-1-1 0,-1-3 0,-1-3 0,59-32 0,-65 26 0,87-64 0,-118 78 0,0-1 0,-1 0 0,-1-2 0,0 1 0,-1-2 0,-1 0 0,19-33 0,-27 41 27,-1-1 1,0 0-1,0 1 0,-1-1 0,0 0 1,-1-1-1,-1 1 0,0 0 0,0-1 1,-1-12-1,-2 9 10,0 0 1,-1 0-1,0 0 0,-1 1 1,-1-1-1,0 1 1,-9-16-1,-3-2-31,-2 1 0,-1 1-1,-1 1 1,-1 1-1,-2 1 1,-43-38 0,15 20-72,-3 2 0,-89-51 1,74 53-42,-2 4 0,-2 2-1,-1 4 1,-2 4 0,0 2 0,-2 4 0,-96-12 0,112 25 136,0 4 0,0 2 0,-121 12-1,132-2-35,0 2-1,1 2 0,1 2 0,0 3 1,-54 25-1,54-17-63,2 2 1,1 2-1,1 2 0,2 2 1,1 2-1,2 2 1,1 2-1,3 1 0,0 2 1,3 2-1,2 1 0,2 1 1,1 1-1,3 2 0,2 1 1,2 1-1,3 1 1,-20 81-1,26-67-5833</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11:25.837"/>
    </inkml:context>
    <inkml:brush xml:id="br0">
      <inkml:brushProperty name="width" value="0.05" units="cm"/>
      <inkml:brushProperty name="height" value="0.05" units="cm"/>
    </inkml:brush>
  </inkml:definitions>
  <inkml:trace contextRef="#ctx0" brushRef="#br0">1720 178 24575,'-2'-1'0</inkml:trace>
  <inkml:trace contextRef="#ctx0" brushRef="#br0" timeOffset="471.3">519 25 24575,'-4'1'0,"-1"-1"0,1 1 0,0 0 0,0 0 0,0 1 0,0-1 0,0 1 0,0 0 0,-5 3 0,3-2 0,-24 14 0,1 1 0,0 1 0,2 1 0,0 2 0,-29 30 0,48-43 0,0 0 0,0 1 0,1-1 0,0 1 0,0 1 0,1-1 0,1 1 0,0 0 0,0 1 0,1-1 0,0 1 0,1 0 0,1 0 0,0 0 0,0 0 0,1 0 0,1 0 0,0 1 0,1-1 0,0 0 0,3 14 0,0-9 0,1 1 0,1-1 0,0-1 0,2 1 0,-1-1 0,2 0 0,0-1 0,1 0 0,1 0 0,0-1 0,14 13 0,5 3 0,1-2 0,2-1 0,56 36 0,-30-28 0,1-1 0,1-3 0,2-3 0,1-3 0,1-3 0,0-2 0,2-3 0,0-4 0,1-2 0,0-3 0,0-3 0,1-3 0,0-3 0,-1-3 0,116-23 0,-114 12 0,-1-3 0,-1-3 0,106-48 0,-142 53 0,-1 0 0,0-3 0,-2 0 0,0-2 0,-1-1 0,-1-1 0,-2-1 0,0-2 0,26-35 0,-45 53 0,0-1 0,-1 0 0,0 0 0,0 0 0,-1 0 0,-1-1 0,0 0 0,0 0 0,-1 0 0,0 0 0,0 0 0,-1 0 0,-1 0 0,0-1 0,0 1 0,-1 0 0,0 0 0,-1 0 0,0 0 0,0 0 0,-5-12 0,0 5 3,0 0 0,0 0 0,-2 0 0,0 1 0,-1 0 0,0 1 0,-1 0-1,-20-20 1,12 18 2,0 0-1,-1 1 0,-1 0 1,0 2-1,-36-17 1,17 12-23,-1 2 1,-64-18-1,-86-6-191,47 22-52,-1 7 0,0 6-1,-169 15 1,208-1 261,-130 28 0,169-21 0,1 3 0,0 3 0,-67 32 0,-29 30-1156,11 4-4625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13:05.439"/>
    </inkml:context>
    <inkml:brush xml:id="br0">
      <inkml:brushProperty name="width" value="0.05" units="cm"/>
      <inkml:brushProperty name="height" value="0.05" units="cm"/>
    </inkml:brush>
  </inkml:definitions>
  <inkml:trace contextRef="#ctx0" brushRef="#br0">197 96 24575,'0'0'0</inkml:trace>
  <inkml:trace contextRef="#ctx0" brushRef="#br0" timeOffset="328.88">176 1104 24575,'28'6'0,"1"-1"0,0-1 0,-1-1 0,1-2 0,0-1 0,0-1 0,38-7 0,-33 2 0,-1-2 0,0-1 0,-1-1 0,0-2 0,57-30 0,-75 33 0,0 1 0,-1-2 0,0 0 0,0 0 0,-2-1 0,1-1 0,17-23 0,-17 18 0,0-1 0,-2-1 0,0 0 0,-1 0 0,9-28 0,-8 9 0,-1 0 0,-1-1 0,-3 1 0,-1-2 0,-2 1 0,-3-42 0,0 52 0,-2-1 0,-1 1 0,-2 0 0,0 0 0,-2 1 0,-2-1 0,-15-32 0,17 45 0,-1-1 0,-1 1 0,0 1 0,-2 0 0,-15-17 0,17 22 0,0 0 0,0 2 0,-1-1 0,0 1 0,-1 1 0,0 0 0,-23-10 0,23 13 38,0 1 0,0-1 0,0 2 0,-1 0 0,1 0 0,-1 1 0,1 1 0,-24 2 0,7 2-607,0 1 0,-44 14 0,-80 35-6257</inkml:trace>
  <inkml:trace contextRef="#ctx0" brushRef="#br0" timeOffset="2746.55">397 96 24575,'-3'-1'0,"0"0"0,0 1 0,0 0 0,0 0 0,0 0 0,1 0 0,-1 0 0,-3 1 0,-4 0 0,4-1 0,0 0 0,1 1 0,-1 0 0,1 0 0,0 1 0,-1-1 0,1 1 0,0 0 0,0 0 0,-7 5 0,5-2 0,0 0 0,-1 1 0,2 1 0,-1-1 0,-9 13 0,-14 20 0,1 0 0,3 2 0,1 1 0,2 2 0,2 0 0,-23 68 0,34-77 0,0-1 0,3 1 0,1 1 0,1-1 0,2 1 0,2 0 0,1-1 0,2 1 0,9 53 0,7-12-1365,2-17-5461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02:09.441"/>
    </inkml:context>
    <inkml:brush xml:id="br0">
      <inkml:brushProperty name="width" value="0.05" units="cm"/>
      <inkml:brushProperty name="height" value="0.05" units="cm"/>
    </inkml:brush>
  </inkml:definitions>
  <inkml:trace contextRef="#ctx0" brushRef="#br0">111 129 24575,'0'0'0</inkml:trace>
  <inkml:trace contextRef="#ctx0" brushRef="#br0" timeOffset="1569.07">25 523 24575,'-13'-22'0,"10"12"0,0-1 0,1 1 0,0-1 0,1 1 0,1-1 0,-1 1 0,3-15 0,-2 3 0,0-10 0,2 1 0,0 0 0,3 0 0,0 0 0,2 1 0,18-51 0,-18 63 0,-2 5 0,0-1 0,1 1 0,1 0 0,12-18 0,-18 30 0,-1 0 0,1 0 0,-1 1 0,1-1 0,0 0 0,-1 0 0,1 1 0,0-1 0,0 0 0,0 1 0,-1-1 0,1 1 0,0-1 0,0 1 0,0 0 0,0-1 0,0 1 0,1-1 0,-1 2 0,-1-1 0,1 0 0,-1 0 0,1 0 0,-1 1 0,0-1 0,1 0 0,-1 0 0,1 1 0,-1-1 0,0 0 0,1 1 0,-1-1 0,0 1 0,1-1 0,-1 0 0,0 1 0,1-1 0,-1 1 0,0-1 0,0 1 0,0-1 0,0 1 0,1 0 0,0 5 0,1 1 0,-2 0 0,2 12 0,-2-18 0,-2 53 0,-1-1 0,-14 70 0,8-64 0,-4 89 0,13-147 0,4 99 0,-3-88 0,0 0 0,1 0 0,1-1 0,0 1 0,1-1 0,6 15 0,-10-26 0,0 1 0,1-1 0,-1 1 0,0-1 0,0 1 0,1-1 0,-1 1 0,0-1 0,1 1 0,-1-1 0,1 0 0,-1 1 0,0-1 0,1 1 0,-1-1 0,1 0 0,-1 0 0,1 1 0,-1-1 0,2 0 0,-2 0 0,0 0 0,1 0 0,-1 0 0,0 0 0,1 0 0,-1 0 0,1 0 0,-1-1 0,0 1 0,1 0 0,-1 0 0,0 0 0,0-1 0,1 1 0,-1 0 0,0-1 0,0 1 0,1 0 0,-1 0 0,0-1 0,0 1 0,1-1 0,7-23 0,3-28 0,-4-1 0,3-66 0,-6 57 0,-1 24 0,6-210 0,-9 245 0,-2 9 0,1 13 0,-29 330 146,13-198-1657,12-101-5315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01:56.799"/>
    </inkml:context>
    <inkml:brush xml:id="br0">
      <inkml:brushProperty name="width" value="0.05" units="cm"/>
      <inkml:brushProperty name="height" value="0.05" units="cm"/>
    </inkml:brush>
  </inkml:definitions>
  <inkml:trace contextRef="#ctx0" brushRef="#br0">73 81 24575,'-9'-14'0,"-27"-52"0,35 65 0,-1 5 0,0 6 0,-6 39 0,-3 70 0,8 51 0,3-98 0,10 219 0,-5-245 0,2-1 0,2 0 0,2-1 0,23 58 0,-21-70-455,2-2 0,19 31 0,-19-37-6371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01:42.873"/>
    </inkml:context>
    <inkml:brush xml:id="br0">
      <inkml:brushProperty name="width" value="0.05" units="cm"/>
      <inkml:brushProperty name="height" value="0.05" units="cm"/>
    </inkml:brush>
  </inkml:definitions>
  <inkml:trace contextRef="#ctx0" brushRef="#br0">3657 383 24575,'-15'-6'0,"1"-1"0,1-1 0,0 0 0,-22-19 0,4 4 0,-172-106 0,156 104 0,-2 2 0,-79-25 0,44 26-137,0 3 0,-1 4 0,-103-5 0,-262 18-847,-356 89-582,9 61 1667,465-83-658,267-53 556,-72 17 912,132-28-780,-1 1 0,1 0-1,0 0 1,0 0 0,0 1-1,1 0 1,-1 0 0,1 0-1,-1 0 1,-6 8 0,8-8-67,1 0 1,0 0-1,0 0 0,0 1 1,1-1-1,-1 0 1,1 1-1,-1-1 1,1 1-1,0-1 0,1 1 1,-1 0-1,1-1 1,-1 1-1,1 0 1,1 6-1,0-4-53,-1 0 0,2 0 0,-1 0 1,1 0-1,0-1 0,0 1 0,0-1 0,1 1 0,4 6 0,-1-3-5,1-1-1,0 0 1,0-1-1,15 14 1,2-3-15,0-2 0,53 27-1,14-1-176,1-4-1,133 36 0,206 27-822,-115-45 193,490 24 1,-526-73 858,0-13 1,287-43 0,-344 14-474,405-118 1,-620 150 468,144-50 1169,-134 45-936,0 0-1,0-2 1,-1 0 0,0-1 0,29-24-1,-42 31-190,1-1-1,-1 0 0,0 0 0,0 0 0,0 0 1,0-1-1,-1 1 0,0-1 0,4-10 0,-6 12-68,0 0 0,-1 0 1,1 0-1,-1 0 0,1 1 0,-1-1 0,0 0 0,-1 0 0,1 0 0,-1 0 0,1 0 0,-1 0 0,-1 0 0,1 0 0,0 1 0,-1-1 1,-2-5-1,-2 0-7,-1 0 1,0 0 0,0 0-1,0 1 1,-1 0 0,-11-9-1,-62-41-13,-52-16-203,40 33-284,-2 4 0,-2 4 0,-1 4 0,-105-17 1,13 16-339,-230-8 1,148 28-3009</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01:38.942"/>
    </inkml:context>
    <inkml:brush xml:id="br0">
      <inkml:brushProperty name="width" value="0.05" units="cm"/>
      <inkml:brushProperty name="height" value="0.05" units="cm"/>
    </inkml:brush>
  </inkml:definitions>
  <inkml:trace contextRef="#ctx0" brushRef="#br0">4 3 24575,'-4'-3'0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Sha23</b:Tag>
    <b:SourceType>InternetSite</b:SourceType>
    <b:Guid>{AF539E54-EFFE-4345-B2F0-85E33D9AFA4A}</b:Guid>
    <b:Title>Shaped Charge</b:Title>
    <b:ProductionCompany>Military Wiki</b:ProductionCompany>
    <b:YearAccessed>2023</b:YearAccessed>
    <b:MonthAccessed>December</b:MonthAccessed>
    <b:DayAccessed>4</b:DayAccessed>
    <b:URL>https://military-history.fandom.com/wiki/Shaped_charge</b:URL>
    <b:RefOrder>1</b:RefOrder>
  </b:Source>
  <b:Source>
    <b:Tag>Pri23</b:Tag>
    <b:SourceType>InternetSite</b:SourceType>
    <b:Guid>{AB2CF4FB-6416-4A58-95EA-98EC7E8F27D3}</b:Guid>
    <b:Title>Primer on a Shaped Charge</b:Title>
    <b:ProductionCompany>Small Arms Review</b:ProductionCompany>
    <b:YearAccessed>2023</b:YearAccessed>
    <b:MonthAccessed>December</b:MonthAccessed>
    <b:DayAccessed>13</b:DayAccessed>
    <b:URL>https://smallarmsreview.com/a-primer-on-shaped-charges/</b:URL>
    <b:RefOrder>2</b:RefOrder>
  </b:Source>
  <b:Source>
    <b:Tag>Ste91</b:Tag>
    <b:SourceType>Report</b:SourceType>
    <b:Guid>{589114EF-237D-455D-8C65-9E7D0AA52AF8}</b:Guid>
    <b:Title>Liner Materials: Resources, Processes, Properties, Costs and Applications</b:Title>
    <b:Year>1991</b:Year>
    <b:Author>
      <b:Author>
        <b:NameList>
          <b:Person>
            <b:Last>Buc</b:Last>
            <b:First>Steven</b:First>
            <b:Middle>M.</b:Middle>
          </b:Person>
        </b:NameList>
      </b:Author>
    </b:Author>
    <b:RefOrder>3</b:RefOrder>
  </b:Source>
  <b:Source>
    <b:Tag>Sha17</b:Tag>
    <b:SourceType>InternetSite</b:SourceType>
    <b:Guid>{43E1B401-1B2F-456B-8897-4D08E7C2F987}</b:Guid>
    <b:Title>Shaped Charge</b:Title>
    <b:Year>2017</b:Year>
    <b:ProductionCompany>Global Security</b:ProductionCompany>
    <b:Month>December</b:Month>
    <b:Day>6</b:Day>
    <b:YearAccessed>2023</b:YearAccessed>
    <b:MonthAccessed>December</b:MonthAccessed>
    <b:DayAccessed>10</b:DayAccessed>
    <b:URL>https://www.globalsecurity.org/military/systems/munitions/bullets2-shaped-charge.htm</b:URL>
    <b:RefOrder>4</b:RefOrder>
  </b:Source>
  <b:Source>
    <b:Tag>Zhe22</b:Tag>
    <b:SourceType>Report</b:SourceType>
    <b:Guid>{4470449C-85DD-437A-B77F-F7E38FE981FE}</b:Guid>
    <b:Title>Research on the Formation Characteristics of the Shaped Charge Jet from the Shaped Charge with a Trapezoid Cross-Section</b:Title>
    <b:Year>2022</b:Year>
    <b:Author>
      <b:Author>
        <b:NameList>
          <b:Person>
            <b:Last>Zhengxiang Huang</b:Last>
            <b:First>et</b:First>
            <b:Middle>al</b:Middle>
          </b:Person>
        </b:NameList>
      </b:Author>
    </b:Author>
    <b:RefOrder>5</b:RefOrder>
  </b:Source>
  <b:Source>
    <b:Tag>Sha231</b:Tag>
    <b:SourceType>InternetSite</b:SourceType>
    <b:Guid>{3FA7C089-EA43-433B-8E9F-FEEB5BEB021E}</b:Guid>
    <b:Title>Shaped Charge</b:Title>
    <b:ProductionCompany>Britannica</b:ProductionCompany>
    <b:YearAccessed>2023</b:YearAccessed>
    <b:MonthAccessed>December</b:MonthAccessed>
    <b:DayAccessed>14</b:DayAccessed>
    <b:URL>https://www.britannica.com/technology/shaped-charge</b:URL>
    <b:RefOrder>6</b:RefOrder>
  </b:Source>
  <b:Source>
    <b:Tag>Mun23</b:Tag>
    <b:SourceType>InternetSite</b:SourceType>
    <b:Guid>{58AEE037-6DF1-49C6-8C94-FE801CE038C7}</b:Guid>
    <b:Title>Munroe Effect</b:Title>
    <b:ProductionCompany>Merriam-Webster</b:ProductionCompany>
    <b:YearAccessed>2023</b:YearAccessed>
    <b:MonthAccessed>December</b:MonthAccessed>
    <b:DayAccessed>18</b:DayAccessed>
    <b:URL>https://www.merriam-webster.com/dictionary/Munroe%20effect</b:URL>
    <b:RefOrder>7</b:RefOrder>
  </b:Source>
  <b:Source>
    <b:Tag>Con23</b:Tag>
    <b:SourceType>InternetSite</b:SourceType>
    <b:Guid>{78AB4310-DD12-48DB-B4C0-16597068371E}</b:Guid>
    <b:Title>Conical Shaped Charge</b:Title>
    <b:ProductionCompany>Ensign-Bickford Aerospace &amp; Defence</b:ProductionCompany>
    <b:YearAccessed>2023</b:YearAccessed>
    <b:MonthAccessed>December</b:MonthAccessed>
    <b:DayAccessed>16</b:DayAccessed>
    <b:URL>https://www.ebad.com/conical-shaped-charge-csc/</b:URL>
    <b:RefOrder>8</b:RefOrder>
  </b:Source>
  <b:Source>
    <b:Tag>Hua07</b:Tag>
    <b:SourceType>Report</b:SourceType>
    <b:Guid>{73BF47AE-75B9-4A5F-A255-521082621DA0}</b:Guid>
    <b:Title>Study On Tandem Shaped Charges Technique</b:Title>
    <b:Year>2007</b:Year>
    <b:Author>
      <b:Author>
        <b:NameList>
          <b:Person>
            <b:Last>Zhengxiang</b:Last>
            <b:First>Huang</b:First>
          </b:Person>
        </b:NameList>
      </b:Author>
    </b:Author>
    <b:RefOrder>9</b:RefOrder>
  </b:Source>
  <b:Source>
    <b:Tag>Lin23</b:Tag>
    <b:SourceType>InternetSite</b:SourceType>
    <b:Guid>{9C04A596-BB07-40D1-AE94-DF4F5A17F537}</b:Guid>
    <b:Title>Linear Shaped Charge</b:Title>
    <b:ProductionCompany>Ensign-Bickford Aeorspace &amp; Defense</b:ProductionCompany>
    <b:YearAccessed>2023</b:YearAccessed>
    <b:MonthAccessed>December</b:MonthAccessed>
    <b:DayAccessed>16</b:DayAccessed>
    <b:URL>https://www.ebad.com/linear-shaped-charge-lsc/</b:URL>
    <b:RefOrder>10</b:RefOrder>
  </b:Source>
  <b:Source>
    <b:Tag>Gur24</b:Tag>
    <b:SourceType>InternetSite</b:SourceType>
    <b:Guid>{E5B17715-21ED-4CE6-AED6-78CA80BBB495}</b:Guid>
    <b:Title>Gurney Equations Explained</b:Title>
    <b:ProductionCompany>Everything Explained Today</b:ProductionCompany>
    <b:YearAccessed>2024</b:YearAccessed>
    <b:MonthAccessed>January</b:MonthAccessed>
    <b:DayAccessed>2</b:DayAccessed>
    <b:URL>https://everything.explained.today/Gurney_equations/</b:URL>
    <b:RefOrder>11</b:RefOrder>
  </b:Source>
  <b:Source>
    <b:Tag>Zha20</b:Tag>
    <b:SourceType>Report</b:SourceType>
    <b:Guid>{53EE201E-3C70-4E49-A79A-046E552E7B34}</b:Guid>
    <b:Title>Finite element modeling of the shaped charge jet and design of the reusable perforating gun</b:Title>
    <b:Year>2020</b:Year>
    <b:Author>
      <b:Author>
        <b:NameList>
          <b:Person>
            <b:Last>Zhao Zhang</b:Last>
            <b:First>Wei‑Wei</b:First>
            <b:Middle>Jin</b:Middle>
          </b:Person>
        </b:NameList>
      </b:Author>
    </b:Author>
    <b:RefOrder>12</b:RefOrder>
  </b:Source>
  <b:Source>
    <b:Tag>Wha24</b:Tag>
    <b:SourceType>InternetSite</b:SourceType>
    <b:Guid>{9EB7A202-FD18-4814-9B66-B0FAC9204A13}</b:Guid>
    <b:Title>What is Finite Element Analysis (FEA)</b:Title>
    <b:ProductionCompany>TWI Global</b:ProductionCompany>
    <b:YearAccessed>2024</b:YearAccessed>
    <b:MonthAccessed>January</b:MonthAccessed>
    <b:DayAccessed>3</b:DayAccessed>
    <b:URL>https://www.twi-global.com/technical-knowledge/faqs/finite-element-analysis</b:URL>
    <b:JournalName>TWI Global</b:JournalName>
    <b:RefOrder>13</b:RefOrder>
  </b:Source>
  <b:Source>
    <b:Tag>Ton</b:Tag>
    <b:SourceType>JournalArticle</b:SourceType>
    <b:Guid>{DFD4E971-B259-4039-AB6A-0AB83DB1FAE3}</b:Guid>
    <b:Title>Perforating Fundamentals</b:Title>
    <b:Author>
      <b:Author>
        <b:NameList>
          <b:Person>
            <b:Last>Smithson</b:Last>
            <b:First>Tony</b:First>
          </b:Person>
        </b:NameList>
      </b:Author>
    </b:Author>
    <b:JournalName>SLB</b:JournalName>
    <b:Pages>1-2</b:Pages>
    <b:RefOrder>14</b:RefOrder>
  </b:Source>
  <b:Source>
    <b:Tag>Qia12</b:Tag>
    <b:SourceType>JournalArticle</b:SourceType>
    <b:Guid>{9D8BBB40-7241-485F-B6C5-019DF65E63B4}</b:Guid>
    <b:Title>A high-resolution Eulerian method for numerical simulation of shaped charge jet including solid–fluid coexistence and interaction</b:Title>
    <b:JournalName>Science Direct</b:JournalName>
    <b:Year>2012</b:Year>
    <b:Pages>92-101</b:Pages>
    <b:Volume>56</b:Volume>
    <b:Author>
      <b:Author>
        <b:NameList>
          <b:Person>
            <b:Last>Qianyi Chen</b:Last>
            <b:First>Kaixin</b:First>
            <b:Middle>Liu</b:Middle>
          </b:Person>
        </b:NameList>
      </b:Author>
    </b:Author>
    <b:RefOrder>15</b:RefOrder>
  </b:Source>
  <b:Source>
    <b:Tag>Ove24</b:Tag>
    <b:SourceType>InternetSite</b:SourceType>
    <b:Guid>{DFB21D8B-5A66-49F1-8A45-70B2777639B0}</b:Guid>
    <b:Title>Overview of Eulerian analyses</b:Title>
    <b:YearAccessed>2024</b:YearAccessed>
    <b:MonthAccessed>January</b:MonthAccessed>
    <b:DayAccessed>3</b:DayAccessed>
    <b:URL>https://docs.software.vt.edu/abaqusv2022/English/SIMACAECAERefMap/simacae-t-adveulerianoverview.htm</b:URL>
    <b:RefOrder>16</b:RefOrder>
  </b:Source>
  <b:Source>
    <b:Tag>Soh18</b:Tag>
    <b:SourceType>Report</b:SourceType>
    <b:Guid>{68D6048D-DC49-403F-8F92-B0AC405627AC}</b:Guid>
    <b:Title>Numerical and experimental investigation of Johnson–Cook material models for aluminum (Al 6061-T6) alloy using orthogonal machining approach</b:Title>
    <b:Year>2018</b:Year>
    <b:Author>
      <b:Author>
        <b:NameList>
          <b:Person>
            <b:Last>Sohail Akram</b:Last>
            <b:First>et</b:First>
            <b:Middle>al</b:Middle>
          </b:Person>
        </b:NameList>
      </b:Author>
    </b:Author>
    <b:RefOrder>17</b:RefOrder>
  </b:Source>
  <b:Source>
    <b:Tag>Tri23</b:Tag>
    <b:SourceType>InternetSite</b:SourceType>
    <b:Guid>{3C16EC36-3456-4E85-A7D7-A158B9DAAA59}</b:Guid>
    <b:Title>Trinitrotoluene - TNT</b:Title>
    <b:ProductionCompany>Ch.ic</b:ProductionCompany>
    <b:YearAccessed>2023</b:YearAccessed>
    <b:MonthAccessed>December</b:MonthAccessed>
    <b:DayAccessed>19</b:DayAccessed>
    <b:URL>https://www.ch.ic.ac.uk/vchemlib/mim/bristol/tnt/tnt_text.htm</b:URL>
    <b:RefOrder>18</b:RefOrder>
  </b:Source>
  <b:Source>
    <b:Tag>Dav16</b:Tag>
    <b:SourceType>JournalArticle</b:SourceType>
    <b:Guid>{5C9EDE2E-7360-49A7-B5DA-326C95E5B22C}</b:Guid>
    <b:Title>The All-or-Nothing Bomb Test That Built a Better Bunker-Buster</b:Title>
    <b:Year>2016</b:Year>
    <b:Author>
      <b:Author>
        <b:NameList>
          <b:Person>
            <b:Last>Hambling</b:Last>
            <b:First>David</b:First>
          </b:Person>
        </b:NameList>
      </b:Author>
    </b:Author>
    <b:JournalName>Popular Mechanics</b:JournalName>
    <b:RefOrder>19</b:RefOrder>
  </b:Source>
  <b:Source>
    <b:Tag>Tab24</b:Tag>
    <b:SourceType>InternetSite</b:SourceType>
    <b:Guid>{44A10313-09D1-45D6-86B9-6BBF90C5BF20}</b:Guid>
    <b:Title>Table of explosive detonation velocities</b:Title>
    <b:ProductionCompany>Wikipedia</b:ProductionCompany>
    <b:YearAccessed>2024</b:YearAccessed>
    <b:MonthAccessed>January</b:MonthAccessed>
    <b:DayAccessed>8</b:DayAccessed>
    <b:URL>https://en.wikipedia.org/wiki/Table_of_explosive_detonation_velocities</b:URL>
    <b:RefOrder>20</b:RefOrder>
  </b:Source>
  <b:Source>
    <b:Tag>CHa10</b:Tag>
    <b:SourceType>Report</b:SourceType>
    <b:Guid>{7F3ECFDC-440F-4F0D-AD46-F88C6D134784}</b:Guid>
    <b:Title>Effect of Shaped Charge Case Materials on Perforating Guns</b:Title>
    <b:Year>2010</b:Year>
    <b:Author>
      <b:Author>
        <b:NameList>
          <b:Person>
            <b:Last>C Han</b:Last>
            <b:First>et</b:First>
            <b:Middle>al</b:Middle>
          </b:Person>
        </b:NameList>
      </b:Author>
    </b:Author>
    <b:RefOrder>21</b:RefOrder>
  </b:Source>
  <b:Source>
    <b:Tag>Hos19</b:Tag>
    <b:SourceType>Report</b:SourceType>
    <b:Guid>{47FFDB7D-5616-49CC-BF40-1F656D509EE7}</b:Guid>
    <b:Author>
      <b:Author>
        <b:NameList>
          <b:Person>
            <b:Last>Hossein Mehmannavaz</b:Last>
            <b:First>et</b:First>
            <b:Middle>al</b:Middle>
          </b:Person>
        </b:NameList>
      </b:Author>
    </b:Author>
    <b:Title>Theoretical, numerical and experimental analysis of bimetallic Cu–Al shaped charge’s liners and its influence on the penetration depth and the crater diameter of steel targets</b:Title>
    <b:Year>2019</b:Year>
    <b:Publisher> Journal of the Brazilian Society of Mechanical Sciences and Engineering</b:Publisher>
    <b:RefOrder>22</b:RefOrder>
  </b:Source>
  <b:Source>
    <b:Tag>Bin22</b:Tag>
    <b:SourceType>Report</b:SourceType>
    <b:Guid>{946C4F9A-518E-4FF2-BD56-E6DD84FA137D}</b:Guid>
    <b:Author>
      <b:Author>
        <b:NameList>
          <b:Person>
            <b:Last>Bin Ma</b:Last>
            <b:First>et</b:First>
            <b:Middle>al</b:Middle>
          </b:Person>
        </b:NameList>
      </b:Author>
    </b:Author>
    <b:Title>Research on the Formation Characteristics of the Shaped Charge Jet from the Shaped Charge with a Trapezoid Cross-Section</b:Title>
    <b:Year>2022</b:Year>
    <b:RefOrder>23</b:RefOrder>
  </b:Source>
  <b:Source>
    <b:Tag>Avi11</b:Tag>
    <b:SourceType>JournalArticle</b:SourceType>
    <b:Guid>{6A2E8E0A-5FFA-42F2-8854-621ECAB2CF95}</b:Guid>
    <b:Title>How To Identify Johnson‐Cook Parameters From Machining Simulations</b:Title>
    <b:Year>2011</b:Year>
    <b:Author>
      <b:Author>
        <b:NameList>
          <b:Person>
            <b:Last>Shrot</b:Last>
            <b:First>Aviral</b:First>
          </b:Person>
          <b:Person>
            <b:Last>Bäker</b:Last>
            <b:First>Martin</b:First>
          </b:Person>
        </b:NameList>
      </b:Author>
    </b:Author>
    <b:JournalName>AIP Publishing</b:JournalName>
    <b:Volume>1353</b:Volume>
    <b:Issue>1</b:Issue>
    <b:RefOrder>24</b:RefOrder>
  </b:Source>
  <b:Source>
    <b:Tag>Com24</b:Tag>
    <b:SourceType>InternetSite</b:SourceType>
    <b:Guid>{1D426519-3AC9-483C-A5CD-F8ECF194BCCA}</b:Guid>
    <b:Title>Composition B Explosive</b:Title>
    <b:ProductionCompany>Global Ordnance</b:ProductionCompany>
    <b:YearAccessed>2024</b:YearAccessed>
    <b:MonthAccessed>January</b:MonthAccessed>
    <b:DayAccessed>7</b:DayAccessed>
    <b:URL>https://www.global-ordnance.com/wp-content/uploads/2019/12/Global-Data-Sheet-Explosive-Comp-B.pdf</b:URL>
    <b:RefOrder>25</b:RefOrder>
  </b:Source>
</b:Sources>
</file>

<file path=customXml/itemProps1.xml><?xml version="1.0" encoding="utf-8"?>
<ds:datastoreItem xmlns:ds="http://schemas.openxmlformats.org/officeDocument/2006/customXml" ds:itemID="{95215E08-9865-464E-AB2E-5AA0145A7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3580</Words>
  <Characters>20408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Simpson, Ewan</dc:creator>
  <cp:keywords/>
  <dc:description/>
  <cp:lastModifiedBy>Kelvin Donne</cp:lastModifiedBy>
  <cp:revision>3</cp:revision>
  <dcterms:created xsi:type="dcterms:W3CDTF">2024-01-08T20:29:00Z</dcterms:created>
  <dcterms:modified xsi:type="dcterms:W3CDTF">2024-01-19T16:20:00Z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2023-11-23T14:42:08Z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615eff95-dc88-42ba-85b0-552e4b4cd3fa</vt:lpwstr>
  </property>
  <property fmtid="{D5CDD505-2E9C-101B-9397-08002B2CF9AE}" pid="8" name="MSIP_Label_48141450-2387-4aca-b41f-19cd6be9dd3c_ContentBits">
    <vt:lpwstr>0</vt:lpwstr>
  </property>
</Properties>
</file>