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C80E80" w14:paraId="0145C76B" wp14:textId="3B273934">
      <w:pPr>
        <w:spacing w:line="360" w:lineRule="auto"/>
        <w:jc w:val="center"/>
        <w:rPr>
          <w:rFonts w:ascii="Arial" w:hAnsi="Arial" w:eastAsia="Arial" w:cs="Arial"/>
          <w:noProof w:val="0"/>
          <w:sz w:val="28"/>
          <w:szCs w:val="28"/>
          <w:lang w:val="en-GB"/>
        </w:rPr>
      </w:pPr>
    </w:p>
    <w:p xmlns:wp14="http://schemas.microsoft.com/office/word/2010/wordml" w:rsidP="51C80E80" w14:paraId="3BB849F5" wp14:textId="1480F800">
      <w:pPr>
        <w:spacing w:line="360" w:lineRule="auto"/>
        <w:jc w:val="center"/>
        <w:rPr>
          <w:rFonts w:ascii="Arial" w:hAnsi="Arial" w:eastAsia="Arial" w:cs="Arial"/>
          <w:noProof w:val="0"/>
          <w:sz w:val="28"/>
          <w:szCs w:val="28"/>
          <w:lang w:val="en-GB"/>
        </w:rPr>
      </w:pPr>
    </w:p>
    <w:p xmlns:wp14="http://schemas.microsoft.com/office/word/2010/wordml" w:rsidP="51C80E80" w14:paraId="724F95DD" wp14:textId="3BFD3851">
      <w:pPr>
        <w:spacing w:line="360" w:lineRule="auto"/>
        <w:jc w:val="center"/>
        <w:rPr>
          <w:rFonts w:ascii="Arial" w:hAnsi="Arial" w:eastAsia="Arial" w:cs="Arial"/>
          <w:noProof w:val="0"/>
          <w:sz w:val="28"/>
          <w:szCs w:val="28"/>
          <w:lang w:val="en-GB"/>
        </w:rPr>
      </w:pPr>
    </w:p>
    <w:p xmlns:wp14="http://schemas.microsoft.com/office/word/2010/wordml" w:rsidP="51C80E80" w14:paraId="3B2CE3D2" wp14:textId="20BDC465">
      <w:pPr>
        <w:spacing w:line="360" w:lineRule="auto"/>
        <w:jc w:val="center"/>
        <w:rPr>
          <w:rFonts w:ascii="Arial" w:hAnsi="Arial" w:eastAsia="Arial" w:cs="Arial"/>
          <w:noProof w:val="0"/>
          <w:sz w:val="28"/>
          <w:szCs w:val="28"/>
          <w:lang w:val="en-GB"/>
        </w:rPr>
      </w:pPr>
    </w:p>
    <w:p xmlns:wp14="http://schemas.microsoft.com/office/word/2010/wordml" w:rsidP="51C80E80" w14:paraId="31861391" wp14:textId="3C20CB2D">
      <w:pPr>
        <w:spacing w:line="360" w:lineRule="auto"/>
        <w:jc w:val="center"/>
        <w:rPr>
          <w:rFonts w:ascii="Arial" w:hAnsi="Arial" w:eastAsia="Arial" w:cs="Arial"/>
          <w:noProof w:val="0"/>
          <w:sz w:val="28"/>
          <w:szCs w:val="28"/>
          <w:lang w:val="en-GB"/>
        </w:rPr>
      </w:pPr>
    </w:p>
    <w:p xmlns:wp14="http://schemas.microsoft.com/office/word/2010/wordml" w:rsidP="51C80E80" w14:paraId="5D80428A" wp14:textId="695B09CE">
      <w:pPr>
        <w:spacing w:line="360" w:lineRule="auto"/>
        <w:jc w:val="center"/>
        <w:rPr>
          <w:rFonts w:ascii="Arial" w:hAnsi="Arial" w:eastAsia="Arial" w:cs="Arial"/>
          <w:noProof w:val="0"/>
          <w:sz w:val="28"/>
          <w:szCs w:val="28"/>
          <w:lang w:val="en-GB"/>
        </w:rPr>
      </w:pPr>
      <w:r w:rsidRPr="51C80E80" w:rsidR="51C80E80">
        <w:rPr>
          <w:rFonts w:ascii="Arial" w:hAnsi="Arial" w:eastAsia="Arial" w:cs="Arial"/>
          <w:noProof w:val="0"/>
          <w:sz w:val="28"/>
          <w:szCs w:val="28"/>
          <w:lang w:val="en-GB"/>
        </w:rPr>
        <w:t xml:space="preserve">`What is the most effective way to motivate </w:t>
      </w:r>
      <w:r w:rsidRPr="51C80E80" w:rsidR="51C80E80">
        <w:rPr>
          <w:rFonts w:ascii="Arial" w:hAnsi="Arial" w:eastAsia="Arial" w:cs="Arial"/>
          <w:noProof w:val="0"/>
          <w:sz w:val="28"/>
          <w:szCs w:val="28"/>
          <w:lang w:val="en-GB"/>
        </w:rPr>
        <w:t>staff? `</w:t>
      </w:r>
    </w:p>
    <w:p xmlns:wp14="http://schemas.microsoft.com/office/word/2010/wordml" w:rsidP="51C80E80" w14:paraId="7EAD6146" wp14:textId="6BFA09BD">
      <w:pPr>
        <w:spacing w:line="360" w:lineRule="auto"/>
      </w:pPr>
      <w:r>
        <w:br/>
      </w:r>
    </w:p>
    <w:p xmlns:wp14="http://schemas.microsoft.com/office/word/2010/wordml" w:rsidP="51C80E80" w14:paraId="11EE4781" wp14:textId="5EEFEC65">
      <w:pPr>
        <w:spacing w:line="360" w:lineRule="auto"/>
      </w:pPr>
      <w:r>
        <w:br/>
      </w:r>
    </w:p>
    <w:p xmlns:wp14="http://schemas.microsoft.com/office/word/2010/wordml" w:rsidP="51C80E80" w14:paraId="4DC4EF6F" wp14:textId="15DA2A03">
      <w:pPr>
        <w:spacing w:line="360" w:lineRule="auto"/>
      </w:pPr>
      <w:r>
        <w:br/>
      </w:r>
    </w:p>
    <w:p xmlns:wp14="http://schemas.microsoft.com/office/word/2010/wordml" w:rsidP="51C80E80" w14:paraId="6826F9A8" wp14:textId="2FF6A15A">
      <w:pPr>
        <w:spacing w:line="360" w:lineRule="auto"/>
      </w:pPr>
      <w:r>
        <w:br/>
      </w:r>
    </w:p>
    <w:p xmlns:wp14="http://schemas.microsoft.com/office/word/2010/wordml" w:rsidP="51C80E80" w14:paraId="1ACE2FF6" wp14:textId="6369CAA1">
      <w:pPr>
        <w:spacing w:line="360" w:lineRule="auto"/>
      </w:pPr>
      <w:r w:rsidRPr="51C80E80" w:rsidR="51C80E80">
        <w:rPr>
          <w:rFonts w:ascii="Arial" w:hAnsi="Arial" w:eastAsia="Arial" w:cs="Arial"/>
          <w:b w:val="1"/>
          <w:bCs w:val="1"/>
          <w:noProof w:val="0"/>
          <w:sz w:val="22"/>
          <w:szCs w:val="22"/>
          <w:lang w:val="en-GB"/>
        </w:rPr>
        <w:t>Student:</w:t>
      </w:r>
      <w:r w:rsidRPr="51C80E80" w:rsidR="51C80E80">
        <w:rPr>
          <w:rFonts w:ascii="Arial" w:hAnsi="Arial" w:eastAsia="Arial" w:cs="Arial"/>
          <w:noProof w:val="0"/>
          <w:sz w:val="22"/>
          <w:szCs w:val="22"/>
          <w:lang w:val="en-GB"/>
        </w:rPr>
        <w:t xml:space="preserve"> Teodora Stoyanova</w:t>
      </w:r>
    </w:p>
    <w:p xmlns:wp14="http://schemas.microsoft.com/office/word/2010/wordml" w:rsidP="51C80E80" w14:paraId="63C917EF" wp14:textId="56ACEEB1">
      <w:pPr>
        <w:spacing w:line="360" w:lineRule="auto"/>
      </w:pPr>
      <w:r w:rsidRPr="51C80E80" w:rsidR="51C80E80">
        <w:rPr>
          <w:rFonts w:ascii="Arial" w:hAnsi="Arial" w:eastAsia="Arial" w:cs="Arial"/>
          <w:b w:val="1"/>
          <w:bCs w:val="1"/>
          <w:noProof w:val="0"/>
          <w:sz w:val="22"/>
          <w:szCs w:val="22"/>
          <w:lang w:val="en-GB"/>
        </w:rPr>
        <w:t>Student number:</w:t>
      </w:r>
      <w:r w:rsidRPr="51C80E80" w:rsidR="51C80E80">
        <w:rPr>
          <w:rFonts w:ascii="Arial" w:hAnsi="Arial" w:eastAsia="Arial" w:cs="Arial"/>
          <w:noProof w:val="0"/>
          <w:sz w:val="22"/>
          <w:szCs w:val="22"/>
          <w:lang w:val="en-GB"/>
        </w:rPr>
        <w:t xml:space="preserve"> 2125443</w:t>
      </w:r>
    </w:p>
    <w:p xmlns:wp14="http://schemas.microsoft.com/office/word/2010/wordml" w:rsidP="51C80E80" w14:paraId="4CB7B8D3" wp14:textId="49C1E27A">
      <w:pPr>
        <w:spacing w:line="360" w:lineRule="auto"/>
      </w:pPr>
      <w:r w:rsidRPr="51C80E80" w:rsidR="51C80E80">
        <w:rPr>
          <w:rFonts w:ascii="Arial" w:hAnsi="Arial" w:eastAsia="Arial" w:cs="Arial"/>
          <w:b w:val="1"/>
          <w:bCs w:val="1"/>
          <w:noProof w:val="0"/>
          <w:sz w:val="22"/>
          <w:szCs w:val="22"/>
          <w:lang w:val="en-GB"/>
        </w:rPr>
        <w:t>Module:</w:t>
      </w:r>
      <w:r w:rsidRPr="51C80E80" w:rsidR="51C80E80">
        <w:rPr>
          <w:rFonts w:ascii="Arial" w:hAnsi="Arial" w:eastAsia="Arial" w:cs="Arial"/>
          <w:noProof w:val="0"/>
          <w:sz w:val="22"/>
          <w:szCs w:val="22"/>
          <w:lang w:val="en-GB"/>
        </w:rPr>
        <w:t xml:space="preserve"> Academic and Employability Skills</w:t>
      </w:r>
    </w:p>
    <w:p xmlns:wp14="http://schemas.microsoft.com/office/word/2010/wordml" w:rsidP="51C80E80" w14:paraId="6E8E1075" wp14:textId="0FAA257A">
      <w:pPr>
        <w:spacing w:line="360" w:lineRule="auto"/>
      </w:pPr>
      <w:r w:rsidRPr="51C80E80" w:rsidR="51C80E80">
        <w:rPr>
          <w:rFonts w:ascii="Arial" w:hAnsi="Arial" w:eastAsia="Arial" w:cs="Arial"/>
          <w:b w:val="1"/>
          <w:bCs w:val="1"/>
          <w:noProof w:val="0"/>
          <w:sz w:val="22"/>
          <w:szCs w:val="22"/>
          <w:lang w:val="en-GB"/>
        </w:rPr>
        <w:t xml:space="preserve">Module code: </w:t>
      </w:r>
      <w:r w:rsidRPr="51C80E80" w:rsidR="51C80E80">
        <w:rPr>
          <w:rFonts w:ascii="Arial" w:hAnsi="Arial" w:eastAsia="Arial" w:cs="Arial"/>
          <w:noProof w:val="0"/>
          <w:sz w:val="22"/>
          <w:szCs w:val="22"/>
          <w:lang w:val="en-GB"/>
        </w:rPr>
        <w:t>BMSW4001</w:t>
      </w:r>
    </w:p>
    <w:p xmlns:wp14="http://schemas.microsoft.com/office/word/2010/wordml" w:rsidP="51C80E80" w14:paraId="23359447" wp14:textId="2A213024">
      <w:pPr>
        <w:spacing w:line="360" w:lineRule="auto"/>
      </w:pPr>
      <w:r w:rsidRPr="51C80E80" w:rsidR="51C80E80">
        <w:rPr>
          <w:rFonts w:ascii="Arial" w:hAnsi="Arial" w:eastAsia="Arial" w:cs="Arial"/>
          <w:b w:val="1"/>
          <w:bCs w:val="1"/>
          <w:noProof w:val="0"/>
          <w:sz w:val="22"/>
          <w:szCs w:val="22"/>
          <w:lang w:val="en-GB"/>
        </w:rPr>
        <w:t xml:space="preserve">Lecturer: </w:t>
      </w:r>
      <w:r w:rsidRPr="51C80E80" w:rsidR="51C80E80">
        <w:rPr>
          <w:rFonts w:ascii="Arial" w:hAnsi="Arial" w:eastAsia="Arial" w:cs="Arial"/>
          <w:noProof w:val="0"/>
          <w:sz w:val="22"/>
          <w:szCs w:val="22"/>
          <w:lang w:val="en-GB"/>
        </w:rPr>
        <w:t>Dr Doreen Nyaa Amundam</w:t>
      </w:r>
    </w:p>
    <w:p xmlns:wp14="http://schemas.microsoft.com/office/word/2010/wordml" w:rsidP="51C80E80" w14:paraId="5E5787A5" wp14:textId="621AA39C">
      <w:pPr>
        <w:pStyle w:val="Normal"/>
      </w:pPr>
    </w:p>
    <w:p w:rsidR="51C80E80" w:rsidP="51C80E80" w:rsidRDefault="51C80E80" w14:paraId="76B67D9C" w14:textId="7C6F14EC">
      <w:pPr>
        <w:pStyle w:val="Normal"/>
      </w:pPr>
    </w:p>
    <w:p w:rsidR="51C80E80" w:rsidP="51C80E80" w:rsidRDefault="51C80E80" w14:paraId="4006C230" w14:textId="3DB352CA">
      <w:pPr>
        <w:pStyle w:val="Normal"/>
      </w:pPr>
    </w:p>
    <w:p w:rsidR="51C80E80" w:rsidP="51C80E80" w:rsidRDefault="51C80E80" w14:paraId="502B2D14" w14:textId="08BC9BD0">
      <w:pPr>
        <w:pStyle w:val="Normal"/>
      </w:pPr>
    </w:p>
    <w:p w:rsidR="51C80E80" w:rsidP="51C80E80" w:rsidRDefault="51C80E80" w14:paraId="16396F32" w14:textId="4D2A7BEC">
      <w:pPr>
        <w:pStyle w:val="Normal"/>
      </w:pPr>
    </w:p>
    <w:p w:rsidR="51C80E80" w:rsidP="51C80E80" w:rsidRDefault="51C80E80" w14:paraId="50240F51" w14:textId="5F00E885">
      <w:pPr>
        <w:pStyle w:val="Normal"/>
      </w:pPr>
    </w:p>
    <w:p w:rsidR="51C80E80" w:rsidP="51C80E80" w:rsidRDefault="51C80E80" w14:paraId="5D1B28DE" w14:textId="7B0992D0">
      <w:pPr>
        <w:pStyle w:val="Normal"/>
      </w:pPr>
    </w:p>
    <w:p w:rsidR="51C80E80" w:rsidP="51C80E80" w:rsidRDefault="51C80E80" w14:paraId="13855582" w14:textId="3088FE9C">
      <w:pPr>
        <w:pStyle w:val="Normal"/>
      </w:pPr>
    </w:p>
    <w:p w:rsidR="51C80E80" w:rsidP="51C80E80" w:rsidRDefault="51C80E80" w14:paraId="6678486E" w14:textId="25272CA5">
      <w:pPr>
        <w:pStyle w:val="Normal"/>
      </w:pPr>
    </w:p>
    <w:p w:rsidR="51C80E80" w:rsidP="51C80E80" w:rsidRDefault="51C80E80" w14:paraId="4A799B47" w14:textId="18C4A98A">
      <w:pPr>
        <w:pStyle w:val="Normal"/>
      </w:pPr>
    </w:p>
    <w:p w:rsidR="51C80E80" w:rsidP="51C80E80" w:rsidRDefault="51C80E80" w14:paraId="3727DAB8" w14:textId="70A907F6">
      <w:pPr>
        <w:pStyle w:val="Normal"/>
      </w:pPr>
    </w:p>
    <w:sdt>
      <w:sdtPr>
        <w:id w:val="700549007"/>
        <w:docPartObj>
          <w:docPartGallery w:val="Table of Contents"/>
          <w:docPartUnique/>
        </w:docPartObj>
      </w:sdtPr>
      <w:sdtContent>
        <w:p w:rsidR="51C80E80" w:rsidP="51C80E80" w:rsidRDefault="51C80E80" w14:paraId="71B3F140" w14:textId="2A594711">
          <w:pPr>
            <w:pStyle w:val="TOC1"/>
            <w:tabs>
              <w:tab w:val="right" w:leader="dot" w:pos="9015"/>
            </w:tabs>
            <w:bidi w:val="0"/>
            <w:spacing w:line="360" w:lineRule="auto"/>
            <w:rPr>
              <w:rFonts w:ascii="Arial" w:hAnsi="Arial" w:eastAsia="Arial" w:cs="Arial"/>
              <w:b w:val="1"/>
              <w:bCs w:val="1"/>
            </w:rPr>
          </w:pPr>
          <w:r w:rsidRPr="51C80E80" w:rsidR="51C80E80">
            <w:rPr>
              <w:rFonts w:ascii="Arial" w:hAnsi="Arial" w:eastAsia="Arial" w:cs="Arial"/>
              <w:b w:val="1"/>
              <w:bCs w:val="1"/>
            </w:rPr>
            <w:t>T</w:t>
          </w:r>
          <w:r w:rsidRPr="51C80E80" w:rsidR="51C80E80">
            <w:rPr>
              <w:rFonts w:ascii="Arial" w:hAnsi="Arial" w:eastAsia="Arial" w:cs="Arial"/>
              <w:b w:val="1"/>
              <w:bCs w:val="1"/>
            </w:rPr>
            <w:t>able of contents</w:t>
          </w:r>
        </w:p>
        <w:p w:rsidR="51C80E80" w:rsidP="51C80E80" w:rsidRDefault="51C80E80" w14:paraId="2896E721" w14:textId="363ACD50">
          <w:pPr>
            <w:pStyle w:val="TOC1"/>
            <w:tabs>
              <w:tab w:val="right" w:leader="dot" w:pos="9015"/>
            </w:tabs>
            <w:bidi w:val="0"/>
            <w:spacing w:line="360" w:lineRule="auto"/>
            <w:rPr>
              <w:rFonts w:ascii="Arial" w:hAnsi="Arial" w:eastAsia="Arial" w:cs="Arial"/>
            </w:rPr>
          </w:pPr>
        </w:p>
        <w:p w:rsidR="51C80E80" w:rsidP="51C80E80" w:rsidRDefault="51C80E80" w14:paraId="096A7178" w14:textId="7C121D1E">
          <w:pPr>
            <w:pStyle w:val="TOC1"/>
            <w:tabs>
              <w:tab w:val="right" w:leader="dot" w:pos="9015"/>
            </w:tabs>
            <w:bidi w:val="0"/>
            <w:rPr>
              <w:rStyle w:val="Hyperlink"/>
            </w:rPr>
          </w:pPr>
          <w:r>
            <w:fldChar w:fldCharType="begin"/>
          </w:r>
          <w:r>
            <w:instrText xml:space="preserve">TOC \o \z \u \h</w:instrText>
          </w:r>
          <w:r>
            <w:fldChar w:fldCharType="separate"/>
          </w:r>
          <w:hyperlink w:anchor="_Toc417747185">
            <w:r w:rsidRPr="51C80E80" w:rsidR="51C80E80">
              <w:rPr>
                <w:rStyle w:val="Hyperlink"/>
              </w:rPr>
              <w:t>Introduction- what is staff motivation?</w:t>
            </w:r>
            <w:r>
              <w:tab/>
            </w:r>
            <w:r>
              <w:fldChar w:fldCharType="begin"/>
            </w:r>
            <w:r>
              <w:instrText xml:space="preserve">PAGEREF _Toc417747185 \h</w:instrText>
            </w:r>
            <w:r>
              <w:fldChar w:fldCharType="separate"/>
            </w:r>
            <w:r w:rsidRPr="51C80E80" w:rsidR="51C80E80">
              <w:rPr>
                <w:rStyle w:val="Hyperlink"/>
              </w:rPr>
              <w:t>3</w:t>
            </w:r>
            <w:r>
              <w:fldChar w:fldCharType="end"/>
            </w:r>
          </w:hyperlink>
        </w:p>
        <w:p w:rsidR="51C80E80" w:rsidP="51C80E80" w:rsidRDefault="51C80E80" w14:paraId="7FA8127F" w14:textId="6E8F8BE6">
          <w:pPr>
            <w:pStyle w:val="TOC1"/>
            <w:tabs>
              <w:tab w:val="right" w:leader="dot" w:pos="9015"/>
            </w:tabs>
            <w:bidi w:val="0"/>
            <w:rPr>
              <w:rStyle w:val="Hyperlink"/>
            </w:rPr>
          </w:pPr>
          <w:hyperlink w:anchor="_Toc1286406430">
            <w:r w:rsidRPr="51C80E80" w:rsidR="51C80E80">
              <w:rPr>
                <w:rStyle w:val="Hyperlink"/>
              </w:rPr>
              <w:t>Motivating staff through involving them in decision- making processes</w:t>
            </w:r>
            <w:r>
              <w:tab/>
            </w:r>
            <w:r>
              <w:fldChar w:fldCharType="begin"/>
            </w:r>
            <w:r>
              <w:instrText xml:space="preserve">PAGEREF _Toc1286406430 \h</w:instrText>
            </w:r>
            <w:r>
              <w:fldChar w:fldCharType="separate"/>
            </w:r>
            <w:r w:rsidRPr="51C80E80" w:rsidR="51C80E80">
              <w:rPr>
                <w:rStyle w:val="Hyperlink"/>
              </w:rPr>
              <w:t>3</w:t>
            </w:r>
            <w:r>
              <w:fldChar w:fldCharType="end"/>
            </w:r>
          </w:hyperlink>
        </w:p>
        <w:p w:rsidR="51C80E80" w:rsidP="51C80E80" w:rsidRDefault="51C80E80" w14:paraId="2BDF4FD5" w14:textId="006E1AF6">
          <w:pPr>
            <w:pStyle w:val="TOC1"/>
            <w:tabs>
              <w:tab w:val="right" w:leader="dot" w:pos="9015"/>
            </w:tabs>
            <w:bidi w:val="0"/>
            <w:rPr>
              <w:rStyle w:val="Hyperlink"/>
            </w:rPr>
          </w:pPr>
          <w:hyperlink w:anchor="_Toc330049149">
            <w:r w:rsidRPr="51C80E80" w:rsidR="51C80E80">
              <w:rPr>
                <w:rStyle w:val="Hyperlink"/>
              </w:rPr>
              <w:t>Motivating staff through creating a healthy working environment</w:t>
            </w:r>
            <w:r>
              <w:tab/>
            </w:r>
            <w:r>
              <w:fldChar w:fldCharType="begin"/>
            </w:r>
            <w:r>
              <w:instrText xml:space="preserve">PAGEREF _Toc330049149 \h</w:instrText>
            </w:r>
            <w:r>
              <w:fldChar w:fldCharType="separate"/>
            </w:r>
            <w:r w:rsidRPr="51C80E80" w:rsidR="51C80E80">
              <w:rPr>
                <w:rStyle w:val="Hyperlink"/>
              </w:rPr>
              <w:t>4</w:t>
            </w:r>
            <w:r>
              <w:fldChar w:fldCharType="end"/>
            </w:r>
          </w:hyperlink>
        </w:p>
        <w:p w:rsidR="51C80E80" w:rsidP="51C80E80" w:rsidRDefault="51C80E80" w14:paraId="649F1989" w14:textId="71AF6561">
          <w:pPr>
            <w:pStyle w:val="TOC1"/>
            <w:tabs>
              <w:tab w:val="right" w:leader="dot" w:pos="9015"/>
            </w:tabs>
            <w:bidi w:val="0"/>
            <w:rPr>
              <w:rStyle w:val="Hyperlink"/>
            </w:rPr>
          </w:pPr>
          <w:hyperlink w:anchor="_Toc1104351308">
            <w:r w:rsidRPr="51C80E80" w:rsidR="51C80E80">
              <w:rPr>
                <w:rStyle w:val="Hyperlink"/>
              </w:rPr>
              <w:t>Motivating staff through 2- ways communication</w:t>
            </w:r>
            <w:r>
              <w:tab/>
            </w:r>
            <w:r>
              <w:fldChar w:fldCharType="begin"/>
            </w:r>
            <w:r>
              <w:instrText xml:space="preserve">PAGEREF _Toc1104351308 \h</w:instrText>
            </w:r>
            <w:r>
              <w:fldChar w:fldCharType="separate"/>
            </w:r>
            <w:r w:rsidRPr="51C80E80" w:rsidR="51C80E80">
              <w:rPr>
                <w:rStyle w:val="Hyperlink"/>
              </w:rPr>
              <w:t>4</w:t>
            </w:r>
            <w:r>
              <w:fldChar w:fldCharType="end"/>
            </w:r>
          </w:hyperlink>
        </w:p>
        <w:p w:rsidR="51C80E80" w:rsidP="51C80E80" w:rsidRDefault="51C80E80" w14:paraId="278BBC3A" w14:textId="496EEE53">
          <w:pPr>
            <w:pStyle w:val="TOC1"/>
            <w:tabs>
              <w:tab w:val="right" w:leader="dot" w:pos="9015"/>
            </w:tabs>
            <w:bidi w:val="0"/>
            <w:rPr>
              <w:rStyle w:val="Hyperlink"/>
            </w:rPr>
          </w:pPr>
          <w:hyperlink w:anchor="_Toc971244686">
            <w:r w:rsidRPr="51C80E80" w:rsidR="51C80E80">
              <w:rPr>
                <w:rStyle w:val="Hyperlink"/>
              </w:rPr>
              <w:t>Motivating staff by providing them with psychological safety</w:t>
            </w:r>
            <w:r>
              <w:tab/>
            </w:r>
            <w:r>
              <w:fldChar w:fldCharType="begin"/>
            </w:r>
            <w:r>
              <w:instrText xml:space="preserve">PAGEREF _Toc971244686 \h</w:instrText>
            </w:r>
            <w:r>
              <w:fldChar w:fldCharType="separate"/>
            </w:r>
            <w:r w:rsidRPr="51C80E80" w:rsidR="51C80E80">
              <w:rPr>
                <w:rStyle w:val="Hyperlink"/>
              </w:rPr>
              <w:t>5</w:t>
            </w:r>
            <w:r>
              <w:fldChar w:fldCharType="end"/>
            </w:r>
          </w:hyperlink>
        </w:p>
        <w:p w:rsidR="51C80E80" w:rsidP="51C80E80" w:rsidRDefault="51C80E80" w14:paraId="3DA007DC" w14:textId="0724A42E">
          <w:pPr>
            <w:pStyle w:val="TOC1"/>
            <w:tabs>
              <w:tab w:val="right" w:leader="dot" w:pos="9015"/>
            </w:tabs>
            <w:bidi w:val="0"/>
            <w:rPr>
              <w:rStyle w:val="Hyperlink"/>
            </w:rPr>
          </w:pPr>
          <w:hyperlink w:anchor="_Toc1309868179">
            <w:r w:rsidRPr="51C80E80" w:rsidR="51C80E80">
              <w:rPr>
                <w:rStyle w:val="Hyperlink"/>
              </w:rPr>
              <w:t>Conclusion</w:t>
            </w:r>
            <w:r>
              <w:tab/>
            </w:r>
            <w:r>
              <w:fldChar w:fldCharType="begin"/>
            </w:r>
            <w:r>
              <w:instrText xml:space="preserve">PAGEREF _Toc1309868179 \h</w:instrText>
            </w:r>
            <w:r>
              <w:fldChar w:fldCharType="separate"/>
            </w:r>
            <w:r w:rsidRPr="51C80E80" w:rsidR="51C80E80">
              <w:rPr>
                <w:rStyle w:val="Hyperlink"/>
              </w:rPr>
              <w:t>6</w:t>
            </w:r>
            <w:r>
              <w:fldChar w:fldCharType="end"/>
            </w:r>
          </w:hyperlink>
        </w:p>
        <w:p w:rsidR="51C80E80" w:rsidP="51C80E80" w:rsidRDefault="51C80E80" w14:paraId="26F66C4F" w14:textId="4E47094C">
          <w:pPr>
            <w:pStyle w:val="TOC1"/>
            <w:tabs>
              <w:tab w:val="right" w:leader="dot" w:pos="9015"/>
            </w:tabs>
            <w:bidi w:val="0"/>
            <w:rPr>
              <w:rStyle w:val="Hyperlink"/>
            </w:rPr>
          </w:pPr>
          <w:hyperlink w:anchor="_Toc1452468968">
            <w:r w:rsidRPr="51C80E80" w:rsidR="51C80E80">
              <w:rPr>
                <w:rStyle w:val="Hyperlink"/>
              </w:rPr>
              <w:t>Reference list</w:t>
            </w:r>
            <w:r>
              <w:tab/>
            </w:r>
            <w:r>
              <w:fldChar w:fldCharType="begin"/>
            </w:r>
            <w:r>
              <w:instrText xml:space="preserve">PAGEREF _Toc1452468968 \h</w:instrText>
            </w:r>
            <w:r>
              <w:fldChar w:fldCharType="separate"/>
            </w:r>
            <w:r w:rsidRPr="51C80E80" w:rsidR="51C80E80">
              <w:rPr>
                <w:rStyle w:val="Hyperlink"/>
              </w:rPr>
              <w:t>6</w:t>
            </w:r>
            <w:r>
              <w:fldChar w:fldCharType="end"/>
            </w:r>
          </w:hyperlink>
          <w:r>
            <w:fldChar w:fldCharType="end"/>
          </w:r>
        </w:p>
      </w:sdtContent>
    </w:sdt>
    <w:p w:rsidR="51C80E80" w:rsidP="51C80E80" w:rsidRDefault="51C80E80" w14:paraId="603CCA59" w14:textId="17B0C41A">
      <w:pPr>
        <w:pStyle w:val="Normal"/>
        <w:spacing w:line="360" w:lineRule="auto"/>
        <w:rPr>
          <w:rFonts w:ascii="Arial" w:hAnsi="Arial" w:eastAsia="Arial" w:cs="Arial"/>
        </w:rPr>
      </w:pPr>
    </w:p>
    <w:p w:rsidR="51C80E80" w:rsidP="51C80E80" w:rsidRDefault="51C80E80" w14:paraId="11941A4A" w14:textId="413906A5">
      <w:pPr>
        <w:pStyle w:val="Heading1"/>
        <w:rPr>
          <w:noProof w:val="0"/>
          <w:lang w:val="en-GB"/>
        </w:rPr>
      </w:pPr>
    </w:p>
    <w:p w:rsidR="51C80E80" w:rsidP="51C80E80" w:rsidRDefault="51C80E80" w14:paraId="64EF7B7F" w14:textId="1F8F036C">
      <w:pPr>
        <w:pStyle w:val="Normal"/>
        <w:rPr>
          <w:noProof w:val="0"/>
          <w:lang w:val="en-GB"/>
        </w:rPr>
      </w:pPr>
    </w:p>
    <w:p w:rsidR="51C80E80" w:rsidP="51C80E80" w:rsidRDefault="51C80E80" w14:paraId="47A7D924" w14:textId="72DDE094">
      <w:pPr>
        <w:pStyle w:val="Normal"/>
        <w:rPr>
          <w:noProof w:val="0"/>
          <w:lang w:val="en-GB"/>
        </w:rPr>
      </w:pPr>
    </w:p>
    <w:p w:rsidR="51C80E80" w:rsidP="51C80E80" w:rsidRDefault="51C80E80" w14:paraId="11B69FD3" w14:textId="1CFDEE1F">
      <w:pPr>
        <w:pStyle w:val="Normal"/>
        <w:rPr>
          <w:noProof w:val="0"/>
          <w:lang w:val="en-GB"/>
        </w:rPr>
      </w:pPr>
    </w:p>
    <w:p w:rsidR="51C80E80" w:rsidP="51C80E80" w:rsidRDefault="51C80E80" w14:paraId="63706FC8" w14:textId="2B3694D2">
      <w:pPr>
        <w:pStyle w:val="Normal"/>
        <w:rPr>
          <w:noProof w:val="0"/>
          <w:lang w:val="en-GB"/>
        </w:rPr>
      </w:pPr>
    </w:p>
    <w:p w:rsidR="51C80E80" w:rsidP="51C80E80" w:rsidRDefault="51C80E80" w14:paraId="303B299E" w14:textId="5B739BFD">
      <w:pPr>
        <w:pStyle w:val="Normal"/>
        <w:rPr>
          <w:noProof w:val="0"/>
          <w:lang w:val="en-GB"/>
        </w:rPr>
      </w:pPr>
    </w:p>
    <w:p w:rsidR="51C80E80" w:rsidP="51C80E80" w:rsidRDefault="51C80E80" w14:paraId="0A74E76A" w14:textId="340C13DB">
      <w:pPr>
        <w:pStyle w:val="Normal"/>
        <w:rPr>
          <w:noProof w:val="0"/>
          <w:lang w:val="en-GB"/>
        </w:rPr>
      </w:pPr>
    </w:p>
    <w:p w:rsidR="51C80E80" w:rsidP="51C80E80" w:rsidRDefault="51C80E80" w14:paraId="43068C7B" w14:textId="5CDE9E16">
      <w:pPr>
        <w:pStyle w:val="Normal"/>
        <w:rPr>
          <w:noProof w:val="0"/>
          <w:lang w:val="en-GB"/>
        </w:rPr>
      </w:pPr>
    </w:p>
    <w:p w:rsidR="51C80E80" w:rsidP="51C80E80" w:rsidRDefault="51C80E80" w14:paraId="52E54199" w14:textId="034487E9">
      <w:pPr>
        <w:pStyle w:val="Normal"/>
        <w:rPr>
          <w:noProof w:val="0"/>
          <w:lang w:val="en-GB"/>
        </w:rPr>
      </w:pPr>
    </w:p>
    <w:p w:rsidR="51C80E80" w:rsidP="51C80E80" w:rsidRDefault="51C80E80" w14:paraId="53108508" w14:textId="106CDF5D">
      <w:pPr>
        <w:pStyle w:val="Normal"/>
        <w:rPr>
          <w:noProof w:val="0"/>
          <w:lang w:val="en-GB"/>
        </w:rPr>
      </w:pPr>
    </w:p>
    <w:p w:rsidR="51C80E80" w:rsidP="51C80E80" w:rsidRDefault="51C80E80" w14:paraId="17B3F469" w14:textId="1337E9B7">
      <w:pPr>
        <w:pStyle w:val="Normal"/>
        <w:rPr>
          <w:noProof w:val="0"/>
          <w:lang w:val="en-GB"/>
        </w:rPr>
      </w:pPr>
    </w:p>
    <w:p w:rsidR="51C80E80" w:rsidP="51C80E80" w:rsidRDefault="51C80E80" w14:paraId="313E94C6" w14:textId="067E413F">
      <w:pPr>
        <w:pStyle w:val="Normal"/>
        <w:rPr>
          <w:noProof w:val="0"/>
          <w:lang w:val="en-GB"/>
        </w:rPr>
      </w:pPr>
    </w:p>
    <w:p w:rsidR="51C80E80" w:rsidP="51C80E80" w:rsidRDefault="51C80E80" w14:paraId="655CD516" w14:textId="74AE1B0F">
      <w:pPr>
        <w:pStyle w:val="Normal"/>
        <w:rPr>
          <w:noProof w:val="0"/>
          <w:lang w:val="en-GB"/>
        </w:rPr>
      </w:pPr>
    </w:p>
    <w:p w:rsidR="51C80E80" w:rsidP="51C80E80" w:rsidRDefault="51C80E80" w14:paraId="369EEEA7" w14:textId="5ABB8582">
      <w:pPr>
        <w:pStyle w:val="Normal"/>
        <w:rPr>
          <w:noProof w:val="0"/>
          <w:lang w:val="en-GB"/>
        </w:rPr>
      </w:pPr>
    </w:p>
    <w:p w:rsidR="51C80E80" w:rsidP="51C80E80" w:rsidRDefault="51C80E80" w14:paraId="1A70D505" w14:textId="26A60511">
      <w:pPr>
        <w:pStyle w:val="Normal"/>
        <w:rPr>
          <w:noProof w:val="0"/>
          <w:lang w:val="en-GB"/>
        </w:rPr>
      </w:pPr>
    </w:p>
    <w:p w:rsidR="51C80E80" w:rsidP="51C80E80" w:rsidRDefault="51C80E80" w14:paraId="63940490" w14:textId="106E1F11">
      <w:pPr>
        <w:pStyle w:val="Normal"/>
        <w:rPr>
          <w:noProof w:val="0"/>
          <w:lang w:val="en-GB"/>
        </w:rPr>
      </w:pPr>
    </w:p>
    <w:p w:rsidR="51C80E80" w:rsidP="51C80E80" w:rsidRDefault="51C80E80" w14:paraId="1C046F61" w14:textId="12BC76AB">
      <w:pPr>
        <w:pStyle w:val="Normal"/>
        <w:rPr>
          <w:noProof w:val="0"/>
          <w:lang w:val="en-GB"/>
        </w:rPr>
      </w:pPr>
    </w:p>
    <w:p w:rsidR="51C80E80" w:rsidP="51C80E80" w:rsidRDefault="51C80E80" w14:paraId="3ADC4A7C" w14:textId="65BB248B">
      <w:pPr>
        <w:pStyle w:val="Normal"/>
        <w:rPr>
          <w:noProof w:val="0"/>
          <w:lang w:val="en-GB"/>
        </w:rPr>
      </w:pPr>
    </w:p>
    <w:p w:rsidR="51C80E80" w:rsidP="51C80E80" w:rsidRDefault="51C80E80" w14:paraId="36A70F58" w14:textId="655D259A">
      <w:pPr>
        <w:pStyle w:val="Normal"/>
        <w:rPr>
          <w:noProof w:val="0"/>
          <w:lang w:val="en-GB"/>
        </w:rPr>
      </w:pPr>
    </w:p>
    <w:p w:rsidR="51C80E80" w:rsidP="51C80E80" w:rsidRDefault="51C80E80" w14:paraId="620EC517" w14:textId="3AF2C3AF">
      <w:pPr>
        <w:pStyle w:val="Normal"/>
        <w:rPr>
          <w:noProof w:val="0"/>
          <w:lang w:val="en-GB"/>
        </w:rPr>
      </w:pPr>
    </w:p>
    <w:p w:rsidR="51C80E80" w:rsidP="51C80E80" w:rsidRDefault="51C80E80" w14:paraId="655E69BC" w14:textId="025BFD3F">
      <w:pPr>
        <w:pStyle w:val="Heading1"/>
        <w:rPr>
          <w:rFonts w:ascii="Arial" w:hAnsi="Arial" w:eastAsia="Arial" w:cs="Arial"/>
          <w:b w:val="1"/>
          <w:bCs w:val="1"/>
          <w:noProof w:val="0"/>
          <w:color w:val="auto"/>
          <w:sz w:val="22"/>
          <w:szCs w:val="22"/>
          <w:lang w:val="en-GB"/>
        </w:rPr>
      </w:pPr>
      <w:bookmarkStart w:name="_Toc417747185" w:id="1522217755"/>
      <w:r w:rsidRPr="51C80E80" w:rsidR="51C80E80">
        <w:rPr>
          <w:rFonts w:ascii="Arial" w:hAnsi="Arial" w:eastAsia="Arial" w:cs="Arial"/>
          <w:b w:val="1"/>
          <w:bCs w:val="1"/>
          <w:noProof w:val="0"/>
          <w:color w:val="auto"/>
          <w:sz w:val="22"/>
          <w:szCs w:val="22"/>
          <w:lang w:val="en-GB"/>
        </w:rPr>
        <w:t>Introduction- what is staff motivation?</w:t>
      </w:r>
      <w:bookmarkEnd w:id="1522217755"/>
    </w:p>
    <w:p w:rsidR="51C80E80" w:rsidP="51C80E80" w:rsidRDefault="51C80E80" w14:paraId="77F7E00B" w14:textId="7F9B4105">
      <w:pPr>
        <w:pStyle w:val="Normal"/>
        <w:rPr>
          <w:noProof w:val="0"/>
          <w:lang w:val="en-GB"/>
        </w:rPr>
      </w:pPr>
    </w:p>
    <w:p w:rsidR="51C80E80" w:rsidP="51C80E80" w:rsidRDefault="51C80E80" w14:paraId="7F0CF606" w14:textId="4265FE30">
      <w:pPr>
        <w:pStyle w:val="Normal"/>
        <w:spacing w:line="360" w:lineRule="auto"/>
        <w:jc w:val="both"/>
      </w:pPr>
      <w:r w:rsidRPr="51C80E80" w:rsidR="51C80E80">
        <w:rPr>
          <w:rFonts w:ascii="Arial" w:hAnsi="Arial" w:eastAsia="Arial" w:cs="Arial"/>
          <w:noProof w:val="0"/>
          <w:sz w:val="22"/>
          <w:szCs w:val="22"/>
          <w:lang w:val="en-GB"/>
        </w:rPr>
        <w:t>In order to understand what the most effective ways of motivating staff are, it is essential to define what motivation means. Deckers (2022) describes humans acts as complex, elaborating that behind them there is the force of motivation which represents `a push` into action by a motive, where motive means an internal disposition of the individual, to approach positive situations, and avoid negative ones, while answering to their needs. On the other hand, according to Pinder (2014), work motivation represents a synchronisation of energetic forces which occur both within and beyond humans, in order to stimulate work- related actions and behaviours, determining their form, intensity, duration etc. Mullins (2016) suggested the presence of two different motivator types at work, describing them as intrinsic and extrinsic. Further, he explained that the intrinsic type is sourced within the intangible rewards, the staff receive at work such as feeling themselves as valued edition to the team and the business. On the other hand, Mullins explained the extrinsic type to be sourced within the tangible rewards such as salaries, promotions, bonuses, paid- holidays, paid- sick days etc. For today`s employee it is immensely needed for both of those types to be satisfied. However, how that can be done, and how the staff can be motivated the best?</w:t>
      </w:r>
    </w:p>
    <w:p w:rsidR="51C80E80" w:rsidP="51C80E80" w:rsidRDefault="51C80E80" w14:paraId="755A0303" w14:textId="5C7D0B8E">
      <w:pPr>
        <w:pStyle w:val="Heading1"/>
        <w:rPr>
          <w:rFonts w:ascii="Arial" w:hAnsi="Arial" w:eastAsia="Arial" w:cs="Arial"/>
          <w:b w:val="1"/>
          <w:bCs w:val="1"/>
          <w:noProof w:val="0"/>
          <w:color w:val="auto"/>
          <w:sz w:val="22"/>
          <w:szCs w:val="22"/>
          <w:lang w:val="en-GB"/>
        </w:rPr>
      </w:pPr>
    </w:p>
    <w:p w:rsidR="51C80E80" w:rsidP="51C80E80" w:rsidRDefault="51C80E80" w14:paraId="49EF887E" w14:textId="6F23008E">
      <w:pPr>
        <w:pStyle w:val="Heading1"/>
        <w:rPr>
          <w:rFonts w:ascii="Arial" w:hAnsi="Arial" w:eastAsia="Arial" w:cs="Arial"/>
          <w:b w:val="1"/>
          <w:bCs w:val="1"/>
          <w:noProof w:val="0"/>
          <w:color w:val="auto"/>
          <w:sz w:val="22"/>
          <w:szCs w:val="22"/>
          <w:lang w:val="en-GB"/>
        </w:rPr>
      </w:pPr>
      <w:bookmarkStart w:name="_Toc1286406430" w:id="1630277102"/>
      <w:r w:rsidRPr="51C80E80" w:rsidR="51C80E80">
        <w:rPr>
          <w:rFonts w:ascii="Arial" w:hAnsi="Arial" w:eastAsia="Arial" w:cs="Arial"/>
          <w:b w:val="1"/>
          <w:bCs w:val="1"/>
          <w:noProof w:val="0"/>
          <w:color w:val="auto"/>
          <w:sz w:val="22"/>
          <w:szCs w:val="22"/>
          <w:lang w:val="en-GB"/>
        </w:rPr>
        <w:t>Motivating staff through involving them in decision- making processes</w:t>
      </w:r>
      <w:bookmarkEnd w:id="1630277102"/>
    </w:p>
    <w:p w:rsidR="51C80E80" w:rsidP="51C80E80" w:rsidRDefault="51C80E80" w14:paraId="0FCE857F" w14:textId="0A989AF9">
      <w:pPr>
        <w:spacing w:line="360" w:lineRule="auto"/>
        <w:ind w:firstLine="0"/>
        <w:jc w:val="both"/>
        <w:rPr>
          <w:rFonts w:ascii="Arial" w:hAnsi="Arial" w:eastAsia="Arial" w:cs="Arial"/>
          <w:noProof w:val="0"/>
          <w:sz w:val="22"/>
          <w:szCs w:val="22"/>
          <w:lang w:val="en-GB"/>
        </w:rPr>
      </w:pPr>
    </w:p>
    <w:p w:rsidR="51C80E80" w:rsidP="51C80E80" w:rsidRDefault="51C80E80" w14:paraId="5F3DE66F" w14:textId="6A873608">
      <w:pPr>
        <w:spacing w:line="360" w:lineRule="auto"/>
        <w:ind w:firstLine="0"/>
        <w:jc w:val="both"/>
      </w:pPr>
      <w:r w:rsidRPr="51C80E80" w:rsidR="51C80E80">
        <w:rPr>
          <w:rFonts w:ascii="Arial" w:hAnsi="Arial" w:eastAsia="Arial" w:cs="Arial"/>
          <w:noProof w:val="0"/>
          <w:sz w:val="22"/>
          <w:szCs w:val="22"/>
          <w:lang w:val="en-GB"/>
        </w:rPr>
        <w:t xml:space="preserve">In 2009, BMJ published an article which analysed the </w:t>
      </w:r>
      <w:r w:rsidRPr="51C80E80" w:rsidR="51C80E80">
        <w:rPr>
          <w:rFonts w:ascii="Arial" w:hAnsi="Arial" w:eastAsia="Arial" w:cs="Arial"/>
          <w:noProof w:val="0"/>
          <w:sz w:val="22"/>
          <w:szCs w:val="22"/>
          <w:lang w:val="en-GB"/>
        </w:rPr>
        <w:t>different ways</w:t>
      </w:r>
      <w:r w:rsidRPr="51C80E80" w:rsidR="51C80E80">
        <w:rPr>
          <w:rFonts w:ascii="Arial" w:hAnsi="Arial" w:eastAsia="Arial" w:cs="Arial"/>
          <w:noProof w:val="0"/>
          <w:sz w:val="22"/>
          <w:szCs w:val="22"/>
          <w:lang w:val="en-GB"/>
        </w:rPr>
        <w:t xml:space="preserve"> used in employee- owned organisations, </w:t>
      </w:r>
      <w:proofErr w:type="gramStart"/>
      <w:r w:rsidRPr="51C80E80" w:rsidR="51C80E80">
        <w:rPr>
          <w:rFonts w:ascii="Arial" w:hAnsi="Arial" w:eastAsia="Arial" w:cs="Arial"/>
          <w:noProof w:val="0"/>
          <w:sz w:val="22"/>
          <w:szCs w:val="22"/>
          <w:lang w:val="en-GB"/>
        </w:rPr>
        <w:t>in order for</w:t>
      </w:r>
      <w:proofErr w:type="gramEnd"/>
      <w:r w:rsidRPr="51C80E80" w:rsidR="51C80E80">
        <w:rPr>
          <w:rFonts w:ascii="Arial" w:hAnsi="Arial" w:eastAsia="Arial" w:cs="Arial"/>
          <w:noProof w:val="0"/>
          <w:sz w:val="22"/>
          <w:szCs w:val="22"/>
          <w:lang w:val="en-GB"/>
        </w:rPr>
        <w:t xml:space="preserve"> the staff to get motivated. This has been done by taking an example of businesses such as John Lewis. The article recognised the success in motivating their employees to lay in the fact that in such organisations the motivation of the employee’s sources from the fact that they are granted a total presence and power in the business- decision- making processes which make the employees feel further valued, listened </w:t>
      </w:r>
      <w:r w:rsidRPr="51C80E80" w:rsidR="51C80E80">
        <w:rPr>
          <w:rFonts w:ascii="Arial" w:hAnsi="Arial" w:eastAsia="Arial" w:cs="Arial"/>
          <w:noProof w:val="0"/>
          <w:sz w:val="22"/>
          <w:szCs w:val="22"/>
          <w:lang w:val="en-GB"/>
        </w:rPr>
        <w:t>to</w:t>
      </w:r>
      <w:r w:rsidRPr="51C80E80" w:rsidR="51C80E80">
        <w:rPr>
          <w:rFonts w:ascii="Arial" w:hAnsi="Arial" w:eastAsia="Arial" w:cs="Arial"/>
          <w:noProof w:val="0"/>
          <w:sz w:val="22"/>
          <w:szCs w:val="22"/>
          <w:lang w:val="en-GB"/>
        </w:rPr>
        <w:t xml:space="preserve"> and appreciated. The article further recognised that this way of motivating would be especially beneficial for the business- oriented organisations as NHS, suggesting that they could potentially </w:t>
      </w:r>
      <w:r w:rsidRPr="51C80E80" w:rsidR="51C80E80">
        <w:rPr>
          <w:rFonts w:ascii="Arial" w:hAnsi="Arial" w:eastAsia="Arial" w:cs="Arial"/>
          <w:noProof w:val="0"/>
          <w:sz w:val="22"/>
          <w:szCs w:val="22"/>
          <w:lang w:val="en-GB"/>
        </w:rPr>
        <w:t>benefit</w:t>
      </w:r>
      <w:r w:rsidRPr="51C80E80" w:rsidR="51C80E80">
        <w:rPr>
          <w:rFonts w:ascii="Arial" w:hAnsi="Arial" w:eastAsia="Arial" w:cs="Arial"/>
          <w:noProof w:val="0"/>
          <w:sz w:val="22"/>
          <w:szCs w:val="22"/>
          <w:lang w:val="en-GB"/>
        </w:rPr>
        <w:t xml:space="preserve"> from this type of motivator, enabling the NHS staff to get a broader autonomy in their decision-making process while delivering their duties, </w:t>
      </w:r>
      <w:r w:rsidRPr="51C80E80" w:rsidR="51C80E80">
        <w:rPr>
          <w:rFonts w:ascii="Arial" w:hAnsi="Arial" w:eastAsia="Arial" w:cs="Arial"/>
          <w:noProof w:val="0"/>
          <w:sz w:val="22"/>
          <w:szCs w:val="22"/>
          <w:lang w:val="en-GB"/>
        </w:rPr>
        <w:t>providing</w:t>
      </w:r>
      <w:r w:rsidRPr="51C80E80" w:rsidR="51C80E80">
        <w:rPr>
          <w:rFonts w:ascii="Arial" w:hAnsi="Arial" w:eastAsia="Arial" w:cs="Arial"/>
          <w:noProof w:val="0"/>
          <w:sz w:val="22"/>
          <w:szCs w:val="22"/>
          <w:lang w:val="en-GB"/>
        </w:rPr>
        <w:t xml:space="preserve"> </w:t>
      </w:r>
    </w:p>
    <w:p w:rsidR="51C80E80" w:rsidP="51C80E80" w:rsidRDefault="51C80E80" w14:paraId="3007E198" w14:textId="38AAF9B0">
      <w:pPr>
        <w:spacing w:line="360" w:lineRule="auto"/>
        <w:ind w:firstLine="0"/>
        <w:jc w:val="both"/>
        <w:rPr>
          <w:rFonts w:ascii="Arial" w:hAnsi="Arial" w:eastAsia="Arial" w:cs="Arial"/>
          <w:noProof w:val="0"/>
          <w:sz w:val="22"/>
          <w:szCs w:val="22"/>
          <w:lang w:val="en-GB"/>
        </w:rPr>
      </w:pPr>
    </w:p>
    <w:p w:rsidR="51C80E80" w:rsidP="51C80E80" w:rsidRDefault="51C80E80" w14:paraId="366BF7BA" w14:textId="15E36219">
      <w:pPr>
        <w:spacing w:line="360" w:lineRule="auto"/>
        <w:ind w:firstLine="0"/>
        <w:jc w:val="both"/>
        <w:rPr>
          <w:rFonts w:ascii="Arial" w:hAnsi="Arial" w:eastAsia="Arial" w:cs="Arial"/>
          <w:noProof w:val="0"/>
          <w:sz w:val="22"/>
          <w:szCs w:val="22"/>
          <w:lang w:val="en-GB"/>
        </w:rPr>
      </w:pPr>
    </w:p>
    <w:p w:rsidR="51C80E80" w:rsidP="51C80E80" w:rsidRDefault="51C80E80" w14:paraId="31C4E7C1" w14:textId="202A14D4">
      <w:pPr>
        <w:spacing w:line="360" w:lineRule="auto"/>
        <w:ind w:firstLine="0"/>
        <w:jc w:val="both"/>
        <w:rPr>
          <w:rFonts w:ascii="Arial" w:hAnsi="Arial" w:eastAsia="Arial" w:cs="Arial"/>
          <w:noProof w:val="0"/>
          <w:sz w:val="22"/>
          <w:szCs w:val="22"/>
          <w:lang w:val="en-GB"/>
        </w:rPr>
      </w:pPr>
    </w:p>
    <w:p w:rsidR="51C80E80" w:rsidP="51C80E80" w:rsidRDefault="51C80E80" w14:paraId="212FE664" w14:textId="492014F5">
      <w:pPr>
        <w:spacing w:line="360" w:lineRule="auto"/>
        <w:ind w:firstLine="0"/>
        <w:jc w:val="both"/>
        <w:rPr>
          <w:rFonts w:ascii="Arial" w:hAnsi="Arial" w:eastAsia="Arial" w:cs="Arial"/>
          <w:noProof w:val="0"/>
          <w:sz w:val="22"/>
          <w:szCs w:val="22"/>
          <w:lang w:val="en-GB"/>
        </w:rPr>
      </w:pPr>
    </w:p>
    <w:p w:rsidR="51C80E80" w:rsidP="51C80E80" w:rsidRDefault="51C80E80" w14:paraId="28739D7B" w14:textId="66F591E2">
      <w:pPr>
        <w:spacing w:line="360" w:lineRule="auto"/>
        <w:ind w:firstLine="0"/>
        <w:jc w:val="both"/>
      </w:pPr>
      <w:r w:rsidRPr="51C80E80" w:rsidR="51C80E80">
        <w:rPr>
          <w:rFonts w:ascii="Arial" w:hAnsi="Arial" w:eastAsia="Arial" w:cs="Arial"/>
          <w:noProof w:val="0"/>
          <w:sz w:val="22"/>
          <w:szCs w:val="22"/>
          <w:lang w:val="en-GB"/>
        </w:rPr>
        <w:t xml:space="preserve">better service and having increased productivity. </w:t>
      </w:r>
      <w:r w:rsidRPr="51C80E80" w:rsidR="51C80E80">
        <w:rPr>
          <w:rFonts w:ascii="Arial" w:hAnsi="Arial" w:eastAsia="Arial" w:cs="Arial"/>
          <w:noProof w:val="0"/>
          <w:sz w:val="22"/>
          <w:szCs w:val="22"/>
          <w:lang w:val="en-GB"/>
        </w:rPr>
        <w:t xml:space="preserve">This way of motivation also tickles a second staff motivating approach by providing the staff with a healthy, stress- free working environment. </w:t>
      </w:r>
    </w:p>
    <w:p w:rsidR="51C80E80" w:rsidP="51C80E80" w:rsidRDefault="51C80E80" w14:paraId="3A4A89DF" w14:textId="4E582D9D">
      <w:pPr>
        <w:pStyle w:val="Normal"/>
        <w:spacing w:line="360" w:lineRule="auto"/>
        <w:ind w:firstLine="0"/>
        <w:jc w:val="both"/>
        <w:rPr>
          <w:rFonts w:ascii="Arial" w:hAnsi="Arial" w:eastAsia="Arial" w:cs="Arial"/>
          <w:noProof w:val="0"/>
          <w:sz w:val="22"/>
          <w:szCs w:val="22"/>
          <w:lang w:val="en-GB"/>
        </w:rPr>
      </w:pPr>
    </w:p>
    <w:p w:rsidR="51C80E80" w:rsidP="51C80E80" w:rsidRDefault="51C80E80" w14:paraId="4E10C073" w14:textId="11B26104">
      <w:pPr>
        <w:pStyle w:val="Heading1"/>
        <w:rPr>
          <w:rFonts w:ascii="Arial" w:hAnsi="Arial" w:eastAsia="Arial" w:cs="Arial"/>
          <w:b w:val="1"/>
          <w:bCs w:val="1"/>
          <w:noProof w:val="0"/>
          <w:color w:val="auto"/>
          <w:sz w:val="22"/>
          <w:szCs w:val="22"/>
          <w:lang w:val="en-GB"/>
        </w:rPr>
      </w:pPr>
      <w:bookmarkStart w:name="_Toc330049149" w:id="1952729869"/>
      <w:r w:rsidRPr="51C80E80" w:rsidR="51C80E80">
        <w:rPr>
          <w:rFonts w:ascii="Arial" w:hAnsi="Arial" w:eastAsia="Arial" w:cs="Arial"/>
          <w:b w:val="1"/>
          <w:bCs w:val="1"/>
          <w:noProof w:val="0"/>
          <w:color w:val="auto"/>
          <w:sz w:val="22"/>
          <w:szCs w:val="22"/>
          <w:lang w:val="en-GB"/>
        </w:rPr>
        <w:t>Motivating staff through creating a healthy working environment</w:t>
      </w:r>
      <w:bookmarkEnd w:id="1952729869"/>
    </w:p>
    <w:p w:rsidR="51C80E80" w:rsidP="51C80E80" w:rsidRDefault="51C80E80" w14:paraId="6E401A1B" w14:textId="6A007AC3">
      <w:pPr>
        <w:pStyle w:val="Normal"/>
        <w:rPr>
          <w:noProof w:val="0"/>
          <w:lang w:val="en-GB"/>
        </w:rPr>
      </w:pPr>
    </w:p>
    <w:p w:rsidR="51C80E80" w:rsidP="51C80E80" w:rsidRDefault="51C80E80" w14:paraId="4D4C462C" w14:textId="3D9892C2">
      <w:pPr>
        <w:spacing w:line="360" w:lineRule="auto"/>
        <w:ind w:firstLine="0"/>
        <w:jc w:val="both"/>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It is essential for the employees to feel that they </w:t>
      </w:r>
      <w:proofErr w:type="gramStart"/>
      <w:r w:rsidRPr="51C80E80" w:rsidR="51C80E80">
        <w:rPr>
          <w:rFonts w:ascii="Arial" w:hAnsi="Arial" w:eastAsia="Arial" w:cs="Arial"/>
          <w:noProof w:val="0"/>
          <w:sz w:val="22"/>
          <w:szCs w:val="22"/>
          <w:lang w:val="en-GB"/>
        </w:rPr>
        <w:t>are capable of accomplishing</w:t>
      </w:r>
      <w:proofErr w:type="gramEnd"/>
      <w:r w:rsidRPr="51C80E80" w:rsidR="51C80E80">
        <w:rPr>
          <w:rFonts w:ascii="Arial" w:hAnsi="Arial" w:eastAsia="Arial" w:cs="Arial"/>
          <w:noProof w:val="0"/>
          <w:sz w:val="22"/>
          <w:szCs w:val="22"/>
          <w:lang w:val="en-GB"/>
        </w:rPr>
        <w:t xml:space="preserve"> their allocated working tasks, and therefore matching people skills is mandatory for increasing staff’s motivation to accomplish their duties and increase their productivity. Another factor </w:t>
      </w:r>
      <w:r w:rsidRPr="51C80E80" w:rsidR="51C80E80">
        <w:rPr>
          <w:rFonts w:ascii="Arial" w:hAnsi="Arial" w:eastAsia="Arial" w:cs="Arial"/>
          <w:noProof w:val="0"/>
          <w:sz w:val="22"/>
          <w:szCs w:val="22"/>
          <w:lang w:val="en-GB"/>
        </w:rPr>
        <w:t xml:space="preserve">which could potentially contribute towards building a healthy, stress- free working environment would be by knowing the team members and taking in consideration the fact that not every person gets motivated by the same motives, and what might work for one, would not necessary be the right motive for another person. Therefore, the team leaders </w:t>
      </w:r>
      <w:proofErr w:type="gramStart"/>
      <w:r w:rsidRPr="51C80E80" w:rsidR="51C80E80">
        <w:rPr>
          <w:rFonts w:ascii="Arial" w:hAnsi="Arial" w:eastAsia="Arial" w:cs="Arial"/>
          <w:noProof w:val="0"/>
          <w:sz w:val="22"/>
          <w:szCs w:val="22"/>
          <w:lang w:val="en-GB"/>
        </w:rPr>
        <w:t>is</w:t>
      </w:r>
      <w:proofErr w:type="gramEnd"/>
      <w:r w:rsidRPr="51C80E80" w:rsidR="51C80E80">
        <w:rPr>
          <w:rFonts w:ascii="Arial" w:hAnsi="Arial" w:eastAsia="Arial" w:cs="Arial"/>
          <w:noProof w:val="0"/>
          <w:sz w:val="22"/>
          <w:szCs w:val="22"/>
          <w:lang w:val="en-GB"/>
        </w:rPr>
        <w:t xml:space="preserve"> necessary to get to know their members rather than assume what would be their trigger. Understanding the team members would be also established by offering regular progress feedback to the employees, which would call on one on one communication between the leader and the staff. Additionally, it would be beneficial if the success and the failure would be treated as a further potential for growth and success, as well as reducing workplace demotivation which could occur as a result of poorly defined and communicated working processes and practices, overloaded duties etc (Pearce, 2007). By fostering a healthy working environment, the employer would unlock new employees` potential, stimulating them to increase their productivity and their dedication to the company, contributing by their intellectual and creative skills (</w:t>
      </w:r>
      <w:proofErr w:type="spellStart"/>
      <w:r w:rsidRPr="51C80E80" w:rsidR="51C80E80">
        <w:rPr>
          <w:rFonts w:ascii="Arial" w:hAnsi="Arial" w:eastAsia="Arial" w:cs="Arial"/>
          <w:noProof w:val="0"/>
          <w:sz w:val="22"/>
          <w:szCs w:val="22"/>
          <w:lang w:val="en-GB"/>
        </w:rPr>
        <w:t>Ng`wanabulang`wa</w:t>
      </w:r>
      <w:proofErr w:type="spellEnd"/>
      <w:r w:rsidRPr="51C80E80" w:rsidR="51C80E80">
        <w:rPr>
          <w:rFonts w:ascii="Arial" w:hAnsi="Arial" w:eastAsia="Arial" w:cs="Arial"/>
          <w:noProof w:val="0"/>
          <w:sz w:val="22"/>
          <w:szCs w:val="22"/>
          <w:lang w:val="en-GB"/>
        </w:rPr>
        <w:t xml:space="preserve">, 2011). </w:t>
      </w:r>
    </w:p>
    <w:p w:rsidR="51C80E80" w:rsidP="51C80E80" w:rsidRDefault="51C80E80" w14:paraId="19C1E1A5" w14:textId="7BE6AEF0">
      <w:pPr>
        <w:pStyle w:val="Normal"/>
        <w:spacing w:line="360" w:lineRule="auto"/>
        <w:ind w:firstLine="0"/>
        <w:jc w:val="both"/>
        <w:rPr>
          <w:rFonts w:ascii="Arial" w:hAnsi="Arial" w:eastAsia="Arial" w:cs="Arial"/>
          <w:noProof w:val="0"/>
          <w:sz w:val="22"/>
          <w:szCs w:val="22"/>
          <w:lang w:val="en-GB"/>
        </w:rPr>
      </w:pPr>
    </w:p>
    <w:p w:rsidR="51C80E80" w:rsidP="51C80E80" w:rsidRDefault="51C80E80" w14:paraId="69857392" w14:textId="0C381D40">
      <w:pPr>
        <w:pStyle w:val="Heading1"/>
        <w:rPr>
          <w:rFonts w:ascii="Arial" w:hAnsi="Arial" w:eastAsia="Arial" w:cs="Arial"/>
          <w:b w:val="1"/>
          <w:bCs w:val="1"/>
          <w:noProof w:val="0"/>
          <w:color w:val="auto"/>
          <w:sz w:val="22"/>
          <w:szCs w:val="22"/>
          <w:lang w:val="en-GB"/>
        </w:rPr>
      </w:pPr>
      <w:bookmarkStart w:name="_Toc1104351308" w:id="1055897111"/>
      <w:r w:rsidRPr="51C80E80" w:rsidR="51C80E80">
        <w:rPr>
          <w:rFonts w:ascii="Arial" w:hAnsi="Arial" w:eastAsia="Arial" w:cs="Arial"/>
          <w:b w:val="1"/>
          <w:bCs w:val="1"/>
          <w:noProof w:val="0"/>
          <w:color w:val="auto"/>
          <w:sz w:val="22"/>
          <w:szCs w:val="22"/>
          <w:lang w:val="en-GB"/>
        </w:rPr>
        <w:t>Motivating staff through 2- ways communication</w:t>
      </w:r>
      <w:bookmarkEnd w:id="1055897111"/>
    </w:p>
    <w:p w:rsidR="51C80E80" w:rsidP="51C80E80" w:rsidRDefault="51C80E80" w14:paraId="0A361C45" w14:textId="66C39593">
      <w:pPr>
        <w:pStyle w:val="Normal"/>
        <w:rPr>
          <w:noProof w:val="0"/>
          <w:lang w:val="en-GB"/>
        </w:rPr>
      </w:pPr>
    </w:p>
    <w:p w:rsidR="51C80E80" w:rsidP="51C80E80" w:rsidRDefault="51C80E80" w14:paraId="33EC0629" w14:textId="3C224CD0">
      <w:pPr>
        <w:spacing w:line="360" w:lineRule="auto"/>
        <w:ind w:firstLine="0"/>
        <w:jc w:val="both"/>
      </w:pPr>
      <w:r w:rsidRPr="51C80E80" w:rsidR="51C80E80">
        <w:rPr>
          <w:rFonts w:ascii="Arial" w:hAnsi="Arial" w:eastAsia="Arial" w:cs="Arial"/>
          <w:noProof w:val="0"/>
          <w:sz w:val="22"/>
          <w:szCs w:val="22"/>
          <w:lang w:val="en-GB"/>
        </w:rPr>
        <w:t xml:space="preserve">Murray (2021) suggests another way of motivating staff, by creating a successful communication between the managers and the staff. Murray recognises that </w:t>
      </w:r>
      <w:proofErr w:type="gramStart"/>
      <w:r w:rsidRPr="51C80E80" w:rsidR="51C80E80">
        <w:rPr>
          <w:rFonts w:ascii="Arial" w:hAnsi="Arial" w:eastAsia="Arial" w:cs="Arial"/>
          <w:noProof w:val="0"/>
          <w:sz w:val="22"/>
          <w:szCs w:val="22"/>
          <w:lang w:val="en-GB"/>
        </w:rPr>
        <w:t>in order for</w:t>
      </w:r>
      <w:proofErr w:type="gramEnd"/>
      <w:r w:rsidRPr="51C80E80" w:rsidR="51C80E80">
        <w:rPr>
          <w:rFonts w:ascii="Arial" w:hAnsi="Arial" w:eastAsia="Arial" w:cs="Arial"/>
          <w:noProof w:val="0"/>
          <w:sz w:val="22"/>
          <w:szCs w:val="22"/>
          <w:lang w:val="en-GB"/>
        </w:rPr>
        <w:t xml:space="preserve"> a successful communication to be achieved, the managers should firstly develop listening skills, which would </w:t>
      </w:r>
      <w:r w:rsidRPr="51C80E80" w:rsidR="51C80E80">
        <w:rPr>
          <w:rFonts w:ascii="Arial" w:hAnsi="Arial" w:eastAsia="Arial" w:cs="Arial"/>
          <w:noProof w:val="0"/>
          <w:sz w:val="22"/>
          <w:szCs w:val="22"/>
          <w:lang w:val="en-GB"/>
        </w:rPr>
        <w:t>assist</w:t>
      </w:r>
      <w:r w:rsidRPr="51C80E80" w:rsidR="51C80E80">
        <w:rPr>
          <w:rFonts w:ascii="Arial" w:hAnsi="Arial" w:eastAsia="Arial" w:cs="Arial"/>
          <w:noProof w:val="0"/>
          <w:sz w:val="22"/>
          <w:szCs w:val="22"/>
          <w:lang w:val="en-GB"/>
        </w:rPr>
        <w:t xml:space="preserve"> them to learn how to listen to their staff, and take their needs, </w:t>
      </w:r>
    </w:p>
    <w:p w:rsidR="51C80E80" w:rsidP="51C80E80" w:rsidRDefault="51C80E80" w14:paraId="45D39FBD" w14:textId="7D67448A">
      <w:pPr>
        <w:spacing w:line="360" w:lineRule="auto"/>
        <w:ind w:firstLine="0"/>
        <w:jc w:val="both"/>
        <w:rPr>
          <w:rFonts w:ascii="Arial" w:hAnsi="Arial" w:eastAsia="Arial" w:cs="Arial"/>
          <w:noProof w:val="0"/>
          <w:sz w:val="22"/>
          <w:szCs w:val="22"/>
          <w:lang w:val="en-GB"/>
        </w:rPr>
      </w:pPr>
    </w:p>
    <w:p w:rsidR="51C80E80" w:rsidP="51C80E80" w:rsidRDefault="51C80E80" w14:paraId="6E8C04A3" w14:textId="3A5DD8C1">
      <w:pPr>
        <w:spacing w:line="360" w:lineRule="auto"/>
        <w:ind w:firstLine="0"/>
        <w:jc w:val="both"/>
        <w:rPr>
          <w:rFonts w:ascii="Arial" w:hAnsi="Arial" w:eastAsia="Arial" w:cs="Arial"/>
          <w:noProof w:val="0"/>
          <w:sz w:val="22"/>
          <w:szCs w:val="22"/>
          <w:lang w:val="en-GB"/>
        </w:rPr>
      </w:pPr>
    </w:p>
    <w:p w:rsidR="51C80E80" w:rsidP="51C80E80" w:rsidRDefault="51C80E80" w14:paraId="4339F8E7" w14:textId="07D12FED">
      <w:pPr>
        <w:pStyle w:val="Normal"/>
        <w:spacing w:line="360" w:lineRule="auto"/>
        <w:ind w:firstLine="0"/>
        <w:jc w:val="both"/>
        <w:rPr>
          <w:rFonts w:ascii="Arial" w:hAnsi="Arial" w:eastAsia="Arial" w:cs="Arial"/>
          <w:noProof w:val="0"/>
          <w:sz w:val="22"/>
          <w:szCs w:val="22"/>
          <w:lang w:val="en-GB"/>
        </w:rPr>
      </w:pPr>
    </w:p>
    <w:p w:rsidR="51C80E80" w:rsidP="51C80E80" w:rsidRDefault="51C80E80" w14:paraId="0153DED7" w14:textId="1F6359D8">
      <w:pPr>
        <w:pStyle w:val="Normal"/>
        <w:spacing w:line="360" w:lineRule="auto"/>
        <w:ind w:firstLine="0"/>
        <w:jc w:val="both"/>
        <w:rPr>
          <w:rFonts w:ascii="Arial" w:hAnsi="Arial" w:eastAsia="Arial" w:cs="Arial"/>
          <w:noProof w:val="0"/>
          <w:sz w:val="22"/>
          <w:szCs w:val="22"/>
          <w:lang w:val="en-GB"/>
        </w:rPr>
      </w:pPr>
    </w:p>
    <w:p w:rsidR="51C80E80" w:rsidP="51C80E80" w:rsidRDefault="51C80E80" w14:paraId="6B116D9A" w14:textId="228D0BDA">
      <w:pPr>
        <w:pStyle w:val="Normal"/>
        <w:spacing w:line="360" w:lineRule="auto"/>
        <w:ind w:firstLine="0"/>
        <w:jc w:val="both"/>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suggestions and opinions in consideration. The expected outcome of this motivational approach would be higher engagement and productivity manifested by the employees. The article then suggests that the communication between a good manager and the staff would be enriched if the managers manage to learn how to speak straightforward with their staff, be especially open about the circumstances and prepared when holding speeches, offer regular feedback to their employees which would additionally assist them understand if their employees are on the same page with them and managed to understand the message the manager tried to communicate with them rightly.</w:t>
      </w:r>
    </w:p>
    <w:p w:rsidR="51C80E80" w:rsidP="51C80E80" w:rsidRDefault="51C80E80" w14:paraId="5DDBCAC1" w14:textId="4F596DF0">
      <w:pPr>
        <w:pStyle w:val="Normal"/>
        <w:spacing w:line="360" w:lineRule="auto"/>
        <w:ind w:firstLine="0"/>
        <w:jc w:val="both"/>
        <w:rPr>
          <w:rFonts w:ascii="Arial" w:hAnsi="Arial" w:eastAsia="Arial" w:cs="Arial"/>
          <w:noProof w:val="0"/>
          <w:sz w:val="22"/>
          <w:szCs w:val="22"/>
          <w:lang w:val="en-GB"/>
        </w:rPr>
      </w:pPr>
    </w:p>
    <w:p w:rsidR="51C80E80" w:rsidP="51C80E80" w:rsidRDefault="51C80E80" w14:paraId="73D4E9DB" w14:textId="6CB898C2">
      <w:pPr>
        <w:pStyle w:val="Heading1"/>
        <w:rPr>
          <w:rFonts w:ascii="Arial" w:hAnsi="Arial" w:eastAsia="Arial" w:cs="Arial"/>
          <w:b w:val="1"/>
          <w:bCs w:val="1"/>
          <w:noProof w:val="0"/>
          <w:color w:val="auto"/>
          <w:sz w:val="22"/>
          <w:szCs w:val="22"/>
          <w:lang w:val="en-GB"/>
        </w:rPr>
      </w:pPr>
      <w:bookmarkStart w:name="_Toc971244686" w:id="1049026419"/>
      <w:r w:rsidRPr="51C80E80" w:rsidR="51C80E80">
        <w:rPr>
          <w:rFonts w:ascii="Arial" w:hAnsi="Arial" w:eastAsia="Arial" w:cs="Arial"/>
          <w:b w:val="1"/>
          <w:bCs w:val="1"/>
          <w:noProof w:val="0"/>
          <w:color w:val="auto"/>
          <w:sz w:val="22"/>
          <w:szCs w:val="22"/>
          <w:lang w:val="en-GB"/>
        </w:rPr>
        <w:t xml:space="preserve">Motivating staff by providing them with psychological safety </w:t>
      </w:r>
      <w:bookmarkEnd w:id="1049026419"/>
    </w:p>
    <w:p w:rsidR="51C80E80" w:rsidP="51C80E80" w:rsidRDefault="51C80E80" w14:paraId="4545863A" w14:textId="6CF91665">
      <w:pPr>
        <w:pStyle w:val="Normal"/>
        <w:rPr>
          <w:noProof w:val="0"/>
          <w:lang w:val="en-GB"/>
        </w:rPr>
      </w:pPr>
    </w:p>
    <w:p w:rsidR="51C80E80" w:rsidP="51C80E80" w:rsidRDefault="51C80E80" w14:paraId="5BC660A2" w14:textId="13A68FCD">
      <w:pPr>
        <w:spacing w:line="360" w:lineRule="auto"/>
        <w:ind w:firstLine="0"/>
        <w:jc w:val="both"/>
      </w:pPr>
      <w:r w:rsidRPr="51C80E80" w:rsidR="51C80E80">
        <w:rPr>
          <w:rFonts w:ascii="Arial" w:hAnsi="Arial" w:eastAsia="Arial" w:cs="Arial"/>
          <w:noProof w:val="0"/>
          <w:sz w:val="22"/>
          <w:szCs w:val="22"/>
          <w:lang w:val="en-GB"/>
        </w:rPr>
        <w:t>More recent research (</w:t>
      </w:r>
      <w:proofErr w:type="spellStart"/>
      <w:r w:rsidRPr="51C80E80" w:rsidR="51C80E80">
        <w:rPr>
          <w:rFonts w:ascii="Arial" w:hAnsi="Arial" w:eastAsia="Arial" w:cs="Arial"/>
          <w:noProof w:val="0"/>
          <w:sz w:val="22"/>
          <w:szCs w:val="22"/>
          <w:lang w:val="en-GB"/>
        </w:rPr>
        <w:t>Filimonau</w:t>
      </w:r>
      <w:proofErr w:type="spellEnd"/>
      <w:r w:rsidRPr="51C80E80" w:rsidR="51C80E80">
        <w:rPr>
          <w:rFonts w:ascii="Arial" w:hAnsi="Arial" w:eastAsia="Arial" w:cs="Arial"/>
          <w:noProof w:val="0"/>
          <w:sz w:val="22"/>
          <w:szCs w:val="22"/>
          <w:lang w:val="en-GB"/>
        </w:rPr>
        <w:t xml:space="preserve"> and Corradini, 2020) conducted by collecting a primary data from completed interviews with 18 interviewees from the catering industry, and by also analysing the `zero- hours- contracts` and their impact on the work motivation, finds that providing the employees with certainty, by offering them a feeling of safety is also a successful way of motivation. The research further explains that the provided safety and certainty, along with the fair managerial style, interpersonal relationships, and remuneration rates, are beneficial in establishing a well- motivated- workplace environment for the staff, which then triggers and increases their happiness, productivity, and determination to the company. The research then moved towards explaining that unlike the employees who were equally </w:t>
      </w:r>
      <w:r w:rsidRPr="51C80E80" w:rsidR="51C80E80">
        <w:rPr>
          <w:rFonts w:ascii="Arial" w:hAnsi="Arial" w:eastAsia="Arial" w:cs="Arial"/>
          <w:noProof w:val="0"/>
          <w:sz w:val="22"/>
          <w:szCs w:val="22"/>
          <w:lang w:val="en-GB"/>
        </w:rPr>
        <w:t>focused</w:t>
      </w:r>
      <w:r w:rsidRPr="51C80E80" w:rsidR="51C80E80">
        <w:rPr>
          <w:rFonts w:ascii="Arial" w:hAnsi="Arial" w:eastAsia="Arial" w:cs="Arial"/>
          <w:noProof w:val="0"/>
          <w:sz w:val="22"/>
          <w:szCs w:val="22"/>
          <w:lang w:val="en-GB"/>
        </w:rPr>
        <w:t xml:space="preserve"> on the tangible and intangible rewards, the managers were mainly focused to emphasizing the positive affect of the tangible rewards, failing to understand the power of relationship as a crucial work demotivator/ work motivator. </w:t>
      </w:r>
    </w:p>
    <w:p w:rsidR="51C80E80" w:rsidP="51C80E80" w:rsidRDefault="51C80E80" w14:paraId="0A0DF044" w14:textId="5D735496">
      <w:pPr>
        <w:pStyle w:val="Heading1"/>
        <w:rPr>
          <w:rFonts w:ascii="Arial" w:hAnsi="Arial" w:eastAsia="Arial" w:cs="Arial"/>
          <w:b w:val="1"/>
          <w:bCs w:val="1"/>
          <w:noProof w:val="0"/>
          <w:color w:val="auto"/>
          <w:sz w:val="22"/>
          <w:szCs w:val="22"/>
          <w:lang w:val="en-GB"/>
        </w:rPr>
      </w:pPr>
    </w:p>
    <w:p w:rsidR="51C80E80" w:rsidP="51C80E80" w:rsidRDefault="51C80E80" w14:paraId="6C939D30" w14:textId="351178BF">
      <w:pPr>
        <w:pStyle w:val="Normal"/>
        <w:rPr>
          <w:noProof w:val="0"/>
          <w:lang w:val="en-GB"/>
        </w:rPr>
      </w:pPr>
    </w:p>
    <w:p w:rsidR="51C80E80" w:rsidP="51C80E80" w:rsidRDefault="51C80E80" w14:paraId="09D39470" w14:textId="35860764">
      <w:pPr>
        <w:pStyle w:val="Normal"/>
        <w:rPr>
          <w:noProof w:val="0"/>
          <w:lang w:val="en-GB"/>
        </w:rPr>
      </w:pPr>
    </w:p>
    <w:p w:rsidR="51C80E80" w:rsidP="51C80E80" w:rsidRDefault="51C80E80" w14:paraId="46109E66" w14:textId="5EC6BD5E">
      <w:pPr>
        <w:pStyle w:val="Normal"/>
        <w:rPr>
          <w:noProof w:val="0"/>
          <w:lang w:val="en-GB"/>
        </w:rPr>
      </w:pPr>
    </w:p>
    <w:p w:rsidR="51C80E80" w:rsidP="51C80E80" w:rsidRDefault="51C80E80" w14:paraId="0B8EDEA5" w14:textId="4EA63340">
      <w:pPr>
        <w:pStyle w:val="Normal"/>
        <w:rPr>
          <w:noProof w:val="0"/>
          <w:lang w:val="en-GB"/>
        </w:rPr>
      </w:pPr>
    </w:p>
    <w:p w:rsidR="51C80E80" w:rsidP="51C80E80" w:rsidRDefault="51C80E80" w14:paraId="1F0A712E" w14:textId="51B7D0EF">
      <w:pPr>
        <w:pStyle w:val="Normal"/>
        <w:rPr>
          <w:noProof w:val="0"/>
          <w:lang w:val="en-GB"/>
        </w:rPr>
      </w:pPr>
    </w:p>
    <w:p w:rsidR="51C80E80" w:rsidP="51C80E80" w:rsidRDefault="51C80E80" w14:paraId="1844C9BC" w14:textId="25806CB6">
      <w:pPr>
        <w:pStyle w:val="Normal"/>
        <w:rPr>
          <w:noProof w:val="0"/>
          <w:lang w:val="en-GB"/>
        </w:rPr>
      </w:pPr>
    </w:p>
    <w:p w:rsidR="51C80E80" w:rsidP="51C80E80" w:rsidRDefault="51C80E80" w14:paraId="115A091C" w14:textId="1576AECB">
      <w:pPr>
        <w:pStyle w:val="Normal"/>
        <w:rPr>
          <w:noProof w:val="0"/>
          <w:lang w:val="en-GB"/>
        </w:rPr>
      </w:pPr>
    </w:p>
    <w:p w:rsidR="51C80E80" w:rsidP="51C80E80" w:rsidRDefault="51C80E80" w14:paraId="5ABA6DE7" w14:textId="04214CF9">
      <w:pPr>
        <w:pStyle w:val="Normal"/>
        <w:rPr>
          <w:noProof w:val="0"/>
          <w:lang w:val="en-GB"/>
        </w:rPr>
      </w:pPr>
    </w:p>
    <w:p w:rsidR="51C80E80" w:rsidP="51C80E80" w:rsidRDefault="51C80E80" w14:paraId="4BBB9D3C" w14:textId="573D4BA7">
      <w:pPr>
        <w:pStyle w:val="Normal"/>
        <w:rPr>
          <w:noProof w:val="0"/>
          <w:lang w:val="en-GB"/>
        </w:rPr>
      </w:pPr>
    </w:p>
    <w:p w:rsidR="51C80E80" w:rsidP="51C80E80" w:rsidRDefault="51C80E80" w14:paraId="33A9CD41" w14:textId="618A10C5">
      <w:pPr>
        <w:pStyle w:val="Heading1"/>
        <w:rPr>
          <w:rFonts w:ascii="Arial" w:hAnsi="Arial" w:eastAsia="Arial" w:cs="Arial"/>
          <w:b w:val="1"/>
          <w:bCs w:val="1"/>
          <w:noProof w:val="0"/>
          <w:color w:val="auto"/>
          <w:sz w:val="22"/>
          <w:szCs w:val="22"/>
          <w:lang w:val="en-GB"/>
        </w:rPr>
      </w:pPr>
      <w:bookmarkStart w:name="_Toc1309868179" w:id="1823342392"/>
      <w:r w:rsidRPr="51C80E80" w:rsidR="51C80E80">
        <w:rPr>
          <w:rFonts w:ascii="Arial" w:hAnsi="Arial" w:eastAsia="Arial" w:cs="Arial"/>
          <w:b w:val="1"/>
          <w:bCs w:val="1"/>
          <w:noProof w:val="0"/>
          <w:color w:val="auto"/>
          <w:sz w:val="22"/>
          <w:szCs w:val="22"/>
          <w:lang w:val="en-GB"/>
        </w:rPr>
        <w:t>Conclusion</w:t>
      </w:r>
      <w:bookmarkEnd w:id="1823342392"/>
    </w:p>
    <w:p w:rsidR="51C80E80" w:rsidP="51C80E80" w:rsidRDefault="51C80E80" w14:paraId="059E2354" w14:textId="64A095DD">
      <w:pPr>
        <w:pStyle w:val="Normal"/>
        <w:rPr>
          <w:noProof w:val="0"/>
          <w:lang w:val="en-GB"/>
        </w:rPr>
      </w:pPr>
    </w:p>
    <w:p w:rsidR="51C80E80" w:rsidP="51C80E80" w:rsidRDefault="51C80E80" w14:paraId="455D521D" w14:textId="792CA46A">
      <w:pPr>
        <w:spacing w:line="360" w:lineRule="auto"/>
        <w:ind w:firstLine="0"/>
        <w:jc w:val="both"/>
      </w:pPr>
      <w:r w:rsidRPr="51C80E80" w:rsidR="51C80E80">
        <w:rPr>
          <w:rFonts w:ascii="Arial" w:hAnsi="Arial" w:eastAsia="Arial" w:cs="Arial"/>
          <w:noProof w:val="0"/>
          <w:sz w:val="22"/>
          <w:szCs w:val="22"/>
          <w:lang w:val="en-GB"/>
        </w:rPr>
        <w:t xml:space="preserve">In conclusion, the job motivation is aligned with staff performance, as it moves the employees towards satisfying their personal needs (Luthans, 2011). While satisfying the tangible needs (salary, promotion, incentives etc), is crucial for the staff </w:t>
      </w:r>
      <w:r w:rsidRPr="51C80E80" w:rsidR="51C80E80">
        <w:rPr>
          <w:rFonts w:ascii="Arial" w:hAnsi="Arial" w:eastAsia="Arial" w:cs="Arial"/>
          <w:noProof w:val="0"/>
          <w:sz w:val="22"/>
          <w:szCs w:val="22"/>
          <w:lang w:val="en-GB"/>
        </w:rPr>
        <w:t>motivation, satisfying</w:t>
      </w:r>
      <w:r w:rsidRPr="51C80E80" w:rsidR="51C80E80">
        <w:rPr>
          <w:rFonts w:ascii="Arial" w:hAnsi="Arial" w:eastAsia="Arial" w:cs="Arial"/>
          <w:noProof w:val="0"/>
          <w:sz w:val="22"/>
          <w:szCs w:val="22"/>
          <w:lang w:val="en-GB"/>
        </w:rPr>
        <w:t xml:space="preserve"> the intangible too simultaneously is same important. Some of the best ways of doing it, would be by creating a great communication between the staff and their managers, who would also have developed great listening skills and assist the staff feel valued. Other ways would be allocating involvement to the staff in the business- running processes by inviting them to take active part in the decision- making processes how they would feel highly involved, feel autonomy, and provide better services. Additionally, the employee’s productivity, would be stimulated by providing them with security and certainty and by fostering a healthy working environment.</w:t>
      </w:r>
    </w:p>
    <w:p w:rsidR="51C80E80" w:rsidP="51C80E80" w:rsidRDefault="51C80E80" w14:paraId="503CA2B1" w14:textId="04CA6EB4">
      <w:pPr>
        <w:pStyle w:val="Normal"/>
        <w:jc w:val="both"/>
      </w:pPr>
    </w:p>
    <w:p w:rsidR="51C80E80" w:rsidP="51C80E80" w:rsidRDefault="51C80E80" w14:paraId="4A3EE8CA" w14:textId="50FDAB29">
      <w:pPr>
        <w:pStyle w:val="Normal"/>
        <w:jc w:val="both"/>
      </w:pPr>
    </w:p>
    <w:p w:rsidR="51C80E80" w:rsidP="51C80E80" w:rsidRDefault="51C80E80" w14:paraId="7F60AAAB" w14:textId="40C02AAC">
      <w:pPr>
        <w:pStyle w:val="Normal"/>
      </w:pPr>
    </w:p>
    <w:p w:rsidR="51C80E80" w:rsidP="51C80E80" w:rsidRDefault="51C80E80" w14:paraId="0415FE24" w14:textId="452F0081">
      <w:pPr>
        <w:pStyle w:val="Normal"/>
      </w:pPr>
    </w:p>
    <w:p w:rsidR="51C80E80" w:rsidP="51C80E80" w:rsidRDefault="51C80E80" w14:paraId="0B724917" w14:textId="1B712ADB">
      <w:pPr>
        <w:pStyle w:val="Normal"/>
      </w:pPr>
    </w:p>
    <w:p w:rsidR="51C80E80" w:rsidP="51C80E80" w:rsidRDefault="51C80E80" w14:paraId="234A0253" w14:textId="448066B1">
      <w:pPr>
        <w:pStyle w:val="Normal"/>
      </w:pPr>
    </w:p>
    <w:p w:rsidR="51C80E80" w:rsidP="51C80E80" w:rsidRDefault="51C80E80" w14:paraId="5D41C715" w14:textId="453E79A1">
      <w:pPr>
        <w:pStyle w:val="Normal"/>
      </w:pPr>
    </w:p>
    <w:p w:rsidR="51C80E80" w:rsidP="51C80E80" w:rsidRDefault="51C80E80" w14:paraId="4C4EDE3F" w14:textId="3C39B487">
      <w:pPr>
        <w:pStyle w:val="Normal"/>
      </w:pPr>
    </w:p>
    <w:p w:rsidR="51C80E80" w:rsidP="51C80E80" w:rsidRDefault="51C80E80" w14:paraId="150E49DA" w14:textId="656CFEF4">
      <w:pPr>
        <w:pStyle w:val="Normal"/>
      </w:pPr>
    </w:p>
    <w:p w:rsidR="51C80E80" w:rsidP="51C80E80" w:rsidRDefault="51C80E80" w14:paraId="1422F419" w14:textId="16073749">
      <w:pPr>
        <w:pStyle w:val="Normal"/>
      </w:pPr>
    </w:p>
    <w:p w:rsidR="51C80E80" w:rsidP="51C80E80" w:rsidRDefault="51C80E80" w14:paraId="569D0EB2" w14:textId="28BFBD74">
      <w:pPr>
        <w:pStyle w:val="Normal"/>
      </w:pPr>
    </w:p>
    <w:p w:rsidR="51C80E80" w:rsidP="51C80E80" w:rsidRDefault="51C80E80" w14:paraId="64EE0498" w14:textId="28C46A5E">
      <w:pPr>
        <w:pStyle w:val="Normal"/>
      </w:pPr>
    </w:p>
    <w:p w:rsidR="51C80E80" w:rsidP="51C80E80" w:rsidRDefault="51C80E80" w14:paraId="3F0F046A" w14:textId="1169B4E4">
      <w:pPr>
        <w:pStyle w:val="Normal"/>
      </w:pPr>
    </w:p>
    <w:p w:rsidR="51C80E80" w:rsidP="51C80E80" w:rsidRDefault="51C80E80" w14:paraId="68A6E29D" w14:textId="6780DBB7">
      <w:pPr>
        <w:pStyle w:val="Normal"/>
      </w:pPr>
    </w:p>
    <w:p w:rsidR="51C80E80" w:rsidP="51C80E80" w:rsidRDefault="51C80E80" w14:paraId="334DC692" w14:textId="6F8986D7">
      <w:pPr>
        <w:pStyle w:val="Normal"/>
      </w:pPr>
    </w:p>
    <w:p w:rsidR="51C80E80" w:rsidP="51C80E80" w:rsidRDefault="51C80E80" w14:paraId="479C39B6" w14:textId="3115BA70">
      <w:pPr>
        <w:pStyle w:val="Normal"/>
      </w:pPr>
    </w:p>
    <w:p w:rsidR="51C80E80" w:rsidP="51C80E80" w:rsidRDefault="51C80E80" w14:paraId="66E34ABC" w14:textId="316668CE">
      <w:pPr>
        <w:pStyle w:val="Normal"/>
      </w:pPr>
    </w:p>
    <w:p w:rsidR="51C80E80" w:rsidP="51C80E80" w:rsidRDefault="51C80E80" w14:paraId="26716A8A" w14:textId="27E1987C">
      <w:pPr>
        <w:pStyle w:val="Normal"/>
      </w:pPr>
    </w:p>
    <w:p w:rsidR="51C80E80" w:rsidP="51C80E80" w:rsidRDefault="51C80E80" w14:paraId="70D24F73" w14:textId="1F8D0162">
      <w:pPr>
        <w:pStyle w:val="Heading1"/>
        <w:rPr>
          <w:rFonts w:ascii="Arial" w:hAnsi="Arial" w:eastAsia="Arial" w:cs="Arial"/>
          <w:b w:val="1"/>
          <w:bCs w:val="1"/>
          <w:noProof w:val="0"/>
          <w:color w:val="auto"/>
          <w:sz w:val="22"/>
          <w:szCs w:val="22"/>
          <w:lang w:val="en-GB"/>
        </w:rPr>
      </w:pPr>
      <w:bookmarkStart w:name="_Toc1452468968" w:id="2073550723"/>
      <w:r w:rsidRPr="51C80E80" w:rsidR="51C80E80">
        <w:rPr>
          <w:rFonts w:ascii="Arial" w:hAnsi="Arial" w:eastAsia="Arial" w:cs="Arial"/>
          <w:b w:val="1"/>
          <w:bCs w:val="1"/>
          <w:noProof w:val="0"/>
          <w:color w:val="auto"/>
          <w:sz w:val="22"/>
          <w:szCs w:val="22"/>
          <w:lang w:val="en-GB"/>
        </w:rPr>
        <w:t>Reference list</w:t>
      </w:r>
      <w:bookmarkEnd w:id="2073550723"/>
    </w:p>
    <w:p w:rsidR="51C80E80" w:rsidP="51C80E80" w:rsidRDefault="51C80E80" w14:paraId="4B38F674" w14:textId="6CC810ED">
      <w:pPr>
        <w:pStyle w:val="Normal"/>
        <w:rPr>
          <w:noProof w:val="0"/>
          <w:lang w:val="en-GB"/>
        </w:rPr>
      </w:pPr>
    </w:p>
    <w:p w:rsidR="51C80E80" w:rsidP="51C80E80" w:rsidRDefault="51C80E80" w14:paraId="0E050413" w14:textId="4456EB10">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BMJ </w:t>
      </w:r>
      <w:r>
        <w:tab/>
      </w:r>
      <w:r w:rsidRPr="51C80E80" w:rsidR="51C80E80">
        <w:rPr>
          <w:rFonts w:ascii="Arial" w:hAnsi="Arial" w:eastAsia="Arial" w:cs="Arial"/>
          <w:noProof w:val="0"/>
          <w:sz w:val="22"/>
          <w:szCs w:val="22"/>
          <w:lang w:val="en-GB"/>
        </w:rPr>
        <w:t xml:space="preserve">(2009) </w:t>
      </w:r>
      <w:r w:rsidRPr="51C80E80" w:rsidR="51C80E80">
        <w:rPr>
          <w:rFonts w:ascii="Arial" w:hAnsi="Arial" w:eastAsia="Arial" w:cs="Arial"/>
          <w:i w:val="1"/>
          <w:iCs w:val="1"/>
          <w:noProof w:val="0"/>
          <w:sz w:val="22"/>
          <w:szCs w:val="22"/>
          <w:lang w:val="en-GB"/>
        </w:rPr>
        <w:t xml:space="preserve">NHS could learn from John </w:t>
      </w:r>
      <w:r>
        <w:tab/>
      </w:r>
      <w:r w:rsidRPr="51C80E80" w:rsidR="51C80E80">
        <w:rPr>
          <w:rFonts w:ascii="Arial" w:hAnsi="Arial" w:eastAsia="Arial" w:cs="Arial"/>
          <w:i w:val="1"/>
          <w:iCs w:val="1"/>
          <w:noProof w:val="0"/>
          <w:sz w:val="22"/>
          <w:szCs w:val="22"/>
          <w:lang w:val="en-GB"/>
        </w:rPr>
        <w:t xml:space="preserve">Lewis about motivating staff, says Nuffield Trust. </w:t>
      </w:r>
      <w:r w:rsidRPr="51C80E80" w:rsidR="51C80E80">
        <w:rPr>
          <w:rFonts w:ascii="Arial" w:hAnsi="Arial" w:eastAsia="Arial" w:cs="Arial"/>
          <w:noProof w:val="0"/>
          <w:sz w:val="22"/>
          <w:szCs w:val="22"/>
          <w:lang w:val="en-GB"/>
        </w:rPr>
        <w:t xml:space="preserve">Available </w:t>
      </w:r>
      <w:r>
        <w:tab/>
      </w:r>
      <w:r w:rsidRPr="51C80E80" w:rsidR="51C80E80">
        <w:rPr>
          <w:rFonts w:ascii="Arial" w:hAnsi="Arial" w:eastAsia="Arial" w:cs="Arial"/>
          <w:noProof w:val="0"/>
          <w:sz w:val="22"/>
          <w:szCs w:val="22"/>
          <w:lang w:val="en-GB"/>
        </w:rPr>
        <w:t xml:space="preserve">at: </w:t>
      </w:r>
      <w:hyperlink r:id="R699c879092f449b4">
        <w:r w:rsidRPr="51C80E80" w:rsidR="51C80E80">
          <w:rPr>
            <w:rStyle w:val="Hyperlink"/>
            <w:rFonts w:ascii="Arial" w:hAnsi="Arial" w:eastAsia="Arial" w:cs="Arial"/>
            <w:noProof w:val="0"/>
            <w:sz w:val="22"/>
            <w:szCs w:val="22"/>
            <w:lang w:val="en-GB"/>
          </w:rPr>
          <w:t>https://www.bmj.com/content/339/bmj.b2703</w:t>
        </w:r>
      </w:hyperlink>
      <w:r w:rsidRPr="51C80E80" w:rsidR="51C80E80">
        <w:rPr>
          <w:rFonts w:ascii="Arial" w:hAnsi="Arial" w:eastAsia="Arial" w:cs="Arial"/>
          <w:noProof w:val="0"/>
          <w:sz w:val="22"/>
          <w:szCs w:val="22"/>
          <w:lang w:val="en-GB"/>
        </w:rPr>
        <w:t xml:space="preserve"> (Accessed: 21 June </w:t>
      </w:r>
      <w:r>
        <w:tab/>
      </w:r>
      <w:r w:rsidRPr="51C80E80" w:rsidR="51C80E80">
        <w:rPr>
          <w:rFonts w:ascii="Arial" w:hAnsi="Arial" w:eastAsia="Arial" w:cs="Arial"/>
          <w:noProof w:val="0"/>
          <w:sz w:val="22"/>
          <w:szCs w:val="22"/>
          <w:lang w:val="en-GB"/>
        </w:rPr>
        <w:t xml:space="preserve">2022). </w:t>
      </w:r>
      <w:r>
        <w:tab/>
      </w:r>
    </w:p>
    <w:p w:rsidR="51C80E80" w:rsidP="51C80E80" w:rsidRDefault="51C80E80" w14:paraId="395AFA05" w14:textId="43CCE9EF">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Deckers, </w:t>
      </w:r>
      <w:r>
        <w:tab/>
      </w:r>
      <w:r w:rsidRPr="51C80E80" w:rsidR="51C80E80">
        <w:rPr>
          <w:rFonts w:ascii="Arial" w:hAnsi="Arial" w:eastAsia="Arial" w:cs="Arial"/>
          <w:noProof w:val="0"/>
          <w:sz w:val="22"/>
          <w:szCs w:val="22"/>
          <w:lang w:val="en-GB"/>
        </w:rPr>
        <w:t xml:space="preserve">L. (2022) </w:t>
      </w:r>
      <w:r w:rsidRPr="51C80E80" w:rsidR="51C80E80">
        <w:rPr>
          <w:rFonts w:ascii="Arial" w:hAnsi="Arial" w:eastAsia="Arial" w:cs="Arial"/>
          <w:i w:val="1"/>
          <w:iCs w:val="1"/>
          <w:noProof w:val="0"/>
          <w:sz w:val="22"/>
          <w:szCs w:val="22"/>
          <w:lang w:val="en-GB"/>
        </w:rPr>
        <w:t xml:space="preserve">Motivation. </w:t>
      </w:r>
      <w:r w:rsidRPr="51C80E80" w:rsidR="51C80E80">
        <w:rPr>
          <w:rFonts w:ascii="Arial" w:hAnsi="Arial" w:eastAsia="Arial" w:cs="Arial"/>
          <w:noProof w:val="0"/>
          <w:sz w:val="22"/>
          <w:szCs w:val="22"/>
          <w:lang w:val="en-GB"/>
        </w:rPr>
        <w:t>6</w:t>
      </w:r>
      <w:r w:rsidRPr="51C80E80" w:rsidR="51C80E80">
        <w:rPr>
          <w:rFonts w:ascii="Arial" w:hAnsi="Arial" w:eastAsia="Arial" w:cs="Arial"/>
          <w:noProof w:val="0"/>
          <w:sz w:val="22"/>
          <w:szCs w:val="22"/>
          <w:vertAlign w:val="superscript"/>
          <w:lang w:val="en-GB"/>
        </w:rPr>
        <w:t>th</w:t>
      </w:r>
      <w:r w:rsidRPr="51C80E80" w:rsidR="51C80E80">
        <w:rPr>
          <w:rFonts w:ascii="Arial" w:hAnsi="Arial" w:eastAsia="Arial" w:cs="Arial"/>
          <w:noProof w:val="0"/>
          <w:sz w:val="22"/>
          <w:szCs w:val="22"/>
          <w:lang w:val="en-GB"/>
        </w:rPr>
        <w:t xml:space="preserve"> </w:t>
      </w:r>
      <w:r>
        <w:tab/>
      </w:r>
      <w:proofErr w:type="spellStart"/>
      <w:r w:rsidRPr="51C80E80" w:rsidR="51C80E80">
        <w:rPr>
          <w:rFonts w:ascii="Arial" w:hAnsi="Arial" w:eastAsia="Arial" w:cs="Arial"/>
          <w:noProof w:val="0"/>
          <w:sz w:val="22"/>
          <w:szCs w:val="22"/>
          <w:lang w:val="en-GB"/>
        </w:rPr>
        <w:t>edn</w:t>
      </w:r>
      <w:proofErr w:type="spellEnd"/>
      <w:r w:rsidRPr="51C80E80" w:rsidR="51C80E80">
        <w:rPr>
          <w:rFonts w:ascii="Arial" w:hAnsi="Arial" w:eastAsia="Arial" w:cs="Arial"/>
          <w:noProof w:val="0"/>
          <w:sz w:val="22"/>
          <w:szCs w:val="22"/>
          <w:lang w:val="en-GB"/>
        </w:rPr>
        <w:t>. Milton Park: Taylor and Francis.</w:t>
      </w:r>
    </w:p>
    <w:p w:rsidR="51C80E80" w:rsidP="51C80E80" w:rsidRDefault="51C80E80" w14:paraId="08AF8356" w14:textId="4E503370">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Filimonau, </w:t>
      </w:r>
      <w:r>
        <w:tab/>
      </w:r>
      <w:r w:rsidRPr="51C80E80" w:rsidR="51C80E80">
        <w:rPr>
          <w:rFonts w:ascii="Arial" w:hAnsi="Arial" w:eastAsia="Arial" w:cs="Arial"/>
          <w:noProof w:val="0"/>
          <w:sz w:val="22"/>
          <w:szCs w:val="22"/>
          <w:lang w:val="en-GB"/>
        </w:rPr>
        <w:t xml:space="preserve">V. and Corradini, S. (2020) `Zero hours contracts and </w:t>
      </w:r>
      <w:proofErr w:type="gramStart"/>
      <w:r w:rsidRPr="51C80E80" w:rsidR="51C80E80">
        <w:rPr>
          <w:rFonts w:ascii="Arial" w:hAnsi="Arial" w:eastAsia="Arial" w:cs="Arial"/>
          <w:noProof w:val="0"/>
          <w:sz w:val="22"/>
          <w:szCs w:val="22"/>
          <w:lang w:val="en-GB"/>
        </w:rPr>
        <w:t>their</w:t>
      </w:r>
      <w:proofErr w:type="gramEnd"/>
      <w:r w:rsidRPr="51C80E80" w:rsidR="51C80E80">
        <w:rPr>
          <w:rFonts w:ascii="Arial" w:hAnsi="Arial" w:eastAsia="Arial" w:cs="Arial"/>
          <w:noProof w:val="0"/>
          <w:sz w:val="22"/>
          <w:szCs w:val="22"/>
          <w:lang w:val="en-GB"/>
        </w:rPr>
        <w:t xml:space="preserve"> </w:t>
      </w:r>
      <w:r>
        <w:tab/>
      </w:r>
      <w:r w:rsidRPr="51C80E80" w:rsidR="51C80E80">
        <w:rPr>
          <w:rFonts w:ascii="Arial" w:hAnsi="Arial" w:eastAsia="Arial" w:cs="Arial"/>
          <w:noProof w:val="0"/>
          <w:sz w:val="22"/>
          <w:szCs w:val="22"/>
          <w:lang w:val="en-GB"/>
        </w:rPr>
        <w:t xml:space="preserve">perceived impact on job motivation of event catering staff`, </w:t>
      </w:r>
      <w:r w:rsidRPr="51C80E80" w:rsidR="51C80E80">
        <w:rPr>
          <w:rFonts w:ascii="Arial" w:hAnsi="Arial" w:eastAsia="Arial" w:cs="Arial"/>
          <w:i w:val="1"/>
          <w:iCs w:val="1"/>
          <w:noProof w:val="0"/>
          <w:sz w:val="22"/>
          <w:szCs w:val="22"/>
          <w:lang w:val="en-GB"/>
        </w:rPr>
        <w:t xml:space="preserve">Event </w:t>
      </w:r>
      <w:r>
        <w:tab/>
      </w:r>
      <w:r w:rsidRPr="51C80E80" w:rsidR="51C80E80">
        <w:rPr>
          <w:rFonts w:ascii="Arial" w:hAnsi="Arial" w:eastAsia="Arial" w:cs="Arial"/>
          <w:i w:val="1"/>
          <w:iCs w:val="1"/>
          <w:noProof w:val="0"/>
          <w:sz w:val="22"/>
          <w:szCs w:val="22"/>
          <w:lang w:val="en-GB"/>
        </w:rPr>
        <w:t xml:space="preserve">management, </w:t>
      </w:r>
      <w:r w:rsidRPr="51C80E80" w:rsidR="51C80E80">
        <w:rPr>
          <w:rFonts w:ascii="Arial" w:hAnsi="Arial" w:eastAsia="Arial" w:cs="Arial"/>
          <w:noProof w:val="0"/>
          <w:sz w:val="22"/>
          <w:szCs w:val="22"/>
          <w:lang w:val="en-GB"/>
        </w:rPr>
        <w:t xml:space="preserve">24 (6), pp. 735- </w:t>
      </w:r>
      <w:r>
        <w:tab/>
      </w:r>
      <w:r w:rsidRPr="51C80E80" w:rsidR="51C80E80">
        <w:rPr>
          <w:rFonts w:ascii="Arial" w:hAnsi="Arial" w:eastAsia="Arial" w:cs="Arial"/>
          <w:noProof w:val="0"/>
          <w:sz w:val="22"/>
          <w:szCs w:val="22"/>
          <w:lang w:val="en-GB"/>
        </w:rPr>
        <w:t>752.</w:t>
      </w:r>
    </w:p>
    <w:p w:rsidR="51C80E80" w:rsidP="51C80E80" w:rsidRDefault="51C80E80" w14:paraId="1F5FD933" w14:textId="0E02DCBB">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Luthans, </w:t>
      </w:r>
      <w:r>
        <w:tab/>
      </w:r>
      <w:r w:rsidRPr="51C80E80" w:rsidR="51C80E80">
        <w:rPr>
          <w:rFonts w:ascii="Arial" w:hAnsi="Arial" w:eastAsia="Arial" w:cs="Arial"/>
          <w:noProof w:val="0"/>
          <w:sz w:val="22"/>
          <w:szCs w:val="22"/>
          <w:lang w:val="en-GB"/>
        </w:rPr>
        <w:t xml:space="preserve">F. (2011) </w:t>
      </w:r>
      <w:r w:rsidRPr="51C80E80" w:rsidR="51C80E80">
        <w:rPr>
          <w:rFonts w:ascii="Arial" w:hAnsi="Arial" w:eastAsia="Arial" w:cs="Arial"/>
          <w:i w:val="1"/>
          <w:iCs w:val="1"/>
          <w:noProof w:val="0"/>
          <w:sz w:val="22"/>
          <w:szCs w:val="22"/>
          <w:lang w:val="en-GB"/>
        </w:rPr>
        <w:t xml:space="preserve">Organisational </w:t>
      </w:r>
      <w:r>
        <w:tab/>
      </w:r>
      <w:r w:rsidRPr="51C80E80" w:rsidR="51C80E80">
        <w:rPr>
          <w:rFonts w:ascii="Arial" w:hAnsi="Arial" w:eastAsia="Arial" w:cs="Arial"/>
          <w:i w:val="1"/>
          <w:iCs w:val="1"/>
          <w:noProof w:val="0"/>
          <w:sz w:val="22"/>
          <w:szCs w:val="22"/>
          <w:lang w:val="en-GB"/>
        </w:rPr>
        <w:t xml:space="preserve">behaviour: An </w:t>
      </w:r>
      <w:proofErr w:type="gramStart"/>
      <w:r w:rsidRPr="51C80E80" w:rsidR="51C80E80">
        <w:rPr>
          <w:rFonts w:ascii="Arial" w:hAnsi="Arial" w:eastAsia="Arial" w:cs="Arial"/>
          <w:i w:val="1"/>
          <w:iCs w:val="1"/>
          <w:noProof w:val="0"/>
          <w:sz w:val="22"/>
          <w:szCs w:val="22"/>
          <w:lang w:val="en-GB"/>
        </w:rPr>
        <w:t>evidence based</w:t>
      </w:r>
      <w:proofErr w:type="gramEnd"/>
      <w:r w:rsidRPr="51C80E80" w:rsidR="51C80E80">
        <w:rPr>
          <w:rFonts w:ascii="Arial" w:hAnsi="Arial" w:eastAsia="Arial" w:cs="Arial"/>
          <w:i w:val="1"/>
          <w:iCs w:val="1"/>
          <w:noProof w:val="0"/>
          <w:sz w:val="22"/>
          <w:szCs w:val="22"/>
          <w:lang w:val="en-GB"/>
        </w:rPr>
        <w:t xml:space="preserve"> approach. </w:t>
      </w:r>
      <w:r w:rsidRPr="51C80E80" w:rsidR="51C80E80">
        <w:rPr>
          <w:rFonts w:ascii="Arial" w:hAnsi="Arial" w:eastAsia="Arial" w:cs="Arial"/>
          <w:noProof w:val="0"/>
          <w:sz w:val="22"/>
          <w:szCs w:val="22"/>
          <w:lang w:val="en-GB"/>
        </w:rPr>
        <w:t xml:space="preserve">London: </w:t>
      </w:r>
      <w:r>
        <w:tab/>
      </w:r>
      <w:r w:rsidRPr="51C80E80" w:rsidR="51C80E80">
        <w:rPr>
          <w:rFonts w:ascii="Arial" w:hAnsi="Arial" w:eastAsia="Arial" w:cs="Arial"/>
          <w:noProof w:val="0"/>
          <w:sz w:val="22"/>
          <w:szCs w:val="22"/>
          <w:lang w:val="en-GB"/>
        </w:rPr>
        <w:t xml:space="preserve">McGraw-Hill. </w:t>
      </w:r>
      <w:r>
        <w:tab/>
      </w:r>
    </w:p>
    <w:p w:rsidR="51C80E80" w:rsidP="51C80E80" w:rsidRDefault="51C80E80" w14:paraId="5F7F209D" w14:textId="376DEAC7">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Mullins, </w:t>
      </w:r>
      <w:r>
        <w:tab/>
      </w:r>
      <w:r w:rsidRPr="51C80E80" w:rsidR="51C80E80">
        <w:rPr>
          <w:rFonts w:ascii="Arial" w:hAnsi="Arial" w:eastAsia="Arial" w:cs="Arial"/>
          <w:noProof w:val="0"/>
          <w:sz w:val="22"/>
          <w:szCs w:val="22"/>
          <w:lang w:val="en-GB"/>
        </w:rPr>
        <w:t xml:space="preserve">L. (2016) </w:t>
      </w:r>
      <w:r w:rsidRPr="51C80E80" w:rsidR="51C80E80">
        <w:rPr>
          <w:rFonts w:ascii="Arial" w:hAnsi="Arial" w:eastAsia="Arial" w:cs="Arial"/>
          <w:i w:val="1"/>
          <w:iCs w:val="1"/>
          <w:noProof w:val="0"/>
          <w:sz w:val="22"/>
          <w:szCs w:val="22"/>
          <w:lang w:val="en-GB"/>
        </w:rPr>
        <w:t xml:space="preserve">Management and </w:t>
      </w:r>
      <w:r>
        <w:tab/>
      </w:r>
      <w:r w:rsidRPr="51C80E80" w:rsidR="51C80E80">
        <w:rPr>
          <w:rFonts w:ascii="Arial" w:hAnsi="Arial" w:eastAsia="Arial" w:cs="Arial"/>
          <w:i w:val="1"/>
          <w:iCs w:val="1"/>
          <w:noProof w:val="0"/>
          <w:sz w:val="22"/>
          <w:szCs w:val="22"/>
          <w:lang w:val="en-GB"/>
        </w:rPr>
        <w:t xml:space="preserve">Organisational Behaviour. </w:t>
      </w:r>
      <w:r w:rsidRPr="51C80E80" w:rsidR="51C80E80">
        <w:rPr>
          <w:rFonts w:ascii="Arial" w:hAnsi="Arial" w:eastAsia="Arial" w:cs="Arial"/>
          <w:noProof w:val="0"/>
          <w:sz w:val="22"/>
          <w:szCs w:val="22"/>
          <w:lang w:val="en-GB"/>
        </w:rPr>
        <w:t xml:space="preserve">11th </w:t>
      </w:r>
      <w:r>
        <w:tab/>
      </w:r>
      <w:proofErr w:type="spellStart"/>
      <w:r w:rsidRPr="51C80E80" w:rsidR="51C80E80">
        <w:rPr>
          <w:rFonts w:ascii="Arial" w:hAnsi="Arial" w:eastAsia="Arial" w:cs="Arial"/>
          <w:noProof w:val="0"/>
          <w:sz w:val="22"/>
          <w:szCs w:val="22"/>
          <w:lang w:val="en-GB"/>
        </w:rPr>
        <w:t>edn</w:t>
      </w:r>
      <w:proofErr w:type="spellEnd"/>
      <w:r w:rsidRPr="51C80E80" w:rsidR="51C80E80">
        <w:rPr>
          <w:rFonts w:ascii="Arial" w:hAnsi="Arial" w:eastAsia="Arial" w:cs="Arial"/>
          <w:noProof w:val="0"/>
          <w:sz w:val="22"/>
          <w:szCs w:val="22"/>
          <w:lang w:val="en-GB"/>
        </w:rPr>
        <w:t xml:space="preserve">. Harlow: Pearson. </w:t>
      </w:r>
      <w:r>
        <w:tab/>
      </w:r>
    </w:p>
    <w:p w:rsidR="51C80E80" w:rsidP="51C80E80" w:rsidRDefault="51C80E80" w14:paraId="7971FF2C" w14:textId="7B9F00BE">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Murray, </w:t>
      </w:r>
      <w:r>
        <w:tab/>
      </w:r>
      <w:r w:rsidRPr="51C80E80" w:rsidR="51C80E80">
        <w:rPr>
          <w:rFonts w:ascii="Arial" w:hAnsi="Arial" w:eastAsia="Arial" w:cs="Arial"/>
          <w:noProof w:val="0"/>
          <w:sz w:val="22"/>
          <w:szCs w:val="22"/>
          <w:lang w:val="en-GB"/>
        </w:rPr>
        <w:t xml:space="preserve">K. (2021) </w:t>
      </w:r>
      <w:r w:rsidRPr="51C80E80" w:rsidR="51C80E80">
        <w:rPr>
          <w:rFonts w:ascii="Arial" w:hAnsi="Arial" w:eastAsia="Arial" w:cs="Arial"/>
          <w:i w:val="1"/>
          <w:iCs w:val="1"/>
          <w:noProof w:val="0"/>
          <w:sz w:val="22"/>
          <w:szCs w:val="22"/>
          <w:lang w:val="en-GB"/>
        </w:rPr>
        <w:t xml:space="preserve">Eight ways bad </w:t>
      </w:r>
      <w:r>
        <w:tab/>
      </w:r>
      <w:r w:rsidRPr="51C80E80" w:rsidR="51C80E80">
        <w:rPr>
          <w:rFonts w:ascii="Arial" w:hAnsi="Arial" w:eastAsia="Arial" w:cs="Arial"/>
          <w:i w:val="1"/>
          <w:iCs w:val="1"/>
          <w:noProof w:val="0"/>
          <w:sz w:val="22"/>
          <w:szCs w:val="22"/>
          <w:lang w:val="en-GB"/>
        </w:rPr>
        <w:t xml:space="preserve">managers kill conversations- and motivation. </w:t>
      </w:r>
      <w:r w:rsidRPr="51C80E80" w:rsidR="51C80E80">
        <w:rPr>
          <w:rFonts w:ascii="Arial" w:hAnsi="Arial" w:eastAsia="Arial" w:cs="Arial"/>
          <w:noProof w:val="0"/>
          <w:sz w:val="22"/>
          <w:szCs w:val="22"/>
          <w:lang w:val="en-GB"/>
        </w:rPr>
        <w:t xml:space="preserve">Available </w:t>
      </w:r>
      <w:r>
        <w:tab/>
      </w:r>
      <w:r w:rsidRPr="51C80E80" w:rsidR="51C80E80">
        <w:rPr>
          <w:rFonts w:ascii="Arial" w:hAnsi="Arial" w:eastAsia="Arial" w:cs="Arial"/>
          <w:noProof w:val="0"/>
          <w:sz w:val="22"/>
          <w:szCs w:val="22"/>
          <w:lang w:val="en-GB"/>
        </w:rPr>
        <w:t xml:space="preserve">at: </w:t>
      </w:r>
      <w:r>
        <w:tab/>
      </w:r>
      <w:hyperlink r:id="R823ca444fe88445c">
        <w:r w:rsidRPr="51C80E80" w:rsidR="51C80E80">
          <w:rPr>
            <w:rStyle w:val="Hyperlink"/>
            <w:rFonts w:ascii="Arial" w:hAnsi="Arial" w:eastAsia="Arial" w:cs="Arial"/>
            <w:noProof w:val="0"/>
            <w:sz w:val="22"/>
            <w:szCs w:val="22"/>
            <w:lang w:val="en-GB"/>
          </w:rPr>
          <w:t>https://www.managers.org.uk/knowledge-and-insights/article/eight-ways-bad-managers-kill-conversations-and-motivation/</w:t>
        </w:r>
      </w:hyperlink>
      <w:r w:rsidRPr="51C80E80" w:rsidR="51C80E80">
        <w:rPr>
          <w:rFonts w:ascii="Arial" w:hAnsi="Arial" w:eastAsia="Arial" w:cs="Arial"/>
          <w:noProof w:val="0"/>
          <w:sz w:val="22"/>
          <w:szCs w:val="22"/>
          <w:lang w:val="en-GB"/>
        </w:rPr>
        <w:t xml:space="preserve"> </w:t>
      </w:r>
      <w:r>
        <w:tab/>
      </w:r>
      <w:r w:rsidRPr="51C80E80" w:rsidR="51C80E80">
        <w:rPr>
          <w:rFonts w:ascii="Arial" w:hAnsi="Arial" w:eastAsia="Arial" w:cs="Arial"/>
          <w:noProof w:val="0"/>
          <w:sz w:val="22"/>
          <w:szCs w:val="22"/>
          <w:lang w:val="en-GB"/>
        </w:rPr>
        <w:t>(Accessed: 23 June 2022).</w:t>
      </w:r>
    </w:p>
    <w:p w:rsidR="51C80E80" w:rsidP="51C80E80" w:rsidRDefault="51C80E80" w14:paraId="5207C5DF" w14:textId="5FF71E33">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Ng`wanabulang`wa, </w:t>
      </w:r>
      <w:r>
        <w:tab/>
      </w:r>
      <w:r w:rsidRPr="51C80E80" w:rsidR="51C80E80">
        <w:rPr>
          <w:rFonts w:ascii="Arial" w:hAnsi="Arial" w:eastAsia="Arial" w:cs="Arial"/>
          <w:noProof w:val="0"/>
          <w:sz w:val="22"/>
          <w:szCs w:val="22"/>
          <w:lang w:val="en-GB"/>
        </w:rPr>
        <w:t xml:space="preserve">M. M. (2011) </w:t>
      </w:r>
      <w:r w:rsidRPr="51C80E80" w:rsidR="51C80E80">
        <w:rPr>
          <w:rFonts w:ascii="Arial" w:hAnsi="Arial" w:eastAsia="Arial" w:cs="Arial"/>
          <w:i w:val="1"/>
          <w:iCs w:val="1"/>
          <w:noProof w:val="0"/>
          <w:sz w:val="22"/>
          <w:szCs w:val="22"/>
          <w:lang w:val="en-GB"/>
        </w:rPr>
        <w:t xml:space="preserve">Motivation. </w:t>
      </w:r>
      <w:r>
        <w:tab/>
      </w:r>
      <w:r w:rsidRPr="51C80E80" w:rsidR="51C80E80">
        <w:rPr>
          <w:rFonts w:ascii="Arial" w:hAnsi="Arial" w:eastAsia="Arial" w:cs="Arial"/>
          <w:i w:val="1"/>
          <w:iCs w:val="1"/>
          <w:noProof w:val="0"/>
          <w:sz w:val="22"/>
          <w:szCs w:val="22"/>
          <w:lang w:val="en-GB"/>
        </w:rPr>
        <w:t xml:space="preserve">Sunnyvale: LAP Lambert Academic </w:t>
      </w:r>
      <w:r>
        <w:tab/>
      </w:r>
      <w:r w:rsidRPr="51C80E80" w:rsidR="51C80E80">
        <w:rPr>
          <w:rFonts w:ascii="Arial" w:hAnsi="Arial" w:eastAsia="Arial" w:cs="Arial"/>
          <w:i w:val="1"/>
          <w:iCs w:val="1"/>
          <w:noProof w:val="0"/>
          <w:sz w:val="22"/>
          <w:szCs w:val="22"/>
          <w:lang w:val="en-GB"/>
        </w:rPr>
        <w:t>Publishing.</w:t>
      </w:r>
    </w:p>
    <w:p w:rsidR="51C80E80" w:rsidP="51C80E80" w:rsidRDefault="51C80E80" w14:paraId="3596E970" w14:textId="51807B2F">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Pearce, </w:t>
      </w:r>
      <w:r>
        <w:tab/>
      </w:r>
      <w:r w:rsidRPr="51C80E80" w:rsidR="51C80E80">
        <w:rPr>
          <w:rFonts w:ascii="Arial" w:hAnsi="Arial" w:eastAsia="Arial" w:cs="Arial"/>
          <w:noProof w:val="0"/>
          <w:sz w:val="22"/>
          <w:szCs w:val="22"/>
          <w:lang w:val="en-GB"/>
        </w:rPr>
        <w:t xml:space="preserve">C. (2007) `Top steps to staff motivation`, </w:t>
      </w:r>
      <w:r w:rsidRPr="51C80E80" w:rsidR="51C80E80">
        <w:rPr>
          <w:rFonts w:ascii="Arial" w:hAnsi="Arial" w:eastAsia="Arial" w:cs="Arial"/>
          <w:i w:val="1"/>
          <w:iCs w:val="1"/>
          <w:noProof w:val="0"/>
          <w:sz w:val="22"/>
          <w:szCs w:val="22"/>
          <w:lang w:val="en-GB"/>
        </w:rPr>
        <w:t xml:space="preserve">Nursing </w:t>
      </w:r>
      <w:r>
        <w:tab/>
      </w:r>
      <w:r w:rsidRPr="51C80E80" w:rsidR="51C80E80">
        <w:rPr>
          <w:rFonts w:ascii="Arial" w:hAnsi="Arial" w:eastAsia="Arial" w:cs="Arial"/>
          <w:i w:val="1"/>
          <w:iCs w:val="1"/>
          <w:noProof w:val="0"/>
          <w:sz w:val="22"/>
          <w:szCs w:val="22"/>
          <w:lang w:val="en-GB"/>
        </w:rPr>
        <w:t xml:space="preserve">Management, </w:t>
      </w:r>
      <w:r w:rsidRPr="51C80E80" w:rsidR="51C80E80">
        <w:rPr>
          <w:rFonts w:ascii="Arial" w:hAnsi="Arial" w:eastAsia="Arial" w:cs="Arial"/>
          <w:noProof w:val="0"/>
          <w:sz w:val="22"/>
          <w:szCs w:val="22"/>
          <w:lang w:val="en-GB"/>
        </w:rPr>
        <w:t>13 (2), pp.21.</w:t>
      </w:r>
    </w:p>
    <w:p w:rsidR="51C80E80" w:rsidP="51C80E80" w:rsidRDefault="51C80E80" w14:paraId="3CCC9099" w14:textId="575DA8DD">
      <w:pPr>
        <w:pStyle w:val="ListParagraph"/>
        <w:numPr>
          <w:ilvl w:val="0"/>
          <w:numId w:val="1"/>
        </w:numPr>
        <w:spacing w:line="360" w:lineRule="auto"/>
        <w:rPr>
          <w:rFonts w:ascii="Arial" w:hAnsi="Arial" w:eastAsia="Arial" w:cs="Arial"/>
          <w:noProof w:val="0"/>
          <w:sz w:val="22"/>
          <w:szCs w:val="22"/>
          <w:lang w:val="en-GB"/>
        </w:rPr>
      </w:pPr>
      <w:r w:rsidRPr="51C80E80" w:rsidR="51C80E80">
        <w:rPr>
          <w:rFonts w:ascii="Arial" w:hAnsi="Arial" w:eastAsia="Arial" w:cs="Arial"/>
          <w:noProof w:val="0"/>
          <w:sz w:val="22"/>
          <w:szCs w:val="22"/>
          <w:lang w:val="en-GB"/>
        </w:rPr>
        <w:t xml:space="preserve">Pinder, </w:t>
      </w:r>
      <w:r>
        <w:tab/>
      </w:r>
      <w:r w:rsidRPr="51C80E80" w:rsidR="51C80E80">
        <w:rPr>
          <w:rFonts w:ascii="Arial" w:hAnsi="Arial" w:eastAsia="Arial" w:cs="Arial"/>
          <w:noProof w:val="0"/>
          <w:sz w:val="22"/>
          <w:szCs w:val="22"/>
          <w:lang w:val="en-GB"/>
        </w:rPr>
        <w:t xml:space="preserve">C. (2014) </w:t>
      </w:r>
      <w:r w:rsidRPr="51C80E80" w:rsidR="51C80E80">
        <w:rPr>
          <w:rFonts w:ascii="Arial" w:hAnsi="Arial" w:eastAsia="Arial" w:cs="Arial"/>
          <w:i w:val="1"/>
          <w:iCs w:val="1"/>
          <w:noProof w:val="0"/>
          <w:sz w:val="22"/>
          <w:szCs w:val="22"/>
          <w:lang w:val="en-GB"/>
        </w:rPr>
        <w:t xml:space="preserve">Work motivation in </w:t>
      </w:r>
      <w:r>
        <w:tab/>
      </w:r>
      <w:r w:rsidRPr="51C80E80" w:rsidR="51C80E80">
        <w:rPr>
          <w:rFonts w:ascii="Arial" w:hAnsi="Arial" w:eastAsia="Arial" w:cs="Arial"/>
          <w:i w:val="1"/>
          <w:iCs w:val="1"/>
          <w:noProof w:val="0"/>
          <w:sz w:val="22"/>
          <w:szCs w:val="22"/>
          <w:lang w:val="en-GB"/>
        </w:rPr>
        <w:t xml:space="preserve">organisational behaviour. </w:t>
      </w:r>
      <w:r w:rsidRPr="51C80E80" w:rsidR="51C80E80">
        <w:rPr>
          <w:rFonts w:ascii="Arial" w:hAnsi="Arial" w:eastAsia="Arial" w:cs="Arial"/>
          <w:noProof w:val="0"/>
          <w:sz w:val="22"/>
          <w:szCs w:val="22"/>
          <w:lang w:val="en-GB"/>
        </w:rPr>
        <w:t>2</w:t>
      </w:r>
      <w:r w:rsidRPr="51C80E80" w:rsidR="51C80E80">
        <w:rPr>
          <w:rFonts w:ascii="Arial" w:hAnsi="Arial" w:eastAsia="Arial" w:cs="Arial"/>
          <w:noProof w:val="0"/>
          <w:sz w:val="22"/>
          <w:szCs w:val="22"/>
          <w:vertAlign w:val="superscript"/>
          <w:lang w:val="en-GB"/>
        </w:rPr>
        <w:t>nd</w:t>
      </w:r>
      <w:r w:rsidRPr="51C80E80" w:rsidR="51C80E80">
        <w:rPr>
          <w:rFonts w:ascii="Arial" w:hAnsi="Arial" w:eastAsia="Arial" w:cs="Arial"/>
          <w:noProof w:val="0"/>
          <w:sz w:val="22"/>
          <w:szCs w:val="22"/>
          <w:lang w:val="en-GB"/>
        </w:rPr>
        <w:t xml:space="preserve"> </w:t>
      </w:r>
      <w:r>
        <w:tab/>
      </w:r>
      <w:proofErr w:type="spellStart"/>
      <w:r w:rsidRPr="51C80E80" w:rsidR="51C80E80">
        <w:rPr>
          <w:rFonts w:ascii="Arial" w:hAnsi="Arial" w:eastAsia="Arial" w:cs="Arial"/>
          <w:noProof w:val="0"/>
          <w:sz w:val="22"/>
          <w:szCs w:val="22"/>
          <w:lang w:val="en-GB"/>
        </w:rPr>
        <w:t>edn</w:t>
      </w:r>
      <w:proofErr w:type="spellEnd"/>
      <w:r w:rsidRPr="51C80E80" w:rsidR="51C80E80">
        <w:rPr>
          <w:rFonts w:ascii="Arial" w:hAnsi="Arial" w:eastAsia="Arial" w:cs="Arial"/>
          <w:noProof w:val="0"/>
          <w:sz w:val="22"/>
          <w:szCs w:val="22"/>
          <w:lang w:val="en-GB"/>
        </w:rPr>
        <w:t>. Milton Park: Taylor and Francis.</w:t>
      </w:r>
    </w:p>
    <w:p w:rsidR="51C80E80" w:rsidP="51C80E80" w:rsidRDefault="51C80E80" w14:paraId="4C326267" w14:textId="37B0BD4D">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2174ce959a3941f8"/>
      <w:footerReference w:type="default" r:id="R0f082d47ca2848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C80E80" w:rsidTr="51C80E80" w14:paraId="3DF8C598">
      <w:tc>
        <w:tcPr>
          <w:tcW w:w="3005" w:type="dxa"/>
          <w:tcMar/>
        </w:tcPr>
        <w:p w:rsidR="51C80E80" w:rsidP="51C80E80" w:rsidRDefault="51C80E80" w14:paraId="43D751E0" w14:textId="7C07A204">
          <w:pPr>
            <w:pStyle w:val="Header"/>
            <w:bidi w:val="0"/>
            <w:ind w:left="-115"/>
            <w:jc w:val="left"/>
          </w:pPr>
        </w:p>
      </w:tc>
      <w:tc>
        <w:tcPr>
          <w:tcW w:w="3005" w:type="dxa"/>
          <w:tcMar/>
        </w:tcPr>
        <w:p w:rsidR="51C80E80" w:rsidP="51C80E80" w:rsidRDefault="51C80E80" w14:paraId="26933E48" w14:textId="09CA01AC">
          <w:pPr>
            <w:pStyle w:val="Header"/>
            <w:bidi w:val="0"/>
            <w:jc w:val="center"/>
          </w:pPr>
        </w:p>
      </w:tc>
      <w:tc>
        <w:tcPr>
          <w:tcW w:w="3005" w:type="dxa"/>
          <w:tcMar/>
        </w:tcPr>
        <w:p w:rsidR="51C80E80" w:rsidP="51C80E80" w:rsidRDefault="51C80E80" w14:paraId="4171EB16" w14:textId="6EB39100">
          <w:pPr>
            <w:pStyle w:val="Header"/>
            <w:bidi w:val="0"/>
            <w:ind w:right="-115"/>
            <w:jc w:val="right"/>
          </w:pPr>
          <w:r>
            <w:fldChar w:fldCharType="begin"/>
          </w:r>
          <w:r>
            <w:instrText xml:space="preserve">PAGE</w:instrText>
          </w:r>
          <w:r>
            <w:fldChar w:fldCharType="separate"/>
          </w:r>
          <w:r>
            <w:fldChar w:fldCharType="end"/>
          </w:r>
          <w:r w:rsidR="51C80E80">
            <w:rPr/>
            <w:t xml:space="preserve"> of </w:t>
          </w:r>
          <w:r>
            <w:fldChar w:fldCharType="begin"/>
          </w:r>
          <w:r>
            <w:instrText xml:space="preserve">NUMPAGES</w:instrText>
          </w:r>
          <w:r>
            <w:fldChar w:fldCharType="separate"/>
          </w:r>
          <w:r>
            <w:fldChar w:fldCharType="end"/>
          </w:r>
        </w:p>
      </w:tc>
    </w:tr>
  </w:tbl>
  <w:p w:rsidR="51C80E80" w:rsidP="51C80E80" w:rsidRDefault="51C80E80" w14:paraId="5303D706" w14:textId="6157C1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C80E80" w:rsidTr="51C80E80" w14:paraId="7F56B296">
      <w:tc>
        <w:tcPr>
          <w:tcW w:w="3005" w:type="dxa"/>
          <w:tcMar/>
        </w:tcPr>
        <w:p w:rsidR="51C80E80" w:rsidP="51C80E80" w:rsidRDefault="51C80E80" w14:paraId="7F7F703A" w14:textId="50B022A1">
          <w:pPr>
            <w:pStyle w:val="Header"/>
            <w:bidi w:val="0"/>
            <w:ind w:left="-115"/>
            <w:jc w:val="left"/>
          </w:pPr>
        </w:p>
      </w:tc>
      <w:tc>
        <w:tcPr>
          <w:tcW w:w="3005" w:type="dxa"/>
          <w:tcMar/>
        </w:tcPr>
        <w:p w:rsidR="51C80E80" w:rsidP="51C80E80" w:rsidRDefault="51C80E80" w14:paraId="34AFCC4E" w14:textId="3AB7549A">
          <w:pPr>
            <w:pStyle w:val="Header"/>
            <w:bidi w:val="0"/>
            <w:jc w:val="center"/>
          </w:pPr>
        </w:p>
      </w:tc>
      <w:tc>
        <w:tcPr>
          <w:tcW w:w="3005" w:type="dxa"/>
          <w:tcMar/>
        </w:tcPr>
        <w:p w:rsidR="51C80E80" w:rsidP="51C80E80" w:rsidRDefault="51C80E80" w14:paraId="4940482C" w14:textId="01F0155B">
          <w:pPr>
            <w:pStyle w:val="Header"/>
            <w:bidi w:val="0"/>
            <w:ind w:right="-115"/>
            <w:jc w:val="right"/>
          </w:pPr>
        </w:p>
      </w:tc>
    </w:tr>
  </w:tbl>
  <w:p w:rsidR="51C80E80" w:rsidP="51C80E80" w:rsidRDefault="51C80E80" w14:paraId="11AB5DB8" w14:textId="67F58C7B">
    <w:pPr>
      <w:pStyle w:val="Header"/>
      <w:bidi w:val="0"/>
    </w:pPr>
  </w:p>
</w:hdr>
</file>

<file path=word/numbering.xml><?xml version="1.0" encoding="utf-8"?>
<w:numbering xmlns:w="http://schemas.openxmlformats.org/wordprocessingml/2006/main">
  <w:abstractNum xmlns:w="http://schemas.openxmlformats.org/wordprocessingml/2006/main" w:abstractNumId="1">
    <w:nsid w:val="13c75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5CC072"/>
    <w:rsid w:val="02DC5E9C"/>
    <w:rsid w:val="0A263AB6"/>
    <w:rsid w:val="0AE77081"/>
    <w:rsid w:val="0E1F1143"/>
    <w:rsid w:val="107C53DD"/>
    <w:rsid w:val="188765C2"/>
    <w:rsid w:val="1A233623"/>
    <w:rsid w:val="209277A7"/>
    <w:rsid w:val="22477065"/>
    <w:rsid w:val="289D898C"/>
    <w:rsid w:val="28A57712"/>
    <w:rsid w:val="2A3959ED"/>
    <w:rsid w:val="2BDD17D4"/>
    <w:rsid w:val="2E756101"/>
    <w:rsid w:val="30A89B71"/>
    <w:rsid w:val="33E829B9"/>
    <w:rsid w:val="38BB9ADC"/>
    <w:rsid w:val="3A576B3D"/>
    <w:rsid w:val="41881EFA"/>
    <w:rsid w:val="4323EF5B"/>
    <w:rsid w:val="4323EF5B"/>
    <w:rsid w:val="44BFBFBC"/>
    <w:rsid w:val="455CC072"/>
    <w:rsid w:val="49BCFC9B"/>
    <w:rsid w:val="4CF49D5D"/>
    <w:rsid w:val="501B9AC0"/>
    <w:rsid w:val="51C80E80"/>
    <w:rsid w:val="534200AB"/>
    <w:rsid w:val="5D12AEAD"/>
    <w:rsid w:val="604A4F6F"/>
    <w:rsid w:val="62A82981"/>
    <w:rsid w:val="69280E64"/>
    <w:rsid w:val="6DD9A151"/>
    <w:rsid w:val="72BE4D4B"/>
    <w:rsid w:val="7448E2D5"/>
    <w:rsid w:val="7472AE91"/>
    <w:rsid w:val="75E4B336"/>
    <w:rsid w:val="791C53F8"/>
    <w:rsid w:val="7935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CC072"/>
  <w15:chartTrackingRefBased/>
  <w15:docId w15:val="{F42E5CF4-2728-4A57-82D7-D56AEB470A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mj.com/content/339/bmj.b2703" TargetMode="External" Id="R699c879092f449b4" /><Relationship Type="http://schemas.openxmlformats.org/officeDocument/2006/relationships/hyperlink" Target="https://www.managers.org.uk/knowledge-and-insights/article/eight-ways-bad-managers-kill-conversations-and-motivation/" TargetMode="External" Id="R823ca444fe88445c" /><Relationship Type="http://schemas.openxmlformats.org/officeDocument/2006/relationships/glossaryDocument" Target="/word/glossary/document.xml" Id="Re346bbc3505a4f8b" /><Relationship Type="http://schemas.openxmlformats.org/officeDocument/2006/relationships/header" Target="/word/header.xml" Id="R2174ce959a3941f8" /><Relationship Type="http://schemas.openxmlformats.org/officeDocument/2006/relationships/footer" Target="/word/footer.xml" Id="R0f082d47ca28486e" /><Relationship Type="http://schemas.openxmlformats.org/officeDocument/2006/relationships/numbering" Target="/word/numbering.xml" Id="Re4638e55066d41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aa53a6f-3edc-411e-ae78-289b17109836}"/>
      </w:docPartPr>
      <w:docPartBody>
        <w:p w14:paraId="5B075A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Teodora Stoyanova (2125443)</dc:creator>
  <keywords/>
  <dc:description/>
  <lastModifiedBy>Teodora Stoyanova (2125443)</lastModifiedBy>
  <revision>2</revision>
  <dcterms:created xsi:type="dcterms:W3CDTF">2022-07-09T10:10:54.3023761Z</dcterms:created>
  <dcterms:modified xsi:type="dcterms:W3CDTF">2022-07-09T10:36:19.5347438Z</dcterms:modified>
</coreProperties>
</file>