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Pr="00913D53" w:rsidRDefault="00B21F2E" w:rsidP="00913D53">
      <w:pPr>
        <w:spacing w:line="360" w:lineRule="auto"/>
        <w:rPr>
          <w:rFonts w:ascii="Arial" w:hAnsi="Arial" w:cs="Arial"/>
          <w:b/>
          <w:u w:val="single"/>
        </w:rPr>
      </w:pPr>
    </w:p>
    <w:p w14:paraId="618BF57D" w14:textId="77777777" w:rsidR="001B69C8" w:rsidRPr="00913D53" w:rsidRDefault="001B69C8" w:rsidP="00913D53">
      <w:pPr>
        <w:spacing w:line="360" w:lineRule="auto"/>
        <w:rPr>
          <w:rFonts w:ascii="Arial" w:hAnsi="Arial" w:cs="Arial"/>
          <w:b/>
          <w:u w:val="single"/>
        </w:rPr>
      </w:pPr>
    </w:p>
    <w:p w14:paraId="5E1B2845" w14:textId="77777777" w:rsidR="001B69C8" w:rsidRPr="00913D53" w:rsidRDefault="001B69C8" w:rsidP="00913D53">
      <w:pPr>
        <w:spacing w:line="360" w:lineRule="auto"/>
        <w:rPr>
          <w:rFonts w:ascii="Arial" w:hAnsi="Arial" w:cs="Arial"/>
          <w:b/>
          <w:u w:val="single"/>
        </w:rPr>
      </w:pPr>
    </w:p>
    <w:p w14:paraId="3FBC8958" w14:textId="5989DBB5" w:rsidR="00301AD0" w:rsidRPr="00913D53" w:rsidRDefault="001B6DB4" w:rsidP="00913D53">
      <w:pPr>
        <w:spacing w:line="360" w:lineRule="auto"/>
        <w:rPr>
          <w:rFonts w:ascii="Arial" w:hAnsi="Arial" w:cs="Arial"/>
          <w:b/>
          <w:u w:val="single"/>
        </w:rPr>
      </w:pPr>
      <w:r w:rsidRPr="00913D53">
        <w:rPr>
          <w:rFonts w:ascii="Arial" w:hAnsi="Arial" w:cs="Arial"/>
          <w:b/>
          <w:u w:val="single"/>
        </w:rPr>
        <w:t>L</w:t>
      </w:r>
      <w:r w:rsidR="001B69C8" w:rsidRPr="00913D53">
        <w:rPr>
          <w:rFonts w:ascii="Arial" w:hAnsi="Arial" w:cs="Arial"/>
          <w:b/>
          <w:u w:val="single"/>
        </w:rPr>
        <w:t>E</w:t>
      </w:r>
      <w:r w:rsidRPr="00913D53">
        <w:rPr>
          <w:rFonts w:ascii="Arial" w:hAnsi="Arial" w:cs="Arial"/>
          <w:b/>
          <w:u w:val="single"/>
        </w:rPr>
        <w:t>V</w:t>
      </w:r>
      <w:r w:rsidR="001B69C8" w:rsidRPr="00913D53">
        <w:rPr>
          <w:rFonts w:ascii="Arial" w:hAnsi="Arial" w:cs="Arial"/>
          <w:b/>
          <w:u w:val="single"/>
        </w:rPr>
        <w:t>EL 4</w:t>
      </w:r>
      <w:r w:rsidRPr="00913D53">
        <w:rPr>
          <w:rFonts w:ascii="Arial" w:hAnsi="Arial" w:cs="Arial"/>
          <w:b/>
          <w:u w:val="single"/>
        </w:rPr>
        <w:t xml:space="preserve"> </w:t>
      </w:r>
      <w:r w:rsidR="00643CB9" w:rsidRPr="00913D53">
        <w:rPr>
          <w:rFonts w:ascii="Arial" w:hAnsi="Arial" w:cs="Arial"/>
          <w:b/>
          <w:u w:val="single"/>
        </w:rPr>
        <w:t>–</w:t>
      </w:r>
      <w:r w:rsidRPr="00913D53">
        <w:rPr>
          <w:rFonts w:ascii="Arial" w:hAnsi="Arial" w:cs="Arial"/>
          <w:b/>
          <w:u w:val="single"/>
        </w:rPr>
        <w:t xml:space="preserve"> </w:t>
      </w:r>
      <w:r w:rsidR="00B21F2E" w:rsidRPr="00913D53">
        <w:rPr>
          <w:rFonts w:ascii="Arial" w:hAnsi="Arial" w:cs="Arial"/>
          <w:b/>
          <w:u w:val="single"/>
        </w:rPr>
        <w:t>Student Journal</w:t>
      </w:r>
    </w:p>
    <w:p w14:paraId="3EEDD075" w14:textId="77777777" w:rsidR="00C50AE7" w:rsidRPr="00913D53" w:rsidRDefault="00C50AE7" w:rsidP="00913D53">
      <w:pPr>
        <w:spacing w:line="360" w:lineRule="auto"/>
        <w:rPr>
          <w:rFonts w:ascii="Arial" w:hAnsi="Arial" w:cs="Arial"/>
          <w:b/>
          <w:u w:val="single"/>
        </w:rPr>
      </w:pPr>
    </w:p>
    <w:p w14:paraId="21B8D9FF" w14:textId="77777777" w:rsidR="00301AD0" w:rsidRPr="00913D53" w:rsidRDefault="00301AD0" w:rsidP="00913D53">
      <w:pPr>
        <w:spacing w:line="360" w:lineRule="auto"/>
        <w:rPr>
          <w:rFonts w:ascii="Arial" w:hAnsi="Arial" w:cs="Arial"/>
        </w:rPr>
      </w:pPr>
    </w:p>
    <w:tbl>
      <w:tblPr>
        <w:tblStyle w:val="TableGrid"/>
        <w:tblW w:w="0" w:type="auto"/>
        <w:tblLook w:val="01E0" w:firstRow="1" w:lastRow="1" w:firstColumn="1" w:lastColumn="1" w:noHBand="0" w:noVBand="0"/>
      </w:tblPr>
      <w:tblGrid>
        <w:gridCol w:w="3987"/>
        <w:gridCol w:w="7195"/>
      </w:tblGrid>
      <w:tr w:rsidR="00B21F2E" w:rsidRPr="00913D53" w14:paraId="0D3FB92D" w14:textId="77777777" w:rsidTr="00B21F2E">
        <w:tc>
          <w:tcPr>
            <w:tcW w:w="3987" w:type="dxa"/>
            <w:shd w:val="clear" w:color="auto" w:fill="8DB3E2" w:themeFill="text2" w:themeFillTint="66"/>
          </w:tcPr>
          <w:p w14:paraId="4B8FE21B" w14:textId="7223E311" w:rsidR="00B21F2E" w:rsidRPr="00913D53" w:rsidRDefault="00B21F2E" w:rsidP="00913D53">
            <w:pPr>
              <w:spacing w:line="360" w:lineRule="auto"/>
              <w:rPr>
                <w:rFonts w:ascii="Arial" w:hAnsi="Arial" w:cs="Arial"/>
                <w:b/>
              </w:rPr>
            </w:pPr>
            <w:r w:rsidRPr="00913D53">
              <w:rPr>
                <w:rFonts w:ascii="Arial" w:hAnsi="Arial" w:cs="Arial"/>
                <w:b/>
              </w:rPr>
              <w:t>Student Name:</w:t>
            </w:r>
            <w:r w:rsidR="003478CE" w:rsidRPr="00913D53">
              <w:rPr>
                <w:rFonts w:ascii="Arial" w:hAnsi="Arial" w:cs="Arial"/>
                <w:b/>
              </w:rPr>
              <w:t xml:space="preserve"> </w:t>
            </w:r>
          </w:p>
          <w:p w14:paraId="498F0B10" w14:textId="77777777" w:rsidR="001B69C8" w:rsidRPr="00913D53" w:rsidRDefault="001B69C8" w:rsidP="00913D53">
            <w:pPr>
              <w:spacing w:line="360" w:lineRule="auto"/>
              <w:rPr>
                <w:rFonts w:ascii="Arial" w:hAnsi="Arial" w:cs="Arial"/>
                <w:b/>
              </w:rPr>
            </w:pPr>
          </w:p>
          <w:p w14:paraId="69E1F0CF" w14:textId="65CAEC60" w:rsidR="00B21F2E" w:rsidRPr="00913D53" w:rsidRDefault="001B69C8" w:rsidP="00913D53">
            <w:pPr>
              <w:spacing w:line="360" w:lineRule="auto"/>
              <w:rPr>
                <w:rFonts w:ascii="Arial" w:hAnsi="Arial" w:cs="Arial"/>
                <w:b/>
              </w:rPr>
            </w:pPr>
            <w:r w:rsidRPr="00913D53">
              <w:rPr>
                <w:rFonts w:ascii="Arial" w:hAnsi="Arial" w:cs="Arial"/>
                <w:b/>
              </w:rPr>
              <w:t>Student Number:</w:t>
            </w:r>
            <w:r w:rsidR="003478CE" w:rsidRPr="00913D53">
              <w:rPr>
                <w:rFonts w:ascii="Arial" w:hAnsi="Arial" w:cs="Arial"/>
                <w:b/>
              </w:rPr>
              <w:t xml:space="preserve"> </w:t>
            </w:r>
          </w:p>
          <w:p w14:paraId="1BE02E96" w14:textId="77777777" w:rsidR="00B21F2E" w:rsidRPr="00913D53" w:rsidRDefault="00B21F2E" w:rsidP="00913D53">
            <w:pPr>
              <w:spacing w:line="360" w:lineRule="auto"/>
              <w:rPr>
                <w:rFonts w:ascii="Arial" w:hAnsi="Arial" w:cs="Arial"/>
                <w:b/>
              </w:rPr>
            </w:pPr>
          </w:p>
        </w:tc>
        <w:tc>
          <w:tcPr>
            <w:tcW w:w="7195" w:type="dxa"/>
            <w:shd w:val="clear" w:color="auto" w:fill="8DB3E2" w:themeFill="text2" w:themeFillTint="66"/>
          </w:tcPr>
          <w:p w14:paraId="488BCD26" w14:textId="4FA6D49A" w:rsidR="00B21F2E" w:rsidRPr="00913D53" w:rsidRDefault="001B69C8" w:rsidP="00913D53">
            <w:pPr>
              <w:spacing w:line="360" w:lineRule="auto"/>
              <w:rPr>
                <w:rFonts w:ascii="Arial" w:hAnsi="Arial" w:cs="Arial"/>
                <w:b/>
              </w:rPr>
            </w:pPr>
            <w:r w:rsidRPr="00913D53">
              <w:rPr>
                <w:rFonts w:ascii="Arial" w:hAnsi="Arial" w:cs="Arial"/>
                <w:b/>
              </w:rPr>
              <w:t>Module:</w:t>
            </w:r>
            <w:r w:rsidR="003478CE" w:rsidRPr="00913D53">
              <w:rPr>
                <w:rFonts w:ascii="Arial" w:hAnsi="Arial" w:cs="Arial"/>
                <w:b/>
              </w:rPr>
              <w:t xml:space="preserve"> </w:t>
            </w:r>
          </w:p>
          <w:p w14:paraId="2019D1B6" w14:textId="77777777" w:rsidR="00B21F2E" w:rsidRPr="00913D53" w:rsidRDefault="00B21F2E" w:rsidP="00913D53">
            <w:pPr>
              <w:spacing w:line="360" w:lineRule="auto"/>
              <w:rPr>
                <w:rFonts w:ascii="Arial" w:hAnsi="Arial" w:cs="Arial"/>
                <w:b/>
              </w:rPr>
            </w:pPr>
          </w:p>
          <w:p w14:paraId="450FE136" w14:textId="34DAF99D" w:rsidR="001B69C8" w:rsidRPr="00913D53" w:rsidRDefault="001B69C8" w:rsidP="00913D53">
            <w:pPr>
              <w:spacing w:line="360" w:lineRule="auto"/>
              <w:rPr>
                <w:rFonts w:ascii="Arial" w:hAnsi="Arial" w:cs="Arial"/>
                <w:b/>
              </w:rPr>
            </w:pPr>
            <w:r w:rsidRPr="00913D53">
              <w:rPr>
                <w:rFonts w:ascii="Arial" w:hAnsi="Arial" w:cs="Arial"/>
                <w:b/>
              </w:rPr>
              <w:t>Lecturer:</w:t>
            </w:r>
            <w:r w:rsidR="003478CE" w:rsidRPr="00913D53">
              <w:rPr>
                <w:rFonts w:ascii="Arial" w:hAnsi="Arial" w:cs="Arial"/>
                <w:b/>
              </w:rPr>
              <w:t xml:space="preserve"> </w:t>
            </w:r>
          </w:p>
        </w:tc>
      </w:tr>
    </w:tbl>
    <w:p w14:paraId="1F13C318" w14:textId="4D5FFF34" w:rsidR="0062012D" w:rsidRPr="00913D53" w:rsidRDefault="0062012D" w:rsidP="00913D53">
      <w:pPr>
        <w:spacing w:line="360" w:lineRule="auto"/>
        <w:rPr>
          <w:rFonts w:ascii="Arial" w:hAnsi="Arial" w:cs="Arial"/>
        </w:rPr>
      </w:pPr>
    </w:p>
    <w:tbl>
      <w:tblPr>
        <w:tblStyle w:val="TableGrid"/>
        <w:tblW w:w="0" w:type="auto"/>
        <w:tblLook w:val="01E0" w:firstRow="1" w:lastRow="1" w:firstColumn="1" w:lastColumn="1" w:noHBand="0" w:noVBand="0"/>
      </w:tblPr>
      <w:tblGrid>
        <w:gridCol w:w="3983"/>
        <w:gridCol w:w="7199"/>
      </w:tblGrid>
      <w:tr w:rsidR="00B21F2E" w:rsidRPr="00913D53" w14:paraId="19DFCE05" w14:textId="77777777" w:rsidTr="3B082799">
        <w:tc>
          <w:tcPr>
            <w:tcW w:w="3983" w:type="dxa"/>
            <w:shd w:val="clear" w:color="auto" w:fill="FBD4B4" w:themeFill="accent6" w:themeFillTint="66"/>
          </w:tcPr>
          <w:p w14:paraId="15299B24" w14:textId="744A6A27" w:rsidR="00B21F2E" w:rsidRPr="00913D53" w:rsidRDefault="008F0D83" w:rsidP="00913D53">
            <w:pPr>
              <w:spacing w:line="360" w:lineRule="auto"/>
              <w:rPr>
                <w:rFonts w:ascii="Arial" w:hAnsi="Arial" w:cs="Arial"/>
                <w:b/>
              </w:rPr>
            </w:pPr>
            <w:r w:rsidRPr="00913D53">
              <w:rPr>
                <w:rFonts w:ascii="Arial" w:hAnsi="Arial" w:cs="Arial"/>
                <w:b/>
              </w:rPr>
              <w:t>Topic</w:t>
            </w:r>
            <w:r w:rsidR="00E46851" w:rsidRPr="00913D53">
              <w:rPr>
                <w:rFonts w:ascii="Arial" w:hAnsi="Arial" w:cs="Arial"/>
                <w:b/>
              </w:rPr>
              <w:t xml:space="preserve"> of Choice</w:t>
            </w:r>
            <w:r w:rsidRPr="00913D53">
              <w:rPr>
                <w:rFonts w:ascii="Arial" w:hAnsi="Arial" w:cs="Arial"/>
                <w:b/>
              </w:rPr>
              <w:t>:</w:t>
            </w:r>
            <w:r w:rsidR="00B60FDF" w:rsidRPr="00913D53">
              <w:rPr>
                <w:rFonts w:ascii="Arial" w:hAnsi="Arial" w:cs="Arial"/>
                <w:b/>
              </w:rPr>
              <w:t xml:space="preserve"> </w:t>
            </w:r>
          </w:p>
        </w:tc>
        <w:tc>
          <w:tcPr>
            <w:tcW w:w="7199" w:type="dxa"/>
            <w:shd w:val="clear" w:color="auto" w:fill="FBD4B4" w:themeFill="accent6" w:themeFillTint="66"/>
          </w:tcPr>
          <w:p w14:paraId="36F1B310" w14:textId="4B005898" w:rsidR="00B21F2E" w:rsidRPr="00913D53" w:rsidRDefault="3B082799" w:rsidP="00913D53">
            <w:pPr>
              <w:spacing w:line="360" w:lineRule="auto"/>
              <w:rPr>
                <w:rFonts w:ascii="Arial" w:hAnsi="Arial" w:cs="Arial"/>
                <w:b/>
                <w:bCs/>
              </w:rPr>
            </w:pPr>
            <w:r w:rsidRPr="00913D53">
              <w:rPr>
                <w:rFonts w:ascii="Arial" w:hAnsi="Arial" w:cs="Arial"/>
                <w:b/>
                <w:bCs/>
              </w:rPr>
              <w:t>Health &amp; Wellbeing – the emerging trend within hotels.</w:t>
            </w:r>
          </w:p>
          <w:p w14:paraId="5A58C08D" w14:textId="0CB28053" w:rsidR="00B21F2E" w:rsidRPr="00913D53" w:rsidRDefault="00B21F2E" w:rsidP="00913D53">
            <w:pPr>
              <w:spacing w:line="360" w:lineRule="auto"/>
              <w:rPr>
                <w:rFonts w:ascii="Arial" w:hAnsi="Arial" w:cs="Arial"/>
                <w:b/>
              </w:rPr>
            </w:pPr>
          </w:p>
        </w:tc>
      </w:tr>
      <w:tr w:rsidR="00B945EA" w:rsidRPr="00913D53" w14:paraId="60CC0225" w14:textId="77777777" w:rsidTr="3B082799">
        <w:trPr>
          <w:trHeight w:val="2494"/>
        </w:trPr>
        <w:tc>
          <w:tcPr>
            <w:tcW w:w="11182" w:type="dxa"/>
            <w:gridSpan w:val="2"/>
          </w:tcPr>
          <w:p w14:paraId="0831D54A" w14:textId="77777777" w:rsidR="00B945EA" w:rsidRPr="00913D53" w:rsidRDefault="00B945EA" w:rsidP="00913D53">
            <w:pPr>
              <w:spacing w:line="360" w:lineRule="auto"/>
              <w:rPr>
                <w:rFonts w:ascii="Arial" w:hAnsi="Arial" w:cs="Arial"/>
              </w:rPr>
            </w:pPr>
          </w:p>
          <w:p w14:paraId="5B8ED854" w14:textId="4A27DF56" w:rsidR="00375882" w:rsidRPr="00913D53" w:rsidRDefault="3B082799" w:rsidP="00913D53">
            <w:pPr>
              <w:spacing w:line="360" w:lineRule="auto"/>
              <w:rPr>
                <w:rFonts w:ascii="Arial" w:eastAsia="Tahoma" w:hAnsi="Arial" w:cs="Arial"/>
              </w:rPr>
            </w:pPr>
            <w:r w:rsidRPr="00913D53">
              <w:rPr>
                <w:rFonts w:ascii="Arial" w:eastAsia="Tahoma" w:hAnsi="Arial" w:cs="Arial"/>
              </w:rPr>
              <w:t xml:space="preserve">This topic will give a brief discussion on the </w:t>
            </w:r>
            <w:r w:rsidR="005F27B8" w:rsidRPr="00913D53">
              <w:rPr>
                <w:rFonts w:ascii="Arial" w:eastAsia="Tahoma" w:hAnsi="Arial" w:cs="Arial"/>
              </w:rPr>
              <w:t>topic</w:t>
            </w:r>
            <w:r w:rsidRPr="00913D53">
              <w:rPr>
                <w:rFonts w:ascii="Arial" w:eastAsia="Tahoma" w:hAnsi="Arial" w:cs="Arial"/>
              </w:rPr>
              <w:t xml:space="preserve"> </w:t>
            </w:r>
            <w:r w:rsidR="005F27B8" w:rsidRPr="00913D53">
              <w:rPr>
                <w:rFonts w:ascii="Arial" w:eastAsia="Tahoma" w:hAnsi="Arial" w:cs="Arial"/>
              </w:rPr>
              <w:t>of</w:t>
            </w:r>
            <w:r w:rsidRPr="00913D53">
              <w:rPr>
                <w:rFonts w:ascii="Arial" w:eastAsia="Tahoma" w:hAnsi="Arial" w:cs="Arial"/>
              </w:rPr>
              <w:t xml:space="preserve"> </w:t>
            </w:r>
            <w:r w:rsidR="005F27B8" w:rsidRPr="00913D53">
              <w:rPr>
                <w:rFonts w:ascii="Arial" w:eastAsia="Tahoma" w:hAnsi="Arial" w:cs="Arial"/>
              </w:rPr>
              <w:t>emerging</w:t>
            </w:r>
            <w:r w:rsidRPr="00913D53">
              <w:rPr>
                <w:rFonts w:ascii="Arial" w:eastAsia="Tahoma" w:hAnsi="Arial" w:cs="Arial"/>
              </w:rPr>
              <w:t xml:space="preserve"> health and wellness trends in the hotel industry. The journey to wellness always starts with good health. But it's crucial to distinguish between the two</w:t>
            </w:r>
            <w:r w:rsidR="00C614E4" w:rsidRPr="00913D53">
              <w:rPr>
                <w:rFonts w:ascii="Arial" w:eastAsia="Tahoma" w:hAnsi="Arial" w:cs="Arial"/>
              </w:rPr>
              <w:t xml:space="preserve"> (</w:t>
            </w:r>
            <w:r w:rsidR="00C614E4" w:rsidRPr="00913D53">
              <w:rPr>
                <w:rFonts w:ascii="Arial" w:hAnsi="Arial" w:cs="Arial"/>
              </w:rPr>
              <w:t>Quick</w:t>
            </w:r>
            <w:r w:rsidR="00C614E4" w:rsidRPr="00913D53">
              <w:rPr>
                <w:rFonts w:ascii="Arial" w:hAnsi="Arial" w:cs="Arial"/>
              </w:rPr>
              <w:t>, 2020</w:t>
            </w:r>
            <w:r w:rsidR="00C614E4" w:rsidRPr="00913D53">
              <w:rPr>
                <w:rFonts w:ascii="Arial" w:eastAsia="Tahoma" w:hAnsi="Arial" w:cs="Arial"/>
              </w:rPr>
              <w:t>)</w:t>
            </w:r>
            <w:r w:rsidRPr="00913D53">
              <w:rPr>
                <w:rFonts w:ascii="Arial" w:eastAsia="Tahoma" w:hAnsi="Arial" w:cs="Arial"/>
              </w:rPr>
              <w:t xml:space="preserve">. Even if </w:t>
            </w:r>
            <w:r w:rsidR="00B04CBF" w:rsidRPr="00913D53">
              <w:rPr>
                <w:rFonts w:ascii="Arial" w:eastAsia="Tahoma" w:hAnsi="Arial" w:cs="Arial"/>
              </w:rPr>
              <w:t>an individual has</w:t>
            </w:r>
            <w:r w:rsidRPr="00913D53">
              <w:rPr>
                <w:rFonts w:ascii="Arial" w:eastAsia="Tahoma" w:hAnsi="Arial" w:cs="Arial"/>
              </w:rPr>
              <w:t xml:space="preserve"> ideal health, </w:t>
            </w:r>
            <w:r w:rsidR="00B04CBF" w:rsidRPr="00913D53">
              <w:rPr>
                <w:rFonts w:ascii="Arial" w:eastAsia="Tahoma" w:hAnsi="Arial" w:cs="Arial"/>
              </w:rPr>
              <w:t>they</w:t>
            </w:r>
            <w:r w:rsidRPr="00913D53">
              <w:rPr>
                <w:rFonts w:ascii="Arial" w:eastAsia="Tahoma" w:hAnsi="Arial" w:cs="Arial"/>
              </w:rPr>
              <w:t xml:space="preserve"> </w:t>
            </w:r>
            <w:r w:rsidR="005F27B8" w:rsidRPr="00913D53">
              <w:rPr>
                <w:rFonts w:ascii="Arial" w:eastAsia="Tahoma" w:hAnsi="Arial" w:cs="Arial"/>
              </w:rPr>
              <w:t>cannot</w:t>
            </w:r>
            <w:r w:rsidRPr="00913D53">
              <w:rPr>
                <w:rFonts w:ascii="Arial" w:eastAsia="Tahoma" w:hAnsi="Arial" w:cs="Arial"/>
              </w:rPr>
              <w:t xml:space="preserve"> feel completely healthy. Although wellness includes </w:t>
            </w:r>
            <w:r w:rsidR="004450CE" w:rsidRPr="00913D53">
              <w:rPr>
                <w:rFonts w:ascii="Arial" w:eastAsia="Tahoma" w:hAnsi="Arial" w:cs="Arial"/>
              </w:rPr>
              <w:t>the</w:t>
            </w:r>
            <w:r w:rsidRPr="00913D53">
              <w:rPr>
                <w:rFonts w:ascii="Arial" w:eastAsia="Tahoma" w:hAnsi="Arial" w:cs="Arial"/>
              </w:rPr>
              <w:t xml:space="preserve"> overall aim and attention to all aspects of </w:t>
            </w:r>
            <w:r w:rsidR="004450CE" w:rsidRPr="00913D53">
              <w:rPr>
                <w:rFonts w:ascii="Arial" w:eastAsia="Tahoma" w:hAnsi="Arial" w:cs="Arial"/>
              </w:rPr>
              <w:t>a person’s</w:t>
            </w:r>
            <w:r w:rsidRPr="00913D53">
              <w:rPr>
                <w:rFonts w:ascii="Arial" w:eastAsia="Tahoma" w:hAnsi="Arial" w:cs="Arial"/>
              </w:rPr>
              <w:t xml:space="preserve"> life, health is a key component. For hotels wishing to embrace this fitness trend, upgrading their present health and wellness offerings is a wonderful place to start. However, hotels must take other steps to draw in </w:t>
            </w:r>
            <w:proofErr w:type="gramStart"/>
            <w:r w:rsidRPr="00913D53">
              <w:rPr>
                <w:rFonts w:ascii="Arial" w:eastAsia="Tahoma" w:hAnsi="Arial" w:cs="Arial"/>
              </w:rPr>
              <w:t>the majority of</w:t>
            </w:r>
            <w:proofErr w:type="gramEnd"/>
            <w:r w:rsidRPr="00913D53">
              <w:rPr>
                <w:rFonts w:ascii="Arial" w:eastAsia="Tahoma" w:hAnsi="Arial" w:cs="Arial"/>
              </w:rPr>
              <w:t xml:space="preserve"> these wellness </w:t>
            </w:r>
            <w:bookmarkStart w:id="0" w:name="_Int_TYEmxYIt"/>
            <w:r w:rsidRPr="00913D53">
              <w:rPr>
                <w:rFonts w:ascii="Arial" w:eastAsia="Tahoma" w:hAnsi="Arial" w:cs="Arial"/>
              </w:rPr>
              <w:t>travellers (</w:t>
            </w:r>
            <w:proofErr w:type="spellStart"/>
            <w:r w:rsidRPr="00913D53">
              <w:rPr>
                <w:rFonts w:ascii="Arial" w:eastAsia="Arial" w:hAnsi="Arial" w:cs="Arial"/>
              </w:rPr>
              <w:t>Edlin</w:t>
            </w:r>
            <w:proofErr w:type="spellEnd"/>
            <w:r w:rsidRPr="00913D53">
              <w:rPr>
                <w:rFonts w:ascii="Arial" w:eastAsia="Arial" w:hAnsi="Arial" w:cs="Arial"/>
              </w:rPr>
              <w:t xml:space="preserve">, and </w:t>
            </w:r>
            <w:proofErr w:type="spellStart"/>
            <w:r w:rsidRPr="00913D53">
              <w:rPr>
                <w:rFonts w:ascii="Arial" w:eastAsia="Arial" w:hAnsi="Arial" w:cs="Arial"/>
              </w:rPr>
              <w:t>Golanty</w:t>
            </w:r>
            <w:proofErr w:type="spellEnd"/>
            <w:r w:rsidRPr="00913D53">
              <w:rPr>
                <w:rFonts w:ascii="Arial" w:eastAsia="Arial" w:hAnsi="Arial" w:cs="Arial"/>
              </w:rPr>
              <w:t>, 2015</w:t>
            </w:r>
            <w:r w:rsidRPr="00913D53">
              <w:rPr>
                <w:rFonts w:ascii="Arial" w:eastAsia="Tahoma" w:hAnsi="Arial" w:cs="Arial"/>
              </w:rPr>
              <w:t>)</w:t>
            </w:r>
            <w:bookmarkEnd w:id="0"/>
            <w:r w:rsidRPr="00913D53">
              <w:rPr>
                <w:rFonts w:ascii="Arial" w:eastAsia="Tahoma" w:hAnsi="Arial" w:cs="Arial"/>
              </w:rPr>
              <w:t xml:space="preserve">. I </w:t>
            </w:r>
            <w:bookmarkStart w:id="1" w:name="_Int_hqtNWgdi"/>
            <w:r w:rsidRPr="00913D53">
              <w:rPr>
                <w:rFonts w:ascii="Arial" w:eastAsia="Tahoma" w:hAnsi="Arial" w:cs="Arial"/>
              </w:rPr>
              <w:t>learned</w:t>
            </w:r>
            <w:bookmarkEnd w:id="1"/>
            <w:r w:rsidRPr="00913D53">
              <w:rPr>
                <w:rFonts w:ascii="Arial" w:eastAsia="Tahoma" w:hAnsi="Arial" w:cs="Arial"/>
              </w:rPr>
              <w:t xml:space="preserve"> that Every tourist </w:t>
            </w:r>
            <w:proofErr w:type="gramStart"/>
            <w:r w:rsidRPr="00913D53">
              <w:rPr>
                <w:rFonts w:ascii="Arial" w:eastAsia="Tahoma" w:hAnsi="Arial" w:cs="Arial"/>
              </w:rPr>
              <w:t>desires</w:t>
            </w:r>
            <w:proofErr w:type="gramEnd"/>
            <w:r w:rsidRPr="00913D53">
              <w:rPr>
                <w:rFonts w:ascii="Arial" w:eastAsia="Tahoma" w:hAnsi="Arial" w:cs="Arial"/>
              </w:rPr>
              <w:t xml:space="preserve"> personalization. Visitors </w:t>
            </w:r>
            <w:proofErr w:type="gramStart"/>
            <w:r w:rsidRPr="00913D53">
              <w:rPr>
                <w:rFonts w:ascii="Arial" w:eastAsia="Tahoma" w:hAnsi="Arial" w:cs="Arial"/>
              </w:rPr>
              <w:t>are able to</w:t>
            </w:r>
            <w:proofErr w:type="gramEnd"/>
            <w:r w:rsidRPr="00913D53">
              <w:rPr>
                <w:rFonts w:ascii="Arial" w:eastAsia="Tahoma" w:hAnsi="Arial" w:cs="Arial"/>
              </w:rPr>
              <w:t xml:space="preserve"> pursue their own health objectives and goals by having options that are tailored to their own wants, schedules, skills, and, most crucially, budgets. When wellbeing is prioritized, there is no sense of upselling. The booking process should make it as simple as possible for customers to locate, comprehend, and use </w:t>
            </w:r>
            <w:proofErr w:type="gramStart"/>
            <w:r w:rsidRPr="00913D53">
              <w:rPr>
                <w:rFonts w:ascii="Arial" w:eastAsia="Tahoma" w:hAnsi="Arial" w:cs="Arial"/>
              </w:rPr>
              <w:t>all of</w:t>
            </w:r>
            <w:proofErr w:type="gramEnd"/>
            <w:r w:rsidRPr="00913D53">
              <w:rPr>
                <w:rFonts w:ascii="Arial" w:eastAsia="Tahoma" w:hAnsi="Arial" w:cs="Arial"/>
              </w:rPr>
              <w:t xml:space="preserve"> the hotel's health and wellness amenities. The objective is to market new health and wellness solutions. Staff should use guest profiles to inform and connect visitors with specific wellness options in addition to making these the focal point of outreach activities. Early adoption is essential since trends in the health and wellness industry change frequently. Focusing on mental health, digital detoxification, and ethical living are three themes that are on the rise</w:t>
            </w:r>
            <w:r w:rsidR="0083741D" w:rsidRPr="00913D53">
              <w:rPr>
                <w:rFonts w:ascii="Arial" w:eastAsia="Tahoma" w:hAnsi="Arial" w:cs="Arial"/>
              </w:rPr>
              <w:t xml:space="preserve"> (</w:t>
            </w:r>
            <w:r w:rsidR="0083741D" w:rsidRPr="00913D53">
              <w:rPr>
                <w:rFonts w:ascii="Arial" w:hAnsi="Arial" w:cs="Arial"/>
              </w:rPr>
              <w:t>Raghubalan</w:t>
            </w:r>
            <w:r w:rsidR="0083741D" w:rsidRPr="00913D53">
              <w:rPr>
                <w:rFonts w:ascii="Arial" w:hAnsi="Arial" w:cs="Arial"/>
              </w:rPr>
              <w:t>, 2016</w:t>
            </w:r>
            <w:r w:rsidR="0083741D" w:rsidRPr="00913D53">
              <w:rPr>
                <w:rFonts w:ascii="Arial" w:eastAsia="Tahoma" w:hAnsi="Arial" w:cs="Arial"/>
              </w:rPr>
              <w:t>)</w:t>
            </w:r>
            <w:r w:rsidRPr="00913D53">
              <w:rPr>
                <w:rFonts w:ascii="Arial" w:eastAsia="Tahoma" w:hAnsi="Arial" w:cs="Arial"/>
              </w:rPr>
              <w:t>. Hotels with innovative health offerings stand out in the hospitality industry, where fitness, beauty, and mindfulness are increasingly valued (</w:t>
            </w:r>
            <w:r w:rsidRPr="00913D53">
              <w:rPr>
                <w:rFonts w:ascii="Arial" w:eastAsia="Arial" w:hAnsi="Arial" w:cs="Arial"/>
              </w:rPr>
              <w:t xml:space="preserve">Smith, and </w:t>
            </w:r>
            <w:proofErr w:type="spellStart"/>
            <w:r w:rsidRPr="00913D53">
              <w:rPr>
                <w:rFonts w:ascii="Arial" w:eastAsia="Arial" w:hAnsi="Arial" w:cs="Arial"/>
              </w:rPr>
              <w:t>Puczkó</w:t>
            </w:r>
            <w:proofErr w:type="spellEnd"/>
            <w:r w:rsidRPr="00913D53">
              <w:rPr>
                <w:rFonts w:ascii="Arial" w:eastAsia="Arial" w:hAnsi="Arial" w:cs="Arial"/>
              </w:rPr>
              <w:t>, 2014)</w:t>
            </w:r>
            <w:r w:rsidRPr="00913D53">
              <w:rPr>
                <w:rFonts w:ascii="Arial" w:eastAsia="Tahoma" w:hAnsi="Arial" w:cs="Arial"/>
              </w:rPr>
              <w:t xml:space="preserve">. Fundamentally, the wellness program helped the food and beverage industry, a subset of hospitality, grow tremendously since it partnered with renowned nutritionists connected to global brands. To create an opportunity through innovation where the western world follows trend that is primarily influenced by constant feed of </w:t>
            </w:r>
            <w:proofErr w:type="gramStart"/>
            <w:r w:rsidRPr="00913D53">
              <w:rPr>
                <w:rFonts w:ascii="Arial" w:eastAsia="Tahoma" w:hAnsi="Arial" w:cs="Arial"/>
              </w:rPr>
              <w:t>health related</w:t>
            </w:r>
            <w:proofErr w:type="gramEnd"/>
            <w:r w:rsidRPr="00913D53">
              <w:rPr>
                <w:rFonts w:ascii="Arial" w:eastAsia="Tahoma" w:hAnsi="Arial" w:cs="Arial"/>
              </w:rPr>
              <w:t xml:space="preserve"> information encompassing various communication channels. </w:t>
            </w:r>
            <w:r w:rsidRPr="00913D53">
              <w:rPr>
                <w:rFonts w:ascii="Arial" w:eastAsia="Tahoma" w:hAnsi="Arial" w:cs="Arial"/>
              </w:rPr>
              <w:lastRenderedPageBreak/>
              <w:t>Furthermore, the west relied on the east knowing that herbal treatments and medicines have inner body healing characteristics that regenerate the entire human body without causing negative effects. Wellness-related trends in hospitality increasingly extend beyond spa services, exercise courses, and super-healthy meals. The new idea of "integrated health" focuses on combining conventional medicine with complementary therapies such as Ayurveda, Naturopathy, Yoga, Acupuncture, and other treatments resulting from a thorough 360-degree diagnostic in the middle of nature, away from the everyday grind of urban life (</w:t>
            </w:r>
            <w:r w:rsidRPr="00913D53">
              <w:rPr>
                <w:rFonts w:ascii="Arial" w:eastAsia="Arial" w:hAnsi="Arial" w:cs="Arial"/>
              </w:rPr>
              <w:t>Rao, 2014</w:t>
            </w:r>
            <w:r w:rsidRPr="00913D53">
              <w:rPr>
                <w:rFonts w:ascii="Arial" w:eastAsia="Tahoma" w:hAnsi="Arial" w:cs="Arial"/>
              </w:rPr>
              <w:t>).</w:t>
            </w:r>
          </w:p>
          <w:p w14:paraId="4F25739F" w14:textId="2117180F" w:rsidR="00375882" w:rsidRPr="00913D53" w:rsidRDefault="00375882" w:rsidP="00913D53">
            <w:pPr>
              <w:spacing w:line="360" w:lineRule="auto"/>
              <w:rPr>
                <w:rFonts w:ascii="Arial" w:eastAsia="Tahoma" w:hAnsi="Arial" w:cs="Arial"/>
              </w:rPr>
            </w:pPr>
          </w:p>
          <w:p w14:paraId="7A405F4B" w14:textId="6847D788" w:rsidR="00375882" w:rsidRPr="00913D53" w:rsidRDefault="3B082799" w:rsidP="00913D53">
            <w:pPr>
              <w:spacing w:line="360" w:lineRule="auto"/>
              <w:rPr>
                <w:rFonts w:ascii="Arial" w:eastAsia="Tahoma" w:hAnsi="Arial" w:cs="Arial"/>
              </w:rPr>
            </w:pPr>
            <w:r w:rsidRPr="00913D53">
              <w:rPr>
                <w:rFonts w:ascii="Arial" w:eastAsia="Tahoma" w:hAnsi="Arial" w:cs="Arial"/>
              </w:rPr>
              <w:t xml:space="preserve">The hotel I work for believes that wellness should be top priority. The Hotel draws visitors with its elegance and charming Victorian lodgings with custom furniture. Its opulent atmosphere will make visitors feel like kings and queens. The hotel has three great dining locations, ensuring that every visitor has a memorable meal. After a hearty dinner, visitors can spend the entire afternoon receiving rejuvenating treatments at the full-service spa. While </w:t>
            </w:r>
            <w:bookmarkStart w:id="2" w:name="_Int_2vdhO3zo"/>
            <w:r w:rsidRPr="00913D53">
              <w:rPr>
                <w:rFonts w:ascii="Arial" w:eastAsia="Tahoma" w:hAnsi="Arial" w:cs="Arial"/>
              </w:rPr>
              <w:t>learning</w:t>
            </w:r>
            <w:bookmarkEnd w:id="2"/>
            <w:r w:rsidRPr="00913D53">
              <w:rPr>
                <w:rFonts w:ascii="Arial" w:eastAsia="Tahoma" w:hAnsi="Arial" w:cs="Arial"/>
              </w:rPr>
              <w:t xml:space="preserve"> this topic, I realized that wellness is crucial in a person’s life as well as the hospitality industry. Having services like the spa which includes massages and therapies could be promoted </w:t>
            </w:r>
            <w:proofErr w:type="gramStart"/>
            <w:r w:rsidRPr="00913D53">
              <w:rPr>
                <w:rFonts w:ascii="Arial" w:eastAsia="Tahoma" w:hAnsi="Arial" w:cs="Arial"/>
              </w:rPr>
              <w:t>as a way to</w:t>
            </w:r>
            <w:proofErr w:type="gramEnd"/>
            <w:r w:rsidRPr="00913D53">
              <w:rPr>
                <w:rFonts w:ascii="Arial" w:eastAsia="Tahoma" w:hAnsi="Arial" w:cs="Arial"/>
              </w:rPr>
              <w:t xml:space="preserve"> increase energy. For those who want to master the fundamentals of breathing and imagery, meditation classes are also offered. Physical fitness may be improved by participating in outdoor activities like the hotel's guided hiking and biking tours. I also learned about the numerous hotel signature wellness programs that are intended to encourage regional practices and traditions as well as amenities like ocean front mediation and body wraps with sea salt and honey.</w:t>
            </w:r>
          </w:p>
          <w:p w14:paraId="571335AE" w14:textId="2D9E0887" w:rsidR="00375882" w:rsidRPr="00913D53" w:rsidRDefault="00375882" w:rsidP="00913D53">
            <w:pPr>
              <w:spacing w:line="360" w:lineRule="auto"/>
              <w:rPr>
                <w:rFonts w:ascii="Arial" w:eastAsia="Tahoma" w:hAnsi="Arial" w:cs="Arial"/>
              </w:rPr>
            </w:pPr>
          </w:p>
          <w:p w14:paraId="3860B442" w14:textId="7D79D35D" w:rsidR="00375882" w:rsidRPr="00913D53" w:rsidRDefault="3B082799" w:rsidP="00913D53">
            <w:pPr>
              <w:spacing w:line="360" w:lineRule="auto"/>
              <w:rPr>
                <w:rFonts w:ascii="Arial" w:eastAsia="Tahoma" w:hAnsi="Arial" w:cs="Arial"/>
              </w:rPr>
            </w:pPr>
            <w:r w:rsidRPr="00913D53">
              <w:rPr>
                <w:rFonts w:ascii="Arial" w:eastAsia="Tahoma" w:hAnsi="Arial" w:cs="Arial"/>
              </w:rPr>
              <w:t xml:space="preserve">I focused on wellness and health promotion throughout the week in my own life. I usually take good care of myself and maintain a healthy lifestyle. I enjoy making a weekly meal plan so that I can eat a variety of healthy foods. </w:t>
            </w:r>
            <w:proofErr w:type="gramStart"/>
            <w:r w:rsidRPr="00913D53">
              <w:rPr>
                <w:rFonts w:ascii="Arial" w:eastAsia="Tahoma" w:hAnsi="Arial" w:cs="Arial"/>
              </w:rPr>
              <w:t>In order to</w:t>
            </w:r>
            <w:proofErr w:type="gramEnd"/>
            <w:r w:rsidRPr="00913D53">
              <w:rPr>
                <w:rFonts w:ascii="Arial" w:eastAsia="Tahoma" w:hAnsi="Arial" w:cs="Arial"/>
              </w:rPr>
              <w:t xml:space="preserve"> focus on something other than school this week, I also spent some time hanging out with my pals. I learnt how to organize my schedule and set aside time each day for myself because it's crucial to maintain good health. In my opinion, the most important part of the global hospitality industry is safeguarding visitors' health. The hotel industry's wellness programs attract high-end guests from both developed and developing nations, boosting the economics of small or undeveloped regions that would otherwise be rich in conventional approaches to health and wellbeing. The basic objective of wellness pursuits is to enhance one's health, which invariably leads to an enhancement of quality of life. Many wellness programs offered in wellness resorts throughout the world aim to rid a person of the physical and intangible "toxins" they may have amassed over time </w:t>
            </w:r>
            <w:proofErr w:type="gramStart"/>
            <w:r w:rsidRPr="00913D53">
              <w:rPr>
                <w:rFonts w:ascii="Arial" w:eastAsia="Tahoma" w:hAnsi="Arial" w:cs="Arial"/>
              </w:rPr>
              <w:t>through the use of</w:t>
            </w:r>
            <w:proofErr w:type="gramEnd"/>
            <w:r w:rsidRPr="00913D53">
              <w:rPr>
                <w:rFonts w:ascii="Arial" w:eastAsia="Tahoma" w:hAnsi="Arial" w:cs="Arial"/>
              </w:rPr>
              <w:t xml:space="preserve"> relaxation and stress-relieving techniques.</w:t>
            </w:r>
          </w:p>
          <w:p w14:paraId="3723CE45" w14:textId="73BE9FD3" w:rsidR="00375882" w:rsidRPr="00913D53" w:rsidRDefault="3B082799" w:rsidP="00913D53">
            <w:pPr>
              <w:spacing w:line="360" w:lineRule="auto"/>
              <w:rPr>
                <w:rFonts w:ascii="Arial" w:hAnsi="Arial" w:cs="Arial"/>
              </w:rPr>
            </w:pPr>
            <w:r w:rsidRPr="00913D53">
              <w:rPr>
                <w:rFonts w:ascii="Arial" w:hAnsi="Arial" w:cs="Arial"/>
              </w:rPr>
              <w:lastRenderedPageBreak/>
              <w:t xml:space="preserve"> </w:t>
            </w:r>
          </w:p>
          <w:p w14:paraId="3B344F1E" w14:textId="4F66D5C5" w:rsidR="00375882" w:rsidRPr="00913D53" w:rsidRDefault="00375882" w:rsidP="00913D53">
            <w:pPr>
              <w:spacing w:line="360" w:lineRule="auto"/>
              <w:rPr>
                <w:rFonts w:ascii="Arial" w:hAnsi="Arial" w:cs="Arial"/>
              </w:rPr>
            </w:pPr>
          </w:p>
        </w:tc>
      </w:tr>
    </w:tbl>
    <w:p w14:paraId="7D9A52CF" w14:textId="77777777" w:rsidR="00B00678" w:rsidRPr="00913D53" w:rsidRDefault="00B00678" w:rsidP="00913D53">
      <w:pPr>
        <w:spacing w:line="360" w:lineRule="auto"/>
        <w:rPr>
          <w:rFonts w:ascii="Arial" w:hAnsi="Arial" w:cs="Arial"/>
          <w:b/>
        </w:rPr>
      </w:pPr>
    </w:p>
    <w:tbl>
      <w:tblPr>
        <w:tblStyle w:val="TableGrid"/>
        <w:tblW w:w="0" w:type="auto"/>
        <w:tblLook w:val="01E0" w:firstRow="1" w:lastRow="1" w:firstColumn="1" w:lastColumn="1" w:noHBand="0" w:noVBand="0"/>
      </w:tblPr>
      <w:tblGrid>
        <w:gridCol w:w="10910"/>
        <w:gridCol w:w="272"/>
      </w:tblGrid>
      <w:tr w:rsidR="00375882" w:rsidRPr="00913D53" w14:paraId="693FCD7B" w14:textId="77777777" w:rsidTr="3B082799">
        <w:tc>
          <w:tcPr>
            <w:tcW w:w="10910" w:type="dxa"/>
            <w:shd w:val="clear" w:color="auto" w:fill="FBD4B4" w:themeFill="accent6" w:themeFillTint="66"/>
          </w:tcPr>
          <w:p w14:paraId="0731D9DE" w14:textId="7CBA1077" w:rsidR="00375882" w:rsidRPr="00913D53" w:rsidRDefault="00375882" w:rsidP="00913D53">
            <w:pPr>
              <w:spacing w:line="360" w:lineRule="auto"/>
              <w:rPr>
                <w:rFonts w:ascii="Arial" w:hAnsi="Arial" w:cs="Arial"/>
                <w:b/>
              </w:rPr>
            </w:pPr>
            <w:r w:rsidRPr="00913D53">
              <w:rPr>
                <w:rFonts w:ascii="Arial" w:hAnsi="Arial" w:cs="Arial"/>
                <w:b/>
              </w:rPr>
              <w:t>REFERENCE LIST</w:t>
            </w:r>
          </w:p>
        </w:tc>
        <w:tc>
          <w:tcPr>
            <w:tcW w:w="272" w:type="dxa"/>
            <w:shd w:val="clear" w:color="auto" w:fill="FBD4B4" w:themeFill="accent6" w:themeFillTint="66"/>
          </w:tcPr>
          <w:p w14:paraId="2A993785" w14:textId="77777777" w:rsidR="00375882" w:rsidRPr="00913D53" w:rsidRDefault="00375882" w:rsidP="00913D53">
            <w:pPr>
              <w:spacing w:line="360" w:lineRule="auto"/>
              <w:rPr>
                <w:rFonts w:ascii="Arial" w:hAnsi="Arial" w:cs="Arial"/>
                <w:b/>
              </w:rPr>
            </w:pPr>
          </w:p>
          <w:p w14:paraId="52F3ACFA" w14:textId="77777777" w:rsidR="00375882" w:rsidRPr="00913D53" w:rsidRDefault="00375882" w:rsidP="00913D53">
            <w:pPr>
              <w:spacing w:line="360" w:lineRule="auto"/>
              <w:rPr>
                <w:rFonts w:ascii="Arial" w:hAnsi="Arial" w:cs="Arial"/>
                <w:b/>
              </w:rPr>
            </w:pPr>
          </w:p>
        </w:tc>
      </w:tr>
      <w:tr w:rsidR="00375882" w:rsidRPr="00913D53" w14:paraId="130E5631" w14:textId="77777777" w:rsidTr="3B082799">
        <w:trPr>
          <w:trHeight w:val="2494"/>
        </w:trPr>
        <w:tc>
          <w:tcPr>
            <w:tcW w:w="11182" w:type="dxa"/>
            <w:gridSpan w:val="2"/>
          </w:tcPr>
          <w:p w14:paraId="7BE2B521" w14:textId="5A9694B1" w:rsidR="00375882" w:rsidRPr="00913D53" w:rsidRDefault="3B082799" w:rsidP="00913D53">
            <w:pPr>
              <w:spacing w:line="360" w:lineRule="auto"/>
              <w:rPr>
                <w:rFonts w:ascii="Arial" w:eastAsia="Tahoma" w:hAnsi="Arial" w:cs="Arial"/>
              </w:rPr>
            </w:pPr>
            <w:proofErr w:type="spellStart"/>
            <w:r w:rsidRPr="00913D53">
              <w:rPr>
                <w:rFonts w:ascii="Arial" w:eastAsia="Arial" w:hAnsi="Arial" w:cs="Arial"/>
                <w:color w:val="222222"/>
              </w:rPr>
              <w:t>Edlin</w:t>
            </w:r>
            <w:proofErr w:type="spellEnd"/>
            <w:r w:rsidRPr="00913D53">
              <w:rPr>
                <w:rFonts w:ascii="Arial" w:eastAsia="Arial" w:hAnsi="Arial" w:cs="Arial"/>
                <w:color w:val="222222"/>
              </w:rPr>
              <w:t xml:space="preserve">, G. and </w:t>
            </w:r>
            <w:proofErr w:type="spellStart"/>
            <w:r w:rsidRPr="00913D53">
              <w:rPr>
                <w:rFonts w:ascii="Arial" w:eastAsia="Arial" w:hAnsi="Arial" w:cs="Arial"/>
                <w:color w:val="222222"/>
              </w:rPr>
              <w:t>Golanty</w:t>
            </w:r>
            <w:proofErr w:type="spellEnd"/>
            <w:r w:rsidRPr="00913D53">
              <w:rPr>
                <w:rFonts w:ascii="Arial" w:eastAsia="Arial" w:hAnsi="Arial" w:cs="Arial"/>
                <w:color w:val="222222"/>
              </w:rPr>
              <w:t xml:space="preserve">, E., 2015. </w:t>
            </w:r>
            <w:r w:rsidRPr="00913D53">
              <w:rPr>
                <w:rFonts w:ascii="Arial" w:eastAsia="Arial" w:hAnsi="Arial" w:cs="Arial"/>
                <w:i/>
                <w:iCs/>
                <w:color w:val="222222"/>
              </w:rPr>
              <w:t>Health and wellness</w:t>
            </w:r>
            <w:r w:rsidRPr="00913D53">
              <w:rPr>
                <w:rFonts w:ascii="Arial" w:eastAsia="Arial" w:hAnsi="Arial" w:cs="Arial"/>
                <w:color w:val="222222"/>
              </w:rPr>
              <w:t>. Jones &amp; Bartlett Publishers.</w:t>
            </w:r>
          </w:p>
          <w:p w14:paraId="4C6DEC4D" w14:textId="4AB67BFA" w:rsidR="00375882" w:rsidRPr="00913D53" w:rsidRDefault="3B082799" w:rsidP="00913D53">
            <w:pPr>
              <w:spacing w:line="360" w:lineRule="auto"/>
              <w:rPr>
                <w:rFonts w:ascii="Arial" w:eastAsia="Arial" w:hAnsi="Arial" w:cs="Arial"/>
              </w:rPr>
            </w:pPr>
            <w:r w:rsidRPr="00913D53">
              <w:rPr>
                <w:rFonts w:ascii="Arial" w:eastAsia="Arial" w:hAnsi="Arial" w:cs="Arial"/>
                <w:color w:val="222222"/>
              </w:rPr>
              <w:t xml:space="preserve">Rao, R.S., 2014. Emerging trends in hospitality and tourism. </w:t>
            </w:r>
            <w:r w:rsidRPr="00913D53">
              <w:rPr>
                <w:rFonts w:ascii="Arial" w:eastAsia="Arial" w:hAnsi="Arial" w:cs="Arial"/>
                <w:i/>
                <w:iCs/>
                <w:color w:val="222222"/>
              </w:rPr>
              <w:t xml:space="preserve">International Journal of Research </w:t>
            </w:r>
            <w:proofErr w:type="spellStart"/>
            <w:r w:rsidRPr="00913D53">
              <w:rPr>
                <w:rFonts w:ascii="Arial" w:eastAsia="Arial" w:hAnsi="Arial" w:cs="Arial"/>
                <w:i/>
                <w:iCs/>
                <w:color w:val="222222"/>
              </w:rPr>
              <w:t>Granthaalayah</w:t>
            </w:r>
            <w:proofErr w:type="spellEnd"/>
            <w:r w:rsidRPr="00913D53">
              <w:rPr>
                <w:rFonts w:ascii="Arial" w:eastAsia="Arial" w:hAnsi="Arial" w:cs="Arial"/>
                <w:color w:val="222222"/>
              </w:rPr>
              <w:t xml:space="preserve">, </w:t>
            </w:r>
            <w:r w:rsidRPr="00913D53">
              <w:rPr>
                <w:rFonts w:ascii="Arial" w:eastAsia="Arial" w:hAnsi="Arial" w:cs="Arial"/>
                <w:i/>
                <w:iCs/>
                <w:color w:val="222222"/>
              </w:rPr>
              <w:t>1</w:t>
            </w:r>
            <w:r w:rsidRPr="00913D53">
              <w:rPr>
                <w:rFonts w:ascii="Arial" w:eastAsia="Arial" w:hAnsi="Arial" w:cs="Arial"/>
                <w:color w:val="222222"/>
              </w:rPr>
              <w:t>(1), pp.1-8.</w:t>
            </w:r>
          </w:p>
          <w:p w14:paraId="522F9E9C" w14:textId="76C86795" w:rsidR="00375882" w:rsidRPr="00913D53" w:rsidRDefault="3B082799" w:rsidP="00913D53">
            <w:pPr>
              <w:spacing w:line="360" w:lineRule="auto"/>
              <w:rPr>
                <w:rFonts w:ascii="Arial" w:eastAsia="Arial" w:hAnsi="Arial" w:cs="Arial"/>
                <w:color w:val="222222"/>
              </w:rPr>
            </w:pPr>
            <w:r w:rsidRPr="00913D53">
              <w:rPr>
                <w:rFonts w:ascii="Arial" w:eastAsia="Arial" w:hAnsi="Arial" w:cs="Arial"/>
                <w:color w:val="222222"/>
              </w:rPr>
              <w:t xml:space="preserve">Smith, M. and </w:t>
            </w:r>
            <w:proofErr w:type="spellStart"/>
            <w:r w:rsidRPr="00913D53">
              <w:rPr>
                <w:rFonts w:ascii="Arial" w:eastAsia="Arial" w:hAnsi="Arial" w:cs="Arial"/>
                <w:color w:val="222222"/>
              </w:rPr>
              <w:t>Puczkó</w:t>
            </w:r>
            <w:proofErr w:type="spellEnd"/>
            <w:r w:rsidRPr="00913D53">
              <w:rPr>
                <w:rFonts w:ascii="Arial" w:eastAsia="Arial" w:hAnsi="Arial" w:cs="Arial"/>
                <w:color w:val="222222"/>
              </w:rPr>
              <w:t xml:space="preserve">, L., 2014. </w:t>
            </w:r>
            <w:r w:rsidRPr="00913D53">
              <w:rPr>
                <w:rFonts w:ascii="Arial" w:eastAsia="Arial" w:hAnsi="Arial" w:cs="Arial"/>
                <w:i/>
                <w:iCs/>
                <w:color w:val="222222"/>
              </w:rPr>
              <w:t xml:space="preserve">Health, </w:t>
            </w:r>
            <w:proofErr w:type="gramStart"/>
            <w:r w:rsidRPr="00913D53">
              <w:rPr>
                <w:rFonts w:ascii="Arial" w:eastAsia="Arial" w:hAnsi="Arial" w:cs="Arial"/>
                <w:i/>
                <w:iCs/>
                <w:color w:val="222222"/>
              </w:rPr>
              <w:t>tourism</w:t>
            </w:r>
            <w:proofErr w:type="gramEnd"/>
            <w:r w:rsidRPr="00913D53">
              <w:rPr>
                <w:rFonts w:ascii="Arial" w:eastAsia="Arial" w:hAnsi="Arial" w:cs="Arial"/>
                <w:i/>
                <w:iCs/>
                <w:color w:val="222222"/>
              </w:rPr>
              <w:t xml:space="preserve"> and hospitality: Spas, wellness and medical travel</w:t>
            </w:r>
            <w:r w:rsidRPr="00913D53">
              <w:rPr>
                <w:rFonts w:ascii="Arial" w:eastAsia="Arial" w:hAnsi="Arial" w:cs="Arial"/>
                <w:color w:val="222222"/>
              </w:rPr>
              <w:t>. Routledge.</w:t>
            </w:r>
          </w:p>
          <w:p w14:paraId="067145FB" w14:textId="77777777" w:rsidR="0023721C" w:rsidRPr="00913D53" w:rsidRDefault="0023721C" w:rsidP="00913D53">
            <w:pPr>
              <w:spacing w:line="360" w:lineRule="auto"/>
              <w:rPr>
                <w:rFonts w:ascii="Arial" w:hAnsi="Arial" w:cs="Arial"/>
              </w:rPr>
            </w:pPr>
            <w:r w:rsidRPr="00913D53">
              <w:rPr>
                <w:rFonts w:ascii="Arial" w:hAnsi="Arial" w:cs="Arial"/>
              </w:rPr>
              <w:t xml:space="preserve">Raghubalan, G. and Raghubalan, S. (2016) Hotel Housekeeping -Operations and Management. 3rd ed. India: Oxford University Press. </w:t>
            </w:r>
          </w:p>
          <w:p w14:paraId="013ABEBC" w14:textId="308F59B5" w:rsidR="0023721C" w:rsidRPr="00913D53" w:rsidRDefault="0023721C" w:rsidP="00913D53">
            <w:pPr>
              <w:spacing w:line="360" w:lineRule="auto"/>
              <w:rPr>
                <w:rFonts w:ascii="Arial" w:eastAsia="Arial" w:hAnsi="Arial" w:cs="Arial"/>
              </w:rPr>
            </w:pPr>
            <w:proofErr w:type="spellStart"/>
            <w:proofErr w:type="gramStart"/>
            <w:r w:rsidRPr="00913D53">
              <w:rPr>
                <w:rFonts w:ascii="Arial" w:hAnsi="Arial" w:cs="Arial"/>
              </w:rPr>
              <w:t>Quick,L</w:t>
            </w:r>
            <w:proofErr w:type="spellEnd"/>
            <w:r w:rsidRPr="00913D53">
              <w:rPr>
                <w:rFonts w:ascii="Arial" w:hAnsi="Arial" w:cs="Arial"/>
              </w:rPr>
              <w:t>.</w:t>
            </w:r>
            <w:proofErr w:type="gramEnd"/>
            <w:r w:rsidRPr="00913D53">
              <w:rPr>
                <w:rFonts w:ascii="Arial" w:hAnsi="Arial" w:cs="Arial"/>
              </w:rPr>
              <w:t>(2020)Managing Events. Real Challenges, Real Outcomes. London: SAGE Publications Ltd.</w:t>
            </w:r>
          </w:p>
          <w:p w14:paraId="2E020AEF" w14:textId="745BB194" w:rsidR="00375882" w:rsidRPr="00913D53" w:rsidRDefault="00375882" w:rsidP="00913D53">
            <w:pPr>
              <w:spacing w:line="360" w:lineRule="auto"/>
              <w:rPr>
                <w:rFonts w:ascii="Arial" w:hAnsi="Arial" w:cs="Arial"/>
              </w:rPr>
            </w:pPr>
          </w:p>
          <w:p w14:paraId="47FB6995" w14:textId="77777777" w:rsidR="00375882" w:rsidRPr="00913D53" w:rsidRDefault="00375882" w:rsidP="00913D53">
            <w:pPr>
              <w:spacing w:line="360" w:lineRule="auto"/>
              <w:rPr>
                <w:rFonts w:ascii="Arial" w:hAnsi="Arial" w:cs="Arial"/>
              </w:rPr>
            </w:pPr>
          </w:p>
        </w:tc>
      </w:tr>
    </w:tbl>
    <w:p w14:paraId="3A480543" w14:textId="77777777" w:rsidR="00B00678" w:rsidRPr="00913D53" w:rsidRDefault="00B00678" w:rsidP="00913D53">
      <w:pPr>
        <w:spacing w:line="360" w:lineRule="auto"/>
        <w:rPr>
          <w:rFonts w:ascii="Arial" w:hAnsi="Arial" w:cs="Arial"/>
          <w:b/>
        </w:rPr>
      </w:pPr>
    </w:p>
    <w:p w14:paraId="02BE48C6" w14:textId="77777777" w:rsidR="00B00678" w:rsidRPr="00913D53" w:rsidRDefault="00B00678" w:rsidP="00913D53">
      <w:pPr>
        <w:spacing w:line="360" w:lineRule="auto"/>
        <w:rPr>
          <w:rFonts w:ascii="Arial" w:hAnsi="Arial" w:cs="Arial"/>
          <w:b/>
        </w:rPr>
      </w:pPr>
    </w:p>
    <w:p w14:paraId="1D4EFC49" w14:textId="77777777" w:rsidR="00B00678" w:rsidRPr="00913D53" w:rsidRDefault="00B00678" w:rsidP="00913D53">
      <w:pPr>
        <w:spacing w:line="360" w:lineRule="auto"/>
        <w:rPr>
          <w:rFonts w:ascii="Arial" w:hAnsi="Arial" w:cs="Arial"/>
          <w:b/>
        </w:rPr>
      </w:pPr>
    </w:p>
    <w:p w14:paraId="505DC984" w14:textId="77777777" w:rsidR="00B00678" w:rsidRPr="00913D53" w:rsidRDefault="00B00678" w:rsidP="00913D53">
      <w:pPr>
        <w:spacing w:line="360" w:lineRule="auto"/>
        <w:rPr>
          <w:rFonts w:ascii="Arial" w:hAnsi="Arial" w:cs="Arial"/>
          <w:b/>
        </w:rPr>
      </w:pPr>
    </w:p>
    <w:p w14:paraId="1F96E185" w14:textId="77777777" w:rsidR="00B00678" w:rsidRPr="00913D53" w:rsidRDefault="00B00678" w:rsidP="00913D53">
      <w:pPr>
        <w:spacing w:line="360" w:lineRule="auto"/>
        <w:rPr>
          <w:rFonts w:ascii="Arial" w:hAnsi="Arial" w:cs="Arial"/>
          <w:b/>
        </w:rPr>
      </w:pPr>
    </w:p>
    <w:p w14:paraId="5F8D9742" w14:textId="77777777" w:rsidR="00B00678" w:rsidRPr="00913D53" w:rsidRDefault="00B00678" w:rsidP="00913D53">
      <w:pPr>
        <w:spacing w:line="360" w:lineRule="auto"/>
        <w:rPr>
          <w:rFonts w:ascii="Arial" w:hAnsi="Arial" w:cs="Arial"/>
          <w:b/>
        </w:rPr>
      </w:pPr>
    </w:p>
    <w:p w14:paraId="25B9E4A6" w14:textId="77777777" w:rsidR="00A45D42" w:rsidRPr="00913D53" w:rsidRDefault="00A45D42" w:rsidP="00913D53">
      <w:pPr>
        <w:spacing w:line="360" w:lineRule="auto"/>
        <w:rPr>
          <w:rFonts w:ascii="Arial" w:hAnsi="Arial" w:cs="Arial"/>
          <w:b/>
        </w:rPr>
      </w:pPr>
    </w:p>
    <w:sectPr w:rsidR="00A45D42" w:rsidRPr="00913D53"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64EE77" w14:textId="77777777" w:rsidR="00DA7CF2" w:rsidRDefault="00DA7CF2">
      <w:r>
        <w:separator/>
      </w:r>
    </w:p>
  </w:endnote>
  <w:endnote w:type="continuationSeparator" w:id="0">
    <w:p w14:paraId="164673A9" w14:textId="77777777" w:rsidR="00DA7CF2" w:rsidRDefault="00DA7C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125064B" w:rsidR="00B44B68" w:rsidRDefault="00B44B68">
        <w:pPr>
          <w:pStyle w:val="Footer"/>
          <w:jc w:val="right"/>
        </w:pPr>
        <w:r>
          <w:fldChar w:fldCharType="begin"/>
        </w:r>
        <w:r>
          <w:instrText xml:space="preserve"> PAGE   \* MERGEFORMAT </w:instrText>
        </w:r>
        <w:r>
          <w:fldChar w:fldCharType="separate"/>
        </w:r>
        <w:r w:rsidR="004450CE">
          <w:rPr>
            <w:noProof/>
          </w:rPr>
          <w:t>3</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EB5F42" w14:textId="77777777" w:rsidR="00DA7CF2" w:rsidRDefault="00DA7CF2">
      <w:r>
        <w:separator/>
      </w:r>
    </w:p>
  </w:footnote>
  <w:footnote w:type="continuationSeparator" w:id="0">
    <w:p w14:paraId="397C9C80" w14:textId="77777777" w:rsidR="00DA7CF2" w:rsidRDefault="00DA7CF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intelligence2.xml><?xml version="1.0" encoding="utf-8"?>
<int2:intelligence xmlns:int2="http://schemas.microsoft.com/office/intelligence/2020/intelligence" xmlns:oel="http://schemas.microsoft.com/office/2019/extlst">
  <int2:observations>
    <int2:bookmark int2:bookmarkName="_Int_2vdhO3zo" int2:invalidationBookmarkName="" int2:hashCode="1Kn3cBvhkhRD85" int2:id="eOqYLcAc"/>
    <int2:bookmark int2:bookmarkName="_Int_GqIT6jSy" int2:invalidationBookmarkName="" int2:hashCode="iUZ6/dSsIpO9eq" int2:id="XAMlrzQd"/>
    <int2:bookmark int2:bookmarkName="_Int_I01XXDEN" int2:invalidationBookmarkName="" int2:hashCode="15Zz2uk8PclcIi" int2:id="KJCJi78w"/>
    <int2:bookmark int2:bookmarkName="_Int_hqtNWgdi" int2:invalidationBookmarkName="" int2:hashCode="ziTHeTm09heEBa" int2:id="ExdI9mTz"/>
    <int2:bookmark int2:bookmarkName="_Int_TYEmxYIt" int2:invalidationBookmarkName="" int2:hashCode="BC0hCkRVgzuvOc" int2:id="Vn6LGqnj"/>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05242A5"/>
    <w:multiLevelType w:val="multilevel"/>
    <w:tmpl w:val="F3B27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9"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4328117">
    <w:abstractNumId w:val="13"/>
  </w:num>
  <w:num w:numId="2" w16cid:durableId="632830691">
    <w:abstractNumId w:val="5"/>
  </w:num>
  <w:num w:numId="3" w16cid:durableId="733893117">
    <w:abstractNumId w:val="28"/>
  </w:num>
  <w:num w:numId="4" w16cid:durableId="790368625">
    <w:abstractNumId w:val="6"/>
  </w:num>
  <w:num w:numId="5" w16cid:durableId="147939125">
    <w:abstractNumId w:val="24"/>
  </w:num>
  <w:num w:numId="6" w16cid:durableId="1429740319">
    <w:abstractNumId w:val="7"/>
  </w:num>
  <w:num w:numId="7" w16cid:durableId="216858839">
    <w:abstractNumId w:val="0"/>
  </w:num>
  <w:num w:numId="8" w16cid:durableId="1134833194">
    <w:abstractNumId w:val="27"/>
  </w:num>
  <w:num w:numId="9" w16cid:durableId="281113205">
    <w:abstractNumId w:val="16"/>
  </w:num>
  <w:num w:numId="10" w16cid:durableId="1174109140">
    <w:abstractNumId w:val="19"/>
  </w:num>
  <w:num w:numId="11" w16cid:durableId="2125806550">
    <w:abstractNumId w:val="4"/>
  </w:num>
  <w:num w:numId="12" w16cid:durableId="1026827294">
    <w:abstractNumId w:val="14"/>
  </w:num>
  <w:num w:numId="13" w16cid:durableId="406995110">
    <w:abstractNumId w:val="3"/>
  </w:num>
  <w:num w:numId="14" w16cid:durableId="1997102125">
    <w:abstractNumId w:val="10"/>
  </w:num>
  <w:num w:numId="15" w16cid:durableId="356126372">
    <w:abstractNumId w:val="18"/>
  </w:num>
  <w:num w:numId="16" w16cid:durableId="16660406">
    <w:abstractNumId w:val="20"/>
  </w:num>
  <w:num w:numId="17" w16cid:durableId="2132743955">
    <w:abstractNumId w:val="2"/>
  </w:num>
  <w:num w:numId="18" w16cid:durableId="1574512512">
    <w:abstractNumId w:val="26"/>
  </w:num>
  <w:num w:numId="19" w16cid:durableId="832916627">
    <w:abstractNumId w:val="9"/>
  </w:num>
  <w:num w:numId="20" w16cid:durableId="204679879">
    <w:abstractNumId w:val="21"/>
  </w:num>
  <w:num w:numId="21" w16cid:durableId="1131946472">
    <w:abstractNumId w:val="12"/>
  </w:num>
  <w:num w:numId="22" w16cid:durableId="1928533806">
    <w:abstractNumId w:val="17"/>
  </w:num>
  <w:num w:numId="23" w16cid:durableId="931011910">
    <w:abstractNumId w:val="25"/>
  </w:num>
  <w:num w:numId="24" w16cid:durableId="464813347">
    <w:abstractNumId w:val="11"/>
  </w:num>
  <w:num w:numId="25" w16cid:durableId="1197157419">
    <w:abstractNumId w:val="23"/>
  </w:num>
  <w:num w:numId="26" w16cid:durableId="1830975017">
    <w:abstractNumId w:val="8"/>
  </w:num>
  <w:num w:numId="27" w16cid:durableId="1895894944">
    <w:abstractNumId w:val="22"/>
  </w:num>
  <w:num w:numId="28" w16cid:durableId="85687561">
    <w:abstractNumId w:val="15"/>
  </w:num>
  <w:num w:numId="29" w16cid:durableId="2910558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323CC"/>
    <w:rsid w:val="00040CE8"/>
    <w:rsid w:val="0004729E"/>
    <w:rsid w:val="00076F40"/>
    <w:rsid w:val="00077E55"/>
    <w:rsid w:val="00085CFD"/>
    <w:rsid w:val="000A0C53"/>
    <w:rsid w:val="000B2F4F"/>
    <w:rsid w:val="000F2E7C"/>
    <w:rsid w:val="00112CE0"/>
    <w:rsid w:val="00162FE2"/>
    <w:rsid w:val="001703BD"/>
    <w:rsid w:val="00170A87"/>
    <w:rsid w:val="0018449A"/>
    <w:rsid w:val="00197F4A"/>
    <w:rsid w:val="001A59E7"/>
    <w:rsid w:val="001B2F2B"/>
    <w:rsid w:val="001B69C8"/>
    <w:rsid w:val="001B6DB4"/>
    <w:rsid w:val="001C5C4E"/>
    <w:rsid w:val="001D4719"/>
    <w:rsid w:val="001E720E"/>
    <w:rsid w:val="00202878"/>
    <w:rsid w:val="002314D4"/>
    <w:rsid w:val="0023721C"/>
    <w:rsid w:val="002430D4"/>
    <w:rsid w:val="00244B89"/>
    <w:rsid w:val="00244F84"/>
    <w:rsid w:val="002659F5"/>
    <w:rsid w:val="00283BE2"/>
    <w:rsid w:val="00294842"/>
    <w:rsid w:val="002E127C"/>
    <w:rsid w:val="002F5394"/>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0CE"/>
    <w:rsid w:val="00445A58"/>
    <w:rsid w:val="00447AEC"/>
    <w:rsid w:val="00451947"/>
    <w:rsid w:val="00456590"/>
    <w:rsid w:val="004639B7"/>
    <w:rsid w:val="00474A29"/>
    <w:rsid w:val="00486E62"/>
    <w:rsid w:val="004B113B"/>
    <w:rsid w:val="004C08E2"/>
    <w:rsid w:val="004C7E23"/>
    <w:rsid w:val="004F62F8"/>
    <w:rsid w:val="005036DE"/>
    <w:rsid w:val="00517154"/>
    <w:rsid w:val="00522B05"/>
    <w:rsid w:val="00542C5B"/>
    <w:rsid w:val="00552EED"/>
    <w:rsid w:val="00566333"/>
    <w:rsid w:val="005C0D79"/>
    <w:rsid w:val="005C6352"/>
    <w:rsid w:val="005D0DDE"/>
    <w:rsid w:val="005D5D0B"/>
    <w:rsid w:val="005F27B8"/>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3741D"/>
    <w:rsid w:val="00895843"/>
    <w:rsid w:val="008B4B9C"/>
    <w:rsid w:val="008B534C"/>
    <w:rsid w:val="008E2A5A"/>
    <w:rsid w:val="008F0B0D"/>
    <w:rsid w:val="008F0D83"/>
    <w:rsid w:val="009061F1"/>
    <w:rsid w:val="00911C43"/>
    <w:rsid w:val="009139BF"/>
    <w:rsid w:val="00913D53"/>
    <w:rsid w:val="00923E76"/>
    <w:rsid w:val="009448FE"/>
    <w:rsid w:val="00946B23"/>
    <w:rsid w:val="00985CF1"/>
    <w:rsid w:val="009B1D87"/>
    <w:rsid w:val="009C438C"/>
    <w:rsid w:val="009C6CAE"/>
    <w:rsid w:val="009D0DDA"/>
    <w:rsid w:val="00A02728"/>
    <w:rsid w:val="00A138AA"/>
    <w:rsid w:val="00A14DA0"/>
    <w:rsid w:val="00A26A41"/>
    <w:rsid w:val="00A43B8E"/>
    <w:rsid w:val="00A4400B"/>
    <w:rsid w:val="00A44FA9"/>
    <w:rsid w:val="00A45D42"/>
    <w:rsid w:val="00A551C6"/>
    <w:rsid w:val="00A5520C"/>
    <w:rsid w:val="00A656E2"/>
    <w:rsid w:val="00A65C1D"/>
    <w:rsid w:val="00A77C7A"/>
    <w:rsid w:val="00A8432F"/>
    <w:rsid w:val="00A85270"/>
    <w:rsid w:val="00A90107"/>
    <w:rsid w:val="00AA11D8"/>
    <w:rsid w:val="00AA1309"/>
    <w:rsid w:val="00AA1380"/>
    <w:rsid w:val="00AC67EF"/>
    <w:rsid w:val="00AD310F"/>
    <w:rsid w:val="00AE467F"/>
    <w:rsid w:val="00AE799D"/>
    <w:rsid w:val="00B00678"/>
    <w:rsid w:val="00B03469"/>
    <w:rsid w:val="00B04CBF"/>
    <w:rsid w:val="00B10EAB"/>
    <w:rsid w:val="00B11E4B"/>
    <w:rsid w:val="00B21F2E"/>
    <w:rsid w:val="00B266A5"/>
    <w:rsid w:val="00B44B68"/>
    <w:rsid w:val="00B60FDF"/>
    <w:rsid w:val="00B61256"/>
    <w:rsid w:val="00B73A1C"/>
    <w:rsid w:val="00B945EA"/>
    <w:rsid w:val="00B949BC"/>
    <w:rsid w:val="00BA53CD"/>
    <w:rsid w:val="00BB2CEC"/>
    <w:rsid w:val="00BB5FB3"/>
    <w:rsid w:val="00BC4D17"/>
    <w:rsid w:val="00BC7F1B"/>
    <w:rsid w:val="00BE2584"/>
    <w:rsid w:val="00BF5C64"/>
    <w:rsid w:val="00C10069"/>
    <w:rsid w:val="00C21568"/>
    <w:rsid w:val="00C34D09"/>
    <w:rsid w:val="00C35AEF"/>
    <w:rsid w:val="00C414B0"/>
    <w:rsid w:val="00C421F0"/>
    <w:rsid w:val="00C44B74"/>
    <w:rsid w:val="00C50AE7"/>
    <w:rsid w:val="00C577C4"/>
    <w:rsid w:val="00C6009E"/>
    <w:rsid w:val="00C60E85"/>
    <w:rsid w:val="00C614E4"/>
    <w:rsid w:val="00C72708"/>
    <w:rsid w:val="00C76757"/>
    <w:rsid w:val="00C85B9B"/>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A7CF2"/>
    <w:rsid w:val="00DD00CB"/>
    <w:rsid w:val="00DE6434"/>
    <w:rsid w:val="00E00580"/>
    <w:rsid w:val="00E26639"/>
    <w:rsid w:val="00E30C3C"/>
    <w:rsid w:val="00E42568"/>
    <w:rsid w:val="00E46851"/>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D4DBF"/>
    <w:rsid w:val="00FE2B7D"/>
    <w:rsid w:val="00FE2C83"/>
    <w:rsid w:val="00FF2DCB"/>
    <w:rsid w:val="3B08279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436169410">
      <w:bodyDiv w:val="1"/>
      <w:marLeft w:val="0"/>
      <w:marRight w:val="0"/>
      <w:marTop w:val="0"/>
      <w:marBottom w:val="0"/>
      <w:divBdr>
        <w:top w:val="none" w:sz="0" w:space="0" w:color="auto"/>
        <w:left w:val="none" w:sz="0" w:space="0" w:color="auto"/>
        <w:bottom w:val="none" w:sz="0" w:space="0" w:color="auto"/>
        <w:right w:val="none" w:sz="0" w:space="0" w:color="auto"/>
      </w:divBdr>
      <w:divsChild>
        <w:div w:id="330722177">
          <w:marLeft w:val="0"/>
          <w:marRight w:val="0"/>
          <w:marTop w:val="0"/>
          <w:marBottom w:val="0"/>
          <w:divBdr>
            <w:top w:val="none" w:sz="0" w:space="0" w:color="auto"/>
            <w:left w:val="none" w:sz="0" w:space="0" w:color="auto"/>
            <w:bottom w:val="none" w:sz="0" w:space="0" w:color="auto"/>
            <w:right w:val="none" w:sz="0" w:space="0" w:color="auto"/>
          </w:divBdr>
          <w:divsChild>
            <w:div w:id="1853060845">
              <w:marLeft w:val="0"/>
              <w:marRight w:val="0"/>
              <w:marTop w:val="0"/>
              <w:marBottom w:val="0"/>
              <w:divBdr>
                <w:top w:val="none" w:sz="0" w:space="0" w:color="auto"/>
                <w:left w:val="none" w:sz="0" w:space="0" w:color="auto"/>
                <w:bottom w:val="none" w:sz="0" w:space="0" w:color="auto"/>
                <w:right w:val="none" w:sz="0" w:space="0" w:color="auto"/>
              </w:divBdr>
              <w:divsChild>
                <w:div w:id="1691375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867</Words>
  <Characters>4942</Characters>
  <Application>Microsoft Office Word</Application>
  <DocSecurity>0</DocSecurity>
  <Lines>41</Lines>
  <Paragraphs>11</Paragraphs>
  <ScaleCrop>false</ScaleCrop>
  <Company>Marriott International</Company>
  <LinksUpToDate>false</LinksUpToDate>
  <CharactersWithSpaces>5798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PM 3</cp:lastModifiedBy>
  <cp:revision>2</cp:revision>
  <cp:lastPrinted>2020-09-28T20:53:00Z</cp:lastPrinted>
  <dcterms:created xsi:type="dcterms:W3CDTF">2022-10-20T18:47:00Z</dcterms:created>
  <dcterms:modified xsi:type="dcterms:W3CDTF">2022-10-20T18:47:00Z</dcterms:modified>
</cp:coreProperties>
</file>