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E493AF" w14:textId="1CF7C179" w:rsidR="002A616F" w:rsidRDefault="002A616F" w:rsidP="002A616F">
      <w:pPr>
        <w:spacing w:line="360" w:lineRule="auto"/>
        <w:jc w:val="both"/>
        <w:rPr>
          <w:rFonts w:ascii="Arial" w:hAnsi="Arial" w:cs="Arial"/>
          <w:sz w:val="24"/>
          <w:szCs w:val="24"/>
          <w:lang w:val="en-IN"/>
        </w:rPr>
      </w:pPr>
      <w:r>
        <w:rPr>
          <w:noProof/>
        </w:rPr>
        <mc:AlternateContent>
          <mc:Choice Requires="wpg">
            <w:drawing>
              <wp:anchor distT="0" distB="0" distL="114300" distR="114300" simplePos="0" relativeHeight="251659264" behindDoc="0" locked="0" layoutInCell="1" allowOverlap="1" wp14:anchorId="2F287C82" wp14:editId="67C5FF9E">
                <wp:simplePos x="0" y="0"/>
                <wp:positionH relativeFrom="margin">
                  <wp:align>center</wp:align>
                </wp:positionH>
                <wp:positionV relativeFrom="page">
                  <wp:posOffset>245110</wp:posOffset>
                </wp:positionV>
                <wp:extent cx="7113273" cy="1291589"/>
                <wp:effectExtent l="0" t="0" r="0" b="4445"/>
                <wp:wrapNone/>
                <wp:docPr id="1" name="Group 149"/>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6">
                              <a:alphaModFix/>
                            </a:blip>
                            <a:stretch>
                              <a:fillRect/>
                            </a:stretch>
                          </a:blipFill>
                          <a:ln cap="flat">
                            <a:noFill/>
                            <a:prstDash val="solid"/>
                          </a:ln>
                        </wps:spPr>
                        <wps:bodyPr lIns="0" tIns="0" rIns="0" bIns="0"/>
                      </wps:wsp>
                    </wpg:wgp>
                  </a:graphicData>
                </a:graphic>
                <wp14:sizeRelH relativeFrom="margin">
                  <wp14:pctWidth>0</wp14:pctWidth>
                </wp14:sizeRelH>
                <wp14:sizeRelV relativeFrom="margin">
                  <wp14:pctHeight>0</wp14:pctHeight>
                </wp14:sizeRelV>
              </wp:anchor>
            </w:drawing>
          </mc:Choice>
          <mc:Fallback>
            <w:pict>
              <v:group w14:anchorId="59BDC582" id="Group 149" o:spid="_x0000_s1026" style="position:absolute;margin-left:0;margin-top:19.3pt;width:560.1pt;height:101.7pt;z-index:251659264;mso-position-horizontal:center;mso-position-horizontal-relative:margin;mso-position-vertical-relative:page;mso-width-relative:margin;mso-height-relative:margin"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7" o:title="" recolor="t" rotate="t" type="frame"/>
                  <v:textbox inset="0,0,0,0"/>
                </v:rect>
                <w10:wrap anchorx="margin" anchory="page"/>
              </v:group>
            </w:pict>
          </mc:Fallback>
        </mc:AlternateContent>
      </w:r>
    </w:p>
    <w:p w14:paraId="5D51400F" w14:textId="26890E90" w:rsidR="002A616F" w:rsidRDefault="002A616F" w:rsidP="002A616F">
      <w:pPr>
        <w:spacing w:line="360" w:lineRule="auto"/>
        <w:jc w:val="both"/>
        <w:rPr>
          <w:rFonts w:ascii="Arial" w:hAnsi="Arial" w:cs="Arial"/>
          <w:sz w:val="24"/>
          <w:szCs w:val="24"/>
          <w:lang w:val="en-IN"/>
        </w:rPr>
      </w:pPr>
    </w:p>
    <w:p w14:paraId="320CB2C0" w14:textId="494DAA66" w:rsidR="002A616F" w:rsidRDefault="002A616F" w:rsidP="002A616F">
      <w:pPr>
        <w:spacing w:line="360" w:lineRule="auto"/>
        <w:jc w:val="both"/>
        <w:rPr>
          <w:rFonts w:ascii="Arial" w:hAnsi="Arial" w:cs="Arial"/>
          <w:sz w:val="24"/>
          <w:szCs w:val="24"/>
          <w:lang w:val="en-IN"/>
        </w:rPr>
      </w:pPr>
    </w:p>
    <w:p w14:paraId="1CF97D2A" w14:textId="77777777" w:rsidR="002A616F" w:rsidRDefault="002A616F" w:rsidP="002A616F">
      <w:pPr>
        <w:spacing w:line="360" w:lineRule="auto"/>
        <w:jc w:val="both"/>
        <w:rPr>
          <w:rFonts w:ascii="Arial" w:hAnsi="Arial" w:cs="Arial"/>
          <w:sz w:val="24"/>
          <w:szCs w:val="24"/>
          <w:lang w:val="en-IN"/>
        </w:rPr>
      </w:pPr>
    </w:p>
    <w:p w14:paraId="785C788B" w14:textId="77777777" w:rsidR="002A616F" w:rsidRDefault="002A616F" w:rsidP="002A616F">
      <w:pPr>
        <w:spacing w:line="360" w:lineRule="auto"/>
        <w:jc w:val="both"/>
        <w:rPr>
          <w:rFonts w:ascii="Arial" w:hAnsi="Arial" w:cs="Arial"/>
          <w:sz w:val="24"/>
          <w:szCs w:val="24"/>
          <w:lang w:val="en-IN"/>
        </w:rPr>
      </w:pPr>
    </w:p>
    <w:p w14:paraId="0A66E94E" w14:textId="77777777" w:rsidR="002A616F" w:rsidRDefault="002A616F" w:rsidP="002A616F">
      <w:pPr>
        <w:spacing w:line="360" w:lineRule="auto"/>
        <w:jc w:val="both"/>
        <w:rPr>
          <w:rFonts w:ascii="Arial" w:hAnsi="Arial" w:cs="Arial"/>
          <w:i/>
          <w:iCs/>
          <w:sz w:val="24"/>
          <w:szCs w:val="24"/>
          <w:lang w:val="en-IN"/>
        </w:rPr>
      </w:pPr>
    </w:p>
    <w:p w14:paraId="0C49F3B9" w14:textId="77777777" w:rsidR="002A616F" w:rsidRDefault="002A616F" w:rsidP="002A616F">
      <w:pPr>
        <w:spacing w:line="360" w:lineRule="auto"/>
        <w:jc w:val="both"/>
        <w:rPr>
          <w:rFonts w:ascii="Arial" w:hAnsi="Arial" w:cs="Arial"/>
          <w:i/>
          <w:iCs/>
          <w:sz w:val="24"/>
          <w:szCs w:val="24"/>
          <w:lang w:val="en-IN"/>
        </w:rPr>
      </w:pPr>
    </w:p>
    <w:p w14:paraId="0471D0F5" w14:textId="77777777" w:rsidR="002A616F" w:rsidRDefault="002A616F" w:rsidP="002A616F">
      <w:pPr>
        <w:spacing w:line="360" w:lineRule="auto"/>
        <w:jc w:val="both"/>
        <w:rPr>
          <w:rFonts w:ascii="Arial" w:hAnsi="Arial" w:cs="Arial"/>
          <w:i/>
          <w:iCs/>
          <w:sz w:val="24"/>
          <w:szCs w:val="24"/>
          <w:lang w:val="en-IN"/>
        </w:rPr>
      </w:pPr>
    </w:p>
    <w:p w14:paraId="053C980D" w14:textId="77777777" w:rsidR="002A616F" w:rsidRDefault="002A616F" w:rsidP="002A616F">
      <w:pPr>
        <w:spacing w:line="360" w:lineRule="auto"/>
        <w:jc w:val="both"/>
        <w:rPr>
          <w:rFonts w:ascii="Arial" w:hAnsi="Arial" w:cs="Arial"/>
          <w:i/>
          <w:iCs/>
          <w:sz w:val="24"/>
          <w:szCs w:val="24"/>
          <w:lang w:val="en-IN"/>
        </w:rPr>
      </w:pPr>
    </w:p>
    <w:p w14:paraId="0136DCEA" w14:textId="77777777" w:rsidR="002A616F" w:rsidRPr="002A616F" w:rsidRDefault="002A616F" w:rsidP="002A616F">
      <w:pPr>
        <w:suppressAutoHyphens/>
        <w:autoSpaceDN w:val="0"/>
        <w:spacing w:line="249" w:lineRule="auto"/>
        <w:jc w:val="right"/>
        <w:textAlignment w:val="baseline"/>
        <w:rPr>
          <w:rFonts w:ascii="Calibri" w:eastAsia="Calibri" w:hAnsi="Calibri" w:cs="Times New Roman"/>
        </w:rPr>
      </w:pPr>
      <w:r w:rsidRPr="002A616F">
        <w:rPr>
          <w:rFonts w:ascii="Calibri" w:eastAsia="Calibri" w:hAnsi="Calibri" w:cs="Times New Roman"/>
          <w:caps/>
          <w:color w:val="4472C4"/>
          <w:sz w:val="64"/>
          <w:szCs w:val="64"/>
        </w:rPr>
        <w:t>learning in the digital era</w:t>
      </w:r>
    </w:p>
    <w:p w14:paraId="30C5A71E" w14:textId="77777777" w:rsidR="002A616F" w:rsidRPr="002A616F" w:rsidRDefault="002A616F" w:rsidP="002A616F">
      <w:pPr>
        <w:suppressAutoHyphens/>
        <w:autoSpaceDN w:val="0"/>
        <w:spacing w:line="249" w:lineRule="auto"/>
        <w:jc w:val="right"/>
        <w:textAlignment w:val="baseline"/>
        <w:rPr>
          <w:rFonts w:ascii="Calibri" w:eastAsia="Calibri" w:hAnsi="Calibri" w:cs="Times New Roman"/>
        </w:rPr>
      </w:pPr>
      <w:r w:rsidRPr="002A616F">
        <w:rPr>
          <w:rFonts w:ascii="Calibri" w:eastAsia="Calibri" w:hAnsi="Calibri" w:cs="Times New Roman"/>
          <w:color w:val="404040"/>
          <w:sz w:val="36"/>
          <w:szCs w:val="36"/>
        </w:rPr>
        <w:t>E-</w:t>
      </w:r>
      <w:proofErr w:type="spellStart"/>
      <w:r w:rsidRPr="002A616F">
        <w:rPr>
          <w:rFonts w:ascii="Calibri" w:eastAsia="Calibri" w:hAnsi="Calibri" w:cs="Times New Roman"/>
          <w:color w:val="404040"/>
          <w:sz w:val="36"/>
          <w:szCs w:val="36"/>
        </w:rPr>
        <w:t>portofolio</w:t>
      </w:r>
      <w:proofErr w:type="spellEnd"/>
    </w:p>
    <w:p w14:paraId="5B326F14" w14:textId="77777777" w:rsidR="002A616F" w:rsidRDefault="002A616F" w:rsidP="002A616F">
      <w:pPr>
        <w:spacing w:line="360" w:lineRule="auto"/>
        <w:jc w:val="both"/>
        <w:rPr>
          <w:rFonts w:ascii="Arial" w:hAnsi="Arial" w:cs="Arial"/>
          <w:i/>
          <w:iCs/>
          <w:sz w:val="24"/>
          <w:szCs w:val="24"/>
          <w:lang w:val="en-IN"/>
        </w:rPr>
      </w:pPr>
    </w:p>
    <w:p w14:paraId="7571B874" w14:textId="77777777" w:rsidR="002A616F" w:rsidRDefault="002A616F" w:rsidP="002A616F">
      <w:pPr>
        <w:spacing w:line="360" w:lineRule="auto"/>
        <w:jc w:val="both"/>
        <w:rPr>
          <w:rFonts w:ascii="Arial" w:hAnsi="Arial" w:cs="Arial"/>
          <w:i/>
          <w:iCs/>
          <w:sz w:val="24"/>
          <w:szCs w:val="24"/>
          <w:lang w:val="en-IN"/>
        </w:rPr>
      </w:pPr>
    </w:p>
    <w:p w14:paraId="69D13F4C" w14:textId="77777777" w:rsidR="002A616F" w:rsidRDefault="002A616F" w:rsidP="002A616F">
      <w:pPr>
        <w:spacing w:line="360" w:lineRule="auto"/>
        <w:jc w:val="both"/>
        <w:rPr>
          <w:rFonts w:ascii="Arial" w:hAnsi="Arial" w:cs="Arial"/>
          <w:i/>
          <w:iCs/>
          <w:sz w:val="24"/>
          <w:szCs w:val="24"/>
          <w:lang w:val="en-IN"/>
        </w:rPr>
      </w:pPr>
    </w:p>
    <w:p w14:paraId="2306110E" w14:textId="77777777" w:rsidR="002A616F" w:rsidRDefault="002A616F" w:rsidP="002A616F">
      <w:pPr>
        <w:spacing w:line="360" w:lineRule="auto"/>
        <w:jc w:val="both"/>
        <w:rPr>
          <w:rFonts w:ascii="Arial" w:hAnsi="Arial" w:cs="Arial"/>
          <w:i/>
          <w:iCs/>
          <w:sz w:val="24"/>
          <w:szCs w:val="24"/>
          <w:lang w:val="en-IN"/>
        </w:rPr>
      </w:pPr>
    </w:p>
    <w:p w14:paraId="4FD5048A" w14:textId="77777777" w:rsidR="002A616F" w:rsidRDefault="002A616F" w:rsidP="002A616F">
      <w:pPr>
        <w:spacing w:line="360" w:lineRule="auto"/>
        <w:jc w:val="both"/>
        <w:rPr>
          <w:rFonts w:ascii="Arial" w:hAnsi="Arial" w:cs="Arial"/>
          <w:i/>
          <w:iCs/>
          <w:sz w:val="24"/>
          <w:szCs w:val="24"/>
          <w:lang w:val="en-IN"/>
        </w:rPr>
      </w:pPr>
    </w:p>
    <w:p w14:paraId="5D4280C7" w14:textId="77777777" w:rsidR="002A616F" w:rsidRDefault="002A616F" w:rsidP="002A616F">
      <w:pPr>
        <w:spacing w:line="360" w:lineRule="auto"/>
        <w:jc w:val="both"/>
        <w:rPr>
          <w:rFonts w:ascii="Arial" w:hAnsi="Arial" w:cs="Arial"/>
          <w:i/>
          <w:iCs/>
          <w:sz w:val="24"/>
          <w:szCs w:val="24"/>
          <w:lang w:val="en-IN"/>
        </w:rPr>
      </w:pPr>
    </w:p>
    <w:p w14:paraId="5D3CC3D7" w14:textId="522143C4" w:rsidR="002A616F" w:rsidRPr="002A616F" w:rsidRDefault="002A616F" w:rsidP="002A616F">
      <w:pPr>
        <w:spacing w:line="360" w:lineRule="auto"/>
        <w:jc w:val="right"/>
        <w:rPr>
          <w:rFonts w:ascii="Arial" w:hAnsi="Arial" w:cs="Arial"/>
          <w:sz w:val="24"/>
          <w:szCs w:val="24"/>
          <w:lang w:val="en-IN"/>
        </w:rPr>
      </w:pPr>
      <w:r w:rsidRPr="002A616F">
        <w:rPr>
          <w:rFonts w:ascii="Arial" w:hAnsi="Arial" w:cs="Arial"/>
          <w:sz w:val="24"/>
          <w:szCs w:val="24"/>
          <w:lang w:val="en-IN"/>
        </w:rPr>
        <w:t xml:space="preserve">Student Name: </w:t>
      </w:r>
      <w:proofErr w:type="spellStart"/>
      <w:r w:rsidRPr="002A616F">
        <w:rPr>
          <w:rFonts w:ascii="Arial" w:hAnsi="Arial" w:cs="Arial"/>
          <w:sz w:val="24"/>
          <w:szCs w:val="24"/>
          <w:lang w:val="en-IN"/>
        </w:rPr>
        <w:t>Rodica</w:t>
      </w:r>
      <w:proofErr w:type="spellEnd"/>
      <w:r w:rsidRPr="002A616F">
        <w:rPr>
          <w:rFonts w:ascii="Arial" w:hAnsi="Arial" w:cs="Arial"/>
          <w:sz w:val="24"/>
          <w:szCs w:val="24"/>
          <w:lang w:val="en-IN"/>
        </w:rPr>
        <w:t xml:space="preserve"> </w:t>
      </w:r>
      <w:proofErr w:type="spellStart"/>
      <w:r w:rsidRPr="002A616F">
        <w:rPr>
          <w:rFonts w:ascii="Arial" w:hAnsi="Arial" w:cs="Arial"/>
          <w:sz w:val="24"/>
          <w:szCs w:val="24"/>
          <w:lang w:val="en-IN"/>
        </w:rPr>
        <w:t>Dobre</w:t>
      </w:r>
      <w:proofErr w:type="spellEnd"/>
      <w:r w:rsidR="00A471F0">
        <w:rPr>
          <w:rFonts w:ascii="Arial" w:hAnsi="Arial" w:cs="Arial"/>
          <w:sz w:val="24"/>
          <w:szCs w:val="24"/>
          <w:lang w:val="en-IN"/>
        </w:rPr>
        <w:t xml:space="preserve"> (</w:t>
      </w:r>
      <w:r w:rsidRPr="002A616F">
        <w:rPr>
          <w:rFonts w:ascii="Arial" w:hAnsi="Arial" w:cs="Arial"/>
          <w:sz w:val="24"/>
          <w:szCs w:val="24"/>
          <w:lang w:val="en-IN"/>
        </w:rPr>
        <w:t>1920091</w:t>
      </w:r>
      <w:r w:rsidR="00A471F0">
        <w:rPr>
          <w:rFonts w:ascii="Arial" w:hAnsi="Arial" w:cs="Arial"/>
          <w:sz w:val="24"/>
          <w:szCs w:val="24"/>
          <w:lang w:val="en-IN"/>
        </w:rPr>
        <w:t>)</w:t>
      </w:r>
    </w:p>
    <w:p w14:paraId="378588B5" w14:textId="0CF7E423" w:rsidR="006D15A0" w:rsidRDefault="006D15A0" w:rsidP="002A616F">
      <w:pPr>
        <w:spacing w:line="360" w:lineRule="auto"/>
        <w:jc w:val="both"/>
        <w:rPr>
          <w:rFonts w:ascii="Arial" w:hAnsi="Arial" w:cs="Arial"/>
          <w:sz w:val="24"/>
          <w:szCs w:val="24"/>
        </w:rPr>
      </w:pPr>
    </w:p>
    <w:p w14:paraId="52EEEA35" w14:textId="1D74817A" w:rsidR="002A616F" w:rsidRDefault="002A616F" w:rsidP="002A616F">
      <w:pPr>
        <w:spacing w:line="360" w:lineRule="auto"/>
        <w:jc w:val="both"/>
        <w:rPr>
          <w:rFonts w:ascii="Arial" w:hAnsi="Arial" w:cs="Arial"/>
          <w:sz w:val="24"/>
          <w:szCs w:val="24"/>
        </w:rPr>
      </w:pPr>
    </w:p>
    <w:p w14:paraId="1E62A008" w14:textId="48A20DE0" w:rsidR="002A616F" w:rsidRDefault="002A616F" w:rsidP="002A616F">
      <w:pPr>
        <w:spacing w:line="360" w:lineRule="auto"/>
        <w:jc w:val="both"/>
        <w:rPr>
          <w:rFonts w:ascii="Arial" w:hAnsi="Arial" w:cs="Arial"/>
          <w:sz w:val="24"/>
          <w:szCs w:val="24"/>
        </w:rPr>
      </w:pPr>
    </w:p>
    <w:p w14:paraId="0BFB2258" w14:textId="3C6146E3" w:rsidR="002A616F" w:rsidRDefault="002A616F" w:rsidP="002A616F">
      <w:pPr>
        <w:spacing w:line="360" w:lineRule="auto"/>
        <w:jc w:val="both"/>
        <w:rPr>
          <w:rFonts w:ascii="Arial" w:hAnsi="Arial" w:cs="Arial"/>
          <w:sz w:val="24"/>
          <w:szCs w:val="24"/>
        </w:rPr>
      </w:pPr>
    </w:p>
    <w:p w14:paraId="7AE93FCA" w14:textId="6141139A" w:rsidR="002A616F" w:rsidRDefault="002A616F" w:rsidP="002A616F">
      <w:pPr>
        <w:spacing w:line="360" w:lineRule="auto"/>
        <w:jc w:val="both"/>
        <w:rPr>
          <w:rFonts w:ascii="Arial" w:hAnsi="Arial" w:cs="Arial"/>
          <w:sz w:val="24"/>
          <w:szCs w:val="24"/>
        </w:rPr>
      </w:pPr>
    </w:p>
    <w:p w14:paraId="1899F874" w14:textId="65DD3721" w:rsidR="002A616F" w:rsidRDefault="002A616F" w:rsidP="002A616F">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057976249"/>
        <w:docPartObj>
          <w:docPartGallery w:val="Table of Contents"/>
          <w:docPartUnique/>
        </w:docPartObj>
      </w:sdtPr>
      <w:sdtEndPr>
        <w:rPr>
          <w:b/>
          <w:bCs/>
          <w:noProof/>
        </w:rPr>
      </w:sdtEndPr>
      <w:sdtContent>
        <w:p w14:paraId="261D1C14" w14:textId="10D6E7D0" w:rsidR="00A471F0" w:rsidRPr="00A471F0" w:rsidRDefault="00A471F0">
          <w:pPr>
            <w:pStyle w:val="TOCHeading"/>
            <w:rPr>
              <w:b/>
              <w:bCs/>
            </w:rPr>
          </w:pPr>
          <w:r w:rsidRPr="00A471F0">
            <w:rPr>
              <w:b/>
              <w:bCs/>
            </w:rPr>
            <w:t>Table of Contents</w:t>
          </w:r>
        </w:p>
        <w:p w14:paraId="2E160467" w14:textId="785AC3D1" w:rsidR="00A471F0" w:rsidRDefault="00A471F0">
          <w:pPr>
            <w:pStyle w:val="TOC1"/>
            <w:tabs>
              <w:tab w:val="right" w:leader="dot" w:pos="9016"/>
            </w:tabs>
            <w:rPr>
              <w:noProof/>
            </w:rPr>
          </w:pPr>
          <w:r>
            <w:fldChar w:fldCharType="begin"/>
          </w:r>
          <w:r>
            <w:instrText xml:space="preserve"> TOC \o "1-3" \h \z \u </w:instrText>
          </w:r>
          <w:r>
            <w:fldChar w:fldCharType="separate"/>
          </w:r>
          <w:hyperlink w:anchor="_Toc138365586" w:history="1">
            <w:r w:rsidRPr="00821EFF">
              <w:rPr>
                <w:rStyle w:val="Hyperlink"/>
                <w:b/>
                <w:bCs/>
                <w:noProof/>
              </w:rPr>
              <w:t>Introduction</w:t>
            </w:r>
            <w:r>
              <w:rPr>
                <w:noProof/>
                <w:webHidden/>
              </w:rPr>
              <w:tab/>
            </w:r>
            <w:r>
              <w:rPr>
                <w:noProof/>
                <w:webHidden/>
              </w:rPr>
              <w:fldChar w:fldCharType="begin"/>
            </w:r>
            <w:r>
              <w:rPr>
                <w:noProof/>
                <w:webHidden/>
              </w:rPr>
              <w:instrText xml:space="preserve"> PAGEREF _Toc138365586 \h </w:instrText>
            </w:r>
            <w:r>
              <w:rPr>
                <w:noProof/>
                <w:webHidden/>
              </w:rPr>
            </w:r>
            <w:r>
              <w:rPr>
                <w:noProof/>
                <w:webHidden/>
              </w:rPr>
              <w:fldChar w:fldCharType="separate"/>
            </w:r>
            <w:r>
              <w:rPr>
                <w:noProof/>
                <w:webHidden/>
              </w:rPr>
              <w:t>3</w:t>
            </w:r>
            <w:r>
              <w:rPr>
                <w:noProof/>
                <w:webHidden/>
              </w:rPr>
              <w:fldChar w:fldCharType="end"/>
            </w:r>
          </w:hyperlink>
        </w:p>
        <w:p w14:paraId="1DB3B89D" w14:textId="08DFF35D" w:rsidR="00A471F0" w:rsidRDefault="00273019">
          <w:pPr>
            <w:pStyle w:val="TOC1"/>
            <w:tabs>
              <w:tab w:val="right" w:leader="dot" w:pos="9016"/>
            </w:tabs>
            <w:rPr>
              <w:noProof/>
            </w:rPr>
          </w:pPr>
          <w:hyperlink w:anchor="_Toc138365587" w:history="1">
            <w:r w:rsidR="00A471F0" w:rsidRPr="00821EFF">
              <w:rPr>
                <w:rStyle w:val="Hyperlink"/>
                <w:b/>
                <w:bCs/>
                <w:noProof/>
              </w:rPr>
              <w:t>Main findings</w:t>
            </w:r>
            <w:r w:rsidR="00A471F0">
              <w:rPr>
                <w:noProof/>
                <w:webHidden/>
              </w:rPr>
              <w:tab/>
            </w:r>
            <w:r w:rsidR="00A471F0">
              <w:rPr>
                <w:noProof/>
                <w:webHidden/>
              </w:rPr>
              <w:fldChar w:fldCharType="begin"/>
            </w:r>
            <w:r w:rsidR="00A471F0">
              <w:rPr>
                <w:noProof/>
                <w:webHidden/>
              </w:rPr>
              <w:instrText xml:space="preserve"> PAGEREF _Toc138365587 \h </w:instrText>
            </w:r>
            <w:r w:rsidR="00A471F0">
              <w:rPr>
                <w:noProof/>
                <w:webHidden/>
              </w:rPr>
            </w:r>
            <w:r w:rsidR="00A471F0">
              <w:rPr>
                <w:noProof/>
                <w:webHidden/>
              </w:rPr>
              <w:fldChar w:fldCharType="separate"/>
            </w:r>
            <w:r w:rsidR="00A471F0">
              <w:rPr>
                <w:noProof/>
                <w:webHidden/>
              </w:rPr>
              <w:t>3</w:t>
            </w:r>
            <w:r w:rsidR="00A471F0">
              <w:rPr>
                <w:noProof/>
                <w:webHidden/>
              </w:rPr>
              <w:fldChar w:fldCharType="end"/>
            </w:r>
          </w:hyperlink>
        </w:p>
        <w:p w14:paraId="12BE26AB" w14:textId="016F9252" w:rsidR="00A471F0" w:rsidRDefault="00273019">
          <w:pPr>
            <w:pStyle w:val="TOC1"/>
            <w:tabs>
              <w:tab w:val="right" w:leader="dot" w:pos="9016"/>
            </w:tabs>
            <w:rPr>
              <w:noProof/>
            </w:rPr>
          </w:pPr>
          <w:hyperlink w:anchor="_Toc138365588" w:history="1">
            <w:r w:rsidR="00A471F0" w:rsidRPr="00821EFF">
              <w:rPr>
                <w:rStyle w:val="Hyperlink"/>
                <w:b/>
                <w:bCs/>
                <w:noProof/>
              </w:rPr>
              <w:t>Task 2</w:t>
            </w:r>
            <w:r w:rsidR="00A471F0">
              <w:rPr>
                <w:noProof/>
                <w:webHidden/>
              </w:rPr>
              <w:tab/>
            </w:r>
            <w:r w:rsidR="00A471F0">
              <w:rPr>
                <w:noProof/>
                <w:webHidden/>
              </w:rPr>
              <w:fldChar w:fldCharType="begin"/>
            </w:r>
            <w:r w:rsidR="00A471F0">
              <w:rPr>
                <w:noProof/>
                <w:webHidden/>
              </w:rPr>
              <w:instrText xml:space="preserve"> PAGEREF _Toc138365588 \h </w:instrText>
            </w:r>
            <w:r w:rsidR="00A471F0">
              <w:rPr>
                <w:noProof/>
                <w:webHidden/>
              </w:rPr>
            </w:r>
            <w:r w:rsidR="00A471F0">
              <w:rPr>
                <w:noProof/>
                <w:webHidden/>
              </w:rPr>
              <w:fldChar w:fldCharType="separate"/>
            </w:r>
            <w:r w:rsidR="00A471F0">
              <w:rPr>
                <w:noProof/>
                <w:webHidden/>
              </w:rPr>
              <w:t>3</w:t>
            </w:r>
            <w:r w:rsidR="00A471F0">
              <w:rPr>
                <w:noProof/>
                <w:webHidden/>
              </w:rPr>
              <w:fldChar w:fldCharType="end"/>
            </w:r>
          </w:hyperlink>
        </w:p>
        <w:p w14:paraId="23DE3A7A" w14:textId="1544F714" w:rsidR="00A471F0" w:rsidRDefault="00273019">
          <w:pPr>
            <w:pStyle w:val="TOC1"/>
            <w:tabs>
              <w:tab w:val="right" w:leader="dot" w:pos="9016"/>
            </w:tabs>
            <w:rPr>
              <w:noProof/>
            </w:rPr>
          </w:pPr>
          <w:hyperlink w:anchor="_Toc138365589" w:history="1">
            <w:r w:rsidR="00A471F0" w:rsidRPr="00821EFF">
              <w:rPr>
                <w:rStyle w:val="Hyperlink"/>
                <w:b/>
                <w:bCs/>
                <w:noProof/>
                <w:lang w:val="en-IN"/>
              </w:rPr>
              <w:t>Task 3</w:t>
            </w:r>
            <w:r w:rsidR="00A471F0">
              <w:rPr>
                <w:noProof/>
                <w:webHidden/>
              </w:rPr>
              <w:tab/>
            </w:r>
            <w:r w:rsidR="00A471F0">
              <w:rPr>
                <w:noProof/>
                <w:webHidden/>
              </w:rPr>
              <w:fldChar w:fldCharType="begin"/>
            </w:r>
            <w:r w:rsidR="00A471F0">
              <w:rPr>
                <w:noProof/>
                <w:webHidden/>
              </w:rPr>
              <w:instrText xml:space="preserve"> PAGEREF _Toc138365589 \h </w:instrText>
            </w:r>
            <w:r w:rsidR="00A471F0">
              <w:rPr>
                <w:noProof/>
                <w:webHidden/>
              </w:rPr>
            </w:r>
            <w:r w:rsidR="00A471F0">
              <w:rPr>
                <w:noProof/>
                <w:webHidden/>
              </w:rPr>
              <w:fldChar w:fldCharType="separate"/>
            </w:r>
            <w:r w:rsidR="00A471F0">
              <w:rPr>
                <w:noProof/>
                <w:webHidden/>
              </w:rPr>
              <w:t>4</w:t>
            </w:r>
            <w:r w:rsidR="00A471F0">
              <w:rPr>
                <w:noProof/>
                <w:webHidden/>
              </w:rPr>
              <w:fldChar w:fldCharType="end"/>
            </w:r>
          </w:hyperlink>
        </w:p>
        <w:p w14:paraId="1F761152" w14:textId="2CC53CDF" w:rsidR="00A471F0" w:rsidRDefault="00273019">
          <w:pPr>
            <w:pStyle w:val="TOC1"/>
            <w:tabs>
              <w:tab w:val="right" w:leader="dot" w:pos="9016"/>
            </w:tabs>
            <w:rPr>
              <w:noProof/>
            </w:rPr>
          </w:pPr>
          <w:hyperlink w:anchor="_Toc138365590" w:history="1">
            <w:r w:rsidR="00A471F0" w:rsidRPr="00821EFF">
              <w:rPr>
                <w:rStyle w:val="Hyperlink"/>
                <w:b/>
                <w:bCs/>
                <w:noProof/>
                <w:lang w:val="en-IN"/>
              </w:rPr>
              <w:t>Task 4</w:t>
            </w:r>
            <w:r w:rsidR="00A471F0">
              <w:rPr>
                <w:noProof/>
                <w:webHidden/>
              </w:rPr>
              <w:tab/>
            </w:r>
            <w:r w:rsidR="00A471F0">
              <w:rPr>
                <w:noProof/>
                <w:webHidden/>
              </w:rPr>
              <w:fldChar w:fldCharType="begin"/>
            </w:r>
            <w:r w:rsidR="00A471F0">
              <w:rPr>
                <w:noProof/>
                <w:webHidden/>
              </w:rPr>
              <w:instrText xml:space="preserve"> PAGEREF _Toc138365590 \h </w:instrText>
            </w:r>
            <w:r w:rsidR="00A471F0">
              <w:rPr>
                <w:noProof/>
                <w:webHidden/>
              </w:rPr>
            </w:r>
            <w:r w:rsidR="00A471F0">
              <w:rPr>
                <w:noProof/>
                <w:webHidden/>
              </w:rPr>
              <w:fldChar w:fldCharType="separate"/>
            </w:r>
            <w:r w:rsidR="00A471F0">
              <w:rPr>
                <w:noProof/>
                <w:webHidden/>
              </w:rPr>
              <w:t>5</w:t>
            </w:r>
            <w:r w:rsidR="00A471F0">
              <w:rPr>
                <w:noProof/>
                <w:webHidden/>
              </w:rPr>
              <w:fldChar w:fldCharType="end"/>
            </w:r>
          </w:hyperlink>
        </w:p>
        <w:p w14:paraId="0F8336B5" w14:textId="5E861C19" w:rsidR="00A471F0" w:rsidRDefault="00273019">
          <w:pPr>
            <w:pStyle w:val="TOC1"/>
            <w:tabs>
              <w:tab w:val="right" w:leader="dot" w:pos="9016"/>
            </w:tabs>
            <w:rPr>
              <w:noProof/>
            </w:rPr>
          </w:pPr>
          <w:hyperlink w:anchor="_Toc138365591" w:history="1">
            <w:r w:rsidR="00A471F0" w:rsidRPr="00821EFF">
              <w:rPr>
                <w:rStyle w:val="Hyperlink"/>
                <w:b/>
                <w:bCs/>
                <w:noProof/>
              </w:rPr>
              <w:t>Conclusion</w:t>
            </w:r>
            <w:r w:rsidR="00A471F0">
              <w:rPr>
                <w:noProof/>
                <w:webHidden/>
              </w:rPr>
              <w:tab/>
            </w:r>
            <w:r w:rsidR="00A471F0">
              <w:rPr>
                <w:noProof/>
                <w:webHidden/>
              </w:rPr>
              <w:fldChar w:fldCharType="begin"/>
            </w:r>
            <w:r w:rsidR="00A471F0">
              <w:rPr>
                <w:noProof/>
                <w:webHidden/>
              </w:rPr>
              <w:instrText xml:space="preserve"> PAGEREF _Toc138365591 \h </w:instrText>
            </w:r>
            <w:r w:rsidR="00A471F0">
              <w:rPr>
                <w:noProof/>
                <w:webHidden/>
              </w:rPr>
            </w:r>
            <w:r w:rsidR="00A471F0">
              <w:rPr>
                <w:noProof/>
                <w:webHidden/>
              </w:rPr>
              <w:fldChar w:fldCharType="separate"/>
            </w:r>
            <w:r w:rsidR="00A471F0">
              <w:rPr>
                <w:noProof/>
                <w:webHidden/>
              </w:rPr>
              <w:t>5</w:t>
            </w:r>
            <w:r w:rsidR="00A471F0">
              <w:rPr>
                <w:noProof/>
                <w:webHidden/>
              </w:rPr>
              <w:fldChar w:fldCharType="end"/>
            </w:r>
          </w:hyperlink>
        </w:p>
        <w:p w14:paraId="37D66EE8" w14:textId="073936DB" w:rsidR="00A471F0" w:rsidRDefault="00273019">
          <w:pPr>
            <w:pStyle w:val="TOC1"/>
            <w:tabs>
              <w:tab w:val="right" w:leader="dot" w:pos="9016"/>
            </w:tabs>
            <w:rPr>
              <w:noProof/>
            </w:rPr>
          </w:pPr>
          <w:hyperlink w:anchor="_Toc138365592" w:history="1">
            <w:r w:rsidR="00A471F0" w:rsidRPr="00821EFF">
              <w:rPr>
                <w:rStyle w:val="Hyperlink"/>
                <w:b/>
                <w:bCs/>
                <w:noProof/>
              </w:rPr>
              <w:t>References list</w:t>
            </w:r>
            <w:r w:rsidR="00A471F0">
              <w:rPr>
                <w:noProof/>
                <w:webHidden/>
              </w:rPr>
              <w:tab/>
            </w:r>
            <w:r w:rsidR="00A471F0">
              <w:rPr>
                <w:noProof/>
                <w:webHidden/>
              </w:rPr>
              <w:fldChar w:fldCharType="begin"/>
            </w:r>
            <w:r w:rsidR="00A471F0">
              <w:rPr>
                <w:noProof/>
                <w:webHidden/>
              </w:rPr>
              <w:instrText xml:space="preserve"> PAGEREF _Toc138365592 \h </w:instrText>
            </w:r>
            <w:r w:rsidR="00A471F0">
              <w:rPr>
                <w:noProof/>
                <w:webHidden/>
              </w:rPr>
            </w:r>
            <w:r w:rsidR="00A471F0">
              <w:rPr>
                <w:noProof/>
                <w:webHidden/>
              </w:rPr>
              <w:fldChar w:fldCharType="separate"/>
            </w:r>
            <w:r w:rsidR="00A471F0">
              <w:rPr>
                <w:noProof/>
                <w:webHidden/>
              </w:rPr>
              <w:t>6</w:t>
            </w:r>
            <w:r w:rsidR="00A471F0">
              <w:rPr>
                <w:noProof/>
                <w:webHidden/>
              </w:rPr>
              <w:fldChar w:fldCharType="end"/>
            </w:r>
          </w:hyperlink>
        </w:p>
        <w:p w14:paraId="45CAE87B" w14:textId="5B77752B" w:rsidR="00A471F0" w:rsidRDefault="00A471F0">
          <w:r>
            <w:rPr>
              <w:b/>
              <w:bCs/>
              <w:noProof/>
            </w:rPr>
            <w:fldChar w:fldCharType="end"/>
          </w:r>
        </w:p>
      </w:sdtContent>
    </w:sdt>
    <w:p w14:paraId="7298E7A5" w14:textId="5A46A02C" w:rsidR="002A616F" w:rsidRDefault="002A616F" w:rsidP="002A616F">
      <w:pPr>
        <w:spacing w:line="360" w:lineRule="auto"/>
        <w:jc w:val="both"/>
        <w:rPr>
          <w:rFonts w:ascii="Arial" w:hAnsi="Arial" w:cs="Arial"/>
          <w:sz w:val="24"/>
          <w:szCs w:val="24"/>
        </w:rPr>
      </w:pPr>
    </w:p>
    <w:p w14:paraId="43385970" w14:textId="63CBF6A0" w:rsidR="002A616F" w:rsidRDefault="002A616F" w:rsidP="002A616F">
      <w:pPr>
        <w:spacing w:line="360" w:lineRule="auto"/>
        <w:jc w:val="both"/>
        <w:rPr>
          <w:rFonts w:ascii="Arial" w:hAnsi="Arial" w:cs="Arial"/>
          <w:sz w:val="24"/>
          <w:szCs w:val="24"/>
        </w:rPr>
      </w:pPr>
    </w:p>
    <w:p w14:paraId="22C14945" w14:textId="6C249A2E" w:rsidR="002A616F" w:rsidRDefault="002A616F" w:rsidP="002A616F">
      <w:pPr>
        <w:spacing w:line="360" w:lineRule="auto"/>
        <w:jc w:val="both"/>
        <w:rPr>
          <w:rFonts w:ascii="Arial" w:hAnsi="Arial" w:cs="Arial"/>
          <w:sz w:val="24"/>
          <w:szCs w:val="24"/>
        </w:rPr>
      </w:pPr>
    </w:p>
    <w:p w14:paraId="533BC6CE" w14:textId="37469C7C" w:rsidR="002A616F" w:rsidRDefault="002A616F" w:rsidP="002A616F">
      <w:pPr>
        <w:spacing w:line="360" w:lineRule="auto"/>
        <w:jc w:val="both"/>
        <w:rPr>
          <w:rFonts w:ascii="Arial" w:hAnsi="Arial" w:cs="Arial"/>
          <w:sz w:val="24"/>
          <w:szCs w:val="24"/>
        </w:rPr>
      </w:pPr>
    </w:p>
    <w:p w14:paraId="2AEE1E1C" w14:textId="0C05E294" w:rsidR="002A616F" w:rsidRDefault="002A616F" w:rsidP="002A616F">
      <w:pPr>
        <w:spacing w:line="360" w:lineRule="auto"/>
        <w:jc w:val="both"/>
        <w:rPr>
          <w:rFonts w:ascii="Arial" w:hAnsi="Arial" w:cs="Arial"/>
          <w:sz w:val="24"/>
          <w:szCs w:val="24"/>
        </w:rPr>
      </w:pPr>
    </w:p>
    <w:p w14:paraId="58D20967" w14:textId="0CBF92C2" w:rsidR="002A616F" w:rsidRDefault="002A616F" w:rsidP="002A616F">
      <w:pPr>
        <w:spacing w:line="360" w:lineRule="auto"/>
        <w:jc w:val="both"/>
        <w:rPr>
          <w:rFonts w:ascii="Arial" w:hAnsi="Arial" w:cs="Arial"/>
          <w:sz w:val="24"/>
          <w:szCs w:val="24"/>
        </w:rPr>
      </w:pPr>
    </w:p>
    <w:p w14:paraId="2C6DC3E4" w14:textId="0A00CA23" w:rsidR="002A616F" w:rsidRDefault="002A616F" w:rsidP="002A616F">
      <w:pPr>
        <w:spacing w:line="360" w:lineRule="auto"/>
        <w:jc w:val="both"/>
        <w:rPr>
          <w:rFonts w:ascii="Arial" w:hAnsi="Arial" w:cs="Arial"/>
          <w:sz w:val="24"/>
          <w:szCs w:val="24"/>
        </w:rPr>
      </w:pPr>
    </w:p>
    <w:p w14:paraId="5B575F0E" w14:textId="41E67AB8" w:rsidR="002A616F" w:rsidRDefault="002A616F" w:rsidP="002A616F">
      <w:pPr>
        <w:spacing w:line="360" w:lineRule="auto"/>
        <w:jc w:val="both"/>
        <w:rPr>
          <w:rFonts w:ascii="Arial" w:hAnsi="Arial" w:cs="Arial"/>
          <w:sz w:val="24"/>
          <w:szCs w:val="24"/>
        </w:rPr>
      </w:pPr>
    </w:p>
    <w:p w14:paraId="41FECE7E" w14:textId="674495F5" w:rsidR="002A616F" w:rsidRDefault="002A616F" w:rsidP="002A616F">
      <w:pPr>
        <w:spacing w:line="360" w:lineRule="auto"/>
        <w:jc w:val="both"/>
        <w:rPr>
          <w:rFonts w:ascii="Arial" w:hAnsi="Arial" w:cs="Arial"/>
          <w:sz w:val="24"/>
          <w:szCs w:val="24"/>
        </w:rPr>
      </w:pPr>
    </w:p>
    <w:p w14:paraId="4D39BE35" w14:textId="3B42C7CD" w:rsidR="002A616F" w:rsidRDefault="002A616F" w:rsidP="002A616F">
      <w:pPr>
        <w:spacing w:line="360" w:lineRule="auto"/>
        <w:jc w:val="both"/>
        <w:rPr>
          <w:rFonts w:ascii="Arial" w:hAnsi="Arial" w:cs="Arial"/>
          <w:sz w:val="24"/>
          <w:szCs w:val="24"/>
        </w:rPr>
      </w:pPr>
    </w:p>
    <w:p w14:paraId="0BF7E76E" w14:textId="40762647" w:rsidR="002A616F" w:rsidRDefault="002A616F" w:rsidP="002A616F">
      <w:pPr>
        <w:spacing w:line="360" w:lineRule="auto"/>
        <w:jc w:val="both"/>
        <w:rPr>
          <w:rFonts w:ascii="Arial" w:hAnsi="Arial" w:cs="Arial"/>
          <w:sz w:val="24"/>
          <w:szCs w:val="24"/>
        </w:rPr>
      </w:pPr>
    </w:p>
    <w:p w14:paraId="0FA737EE" w14:textId="1D19598A" w:rsidR="002A616F" w:rsidRDefault="002A616F" w:rsidP="002A616F">
      <w:pPr>
        <w:spacing w:line="360" w:lineRule="auto"/>
        <w:jc w:val="both"/>
        <w:rPr>
          <w:rFonts w:ascii="Arial" w:hAnsi="Arial" w:cs="Arial"/>
          <w:sz w:val="24"/>
          <w:szCs w:val="24"/>
        </w:rPr>
      </w:pPr>
    </w:p>
    <w:p w14:paraId="708CBFD2" w14:textId="62A7E06F" w:rsidR="002A616F" w:rsidRDefault="002A616F" w:rsidP="002A616F">
      <w:pPr>
        <w:spacing w:line="360" w:lineRule="auto"/>
        <w:jc w:val="both"/>
        <w:rPr>
          <w:rFonts w:ascii="Arial" w:hAnsi="Arial" w:cs="Arial"/>
          <w:sz w:val="24"/>
          <w:szCs w:val="24"/>
        </w:rPr>
      </w:pPr>
    </w:p>
    <w:p w14:paraId="5694C7FF" w14:textId="4E61A225" w:rsidR="002A616F" w:rsidRDefault="002A616F" w:rsidP="002A616F">
      <w:pPr>
        <w:spacing w:line="360" w:lineRule="auto"/>
        <w:jc w:val="both"/>
        <w:rPr>
          <w:rFonts w:ascii="Arial" w:hAnsi="Arial" w:cs="Arial"/>
          <w:sz w:val="24"/>
          <w:szCs w:val="24"/>
        </w:rPr>
      </w:pPr>
    </w:p>
    <w:p w14:paraId="129649A0" w14:textId="2A932CFC" w:rsidR="00A471F0" w:rsidRDefault="00A471F0" w:rsidP="002A616F">
      <w:pPr>
        <w:spacing w:line="360" w:lineRule="auto"/>
        <w:jc w:val="both"/>
        <w:rPr>
          <w:rFonts w:ascii="Arial" w:hAnsi="Arial" w:cs="Arial"/>
          <w:sz w:val="24"/>
          <w:szCs w:val="24"/>
        </w:rPr>
      </w:pPr>
    </w:p>
    <w:p w14:paraId="6B317950" w14:textId="6407F3FC" w:rsidR="00A471F0" w:rsidRDefault="00A471F0" w:rsidP="002A616F">
      <w:pPr>
        <w:spacing w:line="360" w:lineRule="auto"/>
        <w:jc w:val="both"/>
        <w:rPr>
          <w:rFonts w:ascii="Arial" w:hAnsi="Arial" w:cs="Arial"/>
          <w:sz w:val="24"/>
          <w:szCs w:val="24"/>
        </w:rPr>
      </w:pPr>
    </w:p>
    <w:p w14:paraId="2028098D" w14:textId="3B033B7E" w:rsidR="00A471F0" w:rsidRDefault="00A471F0" w:rsidP="002A616F">
      <w:pPr>
        <w:spacing w:line="360" w:lineRule="auto"/>
        <w:jc w:val="both"/>
        <w:rPr>
          <w:rFonts w:ascii="Arial" w:hAnsi="Arial" w:cs="Arial"/>
          <w:sz w:val="24"/>
          <w:szCs w:val="24"/>
        </w:rPr>
      </w:pPr>
    </w:p>
    <w:p w14:paraId="1620ACB1" w14:textId="7E8DD278" w:rsidR="002A616F" w:rsidRDefault="002A616F" w:rsidP="002A616F">
      <w:pPr>
        <w:spacing w:line="360" w:lineRule="auto"/>
        <w:jc w:val="both"/>
        <w:rPr>
          <w:rFonts w:ascii="Arial" w:hAnsi="Arial" w:cs="Arial"/>
          <w:sz w:val="24"/>
          <w:szCs w:val="24"/>
        </w:rPr>
      </w:pPr>
    </w:p>
    <w:p w14:paraId="21D0536F" w14:textId="4B04B5DC" w:rsidR="002A616F" w:rsidRDefault="002A616F" w:rsidP="002A616F">
      <w:pPr>
        <w:pStyle w:val="Heading1"/>
        <w:rPr>
          <w:rStyle w:val="IntenseEmphasis"/>
          <w:b/>
          <w:bCs/>
          <w:i w:val="0"/>
          <w:iCs w:val="0"/>
        </w:rPr>
      </w:pPr>
      <w:bookmarkStart w:id="0" w:name="_Toc116554807"/>
      <w:bookmarkStart w:id="1" w:name="_Toc138365586"/>
      <w:r w:rsidRPr="002A616F">
        <w:rPr>
          <w:rStyle w:val="IntenseEmphasis"/>
          <w:b/>
          <w:bCs/>
          <w:i w:val="0"/>
          <w:iCs w:val="0"/>
        </w:rPr>
        <w:lastRenderedPageBreak/>
        <w:t>Introduction</w:t>
      </w:r>
      <w:bookmarkEnd w:id="0"/>
      <w:bookmarkEnd w:id="1"/>
    </w:p>
    <w:p w14:paraId="0EF6190B" w14:textId="19378F26" w:rsidR="00495E85" w:rsidRDefault="002A616F" w:rsidP="002A616F">
      <w:pPr>
        <w:spacing w:line="360" w:lineRule="auto"/>
        <w:jc w:val="both"/>
        <w:rPr>
          <w:rFonts w:ascii="Arial" w:hAnsi="Arial" w:cs="Arial"/>
          <w:sz w:val="24"/>
          <w:szCs w:val="24"/>
        </w:rPr>
      </w:pPr>
      <w:r w:rsidRPr="002A616F">
        <w:rPr>
          <w:rFonts w:ascii="Arial" w:hAnsi="Arial" w:cs="Arial"/>
          <w:sz w:val="24"/>
          <w:szCs w:val="24"/>
          <w:lang w:val="en-IN"/>
        </w:rPr>
        <w:t>The introduction section is required to introduce a bit about what a report is (Schneider, et.al, 2018).</w:t>
      </w:r>
      <w:commentRangeStart w:id="2"/>
      <w:commentRangeEnd w:id="2"/>
      <w:r w:rsidRPr="002A616F">
        <w:rPr>
          <w:rFonts w:ascii="Arial" w:hAnsi="Arial" w:cs="Arial"/>
          <w:sz w:val="24"/>
          <w:szCs w:val="24"/>
          <w:lang w:val="en-IN"/>
        </w:rPr>
        <w:commentReference w:id="2"/>
      </w:r>
      <w:r>
        <w:rPr>
          <w:rFonts w:ascii="Arial" w:hAnsi="Arial" w:cs="Arial"/>
          <w:sz w:val="24"/>
          <w:szCs w:val="24"/>
          <w:lang w:val="en-IN"/>
        </w:rPr>
        <w:t xml:space="preserve"> </w:t>
      </w:r>
      <w:r w:rsidR="00E81D20" w:rsidRPr="00E81D20">
        <w:rPr>
          <w:rFonts w:ascii="Arial" w:hAnsi="Arial" w:cs="Arial"/>
          <w:sz w:val="24"/>
          <w:szCs w:val="24"/>
        </w:rPr>
        <w:t>The introduction plays a crucial role in any written text, whether it's an essay, article</w:t>
      </w:r>
      <w:r w:rsidR="00E81D20">
        <w:rPr>
          <w:rFonts w:ascii="Arial" w:hAnsi="Arial" w:cs="Arial"/>
          <w:sz w:val="24"/>
          <w:szCs w:val="24"/>
        </w:rPr>
        <w:t xml:space="preserve"> or</w:t>
      </w:r>
      <w:r w:rsidR="00E81D20" w:rsidRPr="00E81D20">
        <w:rPr>
          <w:rFonts w:ascii="Arial" w:hAnsi="Arial" w:cs="Arial"/>
          <w:sz w:val="24"/>
          <w:szCs w:val="24"/>
        </w:rPr>
        <w:t xml:space="preserve"> report</w:t>
      </w:r>
      <w:r w:rsidR="00E81D20">
        <w:rPr>
          <w:rFonts w:ascii="Arial" w:hAnsi="Arial" w:cs="Arial"/>
          <w:sz w:val="24"/>
          <w:szCs w:val="24"/>
        </w:rPr>
        <w:t>. I</w:t>
      </w:r>
      <w:r w:rsidR="00E81D20" w:rsidRPr="00E81D20">
        <w:rPr>
          <w:rFonts w:ascii="Arial" w:hAnsi="Arial" w:cs="Arial"/>
          <w:sz w:val="24"/>
          <w:szCs w:val="24"/>
        </w:rPr>
        <w:t xml:space="preserve">s </w:t>
      </w:r>
      <w:r w:rsidR="00E81D20">
        <w:rPr>
          <w:rFonts w:ascii="Arial" w:hAnsi="Arial" w:cs="Arial"/>
          <w:sz w:val="24"/>
          <w:szCs w:val="24"/>
        </w:rPr>
        <w:t>the</w:t>
      </w:r>
      <w:r w:rsidR="00E81D20" w:rsidRPr="00E81D20">
        <w:rPr>
          <w:rFonts w:ascii="Arial" w:hAnsi="Arial" w:cs="Arial"/>
          <w:sz w:val="24"/>
          <w:szCs w:val="24"/>
        </w:rPr>
        <w:t xml:space="preserve"> chance to grab readers' attention and make them interested in reading further. It should be engaging, captivating, and relevant to the topic. By presenting an intriguing opening can draw readers in and encourage them to continue reading.</w:t>
      </w:r>
      <w:r w:rsidR="00E81D20">
        <w:rPr>
          <w:rFonts w:ascii="Arial" w:hAnsi="Arial" w:cs="Arial"/>
          <w:sz w:val="24"/>
          <w:szCs w:val="24"/>
        </w:rPr>
        <w:t xml:space="preserve"> A</w:t>
      </w:r>
      <w:r w:rsidR="00E81D20" w:rsidRPr="00E81D20">
        <w:rPr>
          <w:rFonts w:ascii="Arial" w:hAnsi="Arial" w:cs="Arial"/>
          <w:sz w:val="24"/>
          <w:szCs w:val="24"/>
        </w:rPr>
        <w:t xml:space="preserve">n effective introduction should be concise, clear, and compelling. It should provide a strong foundation for the rest of </w:t>
      </w:r>
      <w:r w:rsidR="00E81D20">
        <w:rPr>
          <w:rFonts w:ascii="Arial" w:hAnsi="Arial" w:cs="Arial"/>
          <w:sz w:val="24"/>
          <w:szCs w:val="24"/>
        </w:rPr>
        <w:t>the</w:t>
      </w:r>
      <w:r w:rsidR="00E81D20" w:rsidRPr="00E81D20">
        <w:rPr>
          <w:rFonts w:ascii="Arial" w:hAnsi="Arial" w:cs="Arial"/>
          <w:sz w:val="24"/>
          <w:szCs w:val="24"/>
        </w:rPr>
        <w:t xml:space="preserve"> text</w:t>
      </w:r>
      <w:r w:rsidR="00E81D20">
        <w:rPr>
          <w:rFonts w:ascii="Arial" w:hAnsi="Arial" w:cs="Arial"/>
          <w:sz w:val="24"/>
          <w:szCs w:val="24"/>
        </w:rPr>
        <w:t>.</w:t>
      </w:r>
    </w:p>
    <w:p w14:paraId="467662E3" w14:textId="33F8D7EC" w:rsidR="00E81D20" w:rsidRDefault="00E81D20" w:rsidP="00E81D20">
      <w:pPr>
        <w:pStyle w:val="Heading1"/>
        <w:rPr>
          <w:b/>
          <w:bCs/>
        </w:rPr>
      </w:pPr>
      <w:bookmarkStart w:id="3" w:name="_Toc138365587"/>
      <w:r w:rsidRPr="00E81D20">
        <w:rPr>
          <w:b/>
          <w:bCs/>
        </w:rPr>
        <w:t>Main findings</w:t>
      </w:r>
      <w:bookmarkEnd w:id="3"/>
    </w:p>
    <w:p w14:paraId="6CF9F2BA" w14:textId="68442475" w:rsidR="00A42676" w:rsidRDefault="00063451" w:rsidP="00E81D20">
      <w:pPr>
        <w:spacing w:line="360" w:lineRule="auto"/>
        <w:jc w:val="both"/>
        <w:rPr>
          <w:rFonts w:ascii="Arial" w:hAnsi="Arial" w:cs="Arial"/>
          <w:sz w:val="24"/>
          <w:szCs w:val="24"/>
        </w:rPr>
      </w:pPr>
      <w:r w:rsidRPr="00063451">
        <w:rPr>
          <w:rFonts w:ascii="Arial" w:hAnsi="Arial" w:cs="Arial"/>
          <w:sz w:val="24"/>
          <w:szCs w:val="24"/>
        </w:rPr>
        <w:t xml:space="preserve">The main finding in a text or research paper is </w:t>
      </w:r>
      <w:r>
        <w:rPr>
          <w:rFonts w:ascii="Arial" w:hAnsi="Arial" w:cs="Arial"/>
          <w:sz w:val="24"/>
          <w:szCs w:val="24"/>
        </w:rPr>
        <w:t xml:space="preserve">very important </w:t>
      </w:r>
      <w:r w:rsidRPr="00063451">
        <w:rPr>
          <w:rFonts w:ascii="Arial" w:hAnsi="Arial" w:cs="Arial"/>
          <w:sz w:val="24"/>
          <w:szCs w:val="24"/>
        </w:rPr>
        <w:t xml:space="preserve">as it serves as the central point or key result that the author wants to </w:t>
      </w:r>
      <w:r>
        <w:rPr>
          <w:rFonts w:ascii="Arial" w:hAnsi="Arial" w:cs="Arial"/>
          <w:sz w:val="24"/>
          <w:szCs w:val="24"/>
        </w:rPr>
        <w:t>transmit</w:t>
      </w:r>
      <w:r w:rsidRPr="00063451">
        <w:rPr>
          <w:rFonts w:ascii="Arial" w:hAnsi="Arial" w:cs="Arial"/>
          <w:sz w:val="24"/>
          <w:szCs w:val="24"/>
        </w:rPr>
        <w:t xml:space="preserve"> to the reader. The main finding typically represents the most significant outcome. Th</w:t>
      </w:r>
      <w:r>
        <w:rPr>
          <w:rFonts w:ascii="Arial" w:hAnsi="Arial" w:cs="Arial"/>
          <w:sz w:val="24"/>
          <w:szCs w:val="24"/>
        </w:rPr>
        <w:t>is</w:t>
      </w:r>
      <w:r w:rsidRPr="00063451">
        <w:rPr>
          <w:rFonts w:ascii="Arial" w:hAnsi="Arial" w:cs="Arial"/>
          <w:sz w:val="24"/>
          <w:szCs w:val="24"/>
        </w:rPr>
        <w:t xml:space="preserve"> highlights the primary contribution of the research or study. It demonstrates the value and relevance of the work by </w:t>
      </w:r>
      <w:r>
        <w:rPr>
          <w:rFonts w:ascii="Arial" w:hAnsi="Arial" w:cs="Arial"/>
          <w:sz w:val="24"/>
          <w:szCs w:val="24"/>
        </w:rPr>
        <w:t xml:space="preserve">explaining </w:t>
      </w:r>
      <w:r w:rsidRPr="00063451">
        <w:rPr>
          <w:rFonts w:ascii="Arial" w:hAnsi="Arial" w:cs="Arial"/>
          <w:sz w:val="24"/>
          <w:szCs w:val="24"/>
        </w:rPr>
        <w:t xml:space="preserve">the key result obtained. It helps readers understand why the research was conducted in the first place. The main finding helps to establish a clear focus for the text. It acts as a guiding principle around which the entire discussion </w:t>
      </w:r>
      <w:r>
        <w:rPr>
          <w:rFonts w:ascii="Arial" w:hAnsi="Arial" w:cs="Arial"/>
          <w:sz w:val="24"/>
          <w:szCs w:val="24"/>
        </w:rPr>
        <w:t>turn</w:t>
      </w:r>
      <w:r w:rsidRPr="00063451">
        <w:rPr>
          <w:rFonts w:ascii="Arial" w:hAnsi="Arial" w:cs="Arial"/>
          <w:sz w:val="24"/>
          <w:szCs w:val="24"/>
        </w:rPr>
        <w:t>. By highlighting the primary result, the main finding ensures that the reader understands the central message without getting lost in detail. The main finding serves as a reference point for interpreting the results and initiating a discussion. It provides a context for analysing the data and drawing conclusions</w:t>
      </w:r>
      <w:r w:rsidR="00A42676">
        <w:rPr>
          <w:rFonts w:ascii="Arial" w:hAnsi="Arial" w:cs="Arial"/>
          <w:sz w:val="24"/>
          <w:szCs w:val="24"/>
        </w:rPr>
        <w:t xml:space="preserve"> (</w:t>
      </w:r>
      <w:r w:rsidR="00A42676" w:rsidRPr="00A42676">
        <w:rPr>
          <w:rFonts w:ascii="Arial" w:hAnsi="Arial" w:cs="Arial"/>
          <w:sz w:val="24"/>
          <w:szCs w:val="24"/>
        </w:rPr>
        <w:t>Ioannidis</w:t>
      </w:r>
      <w:r w:rsidR="00A42676">
        <w:rPr>
          <w:rFonts w:ascii="Arial" w:hAnsi="Arial" w:cs="Arial"/>
          <w:sz w:val="24"/>
          <w:szCs w:val="24"/>
        </w:rPr>
        <w:t>, 2014).</w:t>
      </w:r>
    </w:p>
    <w:p w14:paraId="2E4EB68A" w14:textId="2A4EAB1E" w:rsidR="00A42676" w:rsidRPr="00495E85" w:rsidRDefault="00A42676" w:rsidP="00495E85">
      <w:pPr>
        <w:pStyle w:val="Heading1"/>
        <w:rPr>
          <w:b/>
          <w:bCs/>
        </w:rPr>
      </w:pPr>
      <w:bookmarkStart w:id="4" w:name="_Toc138365588"/>
      <w:r w:rsidRPr="00495E85">
        <w:rPr>
          <w:b/>
          <w:bCs/>
        </w:rPr>
        <w:t xml:space="preserve">Task </w:t>
      </w:r>
      <w:r w:rsidR="00F827A2" w:rsidRPr="00495E85">
        <w:rPr>
          <w:b/>
          <w:bCs/>
        </w:rPr>
        <w:t>2</w:t>
      </w:r>
      <w:bookmarkEnd w:id="4"/>
    </w:p>
    <w:p w14:paraId="53226A68" w14:textId="3341EB97" w:rsidR="00A42676" w:rsidRDefault="00A42676" w:rsidP="00A42676">
      <w:pPr>
        <w:spacing w:line="360" w:lineRule="auto"/>
        <w:jc w:val="both"/>
        <w:rPr>
          <w:rFonts w:ascii="Arial" w:hAnsi="Arial" w:cs="Arial"/>
          <w:sz w:val="24"/>
          <w:szCs w:val="24"/>
          <w:lang w:val="en-IN"/>
        </w:rPr>
      </w:pPr>
      <w:r w:rsidRPr="00A42676">
        <w:rPr>
          <w:rFonts w:ascii="Arial" w:hAnsi="Arial" w:cs="Arial"/>
          <w:sz w:val="24"/>
          <w:szCs w:val="24"/>
          <w:lang w:val="en-IN"/>
        </w:rPr>
        <w:t>Academic Writing can be categorized as a kind of writing found in school and college classes. It has difference from creative writing</w:t>
      </w:r>
      <w:r>
        <w:rPr>
          <w:rFonts w:ascii="Arial" w:hAnsi="Arial" w:cs="Arial"/>
          <w:sz w:val="24"/>
          <w:szCs w:val="24"/>
          <w:lang w:val="en-IN"/>
        </w:rPr>
        <w:t xml:space="preserve"> and </w:t>
      </w:r>
      <w:r w:rsidRPr="00A42676">
        <w:rPr>
          <w:rFonts w:ascii="Arial" w:hAnsi="Arial" w:cs="Arial"/>
          <w:sz w:val="24"/>
          <w:szCs w:val="24"/>
          <w:lang w:val="en-IN"/>
        </w:rPr>
        <w:t>from personal writing. Complete sentences are utilized and structured in a certain way. Academic writing in English is the most popular. The organi</w:t>
      </w:r>
      <w:r>
        <w:rPr>
          <w:rFonts w:ascii="Arial" w:hAnsi="Arial" w:cs="Arial"/>
          <w:sz w:val="24"/>
          <w:szCs w:val="24"/>
          <w:lang w:val="en-IN"/>
        </w:rPr>
        <w:t>s</w:t>
      </w:r>
      <w:r w:rsidRPr="00A42676">
        <w:rPr>
          <w:rFonts w:ascii="Arial" w:hAnsi="Arial" w:cs="Arial"/>
          <w:sz w:val="24"/>
          <w:szCs w:val="24"/>
          <w:lang w:val="en-IN"/>
        </w:rPr>
        <w:t>ation of words and grammar are different. With academic writing, complex topics can be easily explained (</w:t>
      </w:r>
      <w:proofErr w:type="spellStart"/>
      <w:r w:rsidRPr="00A42676">
        <w:rPr>
          <w:rFonts w:ascii="Arial" w:hAnsi="Arial" w:cs="Arial"/>
          <w:sz w:val="24"/>
          <w:szCs w:val="24"/>
          <w:lang w:val="en-IN"/>
        </w:rPr>
        <w:t>Sanches</w:t>
      </w:r>
      <w:proofErr w:type="spellEnd"/>
      <w:r w:rsidRPr="00A42676">
        <w:rPr>
          <w:rFonts w:ascii="Arial" w:hAnsi="Arial" w:cs="Arial"/>
          <w:sz w:val="24"/>
          <w:szCs w:val="24"/>
          <w:lang w:val="en-IN"/>
        </w:rPr>
        <w:t xml:space="preserve"> et.al, 2019). There is the use of the right terminology and style. Engagement in academic writing makes </w:t>
      </w:r>
      <w:r>
        <w:rPr>
          <w:rFonts w:ascii="Arial" w:hAnsi="Arial" w:cs="Arial"/>
          <w:sz w:val="24"/>
          <w:szCs w:val="24"/>
          <w:lang w:val="en-IN"/>
        </w:rPr>
        <w:t>persons</w:t>
      </w:r>
      <w:r w:rsidRPr="00A42676">
        <w:rPr>
          <w:rFonts w:ascii="Arial" w:hAnsi="Arial" w:cs="Arial"/>
          <w:sz w:val="24"/>
          <w:szCs w:val="24"/>
          <w:lang w:val="en-IN"/>
        </w:rPr>
        <w:t xml:space="preserve"> a critical thinker. Information is taken and communicated in a way to make sense to the audience. The responsibility is to analyse the information with opinions based on findings. Academic writing technique is the key. Theories are to be analysed from different perspectives with statements </w:t>
      </w:r>
      <w:r>
        <w:rPr>
          <w:rFonts w:ascii="Arial" w:hAnsi="Arial" w:cs="Arial"/>
          <w:sz w:val="24"/>
          <w:szCs w:val="24"/>
          <w:lang w:val="en-IN"/>
        </w:rPr>
        <w:t>fixed</w:t>
      </w:r>
      <w:r w:rsidRPr="00A42676">
        <w:rPr>
          <w:rFonts w:ascii="Arial" w:hAnsi="Arial" w:cs="Arial"/>
          <w:sz w:val="24"/>
          <w:szCs w:val="24"/>
          <w:lang w:val="en-IN"/>
        </w:rPr>
        <w:t xml:space="preserve"> on understanding. This makes learning easy.</w:t>
      </w:r>
      <w:r>
        <w:rPr>
          <w:rFonts w:ascii="Arial" w:hAnsi="Arial" w:cs="Arial"/>
          <w:sz w:val="24"/>
          <w:szCs w:val="24"/>
          <w:lang w:val="en-IN"/>
        </w:rPr>
        <w:t xml:space="preserve"> </w:t>
      </w:r>
      <w:r w:rsidRPr="00A42676">
        <w:rPr>
          <w:rFonts w:ascii="Arial" w:hAnsi="Arial" w:cs="Arial"/>
          <w:sz w:val="24"/>
          <w:szCs w:val="24"/>
          <w:lang w:val="en-IN"/>
        </w:rPr>
        <w:t xml:space="preserve">Academic writing presents a choice for the student to become a </w:t>
      </w:r>
      <w:r w:rsidRPr="00A42676">
        <w:rPr>
          <w:rFonts w:ascii="Arial" w:hAnsi="Arial" w:cs="Arial"/>
          <w:sz w:val="24"/>
          <w:szCs w:val="24"/>
          <w:lang w:val="en-IN"/>
        </w:rPr>
        <w:lastRenderedPageBreak/>
        <w:t>professional. Research skills are enhanced with academic writing. Research takes a considerable amount of time. It leads to the discovery of information from various sources (</w:t>
      </w:r>
      <w:proofErr w:type="spellStart"/>
      <w:r w:rsidRPr="00A42676">
        <w:rPr>
          <w:rFonts w:ascii="Arial" w:hAnsi="Arial" w:cs="Arial"/>
          <w:sz w:val="24"/>
          <w:szCs w:val="24"/>
          <w:lang w:val="en-IN"/>
        </w:rPr>
        <w:t>Cutri</w:t>
      </w:r>
      <w:proofErr w:type="spellEnd"/>
      <w:r w:rsidRPr="00A42676">
        <w:rPr>
          <w:rFonts w:ascii="Arial" w:hAnsi="Arial" w:cs="Arial"/>
          <w:sz w:val="24"/>
          <w:szCs w:val="24"/>
          <w:lang w:val="en-IN"/>
        </w:rPr>
        <w:t xml:space="preserve"> et.al, 2021). </w:t>
      </w:r>
    </w:p>
    <w:p w14:paraId="6DFC1219" w14:textId="4A2F1BB8" w:rsidR="0081767E" w:rsidRDefault="0081767E" w:rsidP="00A42676">
      <w:pPr>
        <w:spacing w:line="360" w:lineRule="auto"/>
        <w:jc w:val="both"/>
        <w:rPr>
          <w:rFonts w:ascii="Arial" w:hAnsi="Arial" w:cs="Arial"/>
          <w:sz w:val="24"/>
          <w:szCs w:val="24"/>
        </w:rPr>
      </w:pPr>
      <w:r w:rsidRPr="0081767E">
        <w:rPr>
          <w:rFonts w:ascii="Arial" w:hAnsi="Arial" w:cs="Arial"/>
          <w:sz w:val="24"/>
          <w:szCs w:val="24"/>
        </w:rPr>
        <w:t xml:space="preserve">Citations </w:t>
      </w:r>
      <w:r>
        <w:rPr>
          <w:rFonts w:ascii="Arial" w:hAnsi="Arial" w:cs="Arial"/>
          <w:sz w:val="24"/>
          <w:szCs w:val="24"/>
        </w:rPr>
        <w:t xml:space="preserve">in a text </w:t>
      </w:r>
      <w:r w:rsidRPr="0081767E">
        <w:rPr>
          <w:rFonts w:ascii="Arial" w:hAnsi="Arial" w:cs="Arial"/>
          <w:sz w:val="24"/>
          <w:szCs w:val="24"/>
        </w:rPr>
        <w:t xml:space="preserve">give credit to the original authors or creators of the ideas, information, or data that </w:t>
      </w:r>
      <w:r>
        <w:rPr>
          <w:rFonts w:ascii="Arial" w:hAnsi="Arial" w:cs="Arial"/>
          <w:sz w:val="24"/>
          <w:szCs w:val="24"/>
        </w:rPr>
        <w:t>was</w:t>
      </w:r>
      <w:r w:rsidRPr="0081767E">
        <w:rPr>
          <w:rFonts w:ascii="Arial" w:hAnsi="Arial" w:cs="Arial"/>
          <w:sz w:val="24"/>
          <w:szCs w:val="24"/>
        </w:rPr>
        <w:t xml:space="preserve"> used in</w:t>
      </w:r>
      <w:r>
        <w:rPr>
          <w:rFonts w:ascii="Arial" w:hAnsi="Arial" w:cs="Arial"/>
          <w:sz w:val="24"/>
          <w:szCs w:val="24"/>
        </w:rPr>
        <w:t xml:space="preserve"> a</w:t>
      </w:r>
      <w:r w:rsidRPr="0081767E">
        <w:rPr>
          <w:rFonts w:ascii="Arial" w:hAnsi="Arial" w:cs="Arial"/>
          <w:sz w:val="24"/>
          <w:szCs w:val="24"/>
        </w:rPr>
        <w:t xml:space="preserve"> work. By citing sources, </w:t>
      </w:r>
      <w:r>
        <w:rPr>
          <w:rFonts w:ascii="Arial" w:hAnsi="Arial" w:cs="Arial"/>
          <w:sz w:val="24"/>
          <w:szCs w:val="24"/>
        </w:rPr>
        <w:t>can</w:t>
      </w:r>
      <w:r w:rsidRPr="0081767E">
        <w:rPr>
          <w:rFonts w:ascii="Arial" w:hAnsi="Arial" w:cs="Arial"/>
          <w:sz w:val="24"/>
          <w:szCs w:val="24"/>
        </w:rPr>
        <w:t xml:space="preserve"> demonstrate academic integrity and honesty by acknowledging the contributions of others. Plagiarism is the act of using someone else's work without giving proper credit. Citations help avoid plagiarism by clearly indicating which parts of </w:t>
      </w:r>
      <w:r>
        <w:rPr>
          <w:rFonts w:ascii="Arial" w:hAnsi="Arial" w:cs="Arial"/>
          <w:sz w:val="24"/>
          <w:szCs w:val="24"/>
        </w:rPr>
        <w:t>the</w:t>
      </w:r>
      <w:r w:rsidRPr="0081767E">
        <w:rPr>
          <w:rFonts w:ascii="Arial" w:hAnsi="Arial" w:cs="Arial"/>
          <w:sz w:val="24"/>
          <w:szCs w:val="24"/>
        </w:rPr>
        <w:t xml:space="preserve"> text are based on someone else's ideas or research. By citing the relevant sources, show that </w:t>
      </w:r>
      <w:r>
        <w:rPr>
          <w:rFonts w:ascii="Arial" w:hAnsi="Arial" w:cs="Arial"/>
          <w:sz w:val="24"/>
          <w:szCs w:val="24"/>
        </w:rPr>
        <w:t xml:space="preserve">it was </w:t>
      </w:r>
      <w:r w:rsidRPr="0081767E">
        <w:rPr>
          <w:rFonts w:ascii="Arial" w:hAnsi="Arial" w:cs="Arial"/>
          <w:sz w:val="24"/>
          <w:szCs w:val="24"/>
        </w:rPr>
        <w:t xml:space="preserve">conducted proper research and have built upon existing knowledge. Citations provide evidence and support for the arguments. By referencing credible sources, </w:t>
      </w:r>
      <w:r>
        <w:rPr>
          <w:rFonts w:ascii="Arial" w:hAnsi="Arial" w:cs="Arial"/>
          <w:sz w:val="24"/>
          <w:szCs w:val="24"/>
        </w:rPr>
        <w:t>increase</w:t>
      </w:r>
      <w:r w:rsidRPr="0081767E">
        <w:rPr>
          <w:rFonts w:ascii="Arial" w:hAnsi="Arial" w:cs="Arial"/>
          <w:sz w:val="24"/>
          <w:szCs w:val="24"/>
        </w:rPr>
        <w:t xml:space="preserve"> the credibility and validity of work. Citations also allow readers to follow </w:t>
      </w:r>
      <w:r>
        <w:rPr>
          <w:rFonts w:ascii="Arial" w:hAnsi="Arial" w:cs="Arial"/>
          <w:sz w:val="24"/>
          <w:szCs w:val="24"/>
        </w:rPr>
        <w:t xml:space="preserve">the </w:t>
      </w:r>
      <w:r w:rsidRPr="0081767E">
        <w:rPr>
          <w:rFonts w:ascii="Arial" w:hAnsi="Arial" w:cs="Arial"/>
          <w:sz w:val="24"/>
          <w:szCs w:val="24"/>
        </w:rPr>
        <w:t>process and explore the topic further by consulting the cited sources</w:t>
      </w:r>
    </w:p>
    <w:p w14:paraId="64B590D3" w14:textId="19B0B34F" w:rsidR="0081767E" w:rsidRDefault="00FA297F" w:rsidP="00A42676">
      <w:pPr>
        <w:spacing w:line="360" w:lineRule="auto"/>
        <w:jc w:val="both"/>
        <w:rPr>
          <w:rFonts w:ascii="Arial" w:hAnsi="Arial" w:cs="Arial"/>
          <w:sz w:val="24"/>
          <w:szCs w:val="24"/>
        </w:rPr>
      </w:pPr>
      <w:r>
        <w:rPr>
          <w:rFonts w:ascii="Arial" w:hAnsi="Arial" w:cs="Arial"/>
          <w:noProof/>
          <w:sz w:val="24"/>
          <w:szCs w:val="24"/>
          <w:lang w:val="en-IN"/>
        </w:rPr>
        <w:drawing>
          <wp:anchor distT="0" distB="0" distL="114300" distR="114300" simplePos="0" relativeHeight="251660288" behindDoc="0" locked="0" layoutInCell="1" allowOverlap="1" wp14:anchorId="6299FA5C" wp14:editId="0565FC88">
            <wp:simplePos x="0" y="0"/>
            <wp:positionH relativeFrom="margin">
              <wp:align>left</wp:align>
            </wp:positionH>
            <wp:positionV relativeFrom="page">
              <wp:posOffset>6496050</wp:posOffset>
            </wp:positionV>
            <wp:extent cx="4438650" cy="1362075"/>
            <wp:effectExtent l="0" t="0" r="0"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54190017_227359616832108_8412965480846502272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38650" cy="1362075"/>
                    </a:xfrm>
                    <a:prstGeom prst="rect">
                      <a:avLst/>
                    </a:prstGeom>
                  </pic:spPr>
                </pic:pic>
              </a:graphicData>
            </a:graphic>
            <wp14:sizeRelH relativeFrom="margin">
              <wp14:pctWidth>0</wp14:pctWidth>
            </wp14:sizeRelH>
            <wp14:sizeRelV relativeFrom="margin">
              <wp14:pctHeight>0</wp14:pctHeight>
            </wp14:sizeRelV>
          </wp:anchor>
        </w:drawing>
      </w:r>
      <w:r w:rsidR="00F827A2" w:rsidRPr="00F827A2">
        <w:rPr>
          <w:rFonts w:ascii="Arial" w:hAnsi="Arial" w:cs="Arial"/>
          <w:sz w:val="24"/>
          <w:szCs w:val="24"/>
        </w:rPr>
        <w:t>Paraphrasing</w:t>
      </w:r>
      <w:r w:rsidR="00F827A2">
        <w:rPr>
          <w:rFonts w:ascii="Arial" w:hAnsi="Arial" w:cs="Arial"/>
          <w:sz w:val="24"/>
          <w:szCs w:val="24"/>
        </w:rPr>
        <w:t xml:space="preserve"> </w:t>
      </w:r>
      <w:r w:rsidR="00F827A2" w:rsidRPr="00F827A2">
        <w:rPr>
          <w:rFonts w:ascii="Arial" w:hAnsi="Arial" w:cs="Arial"/>
          <w:sz w:val="24"/>
          <w:szCs w:val="24"/>
        </w:rPr>
        <w:t xml:space="preserve">involves restating information or ideas in </w:t>
      </w:r>
      <w:r w:rsidR="00F827A2">
        <w:rPr>
          <w:rFonts w:ascii="Arial" w:hAnsi="Arial" w:cs="Arial"/>
          <w:sz w:val="24"/>
          <w:szCs w:val="24"/>
        </w:rPr>
        <w:t xml:space="preserve">writer </w:t>
      </w:r>
      <w:r w:rsidR="00F827A2" w:rsidRPr="00F827A2">
        <w:rPr>
          <w:rFonts w:ascii="Arial" w:hAnsi="Arial" w:cs="Arial"/>
          <w:sz w:val="24"/>
          <w:szCs w:val="24"/>
        </w:rPr>
        <w:t xml:space="preserve">words while maintaining the original meaning. By rephrasing the original content, </w:t>
      </w:r>
      <w:r w:rsidR="00F827A2">
        <w:rPr>
          <w:rFonts w:ascii="Arial" w:hAnsi="Arial" w:cs="Arial"/>
          <w:sz w:val="24"/>
          <w:szCs w:val="24"/>
        </w:rPr>
        <w:t>can be</w:t>
      </w:r>
      <w:r w:rsidR="00F827A2" w:rsidRPr="00F827A2">
        <w:rPr>
          <w:rFonts w:ascii="Arial" w:hAnsi="Arial" w:cs="Arial"/>
          <w:sz w:val="24"/>
          <w:szCs w:val="24"/>
        </w:rPr>
        <w:t xml:space="preserve"> demonstrate th</w:t>
      </w:r>
      <w:r w:rsidR="00F827A2">
        <w:rPr>
          <w:rFonts w:ascii="Arial" w:hAnsi="Arial" w:cs="Arial"/>
          <w:sz w:val="24"/>
          <w:szCs w:val="24"/>
        </w:rPr>
        <w:t>e</w:t>
      </w:r>
      <w:r w:rsidR="00F827A2" w:rsidRPr="00F827A2">
        <w:rPr>
          <w:rFonts w:ascii="Arial" w:hAnsi="Arial" w:cs="Arial"/>
          <w:sz w:val="24"/>
          <w:szCs w:val="24"/>
        </w:rPr>
        <w:t xml:space="preserve"> understand </w:t>
      </w:r>
      <w:r w:rsidR="00F827A2">
        <w:rPr>
          <w:rFonts w:ascii="Arial" w:hAnsi="Arial" w:cs="Arial"/>
          <w:sz w:val="24"/>
          <w:szCs w:val="24"/>
        </w:rPr>
        <w:t>of the</w:t>
      </w:r>
      <w:r w:rsidR="00F827A2" w:rsidRPr="00F827A2">
        <w:rPr>
          <w:rFonts w:ascii="Arial" w:hAnsi="Arial" w:cs="Arial"/>
          <w:sz w:val="24"/>
          <w:szCs w:val="24"/>
        </w:rPr>
        <w:t xml:space="preserve"> information</w:t>
      </w:r>
      <w:r w:rsidR="00F827A2">
        <w:rPr>
          <w:rFonts w:ascii="Arial" w:hAnsi="Arial" w:cs="Arial"/>
          <w:sz w:val="24"/>
          <w:szCs w:val="24"/>
        </w:rPr>
        <w:t xml:space="preserve">. </w:t>
      </w:r>
      <w:r w:rsidR="00F827A2" w:rsidRPr="00F827A2">
        <w:rPr>
          <w:rFonts w:ascii="Arial" w:hAnsi="Arial" w:cs="Arial"/>
          <w:sz w:val="24"/>
          <w:szCs w:val="24"/>
        </w:rPr>
        <w:t>Paraphrasing can improve the clarity of a text. By re</w:t>
      </w:r>
      <w:r w:rsidR="00F827A2">
        <w:rPr>
          <w:rFonts w:ascii="Arial" w:hAnsi="Arial" w:cs="Arial"/>
          <w:sz w:val="24"/>
          <w:szCs w:val="24"/>
        </w:rPr>
        <w:t>formulate</w:t>
      </w:r>
      <w:r w:rsidR="00F827A2" w:rsidRPr="00F827A2">
        <w:rPr>
          <w:rFonts w:ascii="Arial" w:hAnsi="Arial" w:cs="Arial"/>
          <w:sz w:val="24"/>
          <w:szCs w:val="24"/>
        </w:rPr>
        <w:t xml:space="preserve"> complex sentences, can make the content more accessible to </w:t>
      </w:r>
      <w:r w:rsidR="00F827A2">
        <w:rPr>
          <w:rFonts w:ascii="Arial" w:hAnsi="Arial" w:cs="Arial"/>
          <w:sz w:val="24"/>
          <w:szCs w:val="24"/>
        </w:rPr>
        <w:t>a specific</w:t>
      </w:r>
      <w:r w:rsidR="00F827A2" w:rsidRPr="00F827A2">
        <w:rPr>
          <w:rFonts w:ascii="Arial" w:hAnsi="Arial" w:cs="Arial"/>
          <w:sz w:val="24"/>
          <w:szCs w:val="24"/>
        </w:rPr>
        <w:t xml:space="preserve"> target audience. Paraphrasing allows to simplify complex ideas, remove jargon, and present information in a way that is easier to comprehend. Paraphrasing is a valuable tool for analysis and synthesis of information.</w:t>
      </w:r>
    </w:p>
    <w:p w14:paraId="31B32B3C" w14:textId="566FCA4C" w:rsidR="00FA297F" w:rsidRPr="00A42676" w:rsidRDefault="00FA297F" w:rsidP="00A42676">
      <w:pPr>
        <w:spacing w:line="360" w:lineRule="auto"/>
        <w:jc w:val="both"/>
        <w:rPr>
          <w:rFonts w:ascii="Arial" w:hAnsi="Arial" w:cs="Arial"/>
          <w:sz w:val="24"/>
          <w:szCs w:val="24"/>
          <w:lang w:val="en-IN"/>
        </w:rPr>
      </w:pPr>
    </w:p>
    <w:p w14:paraId="0EA3051D" w14:textId="037B54D6" w:rsidR="00F827A2" w:rsidRDefault="00A42676" w:rsidP="00A42676">
      <w:pPr>
        <w:spacing w:line="360" w:lineRule="auto"/>
        <w:jc w:val="both"/>
        <w:rPr>
          <w:rFonts w:ascii="Arial" w:hAnsi="Arial" w:cs="Arial"/>
          <w:sz w:val="24"/>
          <w:szCs w:val="24"/>
          <w:lang w:val="en-IN"/>
        </w:rPr>
      </w:pPr>
      <w:r w:rsidRPr="00A42676">
        <w:rPr>
          <w:rFonts w:ascii="Arial" w:hAnsi="Arial" w:cs="Arial"/>
          <w:sz w:val="24"/>
          <w:szCs w:val="24"/>
          <w:lang w:val="en-IN"/>
        </w:rPr>
        <w:t xml:space="preserve">The similarity score can be </w:t>
      </w:r>
      <w:r w:rsidR="00F827A2">
        <w:rPr>
          <w:rFonts w:ascii="Arial" w:hAnsi="Arial" w:cs="Arial"/>
          <w:sz w:val="24"/>
          <w:szCs w:val="24"/>
          <w:lang w:val="en-IN"/>
        </w:rPr>
        <w:t xml:space="preserve">perfect </w:t>
      </w:r>
      <w:r w:rsidRPr="00A42676">
        <w:rPr>
          <w:rFonts w:ascii="Arial" w:hAnsi="Arial" w:cs="Arial"/>
          <w:sz w:val="24"/>
          <w:szCs w:val="24"/>
          <w:lang w:val="en-IN"/>
        </w:rPr>
        <w:t xml:space="preserve">if the improvement is made in terms of </w:t>
      </w:r>
      <w:bookmarkStart w:id="5" w:name="_GoBack"/>
      <w:bookmarkEnd w:id="5"/>
      <w:r w:rsidRPr="00A42676">
        <w:rPr>
          <w:rFonts w:ascii="Arial" w:hAnsi="Arial" w:cs="Arial"/>
          <w:sz w:val="24"/>
          <w:szCs w:val="24"/>
          <w:lang w:val="en-IN"/>
        </w:rPr>
        <w:t xml:space="preserve">paraphrasing. The words are to be read, and a similar meaningful sentence is to be constructed. The source </w:t>
      </w:r>
      <w:r w:rsidR="00F827A2">
        <w:rPr>
          <w:rFonts w:ascii="Arial" w:hAnsi="Arial" w:cs="Arial"/>
          <w:sz w:val="24"/>
          <w:szCs w:val="24"/>
          <w:lang w:val="en-IN"/>
        </w:rPr>
        <w:t>should</w:t>
      </w:r>
      <w:r w:rsidRPr="00A42676">
        <w:rPr>
          <w:rFonts w:ascii="Arial" w:hAnsi="Arial" w:cs="Arial"/>
          <w:sz w:val="24"/>
          <w:szCs w:val="24"/>
          <w:lang w:val="en-IN"/>
        </w:rPr>
        <w:t xml:space="preserve"> be read </w:t>
      </w:r>
      <w:r w:rsidR="00F827A2">
        <w:rPr>
          <w:rFonts w:ascii="Arial" w:hAnsi="Arial" w:cs="Arial"/>
          <w:sz w:val="24"/>
          <w:szCs w:val="24"/>
          <w:lang w:val="en-IN"/>
        </w:rPr>
        <w:t>many times</w:t>
      </w:r>
      <w:r w:rsidRPr="00A42676">
        <w:rPr>
          <w:rFonts w:ascii="Arial" w:hAnsi="Arial" w:cs="Arial"/>
          <w:sz w:val="24"/>
          <w:szCs w:val="24"/>
          <w:lang w:val="en-IN"/>
        </w:rPr>
        <w:t xml:space="preserve"> until its fully understood. The main points and the keywords are to be identified. The original text can be hidden away and written in the words of the writer. The meaning should be kept in mind. Synonyms might be utilized whenever needed.</w:t>
      </w:r>
    </w:p>
    <w:p w14:paraId="0F4E6461" w14:textId="5F805263" w:rsidR="00F827A2" w:rsidRPr="008253CC" w:rsidRDefault="00F827A2" w:rsidP="008253CC">
      <w:pPr>
        <w:pStyle w:val="Heading1"/>
        <w:rPr>
          <w:b/>
          <w:bCs/>
          <w:lang w:val="en-IN"/>
        </w:rPr>
      </w:pPr>
      <w:bookmarkStart w:id="6" w:name="_Toc138365589"/>
      <w:r w:rsidRPr="008253CC">
        <w:rPr>
          <w:b/>
          <w:bCs/>
          <w:lang w:val="en-IN"/>
        </w:rPr>
        <w:lastRenderedPageBreak/>
        <w:t>Task 3</w:t>
      </w:r>
      <w:bookmarkEnd w:id="6"/>
    </w:p>
    <w:p w14:paraId="24854473" w14:textId="701F16DA" w:rsidR="00F827A2" w:rsidRPr="00F827A2" w:rsidRDefault="00F827A2" w:rsidP="00F827A2">
      <w:pPr>
        <w:spacing w:line="360" w:lineRule="auto"/>
        <w:jc w:val="both"/>
        <w:rPr>
          <w:rFonts w:ascii="Arial" w:hAnsi="Arial" w:cs="Arial"/>
          <w:sz w:val="24"/>
          <w:szCs w:val="24"/>
          <w:lang w:val="en-IN"/>
        </w:rPr>
      </w:pPr>
      <w:r w:rsidRPr="00F827A2">
        <w:rPr>
          <w:rFonts w:ascii="Arial" w:hAnsi="Arial" w:cs="Arial"/>
          <w:sz w:val="24"/>
          <w:szCs w:val="24"/>
          <w:lang w:val="en-IN"/>
        </w:rPr>
        <w:t xml:space="preserve">As a skill critical analysis is extremely desirable. It might be defined as a deconstruction of what has been read logically. A </w:t>
      </w:r>
      <w:r w:rsidR="008253CC" w:rsidRPr="00F827A2">
        <w:rPr>
          <w:rFonts w:ascii="Arial" w:hAnsi="Arial" w:cs="Arial"/>
          <w:sz w:val="24"/>
          <w:szCs w:val="24"/>
          <w:lang w:val="en-IN"/>
        </w:rPr>
        <w:t>topic</w:t>
      </w:r>
      <w:r w:rsidRPr="00F827A2">
        <w:rPr>
          <w:rFonts w:ascii="Arial" w:hAnsi="Arial" w:cs="Arial"/>
          <w:sz w:val="24"/>
          <w:szCs w:val="24"/>
          <w:lang w:val="en-IN"/>
        </w:rPr>
        <w:t xml:space="preserve"> is described simply with analysis and evaluation. In critical analysis, there is a deep approach to learning which means reliability to new knowledge. There is an examination of ideas and perspectives of challenge.</w:t>
      </w:r>
      <w:r>
        <w:rPr>
          <w:rFonts w:ascii="Arial" w:hAnsi="Arial" w:cs="Arial"/>
          <w:sz w:val="24"/>
          <w:szCs w:val="24"/>
          <w:lang w:val="en-IN"/>
        </w:rPr>
        <w:t xml:space="preserve"> </w:t>
      </w:r>
      <w:r w:rsidRPr="00F827A2">
        <w:rPr>
          <w:rFonts w:ascii="Arial" w:hAnsi="Arial" w:cs="Arial"/>
          <w:sz w:val="24"/>
          <w:szCs w:val="24"/>
          <w:lang w:val="en-IN"/>
        </w:rPr>
        <w:t>The aim of critical thinking is the maintenance of an objective position. All arguments are weighed, and strengths are evaluated in critical thinking. Critical thinking is not a restatement of a claim, a description of an event, a challenging of the worth of people, or a criticism of someone</w:t>
      </w:r>
      <w:r>
        <w:rPr>
          <w:rFonts w:ascii="Arial" w:hAnsi="Arial" w:cs="Arial"/>
          <w:sz w:val="24"/>
          <w:szCs w:val="24"/>
          <w:lang w:val="en-IN"/>
        </w:rPr>
        <w:t xml:space="preserve">. </w:t>
      </w:r>
      <w:r w:rsidRPr="00F827A2">
        <w:rPr>
          <w:rFonts w:ascii="Arial" w:hAnsi="Arial" w:cs="Arial"/>
          <w:sz w:val="24"/>
          <w:szCs w:val="24"/>
          <w:lang w:val="en-IN"/>
        </w:rPr>
        <w:t xml:space="preserve">The reading process is important in the case of critical analysis. The purpose of being critically analytical is a demonstration of understanding of the subject matter. The second part is the process of writing. It is needed to read thoroughly and carefully. The thesis statement must have the point of view of the author. The interest of the reader can be engaged with the introduction. </w:t>
      </w:r>
    </w:p>
    <w:p w14:paraId="05EC4375" w14:textId="6048E9F4" w:rsidR="008253CC" w:rsidRDefault="008253CC" w:rsidP="00A42676">
      <w:pPr>
        <w:spacing w:line="360" w:lineRule="auto"/>
        <w:jc w:val="both"/>
        <w:rPr>
          <w:rFonts w:ascii="Arial" w:hAnsi="Arial" w:cs="Arial"/>
          <w:sz w:val="24"/>
          <w:szCs w:val="24"/>
        </w:rPr>
      </w:pPr>
      <w:r w:rsidRPr="008253CC">
        <w:rPr>
          <w:rFonts w:ascii="Arial" w:hAnsi="Arial" w:cs="Arial"/>
          <w:sz w:val="24"/>
          <w:szCs w:val="24"/>
        </w:rPr>
        <w:t>Engaging in critical analysis cultivates intellectual growth and the development of analytical and evaluative skills. It encourages curiosity, open-mindedness, and a willingness to engage with complex ideas. By examining the text's structure, tone, language, and context,</w:t>
      </w:r>
      <w:r>
        <w:rPr>
          <w:rFonts w:ascii="Arial" w:hAnsi="Arial" w:cs="Arial"/>
          <w:sz w:val="24"/>
          <w:szCs w:val="24"/>
        </w:rPr>
        <w:t xml:space="preserve"> it</w:t>
      </w:r>
      <w:r w:rsidRPr="008253CC">
        <w:rPr>
          <w:rFonts w:ascii="Arial" w:hAnsi="Arial" w:cs="Arial"/>
          <w:sz w:val="24"/>
          <w:szCs w:val="24"/>
        </w:rPr>
        <w:t xml:space="preserve"> can </w:t>
      </w:r>
      <w:r>
        <w:rPr>
          <w:rFonts w:ascii="Arial" w:hAnsi="Arial" w:cs="Arial"/>
          <w:sz w:val="24"/>
          <w:szCs w:val="24"/>
        </w:rPr>
        <w:t>catch</w:t>
      </w:r>
      <w:r w:rsidRPr="008253CC">
        <w:rPr>
          <w:rFonts w:ascii="Arial" w:hAnsi="Arial" w:cs="Arial"/>
          <w:sz w:val="24"/>
          <w:szCs w:val="24"/>
        </w:rPr>
        <w:t xml:space="preserve"> its intended meaning and uncover any implicit messages. </w:t>
      </w:r>
      <w:r>
        <w:rPr>
          <w:rFonts w:ascii="Arial" w:hAnsi="Arial" w:cs="Arial"/>
          <w:sz w:val="24"/>
          <w:szCs w:val="24"/>
        </w:rPr>
        <w:t>C</w:t>
      </w:r>
      <w:r w:rsidRPr="008253CC">
        <w:rPr>
          <w:rFonts w:ascii="Arial" w:hAnsi="Arial" w:cs="Arial"/>
          <w:sz w:val="24"/>
          <w:szCs w:val="24"/>
        </w:rPr>
        <w:t>ritical analysis is crucial for deepening comprehension, evaluating credibility, fostering independent thinking, identifying strengths and weaknesses, promoting informed decision-making, and fostering intellectual growth. By incorporating critical analysis in reading and thinking processes, can become a more informed, discerning, and engaged participant in the world of ideas. These skills are transferable to various areas of life, enabling to become a more discerning reader, thinker, and communicator</w:t>
      </w:r>
      <w:r>
        <w:rPr>
          <w:rFonts w:ascii="Arial" w:hAnsi="Arial" w:cs="Arial"/>
          <w:sz w:val="24"/>
          <w:szCs w:val="24"/>
        </w:rPr>
        <w:t xml:space="preserve"> (Fisher, 2011).</w:t>
      </w:r>
    </w:p>
    <w:p w14:paraId="0032B807" w14:textId="143F2DDA" w:rsidR="008253CC" w:rsidRPr="008253CC" w:rsidRDefault="008253CC" w:rsidP="008253CC">
      <w:pPr>
        <w:pStyle w:val="Heading1"/>
        <w:rPr>
          <w:b/>
          <w:bCs/>
          <w:lang w:val="en-IN"/>
        </w:rPr>
      </w:pPr>
      <w:bookmarkStart w:id="7" w:name="_Toc138365590"/>
      <w:r w:rsidRPr="008253CC">
        <w:rPr>
          <w:b/>
          <w:bCs/>
          <w:lang w:val="en-IN"/>
        </w:rPr>
        <w:t>Task 4</w:t>
      </w:r>
      <w:bookmarkEnd w:id="7"/>
    </w:p>
    <w:p w14:paraId="56CED0B2" w14:textId="0A4200C4" w:rsidR="008253CC" w:rsidRDefault="008253CC" w:rsidP="00A42676">
      <w:pPr>
        <w:spacing w:line="360" w:lineRule="auto"/>
        <w:jc w:val="both"/>
        <w:rPr>
          <w:rFonts w:ascii="Arial" w:hAnsi="Arial" w:cs="Arial"/>
          <w:sz w:val="24"/>
          <w:szCs w:val="24"/>
          <w:lang w:val="en-IN"/>
        </w:rPr>
      </w:pPr>
      <w:r>
        <w:rPr>
          <w:rFonts w:ascii="Arial" w:hAnsi="Arial" w:cs="Arial"/>
          <w:sz w:val="24"/>
          <w:szCs w:val="24"/>
          <w:lang w:val="en-IN"/>
        </w:rPr>
        <w:t>PowerPoint presentation link</w:t>
      </w:r>
    </w:p>
    <w:p w14:paraId="212412AF" w14:textId="5AD4BD65" w:rsidR="00B73676" w:rsidRPr="00A42676" w:rsidRDefault="00273019" w:rsidP="00A42676">
      <w:pPr>
        <w:spacing w:line="360" w:lineRule="auto"/>
        <w:jc w:val="both"/>
        <w:rPr>
          <w:rFonts w:ascii="Arial" w:hAnsi="Arial" w:cs="Arial"/>
          <w:sz w:val="24"/>
          <w:szCs w:val="24"/>
          <w:lang w:val="en-IN"/>
        </w:rPr>
      </w:pPr>
      <w:hyperlink r:id="rId12" w:history="1">
        <w:r w:rsidR="00B73676" w:rsidRPr="00B73676">
          <w:rPr>
            <w:rStyle w:val="Hyperlink"/>
            <w:rFonts w:ascii="Arial" w:hAnsi="Arial" w:cs="Arial"/>
            <w:sz w:val="24"/>
            <w:szCs w:val="24"/>
          </w:rPr>
          <w:t>Recording-20230623_091156.webm</w:t>
        </w:r>
      </w:hyperlink>
    </w:p>
    <w:p w14:paraId="1D0CC07A" w14:textId="1DB8F3FA" w:rsidR="00063451" w:rsidRDefault="00495E85" w:rsidP="00495E85">
      <w:pPr>
        <w:pStyle w:val="Heading1"/>
        <w:rPr>
          <w:b/>
          <w:bCs/>
        </w:rPr>
      </w:pPr>
      <w:bookmarkStart w:id="8" w:name="_Toc138365591"/>
      <w:r w:rsidRPr="00495E85">
        <w:rPr>
          <w:b/>
          <w:bCs/>
        </w:rPr>
        <w:t>Conclusion</w:t>
      </w:r>
      <w:bookmarkEnd w:id="8"/>
    </w:p>
    <w:p w14:paraId="1EE1E4BC" w14:textId="1907C6B8" w:rsidR="00495E85" w:rsidRDefault="00495E85" w:rsidP="00A471F0">
      <w:pPr>
        <w:spacing w:line="360" w:lineRule="auto"/>
        <w:jc w:val="both"/>
        <w:rPr>
          <w:rFonts w:ascii="Arial" w:hAnsi="Arial" w:cs="Arial"/>
          <w:sz w:val="24"/>
          <w:szCs w:val="24"/>
        </w:rPr>
      </w:pPr>
      <w:r w:rsidRPr="00495E85">
        <w:rPr>
          <w:rFonts w:ascii="Arial" w:hAnsi="Arial" w:cs="Arial"/>
          <w:sz w:val="24"/>
          <w:szCs w:val="24"/>
        </w:rPr>
        <w:t xml:space="preserve">The conclusion provides a sense of closure, summarizes the main points discussed, and leaves a lasting impression on the reader. A well-crafted conclusion not only reinforces the main argument but also provides a platform for the author to offer final thoughts, insights, or recommendations. </w:t>
      </w:r>
      <w:r>
        <w:rPr>
          <w:rFonts w:ascii="Arial" w:hAnsi="Arial" w:cs="Arial"/>
          <w:sz w:val="24"/>
          <w:szCs w:val="24"/>
        </w:rPr>
        <w:t>A</w:t>
      </w:r>
      <w:r w:rsidRPr="00495E85">
        <w:rPr>
          <w:rFonts w:ascii="Arial" w:hAnsi="Arial" w:cs="Arial"/>
          <w:sz w:val="24"/>
          <w:szCs w:val="24"/>
        </w:rPr>
        <w:t xml:space="preserve"> strong conclusion helps readers retain key </w:t>
      </w:r>
      <w:r w:rsidRPr="00495E85">
        <w:rPr>
          <w:rFonts w:ascii="Arial" w:hAnsi="Arial" w:cs="Arial"/>
          <w:sz w:val="24"/>
          <w:szCs w:val="24"/>
        </w:rPr>
        <w:lastRenderedPageBreak/>
        <w:t>information, strengthens the overall impact of the text, and provides a sense of resolution</w:t>
      </w:r>
    </w:p>
    <w:p w14:paraId="5A5F4B19" w14:textId="77777777" w:rsidR="00A471F0" w:rsidRPr="00A471F0" w:rsidRDefault="00A471F0" w:rsidP="00A471F0">
      <w:pPr>
        <w:spacing w:line="360" w:lineRule="auto"/>
        <w:jc w:val="both"/>
        <w:rPr>
          <w:rFonts w:ascii="Arial" w:hAnsi="Arial" w:cs="Arial"/>
          <w:sz w:val="24"/>
          <w:szCs w:val="24"/>
        </w:rPr>
      </w:pPr>
    </w:p>
    <w:p w14:paraId="637B2A2A" w14:textId="5B10B605" w:rsidR="00063451" w:rsidRPr="00495E85" w:rsidRDefault="00063451" w:rsidP="00495E85">
      <w:pPr>
        <w:pStyle w:val="Heading1"/>
        <w:rPr>
          <w:b/>
          <w:bCs/>
        </w:rPr>
      </w:pPr>
      <w:bookmarkStart w:id="9" w:name="_Toc138365592"/>
      <w:r w:rsidRPr="00495E85">
        <w:rPr>
          <w:b/>
          <w:bCs/>
        </w:rPr>
        <w:t>References list</w:t>
      </w:r>
      <w:bookmarkEnd w:id="9"/>
    </w:p>
    <w:p w14:paraId="180DA888" w14:textId="5F2342C6" w:rsidR="0081767E" w:rsidRDefault="0081767E" w:rsidP="00E81D20">
      <w:pPr>
        <w:spacing w:line="360" w:lineRule="auto"/>
        <w:jc w:val="both"/>
        <w:rPr>
          <w:rFonts w:ascii="Arial" w:hAnsi="Arial" w:cs="Arial"/>
          <w:sz w:val="24"/>
          <w:szCs w:val="24"/>
          <w:lang w:val="en-IN"/>
        </w:rPr>
      </w:pPr>
      <w:proofErr w:type="spellStart"/>
      <w:r w:rsidRPr="0081767E">
        <w:rPr>
          <w:rFonts w:ascii="Arial" w:hAnsi="Arial" w:cs="Arial"/>
          <w:sz w:val="24"/>
          <w:szCs w:val="24"/>
          <w:lang w:val="en-IN"/>
        </w:rPr>
        <w:t>Cutri</w:t>
      </w:r>
      <w:proofErr w:type="spellEnd"/>
      <w:r w:rsidRPr="0081767E">
        <w:rPr>
          <w:rFonts w:ascii="Arial" w:hAnsi="Arial" w:cs="Arial"/>
          <w:sz w:val="24"/>
          <w:szCs w:val="24"/>
          <w:lang w:val="en-IN"/>
        </w:rPr>
        <w:t xml:space="preserve">, J., Abraham, A., </w:t>
      </w:r>
      <w:proofErr w:type="spellStart"/>
      <w:r w:rsidRPr="0081767E">
        <w:rPr>
          <w:rFonts w:ascii="Arial" w:hAnsi="Arial" w:cs="Arial"/>
          <w:sz w:val="24"/>
          <w:szCs w:val="24"/>
          <w:lang w:val="en-IN"/>
        </w:rPr>
        <w:t>Karlina</w:t>
      </w:r>
      <w:proofErr w:type="spellEnd"/>
      <w:r w:rsidRPr="0081767E">
        <w:rPr>
          <w:rFonts w:ascii="Arial" w:hAnsi="Arial" w:cs="Arial"/>
          <w:sz w:val="24"/>
          <w:szCs w:val="24"/>
          <w:lang w:val="en-IN"/>
        </w:rPr>
        <w:t>, Y., (2021) Academic integrity at doctoral level: the influence of the imposter phenomenon and cultural differences on academic writing. </w:t>
      </w:r>
      <w:r w:rsidRPr="0081767E">
        <w:rPr>
          <w:rFonts w:ascii="Arial" w:hAnsi="Arial" w:cs="Arial"/>
          <w:i/>
          <w:iCs/>
          <w:sz w:val="24"/>
          <w:szCs w:val="24"/>
          <w:lang w:val="en-IN"/>
        </w:rPr>
        <w:t>International Journal for Educational Integrity</w:t>
      </w:r>
      <w:r w:rsidRPr="0081767E">
        <w:rPr>
          <w:rFonts w:ascii="Arial" w:hAnsi="Arial" w:cs="Arial"/>
          <w:sz w:val="24"/>
          <w:szCs w:val="24"/>
          <w:lang w:val="en-IN"/>
        </w:rPr>
        <w:t>, </w:t>
      </w:r>
      <w:r w:rsidRPr="0081767E">
        <w:rPr>
          <w:rFonts w:ascii="Arial" w:hAnsi="Arial" w:cs="Arial"/>
          <w:i/>
          <w:iCs/>
          <w:sz w:val="24"/>
          <w:szCs w:val="24"/>
          <w:lang w:val="en-IN"/>
        </w:rPr>
        <w:t>17</w:t>
      </w:r>
      <w:r w:rsidRPr="0081767E">
        <w:rPr>
          <w:rFonts w:ascii="Arial" w:hAnsi="Arial" w:cs="Arial"/>
          <w:sz w:val="24"/>
          <w:szCs w:val="24"/>
          <w:lang w:val="en-IN"/>
        </w:rPr>
        <w:t>(1), pp.1-16.</w:t>
      </w:r>
    </w:p>
    <w:p w14:paraId="66C58995" w14:textId="4864E3BB" w:rsidR="008253CC" w:rsidRDefault="008253CC" w:rsidP="00E81D20">
      <w:pPr>
        <w:spacing w:line="360" w:lineRule="auto"/>
        <w:jc w:val="both"/>
        <w:rPr>
          <w:rFonts w:ascii="Arial" w:hAnsi="Arial" w:cs="Arial"/>
          <w:sz w:val="24"/>
          <w:szCs w:val="24"/>
        </w:rPr>
      </w:pPr>
      <w:r w:rsidRPr="008253CC">
        <w:rPr>
          <w:rFonts w:ascii="Arial" w:hAnsi="Arial" w:cs="Arial"/>
          <w:sz w:val="24"/>
          <w:szCs w:val="24"/>
        </w:rPr>
        <w:t>Fisher, A. (2011). Critical Thinking: An Introduction. Cambridge University Press</w:t>
      </w:r>
    </w:p>
    <w:p w14:paraId="6181557F" w14:textId="78729EF4" w:rsidR="00495E85" w:rsidRPr="00495E85" w:rsidRDefault="00495E85" w:rsidP="00E81D20">
      <w:pPr>
        <w:spacing w:line="360" w:lineRule="auto"/>
        <w:jc w:val="both"/>
        <w:rPr>
          <w:rFonts w:ascii="Arial" w:hAnsi="Arial" w:cs="Arial"/>
          <w:sz w:val="24"/>
          <w:szCs w:val="24"/>
        </w:rPr>
      </w:pPr>
      <w:r w:rsidRPr="00495E85">
        <w:rPr>
          <w:rFonts w:ascii="Arial" w:hAnsi="Arial" w:cs="Arial"/>
          <w:sz w:val="24"/>
          <w:szCs w:val="24"/>
        </w:rPr>
        <w:t>Ioannidis, J.P.A. et. al. (2014) “The Role of Main Findings in Scientific Publications". Published in PLOS Medicine</w:t>
      </w:r>
    </w:p>
    <w:p w14:paraId="1CF620A4" w14:textId="1E1DB33E" w:rsidR="0081767E" w:rsidRDefault="0081767E" w:rsidP="00063451">
      <w:pPr>
        <w:spacing w:line="360" w:lineRule="auto"/>
        <w:jc w:val="both"/>
        <w:rPr>
          <w:rFonts w:ascii="Arial" w:hAnsi="Arial" w:cs="Arial"/>
          <w:sz w:val="24"/>
          <w:szCs w:val="24"/>
          <w:lang w:val="en-IN"/>
        </w:rPr>
      </w:pPr>
      <w:proofErr w:type="spellStart"/>
      <w:r w:rsidRPr="0081767E">
        <w:rPr>
          <w:rFonts w:ascii="Arial" w:hAnsi="Arial" w:cs="Arial"/>
          <w:sz w:val="24"/>
          <w:szCs w:val="24"/>
          <w:lang w:val="en-IN"/>
        </w:rPr>
        <w:t>Sanches</w:t>
      </w:r>
      <w:proofErr w:type="spellEnd"/>
      <w:r w:rsidRPr="0081767E">
        <w:rPr>
          <w:rFonts w:ascii="Arial" w:hAnsi="Arial" w:cs="Arial"/>
          <w:sz w:val="24"/>
          <w:szCs w:val="24"/>
          <w:lang w:val="en-IN"/>
        </w:rPr>
        <w:t xml:space="preserve">, T., Antunes, M.D.L. and Lopes, C., (2019), </w:t>
      </w:r>
      <w:r w:rsidRPr="0081767E">
        <w:rPr>
          <w:rFonts w:ascii="Arial" w:hAnsi="Arial" w:cs="Arial"/>
          <w:i/>
          <w:iCs/>
          <w:sz w:val="24"/>
          <w:szCs w:val="24"/>
          <w:lang w:val="en-IN"/>
        </w:rPr>
        <w:t>Improving the academic writing experience in higher education</w:t>
      </w:r>
      <w:r w:rsidRPr="0081767E">
        <w:rPr>
          <w:rFonts w:ascii="Arial" w:hAnsi="Arial" w:cs="Arial"/>
          <w:sz w:val="24"/>
          <w:szCs w:val="24"/>
          <w:lang w:val="en-IN"/>
        </w:rPr>
        <w:t>. Nova Science Publishers.</w:t>
      </w:r>
    </w:p>
    <w:p w14:paraId="63CDBF86" w14:textId="6393176A" w:rsidR="00063451" w:rsidRPr="00063451" w:rsidRDefault="00063451" w:rsidP="00063451">
      <w:pPr>
        <w:spacing w:line="360" w:lineRule="auto"/>
        <w:jc w:val="both"/>
        <w:rPr>
          <w:rFonts w:ascii="Arial" w:hAnsi="Arial" w:cs="Arial"/>
          <w:sz w:val="24"/>
          <w:szCs w:val="24"/>
          <w:lang w:val="en-IN"/>
        </w:rPr>
      </w:pPr>
      <w:r w:rsidRPr="00063451">
        <w:rPr>
          <w:rFonts w:ascii="Arial" w:hAnsi="Arial" w:cs="Arial"/>
          <w:sz w:val="24"/>
          <w:szCs w:val="24"/>
          <w:lang w:val="en-IN"/>
        </w:rPr>
        <w:t xml:space="preserve">Schneider, W.J., Lichtenberger, E.O., Mather, N., and Kaufman, N.L., (2018), </w:t>
      </w:r>
      <w:r w:rsidRPr="00063451">
        <w:rPr>
          <w:rFonts w:ascii="Arial" w:hAnsi="Arial" w:cs="Arial"/>
          <w:i/>
          <w:iCs/>
          <w:sz w:val="24"/>
          <w:szCs w:val="24"/>
          <w:lang w:val="en-IN"/>
        </w:rPr>
        <w:t>Essentials of assessment report writing</w:t>
      </w:r>
      <w:r w:rsidRPr="00063451">
        <w:rPr>
          <w:rFonts w:ascii="Arial" w:hAnsi="Arial" w:cs="Arial"/>
          <w:sz w:val="24"/>
          <w:szCs w:val="24"/>
          <w:lang w:val="en-IN"/>
        </w:rPr>
        <w:t>. John Wiley &amp; Sons.</w:t>
      </w:r>
    </w:p>
    <w:p w14:paraId="377C240C" w14:textId="2641E117" w:rsidR="00063451" w:rsidRPr="00E81D20" w:rsidRDefault="00063451" w:rsidP="00E81D20">
      <w:pPr>
        <w:spacing w:line="360" w:lineRule="auto"/>
        <w:jc w:val="both"/>
        <w:rPr>
          <w:rFonts w:ascii="Arial" w:hAnsi="Arial" w:cs="Arial"/>
          <w:sz w:val="24"/>
          <w:szCs w:val="24"/>
        </w:rPr>
      </w:pPr>
    </w:p>
    <w:sectPr w:rsidR="00063451" w:rsidRPr="00E81D20">
      <w:footerReference w:type="default" r:id="rId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Christian Felices" w:date="2023-06-19T09:27:00Z" w:initials="CF">
    <w:p w14:paraId="0FFC0AEB" w14:textId="77777777" w:rsidR="002A616F" w:rsidRDefault="002A616F" w:rsidP="002A616F">
      <w:pPr>
        <w:pStyle w:val="CommentText"/>
        <w:jc w:val="left"/>
      </w:pPr>
      <w:r>
        <w:rPr>
          <w:rStyle w:val="CommentReference"/>
        </w:rPr>
        <w:annotationRef/>
      </w:r>
      <w:r>
        <w:t>This should just state what the purpose of an introduction is. Nothing more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FFC0AE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FFC0AEB" w16cid:durableId="283FE0B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208564" w14:textId="77777777" w:rsidR="00273019" w:rsidRDefault="00273019" w:rsidP="00A471F0">
      <w:pPr>
        <w:spacing w:after="0" w:line="240" w:lineRule="auto"/>
      </w:pPr>
      <w:r>
        <w:separator/>
      </w:r>
    </w:p>
  </w:endnote>
  <w:endnote w:type="continuationSeparator" w:id="0">
    <w:p w14:paraId="71D860D7" w14:textId="77777777" w:rsidR="00273019" w:rsidRDefault="00273019" w:rsidP="00A47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7189332"/>
      <w:docPartObj>
        <w:docPartGallery w:val="Page Numbers (Bottom of Page)"/>
        <w:docPartUnique/>
      </w:docPartObj>
    </w:sdtPr>
    <w:sdtEndPr>
      <w:rPr>
        <w:noProof/>
      </w:rPr>
    </w:sdtEndPr>
    <w:sdtContent>
      <w:p w14:paraId="0251DF18" w14:textId="01891374" w:rsidR="00A471F0" w:rsidRDefault="00A471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C68C38" w14:textId="77777777" w:rsidR="00A471F0" w:rsidRDefault="00A47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9D834" w14:textId="77777777" w:rsidR="00273019" w:rsidRDefault="00273019" w:rsidP="00A471F0">
      <w:pPr>
        <w:spacing w:after="0" w:line="240" w:lineRule="auto"/>
      </w:pPr>
      <w:r>
        <w:separator/>
      </w:r>
    </w:p>
  </w:footnote>
  <w:footnote w:type="continuationSeparator" w:id="0">
    <w:p w14:paraId="51224503" w14:textId="77777777" w:rsidR="00273019" w:rsidRDefault="00273019" w:rsidP="00A471F0">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ristian Felices">
    <w15:presenceInfo w15:providerId="AD" w15:userId="S::c.felices@uwtsd.ac.uk::8e38ee09-c2ff-4103-943a-2518637016e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16F"/>
    <w:rsid w:val="00063451"/>
    <w:rsid w:val="001D0A3A"/>
    <w:rsid w:val="00273019"/>
    <w:rsid w:val="002A616F"/>
    <w:rsid w:val="00495E85"/>
    <w:rsid w:val="006D15A0"/>
    <w:rsid w:val="0081767E"/>
    <w:rsid w:val="008253CC"/>
    <w:rsid w:val="00A42676"/>
    <w:rsid w:val="00A471F0"/>
    <w:rsid w:val="00B73676"/>
    <w:rsid w:val="00E81D20"/>
    <w:rsid w:val="00F827A2"/>
    <w:rsid w:val="00FA297F"/>
    <w:rsid w:val="00FF3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2B4AC"/>
  <w15:chartTrackingRefBased/>
  <w15:docId w15:val="{0B77B0C7-EF80-4319-A14E-9F53B7D8E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1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61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1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616F"/>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2A616F"/>
    <w:rPr>
      <w:i/>
      <w:iCs/>
      <w:color w:val="4472C4" w:themeColor="accent1"/>
    </w:rPr>
  </w:style>
  <w:style w:type="paragraph" w:styleId="BalloonText">
    <w:name w:val="Balloon Text"/>
    <w:basedOn w:val="Normal"/>
    <w:link w:val="BalloonTextChar"/>
    <w:uiPriority w:val="99"/>
    <w:semiHidden/>
    <w:unhideWhenUsed/>
    <w:rsid w:val="002A61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616F"/>
    <w:rPr>
      <w:rFonts w:ascii="Segoe UI" w:hAnsi="Segoe UI" w:cs="Segoe UI"/>
      <w:sz w:val="18"/>
      <w:szCs w:val="18"/>
    </w:rPr>
  </w:style>
  <w:style w:type="character" w:styleId="CommentReference">
    <w:name w:val="annotation reference"/>
    <w:basedOn w:val="DefaultParagraphFont"/>
    <w:uiPriority w:val="99"/>
    <w:semiHidden/>
    <w:unhideWhenUsed/>
    <w:rsid w:val="002A616F"/>
    <w:rPr>
      <w:sz w:val="16"/>
      <w:szCs w:val="16"/>
    </w:rPr>
  </w:style>
  <w:style w:type="paragraph" w:styleId="CommentText">
    <w:name w:val="annotation text"/>
    <w:basedOn w:val="Normal"/>
    <w:link w:val="CommentTextChar"/>
    <w:uiPriority w:val="99"/>
    <w:unhideWhenUsed/>
    <w:rsid w:val="002A616F"/>
    <w:pPr>
      <w:suppressAutoHyphens/>
      <w:spacing w:after="200" w:line="240" w:lineRule="auto"/>
      <w:jc w:val="both"/>
    </w:pPr>
    <w:rPr>
      <w:rFonts w:ascii="Times New Roman" w:hAnsi="Times New Roman"/>
      <w:sz w:val="20"/>
      <w:szCs w:val="18"/>
      <w:lang w:val="en-IN" w:bidi="hi-IN"/>
    </w:rPr>
  </w:style>
  <w:style w:type="character" w:customStyle="1" w:styleId="CommentTextChar">
    <w:name w:val="Comment Text Char"/>
    <w:basedOn w:val="DefaultParagraphFont"/>
    <w:link w:val="CommentText"/>
    <w:uiPriority w:val="99"/>
    <w:rsid w:val="002A616F"/>
    <w:rPr>
      <w:rFonts w:ascii="Times New Roman" w:hAnsi="Times New Roman"/>
      <w:sz w:val="20"/>
      <w:szCs w:val="18"/>
      <w:lang w:val="en-IN" w:bidi="hi-IN"/>
    </w:rPr>
  </w:style>
  <w:style w:type="paragraph" w:styleId="Header">
    <w:name w:val="header"/>
    <w:basedOn w:val="Normal"/>
    <w:link w:val="HeaderChar"/>
    <w:uiPriority w:val="99"/>
    <w:unhideWhenUsed/>
    <w:rsid w:val="00A47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1F0"/>
  </w:style>
  <w:style w:type="paragraph" w:styleId="Footer">
    <w:name w:val="footer"/>
    <w:basedOn w:val="Normal"/>
    <w:link w:val="FooterChar"/>
    <w:uiPriority w:val="99"/>
    <w:unhideWhenUsed/>
    <w:rsid w:val="00A47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1F0"/>
  </w:style>
  <w:style w:type="paragraph" w:styleId="TOCHeading">
    <w:name w:val="TOC Heading"/>
    <w:basedOn w:val="Heading1"/>
    <w:next w:val="Normal"/>
    <w:uiPriority w:val="39"/>
    <w:unhideWhenUsed/>
    <w:qFormat/>
    <w:rsid w:val="00A471F0"/>
    <w:pPr>
      <w:outlineLvl w:val="9"/>
    </w:pPr>
    <w:rPr>
      <w:lang w:val="en-US"/>
    </w:rPr>
  </w:style>
  <w:style w:type="paragraph" w:styleId="TOC1">
    <w:name w:val="toc 1"/>
    <w:basedOn w:val="Normal"/>
    <w:next w:val="Normal"/>
    <w:autoRedefine/>
    <w:uiPriority w:val="39"/>
    <w:unhideWhenUsed/>
    <w:rsid w:val="00A471F0"/>
    <w:pPr>
      <w:spacing w:after="100"/>
    </w:pPr>
  </w:style>
  <w:style w:type="character" w:styleId="Hyperlink">
    <w:name w:val="Hyperlink"/>
    <w:basedOn w:val="DefaultParagraphFont"/>
    <w:uiPriority w:val="99"/>
    <w:unhideWhenUsed/>
    <w:rsid w:val="00A471F0"/>
    <w:rPr>
      <w:color w:val="0563C1" w:themeColor="hyperlink"/>
      <w:u w:val="single"/>
    </w:rPr>
  </w:style>
  <w:style w:type="character" w:styleId="UnresolvedMention">
    <w:name w:val="Unresolved Mention"/>
    <w:basedOn w:val="DefaultParagraphFont"/>
    <w:uiPriority w:val="99"/>
    <w:semiHidden/>
    <w:unhideWhenUsed/>
    <w:rsid w:val="00B736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uowtsd-my.sharepoint.com/:v:/r/personal/1920091_student_uwtsd_ac_uk/Documents/Recording-20230623_091156.webm?csf=1&amp;web=1&amp;e=5LvNzp&amp;nav=eyJwbGF5YmFja09wdGlvbnMiOnsic3RhcnRUaW1lSW5TZWNvbmRzIjoyOS4zMX19"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2.jpeg"/><Relationship Id="rId5" Type="http://schemas.openxmlformats.org/officeDocument/2006/relationships/endnotes" Target="endnote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footnotes" Target="footnote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6</Pages>
  <Words>1272</Words>
  <Characters>7256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Dobre</dc:creator>
  <cp:keywords/>
  <dc:description/>
  <cp:lastModifiedBy>Andreea Spanu (1918498)</cp:lastModifiedBy>
  <cp:revision>3</cp:revision>
  <dcterms:created xsi:type="dcterms:W3CDTF">2023-06-22T20:09:00Z</dcterms:created>
  <dcterms:modified xsi:type="dcterms:W3CDTF">2023-06-23T08:35:00Z</dcterms:modified>
</cp:coreProperties>
</file>