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776DBE" w14:textId="77777777" w:rsidR="008912D5" w:rsidRPr="006E748E" w:rsidRDefault="008912D5" w:rsidP="008912D5">
      <w:pPr>
        <w:jc w:val="left"/>
        <w:rPr>
          <w:b/>
          <w:color w:val="auto"/>
          <w:sz w:val="36"/>
          <w:lang w:val="en-GB" w:eastAsia="en-IN"/>
        </w:rPr>
      </w:pPr>
      <w:r w:rsidRPr="006E748E">
        <w:rPr>
          <w:b/>
          <w:noProof/>
          <w:color w:val="auto"/>
          <w:sz w:val="36"/>
          <w:lang w:eastAsia="en-IN" w:bidi="gu-IN"/>
        </w:rPr>
        <w:drawing>
          <wp:inline distT="0" distB="0" distL="0" distR="0" wp14:anchorId="60FB1F80" wp14:editId="1CF46C29">
            <wp:extent cx="2150745" cy="797560"/>
            <wp:effectExtent l="19050" t="0" r="1905"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8"/>
                    <a:srcRect/>
                    <a:stretch>
                      <a:fillRect/>
                    </a:stretch>
                  </pic:blipFill>
                  <pic:spPr bwMode="auto">
                    <a:xfrm>
                      <a:off x="0" y="0"/>
                      <a:ext cx="2150745" cy="797560"/>
                    </a:xfrm>
                    <a:prstGeom prst="rect">
                      <a:avLst/>
                    </a:prstGeom>
                    <a:noFill/>
                    <a:ln w="9525">
                      <a:noFill/>
                      <a:miter lim="800000"/>
                      <a:headEnd/>
                      <a:tailEnd/>
                    </a:ln>
                  </pic:spPr>
                </pic:pic>
              </a:graphicData>
            </a:graphic>
          </wp:inline>
        </w:drawing>
      </w:r>
    </w:p>
    <w:p w14:paraId="17B9C56D" w14:textId="77777777" w:rsidR="008912D5" w:rsidRPr="006E748E" w:rsidRDefault="008912D5" w:rsidP="008912D5">
      <w:pPr>
        <w:jc w:val="center"/>
        <w:rPr>
          <w:b/>
          <w:color w:val="auto"/>
          <w:sz w:val="36"/>
          <w:lang w:val="en-GB" w:eastAsia="en-IN"/>
        </w:rPr>
      </w:pPr>
    </w:p>
    <w:p w14:paraId="4CD7B14D" w14:textId="77777777" w:rsidR="008912D5" w:rsidRPr="006E748E" w:rsidRDefault="008912D5" w:rsidP="008912D5">
      <w:pPr>
        <w:jc w:val="center"/>
        <w:rPr>
          <w:b/>
          <w:color w:val="auto"/>
          <w:sz w:val="36"/>
          <w:lang w:val="en-GB" w:eastAsia="en-IN"/>
        </w:rPr>
      </w:pPr>
      <w:r w:rsidRPr="006E748E">
        <w:rPr>
          <w:b/>
          <w:color w:val="auto"/>
          <w:sz w:val="36"/>
          <w:lang w:val="en-GB" w:eastAsia="en-IN"/>
        </w:rPr>
        <w:t>Programme: Master of Business Administration</w:t>
      </w:r>
    </w:p>
    <w:p w14:paraId="0FA6315B" w14:textId="021DFE69" w:rsidR="00B95EA1" w:rsidRPr="006E748E" w:rsidRDefault="008912D5" w:rsidP="00B95EA1">
      <w:pPr>
        <w:jc w:val="center"/>
        <w:rPr>
          <w:b/>
          <w:color w:val="auto"/>
          <w:sz w:val="36"/>
          <w:lang w:val="en-GB" w:eastAsia="en-IN"/>
        </w:rPr>
      </w:pPr>
      <w:r w:rsidRPr="006E748E">
        <w:rPr>
          <w:b/>
          <w:color w:val="auto"/>
          <w:sz w:val="36"/>
          <w:lang w:val="en-GB" w:eastAsia="en-IN"/>
        </w:rPr>
        <w:t>Module: Marketing Management</w:t>
      </w:r>
    </w:p>
    <w:p w14:paraId="344DC6E6" w14:textId="77777777" w:rsidR="008912D5" w:rsidRDefault="008912D5" w:rsidP="008912D5">
      <w:pPr>
        <w:jc w:val="center"/>
        <w:rPr>
          <w:b/>
          <w:color w:val="auto"/>
          <w:sz w:val="36"/>
          <w:lang w:val="en-GB" w:eastAsia="en-IN"/>
        </w:rPr>
      </w:pPr>
      <w:r w:rsidRPr="006E748E">
        <w:rPr>
          <w:b/>
          <w:color w:val="auto"/>
          <w:sz w:val="36"/>
          <w:lang w:val="en-GB" w:eastAsia="en-IN"/>
        </w:rPr>
        <w:t>Module code: LCMB7024</w:t>
      </w:r>
    </w:p>
    <w:p w14:paraId="7E419835" w14:textId="039C2FBE" w:rsidR="00B95EA1" w:rsidRDefault="00B95EA1" w:rsidP="008912D5">
      <w:pPr>
        <w:jc w:val="center"/>
        <w:rPr>
          <w:b/>
          <w:color w:val="auto"/>
          <w:sz w:val="36"/>
          <w:lang w:val="en-GB" w:eastAsia="en-IN"/>
        </w:rPr>
      </w:pPr>
      <w:r>
        <w:rPr>
          <w:b/>
          <w:color w:val="auto"/>
          <w:sz w:val="36"/>
          <w:lang w:val="en-GB" w:eastAsia="en-IN"/>
        </w:rPr>
        <w:t>Student Id: 2432869</w:t>
      </w:r>
    </w:p>
    <w:p w14:paraId="606D60B4" w14:textId="7EAC378A" w:rsidR="00B95EA1" w:rsidRPr="006E748E" w:rsidRDefault="00B95EA1" w:rsidP="008912D5">
      <w:pPr>
        <w:jc w:val="center"/>
        <w:rPr>
          <w:b/>
          <w:color w:val="auto"/>
          <w:sz w:val="36"/>
          <w:lang w:val="en-GB" w:eastAsia="en-IN"/>
        </w:rPr>
      </w:pPr>
      <w:r>
        <w:rPr>
          <w:b/>
          <w:color w:val="auto"/>
          <w:sz w:val="36"/>
          <w:lang w:val="en-GB" w:eastAsia="en-IN"/>
        </w:rPr>
        <w:t xml:space="preserve">Name: </w:t>
      </w:r>
      <w:proofErr w:type="spellStart"/>
      <w:r>
        <w:rPr>
          <w:b/>
          <w:color w:val="auto"/>
          <w:sz w:val="36"/>
          <w:lang w:val="en-GB" w:eastAsia="en-IN"/>
        </w:rPr>
        <w:t>Harikrushna</w:t>
      </w:r>
      <w:proofErr w:type="spellEnd"/>
      <w:r>
        <w:rPr>
          <w:b/>
          <w:color w:val="auto"/>
          <w:sz w:val="36"/>
          <w:lang w:val="en-GB" w:eastAsia="en-IN"/>
        </w:rPr>
        <w:t xml:space="preserve"> </w:t>
      </w:r>
      <w:proofErr w:type="spellStart"/>
      <w:r>
        <w:rPr>
          <w:b/>
          <w:color w:val="auto"/>
          <w:sz w:val="36"/>
          <w:lang w:val="en-GB" w:eastAsia="en-IN"/>
        </w:rPr>
        <w:t>Indubhai</w:t>
      </w:r>
      <w:proofErr w:type="spellEnd"/>
      <w:r>
        <w:rPr>
          <w:b/>
          <w:color w:val="auto"/>
          <w:sz w:val="36"/>
          <w:lang w:val="en-GB" w:eastAsia="en-IN"/>
        </w:rPr>
        <w:t xml:space="preserve"> Patel</w:t>
      </w:r>
    </w:p>
    <w:p w14:paraId="26D434D5" w14:textId="432748F9" w:rsidR="0003230E" w:rsidRPr="006E748E" w:rsidRDefault="008912D5" w:rsidP="008912D5">
      <w:pPr>
        <w:jc w:val="center"/>
        <w:rPr>
          <w:rFonts w:cstheme="majorBidi"/>
          <w:bCs/>
          <w:color w:val="auto"/>
          <w:sz w:val="28"/>
          <w:szCs w:val="28"/>
          <w:u w:val="single"/>
          <w:lang w:val="en-GB" w:eastAsia="en-IN"/>
        </w:rPr>
      </w:pPr>
      <w:r w:rsidRPr="006E748E">
        <w:rPr>
          <w:b/>
          <w:color w:val="auto"/>
          <w:sz w:val="36"/>
          <w:lang w:val="en-GB" w:eastAsia="en-IN"/>
        </w:rPr>
        <w:t xml:space="preserve">Lecturer: Dr </w:t>
      </w:r>
      <w:r w:rsidR="00B95EA1">
        <w:rPr>
          <w:b/>
          <w:color w:val="auto"/>
          <w:sz w:val="36"/>
          <w:lang w:val="en-GB" w:eastAsia="en-IN"/>
        </w:rPr>
        <w:t>Jaya Gopalkrishnan</w:t>
      </w:r>
      <w:r w:rsidRPr="006E748E">
        <w:rPr>
          <w:b/>
          <w:color w:val="auto"/>
          <w:sz w:val="36"/>
          <w:lang w:val="en-GB" w:eastAsia="en-IN"/>
        </w:rPr>
        <w:t xml:space="preserve"> </w:t>
      </w:r>
      <w:r w:rsidR="0003230E" w:rsidRPr="006E748E">
        <w:rPr>
          <w:color w:val="auto"/>
          <w:lang w:val="en-GB" w:eastAsia="en-IN"/>
        </w:rPr>
        <w:br w:type="page"/>
      </w:r>
    </w:p>
    <w:sdt>
      <w:sdtPr>
        <w:rPr>
          <w:rFonts w:ascii="Times New Roman" w:eastAsiaTheme="minorHAnsi" w:hAnsi="Times New Roman" w:cstheme="minorBidi"/>
          <w:b w:val="0"/>
          <w:bCs w:val="0"/>
          <w:color w:val="auto"/>
          <w:sz w:val="24"/>
          <w:szCs w:val="22"/>
          <w:lang w:val="en-GB"/>
        </w:rPr>
        <w:id w:val="17592955"/>
        <w:docPartObj>
          <w:docPartGallery w:val="Table of Contents"/>
          <w:docPartUnique/>
        </w:docPartObj>
      </w:sdtPr>
      <w:sdtEndPr/>
      <w:sdtContent>
        <w:p w14:paraId="35FB8999" w14:textId="77777777" w:rsidR="00CB45AF" w:rsidRPr="006E748E" w:rsidRDefault="00CB45AF" w:rsidP="00CB45AF">
          <w:pPr>
            <w:pStyle w:val="TOCHeading"/>
            <w:jc w:val="center"/>
            <w:rPr>
              <w:color w:val="auto"/>
              <w:lang w:val="en-GB"/>
            </w:rPr>
          </w:pPr>
          <w:r w:rsidRPr="006E748E">
            <w:rPr>
              <w:rFonts w:ascii="Times New Roman" w:hAnsi="Times New Roman" w:cs="Times New Roman"/>
              <w:color w:val="auto"/>
              <w:lang w:val="en-GB"/>
            </w:rPr>
            <w:t>Table of Contents</w:t>
          </w:r>
        </w:p>
        <w:p w14:paraId="0DDA9198" w14:textId="77777777" w:rsidR="00B43158" w:rsidRPr="006E748E" w:rsidRDefault="00AA126B">
          <w:pPr>
            <w:pStyle w:val="TOC1"/>
            <w:tabs>
              <w:tab w:val="right" w:leader="dot" w:pos="9016"/>
            </w:tabs>
            <w:rPr>
              <w:rFonts w:asciiTheme="minorHAnsi" w:eastAsiaTheme="minorEastAsia" w:hAnsiTheme="minorHAnsi"/>
              <w:noProof/>
              <w:color w:val="auto"/>
              <w:sz w:val="22"/>
              <w:lang w:val="en-GB"/>
            </w:rPr>
          </w:pPr>
          <w:r w:rsidRPr="006E748E">
            <w:rPr>
              <w:color w:val="auto"/>
              <w:lang w:val="en-GB"/>
            </w:rPr>
            <w:fldChar w:fldCharType="begin"/>
          </w:r>
          <w:r w:rsidR="00CB45AF" w:rsidRPr="006E748E">
            <w:rPr>
              <w:color w:val="auto"/>
              <w:lang w:val="en-GB"/>
            </w:rPr>
            <w:instrText xml:space="preserve"> TOC \o "1-3" \h \z \u </w:instrText>
          </w:r>
          <w:r w:rsidRPr="006E748E">
            <w:rPr>
              <w:color w:val="auto"/>
              <w:lang w:val="en-GB"/>
            </w:rPr>
            <w:fldChar w:fldCharType="separate"/>
          </w:r>
          <w:hyperlink w:anchor="_Toc213843258" w:history="1">
            <w:r w:rsidR="00B43158" w:rsidRPr="006E748E">
              <w:rPr>
                <w:rStyle w:val="Hyperlink"/>
                <w:rFonts w:eastAsia="Times New Roman"/>
                <w:noProof/>
                <w:color w:val="auto"/>
                <w:lang w:val="en-GB" w:eastAsia="en-IN"/>
              </w:rPr>
              <w:t>Introduction</w:t>
            </w:r>
            <w:r w:rsidR="00B43158" w:rsidRPr="006E748E">
              <w:rPr>
                <w:noProof/>
                <w:webHidden/>
                <w:color w:val="auto"/>
                <w:lang w:val="en-GB"/>
              </w:rPr>
              <w:tab/>
            </w:r>
            <w:r w:rsidRPr="006E748E">
              <w:rPr>
                <w:noProof/>
                <w:webHidden/>
                <w:color w:val="auto"/>
                <w:lang w:val="en-GB"/>
              </w:rPr>
              <w:fldChar w:fldCharType="begin"/>
            </w:r>
            <w:r w:rsidR="00B43158" w:rsidRPr="006E748E">
              <w:rPr>
                <w:noProof/>
                <w:webHidden/>
                <w:color w:val="auto"/>
                <w:lang w:val="en-GB"/>
              </w:rPr>
              <w:instrText xml:space="preserve"> PAGEREF _Toc213843258 \h </w:instrText>
            </w:r>
            <w:r w:rsidRPr="006E748E">
              <w:rPr>
                <w:noProof/>
                <w:webHidden/>
                <w:color w:val="auto"/>
                <w:lang w:val="en-GB"/>
              </w:rPr>
            </w:r>
            <w:r w:rsidRPr="006E748E">
              <w:rPr>
                <w:noProof/>
                <w:webHidden/>
                <w:color w:val="auto"/>
                <w:lang w:val="en-GB"/>
              </w:rPr>
              <w:fldChar w:fldCharType="separate"/>
            </w:r>
            <w:r w:rsidR="00B43158" w:rsidRPr="006E748E">
              <w:rPr>
                <w:noProof/>
                <w:webHidden/>
                <w:color w:val="auto"/>
                <w:lang w:val="en-GB"/>
              </w:rPr>
              <w:t>3</w:t>
            </w:r>
            <w:r w:rsidRPr="006E748E">
              <w:rPr>
                <w:noProof/>
                <w:webHidden/>
                <w:color w:val="auto"/>
                <w:lang w:val="en-GB"/>
              </w:rPr>
              <w:fldChar w:fldCharType="end"/>
            </w:r>
          </w:hyperlink>
        </w:p>
        <w:p w14:paraId="151033FC" w14:textId="77777777" w:rsidR="00B43158" w:rsidRPr="006E748E" w:rsidRDefault="00B43158">
          <w:pPr>
            <w:pStyle w:val="TOC1"/>
            <w:tabs>
              <w:tab w:val="right" w:leader="dot" w:pos="9016"/>
            </w:tabs>
            <w:rPr>
              <w:rFonts w:asciiTheme="minorHAnsi" w:eastAsiaTheme="minorEastAsia" w:hAnsiTheme="minorHAnsi"/>
              <w:noProof/>
              <w:color w:val="auto"/>
              <w:sz w:val="22"/>
              <w:lang w:val="en-GB"/>
            </w:rPr>
          </w:pPr>
          <w:hyperlink w:anchor="_Toc213843259" w:history="1">
            <w:r w:rsidRPr="006E748E">
              <w:rPr>
                <w:rStyle w:val="Hyperlink"/>
                <w:rFonts w:eastAsia="Times New Roman"/>
                <w:noProof/>
                <w:color w:val="auto"/>
                <w:lang w:val="en-GB" w:eastAsia="en-IN"/>
              </w:rPr>
              <w:t>1. Task 1: Critical Analysis of the Macro Marketing Environment</w:t>
            </w:r>
            <w:r w:rsidRPr="006E748E">
              <w:rPr>
                <w:noProof/>
                <w:webHidden/>
                <w:color w:val="auto"/>
                <w:lang w:val="en-GB"/>
              </w:rPr>
              <w:tab/>
            </w:r>
            <w:r w:rsidR="00AA126B" w:rsidRPr="006E748E">
              <w:rPr>
                <w:noProof/>
                <w:webHidden/>
                <w:color w:val="auto"/>
                <w:lang w:val="en-GB"/>
              </w:rPr>
              <w:fldChar w:fldCharType="begin"/>
            </w:r>
            <w:r w:rsidRPr="006E748E">
              <w:rPr>
                <w:noProof/>
                <w:webHidden/>
                <w:color w:val="auto"/>
                <w:lang w:val="en-GB"/>
              </w:rPr>
              <w:instrText xml:space="preserve"> PAGEREF _Toc213843259 \h </w:instrText>
            </w:r>
            <w:r w:rsidR="00AA126B" w:rsidRPr="006E748E">
              <w:rPr>
                <w:noProof/>
                <w:webHidden/>
                <w:color w:val="auto"/>
                <w:lang w:val="en-GB"/>
              </w:rPr>
            </w:r>
            <w:r w:rsidR="00AA126B" w:rsidRPr="006E748E">
              <w:rPr>
                <w:noProof/>
                <w:webHidden/>
                <w:color w:val="auto"/>
                <w:lang w:val="en-GB"/>
              </w:rPr>
              <w:fldChar w:fldCharType="separate"/>
            </w:r>
            <w:r w:rsidRPr="006E748E">
              <w:rPr>
                <w:noProof/>
                <w:webHidden/>
                <w:color w:val="auto"/>
                <w:lang w:val="en-GB"/>
              </w:rPr>
              <w:t>4</w:t>
            </w:r>
            <w:r w:rsidR="00AA126B" w:rsidRPr="006E748E">
              <w:rPr>
                <w:noProof/>
                <w:webHidden/>
                <w:color w:val="auto"/>
                <w:lang w:val="en-GB"/>
              </w:rPr>
              <w:fldChar w:fldCharType="end"/>
            </w:r>
          </w:hyperlink>
        </w:p>
        <w:p w14:paraId="29A71421" w14:textId="77777777" w:rsidR="00B43158" w:rsidRPr="006E748E" w:rsidRDefault="00B43158">
          <w:pPr>
            <w:pStyle w:val="TOC2"/>
            <w:tabs>
              <w:tab w:val="right" w:leader="dot" w:pos="9016"/>
            </w:tabs>
            <w:rPr>
              <w:rFonts w:asciiTheme="minorHAnsi" w:eastAsiaTheme="minorEastAsia" w:hAnsiTheme="minorHAnsi"/>
              <w:noProof/>
              <w:color w:val="auto"/>
              <w:sz w:val="22"/>
              <w:lang w:val="en-GB"/>
            </w:rPr>
          </w:pPr>
          <w:hyperlink w:anchor="_Toc213843260" w:history="1">
            <w:r w:rsidRPr="006E748E">
              <w:rPr>
                <w:rStyle w:val="Hyperlink"/>
                <w:noProof/>
                <w:color w:val="auto"/>
                <w:lang w:val="en-GB"/>
              </w:rPr>
              <w:t>1.1 Overview of the Macro Marketing Environment</w:t>
            </w:r>
            <w:r w:rsidRPr="006E748E">
              <w:rPr>
                <w:noProof/>
                <w:webHidden/>
                <w:color w:val="auto"/>
                <w:lang w:val="en-GB"/>
              </w:rPr>
              <w:tab/>
            </w:r>
            <w:r w:rsidR="00AA126B" w:rsidRPr="006E748E">
              <w:rPr>
                <w:noProof/>
                <w:webHidden/>
                <w:color w:val="auto"/>
                <w:lang w:val="en-GB"/>
              </w:rPr>
              <w:fldChar w:fldCharType="begin"/>
            </w:r>
            <w:r w:rsidRPr="006E748E">
              <w:rPr>
                <w:noProof/>
                <w:webHidden/>
                <w:color w:val="auto"/>
                <w:lang w:val="en-GB"/>
              </w:rPr>
              <w:instrText xml:space="preserve"> PAGEREF _Toc213843260 \h </w:instrText>
            </w:r>
            <w:r w:rsidR="00AA126B" w:rsidRPr="006E748E">
              <w:rPr>
                <w:noProof/>
                <w:webHidden/>
                <w:color w:val="auto"/>
                <w:lang w:val="en-GB"/>
              </w:rPr>
            </w:r>
            <w:r w:rsidR="00AA126B" w:rsidRPr="006E748E">
              <w:rPr>
                <w:noProof/>
                <w:webHidden/>
                <w:color w:val="auto"/>
                <w:lang w:val="en-GB"/>
              </w:rPr>
              <w:fldChar w:fldCharType="separate"/>
            </w:r>
            <w:r w:rsidRPr="006E748E">
              <w:rPr>
                <w:noProof/>
                <w:webHidden/>
                <w:color w:val="auto"/>
                <w:lang w:val="en-GB"/>
              </w:rPr>
              <w:t>4</w:t>
            </w:r>
            <w:r w:rsidR="00AA126B" w:rsidRPr="006E748E">
              <w:rPr>
                <w:noProof/>
                <w:webHidden/>
                <w:color w:val="auto"/>
                <w:lang w:val="en-GB"/>
              </w:rPr>
              <w:fldChar w:fldCharType="end"/>
            </w:r>
          </w:hyperlink>
        </w:p>
        <w:p w14:paraId="09BBF7B4" w14:textId="77777777" w:rsidR="00B43158" w:rsidRPr="006E748E" w:rsidRDefault="00B43158">
          <w:pPr>
            <w:pStyle w:val="TOC2"/>
            <w:tabs>
              <w:tab w:val="right" w:leader="dot" w:pos="9016"/>
            </w:tabs>
            <w:rPr>
              <w:rFonts w:asciiTheme="minorHAnsi" w:eastAsiaTheme="minorEastAsia" w:hAnsiTheme="minorHAnsi"/>
              <w:noProof/>
              <w:color w:val="auto"/>
              <w:sz w:val="22"/>
              <w:lang w:val="en-GB"/>
            </w:rPr>
          </w:pPr>
          <w:hyperlink w:anchor="_Toc213843261" w:history="1">
            <w:r w:rsidRPr="006E748E">
              <w:rPr>
                <w:rStyle w:val="Hyperlink"/>
                <w:noProof/>
                <w:color w:val="auto"/>
                <w:lang w:val="en-GB"/>
              </w:rPr>
              <w:t>1.2 Selection of Two External Macro Marketing Actors</w:t>
            </w:r>
            <w:r w:rsidRPr="006E748E">
              <w:rPr>
                <w:noProof/>
                <w:webHidden/>
                <w:color w:val="auto"/>
                <w:lang w:val="en-GB"/>
              </w:rPr>
              <w:tab/>
            </w:r>
            <w:r w:rsidR="00AA126B" w:rsidRPr="006E748E">
              <w:rPr>
                <w:noProof/>
                <w:webHidden/>
                <w:color w:val="auto"/>
                <w:lang w:val="en-GB"/>
              </w:rPr>
              <w:fldChar w:fldCharType="begin"/>
            </w:r>
            <w:r w:rsidRPr="006E748E">
              <w:rPr>
                <w:noProof/>
                <w:webHidden/>
                <w:color w:val="auto"/>
                <w:lang w:val="en-GB"/>
              </w:rPr>
              <w:instrText xml:space="preserve"> PAGEREF _Toc213843261 \h </w:instrText>
            </w:r>
            <w:r w:rsidR="00AA126B" w:rsidRPr="006E748E">
              <w:rPr>
                <w:noProof/>
                <w:webHidden/>
                <w:color w:val="auto"/>
                <w:lang w:val="en-GB"/>
              </w:rPr>
            </w:r>
            <w:r w:rsidR="00AA126B" w:rsidRPr="006E748E">
              <w:rPr>
                <w:noProof/>
                <w:webHidden/>
                <w:color w:val="auto"/>
                <w:lang w:val="en-GB"/>
              </w:rPr>
              <w:fldChar w:fldCharType="separate"/>
            </w:r>
            <w:r w:rsidRPr="006E748E">
              <w:rPr>
                <w:noProof/>
                <w:webHidden/>
                <w:color w:val="auto"/>
                <w:lang w:val="en-GB"/>
              </w:rPr>
              <w:t>4</w:t>
            </w:r>
            <w:r w:rsidR="00AA126B" w:rsidRPr="006E748E">
              <w:rPr>
                <w:noProof/>
                <w:webHidden/>
                <w:color w:val="auto"/>
                <w:lang w:val="en-GB"/>
              </w:rPr>
              <w:fldChar w:fldCharType="end"/>
            </w:r>
          </w:hyperlink>
        </w:p>
        <w:p w14:paraId="0B1A7355" w14:textId="77777777" w:rsidR="00B43158" w:rsidRPr="006E748E" w:rsidRDefault="00B43158">
          <w:pPr>
            <w:pStyle w:val="TOC2"/>
            <w:tabs>
              <w:tab w:val="right" w:leader="dot" w:pos="9016"/>
            </w:tabs>
            <w:rPr>
              <w:rFonts w:asciiTheme="minorHAnsi" w:eastAsiaTheme="minorEastAsia" w:hAnsiTheme="minorHAnsi"/>
              <w:noProof/>
              <w:color w:val="auto"/>
              <w:sz w:val="22"/>
              <w:lang w:val="en-GB"/>
            </w:rPr>
          </w:pPr>
          <w:hyperlink w:anchor="_Toc213843262" w:history="1">
            <w:r w:rsidRPr="006E748E">
              <w:rPr>
                <w:rStyle w:val="Hyperlink"/>
                <w:noProof/>
                <w:color w:val="auto"/>
                <w:lang w:val="en-GB"/>
              </w:rPr>
              <w:t>1.3 Critical Analysis of Each Actor</w:t>
            </w:r>
            <w:r w:rsidRPr="006E748E">
              <w:rPr>
                <w:noProof/>
                <w:webHidden/>
                <w:color w:val="auto"/>
                <w:lang w:val="en-GB"/>
              </w:rPr>
              <w:tab/>
            </w:r>
            <w:r w:rsidR="00AA126B" w:rsidRPr="006E748E">
              <w:rPr>
                <w:noProof/>
                <w:webHidden/>
                <w:color w:val="auto"/>
                <w:lang w:val="en-GB"/>
              </w:rPr>
              <w:fldChar w:fldCharType="begin"/>
            </w:r>
            <w:r w:rsidRPr="006E748E">
              <w:rPr>
                <w:noProof/>
                <w:webHidden/>
                <w:color w:val="auto"/>
                <w:lang w:val="en-GB"/>
              </w:rPr>
              <w:instrText xml:space="preserve"> PAGEREF _Toc213843262 \h </w:instrText>
            </w:r>
            <w:r w:rsidR="00AA126B" w:rsidRPr="006E748E">
              <w:rPr>
                <w:noProof/>
                <w:webHidden/>
                <w:color w:val="auto"/>
                <w:lang w:val="en-GB"/>
              </w:rPr>
            </w:r>
            <w:r w:rsidR="00AA126B" w:rsidRPr="006E748E">
              <w:rPr>
                <w:noProof/>
                <w:webHidden/>
                <w:color w:val="auto"/>
                <w:lang w:val="en-GB"/>
              </w:rPr>
              <w:fldChar w:fldCharType="separate"/>
            </w:r>
            <w:r w:rsidRPr="006E748E">
              <w:rPr>
                <w:noProof/>
                <w:webHidden/>
                <w:color w:val="auto"/>
                <w:lang w:val="en-GB"/>
              </w:rPr>
              <w:t>5</w:t>
            </w:r>
            <w:r w:rsidR="00AA126B" w:rsidRPr="006E748E">
              <w:rPr>
                <w:noProof/>
                <w:webHidden/>
                <w:color w:val="auto"/>
                <w:lang w:val="en-GB"/>
              </w:rPr>
              <w:fldChar w:fldCharType="end"/>
            </w:r>
          </w:hyperlink>
        </w:p>
        <w:p w14:paraId="10C74D89" w14:textId="77777777" w:rsidR="00B43158" w:rsidRPr="006E748E" w:rsidRDefault="00B43158">
          <w:pPr>
            <w:pStyle w:val="TOC1"/>
            <w:tabs>
              <w:tab w:val="right" w:leader="dot" w:pos="9016"/>
            </w:tabs>
            <w:rPr>
              <w:rFonts w:asciiTheme="minorHAnsi" w:eastAsiaTheme="minorEastAsia" w:hAnsiTheme="minorHAnsi"/>
              <w:noProof/>
              <w:color w:val="auto"/>
              <w:sz w:val="22"/>
              <w:lang w:val="en-GB"/>
            </w:rPr>
          </w:pPr>
          <w:hyperlink w:anchor="_Toc213843263" w:history="1">
            <w:r w:rsidRPr="006E748E">
              <w:rPr>
                <w:rStyle w:val="Hyperlink"/>
                <w:noProof/>
                <w:color w:val="auto"/>
                <w:lang w:val="en-GB"/>
              </w:rPr>
              <w:t>2. Task 2: Strategic Responses of Pioneering and Follower Organisations</w:t>
            </w:r>
            <w:r w:rsidRPr="006E748E">
              <w:rPr>
                <w:noProof/>
                <w:webHidden/>
                <w:color w:val="auto"/>
                <w:lang w:val="en-GB"/>
              </w:rPr>
              <w:tab/>
            </w:r>
            <w:r w:rsidR="00AA126B" w:rsidRPr="006E748E">
              <w:rPr>
                <w:noProof/>
                <w:webHidden/>
                <w:color w:val="auto"/>
                <w:lang w:val="en-GB"/>
              </w:rPr>
              <w:fldChar w:fldCharType="begin"/>
            </w:r>
            <w:r w:rsidRPr="006E748E">
              <w:rPr>
                <w:noProof/>
                <w:webHidden/>
                <w:color w:val="auto"/>
                <w:lang w:val="en-GB"/>
              </w:rPr>
              <w:instrText xml:space="preserve"> PAGEREF _Toc213843263 \h </w:instrText>
            </w:r>
            <w:r w:rsidR="00AA126B" w:rsidRPr="006E748E">
              <w:rPr>
                <w:noProof/>
                <w:webHidden/>
                <w:color w:val="auto"/>
                <w:lang w:val="en-GB"/>
              </w:rPr>
            </w:r>
            <w:r w:rsidR="00AA126B" w:rsidRPr="006E748E">
              <w:rPr>
                <w:noProof/>
                <w:webHidden/>
                <w:color w:val="auto"/>
                <w:lang w:val="en-GB"/>
              </w:rPr>
              <w:fldChar w:fldCharType="separate"/>
            </w:r>
            <w:r w:rsidRPr="006E748E">
              <w:rPr>
                <w:noProof/>
                <w:webHidden/>
                <w:color w:val="auto"/>
                <w:lang w:val="en-GB"/>
              </w:rPr>
              <w:t>16</w:t>
            </w:r>
            <w:r w:rsidR="00AA126B" w:rsidRPr="006E748E">
              <w:rPr>
                <w:noProof/>
                <w:webHidden/>
                <w:color w:val="auto"/>
                <w:lang w:val="en-GB"/>
              </w:rPr>
              <w:fldChar w:fldCharType="end"/>
            </w:r>
          </w:hyperlink>
        </w:p>
        <w:p w14:paraId="48F64973" w14:textId="77777777" w:rsidR="00B43158" w:rsidRPr="006E748E" w:rsidRDefault="00B43158">
          <w:pPr>
            <w:pStyle w:val="TOC2"/>
            <w:tabs>
              <w:tab w:val="right" w:leader="dot" w:pos="9016"/>
            </w:tabs>
            <w:rPr>
              <w:rFonts w:asciiTheme="minorHAnsi" w:eastAsiaTheme="minorEastAsia" w:hAnsiTheme="minorHAnsi"/>
              <w:noProof/>
              <w:color w:val="auto"/>
              <w:sz w:val="22"/>
              <w:lang w:val="en-GB"/>
            </w:rPr>
          </w:pPr>
          <w:hyperlink w:anchor="_Toc213843264" w:history="1">
            <w:r w:rsidRPr="006E748E">
              <w:rPr>
                <w:rStyle w:val="Hyperlink"/>
                <w:noProof/>
                <w:color w:val="auto"/>
                <w:lang w:val="en-GB"/>
              </w:rPr>
              <w:t>2.1 Pioneering Organisations’ Strategic Responses</w:t>
            </w:r>
            <w:r w:rsidRPr="006E748E">
              <w:rPr>
                <w:noProof/>
                <w:webHidden/>
                <w:color w:val="auto"/>
                <w:lang w:val="en-GB"/>
              </w:rPr>
              <w:tab/>
            </w:r>
            <w:r w:rsidR="00AA126B" w:rsidRPr="006E748E">
              <w:rPr>
                <w:noProof/>
                <w:webHidden/>
                <w:color w:val="auto"/>
                <w:lang w:val="en-GB"/>
              </w:rPr>
              <w:fldChar w:fldCharType="begin"/>
            </w:r>
            <w:r w:rsidRPr="006E748E">
              <w:rPr>
                <w:noProof/>
                <w:webHidden/>
                <w:color w:val="auto"/>
                <w:lang w:val="en-GB"/>
              </w:rPr>
              <w:instrText xml:space="preserve"> PAGEREF _Toc213843264 \h </w:instrText>
            </w:r>
            <w:r w:rsidR="00AA126B" w:rsidRPr="006E748E">
              <w:rPr>
                <w:noProof/>
                <w:webHidden/>
                <w:color w:val="auto"/>
                <w:lang w:val="en-GB"/>
              </w:rPr>
            </w:r>
            <w:r w:rsidR="00AA126B" w:rsidRPr="006E748E">
              <w:rPr>
                <w:noProof/>
                <w:webHidden/>
                <w:color w:val="auto"/>
                <w:lang w:val="en-GB"/>
              </w:rPr>
              <w:fldChar w:fldCharType="separate"/>
            </w:r>
            <w:r w:rsidRPr="006E748E">
              <w:rPr>
                <w:noProof/>
                <w:webHidden/>
                <w:color w:val="auto"/>
                <w:lang w:val="en-GB"/>
              </w:rPr>
              <w:t>16</w:t>
            </w:r>
            <w:r w:rsidR="00AA126B" w:rsidRPr="006E748E">
              <w:rPr>
                <w:noProof/>
                <w:webHidden/>
                <w:color w:val="auto"/>
                <w:lang w:val="en-GB"/>
              </w:rPr>
              <w:fldChar w:fldCharType="end"/>
            </w:r>
          </w:hyperlink>
        </w:p>
        <w:p w14:paraId="2B6CA1F6" w14:textId="77777777" w:rsidR="00B43158" w:rsidRPr="006E748E" w:rsidRDefault="00B43158">
          <w:pPr>
            <w:pStyle w:val="TOC2"/>
            <w:tabs>
              <w:tab w:val="right" w:leader="dot" w:pos="9016"/>
            </w:tabs>
            <w:rPr>
              <w:rFonts w:asciiTheme="minorHAnsi" w:eastAsiaTheme="minorEastAsia" w:hAnsiTheme="minorHAnsi"/>
              <w:noProof/>
              <w:color w:val="auto"/>
              <w:sz w:val="22"/>
              <w:lang w:val="en-GB"/>
            </w:rPr>
          </w:pPr>
          <w:hyperlink w:anchor="_Toc213843265" w:history="1">
            <w:r w:rsidRPr="006E748E">
              <w:rPr>
                <w:rStyle w:val="Hyperlink"/>
                <w:noProof/>
                <w:color w:val="auto"/>
                <w:lang w:val="en-GB"/>
              </w:rPr>
              <w:t>2.2 Follower Organisations’ Strategic Responses</w:t>
            </w:r>
            <w:r w:rsidRPr="006E748E">
              <w:rPr>
                <w:noProof/>
                <w:webHidden/>
                <w:color w:val="auto"/>
                <w:lang w:val="en-GB"/>
              </w:rPr>
              <w:tab/>
            </w:r>
            <w:r w:rsidR="00AA126B" w:rsidRPr="006E748E">
              <w:rPr>
                <w:noProof/>
                <w:webHidden/>
                <w:color w:val="auto"/>
                <w:lang w:val="en-GB"/>
              </w:rPr>
              <w:fldChar w:fldCharType="begin"/>
            </w:r>
            <w:r w:rsidRPr="006E748E">
              <w:rPr>
                <w:noProof/>
                <w:webHidden/>
                <w:color w:val="auto"/>
                <w:lang w:val="en-GB"/>
              </w:rPr>
              <w:instrText xml:space="preserve"> PAGEREF _Toc213843265 \h </w:instrText>
            </w:r>
            <w:r w:rsidR="00AA126B" w:rsidRPr="006E748E">
              <w:rPr>
                <w:noProof/>
                <w:webHidden/>
                <w:color w:val="auto"/>
                <w:lang w:val="en-GB"/>
              </w:rPr>
            </w:r>
            <w:r w:rsidR="00AA126B" w:rsidRPr="006E748E">
              <w:rPr>
                <w:noProof/>
                <w:webHidden/>
                <w:color w:val="auto"/>
                <w:lang w:val="en-GB"/>
              </w:rPr>
              <w:fldChar w:fldCharType="separate"/>
            </w:r>
            <w:r w:rsidRPr="006E748E">
              <w:rPr>
                <w:noProof/>
                <w:webHidden/>
                <w:color w:val="auto"/>
                <w:lang w:val="en-GB"/>
              </w:rPr>
              <w:t>22</w:t>
            </w:r>
            <w:r w:rsidR="00AA126B" w:rsidRPr="006E748E">
              <w:rPr>
                <w:noProof/>
                <w:webHidden/>
                <w:color w:val="auto"/>
                <w:lang w:val="en-GB"/>
              </w:rPr>
              <w:fldChar w:fldCharType="end"/>
            </w:r>
          </w:hyperlink>
        </w:p>
        <w:p w14:paraId="018E2467" w14:textId="77777777" w:rsidR="00B43158" w:rsidRPr="006E748E" w:rsidRDefault="00B43158">
          <w:pPr>
            <w:pStyle w:val="TOC1"/>
            <w:tabs>
              <w:tab w:val="right" w:leader="dot" w:pos="9016"/>
            </w:tabs>
            <w:rPr>
              <w:rFonts w:asciiTheme="minorHAnsi" w:eastAsiaTheme="minorEastAsia" w:hAnsiTheme="minorHAnsi"/>
              <w:noProof/>
              <w:color w:val="auto"/>
              <w:sz w:val="22"/>
              <w:lang w:val="en-GB"/>
            </w:rPr>
          </w:pPr>
          <w:hyperlink w:anchor="_Toc213843266" w:history="1">
            <w:r w:rsidRPr="006E748E">
              <w:rPr>
                <w:rStyle w:val="Hyperlink"/>
                <w:rFonts w:eastAsia="Times New Roman"/>
                <w:noProof/>
                <w:color w:val="auto"/>
                <w:lang w:val="en-GB" w:eastAsia="en-IN"/>
              </w:rPr>
              <w:t>Conclusion</w:t>
            </w:r>
            <w:r w:rsidRPr="006E748E">
              <w:rPr>
                <w:noProof/>
                <w:webHidden/>
                <w:color w:val="auto"/>
                <w:lang w:val="en-GB"/>
              </w:rPr>
              <w:tab/>
            </w:r>
            <w:r w:rsidR="00AA126B" w:rsidRPr="006E748E">
              <w:rPr>
                <w:noProof/>
                <w:webHidden/>
                <w:color w:val="auto"/>
                <w:lang w:val="en-GB"/>
              </w:rPr>
              <w:fldChar w:fldCharType="begin"/>
            </w:r>
            <w:r w:rsidRPr="006E748E">
              <w:rPr>
                <w:noProof/>
                <w:webHidden/>
                <w:color w:val="auto"/>
                <w:lang w:val="en-GB"/>
              </w:rPr>
              <w:instrText xml:space="preserve"> PAGEREF _Toc213843266 \h </w:instrText>
            </w:r>
            <w:r w:rsidR="00AA126B" w:rsidRPr="006E748E">
              <w:rPr>
                <w:noProof/>
                <w:webHidden/>
                <w:color w:val="auto"/>
                <w:lang w:val="en-GB"/>
              </w:rPr>
            </w:r>
            <w:r w:rsidR="00AA126B" w:rsidRPr="006E748E">
              <w:rPr>
                <w:noProof/>
                <w:webHidden/>
                <w:color w:val="auto"/>
                <w:lang w:val="en-GB"/>
              </w:rPr>
              <w:fldChar w:fldCharType="separate"/>
            </w:r>
            <w:r w:rsidRPr="006E748E">
              <w:rPr>
                <w:noProof/>
                <w:webHidden/>
                <w:color w:val="auto"/>
                <w:lang w:val="en-GB"/>
              </w:rPr>
              <w:t>27</w:t>
            </w:r>
            <w:r w:rsidR="00AA126B" w:rsidRPr="006E748E">
              <w:rPr>
                <w:noProof/>
                <w:webHidden/>
                <w:color w:val="auto"/>
                <w:lang w:val="en-GB"/>
              </w:rPr>
              <w:fldChar w:fldCharType="end"/>
            </w:r>
          </w:hyperlink>
        </w:p>
        <w:p w14:paraId="45172237" w14:textId="77777777" w:rsidR="00B43158" w:rsidRPr="006E748E" w:rsidRDefault="00B43158">
          <w:pPr>
            <w:pStyle w:val="TOC1"/>
            <w:tabs>
              <w:tab w:val="right" w:leader="dot" w:pos="9016"/>
            </w:tabs>
            <w:rPr>
              <w:rFonts w:asciiTheme="minorHAnsi" w:eastAsiaTheme="minorEastAsia" w:hAnsiTheme="minorHAnsi"/>
              <w:noProof/>
              <w:color w:val="auto"/>
              <w:sz w:val="22"/>
              <w:lang w:val="en-GB"/>
            </w:rPr>
          </w:pPr>
          <w:hyperlink w:anchor="_Toc213843267" w:history="1">
            <w:r w:rsidRPr="006E748E">
              <w:rPr>
                <w:rStyle w:val="Hyperlink"/>
                <w:noProof/>
                <w:color w:val="auto"/>
                <w:lang w:val="en-GB"/>
              </w:rPr>
              <w:t>Reference list</w:t>
            </w:r>
            <w:r w:rsidRPr="006E748E">
              <w:rPr>
                <w:noProof/>
                <w:webHidden/>
                <w:color w:val="auto"/>
                <w:lang w:val="en-GB"/>
              </w:rPr>
              <w:tab/>
            </w:r>
            <w:r w:rsidR="00AA126B" w:rsidRPr="006E748E">
              <w:rPr>
                <w:noProof/>
                <w:webHidden/>
                <w:color w:val="auto"/>
                <w:lang w:val="en-GB"/>
              </w:rPr>
              <w:fldChar w:fldCharType="begin"/>
            </w:r>
            <w:r w:rsidRPr="006E748E">
              <w:rPr>
                <w:noProof/>
                <w:webHidden/>
                <w:color w:val="auto"/>
                <w:lang w:val="en-GB"/>
              </w:rPr>
              <w:instrText xml:space="preserve"> PAGEREF _Toc213843267 \h </w:instrText>
            </w:r>
            <w:r w:rsidR="00AA126B" w:rsidRPr="006E748E">
              <w:rPr>
                <w:noProof/>
                <w:webHidden/>
                <w:color w:val="auto"/>
                <w:lang w:val="en-GB"/>
              </w:rPr>
            </w:r>
            <w:r w:rsidR="00AA126B" w:rsidRPr="006E748E">
              <w:rPr>
                <w:noProof/>
                <w:webHidden/>
                <w:color w:val="auto"/>
                <w:lang w:val="en-GB"/>
              </w:rPr>
              <w:fldChar w:fldCharType="separate"/>
            </w:r>
            <w:r w:rsidRPr="006E748E">
              <w:rPr>
                <w:noProof/>
                <w:webHidden/>
                <w:color w:val="auto"/>
                <w:lang w:val="en-GB"/>
              </w:rPr>
              <w:t>28</w:t>
            </w:r>
            <w:r w:rsidR="00AA126B" w:rsidRPr="006E748E">
              <w:rPr>
                <w:noProof/>
                <w:webHidden/>
                <w:color w:val="auto"/>
                <w:lang w:val="en-GB"/>
              </w:rPr>
              <w:fldChar w:fldCharType="end"/>
            </w:r>
          </w:hyperlink>
        </w:p>
        <w:p w14:paraId="2388648F" w14:textId="77777777" w:rsidR="00CB45AF" w:rsidRPr="006E748E" w:rsidRDefault="00AA126B">
          <w:pPr>
            <w:rPr>
              <w:color w:val="auto"/>
              <w:lang w:val="en-GB"/>
            </w:rPr>
          </w:pPr>
          <w:r w:rsidRPr="006E748E">
            <w:rPr>
              <w:color w:val="auto"/>
              <w:lang w:val="en-GB"/>
            </w:rPr>
            <w:fldChar w:fldCharType="end"/>
          </w:r>
        </w:p>
      </w:sdtContent>
    </w:sdt>
    <w:p w14:paraId="42869951" w14:textId="77777777" w:rsidR="00CB45AF" w:rsidRPr="006E748E" w:rsidRDefault="00CB45AF">
      <w:pPr>
        <w:spacing w:line="276" w:lineRule="auto"/>
        <w:jc w:val="left"/>
        <w:rPr>
          <w:rFonts w:eastAsia="Times New Roman" w:cstheme="majorBidi"/>
          <w:b/>
          <w:bCs/>
          <w:color w:val="auto"/>
          <w:sz w:val="28"/>
          <w:szCs w:val="28"/>
          <w:u w:val="single"/>
          <w:lang w:val="en-GB" w:eastAsia="en-IN"/>
        </w:rPr>
      </w:pPr>
      <w:r w:rsidRPr="006E748E">
        <w:rPr>
          <w:rFonts w:eastAsia="Times New Roman"/>
          <w:color w:val="auto"/>
          <w:lang w:val="en-GB" w:eastAsia="en-IN"/>
        </w:rPr>
        <w:br w:type="page"/>
      </w:r>
    </w:p>
    <w:p w14:paraId="40B48A53" w14:textId="77777777" w:rsidR="000B286D" w:rsidRPr="006E748E" w:rsidRDefault="000B286D" w:rsidP="000B286D">
      <w:pPr>
        <w:pStyle w:val="Heading1"/>
        <w:rPr>
          <w:rFonts w:eastAsia="Times New Roman"/>
          <w:color w:val="auto"/>
          <w:lang w:val="en-GB" w:eastAsia="en-IN"/>
        </w:rPr>
      </w:pPr>
      <w:bookmarkStart w:id="0" w:name="_Toc213843258"/>
      <w:r w:rsidRPr="006E748E">
        <w:rPr>
          <w:rFonts w:eastAsia="Times New Roman"/>
          <w:color w:val="auto"/>
          <w:lang w:val="en-GB" w:eastAsia="en-IN"/>
        </w:rPr>
        <w:lastRenderedPageBreak/>
        <w:t>Introduction</w:t>
      </w:r>
      <w:bookmarkEnd w:id="0"/>
    </w:p>
    <w:p w14:paraId="692B5A15" w14:textId="77777777" w:rsidR="008402C0" w:rsidRPr="006E748E" w:rsidRDefault="008402C0" w:rsidP="000B286D">
      <w:pPr>
        <w:rPr>
          <w:color w:val="auto"/>
          <w:lang w:val="en-GB" w:eastAsia="en-IN"/>
        </w:rPr>
      </w:pPr>
      <w:r w:rsidRPr="006E748E">
        <w:rPr>
          <w:color w:val="auto"/>
          <w:lang w:val="en-GB" w:eastAsia="en-IN"/>
        </w:rPr>
        <w:t>The s</w:t>
      </w:r>
      <w:r w:rsidR="00D200F4" w:rsidRPr="006E748E">
        <w:rPr>
          <w:color w:val="auto"/>
          <w:lang w:val="en-GB" w:eastAsia="en-IN"/>
        </w:rPr>
        <w:t xml:space="preserve">trategic marketing management </w:t>
      </w:r>
      <w:r w:rsidRPr="006E748E">
        <w:rPr>
          <w:color w:val="auto"/>
          <w:lang w:val="en-GB" w:eastAsia="en-IN"/>
        </w:rPr>
        <w:t xml:space="preserve">should consider the internal capabilities and the larger external forces to shape market opportunities and threats in the current rapidly changing business environment. The </w:t>
      </w:r>
      <w:r w:rsidR="00E37F90" w:rsidRPr="006E748E">
        <w:rPr>
          <w:color w:val="auto"/>
          <w:lang w:val="en-GB" w:eastAsia="en-IN"/>
        </w:rPr>
        <w:t xml:space="preserve">aim of this </w:t>
      </w:r>
      <w:r w:rsidRPr="006E748E">
        <w:rPr>
          <w:color w:val="auto"/>
          <w:lang w:val="en-GB" w:eastAsia="en-IN"/>
        </w:rPr>
        <w:t xml:space="preserve">report </w:t>
      </w:r>
      <w:r w:rsidR="00E37F90" w:rsidRPr="006E748E">
        <w:rPr>
          <w:color w:val="auto"/>
          <w:lang w:val="en-GB" w:eastAsia="en-IN"/>
        </w:rPr>
        <w:t xml:space="preserve">is </w:t>
      </w:r>
      <w:r w:rsidRPr="006E748E">
        <w:rPr>
          <w:color w:val="auto"/>
          <w:lang w:val="en-GB" w:eastAsia="en-IN"/>
        </w:rPr>
        <w:t xml:space="preserve">to critically analyse the macro-marketing environment </w:t>
      </w:r>
      <w:r w:rsidR="00395DA2" w:rsidRPr="006E748E">
        <w:rPr>
          <w:color w:val="auto"/>
          <w:lang w:val="en-GB" w:eastAsia="en-IN"/>
        </w:rPr>
        <w:t xml:space="preserve">or the broad external variables which have influence on strategic </w:t>
      </w:r>
      <w:proofErr w:type="gramStart"/>
      <w:r w:rsidR="00395DA2" w:rsidRPr="006E748E">
        <w:rPr>
          <w:color w:val="auto"/>
          <w:lang w:val="en-GB" w:eastAsia="en-IN"/>
        </w:rPr>
        <w:t>decision-making</w:t>
      </w:r>
      <w:proofErr w:type="gramEnd"/>
      <w:r w:rsidR="00395DA2" w:rsidRPr="006E748E">
        <w:rPr>
          <w:color w:val="auto"/>
          <w:lang w:val="en-GB" w:eastAsia="en-IN"/>
        </w:rPr>
        <w:t xml:space="preserve"> but individual business </w:t>
      </w:r>
      <w:proofErr w:type="spellStart"/>
      <w:r w:rsidR="00395DA2" w:rsidRPr="006E748E">
        <w:rPr>
          <w:color w:val="auto"/>
          <w:lang w:val="en-GB" w:eastAsia="en-IN"/>
        </w:rPr>
        <w:t>can not</w:t>
      </w:r>
      <w:proofErr w:type="spellEnd"/>
      <w:r w:rsidR="00395DA2" w:rsidRPr="006E748E">
        <w:rPr>
          <w:color w:val="auto"/>
          <w:lang w:val="en-GB" w:eastAsia="en-IN"/>
        </w:rPr>
        <w:t xml:space="preserve"> directly control. The report will compare the ways these external changes </w:t>
      </w:r>
      <w:r w:rsidR="00542DA8" w:rsidRPr="006E748E">
        <w:rPr>
          <w:color w:val="auto"/>
          <w:lang w:val="en-GB" w:eastAsia="en-IN"/>
        </w:rPr>
        <w:t xml:space="preserve">can </w:t>
      </w:r>
      <w:r w:rsidR="00395DA2" w:rsidRPr="006E748E">
        <w:rPr>
          <w:color w:val="auto"/>
          <w:lang w:val="en-GB" w:eastAsia="en-IN"/>
        </w:rPr>
        <w:t xml:space="preserve">create opportunities and threats for </w:t>
      </w:r>
      <w:r w:rsidR="00542DA8" w:rsidRPr="006E748E">
        <w:rPr>
          <w:color w:val="auto"/>
          <w:lang w:val="en-GB" w:eastAsia="en-IN"/>
        </w:rPr>
        <w:t xml:space="preserve">the </w:t>
      </w:r>
      <w:r w:rsidR="00395DA2" w:rsidRPr="006E748E">
        <w:rPr>
          <w:color w:val="auto"/>
          <w:lang w:val="en-GB" w:eastAsia="en-IN"/>
        </w:rPr>
        <w:t xml:space="preserve">organisations </w:t>
      </w:r>
      <w:r w:rsidR="00E37F90" w:rsidRPr="006E748E">
        <w:rPr>
          <w:color w:val="auto"/>
          <w:lang w:val="en-GB" w:eastAsia="en-IN"/>
        </w:rPr>
        <w:t>among which some are known as pioneers (who invest early in these factors and take the competitive edge on their side) and some of them are followers (who are late in adopting such changes to become strong)</w:t>
      </w:r>
      <w:r w:rsidR="00542DA8" w:rsidRPr="006E748E">
        <w:rPr>
          <w:color w:val="auto"/>
          <w:lang w:val="en-GB" w:eastAsia="en-IN"/>
        </w:rPr>
        <w:t xml:space="preserve">, who are </w:t>
      </w:r>
      <w:r w:rsidR="00395DA2" w:rsidRPr="006E748E">
        <w:rPr>
          <w:color w:val="auto"/>
          <w:lang w:val="en-GB" w:eastAsia="en-IN"/>
        </w:rPr>
        <w:t>operating in a similar industry by focusing on two macro-environmental factors.</w:t>
      </w:r>
    </w:p>
    <w:p w14:paraId="3F2BBFDB" w14:textId="77777777" w:rsidR="008522B8" w:rsidRPr="006E748E" w:rsidRDefault="00395DA2" w:rsidP="00782F7B">
      <w:pPr>
        <w:rPr>
          <w:rFonts w:eastAsia="Times New Roman" w:cstheme="majorBidi"/>
          <w:b/>
          <w:bCs/>
          <w:color w:val="auto"/>
          <w:sz w:val="28"/>
          <w:szCs w:val="28"/>
          <w:u w:val="single"/>
          <w:lang w:val="en-GB" w:eastAsia="en-IN"/>
        </w:rPr>
      </w:pPr>
      <w:r w:rsidRPr="006E748E">
        <w:rPr>
          <w:color w:val="auto"/>
          <w:lang w:val="en-GB" w:eastAsia="en-IN"/>
        </w:rPr>
        <w:t xml:space="preserve">It is important to analyse macro-marketing environment because firms which proactively scan and respond to macro-factors are well-positioned to anticipate change, adapt the marketing strategies like segmenting, targeting, positioning and product offering and finally create competitive advantage. </w:t>
      </w:r>
      <w:r w:rsidR="00E37F90" w:rsidRPr="006E748E">
        <w:rPr>
          <w:color w:val="auto"/>
          <w:lang w:val="en-GB" w:eastAsia="en-IN"/>
        </w:rPr>
        <w:t xml:space="preserve">Theories and frameworks like the </w:t>
      </w:r>
      <w:r w:rsidRPr="006E748E">
        <w:rPr>
          <w:color w:val="auto"/>
          <w:lang w:val="en-GB" w:eastAsia="en-IN"/>
        </w:rPr>
        <w:t>PESTEL</w:t>
      </w:r>
      <w:r w:rsidR="00E37F90" w:rsidRPr="006E748E">
        <w:rPr>
          <w:color w:val="auto"/>
          <w:lang w:val="en-GB" w:eastAsia="en-IN"/>
        </w:rPr>
        <w:t xml:space="preserve"> (Political, Economic, Social, Technological, Environmental, and Legal)</w:t>
      </w:r>
      <w:r w:rsidRPr="006E748E">
        <w:rPr>
          <w:color w:val="auto"/>
          <w:lang w:val="en-GB" w:eastAsia="en-IN"/>
        </w:rPr>
        <w:t xml:space="preserve"> can help to structure </w:t>
      </w:r>
      <w:r w:rsidR="00E37F90" w:rsidRPr="006E748E">
        <w:rPr>
          <w:color w:val="auto"/>
          <w:lang w:val="en-GB" w:eastAsia="en-IN"/>
        </w:rPr>
        <w:t xml:space="preserve">the </w:t>
      </w:r>
      <w:r w:rsidRPr="006E748E">
        <w:rPr>
          <w:color w:val="auto"/>
          <w:lang w:val="en-GB" w:eastAsia="en-IN"/>
        </w:rPr>
        <w:t>environmental scan and provide info</w:t>
      </w:r>
      <w:r w:rsidR="00E37F90" w:rsidRPr="006E748E">
        <w:rPr>
          <w:color w:val="auto"/>
          <w:lang w:val="en-GB" w:eastAsia="en-IN"/>
        </w:rPr>
        <w:t>rmation for strategic planning in responding the macro-factors to be well-positioned adopting</w:t>
      </w:r>
      <w:r w:rsidR="00542DA8" w:rsidRPr="006E748E">
        <w:rPr>
          <w:color w:val="auto"/>
          <w:lang w:val="en-GB" w:eastAsia="en-IN"/>
        </w:rPr>
        <w:t>/ foreseeing</w:t>
      </w:r>
      <w:r w:rsidR="00E37F90" w:rsidRPr="006E748E">
        <w:rPr>
          <w:color w:val="auto"/>
          <w:lang w:val="en-GB" w:eastAsia="en-IN"/>
        </w:rPr>
        <w:t xml:space="preserve"> the changes</w:t>
      </w:r>
      <w:r w:rsidR="00542DA8" w:rsidRPr="006E748E">
        <w:rPr>
          <w:color w:val="auto"/>
          <w:lang w:val="en-GB" w:eastAsia="en-IN"/>
        </w:rPr>
        <w:t xml:space="preserve"> and adapt fruitful marketing strat</w:t>
      </w:r>
      <w:r w:rsidR="00942506" w:rsidRPr="006E748E">
        <w:rPr>
          <w:color w:val="auto"/>
          <w:lang w:val="en-GB" w:eastAsia="en-IN"/>
        </w:rPr>
        <w:t>e</w:t>
      </w:r>
      <w:r w:rsidR="00542DA8" w:rsidRPr="006E748E">
        <w:rPr>
          <w:color w:val="auto"/>
          <w:lang w:val="en-GB" w:eastAsia="en-IN"/>
        </w:rPr>
        <w:t>gies</w:t>
      </w:r>
      <w:r w:rsidR="00593AF0" w:rsidRPr="006E748E">
        <w:rPr>
          <w:color w:val="auto"/>
          <w:lang w:val="en-GB" w:eastAsia="en-IN"/>
        </w:rPr>
        <w:t xml:space="preserve"> (Ramsudeen, 2025)</w:t>
      </w:r>
      <w:r w:rsidR="00E37F90" w:rsidRPr="006E748E">
        <w:rPr>
          <w:color w:val="auto"/>
          <w:lang w:val="en-GB" w:eastAsia="en-IN"/>
        </w:rPr>
        <w:t>.</w:t>
      </w:r>
      <w:r w:rsidR="008522B8" w:rsidRPr="006E748E">
        <w:rPr>
          <w:rFonts w:eastAsia="Times New Roman"/>
          <w:color w:val="auto"/>
          <w:lang w:val="en-GB" w:eastAsia="en-IN"/>
        </w:rPr>
        <w:br w:type="page"/>
      </w:r>
    </w:p>
    <w:p w14:paraId="0C6C0170" w14:textId="77777777" w:rsidR="000B286D" w:rsidRPr="006E748E" w:rsidRDefault="008E2307" w:rsidP="000B286D">
      <w:pPr>
        <w:pStyle w:val="Heading1"/>
        <w:rPr>
          <w:rFonts w:eastAsia="Times New Roman"/>
          <w:color w:val="auto"/>
          <w:lang w:val="en-GB" w:eastAsia="en-IN"/>
        </w:rPr>
      </w:pPr>
      <w:bookmarkStart w:id="1" w:name="_Toc213843259"/>
      <w:r w:rsidRPr="006E748E">
        <w:rPr>
          <w:rFonts w:eastAsia="Times New Roman"/>
          <w:color w:val="auto"/>
          <w:lang w:val="en-GB" w:eastAsia="en-IN"/>
        </w:rPr>
        <w:lastRenderedPageBreak/>
        <w:t>1</w:t>
      </w:r>
      <w:r w:rsidR="000B286D" w:rsidRPr="006E748E">
        <w:rPr>
          <w:rFonts w:eastAsia="Times New Roman"/>
          <w:color w:val="auto"/>
          <w:lang w:val="en-GB" w:eastAsia="en-IN"/>
        </w:rPr>
        <w:t>. Task 1: Critical Analysis of the Macro Marketing Environment</w:t>
      </w:r>
      <w:bookmarkEnd w:id="1"/>
    </w:p>
    <w:p w14:paraId="267FE71A" w14:textId="77777777" w:rsidR="000B286D" w:rsidRPr="006E748E" w:rsidRDefault="008E2307" w:rsidP="000B286D">
      <w:pPr>
        <w:pStyle w:val="Heading2"/>
        <w:rPr>
          <w:color w:val="auto"/>
          <w:lang w:val="en-GB"/>
        </w:rPr>
      </w:pPr>
      <w:bookmarkStart w:id="2" w:name="_Toc213843260"/>
      <w:r w:rsidRPr="006E748E">
        <w:rPr>
          <w:color w:val="auto"/>
          <w:lang w:val="en-GB"/>
        </w:rPr>
        <w:t>1</w:t>
      </w:r>
      <w:r w:rsidR="000B286D" w:rsidRPr="006E748E">
        <w:rPr>
          <w:color w:val="auto"/>
          <w:lang w:val="en-GB"/>
        </w:rPr>
        <w:t>.1 Overview of the Macro Marketing Environment</w:t>
      </w:r>
      <w:bookmarkEnd w:id="2"/>
    </w:p>
    <w:p w14:paraId="13D199E1" w14:textId="77777777" w:rsidR="00526438" w:rsidRPr="006E748E" w:rsidRDefault="00526438" w:rsidP="00526438">
      <w:pPr>
        <w:rPr>
          <w:color w:val="auto"/>
          <w:lang w:val="en-GB" w:eastAsia="en-IN"/>
        </w:rPr>
      </w:pPr>
      <w:r w:rsidRPr="006E748E">
        <w:rPr>
          <w:color w:val="auto"/>
          <w:lang w:val="en-GB" w:eastAsia="en-IN"/>
        </w:rPr>
        <w:t xml:space="preserve">The </w:t>
      </w:r>
      <w:r w:rsidR="00D200F4" w:rsidRPr="006E748E">
        <w:rPr>
          <w:color w:val="auto"/>
          <w:lang w:val="en-GB" w:eastAsia="en-IN"/>
        </w:rPr>
        <w:t>external social, technological, regulatory, economic, and ecological forces impact a</w:t>
      </w:r>
      <w:r w:rsidRPr="006E748E">
        <w:rPr>
          <w:color w:val="auto"/>
          <w:lang w:val="en-GB" w:eastAsia="en-IN"/>
        </w:rPr>
        <w:t>n</w:t>
      </w:r>
      <w:r w:rsidR="00D200F4" w:rsidRPr="006E748E">
        <w:rPr>
          <w:color w:val="auto"/>
          <w:lang w:val="en-GB" w:eastAsia="en-IN"/>
        </w:rPr>
        <w:t xml:space="preserve"> </w:t>
      </w:r>
      <w:r w:rsidRPr="006E748E">
        <w:rPr>
          <w:color w:val="auto"/>
          <w:lang w:val="en-GB" w:eastAsia="en-IN"/>
        </w:rPr>
        <w:t>organisation’s</w:t>
      </w:r>
      <w:r w:rsidR="00D200F4" w:rsidRPr="006E748E">
        <w:rPr>
          <w:color w:val="auto"/>
          <w:lang w:val="en-GB" w:eastAsia="en-IN"/>
        </w:rPr>
        <w:t xml:space="preserve"> capacity to </w:t>
      </w:r>
      <w:r w:rsidR="00054964" w:rsidRPr="006E748E">
        <w:rPr>
          <w:color w:val="auto"/>
          <w:lang w:val="en-GB" w:eastAsia="en-IN"/>
        </w:rPr>
        <w:t>operate and achieve</w:t>
      </w:r>
      <w:r w:rsidR="00D200F4" w:rsidRPr="006E748E">
        <w:rPr>
          <w:color w:val="auto"/>
          <w:lang w:val="en-GB" w:eastAsia="en-IN"/>
        </w:rPr>
        <w:t xml:space="preserve"> marketing goals are collectively </w:t>
      </w:r>
      <w:r w:rsidRPr="006E748E">
        <w:rPr>
          <w:color w:val="auto"/>
          <w:lang w:val="en-GB" w:eastAsia="en-IN"/>
        </w:rPr>
        <w:t>refe</w:t>
      </w:r>
      <w:r w:rsidR="00D200F4" w:rsidRPr="006E748E">
        <w:rPr>
          <w:color w:val="auto"/>
          <w:lang w:val="en-GB" w:eastAsia="en-IN"/>
        </w:rPr>
        <w:t>r</w:t>
      </w:r>
      <w:r w:rsidRPr="006E748E">
        <w:rPr>
          <w:color w:val="auto"/>
          <w:lang w:val="en-GB" w:eastAsia="en-IN"/>
        </w:rPr>
        <w:t>r</w:t>
      </w:r>
      <w:r w:rsidR="00D200F4" w:rsidRPr="006E748E">
        <w:rPr>
          <w:color w:val="auto"/>
          <w:lang w:val="en-GB" w:eastAsia="en-IN"/>
        </w:rPr>
        <w:t xml:space="preserve">ed to as the macro-marketing environment. </w:t>
      </w:r>
      <w:r w:rsidR="00054964" w:rsidRPr="006E748E">
        <w:rPr>
          <w:color w:val="auto"/>
          <w:lang w:val="en-GB" w:eastAsia="en-IN"/>
        </w:rPr>
        <w:t>The</w:t>
      </w:r>
      <w:r w:rsidRPr="006E748E">
        <w:rPr>
          <w:color w:val="auto"/>
          <w:lang w:val="en-GB" w:eastAsia="en-IN"/>
        </w:rPr>
        <w:t xml:space="preserve"> macro-environment </w:t>
      </w:r>
      <w:r w:rsidR="003E0A19" w:rsidRPr="006E748E">
        <w:rPr>
          <w:color w:val="auto"/>
          <w:lang w:val="en-GB" w:eastAsia="en-IN"/>
        </w:rPr>
        <w:t>provides information about</w:t>
      </w:r>
      <w:r w:rsidRPr="006E748E">
        <w:rPr>
          <w:color w:val="auto"/>
          <w:lang w:val="en-GB" w:eastAsia="en-IN"/>
        </w:rPr>
        <w:t xml:space="preserve"> </w:t>
      </w:r>
      <w:r w:rsidR="00D200F4" w:rsidRPr="006E748E">
        <w:rPr>
          <w:color w:val="auto"/>
          <w:lang w:val="en-GB" w:eastAsia="en-IN"/>
        </w:rPr>
        <w:t xml:space="preserve">disruptive entrants, economic downturns, and regulatory constraints and opportunities. </w:t>
      </w:r>
      <w:r w:rsidRPr="006E748E">
        <w:rPr>
          <w:color w:val="auto"/>
          <w:lang w:val="en-GB" w:eastAsia="en-IN"/>
        </w:rPr>
        <w:t>Using PESTEL framework, these external factors can be categorised and evaluated in organised manner</w:t>
      </w:r>
      <w:r w:rsidR="00DB04FD" w:rsidRPr="006E748E">
        <w:rPr>
          <w:color w:val="auto"/>
          <w:lang w:val="en-GB" w:eastAsia="en-IN"/>
        </w:rPr>
        <w:t xml:space="preserve"> (IBISWorld, 2021)</w:t>
      </w:r>
      <w:r w:rsidRPr="006E748E">
        <w:rPr>
          <w:color w:val="auto"/>
          <w:lang w:val="en-GB" w:eastAsia="en-IN"/>
        </w:rPr>
        <w:t>.</w:t>
      </w:r>
    </w:p>
    <w:p w14:paraId="6B090083" w14:textId="77777777" w:rsidR="00DB04FD" w:rsidRPr="006E748E" w:rsidRDefault="00DB04FD" w:rsidP="00DB04FD">
      <w:pPr>
        <w:jc w:val="center"/>
        <w:rPr>
          <w:color w:val="auto"/>
          <w:lang w:val="en-GB" w:eastAsia="en-IN"/>
        </w:rPr>
      </w:pPr>
      <w:r w:rsidRPr="006E748E">
        <w:rPr>
          <w:noProof/>
          <w:color w:val="auto"/>
          <w:lang w:eastAsia="en-IN" w:bidi="gu-IN"/>
        </w:rPr>
        <w:drawing>
          <wp:inline distT="0" distB="0" distL="0" distR="0" wp14:anchorId="67E621A1" wp14:editId="02A51B4C">
            <wp:extent cx="2829008" cy="3672230"/>
            <wp:effectExtent l="38100" t="57150" r="123742" b="9967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9"/>
                    <a:srcRect/>
                    <a:stretch>
                      <a:fillRect/>
                    </a:stretch>
                  </pic:blipFill>
                  <pic:spPr bwMode="auto">
                    <a:xfrm>
                      <a:off x="0" y="0"/>
                      <a:ext cx="2829040" cy="367227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3658F22" w14:textId="77777777" w:rsidR="00DB04FD" w:rsidRPr="006E748E" w:rsidRDefault="00DB04FD" w:rsidP="00DB04FD">
      <w:pPr>
        <w:jc w:val="center"/>
        <w:rPr>
          <w:b/>
          <w:color w:val="auto"/>
          <w:lang w:val="en-GB" w:eastAsia="en-IN"/>
        </w:rPr>
      </w:pPr>
      <w:r w:rsidRPr="006E748E">
        <w:rPr>
          <w:b/>
          <w:color w:val="auto"/>
          <w:lang w:val="en-GB" w:eastAsia="en-IN"/>
        </w:rPr>
        <w:t>Figure 1: IBISWorld</w:t>
      </w:r>
    </w:p>
    <w:p w14:paraId="7A30FAC4" w14:textId="77777777" w:rsidR="00DB04FD" w:rsidRPr="006E748E" w:rsidRDefault="00DB04FD" w:rsidP="00DB04FD">
      <w:pPr>
        <w:jc w:val="center"/>
        <w:rPr>
          <w:color w:val="auto"/>
          <w:lang w:val="en-GB" w:eastAsia="en-IN"/>
        </w:rPr>
      </w:pPr>
      <w:r w:rsidRPr="006E748E">
        <w:rPr>
          <w:color w:val="auto"/>
          <w:lang w:val="en-GB" w:eastAsia="en-IN"/>
        </w:rPr>
        <w:t>(Source: IBISWorld, 2021)</w:t>
      </w:r>
    </w:p>
    <w:p w14:paraId="4411353A" w14:textId="77777777" w:rsidR="00526438" w:rsidRPr="006E748E" w:rsidRDefault="00526438" w:rsidP="00526438">
      <w:pPr>
        <w:rPr>
          <w:color w:val="auto"/>
          <w:lang w:val="en-GB" w:eastAsia="en-IN"/>
        </w:rPr>
      </w:pPr>
      <w:r w:rsidRPr="006E748E">
        <w:rPr>
          <w:color w:val="auto"/>
          <w:lang w:val="en-GB" w:eastAsia="en-IN"/>
        </w:rPr>
        <w:t xml:space="preserve">These </w:t>
      </w:r>
      <w:r w:rsidR="00F66407" w:rsidRPr="006E748E">
        <w:rPr>
          <w:color w:val="auto"/>
          <w:lang w:val="en-GB" w:eastAsia="en-IN"/>
        </w:rPr>
        <w:t xml:space="preserve">macro-environmental </w:t>
      </w:r>
      <w:r w:rsidR="00F84BC2" w:rsidRPr="006E748E">
        <w:rPr>
          <w:color w:val="auto"/>
          <w:lang w:val="en-GB" w:eastAsia="en-IN"/>
        </w:rPr>
        <w:t>factors</w:t>
      </w:r>
      <w:r w:rsidRPr="006E748E">
        <w:rPr>
          <w:color w:val="auto"/>
          <w:lang w:val="en-GB" w:eastAsia="en-IN"/>
        </w:rPr>
        <w:t xml:space="preserve"> are important to strategic marketing management </w:t>
      </w:r>
      <w:r w:rsidR="00054964" w:rsidRPr="006E748E">
        <w:rPr>
          <w:color w:val="auto"/>
          <w:lang w:val="en-GB" w:eastAsia="en-IN"/>
        </w:rPr>
        <w:t>a</w:t>
      </w:r>
      <w:r w:rsidRPr="006E748E">
        <w:rPr>
          <w:color w:val="auto"/>
          <w:lang w:val="en-GB" w:eastAsia="en-IN"/>
        </w:rPr>
        <w:t>llow</w:t>
      </w:r>
      <w:r w:rsidR="00054964" w:rsidRPr="006E748E">
        <w:rPr>
          <w:color w:val="auto"/>
          <w:lang w:val="en-GB" w:eastAsia="en-IN"/>
        </w:rPr>
        <w:t>ing</w:t>
      </w:r>
      <w:r w:rsidRPr="006E748E">
        <w:rPr>
          <w:color w:val="auto"/>
          <w:lang w:val="en-GB" w:eastAsia="en-IN"/>
        </w:rPr>
        <w:t xml:space="preserve"> businesses to modify positioning and their marketing mix.</w:t>
      </w:r>
    </w:p>
    <w:p w14:paraId="6333CE01" w14:textId="77777777" w:rsidR="000B286D" w:rsidRPr="006E748E" w:rsidRDefault="008E2307" w:rsidP="000B286D">
      <w:pPr>
        <w:pStyle w:val="Heading2"/>
        <w:rPr>
          <w:color w:val="auto"/>
          <w:lang w:val="en-GB"/>
        </w:rPr>
      </w:pPr>
      <w:bookmarkStart w:id="3" w:name="_Toc213843261"/>
      <w:r w:rsidRPr="006E748E">
        <w:rPr>
          <w:color w:val="auto"/>
          <w:lang w:val="en-GB"/>
        </w:rPr>
        <w:t>1</w:t>
      </w:r>
      <w:r w:rsidR="000B286D" w:rsidRPr="006E748E">
        <w:rPr>
          <w:color w:val="auto"/>
          <w:lang w:val="en-GB"/>
        </w:rPr>
        <w:t>.2 Selection of Two External Macro Marketing Actors</w:t>
      </w:r>
      <w:bookmarkEnd w:id="3"/>
    </w:p>
    <w:p w14:paraId="5572F7B2" w14:textId="77777777" w:rsidR="000B286D" w:rsidRPr="006E748E" w:rsidRDefault="00BE449D" w:rsidP="00BE449D">
      <w:pPr>
        <w:rPr>
          <w:color w:val="auto"/>
          <w:lang w:val="en-GB" w:eastAsia="en-IN"/>
        </w:rPr>
      </w:pPr>
      <w:r w:rsidRPr="006E748E">
        <w:rPr>
          <w:color w:val="auto"/>
          <w:lang w:val="en-GB" w:eastAsia="en-IN"/>
        </w:rPr>
        <w:lastRenderedPageBreak/>
        <w:t xml:space="preserve">Two external macro-factors </w:t>
      </w:r>
      <w:r w:rsidR="001B57C4" w:rsidRPr="006E748E">
        <w:rPr>
          <w:color w:val="auto"/>
          <w:lang w:val="en-GB" w:eastAsia="en-IN"/>
        </w:rPr>
        <w:t xml:space="preserve">are </w:t>
      </w:r>
      <w:r w:rsidRPr="006E748E">
        <w:rPr>
          <w:color w:val="auto"/>
          <w:lang w:val="en-GB" w:eastAsia="en-IN"/>
        </w:rPr>
        <w:t>Technological factor (</w:t>
      </w:r>
      <w:r w:rsidR="002660F8" w:rsidRPr="006E748E">
        <w:rPr>
          <w:color w:val="auto"/>
          <w:lang w:val="en-GB" w:eastAsia="en-IN"/>
        </w:rPr>
        <w:t>I</w:t>
      </w:r>
      <w:r w:rsidR="000B286D" w:rsidRPr="006E748E">
        <w:rPr>
          <w:color w:val="auto"/>
          <w:lang w:val="en-GB" w:eastAsia="en-IN"/>
        </w:rPr>
        <w:t xml:space="preserve">nnovation and </w:t>
      </w:r>
      <w:r w:rsidRPr="006E748E">
        <w:rPr>
          <w:color w:val="auto"/>
          <w:lang w:val="en-GB" w:eastAsia="en-IN"/>
        </w:rPr>
        <w:t>D</w:t>
      </w:r>
      <w:r w:rsidR="000B286D" w:rsidRPr="006E748E">
        <w:rPr>
          <w:color w:val="auto"/>
          <w:lang w:val="en-GB" w:eastAsia="en-IN"/>
        </w:rPr>
        <w:t>igital transformation)</w:t>
      </w:r>
      <w:r w:rsidRPr="006E748E">
        <w:rPr>
          <w:color w:val="auto"/>
          <w:lang w:val="en-GB" w:eastAsia="en-IN"/>
        </w:rPr>
        <w:t xml:space="preserve"> and </w:t>
      </w:r>
      <w:r w:rsidR="000B286D" w:rsidRPr="006E748E">
        <w:rPr>
          <w:color w:val="auto"/>
          <w:lang w:val="en-GB"/>
        </w:rPr>
        <w:t>Environmental Factor (</w:t>
      </w:r>
      <w:r w:rsidRPr="006E748E">
        <w:rPr>
          <w:color w:val="auto"/>
          <w:lang w:val="en-GB"/>
        </w:rPr>
        <w:t>S</w:t>
      </w:r>
      <w:r w:rsidR="000B286D" w:rsidRPr="006E748E">
        <w:rPr>
          <w:color w:val="auto"/>
          <w:lang w:val="en-GB"/>
        </w:rPr>
        <w:t>ustainability and Climate Regulation)</w:t>
      </w:r>
      <w:r w:rsidR="001B57C4" w:rsidRPr="006E748E">
        <w:rPr>
          <w:color w:val="auto"/>
          <w:lang w:val="en-GB"/>
        </w:rPr>
        <w:t xml:space="preserve"> to be analysed</w:t>
      </w:r>
      <w:r w:rsidRPr="006E748E">
        <w:rPr>
          <w:color w:val="auto"/>
          <w:lang w:val="en-GB"/>
        </w:rPr>
        <w:t>.</w:t>
      </w:r>
    </w:p>
    <w:p w14:paraId="369540C1" w14:textId="77777777" w:rsidR="000B286D" w:rsidRPr="006E748E" w:rsidRDefault="000B286D" w:rsidP="000B286D">
      <w:pPr>
        <w:rPr>
          <w:b/>
          <w:color w:val="auto"/>
          <w:lang w:val="en-GB" w:eastAsia="en-IN"/>
        </w:rPr>
      </w:pPr>
      <w:r w:rsidRPr="006E748E">
        <w:rPr>
          <w:b/>
          <w:color w:val="auto"/>
          <w:lang w:val="en-GB" w:eastAsia="en-IN"/>
        </w:rPr>
        <w:t>Justification of selection:</w:t>
      </w:r>
    </w:p>
    <w:p w14:paraId="16E204D5" w14:textId="77777777" w:rsidR="000B286D" w:rsidRPr="006E748E" w:rsidRDefault="0003230E" w:rsidP="00BE449D">
      <w:pPr>
        <w:rPr>
          <w:color w:val="auto"/>
          <w:lang w:val="en-GB" w:eastAsia="en-IN"/>
        </w:rPr>
      </w:pPr>
      <w:r w:rsidRPr="006E748E">
        <w:rPr>
          <w:color w:val="auto"/>
          <w:lang w:val="en-GB" w:eastAsia="en-IN"/>
        </w:rPr>
        <w:t>T</w:t>
      </w:r>
      <w:r w:rsidR="00D200F4" w:rsidRPr="006E748E">
        <w:rPr>
          <w:color w:val="auto"/>
          <w:lang w:val="en-GB" w:eastAsia="en-IN"/>
        </w:rPr>
        <w:t xml:space="preserve">echnological </w:t>
      </w:r>
      <w:r w:rsidRPr="006E748E">
        <w:rPr>
          <w:color w:val="auto"/>
          <w:lang w:val="en-GB" w:eastAsia="en-IN"/>
        </w:rPr>
        <w:t>advancements</w:t>
      </w:r>
      <w:r w:rsidR="00BE449D" w:rsidRPr="006E748E">
        <w:rPr>
          <w:color w:val="auto"/>
          <w:lang w:val="en-GB" w:eastAsia="en-IN"/>
        </w:rPr>
        <w:t xml:space="preserve"> </w:t>
      </w:r>
      <w:r w:rsidR="001B57C4" w:rsidRPr="006E748E">
        <w:rPr>
          <w:color w:val="auto"/>
          <w:lang w:val="en-GB" w:eastAsia="en-IN"/>
        </w:rPr>
        <w:t>impact</w:t>
      </w:r>
      <w:r w:rsidR="00D200F4" w:rsidRPr="006E748E">
        <w:rPr>
          <w:color w:val="auto"/>
          <w:lang w:val="en-GB" w:eastAsia="en-IN"/>
        </w:rPr>
        <w:t xml:space="preserve"> digitisation, automation</w:t>
      </w:r>
      <w:r w:rsidR="00BE449D" w:rsidRPr="006E748E">
        <w:rPr>
          <w:color w:val="auto"/>
          <w:lang w:val="en-GB" w:eastAsia="en-IN"/>
        </w:rPr>
        <w:t xml:space="preserve"> and</w:t>
      </w:r>
      <w:r w:rsidR="00D200F4" w:rsidRPr="006E748E">
        <w:rPr>
          <w:color w:val="auto"/>
          <w:lang w:val="en-GB" w:eastAsia="en-IN"/>
        </w:rPr>
        <w:t xml:space="preserve"> </w:t>
      </w:r>
      <w:r w:rsidR="00BE449D" w:rsidRPr="006E748E">
        <w:rPr>
          <w:color w:val="auto"/>
          <w:lang w:val="en-GB" w:eastAsia="en-IN"/>
        </w:rPr>
        <w:t>A</w:t>
      </w:r>
      <w:r w:rsidR="00D200F4" w:rsidRPr="006E748E">
        <w:rPr>
          <w:color w:val="auto"/>
          <w:lang w:val="en-GB" w:eastAsia="en-IN"/>
        </w:rPr>
        <w:t xml:space="preserve">rtificial </w:t>
      </w:r>
      <w:r w:rsidR="00BE449D" w:rsidRPr="006E748E">
        <w:rPr>
          <w:color w:val="auto"/>
          <w:lang w:val="en-GB" w:eastAsia="en-IN"/>
        </w:rPr>
        <w:t>I</w:t>
      </w:r>
      <w:r w:rsidR="00D200F4" w:rsidRPr="006E748E">
        <w:rPr>
          <w:color w:val="auto"/>
          <w:lang w:val="en-GB" w:eastAsia="en-IN"/>
        </w:rPr>
        <w:t>ntelligence</w:t>
      </w:r>
      <w:r w:rsidR="001B57C4" w:rsidRPr="006E748E">
        <w:rPr>
          <w:color w:val="auto"/>
          <w:lang w:val="en-GB" w:eastAsia="en-IN"/>
        </w:rPr>
        <w:t xml:space="preserve"> to</w:t>
      </w:r>
      <w:r w:rsidR="00BE449D" w:rsidRPr="006E748E">
        <w:rPr>
          <w:color w:val="auto"/>
          <w:lang w:val="en-GB" w:eastAsia="en-IN"/>
        </w:rPr>
        <w:t xml:space="preserve"> p</w:t>
      </w:r>
      <w:r w:rsidR="00D200F4" w:rsidRPr="006E748E">
        <w:rPr>
          <w:color w:val="auto"/>
          <w:lang w:val="en-GB" w:eastAsia="en-IN"/>
        </w:rPr>
        <w:t>otential</w:t>
      </w:r>
      <w:r w:rsidR="009A1046" w:rsidRPr="006E748E">
        <w:rPr>
          <w:color w:val="auto"/>
          <w:lang w:val="en-GB" w:eastAsia="en-IN"/>
        </w:rPr>
        <w:t>ly</w:t>
      </w:r>
      <w:r w:rsidR="00D200F4" w:rsidRPr="006E748E">
        <w:rPr>
          <w:color w:val="auto"/>
          <w:lang w:val="en-GB" w:eastAsia="en-IN"/>
        </w:rPr>
        <w:t xml:space="preserve"> </w:t>
      </w:r>
      <w:r w:rsidR="009A1046" w:rsidRPr="006E748E">
        <w:rPr>
          <w:color w:val="auto"/>
          <w:lang w:val="en-GB" w:eastAsia="en-IN"/>
        </w:rPr>
        <w:t xml:space="preserve">change </w:t>
      </w:r>
      <w:r w:rsidR="00D200F4" w:rsidRPr="006E748E">
        <w:rPr>
          <w:color w:val="auto"/>
          <w:lang w:val="en-GB" w:eastAsia="en-IN"/>
        </w:rPr>
        <w:t>the competiti</w:t>
      </w:r>
      <w:r w:rsidR="00BE449D" w:rsidRPr="006E748E">
        <w:rPr>
          <w:color w:val="auto"/>
          <w:lang w:val="en-GB" w:eastAsia="en-IN"/>
        </w:rPr>
        <w:t>ve edge</w:t>
      </w:r>
      <w:r w:rsidR="00D200F4" w:rsidRPr="006E748E">
        <w:rPr>
          <w:color w:val="auto"/>
          <w:lang w:val="en-GB" w:eastAsia="en-IN"/>
        </w:rPr>
        <w:t xml:space="preserve"> </w:t>
      </w:r>
      <w:r w:rsidR="009A1046" w:rsidRPr="006E748E">
        <w:rPr>
          <w:color w:val="auto"/>
          <w:lang w:val="en-GB" w:eastAsia="en-IN"/>
        </w:rPr>
        <w:t>for t</w:t>
      </w:r>
      <w:r w:rsidR="00D74360" w:rsidRPr="006E748E">
        <w:rPr>
          <w:color w:val="auto"/>
          <w:lang w:val="en-GB" w:eastAsia="en-IN"/>
        </w:rPr>
        <w:t xml:space="preserve">he </w:t>
      </w:r>
      <w:r w:rsidR="00D200F4" w:rsidRPr="006E748E">
        <w:rPr>
          <w:color w:val="auto"/>
          <w:lang w:val="en-GB" w:eastAsia="en-IN"/>
        </w:rPr>
        <w:t xml:space="preserve">early adopters. </w:t>
      </w:r>
      <w:r w:rsidR="00D74360" w:rsidRPr="006E748E">
        <w:rPr>
          <w:color w:val="auto"/>
          <w:lang w:val="en-GB" w:eastAsia="en-IN"/>
        </w:rPr>
        <w:t>T</w:t>
      </w:r>
      <w:r w:rsidR="00D200F4" w:rsidRPr="006E748E">
        <w:rPr>
          <w:color w:val="auto"/>
          <w:lang w:val="en-GB" w:eastAsia="en-IN"/>
        </w:rPr>
        <w:t xml:space="preserve">he global market </w:t>
      </w:r>
      <w:r w:rsidR="009A1046" w:rsidRPr="006E748E">
        <w:rPr>
          <w:color w:val="auto"/>
          <w:lang w:val="en-GB" w:eastAsia="en-IN"/>
        </w:rPr>
        <w:t xml:space="preserve">valuation </w:t>
      </w:r>
      <w:r w:rsidR="00D200F4" w:rsidRPr="006E748E">
        <w:rPr>
          <w:color w:val="auto"/>
          <w:lang w:val="en-GB" w:eastAsia="en-IN"/>
        </w:rPr>
        <w:t xml:space="preserve">for digital transformation </w:t>
      </w:r>
      <w:r w:rsidR="009A1046" w:rsidRPr="006E748E">
        <w:rPr>
          <w:color w:val="auto"/>
          <w:lang w:val="en-GB" w:eastAsia="en-IN"/>
        </w:rPr>
        <w:t xml:space="preserve">is </w:t>
      </w:r>
      <w:r w:rsidR="00D74360" w:rsidRPr="006E748E">
        <w:rPr>
          <w:color w:val="auto"/>
          <w:lang w:val="en-GB" w:eastAsia="en-IN"/>
        </w:rPr>
        <w:t>$</w:t>
      </w:r>
      <w:r w:rsidR="00741488" w:rsidRPr="006E748E">
        <w:rPr>
          <w:color w:val="auto"/>
          <w:lang w:val="en-GB" w:eastAsia="en-IN"/>
        </w:rPr>
        <w:t>1070.43</w:t>
      </w:r>
      <w:r w:rsidR="00D200F4" w:rsidRPr="006E748E">
        <w:rPr>
          <w:color w:val="auto"/>
          <w:lang w:val="en-GB" w:eastAsia="en-IN"/>
        </w:rPr>
        <w:t xml:space="preserve"> </w:t>
      </w:r>
      <w:r w:rsidR="00D74360" w:rsidRPr="006E748E">
        <w:rPr>
          <w:color w:val="auto"/>
          <w:lang w:val="en-GB" w:eastAsia="en-IN"/>
        </w:rPr>
        <w:t>Billion</w:t>
      </w:r>
      <w:r w:rsidR="00D200F4" w:rsidRPr="006E748E">
        <w:rPr>
          <w:color w:val="auto"/>
          <w:lang w:val="en-GB" w:eastAsia="en-IN"/>
        </w:rPr>
        <w:t xml:space="preserve"> in </w:t>
      </w:r>
      <w:r w:rsidR="00D74360" w:rsidRPr="006E748E">
        <w:rPr>
          <w:color w:val="auto"/>
          <w:lang w:val="en-GB" w:eastAsia="en-IN"/>
        </w:rPr>
        <w:t>FY</w:t>
      </w:r>
      <w:r w:rsidR="00D200F4" w:rsidRPr="006E748E">
        <w:rPr>
          <w:color w:val="auto"/>
          <w:lang w:val="en-GB" w:eastAsia="en-IN"/>
        </w:rPr>
        <w:t>2024</w:t>
      </w:r>
      <w:r w:rsidR="00D74360" w:rsidRPr="006E748E">
        <w:rPr>
          <w:color w:val="auto"/>
          <w:lang w:val="en-GB" w:eastAsia="en-IN"/>
        </w:rPr>
        <w:t xml:space="preserve"> </w:t>
      </w:r>
      <w:r w:rsidR="00C16769" w:rsidRPr="006E748E">
        <w:rPr>
          <w:color w:val="auto"/>
          <w:lang w:val="en-GB" w:eastAsia="en-IN"/>
        </w:rPr>
        <w:t xml:space="preserve">and </w:t>
      </w:r>
      <w:r w:rsidR="00D200F4" w:rsidRPr="006E748E">
        <w:rPr>
          <w:color w:val="auto"/>
          <w:lang w:val="en-GB" w:eastAsia="en-IN"/>
        </w:rPr>
        <w:t xml:space="preserve">expected to </w:t>
      </w:r>
      <w:r w:rsidR="00C16769" w:rsidRPr="006E748E">
        <w:rPr>
          <w:color w:val="auto"/>
          <w:lang w:val="en-GB" w:eastAsia="en-IN"/>
        </w:rPr>
        <w:t xml:space="preserve">grow </w:t>
      </w:r>
      <w:r w:rsidR="00D200F4" w:rsidRPr="006E748E">
        <w:rPr>
          <w:color w:val="auto"/>
          <w:lang w:val="en-GB" w:eastAsia="en-IN"/>
        </w:rPr>
        <w:t>significantly</w:t>
      </w:r>
      <w:r w:rsidR="00D43B33" w:rsidRPr="006E748E">
        <w:rPr>
          <w:color w:val="auto"/>
          <w:lang w:val="en-GB" w:eastAsia="en-IN"/>
        </w:rPr>
        <w:t xml:space="preserve"> (Grand View Research, 2024)</w:t>
      </w:r>
      <w:r w:rsidR="00D200F4" w:rsidRPr="006E748E">
        <w:rPr>
          <w:color w:val="auto"/>
          <w:lang w:val="en-GB" w:eastAsia="en-IN"/>
        </w:rPr>
        <w:t>.</w:t>
      </w:r>
    </w:p>
    <w:p w14:paraId="77E01540" w14:textId="77777777" w:rsidR="00D43B33" w:rsidRPr="006E748E" w:rsidRDefault="00D43B33" w:rsidP="00D43B33">
      <w:pPr>
        <w:jc w:val="center"/>
        <w:rPr>
          <w:color w:val="auto"/>
          <w:lang w:val="en-GB" w:eastAsia="en-IN"/>
        </w:rPr>
      </w:pPr>
      <w:r w:rsidRPr="006E748E">
        <w:rPr>
          <w:noProof/>
          <w:color w:val="auto"/>
          <w:lang w:eastAsia="en-IN" w:bidi="gu-IN"/>
        </w:rPr>
        <w:drawing>
          <wp:inline distT="0" distB="0" distL="0" distR="0" wp14:anchorId="1314E51D" wp14:editId="23A64D5A">
            <wp:extent cx="5731510" cy="2935835"/>
            <wp:effectExtent l="38100" t="57150" r="116840" b="931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srcRect/>
                    <a:stretch>
                      <a:fillRect/>
                    </a:stretch>
                  </pic:blipFill>
                  <pic:spPr bwMode="auto">
                    <a:xfrm>
                      <a:off x="0" y="0"/>
                      <a:ext cx="5731510" cy="29358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A9C2917" w14:textId="77777777" w:rsidR="00D43B33" w:rsidRPr="006E748E" w:rsidRDefault="00D43B33" w:rsidP="00D43B33">
      <w:pPr>
        <w:jc w:val="center"/>
        <w:rPr>
          <w:b/>
          <w:color w:val="auto"/>
          <w:lang w:val="en-GB" w:eastAsia="en-IN"/>
        </w:rPr>
      </w:pPr>
      <w:r w:rsidRPr="006E748E">
        <w:rPr>
          <w:b/>
          <w:color w:val="auto"/>
          <w:lang w:val="en-GB" w:eastAsia="en-IN"/>
        </w:rPr>
        <w:t>Figure</w:t>
      </w:r>
      <w:r w:rsidR="00DB04FD" w:rsidRPr="006E748E">
        <w:rPr>
          <w:b/>
          <w:color w:val="auto"/>
          <w:lang w:val="en-GB" w:eastAsia="en-IN"/>
        </w:rPr>
        <w:t xml:space="preserve"> 2</w:t>
      </w:r>
      <w:r w:rsidRPr="006E748E">
        <w:rPr>
          <w:b/>
          <w:color w:val="auto"/>
          <w:lang w:val="en-GB" w:eastAsia="en-IN"/>
        </w:rPr>
        <w:t>: Digital transformation market</w:t>
      </w:r>
    </w:p>
    <w:p w14:paraId="03E1467A" w14:textId="77777777" w:rsidR="00D43B33" w:rsidRPr="006E748E" w:rsidRDefault="00D43B33" w:rsidP="00D43B33">
      <w:pPr>
        <w:jc w:val="center"/>
        <w:rPr>
          <w:color w:val="auto"/>
          <w:lang w:val="en-GB" w:eastAsia="en-IN"/>
        </w:rPr>
      </w:pPr>
      <w:r w:rsidRPr="006E748E">
        <w:rPr>
          <w:color w:val="auto"/>
          <w:lang w:val="en-GB" w:eastAsia="en-IN"/>
        </w:rPr>
        <w:t>(Source: Grand View Research, 2024)</w:t>
      </w:r>
    </w:p>
    <w:p w14:paraId="7459781B" w14:textId="77777777" w:rsidR="001B2E74" w:rsidRPr="006E748E" w:rsidRDefault="00D74360" w:rsidP="001B2E74">
      <w:pPr>
        <w:rPr>
          <w:color w:val="auto"/>
          <w:lang w:val="en-GB" w:eastAsia="en-IN"/>
        </w:rPr>
      </w:pPr>
      <w:r w:rsidRPr="006E748E">
        <w:rPr>
          <w:color w:val="auto"/>
          <w:lang w:val="en-GB" w:eastAsia="en-IN"/>
        </w:rPr>
        <w:t xml:space="preserve">Business operations are impacted </w:t>
      </w:r>
      <w:r w:rsidR="009A1046" w:rsidRPr="006E748E">
        <w:rPr>
          <w:color w:val="auto"/>
          <w:lang w:val="en-GB" w:eastAsia="en-IN"/>
        </w:rPr>
        <w:t>for</w:t>
      </w:r>
      <w:r w:rsidRPr="006E748E">
        <w:rPr>
          <w:color w:val="auto"/>
          <w:lang w:val="en-GB" w:eastAsia="en-IN"/>
        </w:rPr>
        <w:t xml:space="preserve"> </w:t>
      </w:r>
      <w:r w:rsidR="00D200F4" w:rsidRPr="006E748E">
        <w:rPr>
          <w:color w:val="auto"/>
          <w:lang w:val="en-GB" w:eastAsia="en-IN"/>
        </w:rPr>
        <w:t>waste</w:t>
      </w:r>
      <w:r w:rsidRPr="006E748E">
        <w:rPr>
          <w:color w:val="auto"/>
          <w:lang w:val="en-GB" w:eastAsia="en-IN"/>
        </w:rPr>
        <w:t xml:space="preserve"> reduction</w:t>
      </w:r>
      <w:r w:rsidR="009A1046" w:rsidRPr="006E748E">
        <w:rPr>
          <w:color w:val="auto"/>
          <w:lang w:val="en-GB" w:eastAsia="en-IN"/>
        </w:rPr>
        <w:t>/</w:t>
      </w:r>
      <w:r w:rsidRPr="006E748E">
        <w:rPr>
          <w:color w:val="auto"/>
          <w:lang w:val="en-GB" w:eastAsia="en-IN"/>
        </w:rPr>
        <w:t>processing</w:t>
      </w:r>
      <w:r w:rsidR="00D200F4" w:rsidRPr="006E748E">
        <w:rPr>
          <w:color w:val="auto"/>
          <w:lang w:val="en-GB" w:eastAsia="en-IN"/>
        </w:rPr>
        <w:t xml:space="preserve">, </w:t>
      </w:r>
      <w:r w:rsidRPr="006E748E">
        <w:rPr>
          <w:color w:val="auto"/>
          <w:lang w:val="en-GB" w:eastAsia="en-IN"/>
        </w:rPr>
        <w:t xml:space="preserve">carbon </w:t>
      </w:r>
      <w:r w:rsidR="00D200F4" w:rsidRPr="006E748E">
        <w:rPr>
          <w:color w:val="auto"/>
          <w:lang w:val="en-GB" w:eastAsia="en-IN"/>
        </w:rPr>
        <w:t xml:space="preserve">emissions, and green innovations. </w:t>
      </w:r>
      <w:r w:rsidR="00C47AB5" w:rsidRPr="006E748E">
        <w:rPr>
          <w:color w:val="auto"/>
          <w:lang w:val="en-GB" w:eastAsia="en-IN"/>
        </w:rPr>
        <w:t>6</w:t>
      </w:r>
      <w:r w:rsidR="00D200F4" w:rsidRPr="006E748E">
        <w:rPr>
          <w:color w:val="auto"/>
          <w:lang w:val="en-GB" w:eastAsia="en-IN"/>
        </w:rPr>
        <w:t xml:space="preserve">0% of </w:t>
      </w:r>
      <w:r w:rsidRPr="006E748E">
        <w:rPr>
          <w:color w:val="auto"/>
          <w:lang w:val="en-GB" w:eastAsia="en-IN"/>
        </w:rPr>
        <w:t xml:space="preserve">the </w:t>
      </w:r>
      <w:r w:rsidR="00D200F4" w:rsidRPr="006E748E">
        <w:rPr>
          <w:color w:val="auto"/>
          <w:lang w:val="en-GB" w:eastAsia="en-IN"/>
        </w:rPr>
        <w:t>Fortune</w:t>
      </w:r>
      <w:r w:rsidR="009A1046" w:rsidRPr="006E748E">
        <w:rPr>
          <w:color w:val="auto"/>
          <w:lang w:val="en-GB" w:eastAsia="en-IN"/>
        </w:rPr>
        <w:t>-</w:t>
      </w:r>
      <w:r w:rsidR="00D200F4" w:rsidRPr="006E748E">
        <w:rPr>
          <w:color w:val="auto"/>
          <w:lang w:val="en-GB" w:eastAsia="en-IN"/>
        </w:rPr>
        <w:t xml:space="preserve">500 companies have </w:t>
      </w:r>
      <w:r w:rsidRPr="006E748E">
        <w:rPr>
          <w:color w:val="auto"/>
          <w:lang w:val="en-GB" w:eastAsia="en-IN"/>
        </w:rPr>
        <w:t xml:space="preserve">set </w:t>
      </w:r>
      <w:r w:rsidR="00C47AB5" w:rsidRPr="006E748E">
        <w:rPr>
          <w:color w:val="auto"/>
          <w:lang w:val="en-GB" w:eastAsia="en-IN"/>
        </w:rPr>
        <w:t>goals to address climate change and minimise energy usage</w:t>
      </w:r>
      <w:r w:rsidR="00C12404" w:rsidRPr="006E748E">
        <w:rPr>
          <w:color w:val="auto"/>
          <w:lang w:val="en-GB" w:eastAsia="en-IN"/>
        </w:rPr>
        <w:t xml:space="preserve"> (</w:t>
      </w:r>
      <w:proofErr w:type="spellStart"/>
      <w:r w:rsidR="00C47AB5" w:rsidRPr="006E748E">
        <w:rPr>
          <w:color w:val="auto"/>
          <w:lang w:val="en-GB" w:eastAsia="en-IN"/>
        </w:rPr>
        <w:t>Worldwildlife</w:t>
      </w:r>
      <w:proofErr w:type="spellEnd"/>
      <w:r w:rsidR="00C12404" w:rsidRPr="006E748E">
        <w:rPr>
          <w:color w:val="auto"/>
          <w:lang w:val="en-GB" w:eastAsia="en-IN"/>
        </w:rPr>
        <w:t>, 202</w:t>
      </w:r>
      <w:r w:rsidR="00C47AB5" w:rsidRPr="006E748E">
        <w:rPr>
          <w:color w:val="auto"/>
          <w:lang w:val="en-GB" w:eastAsia="en-IN"/>
        </w:rPr>
        <w:t>1</w:t>
      </w:r>
      <w:r w:rsidR="00C12404" w:rsidRPr="006E748E">
        <w:rPr>
          <w:color w:val="auto"/>
          <w:lang w:val="en-GB" w:eastAsia="en-IN"/>
        </w:rPr>
        <w:t>)</w:t>
      </w:r>
      <w:r w:rsidR="001B2E74" w:rsidRPr="006E748E">
        <w:rPr>
          <w:color w:val="auto"/>
          <w:lang w:val="en-GB" w:eastAsia="en-IN"/>
        </w:rPr>
        <w:t xml:space="preserve">. Environmental changes can be opportunities (innovation, brand differentiation) and threats </w:t>
      </w:r>
      <w:r w:rsidR="00D200F4" w:rsidRPr="006E748E">
        <w:rPr>
          <w:color w:val="auto"/>
          <w:lang w:val="en-GB" w:eastAsia="en-IN"/>
        </w:rPr>
        <w:t>(high</w:t>
      </w:r>
      <w:r w:rsidR="001B2E74" w:rsidRPr="006E748E">
        <w:rPr>
          <w:color w:val="auto"/>
          <w:lang w:val="en-GB" w:eastAsia="en-IN"/>
        </w:rPr>
        <w:t>-</w:t>
      </w:r>
      <w:r w:rsidR="00D200F4" w:rsidRPr="006E748E">
        <w:rPr>
          <w:color w:val="auto"/>
          <w:lang w:val="en-GB" w:eastAsia="en-IN"/>
        </w:rPr>
        <w:t xml:space="preserve">costs, </w:t>
      </w:r>
      <w:r w:rsidR="001B2E74" w:rsidRPr="006E748E">
        <w:rPr>
          <w:color w:val="auto"/>
          <w:lang w:val="en-GB" w:eastAsia="en-IN"/>
        </w:rPr>
        <w:t>strict</w:t>
      </w:r>
      <w:r w:rsidR="00D200F4" w:rsidRPr="006E748E">
        <w:rPr>
          <w:color w:val="auto"/>
          <w:lang w:val="en-GB" w:eastAsia="en-IN"/>
        </w:rPr>
        <w:t xml:space="preserve"> </w:t>
      </w:r>
      <w:r w:rsidR="001B2E74" w:rsidRPr="006E748E">
        <w:rPr>
          <w:color w:val="auto"/>
          <w:lang w:val="en-GB" w:eastAsia="en-IN"/>
        </w:rPr>
        <w:t>rules</w:t>
      </w:r>
      <w:r w:rsidR="00D200F4" w:rsidRPr="006E748E">
        <w:rPr>
          <w:color w:val="auto"/>
          <w:lang w:val="en-GB" w:eastAsia="en-IN"/>
        </w:rPr>
        <w:t>)</w:t>
      </w:r>
      <w:r w:rsidR="001B2E74" w:rsidRPr="006E748E">
        <w:rPr>
          <w:color w:val="auto"/>
          <w:lang w:val="en-GB" w:eastAsia="en-IN"/>
        </w:rPr>
        <w:t xml:space="preserve"> for organisations</w:t>
      </w:r>
      <w:r w:rsidR="0086520B" w:rsidRPr="006E748E">
        <w:rPr>
          <w:color w:val="auto"/>
          <w:lang w:val="en-GB" w:eastAsia="en-IN"/>
        </w:rPr>
        <w:t xml:space="preserve"> (Wu and Tham, 2023)</w:t>
      </w:r>
      <w:r w:rsidR="00D200F4" w:rsidRPr="006E748E">
        <w:rPr>
          <w:color w:val="auto"/>
          <w:lang w:val="en-GB" w:eastAsia="en-IN"/>
        </w:rPr>
        <w:t>.</w:t>
      </w:r>
    </w:p>
    <w:p w14:paraId="27619015" w14:textId="77777777" w:rsidR="000B286D" w:rsidRPr="006E748E" w:rsidRDefault="008E2307" w:rsidP="000B286D">
      <w:pPr>
        <w:pStyle w:val="Heading2"/>
        <w:rPr>
          <w:color w:val="auto"/>
          <w:lang w:val="en-GB"/>
        </w:rPr>
      </w:pPr>
      <w:bookmarkStart w:id="4" w:name="_Toc213843262"/>
      <w:r w:rsidRPr="006E748E">
        <w:rPr>
          <w:color w:val="auto"/>
          <w:lang w:val="en-GB"/>
        </w:rPr>
        <w:t>1</w:t>
      </w:r>
      <w:r w:rsidR="000B286D" w:rsidRPr="006E748E">
        <w:rPr>
          <w:color w:val="auto"/>
          <w:lang w:val="en-GB"/>
        </w:rPr>
        <w:t>.3 Critical Analysis of Each Actor</w:t>
      </w:r>
      <w:bookmarkEnd w:id="4"/>
    </w:p>
    <w:p w14:paraId="64E13B3C" w14:textId="77777777" w:rsidR="000B286D" w:rsidRPr="006E748E" w:rsidRDefault="008E2307" w:rsidP="000B286D">
      <w:pPr>
        <w:rPr>
          <w:b/>
          <w:color w:val="auto"/>
          <w:lang w:val="en-GB" w:eastAsia="en-IN"/>
        </w:rPr>
      </w:pPr>
      <w:r w:rsidRPr="006E748E">
        <w:rPr>
          <w:b/>
          <w:color w:val="auto"/>
          <w:lang w:val="en-GB" w:eastAsia="en-IN"/>
        </w:rPr>
        <w:t>1</w:t>
      </w:r>
      <w:r w:rsidR="000B286D" w:rsidRPr="006E748E">
        <w:rPr>
          <w:b/>
          <w:color w:val="auto"/>
          <w:lang w:val="en-GB" w:eastAsia="en-IN"/>
        </w:rPr>
        <w:t xml:space="preserve">.3.1 Technological Factor: </w:t>
      </w:r>
      <w:r w:rsidR="00DE46A1" w:rsidRPr="006E748E">
        <w:rPr>
          <w:b/>
          <w:color w:val="auto"/>
          <w:lang w:val="en-GB" w:eastAsia="en-IN"/>
        </w:rPr>
        <w:t>AI and Automation</w:t>
      </w:r>
      <w:r w:rsidR="000B286D" w:rsidRPr="006E748E">
        <w:rPr>
          <w:b/>
          <w:color w:val="auto"/>
          <w:lang w:val="en-GB" w:eastAsia="en-IN"/>
        </w:rPr>
        <w:t xml:space="preserve"> </w:t>
      </w:r>
      <w:r w:rsidR="00A028EF" w:rsidRPr="006E748E">
        <w:rPr>
          <w:b/>
          <w:color w:val="auto"/>
          <w:lang w:val="en-GB" w:eastAsia="en-IN"/>
        </w:rPr>
        <w:t>and</w:t>
      </w:r>
      <w:r w:rsidR="000B286D" w:rsidRPr="006E748E">
        <w:rPr>
          <w:b/>
          <w:color w:val="auto"/>
          <w:lang w:val="en-GB" w:eastAsia="en-IN"/>
        </w:rPr>
        <w:t xml:space="preserve"> Digital Transformation</w:t>
      </w:r>
    </w:p>
    <w:p w14:paraId="2FAA632F" w14:textId="77777777" w:rsidR="000B286D" w:rsidRPr="006E748E" w:rsidRDefault="000B286D" w:rsidP="000B286D">
      <w:pPr>
        <w:rPr>
          <w:b/>
          <w:color w:val="auto"/>
          <w:u w:val="single"/>
          <w:lang w:val="en-GB" w:eastAsia="en-IN"/>
        </w:rPr>
      </w:pPr>
      <w:r w:rsidRPr="006E748E">
        <w:rPr>
          <w:b/>
          <w:color w:val="auto"/>
          <w:u w:val="single"/>
          <w:lang w:val="en-GB" w:eastAsia="en-IN"/>
        </w:rPr>
        <w:t>Impact on Pioneers vs followers</w:t>
      </w:r>
    </w:p>
    <w:p w14:paraId="36ABDB9D" w14:textId="77777777" w:rsidR="0067397A" w:rsidRPr="006E748E" w:rsidRDefault="000B286D" w:rsidP="005E640D">
      <w:pPr>
        <w:rPr>
          <w:color w:val="auto"/>
          <w:lang w:val="en-GB" w:eastAsia="en-IN"/>
        </w:rPr>
      </w:pPr>
      <w:r w:rsidRPr="006E748E">
        <w:rPr>
          <w:b/>
          <w:bCs/>
          <w:color w:val="auto"/>
          <w:lang w:val="en-GB" w:eastAsia="en-IN"/>
        </w:rPr>
        <w:lastRenderedPageBreak/>
        <w:t>Opportunities for pioneers</w:t>
      </w:r>
      <w:r w:rsidRPr="006E748E">
        <w:rPr>
          <w:color w:val="auto"/>
          <w:lang w:val="en-GB" w:eastAsia="en-IN"/>
        </w:rPr>
        <w:t xml:space="preserve">: </w:t>
      </w:r>
    </w:p>
    <w:p w14:paraId="7A14F232" w14:textId="77777777" w:rsidR="001B0BB5" w:rsidRPr="006E748E" w:rsidRDefault="00DE46A1" w:rsidP="005E640D">
      <w:pPr>
        <w:rPr>
          <w:color w:val="auto"/>
          <w:lang w:val="en-GB" w:eastAsia="en-IN"/>
        </w:rPr>
      </w:pPr>
      <w:r w:rsidRPr="006E748E">
        <w:rPr>
          <w:b/>
          <w:i/>
          <w:color w:val="auto"/>
          <w:lang w:val="en-GB" w:eastAsia="en-IN"/>
        </w:rPr>
        <w:t>AI and Automation</w:t>
      </w:r>
      <w:r w:rsidR="0067397A" w:rsidRPr="006E748E">
        <w:rPr>
          <w:b/>
          <w:i/>
          <w:color w:val="auto"/>
          <w:lang w:val="en-GB" w:eastAsia="en-IN"/>
        </w:rPr>
        <w:t>:</w:t>
      </w:r>
      <w:r w:rsidR="0067397A" w:rsidRPr="006E748E">
        <w:rPr>
          <w:color w:val="auto"/>
          <w:lang w:val="en-GB" w:eastAsia="en-IN"/>
        </w:rPr>
        <w:t xml:space="preserve"> Almost </w:t>
      </w:r>
      <w:r w:rsidR="005E640D" w:rsidRPr="006E748E">
        <w:rPr>
          <w:color w:val="auto"/>
          <w:lang w:val="en-GB"/>
        </w:rPr>
        <w:t xml:space="preserve">74% of pioneers </w:t>
      </w:r>
      <w:r w:rsidR="009A1046" w:rsidRPr="006E748E">
        <w:rPr>
          <w:color w:val="auto"/>
          <w:lang w:val="en-GB"/>
        </w:rPr>
        <w:t>expect</w:t>
      </w:r>
      <w:r w:rsidR="005E640D" w:rsidRPr="006E748E">
        <w:rPr>
          <w:color w:val="auto"/>
          <w:lang w:val="en-GB"/>
        </w:rPr>
        <w:t xml:space="preserve"> ROI more than 10%, compared to 44% of followers, with a larger differential in smaller financial services organisations struggling to generate value from generation AI efforts </w:t>
      </w:r>
      <w:r w:rsidR="00337F48" w:rsidRPr="006E748E">
        <w:rPr>
          <w:color w:val="auto"/>
          <w:lang w:val="en-GB" w:eastAsia="en-IN"/>
        </w:rPr>
        <w:t>(Deloitte, 2025)</w:t>
      </w:r>
      <w:r w:rsidR="00F85B08" w:rsidRPr="006E748E">
        <w:rPr>
          <w:color w:val="auto"/>
          <w:lang w:val="en-GB" w:eastAsia="en-IN"/>
        </w:rPr>
        <w:t xml:space="preserve">. </w:t>
      </w:r>
    </w:p>
    <w:p w14:paraId="109C520A" w14:textId="77777777" w:rsidR="005E640D" w:rsidRPr="006E748E" w:rsidRDefault="005E640D" w:rsidP="005E640D">
      <w:pPr>
        <w:jc w:val="center"/>
        <w:rPr>
          <w:color w:val="auto"/>
          <w:lang w:val="en-GB" w:eastAsia="en-IN"/>
        </w:rPr>
      </w:pPr>
      <w:r w:rsidRPr="006E748E">
        <w:rPr>
          <w:noProof/>
          <w:color w:val="auto"/>
          <w:lang w:eastAsia="en-IN" w:bidi="gu-IN"/>
        </w:rPr>
        <w:drawing>
          <wp:inline distT="0" distB="0" distL="0" distR="0" wp14:anchorId="3DF22892" wp14:editId="0E0B4FB2">
            <wp:extent cx="5489296" cy="3601936"/>
            <wp:effectExtent l="38100" t="57150" r="111404" b="93764"/>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srcRect/>
                    <a:stretch>
                      <a:fillRect/>
                    </a:stretch>
                  </pic:blipFill>
                  <pic:spPr bwMode="auto">
                    <a:xfrm>
                      <a:off x="0" y="0"/>
                      <a:ext cx="5492509" cy="360404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804166F" w14:textId="77777777" w:rsidR="005E640D" w:rsidRPr="006E748E" w:rsidRDefault="005E640D" w:rsidP="005E640D">
      <w:pPr>
        <w:jc w:val="center"/>
        <w:rPr>
          <w:b/>
          <w:color w:val="auto"/>
          <w:lang w:val="en-GB" w:eastAsia="en-IN"/>
        </w:rPr>
      </w:pPr>
      <w:r w:rsidRPr="006E748E">
        <w:rPr>
          <w:b/>
          <w:color w:val="auto"/>
          <w:lang w:val="en-GB" w:eastAsia="en-IN"/>
        </w:rPr>
        <w:t>Figure</w:t>
      </w:r>
      <w:r w:rsidR="00DB04FD" w:rsidRPr="006E748E">
        <w:rPr>
          <w:b/>
          <w:color w:val="auto"/>
          <w:lang w:val="en-GB" w:eastAsia="en-IN"/>
        </w:rPr>
        <w:t xml:space="preserve"> 3</w:t>
      </w:r>
      <w:r w:rsidRPr="006E748E">
        <w:rPr>
          <w:b/>
          <w:color w:val="auto"/>
          <w:lang w:val="en-GB" w:eastAsia="en-IN"/>
        </w:rPr>
        <w:t xml:space="preserve">: </w:t>
      </w:r>
      <w:r w:rsidR="00E310A2" w:rsidRPr="006E748E">
        <w:rPr>
          <w:b/>
          <w:color w:val="auto"/>
          <w:lang w:val="en-GB" w:eastAsia="en-IN"/>
        </w:rPr>
        <w:t>Higher returns from AI efforts</w:t>
      </w:r>
    </w:p>
    <w:p w14:paraId="2FDD8122" w14:textId="77777777" w:rsidR="00E310A2" w:rsidRPr="006E748E" w:rsidRDefault="00E310A2" w:rsidP="005E640D">
      <w:pPr>
        <w:jc w:val="center"/>
        <w:rPr>
          <w:color w:val="auto"/>
          <w:lang w:val="en-GB" w:eastAsia="en-IN"/>
        </w:rPr>
      </w:pPr>
      <w:r w:rsidRPr="006E748E">
        <w:rPr>
          <w:color w:val="auto"/>
          <w:lang w:val="en-GB" w:eastAsia="en-IN"/>
        </w:rPr>
        <w:t>(Source: Deloitte, 2025)</w:t>
      </w:r>
    </w:p>
    <w:p w14:paraId="5FAFC2E7" w14:textId="77777777" w:rsidR="0067397A" w:rsidRPr="006E748E" w:rsidRDefault="000D5D99" w:rsidP="0020652F">
      <w:pPr>
        <w:rPr>
          <w:color w:val="auto"/>
          <w:lang w:val="en-GB" w:eastAsia="en-IN"/>
        </w:rPr>
      </w:pPr>
      <w:r w:rsidRPr="006E748E">
        <w:rPr>
          <w:color w:val="auto"/>
          <w:lang w:val="en-GB" w:eastAsia="en-IN"/>
        </w:rPr>
        <w:t xml:space="preserve">Pioneers set </w:t>
      </w:r>
      <w:r w:rsidR="00F85B08" w:rsidRPr="006E748E">
        <w:rPr>
          <w:color w:val="auto"/>
          <w:lang w:val="en-GB" w:eastAsia="en-IN"/>
        </w:rPr>
        <w:t xml:space="preserve">standards </w:t>
      </w:r>
      <w:r w:rsidR="0020652F" w:rsidRPr="006E748E">
        <w:rPr>
          <w:color w:val="auto"/>
          <w:lang w:val="en-GB" w:eastAsia="en-IN"/>
        </w:rPr>
        <w:t xml:space="preserve">acquiring high-value segments, developing proprietary capabilities and </w:t>
      </w:r>
      <w:r w:rsidR="009A1046" w:rsidRPr="006E748E">
        <w:rPr>
          <w:color w:val="auto"/>
          <w:lang w:val="en-GB" w:eastAsia="en-IN"/>
        </w:rPr>
        <w:t>reputation</w:t>
      </w:r>
      <w:r w:rsidR="0020652F" w:rsidRPr="006E748E">
        <w:rPr>
          <w:color w:val="auto"/>
          <w:lang w:val="en-GB" w:eastAsia="en-IN"/>
        </w:rPr>
        <w:t xml:space="preserve">. </w:t>
      </w:r>
    </w:p>
    <w:p w14:paraId="74D4F1AE" w14:textId="77777777" w:rsidR="00951159" w:rsidRPr="006E748E" w:rsidRDefault="000F3B21" w:rsidP="0020652F">
      <w:pPr>
        <w:rPr>
          <w:color w:val="auto"/>
          <w:lang w:val="en-GB" w:eastAsia="en-IN"/>
        </w:rPr>
      </w:pPr>
      <w:r w:rsidRPr="006E748E">
        <w:rPr>
          <w:b/>
          <w:i/>
          <w:color w:val="auto"/>
          <w:lang w:val="en-GB" w:eastAsia="en-IN"/>
        </w:rPr>
        <w:t>Market analysis through Big Data and Analytics</w:t>
      </w:r>
      <w:r w:rsidR="0067397A" w:rsidRPr="006E748E">
        <w:rPr>
          <w:b/>
          <w:i/>
          <w:color w:val="auto"/>
          <w:lang w:val="en-GB" w:eastAsia="en-IN"/>
        </w:rPr>
        <w:t>:</w:t>
      </w:r>
      <w:r w:rsidR="0067397A" w:rsidRPr="006E748E">
        <w:rPr>
          <w:color w:val="auto"/>
          <w:lang w:val="en-GB" w:eastAsia="en-IN"/>
        </w:rPr>
        <w:t xml:space="preserve"> </w:t>
      </w:r>
      <w:r w:rsidR="0020652F" w:rsidRPr="006E748E">
        <w:rPr>
          <w:color w:val="auto"/>
          <w:lang w:val="en-GB" w:eastAsia="en-IN"/>
        </w:rPr>
        <w:t>The global digital transformation market valued $</w:t>
      </w:r>
      <w:r w:rsidR="00741488" w:rsidRPr="006E748E">
        <w:rPr>
          <w:color w:val="auto"/>
          <w:lang w:val="en-GB" w:eastAsia="en-IN"/>
        </w:rPr>
        <w:t>1070.43</w:t>
      </w:r>
      <w:r w:rsidR="0020652F" w:rsidRPr="006E748E">
        <w:rPr>
          <w:color w:val="auto"/>
          <w:lang w:val="en-GB" w:eastAsia="en-IN"/>
        </w:rPr>
        <w:t xml:space="preserve"> Billion in FY2024 and is projected to grow by </w:t>
      </w:r>
      <w:r w:rsidR="00951159" w:rsidRPr="006E748E">
        <w:rPr>
          <w:color w:val="auto"/>
          <w:lang w:val="en-GB" w:eastAsia="en-IN"/>
        </w:rPr>
        <w:t>27.6</w:t>
      </w:r>
      <w:r w:rsidR="0020652F" w:rsidRPr="006E748E">
        <w:rPr>
          <w:color w:val="auto"/>
          <w:lang w:val="en-GB" w:eastAsia="en-IN"/>
        </w:rPr>
        <w:t>% CAGR by</w:t>
      </w:r>
      <w:r w:rsidR="00951159" w:rsidRPr="006E748E">
        <w:rPr>
          <w:color w:val="auto"/>
          <w:lang w:val="en-GB" w:eastAsia="en-IN"/>
        </w:rPr>
        <w:t xml:space="preserve"> from FY2025 to</w:t>
      </w:r>
      <w:r w:rsidR="0020652F" w:rsidRPr="006E748E">
        <w:rPr>
          <w:color w:val="auto"/>
          <w:lang w:val="en-GB" w:eastAsia="en-IN"/>
        </w:rPr>
        <w:t xml:space="preserve"> FY2030</w:t>
      </w:r>
      <w:r w:rsidR="008C1FF3" w:rsidRPr="006E748E">
        <w:rPr>
          <w:color w:val="auto"/>
          <w:lang w:val="en-GB" w:eastAsia="en-IN"/>
        </w:rPr>
        <w:t xml:space="preserve"> (PR Newswire, 2025)</w:t>
      </w:r>
      <w:r w:rsidR="0067397A" w:rsidRPr="006E748E">
        <w:rPr>
          <w:color w:val="auto"/>
          <w:lang w:val="en-GB" w:eastAsia="en-IN"/>
        </w:rPr>
        <w:t>, providing opportunities</w:t>
      </w:r>
      <w:r w:rsidR="0020652F" w:rsidRPr="006E748E">
        <w:rPr>
          <w:color w:val="auto"/>
          <w:lang w:val="en-GB" w:eastAsia="en-IN"/>
        </w:rPr>
        <w:t>.</w:t>
      </w:r>
      <w:r w:rsidR="000D5D99" w:rsidRPr="006E748E">
        <w:rPr>
          <w:color w:val="auto"/>
          <w:lang w:val="en-GB" w:eastAsia="en-IN"/>
        </w:rPr>
        <w:t xml:space="preserve"> Like pioneer Apple’s Smartphone c</w:t>
      </w:r>
      <w:r w:rsidR="00D26EA8" w:rsidRPr="006E748E">
        <w:rPr>
          <w:color w:val="auto"/>
          <w:lang w:val="en-GB" w:eastAsia="en-IN"/>
        </w:rPr>
        <w:t>ame with</w:t>
      </w:r>
      <w:r w:rsidR="000D5D99" w:rsidRPr="006E748E">
        <w:rPr>
          <w:color w:val="auto"/>
          <w:lang w:val="en-GB" w:eastAsia="en-IN"/>
        </w:rPr>
        <w:t xml:space="preserve"> </w:t>
      </w:r>
      <w:r w:rsidR="003A13D0" w:rsidRPr="006E748E">
        <w:rPr>
          <w:color w:val="auto"/>
          <w:lang w:val="en-GB" w:eastAsia="en-IN"/>
        </w:rPr>
        <w:t xml:space="preserve">Apple </w:t>
      </w:r>
      <w:r w:rsidR="00D26EA8" w:rsidRPr="006E748E">
        <w:rPr>
          <w:color w:val="auto"/>
          <w:lang w:val="en-GB" w:eastAsia="en-IN"/>
        </w:rPr>
        <w:t>Intelligence</w:t>
      </w:r>
      <w:r w:rsidR="003A13D0" w:rsidRPr="006E748E">
        <w:rPr>
          <w:color w:val="auto"/>
          <w:lang w:val="en-GB" w:eastAsia="en-IN"/>
        </w:rPr>
        <w:t xml:space="preserve"> w</w:t>
      </w:r>
      <w:r w:rsidR="00D26EA8" w:rsidRPr="006E748E">
        <w:rPr>
          <w:color w:val="auto"/>
          <w:lang w:val="en-GB" w:eastAsia="en-IN"/>
        </w:rPr>
        <w:t>hich has</w:t>
      </w:r>
      <w:r w:rsidR="003A13D0" w:rsidRPr="006E748E">
        <w:rPr>
          <w:color w:val="auto"/>
          <w:lang w:val="en-GB" w:eastAsia="en-IN"/>
        </w:rPr>
        <w:t xml:space="preserve"> unique features</w:t>
      </w:r>
      <w:r w:rsidR="000D5D99" w:rsidRPr="006E748E">
        <w:rPr>
          <w:color w:val="auto"/>
          <w:lang w:val="en-GB" w:eastAsia="en-IN"/>
        </w:rPr>
        <w:t xml:space="preserve"> and iOS ecosystem</w:t>
      </w:r>
      <w:r w:rsidR="00D551BD" w:rsidRPr="006E748E">
        <w:rPr>
          <w:color w:val="auto"/>
          <w:lang w:val="en-GB" w:eastAsia="en-IN"/>
        </w:rPr>
        <w:t>.</w:t>
      </w:r>
    </w:p>
    <w:p w14:paraId="28489148" w14:textId="77777777" w:rsidR="00844588" w:rsidRPr="006E748E" w:rsidRDefault="00844588" w:rsidP="00844588">
      <w:pPr>
        <w:jc w:val="center"/>
        <w:rPr>
          <w:color w:val="auto"/>
          <w:lang w:val="en-GB" w:eastAsia="en-IN"/>
        </w:rPr>
      </w:pPr>
      <w:r w:rsidRPr="006E748E">
        <w:rPr>
          <w:noProof/>
          <w:color w:val="auto"/>
          <w:lang w:eastAsia="en-IN" w:bidi="gu-IN"/>
        </w:rPr>
        <w:lastRenderedPageBreak/>
        <w:drawing>
          <wp:inline distT="0" distB="0" distL="0" distR="0" wp14:anchorId="62FD0D4B" wp14:editId="20F3E7D7">
            <wp:extent cx="5115005" cy="5231740"/>
            <wp:effectExtent l="38100" t="57150" r="123745" b="10226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2"/>
                    <a:srcRect/>
                    <a:stretch>
                      <a:fillRect/>
                    </a:stretch>
                  </pic:blipFill>
                  <pic:spPr bwMode="auto">
                    <a:xfrm>
                      <a:off x="0" y="0"/>
                      <a:ext cx="5114468" cy="523119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2FA2E62" w14:textId="77777777" w:rsidR="00844588" w:rsidRPr="006E748E" w:rsidRDefault="00844588" w:rsidP="00844588">
      <w:pPr>
        <w:jc w:val="center"/>
        <w:rPr>
          <w:b/>
          <w:color w:val="auto"/>
          <w:lang w:val="en-GB" w:eastAsia="en-IN"/>
        </w:rPr>
      </w:pPr>
      <w:r w:rsidRPr="006E748E">
        <w:rPr>
          <w:b/>
          <w:color w:val="auto"/>
          <w:lang w:val="en-GB" w:eastAsia="en-IN"/>
        </w:rPr>
        <w:t>Figure</w:t>
      </w:r>
      <w:r w:rsidR="00DB04FD" w:rsidRPr="006E748E">
        <w:rPr>
          <w:b/>
          <w:color w:val="auto"/>
          <w:lang w:val="en-GB" w:eastAsia="en-IN"/>
        </w:rPr>
        <w:t xml:space="preserve"> 4</w:t>
      </w:r>
      <w:r w:rsidRPr="006E748E">
        <w:rPr>
          <w:b/>
          <w:color w:val="auto"/>
          <w:lang w:val="en-GB" w:eastAsia="en-IN"/>
        </w:rPr>
        <w:t>: Digital transformation</w:t>
      </w:r>
    </w:p>
    <w:p w14:paraId="52D2140E" w14:textId="77777777" w:rsidR="00844588" w:rsidRPr="006E748E" w:rsidRDefault="00844588" w:rsidP="00844588">
      <w:pPr>
        <w:jc w:val="center"/>
        <w:rPr>
          <w:color w:val="auto"/>
          <w:lang w:val="en-GB" w:eastAsia="en-IN"/>
        </w:rPr>
      </w:pPr>
      <w:r w:rsidRPr="006E748E">
        <w:rPr>
          <w:color w:val="auto"/>
          <w:lang w:val="en-GB" w:eastAsia="en-IN"/>
        </w:rPr>
        <w:t>(Source: PR Newswire, 2025)</w:t>
      </w:r>
    </w:p>
    <w:p w14:paraId="60584E9A" w14:textId="77777777" w:rsidR="00B31B84" w:rsidRPr="006E748E" w:rsidRDefault="000B286D" w:rsidP="0020652F">
      <w:pPr>
        <w:rPr>
          <w:color w:val="auto"/>
          <w:lang w:val="en-GB" w:eastAsia="en-IN"/>
        </w:rPr>
      </w:pPr>
      <w:r w:rsidRPr="006E748E">
        <w:rPr>
          <w:b/>
          <w:bCs/>
          <w:color w:val="auto"/>
          <w:lang w:val="en-GB" w:eastAsia="en-IN"/>
        </w:rPr>
        <w:t>Threats for pioneers</w:t>
      </w:r>
      <w:r w:rsidRPr="006E748E">
        <w:rPr>
          <w:color w:val="auto"/>
          <w:lang w:val="en-GB" w:eastAsia="en-IN"/>
        </w:rPr>
        <w:t>:</w:t>
      </w:r>
    </w:p>
    <w:p w14:paraId="36CC61E8" w14:textId="77777777" w:rsidR="00DE46A1" w:rsidRPr="006E748E" w:rsidRDefault="000F3B21" w:rsidP="0020652F">
      <w:pPr>
        <w:rPr>
          <w:color w:val="auto"/>
          <w:lang w:val="en-GB" w:eastAsia="en-IN"/>
        </w:rPr>
      </w:pPr>
      <w:r w:rsidRPr="006E748E">
        <w:rPr>
          <w:b/>
          <w:i/>
          <w:color w:val="auto"/>
          <w:lang w:val="en-GB" w:eastAsia="en-IN"/>
        </w:rPr>
        <w:t xml:space="preserve">Rapid advancement of </w:t>
      </w:r>
      <w:r w:rsidR="00DE46A1" w:rsidRPr="006E748E">
        <w:rPr>
          <w:b/>
          <w:i/>
          <w:color w:val="auto"/>
          <w:lang w:val="en-GB" w:eastAsia="en-IN"/>
        </w:rPr>
        <w:t>AI and Automation</w:t>
      </w:r>
      <w:r w:rsidR="00B31B84" w:rsidRPr="006E748E">
        <w:rPr>
          <w:b/>
          <w:i/>
          <w:color w:val="auto"/>
          <w:lang w:val="en-GB" w:eastAsia="en-IN"/>
        </w:rPr>
        <w:t>:</w:t>
      </w:r>
      <w:r w:rsidR="00B31B84" w:rsidRPr="006E748E">
        <w:rPr>
          <w:color w:val="auto"/>
          <w:lang w:val="en-GB" w:eastAsia="en-IN"/>
        </w:rPr>
        <w:t xml:space="preserve"> </w:t>
      </w:r>
      <w:r w:rsidR="0020652F" w:rsidRPr="006E748E">
        <w:rPr>
          <w:color w:val="auto"/>
          <w:lang w:val="en-GB" w:eastAsia="en-IN"/>
        </w:rPr>
        <w:t>The p</w:t>
      </w:r>
      <w:r w:rsidR="00D200F4" w:rsidRPr="006E748E">
        <w:rPr>
          <w:color w:val="auto"/>
          <w:lang w:val="en-GB" w:eastAsia="en-IN"/>
        </w:rPr>
        <w:t xml:space="preserve">ioneers face </w:t>
      </w:r>
      <w:r w:rsidR="000C0A2A" w:rsidRPr="006E748E">
        <w:rPr>
          <w:color w:val="auto"/>
          <w:lang w:val="en-GB" w:eastAsia="en-IN"/>
        </w:rPr>
        <w:t>threats</w:t>
      </w:r>
      <w:r w:rsidR="00D200F4" w:rsidRPr="006E748E">
        <w:rPr>
          <w:color w:val="auto"/>
          <w:lang w:val="en-GB" w:eastAsia="en-IN"/>
        </w:rPr>
        <w:t xml:space="preserve"> </w:t>
      </w:r>
      <w:r w:rsidR="000C0A2A" w:rsidRPr="006E748E">
        <w:rPr>
          <w:color w:val="auto"/>
          <w:lang w:val="en-GB" w:eastAsia="en-IN"/>
        </w:rPr>
        <w:t>like</w:t>
      </w:r>
      <w:r w:rsidR="00D200F4" w:rsidRPr="006E748E">
        <w:rPr>
          <w:color w:val="auto"/>
          <w:lang w:val="en-GB" w:eastAsia="en-IN"/>
        </w:rPr>
        <w:t xml:space="preserve"> financial </w:t>
      </w:r>
      <w:r w:rsidR="000C0A2A" w:rsidRPr="006E748E">
        <w:rPr>
          <w:color w:val="auto"/>
          <w:lang w:val="en-GB" w:eastAsia="en-IN"/>
        </w:rPr>
        <w:t>pressure</w:t>
      </w:r>
      <w:r w:rsidR="00D200F4" w:rsidRPr="006E748E">
        <w:rPr>
          <w:color w:val="auto"/>
          <w:lang w:val="en-GB" w:eastAsia="en-IN"/>
        </w:rPr>
        <w:t xml:space="preserve">, unpredictable returns, </w:t>
      </w:r>
      <w:r w:rsidR="000C0A2A" w:rsidRPr="006E748E">
        <w:rPr>
          <w:color w:val="auto"/>
          <w:lang w:val="en-GB" w:eastAsia="en-IN"/>
        </w:rPr>
        <w:t xml:space="preserve">outdated technology for rapid </w:t>
      </w:r>
      <w:r w:rsidR="00DE46A1" w:rsidRPr="006E748E">
        <w:rPr>
          <w:color w:val="auto"/>
          <w:lang w:val="en-GB" w:eastAsia="en-IN"/>
        </w:rPr>
        <w:t>AI and automation advancement</w:t>
      </w:r>
      <w:r w:rsidR="000C0A2A" w:rsidRPr="006E748E">
        <w:rPr>
          <w:color w:val="auto"/>
          <w:lang w:val="en-GB" w:eastAsia="en-IN"/>
        </w:rPr>
        <w:t xml:space="preserve"> and threat from </w:t>
      </w:r>
      <w:r w:rsidR="009A1046" w:rsidRPr="006E748E">
        <w:rPr>
          <w:color w:val="auto"/>
          <w:lang w:val="en-GB" w:eastAsia="en-IN"/>
        </w:rPr>
        <w:t xml:space="preserve">followers </w:t>
      </w:r>
      <w:r w:rsidR="000C0A2A" w:rsidRPr="006E748E">
        <w:rPr>
          <w:color w:val="auto"/>
          <w:lang w:val="en-GB" w:eastAsia="en-IN"/>
        </w:rPr>
        <w:t>for faster adoption of modern technologies</w:t>
      </w:r>
      <w:r w:rsidR="00D200F4" w:rsidRPr="006E748E">
        <w:rPr>
          <w:color w:val="auto"/>
          <w:lang w:val="en-GB" w:eastAsia="en-IN"/>
        </w:rPr>
        <w:t xml:space="preserve"> at lower cost. </w:t>
      </w:r>
    </w:p>
    <w:p w14:paraId="59D4D3B3" w14:textId="77777777" w:rsidR="000C0A2A" w:rsidRPr="006E748E" w:rsidRDefault="000F3B21" w:rsidP="0020652F">
      <w:pPr>
        <w:rPr>
          <w:rFonts w:eastAsia="Times New Roman" w:cs="Times New Roman"/>
          <w:color w:val="auto"/>
          <w:szCs w:val="24"/>
          <w:lang w:val="en-GB"/>
        </w:rPr>
      </w:pPr>
      <w:r w:rsidRPr="006E748E">
        <w:rPr>
          <w:b/>
          <w:i/>
          <w:color w:val="auto"/>
          <w:lang w:val="en-GB" w:eastAsia="en-IN"/>
        </w:rPr>
        <w:t xml:space="preserve">Mishandling of technologies like </w:t>
      </w:r>
      <w:proofErr w:type="gramStart"/>
      <w:r w:rsidRPr="006E748E">
        <w:rPr>
          <w:b/>
          <w:i/>
          <w:color w:val="auto"/>
          <w:lang w:val="en-GB" w:eastAsia="en-IN"/>
        </w:rPr>
        <w:t>Big</w:t>
      </w:r>
      <w:proofErr w:type="gramEnd"/>
      <w:r w:rsidRPr="006E748E">
        <w:rPr>
          <w:b/>
          <w:i/>
          <w:color w:val="auto"/>
          <w:lang w:val="en-GB" w:eastAsia="en-IN"/>
        </w:rPr>
        <w:t xml:space="preserve"> data and Analytics</w:t>
      </w:r>
      <w:r w:rsidR="00DE46A1" w:rsidRPr="006E748E">
        <w:rPr>
          <w:b/>
          <w:i/>
          <w:color w:val="auto"/>
          <w:lang w:val="en-GB" w:eastAsia="en-IN"/>
        </w:rPr>
        <w:t>:</w:t>
      </w:r>
      <w:r w:rsidR="00DE46A1" w:rsidRPr="006E748E">
        <w:rPr>
          <w:color w:val="auto"/>
          <w:lang w:val="en-GB" w:eastAsia="en-IN"/>
        </w:rPr>
        <w:t xml:space="preserve"> </w:t>
      </w:r>
      <w:r w:rsidR="00D200F4" w:rsidRPr="006E748E">
        <w:rPr>
          <w:color w:val="auto"/>
          <w:lang w:val="en-GB" w:eastAsia="en-IN"/>
        </w:rPr>
        <w:t xml:space="preserve">A pioneer may </w:t>
      </w:r>
      <w:r w:rsidR="000C0A2A" w:rsidRPr="006E748E">
        <w:rPr>
          <w:color w:val="auto"/>
          <w:lang w:val="en-GB" w:eastAsia="en-IN"/>
        </w:rPr>
        <w:t xml:space="preserve">hamper the </w:t>
      </w:r>
      <w:r w:rsidR="00D200F4" w:rsidRPr="006E748E">
        <w:rPr>
          <w:color w:val="auto"/>
          <w:lang w:val="en-GB" w:eastAsia="en-IN"/>
        </w:rPr>
        <w:t>marketing credibility and profitability</w:t>
      </w:r>
      <w:r w:rsidR="000C0A2A" w:rsidRPr="006E748E">
        <w:rPr>
          <w:color w:val="auto"/>
          <w:lang w:val="en-GB" w:eastAsia="en-IN"/>
        </w:rPr>
        <w:t xml:space="preserve"> </w:t>
      </w:r>
      <w:r w:rsidR="009A1046" w:rsidRPr="006E748E">
        <w:rPr>
          <w:color w:val="auto"/>
          <w:lang w:val="en-GB" w:eastAsia="en-IN"/>
        </w:rPr>
        <w:t xml:space="preserve">for </w:t>
      </w:r>
      <w:r w:rsidR="000C0A2A" w:rsidRPr="006E748E">
        <w:rPr>
          <w:color w:val="auto"/>
          <w:lang w:val="en-GB" w:eastAsia="en-IN"/>
        </w:rPr>
        <w:t>wrong judgement in handling emerging technologies</w:t>
      </w:r>
      <w:r w:rsidRPr="006E748E">
        <w:rPr>
          <w:color w:val="auto"/>
          <w:lang w:val="en-GB" w:eastAsia="en-IN"/>
        </w:rPr>
        <w:t xml:space="preserve"> like big data and analytics</w:t>
      </w:r>
      <w:r w:rsidR="000C0A2A" w:rsidRPr="006E748E">
        <w:rPr>
          <w:color w:val="auto"/>
          <w:lang w:val="en-GB" w:eastAsia="en-IN"/>
        </w:rPr>
        <w:t>.</w:t>
      </w:r>
      <w:r w:rsidR="000D5D99" w:rsidRPr="006E748E">
        <w:rPr>
          <w:color w:val="auto"/>
          <w:lang w:val="en-GB" w:eastAsia="en-IN"/>
        </w:rPr>
        <w:t xml:space="preserve"> Like Amazon made no profit in the beginning years</w:t>
      </w:r>
      <w:r w:rsidR="00383FFA" w:rsidRPr="006E748E">
        <w:rPr>
          <w:color w:val="auto"/>
          <w:lang w:val="en-GB" w:eastAsia="en-IN"/>
        </w:rPr>
        <w:t xml:space="preserve">. </w:t>
      </w:r>
      <w:r w:rsidR="00383FFA" w:rsidRPr="006E748E">
        <w:rPr>
          <w:rFonts w:eastAsia="Times New Roman" w:cs="Times New Roman"/>
          <w:color w:val="auto"/>
          <w:szCs w:val="24"/>
          <w:lang w:val="en-GB"/>
        </w:rPr>
        <w:lastRenderedPageBreak/>
        <w:t>A notable indicator of its future success occurred between Q3 and Q4 of 1996 when the company witnessed a $100,000 reduction in losses per quarter</w:t>
      </w:r>
      <w:r w:rsidR="00383FFA" w:rsidRPr="006E748E">
        <w:rPr>
          <w:color w:val="auto"/>
          <w:lang w:val="en-GB" w:eastAsia="en-IN"/>
        </w:rPr>
        <w:t xml:space="preserve"> (Hopkins, 2023)</w:t>
      </w:r>
      <w:r w:rsidR="000D5D99" w:rsidRPr="006E748E">
        <w:rPr>
          <w:color w:val="auto"/>
          <w:lang w:val="en-GB" w:eastAsia="en-IN"/>
        </w:rPr>
        <w:t>.</w:t>
      </w:r>
    </w:p>
    <w:p w14:paraId="54CA72BC" w14:textId="77777777" w:rsidR="00DE46A1" w:rsidRPr="006E748E" w:rsidRDefault="000B286D" w:rsidP="00521F9A">
      <w:pPr>
        <w:rPr>
          <w:color w:val="auto"/>
          <w:lang w:val="en-GB" w:eastAsia="en-IN"/>
        </w:rPr>
      </w:pPr>
      <w:r w:rsidRPr="006E748E">
        <w:rPr>
          <w:b/>
          <w:bCs/>
          <w:color w:val="auto"/>
          <w:lang w:val="en-GB" w:eastAsia="en-IN"/>
        </w:rPr>
        <w:t>Opportunities for followers</w:t>
      </w:r>
      <w:r w:rsidRPr="006E748E">
        <w:rPr>
          <w:color w:val="auto"/>
          <w:lang w:val="en-GB" w:eastAsia="en-IN"/>
        </w:rPr>
        <w:t>:</w:t>
      </w:r>
      <w:r w:rsidR="000C0A2A" w:rsidRPr="006E748E">
        <w:rPr>
          <w:color w:val="auto"/>
          <w:lang w:val="en-GB" w:eastAsia="en-IN"/>
        </w:rPr>
        <w:t xml:space="preserve"> </w:t>
      </w:r>
    </w:p>
    <w:p w14:paraId="75A08809" w14:textId="77777777" w:rsidR="000A0E74" w:rsidRPr="006E748E" w:rsidRDefault="000A0E74" w:rsidP="00521F9A">
      <w:pPr>
        <w:rPr>
          <w:color w:val="auto"/>
          <w:lang w:val="en-GB" w:eastAsia="en-IN"/>
        </w:rPr>
      </w:pPr>
      <w:r w:rsidRPr="006E748E">
        <w:rPr>
          <w:b/>
          <w:i/>
          <w:color w:val="auto"/>
          <w:lang w:val="en-GB" w:eastAsia="en-IN"/>
        </w:rPr>
        <w:t>AI and Automation</w:t>
      </w:r>
      <w:r w:rsidR="000F3B21" w:rsidRPr="006E748E">
        <w:rPr>
          <w:b/>
          <w:i/>
          <w:color w:val="auto"/>
          <w:lang w:val="en-GB" w:eastAsia="en-IN"/>
        </w:rPr>
        <w:t xml:space="preserve"> integration following </w:t>
      </w:r>
      <w:proofErr w:type="spellStart"/>
      <w:r w:rsidR="000F3B21" w:rsidRPr="006E748E">
        <w:rPr>
          <w:b/>
          <w:i/>
          <w:color w:val="auto"/>
          <w:lang w:val="en-GB" w:eastAsia="en-IN"/>
        </w:rPr>
        <w:t>poineers</w:t>
      </w:r>
      <w:proofErr w:type="spellEnd"/>
      <w:r w:rsidR="00DE46A1" w:rsidRPr="006E748E">
        <w:rPr>
          <w:b/>
          <w:i/>
          <w:color w:val="auto"/>
          <w:lang w:val="en-GB" w:eastAsia="en-IN"/>
        </w:rPr>
        <w:t>:</w:t>
      </w:r>
      <w:r w:rsidR="00DE46A1" w:rsidRPr="006E748E">
        <w:rPr>
          <w:color w:val="auto"/>
          <w:lang w:val="en-GB" w:eastAsia="en-IN"/>
        </w:rPr>
        <w:t xml:space="preserve"> </w:t>
      </w:r>
      <w:r w:rsidR="009A1046" w:rsidRPr="006E748E">
        <w:rPr>
          <w:color w:val="auto"/>
          <w:lang w:val="en-GB" w:eastAsia="en-IN"/>
        </w:rPr>
        <w:t>The followers</w:t>
      </w:r>
      <w:r w:rsidR="000C0A2A" w:rsidRPr="006E748E">
        <w:rPr>
          <w:color w:val="auto"/>
          <w:lang w:val="en-GB" w:eastAsia="en-IN"/>
        </w:rPr>
        <w:t xml:space="preserve"> can observe the achievements of the pioneers</w:t>
      </w:r>
      <w:r w:rsidR="009A1046" w:rsidRPr="006E748E">
        <w:rPr>
          <w:color w:val="auto"/>
          <w:lang w:val="en-GB" w:eastAsia="en-IN"/>
        </w:rPr>
        <w:t xml:space="preserve"> </w:t>
      </w:r>
      <w:r w:rsidR="000C0A2A" w:rsidRPr="006E748E">
        <w:rPr>
          <w:color w:val="auto"/>
          <w:lang w:val="en-GB" w:eastAsia="en-IN"/>
        </w:rPr>
        <w:t>adopt</w:t>
      </w:r>
      <w:r w:rsidR="009A1046" w:rsidRPr="006E748E">
        <w:rPr>
          <w:color w:val="auto"/>
          <w:lang w:val="en-GB" w:eastAsia="en-IN"/>
        </w:rPr>
        <w:t>ing</w:t>
      </w:r>
      <w:r w:rsidR="000C0A2A" w:rsidRPr="006E748E">
        <w:rPr>
          <w:color w:val="auto"/>
          <w:lang w:val="en-GB" w:eastAsia="en-IN"/>
        </w:rPr>
        <w:t xml:space="preserve"> </w:t>
      </w:r>
      <w:r w:rsidRPr="006E748E">
        <w:rPr>
          <w:color w:val="auto"/>
          <w:lang w:val="en-GB" w:eastAsia="en-IN"/>
        </w:rPr>
        <w:t>AI and Automation</w:t>
      </w:r>
      <w:r w:rsidR="000C0A2A" w:rsidRPr="006E748E">
        <w:rPr>
          <w:color w:val="auto"/>
          <w:lang w:val="en-GB" w:eastAsia="en-IN"/>
        </w:rPr>
        <w:t xml:space="preserve"> in </w:t>
      </w:r>
      <w:r w:rsidR="009A1046" w:rsidRPr="006E748E">
        <w:rPr>
          <w:color w:val="auto"/>
          <w:lang w:val="en-GB" w:eastAsia="en-IN"/>
        </w:rPr>
        <w:t>low-</w:t>
      </w:r>
      <w:r w:rsidR="000C0A2A" w:rsidRPr="006E748E">
        <w:rPr>
          <w:color w:val="auto"/>
          <w:lang w:val="en-GB" w:eastAsia="en-IN"/>
        </w:rPr>
        <w:t xml:space="preserve">cost and </w:t>
      </w:r>
      <w:proofErr w:type="gramStart"/>
      <w:r w:rsidR="009A1046" w:rsidRPr="006E748E">
        <w:rPr>
          <w:color w:val="auto"/>
          <w:lang w:val="en-GB" w:eastAsia="en-IN"/>
        </w:rPr>
        <w:t>low-</w:t>
      </w:r>
      <w:r w:rsidR="000C0A2A" w:rsidRPr="006E748E">
        <w:rPr>
          <w:color w:val="auto"/>
          <w:lang w:val="en-GB" w:eastAsia="en-IN"/>
        </w:rPr>
        <w:t>risk</w:t>
      </w:r>
      <w:proofErr w:type="gramEnd"/>
      <w:r w:rsidR="000C0A2A" w:rsidRPr="006E748E">
        <w:rPr>
          <w:color w:val="auto"/>
          <w:lang w:val="en-GB" w:eastAsia="en-IN"/>
        </w:rPr>
        <w:t xml:space="preserve"> tak</w:t>
      </w:r>
      <w:r w:rsidR="009A1046" w:rsidRPr="006E748E">
        <w:rPr>
          <w:color w:val="auto"/>
          <w:lang w:val="en-GB" w:eastAsia="en-IN"/>
        </w:rPr>
        <w:t>ing</w:t>
      </w:r>
      <w:r w:rsidR="000C0A2A" w:rsidRPr="006E748E">
        <w:rPr>
          <w:color w:val="auto"/>
          <w:lang w:val="en-GB" w:eastAsia="en-IN"/>
        </w:rPr>
        <w:t xml:space="preserve"> advantage of economies of scale and standardisation</w:t>
      </w:r>
      <w:r w:rsidR="005C7D22" w:rsidRPr="006E748E">
        <w:rPr>
          <w:color w:val="auto"/>
          <w:lang w:val="en-GB" w:eastAsia="en-IN"/>
        </w:rPr>
        <w:t xml:space="preserve"> (CFI, 2023)</w:t>
      </w:r>
      <w:r w:rsidRPr="006E748E">
        <w:rPr>
          <w:color w:val="auto"/>
          <w:lang w:val="en-GB" w:eastAsia="en-IN"/>
        </w:rPr>
        <w:t>.</w:t>
      </w:r>
    </w:p>
    <w:p w14:paraId="2A8FB722" w14:textId="77777777" w:rsidR="000B286D" w:rsidRPr="006E748E" w:rsidRDefault="000F3B21" w:rsidP="00521F9A">
      <w:pPr>
        <w:rPr>
          <w:color w:val="auto"/>
          <w:lang w:val="en-GB" w:eastAsia="en-IN"/>
        </w:rPr>
      </w:pPr>
      <w:r w:rsidRPr="006E748E">
        <w:rPr>
          <w:b/>
          <w:i/>
          <w:color w:val="auto"/>
          <w:lang w:val="en-GB" w:eastAsia="en-IN"/>
        </w:rPr>
        <w:t>Use of Big dada and Analytics</w:t>
      </w:r>
      <w:r w:rsidR="000A0E74" w:rsidRPr="006E748E">
        <w:rPr>
          <w:b/>
          <w:i/>
          <w:color w:val="auto"/>
          <w:lang w:val="en-GB" w:eastAsia="en-IN"/>
        </w:rPr>
        <w:t>:</w:t>
      </w:r>
      <w:r w:rsidR="000A0E74" w:rsidRPr="006E748E">
        <w:rPr>
          <w:color w:val="auto"/>
          <w:lang w:val="en-GB" w:eastAsia="en-IN"/>
        </w:rPr>
        <w:t xml:space="preserve"> Followers can </w:t>
      </w:r>
      <w:r w:rsidR="00FB64B8" w:rsidRPr="006E748E">
        <w:rPr>
          <w:color w:val="auto"/>
          <w:lang w:val="en-GB" w:eastAsia="en-IN"/>
        </w:rPr>
        <w:t xml:space="preserve">implement </w:t>
      </w:r>
      <w:r w:rsidRPr="006E748E">
        <w:rPr>
          <w:color w:val="auto"/>
          <w:lang w:val="en-GB" w:eastAsia="en-IN"/>
        </w:rPr>
        <w:t>bi</w:t>
      </w:r>
      <w:r w:rsidR="009A1046" w:rsidRPr="006E748E">
        <w:rPr>
          <w:color w:val="auto"/>
          <w:lang w:val="en-GB" w:eastAsia="en-IN"/>
        </w:rPr>
        <w:t>g</w:t>
      </w:r>
      <w:r w:rsidRPr="006E748E">
        <w:rPr>
          <w:color w:val="auto"/>
          <w:lang w:val="en-GB" w:eastAsia="en-IN"/>
        </w:rPr>
        <w:t xml:space="preserve"> data and analytics </w:t>
      </w:r>
      <w:r w:rsidR="00FB64B8" w:rsidRPr="006E748E">
        <w:rPr>
          <w:color w:val="auto"/>
          <w:lang w:val="en-GB" w:eastAsia="en-IN"/>
        </w:rPr>
        <w:t>to</w:t>
      </w:r>
      <w:r w:rsidRPr="006E748E">
        <w:rPr>
          <w:color w:val="auto"/>
          <w:lang w:val="en-GB" w:eastAsia="en-IN"/>
        </w:rPr>
        <w:t xml:space="preserve"> provid</w:t>
      </w:r>
      <w:r w:rsidR="00FB64B8" w:rsidRPr="006E748E">
        <w:rPr>
          <w:color w:val="auto"/>
          <w:lang w:val="en-GB" w:eastAsia="en-IN"/>
        </w:rPr>
        <w:t>e</w:t>
      </w:r>
      <w:r w:rsidRPr="006E748E">
        <w:rPr>
          <w:color w:val="auto"/>
          <w:lang w:val="en-GB" w:eastAsia="en-IN"/>
        </w:rPr>
        <w:t xml:space="preserve"> </w:t>
      </w:r>
      <w:r w:rsidR="00D200F4" w:rsidRPr="006E748E">
        <w:rPr>
          <w:color w:val="auto"/>
          <w:lang w:val="en-GB" w:eastAsia="en-IN"/>
        </w:rPr>
        <w:t>value-add</w:t>
      </w:r>
      <w:r w:rsidR="009767B3" w:rsidRPr="006E748E">
        <w:rPr>
          <w:color w:val="auto"/>
          <w:lang w:val="en-GB" w:eastAsia="en-IN"/>
        </w:rPr>
        <w:t>ing</w:t>
      </w:r>
      <w:r w:rsidR="00D200F4" w:rsidRPr="006E748E">
        <w:rPr>
          <w:color w:val="auto"/>
          <w:lang w:val="en-GB" w:eastAsia="en-IN"/>
        </w:rPr>
        <w:t xml:space="preserve"> services or </w:t>
      </w:r>
      <w:r w:rsidR="00521F9A" w:rsidRPr="006E748E">
        <w:rPr>
          <w:color w:val="auto"/>
          <w:lang w:val="en-GB" w:eastAsia="en-IN"/>
        </w:rPr>
        <w:t xml:space="preserve">customised </w:t>
      </w:r>
      <w:r w:rsidR="00D200F4" w:rsidRPr="006E748E">
        <w:rPr>
          <w:color w:val="auto"/>
          <w:lang w:val="en-GB" w:eastAsia="en-IN"/>
        </w:rPr>
        <w:t>applications.</w:t>
      </w:r>
      <w:r w:rsidR="00D551BD" w:rsidRPr="006E748E">
        <w:rPr>
          <w:color w:val="auto"/>
          <w:lang w:val="en-GB" w:eastAsia="en-IN"/>
        </w:rPr>
        <w:t xml:space="preserve"> Like follower Xiaomi started with pioneer Apple’s strategy of long-term software support and photo editing features.</w:t>
      </w:r>
    </w:p>
    <w:p w14:paraId="6671628C" w14:textId="77777777" w:rsidR="000A0E74" w:rsidRPr="006E748E" w:rsidRDefault="000B286D" w:rsidP="00FA21BC">
      <w:pPr>
        <w:rPr>
          <w:color w:val="auto"/>
          <w:lang w:val="en-GB" w:eastAsia="en-IN"/>
        </w:rPr>
      </w:pPr>
      <w:r w:rsidRPr="006E748E">
        <w:rPr>
          <w:b/>
          <w:bCs/>
          <w:color w:val="auto"/>
          <w:lang w:val="en-GB" w:eastAsia="en-IN"/>
        </w:rPr>
        <w:t>Threats for followers</w:t>
      </w:r>
      <w:r w:rsidRPr="006E748E">
        <w:rPr>
          <w:color w:val="auto"/>
          <w:lang w:val="en-GB" w:eastAsia="en-IN"/>
        </w:rPr>
        <w:t xml:space="preserve">: </w:t>
      </w:r>
    </w:p>
    <w:p w14:paraId="26DE94D7" w14:textId="77777777" w:rsidR="000A0E74" w:rsidRPr="006E748E" w:rsidRDefault="00C25D4F" w:rsidP="00FA21BC">
      <w:pPr>
        <w:rPr>
          <w:color w:val="auto"/>
          <w:lang w:val="en-GB" w:eastAsia="en-IN"/>
        </w:rPr>
      </w:pPr>
      <w:r w:rsidRPr="006E748E">
        <w:rPr>
          <w:b/>
          <w:i/>
          <w:color w:val="auto"/>
          <w:lang w:val="en-GB" w:eastAsia="en-IN"/>
        </w:rPr>
        <w:t xml:space="preserve">Slow adaption of </w:t>
      </w:r>
      <w:r w:rsidR="000A0E74" w:rsidRPr="006E748E">
        <w:rPr>
          <w:b/>
          <w:i/>
          <w:color w:val="auto"/>
          <w:lang w:val="en-GB" w:eastAsia="en-IN"/>
        </w:rPr>
        <w:t>AI and Automation:</w:t>
      </w:r>
      <w:r w:rsidR="000A0E74" w:rsidRPr="006E748E">
        <w:rPr>
          <w:color w:val="auto"/>
          <w:lang w:val="en-GB" w:eastAsia="en-IN"/>
        </w:rPr>
        <w:t xml:space="preserve"> </w:t>
      </w:r>
      <w:r w:rsidR="009A1046" w:rsidRPr="006E748E">
        <w:rPr>
          <w:color w:val="auto"/>
          <w:lang w:val="en-GB" w:eastAsia="en-IN"/>
        </w:rPr>
        <w:t>Delay and rapid innovation of AI and Automation may lead loss of market to</w:t>
      </w:r>
      <w:r w:rsidR="00FA21BC" w:rsidRPr="006E748E">
        <w:rPr>
          <w:color w:val="auto"/>
          <w:lang w:val="en-GB" w:eastAsia="en-IN"/>
        </w:rPr>
        <w:t xml:space="preserve"> the followers experiencing structural breakdown like customer expectations</w:t>
      </w:r>
      <w:r w:rsidR="00D551BD" w:rsidRPr="006E748E">
        <w:rPr>
          <w:color w:val="auto"/>
          <w:lang w:val="en-GB" w:eastAsia="en-IN"/>
        </w:rPr>
        <w:t xml:space="preserve"> loss</w:t>
      </w:r>
      <w:r w:rsidR="00FA21BC" w:rsidRPr="006E748E">
        <w:rPr>
          <w:color w:val="auto"/>
          <w:lang w:val="en-GB" w:eastAsia="en-IN"/>
        </w:rPr>
        <w:t xml:space="preserve">, </w:t>
      </w:r>
      <w:r w:rsidR="00D551BD" w:rsidRPr="006E748E">
        <w:rPr>
          <w:color w:val="auto"/>
          <w:lang w:val="en-GB" w:eastAsia="en-IN"/>
        </w:rPr>
        <w:t>cost</w:t>
      </w:r>
      <w:r w:rsidR="00D200F4" w:rsidRPr="006E748E">
        <w:rPr>
          <w:color w:val="auto"/>
          <w:lang w:val="en-GB" w:eastAsia="en-IN"/>
        </w:rPr>
        <w:t xml:space="preserve"> </w:t>
      </w:r>
      <w:r w:rsidR="00FA21BC" w:rsidRPr="006E748E">
        <w:rPr>
          <w:color w:val="auto"/>
          <w:lang w:val="en-GB" w:eastAsia="en-IN"/>
        </w:rPr>
        <w:t xml:space="preserve">overrun </w:t>
      </w:r>
      <w:r w:rsidR="00D200F4" w:rsidRPr="006E748E">
        <w:rPr>
          <w:color w:val="auto"/>
          <w:lang w:val="en-GB" w:eastAsia="en-IN"/>
        </w:rPr>
        <w:t xml:space="preserve">or brand </w:t>
      </w:r>
      <w:r w:rsidR="00FA21BC" w:rsidRPr="006E748E">
        <w:rPr>
          <w:color w:val="auto"/>
          <w:lang w:val="en-GB" w:eastAsia="en-IN"/>
        </w:rPr>
        <w:t>lagging</w:t>
      </w:r>
      <w:r w:rsidR="00D200F4" w:rsidRPr="006E748E">
        <w:rPr>
          <w:color w:val="auto"/>
          <w:lang w:val="en-GB" w:eastAsia="en-IN"/>
        </w:rPr>
        <w:t>.</w:t>
      </w:r>
    </w:p>
    <w:p w14:paraId="4400B8DF" w14:textId="77777777" w:rsidR="000B286D" w:rsidRPr="006E748E" w:rsidRDefault="00BC42FF" w:rsidP="00FA21BC">
      <w:pPr>
        <w:rPr>
          <w:color w:val="auto"/>
          <w:lang w:val="en-GB" w:eastAsia="en-IN"/>
        </w:rPr>
      </w:pPr>
      <w:r w:rsidRPr="006E748E">
        <w:rPr>
          <w:b/>
          <w:i/>
          <w:color w:val="auto"/>
          <w:lang w:val="en-GB" w:eastAsia="en-IN"/>
        </w:rPr>
        <w:t xml:space="preserve">Slow integration of </w:t>
      </w:r>
      <w:proofErr w:type="gramStart"/>
      <w:r w:rsidRPr="006E748E">
        <w:rPr>
          <w:b/>
          <w:i/>
          <w:color w:val="auto"/>
          <w:lang w:val="en-GB" w:eastAsia="en-IN"/>
        </w:rPr>
        <w:t>Big</w:t>
      </w:r>
      <w:proofErr w:type="gramEnd"/>
      <w:r w:rsidRPr="006E748E">
        <w:rPr>
          <w:b/>
          <w:i/>
          <w:color w:val="auto"/>
          <w:lang w:val="en-GB" w:eastAsia="en-IN"/>
        </w:rPr>
        <w:t xml:space="preserve"> data and Analytics</w:t>
      </w:r>
      <w:r w:rsidR="000A0E74" w:rsidRPr="006E748E">
        <w:rPr>
          <w:b/>
          <w:i/>
          <w:color w:val="auto"/>
          <w:lang w:val="en-GB" w:eastAsia="en-IN"/>
        </w:rPr>
        <w:t>:</w:t>
      </w:r>
      <w:r w:rsidR="000A0E74" w:rsidRPr="006E748E">
        <w:rPr>
          <w:color w:val="auto"/>
          <w:lang w:val="en-GB" w:eastAsia="en-IN"/>
        </w:rPr>
        <w:t xml:space="preserve"> Followers like </w:t>
      </w:r>
      <w:r w:rsidR="00D551BD" w:rsidRPr="006E748E">
        <w:rPr>
          <w:color w:val="auto"/>
          <w:lang w:val="en-GB" w:eastAsia="en-IN"/>
        </w:rPr>
        <w:t xml:space="preserve">eBay failed in e-commerce due to </w:t>
      </w:r>
      <w:r w:rsidR="000A0E74" w:rsidRPr="006E748E">
        <w:rPr>
          <w:color w:val="auto"/>
          <w:lang w:val="en-GB" w:eastAsia="en-IN"/>
        </w:rPr>
        <w:t>slow digital transformation</w:t>
      </w:r>
      <w:r w:rsidR="009A1046" w:rsidRPr="006E748E">
        <w:rPr>
          <w:color w:val="auto"/>
          <w:lang w:val="en-GB" w:eastAsia="en-IN"/>
        </w:rPr>
        <w:t xml:space="preserve"> </w:t>
      </w:r>
      <w:r w:rsidR="000A0E74" w:rsidRPr="006E748E">
        <w:rPr>
          <w:color w:val="auto"/>
          <w:lang w:val="en-GB" w:eastAsia="en-IN"/>
        </w:rPr>
        <w:t>to integrate</w:t>
      </w:r>
      <w:r w:rsidR="00D551BD" w:rsidRPr="006E748E">
        <w:rPr>
          <w:color w:val="auto"/>
          <w:lang w:val="en-GB" w:eastAsia="en-IN"/>
        </w:rPr>
        <w:t xml:space="preserve"> the modern </w:t>
      </w:r>
      <w:r w:rsidR="00AC5689" w:rsidRPr="006E748E">
        <w:rPr>
          <w:color w:val="auto"/>
          <w:lang w:val="en-GB" w:eastAsia="en-IN"/>
        </w:rPr>
        <w:t>technologies like Big Data and Analytics to provide</w:t>
      </w:r>
      <w:r w:rsidR="00D551BD" w:rsidRPr="006E748E">
        <w:rPr>
          <w:color w:val="auto"/>
          <w:lang w:val="en-GB" w:eastAsia="en-IN"/>
        </w:rPr>
        <w:t xml:space="preserve"> real-time online customer support, cost factors, lack of innovation and user interface unlike Amazon. </w:t>
      </w:r>
    </w:p>
    <w:p w14:paraId="6AC128C3" w14:textId="77777777" w:rsidR="000B286D" w:rsidRPr="006E748E" w:rsidRDefault="000B286D" w:rsidP="000B286D">
      <w:pPr>
        <w:rPr>
          <w:b/>
          <w:color w:val="auto"/>
          <w:u w:val="single"/>
          <w:lang w:val="en-GB" w:eastAsia="en-IN"/>
        </w:rPr>
      </w:pPr>
      <w:r w:rsidRPr="006E748E">
        <w:rPr>
          <w:b/>
          <w:color w:val="auto"/>
          <w:u w:val="single"/>
          <w:lang w:val="en-GB" w:eastAsia="en-IN"/>
        </w:rPr>
        <w:t>Strategic implications for both</w:t>
      </w:r>
    </w:p>
    <w:p w14:paraId="0F45B44F" w14:textId="77777777" w:rsidR="00495B0F" w:rsidRPr="006E748E" w:rsidRDefault="006849CF" w:rsidP="00F02135">
      <w:pPr>
        <w:pStyle w:val="ListParagraph"/>
        <w:numPr>
          <w:ilvl w:val="0"/>
          <w:numId w:val="14"/>
        </w:numPr>
        <w:rPr>
          <w:color w:val="auto"/>
          <w:lang w:val="en-GB" w:eastAsia="en-IN"/>
        </w:rPr>
      </w:pPr>
      <w:r w:rsidRPr="006E748E">
        <w:rPr>
          <w:color w:val="auto"/>
          <w:lang w:val="en-GB" w:eastAsia="en-IN"/>
        </w:rPr>
        <w:t xml:space="preserve">Pioneers </w:t>
      </w:r>
      <w:r w:rsidR="009B58CD" w:rsidRPr="006E748E">
        <w:rPr>
          <w:color w:val="auto"/>
          <w:lang w:val="en-GB" w:eastAsia="en-IN"/>
        </w:rPr>
        <w:t xml:space="preserve">can </w:t>
      </w:r>
      <w:r w:rsidRPr="006E748E">
        <w:rPr>
          <w:color w:val="auto"/>
          <w:lang w:val="en-GB" w:eastAsia="en-IN"/>
        </w:rPr>
        <w:t>create flexible architectures</w:t>
      </w:r>
      <w:r w:rsidR="006C132E" w:rsidRPr="006E748E">
        <w:rPr>
          <w:color w:val="auto"/>
          <w:lang w:val="en-GB" w:eastAsia="en-IN"/>
        </w:rPr>
        <w:t xml:space="preserve"> by</w:t>
      </w:r>
      <w:r w:rsidRPr="006E748E">
        <w:rPr>
          <w:color w:val="auto"/>
          <w:lang w:val="en-GB" w:eastAsia="en-IN"/>
        </w:rPr>
        <w:t xml:space="preserve"> invest</w:t>
      </w:r>
      <w:r w:rsidR="006C132E" w:rsidRPr="006E748E">
        <w:rPr>
          <w:color w:val="auto"/>
          <w:lang w:val="en-GB" w:eastAsia="en-IN"/>
        </w:rPr>
        <w:t>ing</w:t>
      </w:r>
      <w:r w:rsidRPr="006E748E">
        <w:rPr>
          <w:color w:val="auto"/>
          <w:lang w:val="en-GB" w:eastAsia="en-IN"/>
        </w:rPr>
        <w:t xml:space="preserve"> in scalable platforms</w:t>
      </w:r>
      <w:r w:rsidR="004A515F" w:rsidRPr="006E748E">
        <w:rPr>
          <w:color w:val="auto"/>
          <w:lang w:val="en-GB" w:eastAsia="en-IN"/>
        </w:rPr>
        <w:t xml:space="preserve"> like business models </w:t>
      </w:r>
      <w:r w:rsidR="009B58CD" w:rsidRPr="006E748E">
        <w:rPr>
          <w:color w:val="auto"/>
          <w:lang w:val="en-GB" w:eastAsia="en-IN"/>
        </w:rPr>
        <w:t>of</w:t>
      </w:r>
      <w:r w:rsidR="004A515F" w:rsidRPr="006E748E">
        <w:rPr>
          <w:color w:val="auto"/>
          <w:lang w:val="en-GB" w:eastAsia="en-IN"/>
        </w:rPr>
        <w:t xml:space="preserve"> digital-as-a-service</w:t>
      </w:r>
      <w:r w:rsidR="00495B0F" w:rsidRPr="006E748E">
        <w:rPr>
          <w:color w:val="auto"/>
          <w:lang w:val="en-GB" w:eastAsia="en-IN"/>
        </w:rPr>
        <w:t xml:space="preserve"> (HBR, 2022)</w:t>
      </w:r>
      <w:r w:rsidRPr="006E748E">
        <w:rPr>
          <w:color w:val="auto"/>
          <w:lang w:val="en-GB" w:eastAsia="en-IN"/>
        </w:rPr>
        <w:t xml:space="preserve">. </w:t>
      </w:r>
    </w:p>
    <w:p w14:paraId="0022EAA8" w14:textId="77777777" w:rsidR="00495B0F" w:rsidRPr="006E748E" w:rsidRDefault="00495B0F" w:rsidP="00495B0F">
      <w:pPr>
        <w:ind w:left="360"/>
        <w:jc w:val="center"/>
        <w:rPr>
          <w:color w:val="auto"/>
          <w:lang w:val="en-GB" w:eastAsia="en-IN"/>
        </w:rPr>
      </w:pPr>
      <w:r w:rsidRPr="006E748E">
        <w:rPr>
          <w:noProof/>
          <w:color w:val="auto"/>
          <w:lang w:eastAsia="en-IN" w:bidi="gu-IN"/>
        </w:rPr>
        <w:lastRenderedPageBreak/>
        <w:drawing>
          <wp:inline distT="0" distB="0" distL="0" distR="0" wp14:anchorId="4811E4AB" wp14:editId="717E4B7C">
            <wp:extent cx="4527434" cy="5698540"/>
            <wp:effectExtent l="38100" t="57150" r="120766" b="9266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3"/>
                    <a:srcRect/>
                    <a:stretch>
                      <a:fillRect/>
                    </a:stretch>
                  </pic:blipFill>
                  <pic:spPr bwMode="auto">
                    <a:xfrm>
                      <a:off x="0" y="0"/>
                      <a:ext cx="4527317" cy="569839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690EC19" w14:textId="77777777" w:rsidR="00495B0F" w:rsidRPr="006E748E" w:rsidRDefault="00495B0F" w:rsidP="00495B0F">
      <w:pPr>
        <w:ind w:left="360"/>
        <w:jc w:val="center"/>
        <w:rPr>
          <w:b/>
          <w:color w:val="auto"/>
          <w:lang w:val="en-GB" w:eastAsia="en-IN"/>
        </w:rPr>
      </w:pPr>
      <w:r w:rsidRPr="006E748E">
        <w:rPr>
          <w:b/>
          <w:color w:val="auto"/>
          <w:lang w:val="en-GB" w:eastAsia="en-IN"/>
        </w:rPr>
        <w:t>Figure</w:t>
      </w:r>
      <w:r w:rsidR="00DB04FD" w:rsidRPr="006E748E">
        <w:rPr>
          <w:b/>
          <w:color w:val="auto"/>
          <w:lang w:val="en-GB" w:eastAsia="en-IN"/>
        </w:rPr>
        <w:t xml:space="preserve"> 5</w:t>
      </w:r>
      <w:r w:rsidRPr="006E748E">
        <w:rPr>
          <w:b/>
          <w:color w:val="auto"/>
          <w:lang w:val="en-GB" w:eastAsia="en-IN"/>
        </w:rPr>
        <w:t>: digital-as-a-service</w:t>
      </w:r>
    </w:p>
    <w:p w14:paraId="10BE5659" w14:textId="77777777" w:rsidR="00495B0F" w:rsidRPr="006E748E" w:rsidRDefault="00495B0F" w:rsidP="00495B0F">
      <w:pPr>
        <w:ind w:left="360"/>
        <w:jc w:val="center"/>
        <w:rPr>
          <w:color w:val="auto"/>
          <w:lang w:val="en-GB" w:eastAsia="en-IN"/>
        </w:rPr>
      </w:pPr>
      <w:r w:rsidRPr="006E748E">
        <w:rPr>
          <w:color w:val="auto"/>
          <w:lang w:val="en-GB" w:eastAsia="en-IN"/>
        </w:rPr>
        <w:t>(Source: HBR, 2022)</w:t>
      </w:r>
    </w:p>
    <w:p w14:paraId="71035F55" w14:textId="77777777" w:rsidR="006C132E" w:rsidRPr="006E748E" w:rsidRDefault="006C132E" w:rsidP="00495B0F">
      <w:pPr>
        <w:ind w:left="720"/>
        <w:rPr>
          <w:color w:val="auto"/>
          <w:lang w:val="en-GB" w:eastAsia="en-IN"/>
        </w:rPr>
      </w:pPr>
      <w:r w:rsidRPr="006E748E">
        <w:rPr>
          <w:color w:val="auto"/>
          <w:lang w:val="en-GB" w:eastAsia="en-IN"/>
        </w:rPr>
        <w:t xml:space="preserve">They can track costs, </w:t>
      </w:r>
      <w:proofErr w:type="gramStart"/>
      <w:r w:rsidRPr="006E748E">
        <w:rPr>
          <w:color w:val="auto"/>
          <w:lang w:val="en-GB" w:eastAsia="en-IN"/>
        </w:rPr>
        <w:t>mitigating</w:t>
      </w:r>
      <w:proofErr w:type="gramEnd"/>
      <w:r w:rsidRPr="006E748E">
        <w:rPr>
          <w:color w:val="auto"/>
          <w:lang w:val="en-GB" w:eastAsia="en-IN"/>
        </w:rPr>
        <w:t xml:space="preserve"> failures and ensure the developed technologies are aligned with the value-addition for customers. </w:t>
      </w:r>
    </w:p>
    <w:p w14:paraId="296D3944" w14:textId="77777777" w:rsidR="006C132E" w:rsidRPr="006E748E" w:rsidRDefault="006C132E" w:rsidP="00F02135">
      <w:pPr>
        <w:pStyle w:val="ListParagraph"/>
        <w:numPr>
          <w:ilvl w:val="0"/>
          <w:numId w:val="14"/>
        </w:numPr>
        <w:rPr>
          <w:color w:val="auto"/>
          <w:lang w:val="en-GB" w:eastAsia="en-IN"/>
        </w:rPr>
      </w:pPr>
      <w:r w:rsidRPr="006E748E">
        <w:rPr>
          <w:color w:val="auto"/>
          <w:lang w:val="en-GB" w:eastAsia="en-IN"/>
        </w:rPr>
        <w:t xml:space="preserve">Followers can </w:t>
      </w:r>
      <w:r w:rsidR="00E57965" w:rsidRPr="006E748E">
        <w:rPr>
          <w:color w:val="auto"/>
          <w:lang w:val="en-GB" w:eastAsia="en-IN"/>
        </w:rPr>
        <w:t>track the already tested techs integrated by pioneers</w:t>
      </w:r>
      <w:r w:rsidR="006379FF" w:rsidRPr="006E748E">
        <w:rPr>
          <w:color w:val="auto"/>
          <w:lang w:val="en-GB" w:eastAsia="en-IN"/>
        </w:rPr>
        <w:t xml:space="preserve"> and </w:t>
      </w:r>
      <w:r w:rsidR="00E57965" w:rsidRPr="006E748E">
        <w:rPr>
          <w:color w:val="auto"/>
          <w:lang w:val="en-GB" w:eastAsia="en-IN"/>
        </w:rPr>
        <w:t>adopt the tested and validated models.</w:t>
      </w:r>
    </w:p>
    <w:p w14:paraId="5E3AA311" w14:textId="77777777" w:rsidR="000B286D" w:rsidRPr="006E748E" w:rsidRDefault="008E2307" w:rsidP="000B286D">
      <w:pPr>
        <w:rPr>
          <w:b/>
          <w:color w:val="auto"/>
          <w:lang w:val="en-GB"/>
        </w:rPr>
      </w:pPr>
      <w:r w:rsidRPr="006E748E">
        <w:rPr>
          <w:b/>
          <w:color w:val="auto"/>
          <w:lang w:val="en-GB"/>
        </w:rPr>
        <w:t>1</w:t>
      </w:r>
      <w:r w:rsidR="000B286D" w:rsidRPr="006E748E">
        <w:rPr>
          <w:b/>
          <w:color w:val="auto"/>
          <w:lang w:val="en-GB"/>
        </w:rPr>
        <w:t xml:space="preserve">.3.2 Environmental Factor: Sustainability and </w:t>
      </w:r>
      <w:r w:rsidR="00DE5A1A" w:rsidRPr="006E748E">
        <w:rPr>
          <w:b/>
          <w:color w:val="auto"/>
          <w:lang w:val="en-GB"/>
        </w:rPr>
        <w:t>Climate Regulations</w:t>
      </w:r>
    </w:p>
    <w:p w14:paraId="0A8EBA51" w14:textId="77777777" w:rsidR="000B286D" w:rsidRPr="006E748E" w:rsidRDefault="000B286D" w:rsidP="000B286D">
      <w:pPr>
        <w:rPr>
          <w:b/>
          <w:color w:val="auto"/>
          <w:u w:val="single"/>
          <w:lang w:val="en-GB"/>
        </w:rPr>
      </w:pPr>
      <w:r w:rsidRPr="006E748E">
        <w:rPr>
          <w:b/>
          <w:color w:val="auto"/>
          <w:u w:val="single"/>
          <w:lang w:val="en-GB"/>
        </w:rPr>
        <w:t>Impact on Pioneers vs followers</w:t>
      </w:r>
    </w:p>
    <w:p w14:paraId="208E6190" w14:textId="77777777" w:rsidR="00A028EF" w:rsidRPr="006E748E" w:rsidRDefault="000B286D" w:rsidP="002660F8">
      <w:pPr>
        <w:rPr>
          <w:color w:val="auto"/>
          <w:lang w:val="en-GB"/>
        </w:rPr>
      </w:pPr>
      <w:r w:rsidRPr="006E748E">
        <w:rPr>
          <w:b/>
          <w:color w:val="auto"/>
          <w:lang w:val="en-GB"/>
        </w:rPr>
        <w:lastRenderedPageBreak/>
        <w:t>Opportunities for pioneers:</w:t>
      </w:r>
      <w:r w:rsidR="002660F8" w:rsidRPr="006E748E">
        <w:rPr>
          <w:color w:val="auto"/>
          <w:lang w:val="en-GB"/>
        </w:rPr>
        <w:t xml:space="preserve"> </w:t>
      </w:r>
    </w:p>
    <w:p w14:paraId="11418444" w14:textId="77777777" w:rsidR="001B0BB5" w:rsidRPr="006E748E" w:rsidRDefault="00A028EF" w:rsidP="002660F8">
      <w:pPr>
        <w:rPr>
          <w:color w:val="auto"/>
          <w:lang w:val="en-GB"/>
        </w:rPr>
      </w:pPr>
      <w:r w:rsidRPr="006E748E">
        <w:rPr>
          <w:b/>
          <w:i/>
          <w:color w:val="auto"/>
          <w:lang w:val="en-GB"/>
        </w:rPr>
        <w:t>Sustainability</w:t>
      </w:r>
      <w:r w:rsidR="00046823" w:rsidRPr="006E748E">
        <w:rPr>
          <w:b/>
          <w:i/>
          <w:color w:val="auto"/>
          <w:lang w:val="en-GB"/>
        </w:rPr>
        <w:t xml:space="preserve"> Efforts</w:t>
      </w:r>
      <w:r w:rsidRPr="006E748E">
        <w:rPr>
          <w:b/>
          <w:i/>
          <w:color w:val="auto"/>
          <w:lang w:val="en-GB"/>
        </w:rPr>
        <w:t>:</w:t>
      </w:r>
      <w:r w:rsidRPr="006E748E">
        <w:rPr>
          <w:color w:val="auto"/>
          <w:lang w:val="en-GB"/>
        </w:rPr>
        <w:t xml:space="preserve"> </w:t>
      </w:r>
      <w:r w:rsidR="002660F8" w:rsidRPr="006E748E">
        <w:rPr>
          <w:color w:val="auto"/>
          <w:lang w:val="en-GB"/>
        </w:rPr>
        <w:t xml:space="preserve">The </w:t>
      </w:r>
      <w:r w:rsidR="0084522E" w:rsidRPr="006E748E">
        <w:rPr>
          <w:color w:val="auto"/>
          <w:lang w:val="en-GB"/>
        </w:rPr>
        <w:t>p</w:t>
      </w:r>
      <w:r w:rsidR="002660F8" w:rsidRPr="006E748E">
        <w:rPr>
          <w:color w:val="auto"/>
          <w:lang w:val="en-GB"/>
        </w:rPr>
        <w:t xml:space="preserve">ioneers </w:t>
      </w:r>
      <w:r w:rsidR="000B286D" w:rsidRPr="006E748E">
        <w:rPr>
          <w:color w:val="auto"/>
          <w:lang w:val="en-GB"/>
        </w:rPr>
        <w:t>invest</w:t>
      </w:r>
      <w:r w:rsidR="00FB64B8" w:rsidRPr="006E748E">
        <w:rPr>
          <w:color w:val="auto"/>
          <w:lang w:val="en-GB"/>
        </w:rPr>
        <w:t xml:space="preserve"> heavily</w:t>
      </w:r>
      <w:r w:rsidR="000B286D" w:rsidRPr="006E748E">
        <w:rPr>
          <w:color w:val="auto"/>
          <w:lang w:val="en-GB"/>
        </w:rPr>
        <w:t xml:space="preserve"> in sustainability and environmental innovation. </w:t>
      </w:r>
      <w:r w:rsidR="002660F8" w:rsidRPr="006E748E">
        <w:rPr>
          <w:color w:val="auto"/>
          <w:lang w:val="en-GB"/>
        </w:rPr>
        <w:t xml:space="preserve">Reports say that </w:t>
      </w:r>
      <w:r w:rsidR="00A30C22" w:rsidRPr="006E748E">
        <w:rPr>
          <w:color w:val="auto"/>
          <w:lang w:val="en-GB"/>
        </w:rPr>
        <w:t>80</w:t>
      </w:r>
      <w:r w:rsidR="000B286D" w:rsidRPr="006E748E">
        <w:rPr>
          <w:color w:val="auto"/>
          <w:lang w:val="en-GB"/>
        </w:rPr>
        <w:t xml:space="preserve">% of </w:t>
      </w:r>
      <w:r w:rsidR="002660F8" w:rsidRPr="006E748E">
        <w:rPr>
          <w:color w:val="auto"/>
          <w:lang w:val="en-GB"/>
        </w:rPr>
        <w:t xml:space="preserve">the </w:t>
      </w:r>
      <w:r w:rsidR="000B286D" w:rsidRPr="006E748E">
        <w:rPr>
          <w:color w:val="auto"/>
          <w:lang w:val="en-GB"/>
        </w:rPr>
        <w:t xml:space="preserve">global consumers prefer </w:t>
      </w:r>
      <w:r w:rsidR="002660F8" w:rsidRPr="006E748E">
        <w:rPr>
          <w:color w:val="auto"/>
          <w:lang w:val="en-GB"/>
        </w:rPr>
        <w:t xml:space="preserve">eco-conscious </w:t>
      </w:r>
      <w:r w:rsidR="000B286D" w:rsidRPr="006E748E">
        <w:rPr>
          <w:color w:val="auto"/>
          <w:lang w:val="en-GB"/>
        </w:rPr>
        <w:t>brands</w:t>
      </w:r>
      <w:r w:rsidR="00A30C22" w:rsidRPr="006E748E">
        <w:rPr>
          <w:color w:val="auto"/>
          <w:lang w:val="en-GB"/>
        </w:rPr>
        <w:t xml:space="preserve"> and can pay more for sustainable products (Supply Chain Brain, 2024)</w:t>
      </w:r>
      <w:r w:rsidR="002660F8" w:rsidRPr="006E748E">
        <w:rPr>
          <w:color w:val="auto"/>
          <w:lang w:val="en-GB"/>
        </w:rPr>
        <w:t xml:space="preserve">. </w:t>
      </w:r>
      <w:r w:rsidR="003A13D0" w:rsidRPr="006E748E">
        <w:rPr>
          <w:color w:val="auto"/>
          <w:lang w:val="en-GB"/>
        </w:rPr>
        <w:t>In e-commerce Amazon adopted environment friendly packaging.</w:t>
      </w:r>
    </w:p>
    <w:p w14:paraId="197BEBF6" w14:textId="77777777" w:rsidR="00A30C22" w:rsidRPr="006E748E" w:rsidRDefault="00A30C22" w:rsidP="00A30C22">
      <w:pPr>
        <w:jc w:val="center"/>
        <w:rPr>
          <w:color w:val="auto"/>
          <w:lang w:val="en-GB"/>
        </w:rPr>
      </w:pPr>
      <w:r w:rsidRPr="006E748E">
        <w:rPr>
          <w:noProof/>
          <w:color w:val="auto"/>
          <w:lang w:eastAsia="en-IN" w:bidi="gu-IN"/>
        </w:rPr>
        <w:drawing>
          <wp:inline distT="0" distB="0" distL="0" distR="0" wp14:anchorId="1522CC4F" wp14:editId="7304BAB4">
            <wp:extent cx="4523689" cy="4998291"/>
            <wp:effectExtent l="38100" t="57150" r="105461" b="88059"/>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4"/>
                    <a:srcRect/>
                    <a:stretch>
                      <a:fillRect/>
                    </a:stretch>
                  </pic:blipFill>
                  <pic:spPr bwMode="auto">
                    <a:xfrm>
                      <a:off x="0" y="0"/>
                      <a:ext cx="4526337" cy="500121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2180C3E" w14:textId="77777777" w:rsidR="00A30C22" w:rsidRPr="006E748E" w:rsidRDefault="00A30C22" w:rsidP="00A30C22">
      <w:pPr>
        <w:jc w:val="center"/>
        <w:rPr>
          <w:b/>
          <w:color w:val="auto"/>
          <w:lang w:val="en-GB"/>
        </w:rPr>
      </w:pPr>
      <w:r w:rsidRPr="006E748E">
        <w:rPr>
          <w:b/>
          <w:color w:val="auto"/>
          <w:lang w:val="en-GB"/>
        </w:rPr>
        <w:t>Figure</w:t>
      </w:r>
      <w:r w:rsidR="00DB04FD" w:rsidRPr="006E748E">
        <w:rPr>
          <w:b/>
          <w:color w:val="auto"/>
          <w:lang w:val="en-GB"/>
        </w:rPr>
        <w:t xml:space="preserve"> 6</w:t>
      </w:r>
      <w:r w:rsidRPr="006E748E">
        <w:rPr>
          <w:b/>
          <w:color w:val="auto"/>
          <w:lang w:val="en-GB"/>
        </w:rPr>
        <w:t>: Demand of sustainable products</w:t>
      </w:r>
    </w:p>
    <w:p w14:paraId="2F9A7221" w14:textId="77777777" w:rsidR="00A30C22" w:rsidRPr="006E748E" w:rsidRDefault="00A30C22" w:rsidP="00A30C22">
      <w:pPr>
        <w:jc w:val="center"/>
        <w:rPr>
          <w:color w:val="auto"/>
          <w:lang w:val="en-GB"/>
        </w:rPr>
      </w:pPr>
      <w:r w:rsidRPr="006E748E">
        <w:rPr>
          <w:color w:val="auto"/>
          <w:lang w:val="en-GB"/>
        </w:rPr>
        <w:t>(Source: Supply Chain Brain, 2024)</w:t>
      </w:r>
    </w:p>
    <w:p w14:paraId="53191A07" w14:textId="77777777" w:rsidR="001B0BB5" w:rsidRPr="006E748E" w:rsidRDefault="002660F8" w:rsidP="002660F8">
      <w:pPr>
        <w:rPr>
          <w:color w:val="auto"/>
          <w:lang w:val="en-GB"/>
        </w:rPr>
      </w:pPr>
      <w:r w:rsidRPr="006E748E">
        <w:rPr>
          <w:color w:val="auto"/>
          <w:lang w:val="en-GB"/>
        </w:rPr>
        <w:t xml:space="preserve">The global </w:t>
      </w:r>
      <w:r w:rsidR="000B286D" w:rsidRPr="006E748E">
        <w:rPr>
          <w:color w:val="auto"/>
          <w:lang w:val="en-GB"/>
        </w:rPr>
        <w:t xml:space="preserve">green technology and sustainability market is </w:t>
      </w:r>
      <w:r w:rsidRPr="006E748E">
        <w:rPr>
          <w:color w:val="auto"/>
          <w:lang w:val="en-GB"/>
        </w:rPr>
        <w:t>projected to</w:t>
      </w:r>
      <w:r w:rsidR="000B286D" w:rsidRPr="006E748E">
        <w:rPr>
          <w:color w:val="auto"/>
          <w:lang w:val="en-GB"/>
        </w:rPr>
        <w:t xml:space="preserve"> reach </w:t>
      </w:r>
      <w:r w:rsidRPr="006E748E">
        <w:rPr>
          <w:color w:val="auto"/>
          <w:lang w:val="en-GB"/>
        </w:rPr>
        <w:t>$</w:t>
      </w:r>
      <w:r w:rsidR="001B0BB5" w:rsidRPr="006E748E">
        <w:rPr>
          <w:color w:val="auto"/>
          <w:lang w:val="en-GB"/>
        </w:rPr>
        <w:t>79.6</w:t>
      </w:r>
      <w:r w:rsidR="000B286D" w:rsidRPr="006E748E">
        <w:rPr>
          <w:color w:val="auto"/>
          <w:lang w:val="en-GB"/>
        </w:rPr>
        <w:t xml:space="preserve"> </w:t>
      </w:r>
      <w:r w:rsidR="00D74360" w:rsidRPr="006E748E">
        <w:rPr>
          <w:color w:val="auto"/>
          <w:lang w:val="en-GB"/>
        </w:rPr>
        <w:t>Billion</w:t>
      </w:r>
      <w:r w:rsidR="000B286D" w:rsidRPr="006E748E">
        <w:rPr>
          <w:color w:val="auto"/>
          <w:lang w:val="en-GB"/>
        </w:rPr>
        <w:t xml:space="preserve"> by </w:t>
      </w:r>
      <w:r w:rsidRPr="006E748E">
        <w:rPr>
          <w:color w:val="auto"/>
          <w:lang w:val="en-GB"/>
        </w:rPr>
        <w:t>FY</w:t>
      </w:r>
      <w:r w:rsidR="000B286D" w:rsidRPr="006E748E">
        <w:rPr>
          <w:color w:val="auto"/>
          <w:lang w:val="en-GB"/>
        </w:rPr>
        <w:t>2030</w:t>
      </w:r>
      <w:r w:rsidRPr="006E748E">
        <w:rPr>
          <w:color w:val="auto"/>
          <w:lang w:val="en-GB"/>
        </w:rPr>
        <w:t xml:space="preserve"> with</w:t>
      </w:r>
      <w:r w:rsidR="000B286D" w:rsidRPr="006E748E">
        <w:rPr>
          <w:color w:val="auto"/>
          <w:lang w:val="en-GB"/>
        </w:rPr>
        <w:t xml:space="preserve"> CAGR of 2</w:t>
      </w:r>
      <w:r w:rsidR="001B0BB5" w:rsidRPr="006E748E">
        <w:rPr>
          <w:color w:val="auto"/>
          <w:lang w:val="en-GB"/>
        </w:rPr>
        <w:t>3.1</w:t>
      </w:r>
      <w:r w:rsidR="000B286D" w:rsidRPr="006E748E">
        <w:rPr>
          <w:color w:val="auto"/>
          <w:lang w:val="en-GB"/>
        </w:rPr>
        <w:t>%</w:t>
      </w:r>
      <w:r w:rsidR="00762BC1" w:rsidRPr="006E748E">
        <w:rPr>
          <w:color w:val="auto"/>
          <w:lang w:val="en-GB"/>
        </w:rPr>
        <w:t xml:space="preserve"> (Grand View Research, 2025)</w:t>
      </w:r>
      <w:r w:rsidR="000B286D" w:rsidRPr="006E748E">
        <w:rPr>
          <w:color w:val="auto"/>
          <w:lang w:val="en-GB"/>
        </w:rPr>
        <w:t xml:space="preserve">. </w:t>
      </w:r>
    </w:p>
    <w:p w14:paraId="050867AC" w14:textId="77777777" w:rsidR="00CC142B" w:rsidRPr="006E748E" w:rsidRDefault="00CC142B" w:rsidP="00CC142B">
      <w:pPr>
        <w:jc w:val="center"/>
        <w:rPr>
          <w:color w:val="auto"/>
          <w:lang w:val="en-GB"/>
        </w:rPr>
      </w:pPr>
      <w:r w:rsidRPr="006E748E">
        <w:rPr>
          <w:noProof/>
          <w:color w:val="auto"/>
          <w:lang w:eastAsia="en-IN" w:bidi="gu-IN"/>
        </w:rPr>
        <w:lastRenderedPageBreak/>
        <w:drawing>
          <wp:inline distT="0" distB="0" distL="0" distR="0" wp14:anchorId="177B7A96" wp14:editId="771A953F">
            <wp:extent cx="5502014" cy="2942082"/>
            <wp:effectExtent l="38100" t="57150" r="117736" b="86868"/>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5"/>
                    <a:srcRect/>
                    <a:stretch>
                      <a:fillRect/>
                    </a:stretch>
                  </pic:blipFill>
                  <pic:spPr bwMode="auto">
                    <a:xfrm>
                      <a:off x="0" y="0"/>
                      <a:ext cx="5502763" cy="294248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E7DDEE4" w14:textId="77777777" w:rsidR="00CC142B" w:rsidRPr="006E748E" w:rsidRDefault="00CC142B" w:rsidP="00CC142B">
      <w:pPr>
        <w:jc w:val="center"/>
        <w:rPr>
          <w:b/>
          <w:color w:val="auto"/>
          <w:lang w:val="en-GB"/>
        </w:rPr>
      </w:pPr>
      <w:r w:rsidRPr="006E748E">
        <w:rPr>
          <w:b/>
          <w:color w:val="auto"/>
          <w:lang w:val="en-GB"/>
        </w:rPr>
        <w:t>Figure</w:t>
      </w:r>
      <w:r w:rsidR="00DB04FD" w:rsidRPr="006E748E">
        <w:rPr>
          <w:b/>
          <w:color w:val="auto"/>
          <w:lang w:val="en-GB"/>
        </w:rPr>
        <w:t xml:space="preserve"> </w:t>
      </w:r>
      <w:r w:rsidR="00613647" w:rsidRPr="006E748E">
        <w:rPr>
          <w:b/>
          <w:color w:val="auto"/>
          <w:lang w:val="en-GB"/>
        </w:rPr>
        <w:t>7</w:t>
      </w:r>
      <w:r w:rsidRPr="006E748E">
        <w:rPr>
          <w:b/>
          <w:color w:val="auto"/>
          <w:lang w:val="en-GB"/>
        </w:rPr>
        <w:t>: Green technology and sustainable market</w:t>
      </w:r>
    </w:p>
    <w:p w14:paraId="2DDCAD84" w14:textId="77777777" w:rsidR="00CC142B" w:rsidRPr="006E748E" w:rsidRDefault="00CC142B" w:rsidP="00CC142B">
      <w:pPr>
        <w:jc w:val="center"/>
        <w:rPr>
          <w:color w:val="auto"/>
          <w:lang w:val="en-GB"/>
        </w:rPr>
      </w:pPr>
      <w:r w:rsidRPr="006E748E">
        <w:rPr>
          <w:color w:val="auto"/>
          <w:lang w:val="en-GB"/>
        </w:rPr>
        <w:t>(Source: Grand View Research, 2025)</w:t>
      </w:r>
    </w:p>
    <w:p w14:paraId="05F96EE2" w14:textId="77777777" w:rsidR="000B286D" w:rsidRPr="006E748E" w:rsidRDefault="00DE5A1A" w:rsidP="002660F8">
      <w:pPr>
        <w:rPr>
          <w:color w:val="auto"/>
          <w:lang w:val="en-GB"/>
        </w:rPr>
      </w:pPr>
      <w:r w:rsidRPr="006E748E">
        <w:rPr>
          <w:b/>
          <w:i/>
          <w:color w:val="auto"/>
          <w:lang w:val="en-GB"/>
        </w:rPr>
        <w:t xml:space="preserve">Compliance with </w:t>
      </w:r>
      <w:r w:rsidR="00CF7557" w:rsidRPr="006E748E">
        <w:rPr>
          <w:b/>
          <w:i/>
          <w:color w:val="auto"/>
          <w:lang w:val="en-GB"/>
        </w:rPr>
        <w:t>regulations related to Carbon Footprint</w:t>
      </w:r>
      <w:r w:rsidR="00A028EF" w:rsidRPr="006E748E">
        <w:rPr>
          <w:b/>
          <w:i/>
          <w:color w:val="auto"/>
          <w:lang w:val="en-GB"/>
        </w:rPr>
        <w:t>:</w:t>
      </w:r>
      <w:r w:rsidR="00A028EF" w:rsidRPr="006E748E">
        <w:rPr>
          <w:color w:val="auto"/>
          <w:lang w:val="en-GB"/>
        </w:rPr>
        <w:t xml:space="preserve"> Pioneers</w:t>
      </w:r>
      <w:r w:rsidR="000B286D" w:rsidRPr="006E748E">
        <w:rPr>
          <w:color w:val="auto"/>
          <w:lang w:val="en-GB"/>
        </w:rPr>
        <w:t xml:space="preserve"> can </w:t>
      </w:r>
      <w:r w:rsidR="009726FB" w:rsidRPr="006E748E">
        <w:rPr>
          <w:color w:val="auto"/>
          <w:lang w:val="en-GB"/>
        </w:rPr>
        <w:t>draw</w:t>
      </w:r>
      <w:r w:rsidR="000B286D" w:rsidRPr="006E748E">
        <w:rPr>
          <w:color w:val="auto"/>
          <w:lang w:val="en-GB"/>
        </w:rPr>
        <w:t xml:space="preserve"> eco-conscious </w:t>
      </w:r>
      <w:r w:rsidR="002660F8" w:rsidRPr="006E748E">
        <w:rPr>
          <w:color w:val="auto"/>
          <w:lang w:val="en-GB"/>
        </w:rPr>
        <w:t xml:space="preserve">demographics, </w:t>
      </w:r>
      <w:r w:rsidR="000B286D" w:rsidRPr="006E748E">
        <w:rPr>
          <w:color w:val="auto"/>
          <w:lang w:val="en-GB"/>
        </w:rPr>
        <w:t>ESG-focused investors, and comply</w:t>
      </w:r>
      <w:r w:rsidR="0084522E" w:rsidRPr="006E748E">
        <w:rPr>
          <w:color w:val="auto"/>
          <w:lang w:val="en-GB"/>
        </w:rPr>
        <w:t xml:space="preserve"> </w:t>
      </w:r>
      <w:r w:rsidR="00FB64B8" w:rsidRPr="006E748E">
        <w:rPr>
          <w:color w:val="auto"/>
          <w:lang w:val="en-GB"/>
        </w:rPr>
        <w:t xml:space="preserve">with </w:t>
      </w:r>
      <w:r w:rsidR="000B286D" w:rsidRPr="006E748E">
        <w:rPr>
          <w:color w:val="auto"/>
          <w:lang w:val="en-GB"/>
        </w:rPr>
        <w:t xml:space="preserve">EU’s Carbon Border Adjustment Mechanism or the UK’s net-zero </w:t>
      </w:r>
      <w:r w:rsidR="009726FB" w:rsidRPr="006E748E">
        <w:rPr>
          <w:color w:val="auto"/>
          <w:lang w:val="en-GB"/>
        </w:rPr>
        <w:t>goal</w:t>
      </w:r>
      <w:r w:rsidR="000B286D" w:rsidRPr="006E748E">
        <w:rPr>
          <w:color w:val="auto"/>
          <w:lang w:val="en-GB"/>
        </w:rPr>
        <w:t>.</w:t>
      </w:r>
    </w:p>
    <w:p w14:paraId="4D1F83FB" w14:textId="77777777" w:rsidR="0067397A" w:rsidRPr="006E748E" w:rsidRDefault="000B286D" w:rsidP="00E42BD8">
      <w:pPr>
        <w:rPr>
          <w:color w:val="auto"/>
          <w:lang w:val="en-GB"/>
        </w:rPr>
      </w:pPr>
      <w:r w:rsidRPr="006E748E">
        <w:rPr>
          <w:b/>
          <w:color w:val="auto"/>
          <w:lang w:val="en-GB"/>
        </w:rPr>
        <w:t>Threats for pioneers:</w:t>
      </w:r>
      <w:r w:rsidR="0084522E" w:rsidRPr="006E748E">
        <w:rPr>
          <w:color w:val="auto"/>
          <w:lang w:val="en-GB"/>
        </w:rPr>
        <w:t xml:space="preserve"> </w:t>
      </w:r>
    </w:p>
    <w:p w14:paraId="4D1710A5" w14:textId="77777777" w:rsidR="0067397A" w:rsidRPr="006E748E" w:rsidRDefault="00DE5A1A" w:rsidP="00E42BD8">
      <w:pPr>
        <w:rPr>
          <w:color w:val="auto"/>
          <w:lang w:val="en-GB"/>
        </w:rPr>
      </w:pPr>
      <w:r w:rsidRPr="006E748E">
        <w:rPr>
          <w:b/>
          <w:i/>
          <w:color w:val="auto"/>
          <w:lang w:val="en-GB"/>
        </w:rPr>
        <w:t xml:space="preserve">High initial cost of </w:t>
      </w:r>
      <w:r w:rsidR="0067397A" w:rsidRPr="006E748E">
        <w:rPr>
          <w:b/>
          <w:i/>
          <w:color w:val="auto"/>
          <w:lang w:val="en-GB"/>
        </w:rPr>
        <w:t>Sustainability</w:t>
      </w:r>
      <w:r w:rsidRPr="006E748E">
        <w:rPr>
          <w:b/>
          <w:i/>
          <w:color w:val="auto"/>
          <w:lang w:val="en-GB"/>
        </w:rPr>
        <w:t xml:space="preserve"> Efforts</w:t>
      </w:r>
      <w:r w:rsidR="0067397A" w:rsidRPr="006E748E">
        <w:rPr>
          <w:b/>
          <w:i/>
          <w:color w:val="auto"/>
          <w:lang w:val="en-GB"/>
        </w:rPr>
        <w:t>:</w:t>
      </w:r>
      <w:r w:rsidR="0067397A" w:rsidRPr="006E748E">
        <w:rPr>
          <w:color w:val="auto"/>
          <w:lang w:val="en-GB"/>
        </w:rPr>
        <w:t xml:space="preserve"> </w:t>
      </w:r>
      <w:r w:rsidR="0084522E" w:rsidRPr="006E748E">
        <w:rPr>
          <w:color w:val="auto"/>
          <w:lang w:val="en-GB"/>
        </w:rPr>
        <w:t>The p</w:t>
      </w:r>
      <w:r w:rsidR="000B286D" w:rsidRPr="006E748E">
        <w:rPr>
          <w:color w:val="auto"/>
          <w:lang w:val="en-GB"/>
        </w:rPr>
        <w:t xml:space="preserve">ioneers face high initial costs of investment in green technologies, sustainable materials, or supply-chain redesign without immediate </w:t>
      </w:r>
      <w:r w:rsidR="0084522E" w:rsidRPr="006E748E">
        <w:rPr>
          <w:color w:val="auto"/>
          <w:lang w:val="en-GB"/>
        </w:rPr>
        <w:t>ROI</w:t>
      </w:r>
      <w:r w:rsidR="000B286D" w:rsidRPr="006E748E">
        <w:rPr>
          <w:color w:val="auto"/>
          <w:lang w:val="en-GB"/>
        </w:rPr>
        <w:t>.</w:t>
      </w:r>
    </w:p>
    <w:p w14:paraId="08E66954" w14:textId="77777777" w:rsidR="00E42BD8" w:rsidRPr="006E748E" w:rsidRDefault="00CF7557" w:rsidP="00E42BD8">
      <w:pPr>
        <w:rPr>
          <w:rFonts w:eastAsia="Times New Roman" w:cs="Times New Roman"/>
          <w:color w:val="auto"/>
          <w:szCs w:val="24"/>
          <w:lang w:val="en-GB"/>
        </w:rPr>
      </w:pPr>
      <w:r w:rsidRPr="006E748E">
        <w:rPr>
          <w:b/>
          <w:i/>
          <w:color w:val="auto"/>
          <w:lang w:val="en-GB"/>
        </w:rPr>
        <w:t>Sustainability taxes</w:t>
      </w:r>
      <w:r w:rsidR="0067397A" w:rsidRPr="006E748E">
        <w:rPr>
          <w:b/>
          <w:i/>
          <w:color w:val="auto"/>
          <w:lang w:val="en-GB"/>
        </w:rPr>
        <w:t>:</w:t>
      </w:r>
      <w:r w:rsidR="0067397A" w:rsidRPr="006E748E">
        <w:rPr>
          <w:color w:val="auto"/>
          <w:lang w:val="en-GB"/>
        </w:rPr>
        <w:t xml:space="preserve"> </w:t>
      </w:r>
      <w:r w:rsidR="000B286D" w:rsidRPr="006E748E">
        <w:rPr>
          <w:color w:val="auto"/>
          <w:lang w:val="en-GB"/>
        </w:rPr>
        <w:t xml:space="preserve"> Regulat</w:t>
      </w:r>
      <w:r w:rsidR="0084522E" w:rsidRPr="006E748E">
        <w:rPr>
          <w:color w:val="auto"/>
          <w:lang w:val="en-GB"/>
        </w:rPr>
        <w:t>ory</w:t>
      </w:r>
      <w:r w:rsidR="000B286D" w:rsidRPr="006E748E">
        <w:rPr>
          <w:color w:val="auto"/>
          <w:lang w:val="en-GB"/>
        </w:rPr>
        <w:t xml:space="preserve"> uncertainty and c</w:t>
      </w:r>
      <w:r w:rsidR="0084522E" w:rsidRPr="006E748E">
        <w:rPr>
          <w:color w:val="auto"/>
          <w:lang w:val="en-GB"/>
        </w:rPr>
        <w:t>ustomer</w:t>
      </w:r>
      <w:r w:rsidR="000B286D" w:rsidRPr="006E748E">
        <w:rPr>
          <w:color w:val="auto"/>
          <w:lang w:val="en-GB"/>
        </w:rPr>
        <w:t xml:space="preserve"> expectations </w:t>
      </w:r>
      <w:r w:rsidR="0084522E" w:rsidRPr="006E748E">
        <w:rPr>
          <w:color w:val="auto"/>
          <w:lang w:val="en-GB"/>
        </w:rPr>
        <w:t>shifting can make early commitments risky and expensive</w:t>
      </w:r>
      <w:r w:rsidR="007C24EB" w:rsidRPr="006E748E">
        <w:rPr>
          <w:color w:val="auto"/>
          <w:lang w:val="en-GB"/>
        </w:rPr>
        <w:t xml:space="preserve"> (Vereb, 2024)</w:t>
      </w:r>
      <w:r w:rsidR="0084522E" w:rsidRPr="006E748E">
        <w:rPr>
          <w:color w:val="auto"/>
          <w:lang w:val="en-GB"/>
        </w:rPr>
        <w:t>.</w:t>
      </w:r>
      <w:r w:rsidR="00E42BD8" w:rsidRPr="006E748E">
        <w:rPr>
          <w:color w:val="auto"/>
          <w:lang w:val="en-GB"/>
        </w:rPr>
        <w:t xml:space="preserve"> </w:t>
      </w:r>
      <w:r w:rsidR="00E42BD8" w:rsidRPr="006E748E">
        <w:rPr>
          <w:rFonts w:eastAsia="Times New Roman" w:cs="Times New Roman"/>
          <w:color w:val="auto"/>
          <w:szCs w:val="24"/>
          <w:lang w:val="en-GB"/>
        </w:rPr>
        <w:t xml:space="preserve">Marks and Spencer </w:t>
      </w:r>
      <w:proofErr w:type="gramStart"/>
      <w:r w:rsidR="00E42BD8" w:rsidRPr="006E748E">
        <w:rPr>
          <w:rFonts w:eastAsia="Times New Roman" w:cs="Times New Roman"/>
          <w:color w:val="auto"/>
          <w:szCs w:val="24"/>
          <w:lang w:val="en-GB"/>
        </w:rPr>
        <w:t>expects</w:t>
      </w:r>
      <w:proofErr w:type="gramEnd"/>
      <w:r w:rsidR="00E42BD8" w:rsidRPr="006E748E">
        <w:rPr>
          <w:rFonts w:eastAsia="Times New Roman" w:cs="Times New Roman"/>
          <w:color w:val="auto"/>
          <w:szCs w:val="24"/>
          <w:lang w:val="en-GB"/>
        </w:rPr>
        <w:t xml:space="preserve"> a £40 million yearly cost from sustainability taxes.</w:t>
      </w:r>
    </w:p>
    <w:p w14:paraId="0A6377C3" w14:textId="77777777" w:rsidR="00E42BD8" w:rsidRPr="006E748E" w:rsidRDefault="00E42BD8" w:rsidP="00E42BD8">
      <w:pPr>
        <w:jc w:val="center"/>
        <w:rPr>
          <w:b/>
          <w:color w:val="auto"/>
          <w:lang w:val="en-GB"/>
        </w:rPr>
      </w:pPr>
      <w:r w:rsidRPr="006E748E">
        <w:rPr>
          <w:b/>
          <w:noProof/>
          <w:color w:val="auto"/>
          <w:lang w:eastAsia="en-IN" w:bidi="gu-IN"/>
        </w:rPr>
        <w:lastRenderedPageBreak/>
        <w:drawing>
          <wp:inline distT="0" distB="0" distL="0" distR="0" wp14:anchorId="51DC7A09" wp14:editId="124297B2">
            <wp:extent cx="3887267" cy="4795444"/>
            <wp:effectExtent l="38100" t="57150" r="113233" b="100406"/>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srcRect/>
                    <a:stretch>
                      <a:fillRect/>
                    </a:stretch>
                  </pic:blipFill>
                  <pic:spPr bwMode="auto">
                    <a:xfrm>
                      <a:off x="0" y="0"/>
                      <a:ext cx="3887311" cy="479549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4F628D1" w14:textId="77777777" w:rsidR="00E42BD8" w:rsidRPr="006E748E" w:rsidRDefault="00E42BD8" w:rsidP="00E42BD8">
      <w:pPr>
        <w:jc w:val="center"/>
        <w:rPr>
          <w:b/>
          <w:color w:val="auto"/>
          <w:lang w:val="en-GB"/>
        </w:rPr>
      </w:pPr>
      <w:r w:rsidRPr="006E748E">
        <w:rPr>
          <w:b/>
          <w:color w:val="auto"/>
          <w:lang w:val="en-GB"/>
        </w:rPr>
        <w:t>Figure</w:t>
      </w:r>
      <w:r w:rsidR="008454BA" w:rsidRPr="006E748E">
        <w:rPr>
          <w:b/>
          <w:color w:val="auto"/>
          <w:lang w:val="en-GB"/>
        </w:rPr>
        <w:t xml:space="preserve"> 8</w:t>
      </w:r>
      <w:r w:rsidRPr="006E748E">
        <w:rPr>
          <w:b/>
          <w:color w:val="auto"/>
          <w:lang w:val="en-GB"/>
        </w:rPr>
        <w:t>: High cost of sustainability taxes</w:t>
      </w:r>
    </w:p>
    <w:p w14:paraId="12889D84" w14:textId="77777777" w:rsidR="00E42BD8" w:rsidRPr="006E748E" w:rsidRDefault="00E42BD8" w:rsidP="00E42BD8">
      <w:pPr>
        <w:jc w:val="center"/>
        <w:rPr>
          <w:color w:val="auto"/>
          <w:lang w:val="en-GB"/>
        </w:rPr>
      </w:pPr>
      <w:r w:rsidRPr="006E748E">
        <w:rPr>
          <w:color w:val="auto"/>
          <w:lang w:val="en-GB"/>
        </w:rPr>
        <w:t>(Source: Onita, 2025)</w:t>
      </w:r>
    </w:p>
    <w:p w14:paraId="1E0F7E4A" w14:textId="77777777" w:rsidR="0067397A" w:rsidRPr="006E748E" w:rsidRDefault="000B286D" w:rsidP="003D4F67">
      <w:pPr>
        <w:rPr>
          <w:color w:val="auto"/>
          <w:lang w:val="en-GB"/>
        </w:rPr>
      </w:pPr>
      <w:r w:rsidRPr="006E748E">
        <w:rPr>
          <w:b/>
          <w:color w:val="auto"/>
          <w:lang w:val="en-GB"/>
        </w:rPr>
        <w:t>Opportunities for followers:</w:t>
      </w:r>
      <w:r w:rsidR="0084522E" w:rsidRPr="006E748E">
        <w:rPr>
          <w:color w:val="auto"/>
          <w:lang w:val="en-GB"/>
        </w:rPr>
        <w:t xml:space="preserve"> </w:t>
      </w:r>
    </w:p>
    <w:p w14:paraId="536C8C3D" w14:textId="77777777" w:rsidR="00DE5A1A" w:rsidRPr="006E748E" w:rsidRDefault="0067397A" w:rsidP="003D4F67">
      <w:pPr>
        <w:rPr>
          <w:color w:val="auto"/>
          <w:lang w:val="en-GB"/>
        </w:rPr>
      </w:pPr>
      <w:r w:rsidRPr="006E748E">
        <w:rPr>
          <w:b/>
          <w:i/>
          <w:color w:val="auto"/>
          <w:lang w:val="en-GB"/>
        </w:rPr>
        <w:t>Sustainability</w:t>
      </w:r>
      <w:r w:rsidR="00DE5A1A" w:rsidRPr="006E748E">
        <w:rPr>
          <w:b/>
          <w:i/>
          <w:color w:val="auto"/>
          <w:lang w:val="en-GB"/>
        </w:rPr>
        <w:t xml:space="preserve"> efforts like followers</w:t>
      </w:r>
      <w:r w:rsidRPr="006E748E">
        <w:rPr>
          <w:b/>
          <w:i/>
          <w:color w:val="auto"/>
          <w:lang w:val="en-GB"/>
        </w:rPr>
        <w:t>:</w:t>
      </w:r>
      <w:r w:rsidRPr="006E748E">
        <w:rPr>
          <w:color w:val="auto"/>
          <w:lang w:val="en-GB"/>
        </w:rPr>
        <w:t xml:space="preserve"> </w:t>
      </w:r>
      <w:r w:rsidR="0084522E" w:rsidRPr="006E748E">
        <w:rPr>
          <w:color w:val="auto"/>
          <w:lang w:val="en-GB"/>
        </w:rPr>
        <w:t>The f</w:t>
      </w:r>
      <w:r w:rsidR="000B286D" w:rsidRPr="006E748E">
        <w:rPr>
          <w:color w:val="auto"/>
          <w:lang w:val="en-GB"/>
        </w:rPr>
        <w:t xml:space="preserve">ollowers can learn from </w:t>
      </w:r>
      <w:r w:rsidR="0084522E" w:rsidRPr="006E748E">
        <w:rPr>
          <w:color w:val="auto"/>
          <w:lang w:val="en-GB"/>
        </w:rPr>
        <w:t xml:space="preserve">the </w:t>
      </w:r>
      <w:r w:rsidR="000B286D" w:rsidRPr="006E748E">
        <w:rPr>
          <w:color w:val="auto"/>
          <w:lang w:val="en-GB"/>
        </w:rPr>
        <w:t>pioneers’ experiences</w:t>
      </w:r>
      <w:r w:rsidR="0084522E" w:rsidRPr="006E748E">
        <w:rPr>
          <w:color w:val="auto"/>
          <w:lang w:val="en-GB"/>
        </w:rPr>
        <w:t xml:space="preserve"> and a</w:t>
      </w:r>
      <w:r w:rsidR="000B286D" w:rsidRPr="006E748E">
        <w:rPr>
          <w:color w:val="auto"/>
          <w:lang w:val="en-GB"/>
        </w:rPr>
        <w:t>dopt</w:t>
      </w:r>
      <w:r w:rsidR="0084522E" w:rsidRPr="006E748E">
        <w:rPr>
          <w:color w:val="auto"/>
          <w:lang w:val="en-GB"/>
        </w:rPr>
        <w:t xml:space="preserve"> tested </w:t>
      </w:r>
      <w:r w:rsidR="00FB64B8" w:rsidRPr="006E748E">
        <w:rPr>
          <w:color w:val="auto"/>
          <w:lang w:val="en-GB"/>
        </w:rPr>
        <w:t>green-</w:t>
      </w:r>
      <w:r w:rsidR="000B286D" w:rsidRPr="006E748E">
        <w:rPr>
          <w:color w:val="auto"/>
          <w:lang w:val="en-GB"/>
        </w:rPr>
        <w:t xml:space="preserve">technologies </w:t>
      </w:r>
      <w:r w:rsidR="0084522E" w:rsidRPr="006E748E">
        <w:rPr>
          <w:color w:val="auto"/>
          <w:lang w:val="en-GB"/>
        </w:rPr>
        <w:t>in low-cost</w:t>
      </w:r>
      <w:r w:rsidR="000B286D" w:rsidRPr="006E748E">
        <w:rPr>
          <w:color w:val="auto"/>
          <w:lang w:val="en-GB"/>
        </w:rPr>
        <w:t xml:space="preserve">. </w:t>
      </w:r>
    </w:p>
    <w:p w14:paraId="064CD236" w14:textId="77777777" w:rsidR="003D4F67" w:rsidRPr="006E748E" w:rsidRDefault="00DE5A1A" w:rsidP="003D4F67">
      <w:pPr>
        <w:rPr>
          <w:color w:val="auto"/>
          <w:lang w:val="en-GB"/>
        </w:rPr>
      </w:pPr>
      <w:r w:rsidRPr="006E748E">
        <w:rPr>
          <w:b/>
          <w:i/>
          <w:color w:val="auto"/>
          <w:lang w:val="en-GB"/>
        </w:rPr>
        <w:t xml:space="preserve">Alternative sources to </w:t>
      </w:r>
      <w:r w:rsidR="001E74B6" w:rsidRPr="006E748E">
        <w:rPr>
          <w:b/>
          <w:i/>
          <w:color w:val="auto"/>
          <w:lang w:val="en-GB"/>
        </w:rPr>
        <w:t>minimise carbon emission</w:t>
      </w:r>
      <w:r w:rsidRPr="006E748E">
        <w:rPr>
          <w:b/>
          <w:i/>
          <w:color w:val="auto"/>
          <w:lang w:val="en-GB"/>
        </w:rPr>
        <w:t>:</w:t>
      </w:r>
      <w:r w:rsidRPr="006E748E">
        <w:rPr>
          <w:color w:val="auto"/>
          <w:lang w:val="en-GB"/>
        </w:rPr>
        <w:t xml:space="preserve"> </w:t>
      </w:r>
      <w:r w:rsidR="0084522E" w:rsidRPr="006E748E">
        <w:rPr>
          <w:color w:val="auto"/>
          <w:lang w:val="en-GB"/>
        </w:rPr>
        <w:t>The f</w:t>
      </w:r>
      <w:r w:rsidR="000B286D" w:rsidRPr="006E748E">
        <w:rPr>
          <w:color w:val="auto"/>
          <w:lang w:val="en-GB"/>
        </w:rPr>
        <w:t xml:space="preserve">ollowers benefit from tech </w:t>
      </w:r>
      <w:r w:rsidR="009726FB" w:rsidRPr="006E748E">
        <w:rPr>
          <w:color w:val="auto"/>
          <w:lang w:val="en-GB"/>
        </w:rPr>
        <w:t>cost-cutting</w:t>
      </w:r>
      <w:r w:rsidR="000B286D" w:rsidRPr="006E748E">
        <w:rPr>
          <w:color w:val="auto"/>
          <w:lang w:val="en-GB"/>
        </w:rPr>
        <w:t xml:space="preserve"> </w:t>
      </w:r>
      <w:r w:rsidR="0084522E" w:rsidRPr="006E748E">
        <w:rPr>
          <w:color w:val="auto"/>
          <w:lang w:val="en-GB"/>
        </w:rPr>
        <w:t>like the</w:t>
      </w:r>
      <w:r w:rsidR="000B286D" w:rsidRPr="006E748E">
        <w:rPr>
          <w:color w:val="auto"/>
          <w:lang w:val="en-GB"/>
        </w:rPr>
        <w:t xml:space="preserve"> solar energy costs</w:t>
      </w:r>
      <w:r w:rsidR="009726FB" w:rsidRPr="006E748E">
        <w:rPr>
          <w:color w:val="auto"/>
          <w:lang w:val="en-GB"/>
        </w:rPr>
        <w:t xml:space="preserve"> have</w:t>
      </w:r>
      <w:r w:rsidR="000B286D" w:rsidRPr="006E748E">
        <w:rPr>
          <w:color w:val="auto"/>
          <w:lang w:val="en-GB"/>
        </w:rPr>
        <w:t xml:space="preserve"> </w:t>
      </w:r>
      <w:r w:rsidR="0084522E" w:rsidRPr="006E748E">
        <w:rPr>
          <w:color w:val="auto"/>
          <w:lang w:val="en-GB"/>
        </w:rPr>
        <w:t xml:space="preserve">decreased </w:t>
      </w:r>
      <w:r w:rsidR="0083442A" w:rsidRPr="006E748E">
        <w:rPr>
          <w:color w:val="auto"/>
          <w:lang w:val="en-GB"/>
        </w:rPr>
        <w:t>85</w:t>
      </w:r>
      <w:r w:rsidR="000B286D" w:rsidRPr="006E748E">
        <w:rPr>
          <w:color w:val="auto"/>
          <w:lang w:val="en-GB"/>
        </w:rPr>
        <w:t xml:space="preserve">% since </w:t>
      </w:r>
      <w:r w:rsidR="0084522E" w:rsidRPr="006E748E">
        <w:rPr>
          <w:color w:val="auto"/>
          <w:lang w:val="en-GB"/>
        </w:rPr>
        <w:t>FY</w:t>
      </w:r>
      <w:r w:rsidR="000B286D" w:rsidRPr="006E748E">
        <w:rPr>
          <w:color w:val="auto"/>
          <w:lang w:val="en-GB"/>
        </w:rPr>
        <w:t>2010</w:t>
      </w:r>
      <w:r w:rsidR="009726FB" w:rsidRPr="006E748E">
        <w:rPr>
          <w:color w:val="auto"/>
          <w:lang w:val="en-GB"/>
        </w:rPr>
        <w:t xml:space="preserve"> creating accessibility</w:t>
      </w:r>
      <w:r w:rsidR="007C24EB" w:rsidRPr="006E748E">
        <w:rPr>
          <w:color w:val="auto"/>
          <w:lang w:val="en-GB"/>
        </w:rPr>
        <w:t xml:space="preserve"> (Koons, 2025)</w:t>
      </w:r>
      <w:r w:rsidR="00FB64B8" w:rsidRPr="006E748E">
        <w:rPr>
          <w:color w:val="auto"/>
          <w:lang w:val="en-GB"/>
        </w:rPr>
        <w:t>, minimising carbon emission</w:t>
      </w:r>
      <w:r w:rsidR="000B286D" w:rsidRPr="006E748E">
        <w:rPr>
          <w:color w:val="auto"/>
          <w:lang w:val="en-GB"/>
        </w:rPr>
        <w:t>.</w:t>
      </w:r>
      <w:r w:rsidR="00B02DF1" w:rsidRPr="006E748E">
        <w:rPr>
          <w:color w:val="auto"/>
          <w:lang w:val="en-GB"/>
        </w:rPr>
        <w:t xml:space="preserve"> </w:t>
      </w:r>
      <w:r w:rsidR="00CC70E4" w:rsidRPr="006E748E">
        <w:rPr>
          <w:color w:val="auto"/>
          <w:lang w:val="en-GB"/>
        </w:rPr>
        <w:t>Like</w:t>
      </w:r>
      <w:r w:rsidR="00B02DF1" w:rsidRPr="006E748E">
        <w:rPr>
          <w:color w:val="auto"/>
          <w:lang w:val="en-GB"/>
        </w:rPr>
        <w:t>, India’s solar energy capacity is increasing rapidly.</w:t>
      </w:r>
    </w:p>
    <w:p w14:paraId="4C29111F" w14:textId="77777777" w:rsidR="00B02DF1" w:rsidRPr="006E748E" w:rsidRDefault="00B02DF1" w:rsidP="00B02DF1">
      <w:pPr>
        <w:jc w:val="center"/>
        <w:rPr>
          <w:b/>
          <w:color w:val="auto"/>
          <w:lang w:val="en-GB"/>
        </w:rPr>
      </w:pPr>
      <w:r w:rsidRPr="006E748E">
        <w:rPr>
          <w:b/>
          <w:noProof/>
          <w:color w:val="auto"/>
          <w:lang w:eastAsia="en-IN" w:bidi="gu-IN"/>
        </w:rPr>
        <w:lastRenderedPageBreak/>
        <w:drawing>
          <wp:inline distT="0" distB="0" distL="0" distR="0" wp14:anchorId="1FC234C6" wp14:editId="786F50BD">
            <wp:extent cx="5607999" cy="4220870"/>
            <wp:effectExtent l="38100" t="57150" r="107001" b="10348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7"/>
                    <a:srcRect/>
                    <a:stretch>
                      <a:fillRect/>
                    </a:stretch>
                  </pic:blipFill>
                  <pic:spPr bwMode="auto">
                    <a:xfrm>
                      <a:off x="0" y="0"/>
                      <a:ext cx="5611282" cy="422334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E82B23E" w14:textId="77777777" w:rsidR="00B02DF1" w:rsidRPr="006E748E" w:rsidRDefault="00B02DF1" w:rsidP="00B02DF1">
      <w:pPr>
        <w:jc w:val="center"/>
        <w:rPr>
          <w:b/>
          <w:color w:val="auto"/>
          <w:lang w:val="en-GB"/>
        </w:rPr>
      </w:pPr>
      <w:r w:rsidRPr="006E748E">
        <w:rPr>
          <w:b/>
          <w:color w:val="auto"/>
          <w:lang w:val="en-GB"/>
        </w:rPr>
        <w:t>Figure</w:t>
      </w:r>
      <w:r w:rsidR="00DB04FD" w:rsidRPr="006E748E">
        <w:rPr>
          <w:b/>
          <w:color w:val="auto"/>
          <w:lang w:val="en-GB"/>
        </w:rPr>
        <w:t xml:space="preserve"> </w:t>
      </w:r>
      <w:r w:rsidR="008454BA" w:rsidRPr="006E748E">
        <w:rPr>
          <w:b/>
          <w:color w:val="auto"/>
          <w:lang w:val="en-GB"/>
        </w:rPr>
        <w:t>9</w:t>
      </w:r>
      <w:r w:rsidRPr="006E748E">
        <w:rPr>
          <w:b/>
          <w:color w:val="auto"/>
          <w:lang w:val="en-GB"/>
        </w:rPr>
        <w:t>: Solar energy capacity</w:t>
      </w:r>
    </w:p>
    <w:p w14:paraId="56FCE883" w14:textId="77777777" w:rsidR="00B02DF1" w:rsidRPr="006E748E" w:rsidRDefault="00B02DF1" w:rsidP="00B02DF1">
      <w:pPr>
        <w:jc w:val="center"/>
        <w:rPr>
          <w:color w:val="auto"/>
          <w:lang w:val="en-GB"/>
        </w:rPr>
      </w:pPr>
      <w:r w:rsidRPr="006E748E">
        <w:rPr>
          <w:color w:val="auto"/>
          <w:lang w:val="en-GB"/>
        </w:rPr>
        <w:t>(Source: Koons, 2025)</w:t>
      </w:r>
    </w:p>
    <w:p w14:paraId="3F70CA53" w14:textId="77777777" w:rsidR="003D2862" w:rsidRPr="006E748E" w:rsidRDefault="000B286D" w:rsidP="005A4FE6">
      <w:pPr>
        <w:rPr>
          <w:b/>
          <w:color w:val="auto"/>
          <w:lang w:val="en-GB"/>
        </w:rPr>
      </w:pPr>
      <w:r w:rsidRPr="006E748E">
        <w:rPr>
          <w:b/>
          <w:color w:val="auto"/>
          <w:lang w:val="en-GB"/>
        </w:rPr>
        <w:t>Threats for followers:</w:t>
      </w:r>
      <w:r w:rsidR="003D4F67" w:rsidRPr="006E748E">
        <w:rPr>
          <w:b/>
          <w:color w:val="auto"/>
          <w:lang w:val="en-GB"/>
        </w:rPr>
        <w:t xml:space="preserve"> </w:t>
      </w:r>
    </w:p>
    <w:p w14:paraId="650E98BC" w14:textId="77777777" w:rsidR="003D2862" w:rsidRPr="006E748E" w:rsidRDefault="003D2862" w:rsidP="005A4FE6">
      <w:pPr>
        <w:rPr>
          <w:color w:val="auto"/>
          <w:lang w:val="en-GB"/>
        </w:rPr>
      </w:pPr>
      <w:r w:rsidRPr="006E748E">
        <w:rPr>
          <w:b/>
          <w:i/>
          <w:color w:val="auto"/>
          <w:lang w:val="en-GB"/>
        </w:rPr>
        <w:t>Delay in Sustainability Efforts:</w:t>
      </w:r>
      <w:r w:rsidRPr="006E748E">
        <w:rPr>
          <w:b/>
          <w:color w:val="auto"/>
          <w:lang w:val="en-GB"/>
        </w:rPr>
        <w:t xml:space="preserve"> </w:t>
      </w:r>
      <w:r w:rsidR="000B286D" w:rsidRPr="006E748E">
        <w:rPr>
          <w:color w:val="auto"/>
          <w:lang w:val="en-GB"/>
        </w:rPr>
        <w:t>I</w:t>
      </w:r>
      <w:r w:rsidR="003D4F67" w:rsidRPr="006E748E">
        <w:rPr>
          <w:color w:val="auto"/>
          <w:lang w:val="en-GB"/>
        </w:rPr>
        <w:t xml:space="preserve">n delays of </w:t>
      </w:r>
      <w:r w:rsidRPr="006E748E">
        <w:rPr>
          <w:color w:val="auto"/>
          <w:lang w:val="en-GB"/>
        </w:rPr>
        <w:t>sustainability efforts</w:t>
      </w:r>
      <w:r w:rsidR="000B286D" w:rsidRPr="006E748E">
        <w:rPr>
          <w:color w:val="auto"/>
          <w:lang w:val="en-GB"/>
        </w:rPr>
        <w:t xml:space="preserve">, </w:t>
      </w:r>
      <w:r w:rsidR="003D4F67" w:rsidRPr="006E748E">
        <w:rPr>
          <w:color w:val="auto"/>
          <w:lang w:val="en-GB"/>
        </w:rPr>
        <w:t xml:space="preserve">the followers </w:t>
      </w:r>
      <w:r w:rsidR="000B286D" w:rsidRPr="006E748E">
        <w:rPr>
          <w:color w:val="auto"/>
          <w:lang w:val="en-GB"/>
        </w:rPr>
        <w:t xml:space="preserve">risk exclusion from </w:t>
      </w:r>
      <w:r w:rsidR="003D4F67" w:rsidRPr="006E748E">
        <w:rPr>
          <w:color w:val="auto"/>
          <w:lang w:val="en-GB"/>
        </w:rPr>
        <w:t>primary</w:t>
      </w:r>
      <w:r w:rsidR="000B286D" w:rsidRPr="006E748E">
        <w:rPr>
          <w:color w:val="auto"/>
          <w:lang w:val="en-GB"/>
        </w:rPr>
        <w:t xml:space="preserve"> markets, supply</w:t>
      </w:r>
      <w:r w:rsidR="003D4F67" w:rsidRPr="006E748E">
        <w:rPr>
          <w:color w:val="auto"/>
          <w:lang w:val="en-GB"/>
        </w:rPr>
        <w:t>-</w:t>
      </w:r>
      <w:r w:rsidR="000B286D" w:rsidRPr="006E748E">
        <w:rPr>
          <w:color w:val="auto"/>
          <w:lang w:val="en-GB"/>
        </w:rPr>
        <w:t xml:space="preserve">chains, and financing. </w:t>
      </w:r>
    </w:p>
    <w:p w14:paraId="7C06422E" w14:textId="77777777" w:rsidR="005A4FE6" w:rsidRPr="006E748E" w:rsidRDefault="00B941B2" w:rsidP="005A4FE6">
      <w:pPr>
        <w:rPr>
          <w:rFonts w:eastAsia="Times New Roman" w:cs="Times New Roman"/>
          <w:color w:val="auto"/>
          <w:szCs w:val="24"/>
          <w:lang w:val="en-GB"/>
        </w:rPr>
      </w:pPr>
      <w:r w:rsidRPr="006E748E">
        <w:rPr>
          <w:b/>
          <w:i/>
          <w:color w:val="auto"/>
          <w:lang w:val="en-GB"/>
        </w:rPr>
        <w:t xml:space="preserve">Non-compliance with </w:t>
      </w:r>
      <w:r w:rsidR="00C172F9" w:rsidRPr="006E748E">
        <w:rPr>
          <w:b/>
          <w:i/>
          <w:color w:val="auto"/>
          <w:lang w:val="en-GB"/>
        </w:rPr>
        <w:t>carbon emission regulations</w:t>
      </w:r>
      <w:r w:rsidR="003D2862" w:rsidRPr="006E748E">
        <w:rPr>
          <w:b/>
          <w:i/>
          <w:color w:val="auto"/>
          <w:lang w:val="en-GB"/>
        </w:rPr>
        <w:t>:</w:t>
      </w:r>
      <w:r w:rsidR="003D2862" w:rsidRPr="006E748E">
        <w:rPr>
          <w:color w:val="auto"/>
          <w:lang w:val="en-GB"/>
        </w:rPr>
        <w:t xml:space="preserve"> </w:t>
      </w:r>
      <w:r w:rsidR="003D4F67" w:rsidRPr="006E748E">
        <w:rPr>
          <w:color w:val="auto"/>
          <w:lang w:val="en-GB"/>
        </w:rPr>
        <w:t xml:space="preserve">The </w:t>
      </w:r>
      <w:r w:rsidR="000B286D" w:rsidRPr="006E748E">
        <w:rPr>
          <w:color w:val="auto"/>
          <w:lang w:val="en-GB"/>
        </w:rPr>
        <w:t xml:space="preserve">regulators and investors require verified </w:t>
      </w:r>
      <w:proofErr w:type="gramStart"/>
      <w:r w:rsidR="000B286D" w:rsidRPr="006E748E">
        <w:rPr>
          <w:color w:val="auto"/>
          <w:lang w:val="en-GB"/>
        </w:rPr>
        <w:t>sustainability</w:t>
      </w:r>
      <w:proofErr w:type="gramEnd"/>
      <w:r w:rsidR="000B286D" w:rsidRPr="006E748E">
        <w:rPr>
          <w:color w:val="auto"/>
          <w:lang w:val="en-GB"/>
        </w:rPr>
        <w:t xml:space="preserve"> </w:t>
      </w:r>
      <w:r w:rsidR="003D2862" w:rsidRPr="006E748E">
        <w:rPr>
          <w:color w:val="auto"/>
          <w:lang w:val="en-GB"/>
        </w:rPr>
        <w:t xml:space="preserve">but followers fail to </w:t>
      </w:r>
      <w:r w:rsidR="00FB64B8" w:rsidRPr="006E748E">
        <w:rPr>
          <w:color w:val="auto"/>
          <w:lang w:val="en-GB"/>
        </w:rPr>
        <w:t xml:space="preserve">comply for </w:t>
      </w:r>
      <w:r w:rsidR="003D2862" w:rsidRPr="006E748E">
        <w:rPr>
          <w:color w:val="auto"/>
          <w:lang w:val="en-GB"/>
        </w:rPr>
        <w:t>slow adaption</w:t>
      </w:r>
      <w:r w:rsidR="000B286D" w:rsidRPr="006E748E">
        <w:rPr>
          <w:color w:val="auto"/>
          <w:lang w:val="en-GB"/>
        </w:rPr>
        <w:t>.</w:t>
      </w:r>
      <w:r w:rsidR="003A13D0" w:rsidRPr="006E748E">
        <w:rPr>
          <w:color w:val="auto"/>
          <w:lang w:val="en-GB"/>
        </w:rPr>
        <w:t xml:space="preserve"> Volkswagen faced penalties </w:t>
      </w:r>
      <w:r w:rsidR="00FB64B8" w:rsidRPr="006E748E">
        <w:rPr>
          <w:color w:val="auto"/>
          <w:lang w:val="en-GB"/>
        </w:rPr>
        <w:t>for</w:t>
      </w:r>
      <w:r w:rsidR="003A13D0" w:rsidRPr="006E748E">
        <w:rPr>
          <w:color w:val="auto"/>
          <w:lang w:val="en-GB"/>
        </w:rPr>
        <w:t xml:space="preserve"> their alleged </w:t>
      </w:r>
      <w:proofErr w:type="gramStart"/>
      <w:r w:rsidR="003A13D0" w:rsidRPr="006E748E">
        <w:rPr>
          <w:color w:val="auto"/>
          <w:lang w:val="en-GB"/>
        </w:rPr>
        <w:t>green-washing</w:t>
      </w:r>
      <w:proofErr w:type="gramEnd"/>
      <w:r w:rsidR="003A13D0" w:rsidRPr="006E748E">
        <w:rPr>
          <w:color w:val="auto"/>
          <w:lang w:val="en-GB"/>
        </w:rPr>
        <w:t xml:space="preserve"> in high carbon emission engines</w:t>
      </w:r>
      <w:r w:rsidR="000B286D" w:rsidRPr="006E748E">
        <w:rPr>
          <w:color w:val="auto"/>
          <w:lang w:val="en-GB"/>
        </w:rPr>
        <w:t>.</w:t>
      </w:r>
      <w:r w:rsidR="005A4FE6" w:rsidRPr="006E748E">
        <w:rPr>
          <w:color w:val="auto"/>
          <w:lang w:val="en-GB"/>
        </w:rPr>
        <w:t xml:space="preserve"> </w:t>
      </w:r>
      <w:r w:rsidR="00FB64B8" w:rsidRPr="006E748E">
        <w:rPr>
          <w:color w:val="auto"/>
          <w:lang w:val="en-GB"/>
        </w:rPr>
        <w:t>T</w:t>
      </w:r>
      <w:r w:rsidR="005A4FE6" w:rsidRPr="006E748E">
        <w:rPr>
          <w:rFonts w:eastAsia="Times New Roman" w:cs="Times New Roman"/>
          <w:color w:val="auto"/>
          <w:szCs w:val="24"/>
          <w:lang w:val="en-GB"/>
        </w:rPr>
        <w:t xml:space="preserve">he total </w:t>
      </w:r>
      <w:r w:rsidR="00FB64B8" w:rsidRPr="006E748E">
        <w:rPr>
          <w:rFonts w:eastAsia="Times New Roman" w:cs="Times New Roman"/>
          <w:color w:val="auto"/>
          <w:szCs w:val="24"/>
          <w:lang w:val="en-GB"/>
        </w:rPr>
        <w:t xml:space="preserve">penalties </w:t>
      </w:r>
      <w:proofErr w:type="gramStart"/>
      <w:r w:rsidR="00FB64B8" w:rsidRPr="006E748E">
        <w:rPr>
          <w:rFonts w:eastAsia="Times New Roman" w:cs="Times New Roman"/>
          <w:color w:val="auto"/>
          <w:szCs w:val="24"/>
          <w:lang w:val="en-GB"/>
        </w:rPr>
        <w:t>was</w:t>
      </w:r>
      <w:proofErr w:type="gramEnd"/>
      <w:r w:rsidR="00FB64B8" w:rsidRPr="006E748E">
        <w:rPr>
          <w:rFonts w:eastAsia="Times New Roman" w:cs="Times New Roman"/>
          <w:color w:val="auto"/>
          <w:szCs w:val="24"/>
          <w:lang w:val="en-GB"/>
        </w:rPr>
        <w:t xml:space="preserve"> </w:t>
      </w:r>
      <w:r w:rsidR="005A4FE6" w:rsidRPr="006E748E">
        <w:rPr>
          <w:rFonts w:eastAsia="Times New Roman" w:cs="Times New Roman"/>
          <w:color w:val="auto"/>
          <w:szCs w:val="24"/>
          <w:lang w:val="en-GB"/>
        </w:rPr>
        <w:t xml:space="preserve">roughly $9.9 billion (Reuters, 2023). </w:t>
      </w:r>
    </w:p>
    <w:p w14:paraId="1725CF68" w14:textId="77777777" w:rsidR="000B286D" w:rsidRPr="006E748E" w:rsidRDefault="000B286D" w:rsidP="000B286D">
      <w:pPr>
        <w:rPr>
          <w:b/>
          <w:color w:val="auto"/>
          <w:u w:val="single"/>
          <w:lang w:val="en-GB"/>
        </w:rPr>
      </w:pPr>
      <w:r w:rsidRPr="006E748E">
        <w:rPr>
          <w:b/>
          <w:color w:val="auto"/>
          <w:u w:val="single"/>
          <w:lang w:val="en-GB"/>
        </w:rPr>
        <w:t>Strategic implications for both</w:t>
      </w:r>
    </w:p>
    <w:p w14:paraId="20928374" w14:textId="77777777" w:rsidR="00534EF6" w:rsidRPr="006E748E" w:rsidRDefault="000B286D" w:rsidP="003D4F67">
      <w:pPr>
        <w:pStyle w:val="ListParagraph"/>
        <w:numPr>
          <w:ilvl w:val="0"/>
          <w:numId w:val="15"/>
        </w:numPr>
        <w:rPr>
          <w:color w:val="auto"/>
          <w:lang w:val="en-GB"/>
        </w:rPr>
      </w:pPr>
      <w:r w:rsidRPr="006E748E">
        <w:rPr>
          <w:color w:val="auto"/>
          <w:lang w:val="en-GB"/>
        </w:rPr>
        <w:t>Pioneers should integrate</w:t>
      </w:r>
      <w:r w:rsidR="003D4F67" w:rsidRPr="006E748E">
        <w:rPr>
          <w:color w:val="auto"/>
          <w:lang w:val="en-GB"/>
        </w:rPr>
        <w:t xml:space="preserve"> </w:t>
      </w:r>
      <w:r w:rsidR="009726FB" w:rsidRPr="006E748E">
        <w:rPr>
          <w:color w:val="auto"/>
          <w:lang w:val="en-GB"/>
        </w:rPr>
        <w:t xml:space="preserve">the </w:t>
      </w:r>
      <w:r w:rsidRPr="006E748E">
        <w:rPr>
          <w:color w:val="auto"/>
          <w:lang w:val="en-GB"/>
        </w:rPr>
        <w:t xml:space="preserve">sustainability </w:t>
      </w:r>
      <w:r w:rsidR="009726FB" w:rsidRPr="006E748E">
        <w:rPr>
          <w:color w:val="auto"/>
          <w:lang w:val="en-GB"/>
        </w:rPr>
        <w:t>in their core operations</w:t>
      </w:r>
      <w:r w:rsidR="00166EB0" w:rsidRPr="006E748E">
        <w:rPr>
          <w:color w:val="auto"/>
          <w:lang w:val="en-GB"/>
        </w:rPr>
        <w:t xml:space="preserve"> (</w:t>
      </w:r>
      <w:proofErr w:type="spellStart"/>
      <w:r w:rsidR="00166EB0" w:rsidRPr="006E748E">
        <w:rPr>
          <w:color w:val="auto"/>
          <w:lang w:val="en-GB"/>
        </w:rPr>
        <w:t>Jointhecollective</w:t>
      </w:r>
      <w:proofErr w:type="spellEnd"/>
      <w:r w:rsidR="00166EB0" w:rsidRPr="006E748E">
        <w:rPr>
          <w:color w:val="auto"/>
          <w:lang w:val="en-GB"/>
        </w:rPr>
        <w:t>, 2024)</w:t>
      </w:r>
      <w:r w:rsidRPr="006E748E">
        <w:rPr>
          <w:color w:val="auto"/>
          <w:lang w:val="en-GB"/>
        </w:rPr>
        <w:t xml:space="preserve">. </w:t>
      </w:r>
    </w:p>
    <w:p w14:paraId="2FC9B53C" w14:textId="77777777" w:rsidR="00166EB0" w:rsidRPr="006E748E" w:rsidRDefault="00166EB0" w:rsidP="00166EB0">
      <w:pPr>
        <w:ind w:left="360"/>
        <w:jc w:val="center"/>
        <w:rPr>
          <w:color w:val="auto"/>
          <w:lang w:val="en-GB"/>
        </w:rPr>
      </w:pPr>
      <w:r w:rsidRPr="006E748E">
        <w:rPr>
          <w:noProof/>
          <w:color w:val="auto"/>
          <w:lang w:eastAsia="en-IN" w:bidi="gu-IN"/>
        </w:rPr>
        <w:lastRenderedPageBreak/>
        <w:drawing>
          <wp:inline distT="0" distB="0" distL="0" distR="0" wp14:anchorId="6179676E" wp14:editId="0981E212">
            <wp:extent cx="3704387" cy="3867826"/>
            <wp:effectExtent l="38100" t="57150" r="105613" b="94574"/>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8"/>
                    <a:srcRect/>
                    <a:stretch>
                      <a:fillRect/>
                    </a:stretch>
                  </pic:blipFill>
                  <pic:spPr bwMode="auto">
                    <a:xfrm>
                      <a:off x="0" y="0"/>
                      <a:ext cx="3706555" cy="387009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83A8C32" w14:textId="77777777" w:rsidR="00166EB0" w:rsidRPr="006E748E" w:rsidRDefault="00166EB0" w:rsidP="00166EB0">
      <w:pPr>
        <w:ind w:left="360"/>
        <w:jc w:val="center"/>
        <w:rPr>
          <w:b/>
          <w:color w:val="auto"/>
          <w:lang w:val="en-GB"/>
        </w:rPr>
      </w:pPr>
      <w:r w:rsidRPr="006E748E">
        <w:rPr>
          <w:b/>
          <w:color w:val="auto"/>
          <w:lang w:val="en-GB"/>
        </w:rPr>
        <w:t>Figure</w:t>
      </w:r>
      <w:r w:rsidR="00DB04FD" w:rsidRPr="006E748E">
        <w:rPr>
          <w:b/>
          <w:color w:val="auto"/>
          <w:lang w:val="en-GB"/>
        </w:rPr>
        <w:t xml:space="preserve"> </w:t>
      </w:r>
      <w:r w:rsidR="008454BA" w:rsidRPr="006E748E">
        <w:rPr>
          <w:b/>
          <w:color w:val="auto"/>
          <w:lang w:val="en-GB"/>
        </w:rPr>
        <w:t>10</w:t>
      </w:r>
      <w:r w:rsidRPr="006E748E">
        <w:rPr>
          <w:b/>
          <w:color w:val="auto"/>
          <w:lang w:val="en-GB"/>
        </w:rPr>
        <w:t>: Sustainable Leadership</w:t>
      </w:r>
    </w:p>
    <w:p w14:paraId="29214C5B" w14:textId="77777777" w:rsidR="00166EB0" w:rsidRPr="006E748E" w:rsidRDefault="00166EB0" w:rsidP="00166EB0">
      <w:pPr>
        <w:ind w:left="360"/>
        <w:jc w:val="center"/>
        <w:rPr>
          <w:color w:val="auto"/>
          <w:lang w:val="en-GB"/>
        </w:rPr>
      </w:pPr>
      <w:r w:rsidRPr="006E748E">
        <w:rPr>
          <w:color w:val="auto"/>
          <w:lang w:val="en-GB"/>
        </w:rPr>
        <w:t xml:space="preserve">(Source: </w:t>
      </w:r>
      <w:proofErr w:type="spellStart"/>
      <w:r w:rsidRPr="006E748E">
        <w:rPr>
          <w:color w:val="auto"/>
          <w:lang w:val="en-GB"/>
        </w:rPr>
        <w:t>Jointhecollective</w:t>
      </w:r>
      <w:proofErr w:type="spellEnd"/>
      <w:r w:rsidRPr="006E748E">
        <w:rPr>
          <w:color w:val="auto"/>
          <w:lang w:val="en-GB"/>
        </w:rPr>
        <w:t>, 2024)</w:t>
      </w:r>
    </w:p>
    <w:p w14:paraId="7D7B1200" w14:textId="77777777" w:rsidR="000B286D" w:rsidRPr="006E748E" w:rsidRDefault="000B286D" w:rsidP="00534EF6">
      <w:pPr>
        <w:pStyle w:val="ListParagraph"/>
        <w:rPr>
          <w:color w:val="auto"/>
          <w:lang w:val="en-GB"/>
        </w:rPr>
      </w:pPr>
      <w:r w:rsidRPr="006E748E">
        <w:rPr>
          <w:color w:val="auto"/>
          <w:lang w:val="en-GB"/>
        </w:rPr>
        <w:t xml:space="preserve">They </w:t>
      </w:r>
      <w:r w:rsidR="003D4F67" w:rsidRPr="006E748E">
        <w:rPr>
          <w:color w:val="auto"/>
          <w:lang w:val="en-GB"/>
        </w:rPr>
        <w:t>should</w:t>
      </w:r>
      <w:r w:rsidRPr="006E748E">
        <w:rPr>
          <w:color w:val="auto"/>
          <w:lang w:val="en-GB"/>
        </w:rPr>
        <w:t xml:space="preserve"> balance short-term invest</w:t>
      </w:r>
      <w:r w:rsidR="009726FB" w:rsidRPr="006E748E">
        <w:rPr>
          <w:color w:val="auto"/>
          <w:lang w:val="en-GB"/>
        </w:rPr>
        <w:t>ment costs with long-term goal of</w:t>
      </w:r>
      <w:r w:rsidRPr="006E748E">
        <w:rPr>
          <w:color w:val="auto"/>
          <w:lang w:val="en-GB"/>
        </w:rPr>
        <w:t xml:space="preserve"> </w:t>
      </w:r>
      <w:r w:rsidR="00284644" w:rsidRPr="006E748E">
        <w:rPr>
          <w:color w:val="auto"/>
          <w:lang w:val="en-GB"/>
        </w:rPr>
        <w:t xml:space="preserve">complying with </w:t>
      </w:r>
      <w:r w:rsidRPr="006E748E">
        <w:rPr>
          <w:color w:val="auto"/>
          <w:lang w:val="en-GB"/>
        </w:rPr>
        <w:t>regulat</w:t>
      </w:r>
      <w:r w:rsidR="00284644" w:rsidRPr="006E748E">
        <w:rPr>
          <w:color w:val="auto"/>
          <w:lang w:val="en-GB"/>
        </w:rPr>
        <w:t>ions</w:t>
      </w:r>
      <w:r w:rsidRPr="006E748E">
        <w:rPr>
          <w:color w:val="auto"/>
          <w:lang w:val="en-GB"/>
        </w:rPr>
        <w:t xml:space="preserve">. </w:t>
      </w:r>
    </w:p>
    <w:p w14:paraId="756E8D1F" w14:textId="77777777" w:rsidR="00534EF6" w:rsidRPr="006E748E" w:rsidRDefault="000B286D" w:rsidP="003D4F67">
      <w:pPr>
        <w:pStyle w:val="ListParagraph"/>
        <w:numPr>
          <w:ilvl w:val="0"/>
          <w:numId w:val="15"/>
        </w:numPr>
        <w:rPr>
          <w:color w:val="auto"/>
          <w:lang w:val="en-GB"/>
        </w:rPr>
      </w:pPr>
      <w:r w:rsidRPr="006E748E">
        <w:rPr>
          <w:color w:val="auto"/>
          <w:lang w:val="en-GB"/>
        </w:rPr>
        <w:t xml:space="preserve">Followers </w:t>
      </w:r>
      <w:r w:rsidR="009726FB" w:rsidRPr="006E748E">
        <w:rPr>
          <w:color w:val="auto"/>
          <w:lang w:val="en-GB"/>
        </w:rPr>
        <w:t>can a</w:t>
      </w:r>
      <w:r w:rsidRPr="006E748E">
        <w:rPr>
          <w:color w:val="auto"/>
          <w:lang w:val="en-GB"/>
        </w:rPr>
        <w:t xml:space="preserve">dopt a cost-effective sustainability strategy focusing on </w:t>
      </w:r>
      <w:r w:rsidR="009726FB" w:rsidRPr="006E748E">
        <w:rPr>
          <w:color w:val="auto"/>
          <w:lang w:val="en-GB"/>
        </w:rPr>
        <w:t xml:space="preserve">optimal </w:t>
      </w:r>
      <w:r w:rsidRPr="006E748E">
        <w:rPr>
          <w:color w:val="auto"/>
          <w:lang w:val="en-GB"/>
        </w:rPr>
        <w:t>resource us</w:t>
      </w:r>
      <w:r w:rsidR="00284644" w:rsidRPr="006E748E">
        <w:rPr>
          <w:color w:val="auto"/>
          <w:lang w:val="en-GB"/>
        </w:rPr>
        <w:t>age</w:t>
      </w:r>
      <w:r w:rsidRPr="006E748E">
        <w:rPr>
          <w:color w:val="auto"/>
          <w:lang w:val="en-GB"/>
        </w:rPr>
        <w:t xml:space="preserve"> and compl</w:t>
      </w:r>
      <w:r w:rsidR="009726FB" w:rsidRPr="006E748E">
        <w:rPr>
          <w:color w:val="auto"/>
          <w:lang w:val="en-GB"/>
        </w:rPr>
        <w:t>ying green regulations</w:t>
      </w:r>
      <w:r w:rsidR="009825E3" w:rsidRPr="006E748E">
        <w:rPr>
          <w:color w:val="auto"/>
          <w:lang w:val="en-GB"/>
        </w:rPr>
        <w:t xml:space="preserve"> (Glassman and Associate, 2024)</w:t>
      </w:r>
      <w:r w:rsidRPr="006E748E">
        <w:rPr>
          <w:color w:val="auto"/>
          <w:lang w:val="en-GB"/>
        </w:rPr>
        <w:t xml:space="preserve">. </w:t>
      </w:r>
    </w:p>
    <w:p w14:paraId="2D28D9AC" w14:textId="77777777" w:rsidR="00637522" w:rsidRPr="006E748E" w:rsidRDefault="00637522" w:rsidP="00637522">
      <w:pPr>
        <w:ind w:left="360"/>
        <w:jc w:val="center"/>
        <w:rPr>
          <w:color w:val="auto"/>
          <w:lang w:val="en-GB"/>
        </w:rPr>
      </w:pPr>
      <w:r w:rsidRPr="006E748E">
        <w:rPr>
          <w:noProof/>
          <w:color w:val="auto"/>
          <w:lang w:eastAsia="en-IN" w:bidi="gu-IN"/>
        </w:rPr>
        <w:lastRenderedPageBreak/>
        <w:drawing>
          <wp:inline distT="0" distB="0" distL="0" distR="0" wp14:anchorId="56CA90B9" wp14:editId="341EEE49">
            <wp:extent cx="3521507" cy="4383370"/>
            <wp:effectExtent l="38100" t="57150" r="117043" b="9338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9"/>
                    <a:srcRect/>
                    <a:stretch>
                      <a:fillRect/>
                    </a:stretch>
                  </pic:blipFill>
                  <pic:spPr bwMode="auto">
                    <a:xfrm>
                      <a:off x="0" y="0"/>
                      <a:ext cx="3522363" cy="43844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3335542" w14:textId="77777777" w:rsidR="00637522" w:rsidRPr="006E748E" w:rsidRDefault="00637522" w:rsidP="00637522">
      <w:pPr>
        <w:ind w:left="360"/>
        <w:jc w:val="center"/>
        <w:rPr>
          <w:b/>
          <w:color w:val="auto"/>
          <w:lang w:val="en-GB"/>
        </w:rPr>
      </w:pPr>
      <w:r w:rsidRPr="006E748E">
        <w:rPr>
          <w:b/>
          <w:color w:val="auto"/>
          <w:lang w:val="en-GB"/>
        </w:rPr>
        <w:t>Figure</w:t>
      </w:r>
      <w:r w:rsidR="00DB04FD" w:rsidRPr="006E748E">
        <w:rPr>
          <w:b/>
          <w:color w:val="auto"/>
          <w:lang w:val="en-GB"/>
        </w:rPr>
        <w:t xml:space="preserve"> </w:t>
      </w:r>
      <w:r w:rsidR="00613647" w:rsidRPr="006E748E">
        <w:rPr>
          <w:b/>
          <w:color w:val="auto"/>
          <w:lang w:val="en-GB"/>
        </w:rPr>
        <w:t>1</w:t>
      </w:r>
      <w:r w:rsidR="008454BA" w:rsidRPr="006E748E">
        <w:rPr>
          <w:b/>
          <w:color w:val="auto"/>
          <w:lang w:val="en-GB"/>
        </w:rPr>
        <w:t>1</w:t>
      </w:r>
      <w:r w:rsidRPr="006E748E">
        <w:rPr>
          <w:b/>
          <w:color w:val="auto"/>
          <w:lang w:val="en-GB"/>
        </w:rPr>
        <w:t>: Importance of cost-effective sustainability strategy</w:t>
      </w:r>
    </w:p>
    <w:p w14:paraId="335A7A2D" w14:textId="77777777" w:rsidR="00637522" w:rsidRPr="006E748E" w:rsidRDefault="00637522" w:rsidP="00637522">
      <w:pPr>
        <w:ind w:left="360"/>
        <w:jc w:val="center"/>
        <w:rPr>
          <w:color w:val="auto"/>
          <w:lang w:val="en-GB"/>
        </w:rPr>
      </w:pPr>
      <w:r w:rsidRPr="006E748E">
        <w:rPr>
          <w:color w:val="auto"/>
          <w:lang w:val="en-GB"/>
        </w:rPr>
        <w:t>(Source: Glassman and Associate, 2024)</w:t>
      </w:r>
    </w:p>
    <w:p w14:paraId="310DE8D7" w14:textId="77777777" w:rsidR="0003230E" w:rsidRPr="006E748E" w:rsidRDefault="000B286D" w:rsidP="0003230E">
      <w:pPr>
        <w:pStyle w:val="ListParagraph"/>
        <w:rPr>
          <w:color w:val="auto"/>
          <w:lang w:val="en-GB"/>
        </w:rPr>
      </w:pPr>
      <w:r w:rsidRPr="006E748E">
        <w:rPr>
          <w:color w:val="auto"/>
          <w:lang w:val="en-GB"/>
        </w:rPr>
        <w:t xml:space="preserve">They </w:t>
      </w:r>
      <w:r w:rsidR="00284644" w:rsidRPr="006E748E">
        <w:rPr>
          <w:color w:val="auto"/>
          <w:lang w:val="en-GB"/>
        </w:rPr>
        <w:t xml:space="preserve">can </w:t>
      </w:r>
      <w:r w:rsidR="004A515F" w:rsidRPr="006E748E">
        <w:rPr>
          <w:color w:val="auto"/>
          <w:lang w:val="en-GB"/>
        </w:rPr>
        <w:t xml:space="preserve">deliver </w:t>
      </w:r>
      <w:r w:rsidRPr="006E748E">
        <w:rPr>
          <w:color w:val="auto"/>
          <w:lang w:val="en-GB"/>
        </w:rPr>
        <w:t>affordab</w:t>
      </w:r>
      <w:r w:rsidR="004A515F" w:rsidRPr="006E748E">
        <w:rPr>
          <w:color w:val="auto"/>
          <w:lang w:val="en-GB"/>
        </w:rPr>
        <w:t>ility</w:t>
      </w:r>
      <w:r w:rsidRPr="006E748E">
        <w:rPr>
          <w:color w:val="auto"/>
          <w:lang w:val="en-GB"/>
        </w:rPr>
        <w:t xml:space="preserve"> and acce</w:t>
      </w:r>
      <w:r w:rsidR="004A515F" w:rsidRPr="006E748E">
        <w:rPr>
          <w:color w:val="auto"/>
          <w:lang w:val="en-GB"/>
        </w:rPr>
        <w:t xml:space="preserve">ssibility while maintaining </w:t>
      </w:r>
      <w:r w:rsidR="009726FB" w:rsidRPr="006E748E">
        <w:rPr>
          <w:color w:val="auto"/>
          <w:lang w:val="en-GB"/>
        </w:rPr>
        <w:t>environmental goals</w:t>
      </w:r>
      <w:r w:rsidR="004A515F" w:rsidRPr="006E748E">
        <w:rPr>
          <w:color w:val="auto"/>
          <w:lang w:val="en-GB"/>
        </w:rPr>
        <w:t xml:space="preserve"> track</w:t>
      </w:r>
      <w:r w:rsidR="00FB64B8" w:rsidRPr="006E748E">
        <w:rPr>
          <w:color w:val="auto"/>
          <w:lang w:val="en-GB"/>
        </w:rPr>
        <w:t>ing</w:t>
      </w:r>
      <w:r w:rsidR="004A515F" w:rsidRPr="006E748E">
        <w:rPr>
          <w:color w:val="auto"/>
          <w:lang w:val="en-GB"/>
        </w:rPr>
        <w:t xml:space="preserve"> sustainability initiatives of </w:t>
      </w:r>
      <w:r w:rsidRPr="006E748E">
        <w:rPr>
          <w:color w:val="auto"/>
          <w:lang w:val="en-GB"/>
        </w:rPr>
        <w:t>pioneers.</w:t>
      </w:r>
    </w:p>
    <w:p w14:paraId="7DAA476F" w14:textId="77777777" w:rsidR="000B286D" w:rsidRPr="006E748E" w:rsidRDefault="004A515F" w:rsidP="0003230E">
      <w:pPr>
        <w:pStyle w:val="ListParagraph"/>
        <w:numPr>
          <w:ilvl w:val="0"/>
          <w:numId w:val="15"/>
        </w:numPr>
        <w:rPr>
          <w:color w:val="auto"/>
          <w:lang w:val="en-GB"/>
        </w:rPr>
      </w:pPr>
      <w:r w:rsidRPr="006E748E">
        <w:rPr>
          <w:color w:val="auto"/>
          <w:lang w:val="en-GB"/>
        </w:rPr>
        <w:t xml:space="preserve">The </w:t>
      </w:r>
      <w:r w:rsidR="009726FB" w:rsidRPr="006E748E">
        <w:rPr>
          <w:color w:val="auto"/>
          <w:lang w:val="en-GB"/>
        </w:rPr>
        <w:t xml:space="preserve">violation of </w:t>
      </w:r>
      <w:r w:rsidR="00CB4024" w:rsidRPr="006E748E">
        <w:rPr>
          <w:color w:val="auto"/>
          <w:lang w:val="en-GB"/>
        </w:rPr>
        <w:t>sustainability</w:t>
      </w:r>
      <w:r w:rsidR="009726FB" w:rsidRPr="006E748E">
        <w:rPr>
          <w:color w:val="auto"/>
          <w:lang w:val="en-GB"/>
        </w:rPr>
        <w:t xml:space="preserve"> can</w:t>
      </w:r>
      <w:r w:rsidR="000B286D" w:rsidRPr="006E748E">
        <w:rPr>
          <w:color w:val="auto"/>
          <w:lang w:val="en-GB"/>
        </w:rPr>
        <w:t xml:space="preserve"> </w:t>
      </w:r>
      <w:r w:rsidR="00CB4024" w:rsidRPr="006E748E">
        <w:rPr>
          <w:color w:val="auto"/>
          <w:lang w:val="en-GB"/>
        </w:rPr>
        <w:t>risk survivability</w:t>
      </w:r>
      <w:r w:rsidR="000B286D" w:rsidRPr="006E748E">
        <w:rPr>
          <w:color w:val="auto"/>
          <w:lang w:val="en-GB"/>
        </w:rPr>
        <w:t xml:space="preserve"> </w:t>
      </w:r>
      <w:r w:rsidR="009726FB" w:rsidRPr="006E748E">
        <w:rPr>
          <w:color w:val="auto"/>
          <w:lang w:val="en-GB"/>
        </w:rPr>
        <w:t xml:space="preserve">of a firm </w:t>
      </w:r>
      <w:r w:rsidRPr="006E748E">
        <w:rPr>
          <w:color w:val="auto"/>
          <w:lang w:val="en-GB"/>
        </w:rPr>
        <w:t xml:space="preserve">due to </w:t>
      </w:r>
      <w:r w:rsidR="000B286D" w:rsidRPr="006E748E">
        <w:rPr>
          <w:color w:val="auto"/>
          <w:lang w:val="en-GB"/>
        </w:rPr>
        <w:t xml:space="preserve">strict </w:t>
      </w:r>
      <w:r w:rsidR="00592191" w:rsidRPr="006E748E">
        <w:rPr>
          <w:color w:val="auto"/>
          <w:lang w:val="en-GB"/>
        </w:rPr>
        <w:t>environmental</w:t>
      </w:r>
      <w:r w:rsidR="000B286D" w:rsidRPr="006E748E">
        <w:rPr>
          <w:color w:val="auto"/>
          <w:lang w:val="en-GB"/>
        </w:rPr>
        <w:t xml:space="preserve"> standards and c</w:t>
      </w:r>
      <w:r w:rsidR="009726FB" w:rsidRPr="006E748E">
        <w:rPr>
          <w:color w:val="auto"/>
          <w:lang w:val="en-GB"/>
        </w:rPr>
        <w:t>ustomer trend</w:t>
      </w:r>
      <w:r w:rsidR="000B286D" w:rsidRPr="006E748E">
        <w:rPr>
          <w:color w:val="auto"/>
          <w:lang w:val="en-GB"/>
        </w:rPr>
        <w:t xml:space="preserve"> </w:t>
      </w:r>
      <w:r w:rsidR="009726FB" w:rsidRPr="006E748E">
        <w:rPr>
          <w:color w:val="auto"/>
          <w:lang w:val="en-GB"/>
        </w:rPr>
        <w:t xml:space="preserve">of </w:t>
      </w:r>
      <w:r w:rsidRPr="006E748E">
        <w:rPr>
          <w:color w:val="auto"/>
          <w:lang w:val="en-GB"/>
        </w:rPr>
        <w:t>environment</w:t>
      </w:r>
      <w:r w:rsidR="00CB4024" w:rsidRPr="006E748E">
        <w:rPr>
          <w:color w:val="auto"/>
          <w:lang w:val="en-GB"/>
        </w:rPr>
        <w:t xml:space="preserve">al </w:t>
      </w:r>
      <w:r w:rsidR="009726FB" w:rsidRPr="006E748E">
        <w:rPr>
          <w:color w:val="auto"/>
          <w:lang w:val="en-GB"/>
        </w:rPr>
        <w:t>consciousness.</w:t>
      </w:r>
    </w:p>
    <w:p w14:paraId="08836A88" w14:textId="77777777" w:rsidR="000B19BF" w:rsidRPr="006E748E" w:rsidRDefault="000B19BF">
      <w:pPr>
        <w:spacing w:line="276" w:lineRule="auto"/>
        <w:jc w:val="left"/>
        <w:rPr>
          <w:color w:val="auto"/>
          <w:lang w:val="en-GB"/>
        </w:rPr>
      </w:pPr>
      <w:r w:rsidRPr="006E748E">
        <w:rPr>
          <w:color w:val="auto"/>
          <w:lang w:val="en-GB"/>
        </w:rPr>
        <w:br w:type="page"/>
      </w:r>
    </w:p>
    <w:p w14:paraId="349AAAF7" w14:textId="77777777" w:rsidR="000B19BF" w:rsidRPr="006E748E" w:rsidRDefault="008E2307" w:rsidP="000B19BF">
      <w:pPr>
        <w:pStyle w:val="Heading1"/>
        <w:rPr>
          <w:color w:val="auto"/>
          <w:lang w:val="en-GB"/>
        </w:rPr>
      </w:pPr>
      <w:bookmarkStart w:id="5" w:name="_Toc213843263"/>
      <w:bookmarkStart w:id="6" w:name="_Hlk213502191"/>
      <w:r w:rsidRPr="006E748E">
        <w:rPr>
          <w:color w:val="auto"/>
          <w:lang w:val="en-GB"/>
        </w:rPr>
        <w:lastRenderedPageBreak/>
        <w:t xml:space="preserve">2. </w:t>
      </w:r>
      <w:r w:rsidR="000B19BF" w:rsidRPr="006E748E">
        <w:rPr>
          <w:color w:val="auto"/>
          <w:lang w:val="en-GB"/>
        </w:rPr>
        <w:t>Task 2: Strategic Responses of Pioneering and Follower Organisations</w:t>
      </w:r>
      <w:bookmarkEnd w:id="5"/>
    </w:p>
    <w:p w14:paraId="2C9D8B1E" w14:textId="77777777" w:rsidR="000B19BF" w:rsidRPr="006E748E" w:rsidRDefault="000B19BF" w:rsidP="000B19BF">
      <w:pPr>
        <w:pStyle w:val="Heading2"/>
        <w:rPr>
          <w:color w:val="auto"/>
          <w:lang w:val="en-GB"/>
        </w:rPr>
      </w:pPr>
      <w:bookmarkStart w:id="7" w:name="_Toc213843264"/>
      <w:r w:rsidRPr="006E748E">
        <w:rPr>
          <w:color w:val="auto"/>
          <w:lang w:val="en-GB"/>
        </w:rPr>
        <w:t>2.1 Pioneering Organisations’ Strategic Responses</w:t>
      </w:r>
      <w:bookmarkEnd w:id="7"/>
    </w:p>
    <w:p w14:paraId="32EEB905" w14:textId="77777777" w:rsidR="000B19BF" w:rsidRPr="006E748E" w:rsidRDefault="000B19BF" w:rsidP="000B19BF">
      <w:pPr>
        <w:rPr>
          <w:color w:val="auto"/>
          <w:lang w:val="en-GB"/>
        </w:rPr>
      </w:pPr>
      <w:r w:rsidRPr="006E748E">
        <w:rPr>
          <w:color w:val="auto"/>
          <w:lang w:val="en-GB"/>
        </w:rPr>
        <w:t>Organisations those enter the market first or lead the innovation are known as Pioneering organisations. This organisation responds to the macro-environmental challenges through proactive, risk-taking, and innovation-driven strategies.</w:t>
      </w:r>
    </w:p>
    <w:p w14:paraId="0B3CB45C" w14:textId="77777777" w:rsidR="000B19BF" w:rsidRPr="006E748E" w:rsidRDefault="000B19BF" w:rsidP="000B19BF">
      <w:pPr>
        <w:rPr>
          <w:b/>
          <w:bCs/>
          <w:color w:val="auto"/>
          <w:lang w:val="en-GB"/>
        </w:rPr>
      </w:pPr>
      <w:r w:rsidRPr="006E748E">
        <w:rPr>
          <w:b/>
          <w:bCs/>
          <w:color w:val="auto"/>
          <w:lang w:val="en-GB"/>
        </w:rPr>
        <w:t>Ansoff’s Growth Matrix: Strategic Innovation and Market Development</w:t>
      </w:r>
    </w:p>
    <w:p w14:paraId="32DFE219" w14:textId="77777777" w:rsidR="000B19BF" w:rsidRPr="006E748E" w:rsidRDefault="000B19BF" w:rsidP="000B19BF">
      <w:pPr>
        <w:numPr>
          <w:ilvl w:val="0"/>
          <w:numId w:val="16"/>
        </w:numPr>
        <w:spacing w:after="160"/>
        <w:rPr>
          <w:color w:val="auto"/>
          <w:lang w:val="en-GB"/>
        </w:rPr>
      </w:pPr>
      <w:r w:rsidRPr="006E748E">
        <w:rPr>
          <w:b/>
          <w:bCs/>
          <w:color w:val="auto"/>
          <w:lang w:val="en-GB"/>
        </w:rPr>
        <w:t>Market Penetration:</w:t>
      </w:r>
      <w:r w:rsidR="00C5001F" w:rsidRPr="006E748E">
        <w:rPr>
          <w:b/>
          <w:bCs/>
          <w:color w:val="auto"/>
          <w:lang w:val="en-GB"/>
        </w:rPr>
        <w:t xml:space="preserve"> </w:t>
      </w:r>
      <w:r w:rsidR="00D81D55" w:rsidRPr="006E748E">
        <w:rPr>
          <w:b/>
          <w:bCs/>
          <w:color w:val="auto"/>
          <w:lang w:val="en-GB"/>
        </w:rPr>
        <w:t>P</w:t>
      </w:r>
      <w:r w:rsidRPr="006E748E">
        <w:rPr>
          <w:color w:val="auto"/>
          <w:lang w:val="en-GB"/>
        </w:rPr>
        <w:t>ioneers use advanced technologies provid</w:t>
      </w:r>
      <w:r w:rsidR="00D81D55" w:rsidRPr="006E748E">
        <w:rPr>
          <w:color w:val="auto"/>
          <w:lang w:val="en-GB"/>
        </w:rPr>
        <w:t>ing</w:t>
      </w:r>
      <w:r w:rsidR="00C5001F" w:rsidRPr="006E748E">
        <w:rPr>
          <w:color w:val="auto"/>
          <w:lang w:val="en-GB"/>
        </w:rPr>
        <w:t xml:space="preserve"> </w:t>
      </w:r>
      <w:r w:rsidRPr="006E748E">
        <w:rPr>
          <w:color w:val="auto"/>
          <w:lang w:val="en-GB"/>
        </w:rPr>
        <w:t>superior product experiences and digital engagement</w:t>
      </w:r>
      <w:r w:rsidR="00D81D55" w:rsidRPr="006E748E">
        <w:rPr>
          <w:color w:val="auto"/>
          <w:lang w:val="en-GB"/>
        </w:rPr>
        <w:t xml:space="preserve"> to gain market share</w:t>
      </w:r>
      <w:r w:rsidRPr="006E748E">
        <w:rPr>
          <w:color w:val="auto"/>
          <w:lang w:val="en-GB"/>
        </w:rPr>
        <w:t xml:space="preserve">. </w:t>
      </w:r>
      <w:r w:rsidR="00D81D55" w:rsidRPr="006E748E">
        <w:rPr>
          <w:color w:val="auto"/>
          <w:lang w:val="en-GB"/>
        </w:rPr>
        <w:t>Like t</w:t>
      </w:r>
      <w:r w:rsidRPr="006E748E">
        <w:rPr>
          <w:color w:val="auto"/>
          <w:lang w:val="en-GB"/>
        </w:rPr>
        <w:t>o improve the satisfaction of the customer</w:t>
      </w:r>
      <w:r w:rsidR="00D81D55" w:rsidRPr="006E748E">
        <w:rPr>
          <w:color w:val="auto"/>
          <w:lang w:val="en-GB"/>
        </w:rPr>
        <w:t>s,</w:t>
      </w:r>
      <w:r w:rsidRPr="006E748E">
        <w:rPr>
          <w:color w:val="auto"/>
          <w:lang w:val="en-GB"/>
        </w:rPr>
        <w:t xml:space="preserve"> Tesla uses data analytics, AI-based driver assistance, and over-the-air software updates. 85% of Tesla owners reported high satisfaction with their vehicles’ software update capabilities (</w:t>
      </w:r>
      <w:proofErr w:type="spellStart"/>
      <w:r w:rsidRPr="006E748E">
        <w:rPr>
          <w:color w:val="auto"/>
          <w:lang w:val="en-GB"/>
        </w:rPr>
        <w:t>Patov</w:t>
      </w:r>
      <w:proofErr w:type="spellEnd"/>
      <w:r w:rsidRPr="006E748E">
        <w:rPr>
          <w:color w:val="auto"/>
          <w:lang w:val="en-GB"/>
        </w:rPr>
        <w:t>, 2024). In 2024 BEV market share of Tesla stood at 18% (Zandt, 2025).</w:t>
      </w:r>
    </w:p>
    <w:p w14:paraId="51F1A728" w14:textId="77777777" w:rsidR="000B19BF" w:rsidRPr="006E748E" w:rsidRDefault="000B19BF" w:rsidP="000B19BF">
      <w:pPr>
        <w:ind w:left="360"/>
        <w:rPr>
          <w:color w:val="auto"/>
          <w:lang w:val="en-GB"/>
        </w:rPr>
      </w:pPr>
      <w:r w:rsidRPr="006E748E">
        <w:rPr>
          <w:noProof/>
          <w:color w:val="auto"/>
          <w:lang w:eastAsia="en-IN" w:bidi="gu-IN"/>
        </w:rPr>
        <w:drawing>
          <wp:inline distT="0" distB="0" distL="0" distR="0" wp14:anchorId="21A841A2" wp14:editId="4EEAB8E5">
            <wp:extent cx="5405152" cy="4051097"/>
            <wp:effectExtent l="57150" t="38100" r="43148" b="25603"/>
            <wp:docPr id="16163049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6304978" name=""/>
                    <pic:cNvPicPr/>
                  </pic:nvPicPr>
                  <pic:blipFill>
                    <a:blip r:embed="rId20"/>
                    <a:stretch>
                      <a:fillRect/>
                    </a:stretch>
                  </pic:blipFill>
                  <pic:spPr>
                    <a:xfrm>
                      <a:off x="0" y="0"/>
                      <a:ext cx="5410165" cy="4054854"/>
                    </a:xfrm>
                    <a:prstGeom prst="rect">
                      <a:avLst/>
                    </a:prstGeom>
                    <a:ln w="38100">
                      <a:solidFill>
                        <a:schemeClr val="tx1"/>
                      </a:solidFill>
                    </a:ln>
                  </pic:spPr>
                </pic:pic>
              </a:graphicData>
            </a:graphic>
          </wp:inline>
        </w:drawing>
      </w:r>
    </w:p>
    <w:p w14:paraId="3EA68DB6" w14:textId="77777777" w:rsidR="000B19BF" w:rsidRPr="006E748E" w:rsidRDefault="000B19BF" w:rsidP="000B19BF">
      <w:pPr>
        <w:ind w:left="360"/>
        <w:jc w:val="center"/>
        <w:rPr>
          <w:b/>
          <w:bCs/>
          <w:color w:val="auto"/>
          <w:lang w:val="en-GB"/>
        </w:rPr>
      </w:pPr>
      <w:r w:rsidRPr="006E748E">
        <w:rPr>
          <w:b/>
          <w:bCs/>
          <w:color w:val="auto"/>
          <w:lang w:val="en-GB"/>
        </w:rPr>
        <w:t>Figure</w:t>
      </w:r>
      <w:r w:rsidR="00DB04FD" w:rsidRPr="006E748E">
        <w:rPr>
          <w:b/>
          <w:bCs/>
          <w:color w:val="auto"/>
          <w:lang w:val="en-GB"/>
        </w:rPr>
        <w:t xml:space="preserve"> 1</w:t>
      </w:r>
      <w:r w:rsidR="008454BA" w:rsidRPr="006E748E">
        <w:rPr>
          <w:b/>
          <w:bCs/>
          <w:color w:val="auto"/>
          <w:lang w:val="en-GB"/>
        </w:rPr>
        <w:t>2</w:t>
      </w:r>
      <w:r w:rsidRPr="006E748E">
        <w:rPr>
          <w:b/>
          <w:bCs/>
          <w:color w:val="auto"/>
          <w:lang w:val="en-GB"/>
        </w:rPr>
        <w:t>: Global market share of top 5 manufacturers</w:t>
      </w:r>
    </w:p>
    <w:p w14:paraId="16975357" w14:textId="77777777" w:rsidR="000B19BF" w:rsidRPr="006E748E" w:rsidRDefault="000B19BF" w:rsidP="000B19BF">
      <w:pPr>
        <w:ind w:left="360"/>
        <w:jc w:val="center"/>
        <w:rPr>
          <w:color w:val="auto"/>
          <w:lang w:val="en-GB"/>
        </w:rPr>
      </w:pPr>
      <w:r w:rsidRPr="006E748E">
        <w:rPr>
          <w:color w:val="auto"/>
          <w:lang w:val="en-GB"/>
        </w:rPr>
        <w:t>(Source: Zandt, 2025)</w:t>
      </w:r>
    </w:p>
    <w:p w14:paraId="4664EA60" w14:textId="77777777" w:rsidR="000B19BF" w:rsidRPr="006E748E" w:rsidRDefault="000B19BF" w:rsidP="000B19BF">
      <w:pPr>
        <w:numPr>
          <w:ilvl w:val="0"/>
          <w:numId w:val="16"/>
        </w:numPr>
        <w:spacing w:after="160"/>
        <w:rPr>
          <w:color w:val="auto"/>
          <w:lang w:val="en-GB"/>
        </w:rPr>
      </w:pPr>
      <w:r w:rsidRPr="006E748E">
        <w:rPr>
          <w:b/>
          <w:bCs/>
          <w:color w:val="auto"/>
          <w:lang w:val="en-GB"/>
        </w:rPr>
        <w:lastRenderedPageBreak/>
        <w:t>Product Development:</w:t>
      </w:r>
      <w:r w:rsidR="00C5001F" w:rsidRPr="006E748E">
        <w:rPr>
          <w:b/>
          <w:bCs/>
          <w:color w:val="auto"/>
          <w:lang w:val="en-GB"/>
        </w:rPr>
        <w:t xml:space="preserve"> </w:t>
      </w:r>
      <w:r w:rsidRPr="006E748E">
        <w:rPr>
          <w:color w:val="auto"/>
          <w:lang w:val="en-GB"/>
        </w:rPr>
        <w:t>Pioneers launch</w:t>
      </w:r>
      <w:r w:rsidR="00C5001F" w:rsidRPr="006E748E">
        <w:rPr>
          <w:color w:val="auto"/>
          <w:lang w:val="en-GB"/>
        </w:rPr>
        <w:t xml:space="preserve"> </w:t>
      </w:r>
      <w:r w:rsidRPr="006E748E">
        <w:rPr>
          <w:color w:val="auto"/>
          <w:lang w:val="en-GB"/>
        </w:rPr>
        <w:t>novel products that redefine categories with the help of constant innovation. Apple Inc. incorporated various</w:t>
      </w:r>
      <w:r w:rsidR="00C5001F" w:rsidRPr="006E748E">
        <w:rPr>
          <w:color w:val="auto"/>
          <w:lang w:val="en-GB"/>
        </w:rPr>
        <w:t xml:space="preserve"> </w:t>
      </w:r>
      <w:r w:rsidRPr="006E748E">
        <w:rPr>
          <w:color w:val="auto"/>
          <w:lang w:val="en-GB"/>
        </w:rPr>
        <w:t>technologies like AI-driven health monitoring (Apple, 2022) and spatial computing. To maintain its leadership on technology in 2024 Apple invested 7.8% of its total sales in R&amp;D.</w:t>
      </w:r>
    </w:p>
    <w:p w14:paraId="28804070" w14:textId="77777777" w:rsidR="000B19BF" w:rsidRPr="006E748E" w:rsidRDefault="000B19BF" w:rsidP="000B19BF">
      <w:pPr>
        <w:ind w:left="360"/>
        <w:rPr>
          <w:color w:val="auto"/>
          <w:lang w:val="en-GB"/>
        </w:rPr>
      </w:pPr>
      <w:r w:rsidRPr="006E748E">
        <w:rPr>
          <w:noProof/>
          <w:color w:val="auto"/>
          <w:lang w:eastAsia="en-IN" w:bidi="gu-IN"/>
        </w:rPr>
        <w:drawing>
          <wp:inline distT="0" distB="0" distL="0" distR="0" wp14:anchorId="1DC40940" wp14:editId="04A3B0D9">
            <wp:extent cx="5731510" cy="2752090"/>
            <wp:effectExtent l="38100" t="38100" r="40640" b="29210"/>
            <wp:docPr id="8659377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5937752" name=""/>
                    <pic:cNvPicPr/>
                  </pic:nvPicPr>
                  <pic:blipFill>
                    <a:blip r:embed="rId21"/>
                    <a:stretch>
                      <a:fillRect/>
                    </a:stretch>
                  </pic:blipFill>
                  <pic:spPr>
                    <a:xfrm>
                      <a:off x="0" y="0"/>
                      <a:ext cx="5731510" cy="2752090"/>
                    </a:xfrm>
                    <a:prstGeom prst="rect">
                      <a:avLst/>
                    </a:prstGeom>
                    <a:ln w="38100">
                      <a:solidFill>
                        <a:schemeClr val="tx1"/>
                      </a:solidFill>
                    </a:ln>
                  </pic:spPr>
                </pic:pic>
              </a:graphicData>
            </a:graphic>
          </wp:inline>
        </w:drawing>
      </w:r>
    </w:p>
    <w:p w14:paraId="5B34E12D" w14:textId="77777777" w:rsidR="000B19BF" w:rsidRPr="006E748E" w:rsidRDefault="000B19BF" w:rsidP="000B19BF">
      <w:pPr>
        <w:ind w:left="360"/>
        <w:jc w:val="center"/>
        <w:rPr>
          <w:b/>
          <w:bCs/>
          <w:color w:val="auto"/>
          <w:lang w:val="en-GB"/>
        </w:rPr>
      </w:pPr>
      <w:r w:rsidRPr="006E748E">
        <w:rPr>
          <w:b/>
          <w:bCs/>
          <w:color w:val="auto"/>
          <w:lang w:val="en-GB"/>
        </w:rPr>
        <w:t>Figure</w:t>
      </w:r>
      <w:r w:rsidR="00DB04FD" w:rsidRPr="006E748E">
        <w:rPr>
          <w:b/>
          <w:bCs/>
          <w:color w:val="auto"/>
          <w:lang w:val="en-GB"/>
        </w:rPr>
        <w:t xml:space="preserve"> 1</w:t>
      </w:r>
      <w:r w:rsidR="008454BA" w:rsidRPr="006E748E">
        <w:rPr>
          <w:b/>
          <w:bCs/>
          <w:color w:val="auto"/>
          <w:lang w:val="en-GB"/>
        </w:rPr>
        <w:t>3</w:t>
      </w:r>
      <w:r w:rsidRPr="006E748E">
        <w:rPr>
          <w:b/>
          <w:bCs/>
          <w:color w:val="auto"/>
          <w:lang w:val="en-GB"/>
        </w:rPr>
        <w:t>: Apple’s expenses on R&amp;D</w:t>
      </w:r>
    </w:p>
    <w:p w14:paraId="16AF690C" w14:textId="77777777" w:rsidR="000B19BF" w:rsidRPr="006E748E" w:rsidRDefault="000B19BF" w:rsidP="000B19BF">
      <w:pPr>
        <w:ind w:left="360"/>
        <w:jc w:val="center"/>
        <w:rPr>
          <w:color w:val="auto"/>
          <w:lang w:val="en-GB"/>
        </w:rPr>
      </w:pPr>
      <w:r w:rsidRPr="006E748E">
        <w:rPr>
          <w:color w:val="auto"/>
          <w:lang w:val="en-GB"/>
        </w:rPr>
        <w:t>(Source: Ballard, 2024)</w:t>
      </w:r>
    </w:p>
    <w:p w14:paraId="625DA1D6" w14:textId="77777777" w:rsidR="000B19BF" w:rsidRPr="006E748E" w:rsidRDefault="000B19BF" w:rsidP="000B19BF">
      <w:pPr>
        <w:ind w:left="360"/>
        <w:rPr>
          <w:color w:val="auto"/>
          <w:lang w:val="en-GB"/>
        </w:rPr>
      </w:pPr>
      <w:r w:rsidRPr="006E748E">
        <w:rPr>
          <w:color w:val="auto"/>
          <w:lang w:val="en-GB"/>
        </w:rPr>
        <w:t xml:space="preserve">In the same way “Clean Future” program of Unilever uses green chemistry </w:t>
      </w:r>
      <w:proofErr w:type="spellStart"/>
      <w:r w:rsidRPr="006E748E">
        <w:rPr>
          <w:color w:val="auto"/>
          <w:lang w:val="en-GB"/>
        </w:rPr>
        <w:t>innovationsto</w:t>
      </w:r>
      <w:proofErr w:type="spellEnd"/>
      <w:r w:rsidRPr="006E748E">
        <w:rPr>
          <w:color w:val="auto"/>
          <w:lang w:val="en-GB"/>
        </w:rPr>
        <w:t xml:space="preserve"> develop sustainable home care products.</w:t>
      </w:r>
    </w:p>
    <w:p w14:paraId="3D167C96" w14:textId="77777777" w:rsidR="000B19BF" w:rsidRPr="006E748E" w:rsidRDefault="000B19BF" w:rsidP="000B19BF">
      <w:pPr>
        <w:numPr>
          <w:ilvl w:val="0"/>
          <w:numId w:val="16"/>
        </w:numPr>
        <w:spacing w:after="160"/>
        <w:rPr>
          <w:color w:val="auto"/>
          <w:lang w:val="en-GB"/>
        </w:rPr>
      </w:pPr>
      <w:r w:rsidRPr="006E748E">
        <w:rPr>
          <w:b/>
          <w:bCs/>
          <w:color w:val="auto"/>
          <w:lang w:val="en-GB"/>
        </w:rPr>
        <w:t>Market Development:</w:t>
      </w:r>
      <w:r w:rsidR="00C5001F" w:rsidRPr="006E748E">
        <w:rPr>
          <w:b/>
          <w:bCs/>
          <w:color w:val="auto"/>
          <w:lang w:val="en-GB"/>
        </w:rPr>
        <w:t xml:space="preserve"> </w:t>
      </w:r>
      <w:r w:rsidRPr="006E748E">
        <w:rPr>
          <w:color w:val="auto"/>
          <w:lang w:val="en-GB"/>
        </w:rPr>
        <w:t>Digital transformation helps the pioneers to enter global market through various online sources (Kraus et al., 2021). This transformation can be achieved with the help of Amazon Web Services (AWS) (Amazon Web Services, 2025) which uses</w:t>
      </w:r>
      <w:r w:rsidR="008454BA" w:rsidRPr="006E748E">
        <w:rPr>
          <w:color w:val="auto"/>
          <w:lang w:val="en-GB"/>
        </w:rPr>
        <w:t xml:space="preserve"> </w:t>
      </w:r>
      <w:r w:rsidRPr="006E748E">
        <w:rPr>
          <w:color w:val="auto"/>
          <w:lang w:val="en-GB"/>
        </w:rPr>
        <w:t>cloud infrastructure to penetrate emerging economies. Investment of AWS in ASEAN</w:t>
      </w:r>
      <w:r w:rsidR="008454BA" w:rsidRPr="006E748E">
        <w:rPr>
          <w:color w:val="auto"/>
          <w:lang w:val="en-GB"/>
        </w:rPr>
        <w:t xml:space="preserve"> </w:t>
      </w:r>
      <w:r w:rsidRPr="006E748E">
        <w:rPr>
          <w:color w:val="auto"/>
          <w:lang w:val="en-GB"/>
        </w:rPr>
        <w:t>countries stood at $22.5 billion (Weissberger, 2023).</w:t>
      </w:r>
    </w:p>
    <w:p w14:paraId="22B66B46" w14:textId="77777777" w:rsidR="000B19BF" w:rsidRPr="006E748E" w:rsidRDefault="000B19BF" w:rsidP="000B19BF">
      <w:pPr>
        <w:ind w:left="360"/>
        <w:rPr>
          <w:color w:val="auto"/>
          <w:lang w:val="en-GB"/>
        </w:rPr>
      </w:pPr>
      <w:r w:rsidRPr="006E748E">
        <w:rPr>
          <w:noProof/>
          <w:color w:val="auto"/>
          <w:lang w:eastAsia="en-IN" w:bidi="gu-IN"/>
        </w:rPr>
        <w:lastRenderedPageBreak/>
        <w:drawing>
          <wp:inline distT="0" distB="0" distL="0" distR="0" wp14:anchorId="16C42B15" wp14:editId="7EB58B95">
            <wp:extent cx="5731510" cy="3785870"/>
            <wp:effectExtent l="38100" t="38100" r="40640" b="43180"/>
            <wp:docPr id="7694213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9421326" name=""/>
                    <pic:cNvPicPr/>
                  </pic:nvPicPr>
                  <pic:blipFill>
                    <a:blip r:embed="rId22"/>
                    <a:stretch>
                      <a:fillRect/>
                    </a:stretch>
                  </pic:blipFill>
                  <pic:spPr>
                    <a:xfrm>
                      <a:off x="0" y="0"/>
                      <a:ext cx="5731510" cy="3785870"/>
                    </a:xfrm>
                    <a:prstGeom prst="rect">
                      <a:avLst/>
                    </a:prstGeom>
                    <a:ln w="38100">
                      <a:solidFill>
                        <a:schemeClr val="tx1"/>
                      </a:solidFill>
                    </a:ln>
                  </pic:spPr>
                </pic:pic>
              </a:graphicData>
            </a:graphic>
          </wp:inline>
        </w:drawing>
      </w:r>
    </w:p>
    <w:p w14:paraId="4B3E1BAB" w14:textId="77777777" w:rsidR="000B19BF" w:rsidRPr="006E748E" w:rsidRDefault="000B19BF" w:rsidP="000B19BF">
      <w:pPr>
        <w:ind w:left="360"/>
        <w:jc w:val="center"/>
        <w:rPr>
          <w:b/>
          <w:bCs/>
          <w:color w:val="auto"/>
          <w:lang w:val="en-GB"/>
        </w:rPr>
      </w:pPr>
      <w:r w:rsidRPr="006E748E">
        <w:rPr>
          <w:b/>
          <w:bCs/>
          <w:color w:val="auto"/>
          <w:lang w:val="en-GB"/>
        </w:rPr>
        <w:t>Figure</w:t>
      </w:r>
      <w:r w:rsidR="00DB04FD" w:rsidRPr="006E748E">
        <w:rPr>
          <w:b/>
          <w:bCs/>
          <w:color w:val="auto"/>
          <w:lang w:val="en-GB"/>
        </w:rPr>
        <w:t xml:space="preserve"> 1</w:t>
      </w:r>
      <w:r w:rsidR="008454BA" w:rsidRPr="006E748E">
        <w:rPr>
          <w:b/>
          <w:bCs/>
          <w:color w:val="auto"/>
          <w:lang w:val="en-GB"/>
        </w:rPr>
        <w:t>4</w:t>
      </w:r>
      <w:r w:rsidRPr="006E748E">
        <w:rPr>
          <w:b/>
          <w:bCs/>
          <w:color w:val="auto"/>
          <w:lang w:val="en-GB"/>
        </w:rPr>
        <w:t>: Expansion of AWS in southeast Asia</w:t>
      </w:r>
    </w:p>
    <w:p w14:paraId="28B854A7" w14:textId="77777777" w:rsidR="000B19BF" w:rsidRPr="006E748E" w:rsidRDefault="000B19BF" w:rsidP="000B19BF">
      <w:pPr>
        <w:ind w:left="360"/>
        <w:jc w:val="center"/>
        <w:rPr>
          <w:color w:val="auto"/>
          <w:lang w:val="en-GB"/>
        </w:rPr>
      </w:pPr>
      <w:r w:rsidRPr="006E748E">
        <w:rPr>
          <w:color w:val="auto"/>
          <w:lang w:val="en-GB"/>
        </w:rPr>
        <w:t>(Source: Weissberger, 2023)</w:t>
      </w:r>
    </w:p>
    <w:p w14:paraId="429442DD" w14:textId="77777777" w:rsidR="000B19BF" w:rsidRPr="006E748E" w:rsidRDefault="000B19BF" w:rsidP="000B19BF">
      <w:pPr>
        <w:ind w:left="360"/>
        <w:rPr>
          <w:color w:val="auto"/>
          <w:lang w:val="en-GB"/>
        </w:rPr>
      </w:pPr>
      <w:r w:rsidRPr="006E748E">
        <w:rPr>
          <w:color w:val="auto"/>
          <w:lang w:val="en-GB"/>
        </w:rPr>
        <w:t>This expansion highlights how pioneers use technological scalability to pursue market development</w:t>
      </w:r>
    </w:p>
    <w:p w14:paraId="4CD5FAF7" w14:textId="77777777" w:rsidR="000B19BF" w:rsidRPr="006E748E" w:rsidRDefault="000B19BF" w:rsidP="000B19BF">
      <w:pPr>
        <w:numPr>
          <w:ilvl w:val="0"/>
          <w:numId w:val="16"/>
        </w:numPr>
        <w:spacing w:after="160"/>
        <w:rPr>
          <w:color w:val="auto"/>
          <w:lang w:val="en-GB"/>
        </w:rPr>
      </w:pPr>
      <w:r w:rsidRPr="006E748E">
        <w:rPr>
          <w:b/>
          <w:bCs/>
          <w:color w:val="auto"/>
          <w:lang w:val="en-GB"/>
        </w:rPr>
        <w:t>Diversification:</w:t>
      </w:r>
      <w:r w:rsidRPr="006E748E">
        <w:rPr>
          <w:color w:val="auto"/>
          <w:lang w:val="en-GB"/>
        </w:rPr>
        <w:t xml:space="preserve"> To maintain environmental uncertainty</w:t>
      </w:r>
      <w:r w:rsidR="00C5001F" w:rsidRPr="006E748E">
        <w:rPr>
          <w:color w:val="auto"/>
          <w:lang w:val="en-GB"/>
        </w:rPr>
        <w:t xml:space="preserve"> </w:t>
      </w:r>
      <w:r w:rsidRPr="006E748E">
        <w:rPr>
          <w:color w:val="auto"/>
          <w:lang w:val="en-GB"/>
        </w:rPr>
        <w:t>Pioneers, employ diversification. Investment of Google in renewable energy highlights strategic diversification to support carbon neutrality goals.</w:t>
      </w:r>
    </w:p>
    <w:p w14:paraId="4809B809" w14:textId="77777777" w:rsidR="000B19BF" w:rsidRPr="006E748E" w:rsidRDefault="000B19BF" w:rsidP="000B19BF">
      <w:pPr>
        <w:ind w:left="360"/>
        <w:rPr>
          <w:color w:val="auto"/>
          <w:lang w:val="en-GB"/>
        </w:rPr>
      </w:pPr>
      <w:r w:rsidRPr="006E748E">
        <w:rPr>
          <w:noProof/>
          <w:color w:val="auto"/>
          <w:lang w:eastAsia="en-IN" w:bidi="gu-IN"/>
        </w:rPr>
        <w:lastRenderedPageBreak/>
        <w:drawing>
          <wp:inline distT="0" distB="0" distL="0" distR="0" wp14:anchorId="15B8D3DC" wp14:editId="6EA454CB">
            <wp:extent cx="5731510" cy="4237355"/>
            <wp:effectExtent l="38100" t="38100" r="40640" b="29845"/>
            <wp:docPr id="11647187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4718782" name=""/>
                    <pic:cNvPicPr/>
                  </pic:nvPicPr>
                  <pic:blipFill>
                    <a:blip r:embed="rId23"/>
                    <a:stretch>
                      <a:fillRect/>
                    </a:stretch>
                  </pic:blipFill>
                  <pic:spPr>
                    <a:xfrm>
                      <a:off x="0" y="0"/>
                      <a:ext cx="5731510" cy="4237355"/>
                    </a:xfrm>
                    <a:prstGeom prst="rect">
                      <a:avLst/>
                    </a:prstGeom>
                    <a:ln w="38100">
                      <a:solidFill>
                        <a:schemeClr val="tx1"/>
                      </a:solidFill>
                    </a:ln>
                  </pic:spPr>
                </pic:pic>
              </a:graphicData>
            </a:graphic>
          </wp:inline>
        </w:drawing>
      </w:r>
    </w:p>
    <w:p w14:paraId="37E61719" w14:textId="77777777" w:rsidR="000B19BF" w:rsidRPr="006E748E" w:rsidRDefault="000B19BF" w:rsidP="000B19BF">
      <w:pPr>
        <w:ind w:left="360"/>
        <w:jc w:val="center"/>
        <w:rPr>
          <w:b/>
          <w:bCs/>
          <w:color w:val="auto"/>
          <w:lang w:val="en-GB"/>
        </w:rPr>
      </w:pPr>
      <w:r w:rsidRPr="006E748E">
        <w:rPr>
          <w:b/>
          <w:bCs/>
          <w:color w:val="auto"/>
          <w:lang w:val="en-GB"/>
        </w:rPr>
        <w:t>Figure</w:t>
      </w:r>
      <w:r w:rsidR="00DB04FD" w:rsidRPr="006E748E">
        <w:rPr>
          <w:b/>
          <w:bCs/>
          <w:color w:val="auto"/>
          <w:lang w:val="en-GB"/>
        </w:rPr>
        <w:t xml:space="preserve"> 1</w:t>
      </w:r>
      <w:r w:rsidR="008454BA" w:rsidRPr="006E748E">
        <w:rPr>
          <w:b/>
          <w:bCs/>
          <w:color w:val="auto"/>
          <w:lang w:val="en-GB"/>
        </w:rPr>
        <w:t>5</w:t>
      </w:r>
      <w:r w:rsidRPr="006E748E">
        <w:rPr>
          <w:b/>
          <w:bCs/>
          <w:color w:val="auto"/>
          <w:lang w:val="en-GB"/>
        </w:rPr>
        <w:t>: Investment of Google in renewable energy</w:t>
      </w:r>
    </w:p>
    <w:p w14:paraId="1110EE28" w14:textId="77777777" w:rsidR="000B19BF" w:rsidRPr="006E748E" w:rsidRDefault="000B19BF" w:rsidP="000B19BF">
      <w:pPr>
        <w:ind w:left="360"/>
        <w:jc w:val="center"/>
        <w:rPr>
          <w:color w:val="auto"/>
          <w:lang w:val="en-GB"/>
        </w:rPr>
      </w:pPr>
      <w:r w:rsidRPr="006E748E">
        <w:rPr>
          <w:color w:val="auto"/>
          <w:lang w:val="en-GB"/>
        </w:rPr>
        <w:t>(Source: Bethany, 2024)</w:t>
      </w:r>
    </w:p>
    <w:p w14:paraId="518D205D" w14:textId="77777777" w:rsidR="000B19BF" w:rsidRPr="006E748E" w:rsidRDefault="000B19BF" w:rsidP="000B19BF">
      <w:pPr>
        <w:rPr>
          <w:b/>
          <w:bCs/>
          <w:color w:val="auto"/>
          <w:lang w:val="en-GB"/>
        </w:rPr>
      </w:pPr>
      <w:r w:rsidRPr="006E748E">
        <w:rPr>
          <w:b/>
          <w:bCs/>
          <w:color w:val="auto"/>
          <w:lang w:val="en-GB"/>
        </w:rPr>
        <w:t>Porter’s Generic Strategies: Differentiation and Focus through Innovation</w:t>
      </w:r>
    </w:p>
    <w:p w14:paraId="2E1F7397" w14:textId="77777777" w:rsidR="000B19BF" w:rsidRPr="006E748E" w:rsidRDefault="000B19BF" w:rsidP="000B19BF">
      <w:pPr>
        <w:numPr>
          <w:ilvl w:val="0"/>
          <w:numId w:val="17"/>
        </w:numPr>
        <w:spacing w:after="160"/>
        <w:rPr>
          <w:color w:val="auto"/>
          <w:lang w:val="en-GB"/>
        </w:rPr>
      </w:pPr>
      <w:r w:rsidRPr="006E748E">
        <w:rPr>
          <w:b/>
          <w:bCs/>
          <w:color w:val="auto"/>
          <w:lang w:val="en-GB"/>
        </w:rPr>
        <w:t>Differentiation Strategy:</w:t>
      </w:r>
      <w:r w:rsidR="00C5001F" w:rsidRPr="006E748E">
        <w:rPr>
          <w:b/>
          <w:bCs/>
          <w:color w:val="auto"/>
          <w:lang w:val="en-GB"/>
        </w:rPr>
        <w:t xml:space="preserve"> </w:t>
      </w:r>
      <w:r w:rsidRPr="006E748E">
        <w:rPr>
          <w:color w:val="auto"/>
          <w:lang w:val="en-GB"/>
        </w:rPr>
        <w:t xml:space="preserve">Pioneers depend on differentiation to create a unique value through innovation, design, and brand positioning. Various </w:t>
      </w:r>
      <w:r w:rsidR="008454BA" w:rsidRPr="006E748E">
        <w:rPr>
          <w:color w:val="auto"/>
          <w:lang w:val="en-GB"/>
        </w:rPr>
        <w:t>organisations</w:t>
      </w:r>
      <w:r w:rsidRPr="006E748E">
        <w:rPr>
          <w:color w:val="auto"/>
          <w:lang w:val="en-GB"/>
        </w:rPr>
        <w:t xml:space="preserve"> </w:t>
      </w:r>
      <w:proofErr w:type="gramStart"/>
      <w:r w:rsidRPr="006E748E">
        <w:rPr>
          <w:color w:val="auto"/>
          <w:lang w:val="en-GB"/>
        </w:rPr>
        <w:t>uses</w:t>
      </w:r>
      <w:proofErr w:type="gramEnd"/>
      <w:r w:rsidRPr="006E748E">
        <w:rPr>
          <w:color w:val="auto"/>
          <w:lang w:val="en-GB"/>
        </w:rPr>
        <w:t xml:space="preserve"> this strategy. </w:t>
      </w:r>
      <w:r w:rsidR="00CC70E4" w:rsidRPr="006E748E">
        <w:rPr>
          <w:color w:val="auto"/>
          <w:lang w:val="en-GB"/>
        </w:rPr>
        <w:t>Like</w:t>
      </w:r>
      <w:r w:rsidRPr="006E748E">
        <w:rPr>
          <w:color w:val="auto"/>
          <w:lang w:val="en-GB"/>
        </w:rPr>
        <w:t>, Patagonia uses this strategy through its environmental activism and transparency (Patagonia, 2025). According to a study customers are willing to pay 9.7% more on sustainable products (PWC, 2024).</w:t>
      </w:r>
    </w:p>
    <w:p w14:paraId="07A23F9A" w14:textId="77777777" w:rsidR="000B19BF" w:rsidRPr="006E748E" w:rsidRDefault="000B19BF" w:rsidP="000B19BF">
      <w:pPr>
        <w:ind w:left="360"/>
        <w:rPr>
          <w:color w:val="auto"/>
          <w:lang w:val="en-GB"/>
        </w:rPr>
      </w:pPr>
      <w:r w:rsidRPr="006E748E">
        <w:rPr>
          <w:noProof/>
          <w:color w:val="auto"/>
          <w:lang w:eastAsia="en-IN" w:bidi="gu-IN"/>
        </w:rPr>
        <w:lastRenderedPageBreak/>
        <w:drawing>
          <wp:inline distT="0" distB="0" distL="0" distR="0" wp14:anchorId="3155E097" wp14:editId="4695C99C">
            <wp:extent cx="5731510" cy="2435225"/>
            <wp:effectExtent l="38100" t="38100" r="40640" b="41275"/>
            <wp:docPr id="7389632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8963233" name=""/>
                    <pic:cNvPicPr/>
                  </pic:nvPicPr>
                  <pic:blipFill>
                    <a:blip r:embed="rId24"/>
                    <a:stretch>
                      <a:fillRect/>
                    </a:stretch>
                  </pic:blipFill>
                  <pic:spPr>
                    <a:xfrm>
                      <a:off x="0" y="0"/>
                      <a:ext cx="5731510" cy="2435225"/>
                    </a:xfrm>
                    <a:prstGeom prst="rect">
                      <a:avLst/>
                    </a:prstGeom>
                    <a:ln w="38100">
                      <a:solidFill>
                        <a:schemeClr val="tx1"/>
                      </a:solidFill>
                    </a:ln>
                  </pic:spPr>
                </pic:pic>
              </a:graphicData>
            </a:graphic>
          </wp:inline>
        </w:drawing>
      </w:r>
    </w:p>
    <w:p w14:paraId="766E9EF4" w14:textId="77777777" w:rsidR="000B19BF" w:rsidRPr="006E748E" w:rsidRDefault="000B19BF" w:rsidP="000B19BF">
      <w:pPr>
        <w:ind w:left="360"/>
        <w:jc w:val="center"/>
        <w:rPr>
          <w:b/>
          <w:bCs/>
          <w:color w:val="auto"/>
          <w:lang w:val="en-GB"/>
        </w:rPr>
      </w:pPr>
      <w:r w:rsidRPr="006E748E">
        <w:rPr>
          <w:b/>
          <w:bCs/>
          <w:color w:val="auto"/>
          <w:lang w:val="en-GB"/>
        </w:rPr>
        <w:t>Figure</w:t>
      </w:r>
      <w:r w:rsidR="00DB04FD" w:rsidRPr="006E748E">
        <w:rPr>
          <w:b/>
          <w:bCs/>
          <w:color w:val="auto"/>
          <w:lang w:val="en-GB"/>
        </w:rPr>
        <w:t xml:space="preserve"> 1</w:t>
      </w:r>
      <w:r w:rsidR="008454BA" w:rsidRPr="006E748E">
        <w:rPr>
          <w:b/>
          <w:bCs/>
          <w:color w:val="auto"/>
          <w:lang w:val="en-GB"/>
        </w:rPr>
        <w:t>6</w:t>
      </w:r>
      <w:r w:rsidRPr="006E748E">
        <w:rPr>
          <w:b/>
          <w:bCs/>
          <w:color w:val="auto"/>
          <w:lang w:val="en-GB"/>
        </w:rPr>
        <w:t>: Customer willing to pay more for sustainability</w:t>
      </w:r>
    </w:p>
    <w:p w14:paraId="0CD4F6B2" w14:textId="77777777" w:rsidR="000B19BF" w:rsidRPr="006E748E" w:rsidRDefault="000B19BF" w:rsidP="000B19BF">
      <w:pPr>
        <w:ind w:left="360"/>
        <w:jc w:val="center"/>
        <w:rPr>
          <w:color w:val="auto"/>
          <w:lang w:val="en-GB"/>
        </w:rPr>
      </w:pPr>
      <w:r w:rsidRPr="006E748E">
        <w:rPr>
          <w:color w:val="auto"/>
          <w:lang w:val="en-GB"/>
        </w:rPr>
        <w:t>(Source: PWC, 2024)</w:t>
      </w:r>
    </w:p>
    <w:p w14:paraId="6108CE79" w14:textId="77777777" w:rsidR="000B19BF" w:rsidRPr="006E748E" w:rsidRDefault="000B19BF" w:rsidP="000B19BF">
      <w:pPr>
        <w:numPr>
          <w:ilvl w:val="0"/>
          <w:numId w:val="17"/>
        </w:numPr>
        <w:spacing w:after="160"/>
        <w:rPr>
          <w:color w:val="auto"/>
          <w:lang w:val="en-GB"/>
        </w:rPr>
      </w:pPr>
      <w:r w:rsidRPr="006E748E">
        <w:rPr>
          <w:b/>
          <w:bCs/>
          <w:color w:val="auto"/>
          <w:lang w:val="en-GB"/>
        </w:rPr>
        <w:t>Cost Leadership through Technological Efficiency:</w:t>
      </w:r>
      <w:r w:rsidR="00C5001F" w:rsidRPr="006E748E">
        <w:rPr>
          <w:b/>
          <w:bCs/>
          <w:color w:val="auto"/>
          <w:lang w:val="en-GB"/>
        </w:rPr>
        <w:t xml:space="preserve"> </w:t>
      </w:r>
      <w:r w:rsidRPr="006E748E">
        <w:rPr>
          <w:color w:val="auto"/>
          <w:lang w:val="en-GB"/>
        </w:rPr>
        <w:t>Digital transformation supports cost leadership through automation, AI-based production optimi</w:t>
      </w:r>
      <w:r w:rsidR="00D81D55" w:rsidRPr="006E748E">
        <w:rPr>
          <w:color w:val="auto"/>
          <w:lang w:val="en-GB"/>
        </w:rPr>
        <w:t>s</w:t>
      </w:r>
      <w:r w:rsidRPr="006E748E">
        <w:rPr>
          <w:color w:val="auto"/>
          <w:lang w:val="en-GB"/>
        </w:rPr>
        <w:t xml:space="preserve">ation, and transparency in supply chain. </w:t>
      </w:r>
      <w:r w:rsidR="00D81D55" w:rsidRPr="006E748E">
        <w:rPr>
          <w:color w:val="auto"/>
          <w:lang w:val="en-GB"/>
        </w:rPr>
        <w:t>Lik</w:t>
      </w:r>
      <w:r w:rsidRPr="006E748E">
        <w:rPr>
          <w:color w:val="auto"/>
          <w:lang w:val="en-GB"/>
        </w:rPr>
        <w:t>e, Toyota’s uses digital twins and IoT systems to increase efficiency in manufacturing. (Toyota, 2023).</w:t>
      </w:r>
    </w:p>
    <w:p w14:paraId="29E5E08F" w14:textId="77777777" w:rsidR="000B19BF" w:rsidRPr="006E748E" w:rsidRDefault="000B19BF" w:rsidP="000B19BF">
      <w:pPr>
        <w:numPr>
          <w:ilvl w:val="0"/>
          <w:numId w:val="17"/>
        </w:numPr>
        <w:spacing w:after="160"/>
        <w:rPr>
          <w:color w:val="auto"/>
          <w:lang w:val="en-GB"/>
        </w:rPr>
      </w:pPr>
      <w:r w:rsidRPr="006E748E">
        <w:rPr>
          <w:b/>
          <w:bCs/>
          <w:color w:val="auto"/>
          <w:lang w:val="en-GB"/>
        </w:rPr>
        <w:t>Focus Strategy:</w:t>
      </w:r>
      <w:r w:rsidR="00C5001F" w:rsidRPr="006E748E">
        <w:rPr>
          <w:b/>
          <w:bCs/>
          <w:color w:val="auto"/>
          <w:lang w:val="en-GB"/>
        </w:rPr>
        <w:t xml:space="preserve"> </w:t>
      </w:r>
      <w:r w:rsidRPr="006E748E">
        <w:rPr>
          <w:color w:val="auto"/>
          <w:lang w:val="en-GB"/>
        </w:rPr>
        <w:t xml:space="preserve">Pioneers </w:t>
      </w:r>
      <w:proofErr w:type="gramStart"/>
      <w:r w:rsidRPr="006E748E">
        <w:rPr>
          <w:color w:val="auto"/>
          <w:lang w:val="en-GB"/>
        </w:rPr>
        <w:t>concentrates</w:t>
      </w:r>
      <w:proofErr w:type="gramEnd"/>
      <w:r w:rsidRPr="006E748E">
        <w:rPr>
          <w:color w:val="auto"/>
          <w:lang w:val="en-GB"/>
        </w:rPr>
        <w:t xml:space="preserve"> on innovation </w:t>
      </w:r>
      <w:r w:rsidR="00CC70E4" w:rsidRPr="006E748E">
        <w:rPr>
          <w:color w:val="auto"/>
          <w:lang w:val="en-GB"/>
        </w:rPr>
        <w:t>meeting</w:t>
      </w:r>
      <w:r w:rsidRPr="006E748E">
        <w:rPr>
          <w:color w:val="auto"/>
          <w:lang w:val="en-GB"/>
        </w:rPr>
        <w:t xml:space="preserve"> particular demand of environment and technology. </w:t>
      </w:r>
      <w:r w:rsidR="00CC70E4" w:rsidRPr="006E748E">
        <w:rPr>
          <w:color w:val="auto"/>
          <w:lang w:val="en-GB"/>
        </w:rPr>
        <w:t>Like</w:t>
      </w:r>
      <w:r w:rsidRPr="006E748E">
        <w:rPr>
          <w:color w:val="auto"/>
          <w:lang w:val="en-GB"/>
        </w:rPr>
        <w:t xml:space="preserve">, Beyond Meat </w:t>
      </w:r>
      <w:r w:rsidR="00CC70E4" w:rsidRPr="006E748E">
        <w:rPr>
          <w:color w:val="auto"/>
          <w:lang w:val="en-GB"/>
        </w:rPr>
        <w:t>becomes first mover in the</w:t>
      </w:r>
      <w:r w:rsidRPr="006E748E">
        <w:rPr>
          <w:color w:val="auto"/>
          <w:lang w:val="en-GB"/>
        </w:rPr>
        <w:t xml:space="preserve"> plant-based </w:t>
      </w:r>
      <w:r w:rsidR="00CC70E4" w:rsidRPr="006E748E">
        <w:rPr>
          <w:color w:val="auto"/>
          <w:lang w:val="en-GB"/>
        </w:rPr>
        <w:t xml:space="preserve">alternative </w:t>
      </w:r>
      <w:r w:rsidRPr="006E748E">
        <w:rPr>
          <w:color w:val="auto"/>
          <w:lang w:val="en-GB"/>
        </w:rPr>
        <w:t xml:space="preserve">meat </w:t>
      </w:r>
      <w:r w:rsidR="00CC70E4" w:rsidRPr="006E748E">
        <w:rPr>
          <w:color w:val="auto"/>
          <w:lang w:val="en-GB"/>
        </w:rPr>
        <w:t xml:space="preserve">sector </w:t>
      </w:r>
      <w:r w:rsidRPr="006E748E">
        <w:rPr>
          <w:color w:val="auto"/>
          <w:lang w:val="en-GB"/>
        </w:rPr>
        <w:t>(</w:t>
      </w:r>
      <w:proofErr w:type="spellStart"/>
      <w:r w:rsidRPr="006E748E">
        <w:rPr>
          <w:color w:val="auto"/>
          <w:lang w:val="en-GB"/>
        </w:rPr>
        <w:t>Beyondmeat</w:t>
      </w:r>
      <w:proofErr w:type="spellEnd"/>
      <w:r w:rsidRPr="006E748E">
        <w:rPr>
          <w:color w:val="auto"/>
          <w:lang w:val="en-GB"/>
        </w:rPr>
        <w:t>, 2023). Alternative protein market is expected to</w:t>
      </w:r>
      <w:r w:rsidR="00C5001F" w:rsidRPr="006E748E">
        <w:rPr>
          <w:color w:val="auto"/>
          <w:lang w:val="en-GB"/>
        </w:rPr>
        <w:t xml:space="preserve"> </w:t>
      </w:r>
      <w:r w:rsidRPr="006E748E">
        <w:rPr>
          <w:color w:val="auto"/>
          <w:lang w:val="en-GB"/>
        </w:rPr>
        <w:t>reach $ 80.4 billion by 2035 (</w:t>
      </w:r>
      <w:proofErr w:type="spellStart"/>
      <w:r w:rsidRPr="006E748E">
        <w:rPr>
          <w:color w:val="auto"/>
          <w:lang w:val="en-GB"/>
        </w:rPr>
        <w:t>Futuremarketinsights</w:t>
      </w:r>
      <w:proofErr w:type="spellEnd"/>
      <w:r w:rsidRPr="006E748E">
        <w:rPr>
          <w:color w:val="auto"/>
          <w:lang w:val="en-GB"/>
        </w:rPr>
        <w:t>, 2025).</w:t>
      </w:r>
    </w:p>
    <w:p w14:paraId="72E4974D" w14:textId="77777777" w:rsidR="000B19BF" w:rsidRPr="006E748E" w:rsidRDefault="000B19BF" w:rsidP="000B19BF">
      <w:pPr>
        <w:ind w:left="360"/>
        <w:rPr>
          <w:color w:val="auto"/>
          <w:lang w:val="en-GB"/>
        </w:rPr>
      </w:pPr>
      <w:r w:rsidRPr="006E748E">
        <w:rPr>
          <w:noProof/>
          <w:color w:val="auto"/>
          <w:lang w:eastAsia="en-IN" w:bidi="gu-IN"/>
        </w:rPr>
        <w:drawing>
          <wp:inline distT="0" distB="0" distL="0" distR="0" wp14:anchorId="7B644DD2" wp14:editId="520A5D8F">
            <wp:extent cx="5172797" cy="2629267"/>
            <wp:effectExtent l="38100" t="38100" r="46990" b="38100"/>
            <wp:docPr id="15234032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3403273" name=""/>
                    <pic:cNvPicPr/>
                  </pic:nvPicPr>
                  <pic:blipFill>
                    <a:blip r:embed="rId25"/>
                    <a:stretch>
                      <a:fillRect/>
                    </a:stretch>
                  </pic:blipFill>
                  <pic:spPr>
                    <a:xfrm>
                      <a:off x="0" y="0"/>
                      <a:ext cx="5172797" cy="2629267"/>
                    </a:xfrm>
                    <a:prstGeom prst="rect">
                      <a:avLst/>
                    </a:prstGeom>
                    <a:ln w="38100">
                      <a:solidFill>
                        <a:schemeClr val="tx1"/>
                      </a:solidFill>
                    </a:ln>
                  </pic:spPr>
                </pic:pic>
              </a:graphicData>
            </a:graphic>
          </wp:inline>
        </w:drawing>
      </w:r>
    </w:p>
    <w:p w14:paraId="468D5E82" w14:textId="77777777" w:rsidR="000B19BF" w:rsidRPr="006E748E" w:rsidRDefault="000B19BF" w:rsidP="000B19BF">
      <w:pPr>
        <w:ind w:left="360"/>
        <w:jc w:val="center"/>
        <w:rPr>
          <w:b/>
          <w:bCs/>
          <w:color w:val="auto"/>
          <w:lang w:val="en-GB"/>
        </w:rPr>
      </w:pPr>
      <w:r w:rsidRPr="006E748E">
        <w:rPr>
          <w:b/>
          <w:bCs/>
          <w:color w:val="auto"/>
          <w:lang w:val="en-GB"/>
        </w:rPr>
        <w:lastRenderedPageBreak/>
        <w:t>Figure</w:t>
      </w:r>
      <w:r w:rsidR="00DB04FD" w:rsidRPr="006E748E">
        <w:rPr>
          <w:b/>
          <w:bCs/>
          <w:color w:val="auto"/>
          <w:lang w:val="en-GB"/>
        </w:rPr>
        <w:t xml:space="preserve"> 1</w:t>
      </w:r>
      <w:r w:rsidR="008454BA" w:rsidRPr="006E748E">
        <w:rPr>
          <w:b/>
          <w:bCs/>
          <w:color w:val="auto"/>
          <w:lang w:val="en-GB"/>
        </w:rPr>
        <w:t>7</w:t>
      </w:r>
      <w:r w:rsidRPr="006E748E">
        <w:rPr>
          <w:b/>
          <w:bCs/>
          <w:color w:val="auto"/>
          <w:lang w:val="en-GB"/>
        </w:rPr>
        <w:t>: Alternative protein market</w:t>
      </w:r>
    </w:p>
    <w:p w14:paraId="386F6CAE" w14:textId="77777777" w:rsidR="000B19BF" w:rsidRPr="006E748E" w:rsidRDefault="000B19BF" w:rsidP="000B19BF">
      <w:pPr>
        <w:ind w:left="360"/>
        <w:jc w:val="center"/>
        <w:rPr>
          <w:color w:val="auto"/>
          <w:lang w:val="en-GB"/>
        </w:rPr>
      </w:pPr>
      <w:r w:rsidRPr="006E748E">
        <w:rPr>
          <w:color w:val="auto"/>
          <w:lang w:val="en-GB"/>
        </w:rPr>
        <w:t xml:space="preserve">(Source: </w:t>
      </w:r>
      <w:proofErr w:type="spellStart"/>
      <w:r w:rsidRPr="006E748E">
        <w:rPr>
          <w:color w:val="auto"/>
          <w:lang w:val="en-GB"/>
        </w:rPr>
        <w:t>Futuremarketinsights</w:t>
      </w:r>
      <w:proofErr w:type="spellEnd"/>
      <w:r w:rsidRPr="006E748E">
        <w:rPr>
          <w:color w:val="auto"/>
          <w:lang w:val="en-GB"/>
        </w:rPr>
        <w:t>, 2025).</w:t>
      </w:r>
    </w:p>
    <w:p w14:paraId="25A925AE" w14:textId="77777777" w:rsidR="000B19BF" w:rsidRPr="006E748E" w:rsidRDefault="000B19BF" w:rsidP="000B19BF">
      <w:pPr>
        <w:rPr>
          <w:b/>
          <w:bCs/>
          <w:color w:val="auto"/>
          <w:lang w:val="en-GB"/>
        </w:rPr>
      </w:pPr>
      <w:r w:rsidRPr="006E748E">
        <w:rPr>
          <w:b/>
          <w:bCs/>
          <w:color w:val="auto"/>
          <w:lang w:val="en-GB"/>
        </w:rPr>
        <w:t>Challenges for Pioneers</w:t>
      </w:r>
    </w:p>
    <w:p w14:paraId="65174F36" w14:textId="77777777" w:rsidR="000B19BF" w:rsidRPr="006E748E" w:rsidRDefault="00C5001F" w:rsidP="000B19BF">
      <w:pPr>
        <w:rPr>
          <w:color w:val="auto"/>
          <w:lang w:val="en-GB"/>
        </w:rPr>
      </w:pPr>
      <w:r w:rsidRPr="006E748E">
        <w:rPr>
          <w:color w:val="auto"/>
          <w:lang w:val="en-GB"/>
        </w:rPr>
        <w:t>Pioneering</w:t>
      </w:r>
      <w:r w:rsidR="000B19BF" w:rsidRPr="006E748E">
        <w:rPr>
          <w:color w:val="auto"/>
          <w:lang w:val="en-GB"/>
        </w:rPr>
        <w:t xml:space="preserve"> comes with high risks </w:t>
      </w:r>
      <w:r w:rsidR="00CC70E4" w:rsidRPr="006E748E">
        <w:rPr>
          <w:color w:val="auto"/>
          <w:lang w:val="en-GB"/>
        </w:rPr>
        <w:t xml:space="preserve">like </w:t>
      </w:r>
      <w:r w:rsidR="000B19BF" w:rsidRPr="006E748E">
        <w:rPr>
          <w:color w:val="auto"/>
          <w:lang w:val="en-GB"/>
        </w:rPr>
        <w:t xml:space="preserve">technological obsolescence, heavy R&amp;D costs, and sustainability compliance complexities. </w:t>
      </w:r>
      <w:r w:rsidR="00CC70E4" w:rsidRPr="006E748E">
        <w:rPr>
          <w:color w:val="auto"/>
          <w:lang w:val="en-GB"/>
        </w:rPr>
        <w:t>Like</w:t>
      </w:r>
      <w:r w:rsidR="000B19BF" w:rsidRPr="006E748E">
        <w:rPr>
          <w:color w:val="auto"/>
          <w:lang w:val="en-GB"/>
        </w:rPr>
        <w:t>, Rivian Automotive Struggling with</w:t>
      </w:r>
      <w:r w:rsidRPr="006E748E">
        <w:rPr>
          <w:color w:val="auto"/>
          <w:lang w:val="en-GB"/>
        </w:rPr>
        <w:t xml:space="preserve"> </w:t>
      </w:r>
      <w:r w:rsidR="000B19BF" w:rsidRPr="006E748E">
        <w:rPr>
          <w:color w:val="auto"/>
          <w:lang w:val="en-GB"/>
        </w:rPr>
        <w:t>cost overruns and delay in production, as it scales green innovation amid economic pressure. The company delivered only 10, 018 vehicles in Q3 2024 (Ludlow, 2024).</w:t>
      </w:r>
    </w:p>
    <w:p w14:paraId="4A46C400" w14:textId="77777777" w:rsidR="000B19BF" w:rsidRPr="006E748E" w:rsidRDefault="000B19BF" w:rsidP="000B19BF">
      <w:pPr>
        <w:rPr>
          <w:color w:val="auto"/>
          <w:lang w:val="en-GB"/>
        </w:rPr>
      </w:pPr>
      <w:r w:rsidRPr="006E748E">
        <w:rPr>
          <w:noProof/>
          <w:color w:val="auto"/>
          <w:lang w:eastAsia="en-IN" w:bidi="gu-IN"/>
        </w:rPr>
        <w:drawing>
          <wp:inline distT="0" distB="0" distL="0" distR="0" wp14:anchorId="72B422EB" wp14:editId="03AC87C3">
            <wp:extent cx="5731510" cy="2896870"/>
            <wp:effectExtent l="38100" t="38100" r="40640" b="36830"/>
            <wp:docPr id="19447669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4766990" name=""/>
                    <pic:cNvPicPr/>
                  </pic:nvPicPr>
                  <pic:blipFill>
                    <a:blip r:embed="rId26"/>
                    <a:stretch>
                      <a:fillRect/>
                    </a:stretch>
                  </pic:blipFill>
                  <pic:spPr>
                    <a:xfrm>
                      <a:off x="0" y="0"/>
                      <a:ext cx="5731510" cy="2896870"/>
                    </a:xfrm>
                    <a:prstGeom prst="rect">
                      <a:avLst/>
                    </a:prstGeom>
                    <a:ln w="38100">
                      <a:solidFill>
                        <a:schemeClr val="tx1"/>
                      </a:solidFill>
                    </a:ln>
                  </pic:spPr>
                </pic:pic>
              </a:graphicData>
            </a:graphic>
          </wp:inline>
        </w:drawing>
      </w:r>
    </w:p>
    <w:p w14:paraId="17DA17BB" w14:textId="77777777" w:rsidR="000B19BF" w:rsidRPr="006E748E" w:rsidRDefault="000B19BF" w:rsidP="000B19BF">
      <w:pPr>
        <w:jc w:val="center"/>
        <w:rPr>
          <w:b/>
          <w:bCs/>
          <w:color w:val="auto"/>
          <w:lang w:val="en-GB"/>
        </w:rPr>
      </w:pPr>
      <w:r w:rsidRPr="006E748E">
        <w:rPr>
          <w:b/>
          <w:bCs/>
          <w:color w:val="auto"/>
          <w:lang w:val="en-GB"/>
        </w:rPr>
        <w:t>Figure</w:t>
      </w:r>
      <w:r w:rsidR="00DB04FD" w:rsidRPr="006E748E">
        <w:rPr>
          <w:b/>
          <w:bCs/>
          <w:color w:val="auto"/>
          <w:lang w:val="en-GB"/>
        </w:rPr>
        <w:t xml:space="preserve"> 1</w:t>
      </w:r>
      <w:r w:rsidR="008454BA" w:rsidRPr="006E748E">
        <w:rPr>
          <w:b/>
          <w:bCs/>
          <w:color w:val="auto"/>
          <w:lang w:val="en-GB"/>
        </w:rPr>
        <w:t>8</w:t>
      </w:r>
      <w:r w:rsidRPr="006E748E">
        <w:rPr>
          <w:b/>
          <w:bCs/>
          <w:color w:val="auto"/>
          <w:lang w:val="en-GB"/>
        </w:rPr>
        <w:t>: Rivian sales decreases</w:t>
      </w:r>
    </w:p>
    <w:p w14:paraId="24CD31B5" w14:textId="77777777" w:rsidR="000B19BF" w:rsidRPr="006E748E" w:rsidRDefault="000B19BF" w:rsidP="000B19BF">
      <w:pPr>
        <w:jc w:val="center"/>
        <w:rPr>
          <w:color w:val="auto"/>
          <w:lang w:val="en-GB"/>
        </w:rPr>
      </w:pPr>
      <w:r w:rsidRPr="006E748E">
        <w:rPr>
          <w:color w:val="auto"/>
          <w:lang w:val="en-GB"/>
        </w:rPr>
        <w:t>(Source: Ludlow, 2024)</w:t>
      </w:r>
    </w:p>
    <w:p w14:paraId="6EF8BF3F" w14:textId="77777777" w:rsidR="000B19BF" w:rsidRPr="006E748E" w:rsidRDefault="000B19BF" w:rsidP="000B19BF">
      <w:pPr>
        <w:rPr>
          <w:color w:val="auto"/>
          <w:lang w:val="en-GB"/>
        </w:rPr>
      </w:pPr>
      <w:r w:rsidRPr="006E748E">
        <w:rPr>
          <w:color w:val="auto"/>
          <w:lang w:val="en-GB"/>
        </w:rPr>
        <w:t xml:space="preserve">To eliminate the risk pioneers implements strategic alliances. </w:t>
      </w:r>
      <w:r w:rsidR="00CC70E4" w:rsidRPr="006E748E">
        <w:rPr>
          <w:color w:val="auto"/>
          <w:lang w:val="en-GB"/>
        </w:rPr>
        <w:t>Like</w:t>
      </w:r>
      <w:r w:rsidRPr="006E748E">
        <w:rPr>
          <w:color w:val="auto"/>
          <w:lang w:val="en-GB"/>
        </w:rPr>
        <w:t>, BMW partner</w:t>
      </w:r>
      <w:r w:rsidR="00C5001F" w:rsidRPr="006E748E">
        <w:rPr>
          <w:color w:val="auto"/>
          <w:lang w:val="en-GB"/>
        </w:rPr>
        <w:t>ed</w:t>
      </w:r>
      <w:r w:rsidRPr="006E748E">
        <w:rPr>
          <w:color w:val="auto"/>
          <w:lang w:val="en-GB"/>
        </w:rPr>
        <w:t xml:space="preserve"> with Korean battery giant Samsung SDI to develop solid-state batteries (</w:t>
      </w:r>
      <w:proofErr w:type="spellStart"/>
      <w:r w:rsidRPr="006E748E">
        <w:rPr>
          <w:color w:val="auto"/>
          <w:lang w:val="en-GB"/>
        </w:rPr>
        <w:t>Insideevs</w:t>
      </w:r>
      <w:proofErr w:type="spellEnd"/>
      <w:r w:rsidRPr="006E748E">
        <w:rPr>
          <w:color w:val="auto"/>
          <w:lang w:val="en-GB"/>
        </w:rPr>
        <w:t>, 2025).</w:t>
      </w:r>
    </w:p>
    <w:p w14:paraId="57CDD390" w14:textId="77777777" w:rsidR="000B19BF" w:rsidRPr="006E748E" w:rsidRDefault="000B19BF" w:rsidP="000B19BF">
      <w:pPr>
        <w:rPr>
          <w:color w:val="auto"/>
          <w:lang w:val="en-GB"/>
        </w:rPr>
      </w:pPr>
      <w:r w:rsidRPr="006E748E">
        <w:rPr>
          <w:noProof/>
          <w:color w:val="auto"/>
          <w:lang w:eastAsia="en-IN" w:bidi="gu-IN"/>
        </w:rPr>
        <w:lastRenderedPageBreak/>
        <w:drawing>
          <wp:inline distT="0" distB="0" distL="0" distR="0" wp14:anchorId="0CE0F705" wp14:editId="2D71309E">
            <wp:extent cx="5731510" cy="2582545"/>
            <wp:effectExtent l="38100" t="38100" r="40640" b="46355"/>
            <wp:docPr id="9286252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8625252" name=""/>
                    <pic:cNvPicPr/>
                  </pic:nvPicPr>
                  <pic:blipFill>
                    <a:blip r:embed="rId27"/>
                    <a:stretch>
                      <a:fillRect/>
                    </a:stretch>
                  </pic:blipFill>
                  <pic:spPr>
                    <a:xfrm>
                      <a:off x="0" y="0"/>
                      <a:ext cx="5731510" cy="2582545"/>
                    </a:xfrm>
                    <a:prstGeom prst="rect">
                      <a:avLst/>
                    </a:prstGeom>
                    <a:ln w="38100">
                      <a:solidFill>
                        <a:schemeClr val="tx1"/>
                      </a:solidFill>
                    </a:ln>
                  </pic:spPr>
                </pic:pic>
              </a:graphicData>
            </a:graphic>
          </wp:inline>
        </w:drawing>
      </w:r>
    </w:p>
    <w:p w14:paraId="0E3A28F0" w14:textId="77777777" w:rsidR="000B19BF" w:rsidRPr="006E748E" w:rsidRDefault="000B19BF" w:rsidP="000B19BF">
      <w:pPr>
        <w:jc w:val="center"/>
        <w:rPr>
          <w:b/>
          <w:bCs/>
          <w:color w:val="auto"/>
          <w:lang w:val="en-GB"/>
        </w:rPr>
      </w:pPr>
      <w:r w:rsidRPr="006E748E">
        <w:rPr>
          <w:b/>
          <w:bCs/>
          <w:color w:val="auto"/>
          <w:lang w:val="en-GB"/>
        </w:rPr>
        <w:t>Figure</w:t>
      </w:r>
      <w:r w:rsidR="00DB04FD" w:rsidRPr="006E748E">
        <w:rPr>
          <w:b/>
          <w:bCs/>
          <w:color w:val="auto"/>
          <w:lang w:val="en-GB"/>
        </w:rPr>
        <w:t xml:space="preserve"> 1</w:t>
      </w:r>
      <w:r w:rsidR="008454BA" w:rsidRPr="006E748E">
        <w:rPr>
          <w:b/>
          <w:bCs/>
          <w:color w:val="auto"/>
          <w:lang w:val="en-GB"/>
        </w:rPr>
        <w:t>9</w:t>
      </w:r>
      <w:r w:rsidRPr="006E748E">
        <w:rPr>
          <w:b/>
          <w:bCs/>
          <w:color w:val="auto"/>
          <w:lang w:val="en-GB"/>
        </w:rPr>
        <w:t>: Partnership of BMW</w:t>
      </w:r>
    </w:p>
    <w:p w14:paraId="684128B2" w14:textId="77777777" w:rsidR="000B19BF" w:rsidRPr="006E748E" w:rsidRDefault="000B19BF" w:rsidP="000B19BF">
      <w:pPr>
        <w:jc w:val="center"/>
        <w:rPr>
          <w:color w:val="auto"/>
          <w:lang w:val="en-GB"/>
        </w:rPr>
      </w:pPr>
      <w:r w:rsidRPr="006E748E">
        <w:rPr>
          <w:color w:val="auto"/>
          <w:lang w:val="en-GB"/>
        </w:rPr>
        <w:t xml:space="preserve">(Source: </w:t>
      </w:r>
      <w:proofErr w:type="spellStart"/>
      <w:r w:rsidRPr="006E748E">
        <w:rPr>
          <w:color w:val="auto"/>
          <w:lang w:val="en-GB"/>
        </w:rPr>
        <w:t>Insideevs</w:t>
      </w:r>
      <w:proofErr w:type="spellEnd"/>
      <w:r w:rsidRPr="006E748E">
        <w:rPr>
          <w:color w:val="auto"/>
          <w:lang w:val="en-GB"/>
        </w:rPr>
        <w:t>, 2025)</w:t>
      </w:r>
    </w:p>
    <w:p w14:paraId="26C326A2" w14:textId="77777777" w:rsidR="000B19BF" w:rsidRPr="006E748E" w:rsidRDefault="000B19BF" w:rsidP="000B19BF">
      <w:pPr>
        <w:pStyle w:val="Heading2"/>
        <w:rPr>
          <w:color w:val="auto"/>
          <w:lang w:val="en-GB"/>
        </w:rPr>
      </w:pPr>
      <w:bookmarkStart w:id="8" w:name="_Toc213843265"/>
      <w:bookmarkEnd w:id="6"/>
      <w:r w:rsidRPr="006E748E">
        <w:rPr>
          <w:color w:val="auto"/>
          <w:lang w:val="en-GB"/>
        </w:rPr>
        <w:t>2.2 Follower Organisations’ Strategic Responses</w:t>
      </w:r>
      <w:bookmarkEnd w:id="8"/>
    </w:p>
    <w:p w14:paraId="27ADD2E5" w14:textId="77777777" w:rsidR="000B19BF" w:rsidRPr="006E748E" w:rsidRDefault="000B19BF" w:rsidP="000B19BF">
      <w:pPr>
        <w:rPr>
          <w:color w:val="auto"/>
          <w:lang w:val="en-GB"/>
        </w:rPr>
      </w:pPr>
      <w:r w:rsidRPr="006E748E">
        <w:rPr>
          <w:color w:val="auto"/>
          <w:lang w:val="en-GB"/>
        </w:rPr>
        <w:t>Follower organisation is those who enter after pioneers. They implement adaptive, cost-conscious strategies to survive in the market. They take lessons from pioneers to reduce the risk.</w:t>
      </w:r>
    </w:p>
    <w:p w14:paraId="52805DF4" w14:textId="77777777" w:rsidR="000B19BF" w:rsidRPr="006E748E" w:rsidRDefault="000B19BF" w:rsidP="000B19BF">
      <w:pPr>
        <w:rPr>
          <w:b/>
          <w:bCs/>
          <w:color w:val="auto"/>
          <w:lang w:val="en-GB"/>
        </w:rPr>
      </w:pPr>
      <w:r w:rsidRPr="006E748E">
        <w:rPr>
          <w:b/>
          <w:bCs/>
          <w:color w:val="auto"/>
          <w:lang w:val="en-GB"/>
        </w:rPr>
        <w:t>Ansoff’s Growth Matrix: Incremental Innovation and Market Adaptation</w:t>
      </w:r>
    </w:p>
    <w:p w14:paraId="21A12D6A" w14:textId="77777777" w:rsidR="000B19BF" w:rsidRPr="006E748E" w:rsidRDefault="000B19BF" w:rsidP="000B19BF">
      <w:pPr>
        <w:numPr>
          <w:ilvl w:val="0"/>
          <w:numId w:val="18"/>
        </w:numPr>
        <w:spacing w:after="160"/>
        <w:rPr>
          <w:color w:val="auto"/>
          <w:lang w:val="en-GB"/>
        </w:rPr>
      </w:pPr>
      <w:r w:rsidRPr="006E748E">
        <w:rPr>
          <w:b/>
          <w:bCs/>
          <w:color w:val="auto"/>
          <w:lang w:val="en-GB"/>
        </w:rPr>
        <w:t>Market Penetration:</w:t>
      </w:r>
      <w:r w:rsidR="00C5001F" w:rsidRPr="006E748E">
        <w:rPr>
          <w:b/>
          <w:bCs/>
          <w:color w:val="auto"/>
          <w:lang w:val="en-GB"/>
        </w:rPr>
        <w:t xml:space="preserve"> </w:t>
      </w:r>
      <w:r w:rsidRPr="006E748E">
        <w:rPr>
          <w:color w:val="auto"/>
          <w:lang w:val="en-GB"/>
        </w:rPr>
        <w:t>To</w:t>
      </w:r>
      <w:r w:rsidR="00C5001F" w:rsidRPr="006E748E">
        <w:rPr>
          <w:color w:val="auto"/>
          <w:lang w:val="en-GB"/>
        </w:rPr>
        <w:t xml:space="preserve"> </w:t>
      </w:r>
      <w:r w:rsidRPr="006E748E">
        <w:rPr>
          <w:color w:val="auto"/>
          <w:lang w:val="en-GB"/>
        </w:rPr>
        <w:t>penetrate in the existing market followers, use competitive pricing, localized marketing, and digital optimization. For instance, Xiaomi entere</w:t>
      </w:r>
      <w:r w:rsidR="00D256C1" w:rsidRPr="006E748E">
        <w:rPr>
          <w:color w:val="auto"/>
          <w:lang w:val="en-GB"/>
        </w:rPr>
        <w:t>d the smart phone market after A</w:t>
      </w:r>
      <w:r w:rsidRPr="006E748E">
        <w:rPr>
          <w:color w:val="auto"/>
          <w:lang w:val="en-GB"/>
        </w:rPr>
        <w:t>pple and Samsung but through</w:t>
      </w:r>
      <w:r w:rsidR="00C5001F" w:rsidRPr="006E748E">
        <w:rPr>
          <w:color w:val="auto"/>
          <w:lang w:val="en-GB"/>
        </w:rPr>
        <w:t xml:space="preserve"> </w:t>
      </w:r>
      <w:r w:rsidRPr="006E748E">
        <w:rPr>
          <w:color w:val="auto"/>
          <w:lang w:val="en-GB"/>
        </w:rPr>
        <w:t>aggressive pricing, online community engagement, and rapid feature replication, it gained market share quickly.</w:t>
      </w:r>
      <w:r w:rsidR="00C5001F" w:rsidRPr="006E748E">
        <w:rPr>
          <w:color w:val="auto"/>
          <w:lang w:val="en-GB"/>
        </w:rPr>
        <w:t xml:space="preserve"> </w:t>
      </w:r>
      <w:r w:rsidRPr="006E748E">
        <w:rPr>
          <w:color w:val="auto"/>
          <w:lang w:val="en-GB"/>
        </w:rPr>
        <w:t>Xiaomi ranked third globally with a 14% market share (Mi, 2025).</w:t>
      </w:r>
    </w:p>
    <w:p w14:paraId="3F57F1D5" w14:textId="77777777" w:rsidR="000B19BF" w:rsidRPr="006E748E" w:rsidRDefault="000B19BF" w:rsidP="000B19BF">
      <w:pPr>
        <w:ind w:left="360"/>
        <w:rPr>
          <w:color w:val="auto"/>
          <w:lang w:val="en-GB"/>
        </w:rPr>
      </w:pPr>
      <w:r w:rsidRPr="006E748E">
        <w:rPr>
          <w:noProof/>
          <w:color w:val="auto"/>
          <w:lang w:eastAsia="en-IN" w:bidi="gu-IN"/>
        </w:rPr>
        <w:lastRenderedPageBreak/>
        <w:drawing>
          <wp:inline distT="0" distB="0" distL="0" distR="0" wp14:anchorId="6A62E0E8" wp14:editId="6E5B175E">
            <wp:extent cx="5731510" cy="3225165"/>
            <wp:effectExtent l="38100" t="38100" r="40640" b="32385"/>
            <wp:docPr id="19009652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0965288" name=""/>
                    <pic:cNvPicPr/>
                  </pic:nvPicPr>
                  <pic:blipFill>
                    <a:blip r:embed="rId28"/>
                    <a:stretch>
                      <a:fillRect/>
                    </a:stretch>
                  </pic:blipFill>
                  <pic:spPr>
                    <a:xfrm>
                      <a:off x="0" y="0"/>
                      <a:ext cx="5731510" cy="3225165"/>
                    </a:xfrm>
                    <a:prstGeom prst="rect">
                      <a:avLst/>
                    </a:prstGeom>
                    <a:ln w="38100">
                      <a:solidFill>
                        <a:schemeClr val="tx1"/>
                      </a:solidFill>
                    </a:ln>
                  </pic:spPr>
                </pic:pic>
              </a:graphicData>
            </a:graphic>
          </wp:inline>
        </w:drawing>
      </w:r>
    </w:p>
    <w:p w14:paraId="2BE5464E" w14:textId="77777777" w:rsidR="000B19BF" w:rsidRPr="006E748E" w:rsidRDefault="000B19BF" w:rsidP="000B19BF">
      <w:pPr>
        <w:ind w:left="360"/>
        <w:jc w:val="center"/>
        <w:rPr>
          <w:b/>
          <w:bCs/>
          <w:color w:val="auto"/>
          <w:lang w:val="en-GB"/>
        </w:rPr>
      </w:pPr>
      <w:r w:rsidRPr="006E748E">
        <w:rPr>
          <w:b/>
          <w:bCs/>
          <w:color w:val="auto"/>
          <w:lang w:val="en-GB"/>
        </w:rPr>
        <w:t>Figure</w:t>
      </w:r>
      <w:r w:rsidR="00DB04FD" w:rsidRPr="006E748E">
        <w:rPr>
          <w:b/>
          <w:bCs/>
          <w:color w:val="auto"/>
          <w:lang w:val="en-GB"/>
        </w:rPr>
        <w:t xml:space="preserve"> </w:t>
      </w:r>
      <w:r w:rsidR="008454BA" w:rsidRPr="006E748E">
        <w:rPr>
          <w:b/>
          <w:bCs/>
          <w:color w:val="auto"/>
          <w:lang w:val="en-GB"/>
        </w:rPr>
        <w:t>20</w:t>
      </w:r>
      <w:r w:rsidRPr="006E748E">
        <w:rPr>
          <w:b/>
          <w:bCs/>
          <w:color w:val="auto"/>
          <w:lang w:val="en-GB"/>
        </w:rPr>
        <w:t>: Market share of smartphone company</w:t>
      </w:r>
    </w:p>
    <w:p w14:paraId="15C6F495" w14:textId="77777777" w:rsidR="000B19BF" w:rsidRPr="006E748E" w:rsidRDefault="000B19BF" w:rsidP="000B19BF">
      <w:pPr>
        <w:ind w:left="360"/>
        <w:jc w:val="center"/>
        <w:rPr>
          <w:color w:val="auto"/>
          <w:lang w:val="en-GB"/>
        </w:rPr>
      </w:pPr>
      <w:r w:rsidRPr="006E748E">
        <w:rPr>
          <w:color w:val="auto"/>
          <w:lang w:val="en-GB"/>
        </w:rPr>
        <w:t>(Source: Mi, 2025)</w:t>
      </w:r>
    </w:p>
    <w:p w14:paraId="0CA1AE3B" w14:textId="77777777" w:rsidR="000B19BF" w:rsidRPr="006E748E" w:rsidRDefault="000B19BF" w:rsidP="000B19BF">
      <w:pPr>
        <w:numPr>
          <w:ilvl w:val="0"/>
          <w:numId w:val="18"/>
        </w:numPr>
        <w:spacing w:after="160"/>
        <w:rPr>
          <w:color w:val="auto"/>
          <w:lang w:val="en-GB"/>
        </w:rPr>
      </w:pPr>
      <w:r w:rsidRPr="006E748E">
        <w:rPr>
          <w:b/>
          <w:bCs/>
          <w:color w:val="auto"/>
          <w:lang w:val="en-GB"/>
        </w:rPr>
        <w:t>Product Development:</w:t>
      </w:r>
      <w:r w:rsidRPr="006E748E">
        <w:rPr>
          <w:color w:val="auto"/>
          <w:lang w:val="en-GB"/>
        </w:rPr>
        <w:t xml:space="preserve"> Followers observe</w:t>
      </w:r>
      <w:r w:rsidR="00C5001F" w:rsidRPr="006E748E">
        <w:rPr>
          <w:color w:val="auto"/>
          <w:lang w:val="en-GB"/>
        </w:rPr>
        <w:t xml:space="preserve"> </w:t>
      </w:r>
      <w:r w:rsidRPr="006E748E">
        <w:rPr>
          <w:color w:val="auto"/>
          <w:lang w:val="en-GB"/>
        </w:rPr>
        <w:t xml:space="preserve">incremental innovation to enhance existing technology. </w:t>
      </w:r>
      <w:r w:rsidR="00CC70E4" w:rsidRPr="006E748E">
        <w:rPr>
          <w:color w:val="auto"/>
          <w:lang w:val="en-GB"/>
        </w:rPr>
        <w:t>Like</w:t>
      </w:r>
      <w:r w:rsidRPr="006E748E">
        <w:rPr>
          <w:color w:val="auto"/>
          <w:lang w:val="en-GB"/>
        </w:rPr>
        <w:t>, Oppo and Vivo followed the innovation of</w:t>
      </w:r>
      <w:r w:rsidR="00C5001F" w:rsidRPr="006E748E">
        <w:rPr>
          <w:color w:val="auto"/>
          <w:lang w:val="en-GB"/>
        </w:rPr>
        <w:t xml:space="preserve"> </w:t>
      </w:r>
      <w:r w:rsidRPr="006E748E">
        <w:rPr>
          <w:color w:val="auto"/>
          <w:lang w:val="en-GB"/>
        </w:rPr>
        <w:t xml:space="preserve">Apple’s camera but they customised their product according to the market preference such as high-resolution selfies, improving appeal at lower price points. </w:t>
      </w:r>
      <w:r w:rsidR="00E2184C" w:rsidRPr="006E748E">
        <w:rPr>
          <w:color w:val="auto"/>
          <w:lang w:val="en-GB"/>
        </w:rPr>
        <w:t xml:space="preserve">Likewise </w:t>
      </w:r>
      <w:r w:rsidRPr="006E748E">
        <w:rPr>
          <w:color w:val="auto"/>
          <w:lang w:val="en-GB"/>
        </w:rPr>
        <w:t>Nestle followed the path of Unilever</w:t>
      </w:r>
      <w:r w:rsidR="00E2184C" w:rsidRPr="006E748E">
        <w:rPr>
          <w:color w:val="auto"/>
          <w:lang w:val="en-GB"/>
        </w:rPr>
        <w:t xml:space="preserve">. </w:t>
      </w:r>
      <w:r w:rsidRPr="006E748E">
        <w:rPr>
          <w:color w:val="auto"/>
          <w:lang w:val="en-GB"/>
        </w:rPr>
        <w:t xml:space="preserve">In 2022 </w:t>
      </w:r>
      <w:r w:rsidR="00E2184C" w:rsidRPr="006E748E">
        <w:rPr>
          <w:color w:val="auto"/>
          <w:lang w:val="en-GB"/>
        </w:rPr>
        <w:t>Nestle</w:t>
      </w:r>
      <w:r w:rsidRPr="006E748E">
        <w:rPr>
          <w:color w:val="auto"/>
          <w:lang w:val="en-GB"/>
        </w:rPr>
        <w:t xml:space="preserve"> minimized its total product packaging by 200,000 tonnes (</w:t>
      </w:r>
      <w:proofErr w:type="spellStart"/>
      <w:r w:rsidRPr="006E748E">
        <w:rPr>
          <w:color w:val="auto"/>
          <w:lang w:val="en-GB"/>
        </w:rPr>
        <w:t>Shazal</w:t>
      </w:r>
      <w:proofErr w:type="spellEnd"/>
      <w:r w:rsidRPr="006E748E">
        <w:rPr>
          <w:color w:val="auto"/>
          <w:lang w:val="en-GB"/>
        </w:rPr>
        <w:t>, 2023).</w:t>
      </w:r>
    </w:p>
    <w:p w14:paraId="31A5C675" w14:textId="77777777" w:rsidR="000B19BF" w:rsidRPr="006E748E" w:rsidRDefault="000B19BF" w:rsidP="000B19BF">
      <w:pPr>
        <w:rPr>
          <w:color w:val="auto"/>
          <w:lang w:val="en-GB"/>
        </w:rPr>
      </w:pPr>
      <w:r w:rsidRPr="006E748E">
        <w:rPr>
          <w:noProof/>
          <w:color w:val="auto"/>
          <w:lang w:eastAsia="en-IN" w:bidi="gu-IN"/>
        </w:rPr>
        <w:drawing>
          <wp:inline distT="0" distB="0" distL="0" distR="0" wp14:anchorId="379C715A" wp14:editId="07B55B72">
            <wp:extent cx="5731510" cy="2725420"/>
            <wp:effectExtent l="38100" t="38100" r="40640" b="36830"/>
            <wp:docPr id="9575286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7528680" name=""/>
                    <pic:cNvPicPr/>
                  </pic:nvPicPr>
                  <pic:blipFill>
                    <a:blip r:embed="rId29"/>
                    <a:stretch>
                      <a:fillRect/>
                    </a:stretch>
                  </pic:blipFill>
                  <pic:spPr>
                    <a:xfrm>
                      <a:off x="0" y="0"/>
                      <a:ext cx="5731510" cy="2725420"/>
                    </a:xfrm>
                    <a:prstGeom prst="rect">
                      <a:avLst/>
                    </a:prstGeom>
                    <a:ln w="38100">
                      <a:solidFill>
                        <a:schemeClr val="tx1"/>
                      </a:solidFill>
                    </a:ln>
                  </pic:spPr>
                </pic:pic>
              </a:graphicData>
            </a:graphic>
          </wp:inline>
        </w:drawing>
      </w:r>
    </w:p>
    <w:p w14:paraId="3FBB32BF" w14:textId="77777777" w:rsidR="000B19BF" w:rsidRPr="006E748E" w:rsidRDefault="000B19BF" w:rsidP="000B19BF">
      <w:pPr>
        <w:jc w:val="center"/>
        <w:rPr>
          <w:b/>
          <w:bCs/>
          <w:color w:val="auto"/>
          <w:lang w:val="en-GB"/>
        </w:rPr>
      </w:pPr>
      <w:r w:rsidRPr="006E748E">
        <w:rPr>
          <w:b/>
          <w:bCs/>
          <w:color w:val="auto"/>
          <w:lang w:val="en-GB"/>
        </w:rPr>
        <w:lastRenderedPageBreak/>
        <w:t>Figure</w:t>
      </w:r>
      <w:r w:rsidR="00DB04FD" w:rsidRPr="006E748E">
        <w:rPr>
          <w:b/>
          <w:bCs/>
          <w:color w:val="auto"/>
          <w:lang w:val="en-GB"/>
        </w:rPr>
        <w:t xml:space="preserve"> </w:t>
      </w:r>
      <w:r w:rsidR="00613647" w:rsidRPr="006E748E">
        <w:rPr>
          <w:b/>
          <w:bCs/>
          <w:color w:val="auto"/>
          <w:lang w:val="en-GB"/>
        </w:rPr>
        <w:t>2</w:t>
      </w:r>
      <w:r w:rsidR="008454BA" w:rsidRPr="006E748E">
        <w:rPr>
          <w:b/>
          <w:bCs/>
          <w:color w:val="auto"/>
          <w:lang w:val="en-GB"/>
        </w:rPr>
        <w:t>1</w:t>
      </w:r>
      <w:r w:rsidRPr="006E748E">
        <w:rPr>
          <w:b/>
          <w:bCs/>
          <w:color w:val="auto"/>
          <w:lang w:val="en-GB"/>
        </w:rPr>
        <w:t>: Nestle’s focus on sustainability</w:t>
      </w:r>
    </w:p>
    <w:p w14:paraId="0B96A4BA" w14:textId="77777777" w:rsidR="000B19BF" w:rsidRPr="006E748E" w:rsidRDefault="000B19BF" w:rsidP="000B19BF">
      <w:pPr>
        <w:jc w:val="center"/>
        <w:rPr>
          <w:color w:val="auto"/>
          <w:lang w:val="en-GB"/>
        </w:rPr>
      </w:pPr>
      <w:r w:rsidRPr="006E748E">
        <w:rPr>
          <w:color w:val="auto"/>
          <w:lang w:val="en-GB"/>
        </w:rPr>
        <w:t xml:space="preserve">(Source: </w:t>
      </w:r>
      <w:proofErr w:type="spellStart"/>
      <w:r w:rsidRPr="006E748E">
        <w:rPr>
          <w:color w:val="auto"/>
          <w:lang w:val="en-GB"/>
        </w:rPr>
        <w:t>Shazal</w:t>
      </w:r>
      <w:proofErr w:type="spellEnd"/>
      <w:r w:rsidRPr="006E748E">
        <w:rPr>
          <w:color w:val="auto"/>
          <w:lang w:val="en-GB"/>
        </w:rPr>
        <w:t>, 2023)</w:t>
      </w:r>
    </w:p>
    <w:p w14:paraId="2D3A3728" w14:textId="77777777" w:rsidR="000B19BF" w:rsidRPr="006E748E" w:rsidRDefault="000B19BF" w:rsidP="000B19BF">
      <w:pPr>
        <w:numPr>
          <w:ilvl w:val="0"/>
          <w:numId w:val="18"/>
        </w:numPr>
        <w:spacing w:after="160"/>
        <w:rPr>
          <w:color w:val="auto"/>
          <w:lang w:val="en-GB"/>
        </w:rPr>
      </w:pPr>
      <w:r w:rsidRPr="006E748E">
        <w:rPr>
          <w:b/>
          <w:bCs/>
          <w:color w:val="auto"/>
          <w:lang w:val="en-GB"/>
        </w:rPr>
        <w:t>Market Development:</w:t>
      </w:r>
      <w:r w:rsidRPr="006E748E">
        <w:rPr>
          <w:color w:val="auto"/>
          <w:lang w:val="en-GB"/>
        </w:rPr>
        <w:t xml:space="preserve"> After stabilizing technological and environmental standards followers expand their operation geographically. </w:t>
      </w:r>
      <w:r w:rsidR="00CC70E4" w:rsidRPr="006E748E">
        <w:rPr>
          <w:color w:val="auto"/>
          <w:lang w:val="en-GB"/>
        </w:rPr>
        <w:t>Like</w:t>
      </w:r>
      <w:r w:rsidRPr="006E748E">
        <w:rPr>
          <w:color w:val="auto"/>
          <w:lang w:val="en-GB"/>
        </w:rPr>
        <w:t>, after Tesla established global market of EV, BYD set foot in the international EV market. BYD got advantage from government incentives to penetrate markets in Europe and Southeast Asia (BSIC, 2024).</w:t>
      </w:r>
    </w:p>
    <w:p w14:paraId="2D62CD3A" w14:textId="77777777" w:rsidR="000B19BF" w:rsidRPr="006E748E" w:rsidRDefault="000B19BF" w:rsidP="000B19BF">
      <w:pPr>
        <w:numPr>
          <w:ilvl w:val="0"/>
          <w:numId w:val="18"/>
        </w:numPr>
        <w:spacing w:after="160"/>
        <w:rPr>
          <w:color w:val="auto"/>
          <w:lang w:val="en-GB"/>
        </w:rPr>
      </w:pPr>
      <w:r w:rsidRPr="006E748E">
        <w:rPr>
          <w:b/>
          <w:bCs/>
          <w:color w:val="auto"/>
          <w:lang w:val="en-GB"/>
        </w:rPr>
        <w:t>Diversification:</w:t>
      </w:r>
      <w:r w:rsidR="00C5001F" w:rsidRPr="006E748E">
        <w:rPr>
          <w:b/>
          <w:bCs/>
          <w:color w:val="auto"/>
          <w:lang w:val="en-GB"/>
        </w:rPr>
        <w:t xml:space="preserve"> </w:t>
      </w:r>
      <w:r w:rsidRPr="006E748E">
        <w:rPr>
          <w:color w:val="auto"/>
          <w:lang w:val="en-GB"/>
        </w:rPr>
        <w:t xml:space="preserve">After the leaders in market signals feasibility in entry to different products, followers will also enter in complementary areas. </w:t>
      </w:r>
      <w:r w:rsidR="00CC70E4" w:rsidRPr="006E748E">
        <w:rPr>
          <w:color w:val="auto"/>
          <w:lang w:val="en-GB"/>
        </w:rPr>
        <w:t>Like</w:t>
      </w:r>
      <w:r w:rsidRPr="006E748E">
        <w:rPr>
          <w:color w:val="auto"/>
          <w:lang w:val="en-GB"/>
        </w:rPr>
        <w:t>, at the beginning Samsung was a fast follower in consumer electronics. but after observing technological convergence trends, it diversified into renewable energy and smart home ecosystems.</w:t>
      </w:r>
    </w:p>
    <w:p w14:paraId="4267FFCA" w14:textId="77777777" w:rsidR="000B19BF" w:rsidRPr="006E748E" w:rsidRDefault="000B19BF" w:rsidP="000B19BF">
      <w:pPr>
        <w:rPr>
          <w:b/>
          <w:bCs/>
          <w:color w:val="auto"/>
          <w:lang w:val="en-GB"/>
        </w:rPr>
      </w:pPr>
      <w:r w:rsidRPr="006E748E">
        <w:rPr>
          <w:b/>
          <w:bCs/>
          <w:color w:val="auto"/>
          <w:lang w:val="en-GB"/>
        </w:rPr>
        <w:t>Porter’s Generic Strategies: Cost Efficiency and Value Differentiation</w:t>
      </w:r>
    </w:p>
    <w:p w14:paraId="2ACCBA6E" w14:textId="77777777" w:rsidR="000B19BF" w:rsidRPr="006E748E" w:rsidRDefault="000B19BF" w:rsidP="000B19BF">
      <w:pPr>
        <w:numPr>
          <w:ilvl w:val="0"/>
          <w:numId w:val="19"/>
        </w:numPr>
        <w:spacing w:after="160"/>
        <w:rPr>
          <w:color w:val="auto"/>
          <w:lang w:val="en-GB"/>
        </w:rPr>
      </w:pPr>
      <w:r w:rsidRPr="006E748E">
        <w:rPr>
          <w:b/>
          <w:bCs/>
          <w:color w:val="auto"/>
          <w:lang w:val="en-GB"/>
        </w:rPr>
        <w:t>Cost Leadership:</w:t>
      </w:r>
      <w:r w:rsidR="00C5001F" w:rsidRPr="006E748E">
        <w:rPr>
          <w:b/>
          <w:bCs/>
          <w:color w:val="auto"/>
          <w:lang w:val="en-GB"/>
        </w:rPr>
        <w:t xml:space="preserve"> </w:t>
      </w:r>
      <w:r w:rsidRPr="006E748E">
        <w:rPr>
          <w:color w:val="auto"/>
          <w:lang w:val="en-GB"/>
        </w:rPr>
        <w:t xml:space="preserve">Followers create competitive advantage with the help of cost efficiency. They use supply chain optimization and digital process automation. </w:t>
      </w:r>
      <w:r w:rsidR="00CC70E4" w:rsidRPr="006E748E">
        <w:rPr>
          <w:color w:val="auto"/>
          <w:lang w:val="en-GB"/>
        </w:rPr>
        <w:t>Like</w:t>
      </w:r>
      <w:r w:rsidRPr="006E748E">
        <w:rPr>
          <w:color w:val="auto"/>
          <w:lang w:val="en-GB"/>
        </w:rPr>
        <w:t>, Ikea follows cost leadership model with the help of flat-pack innovation and energy-efficient logistics (Alonso, 2022).</w:t>
      </w:r>
    </w:p>
    <w:p w14:paraId="0B18E3D5" w14:textId="77777777" w:rsidR="000B19BF" w:rsidRPr="006E748E" w:rsidRDefault="000B19BF" w:rsidP="000B19BF">
      <w:pPr>
        <w:numPr>
          <w:ilvl w:val="0"/>
          <w:numId w:val="19"/>
        </w:numPr>
        <w:spacing w:after="160"/>
        <w:rPr>
          <w:color w:val="auto"/>
          <w:lang w:val="en-GB"/>
        </w:rPr>
      </w:pPr>
      <w:r w:rsidRPr="006E748E">
        <w:rPr>
          <w:b/>
          <w:bCs/>
          <w:color w:val="auto"/>
          <w:lang w:val="en-GB"/>
        </w:rPr>
        <w:t>Differentiation Focus:</w:t>
      </w:r>
      <w:r w:rsidR="00C5001F" w:rsidRPr="006E748E">
        <w:rPr>
          <w:b/>
          <w:bCs/>
          <w:color w:val="auto"/>
          <w:lang w:val="en-GB"/>
        </w:rPr>
        <w:t xml:space="preserve"> </w:t>
      </w:r>
      <w:r w:rsidRPr="006E748E">
        <w:rPr>
          <w:color w:val="auto"/>
          <w:lang w:val="en-GB"/>
        </w:rPr>
        <w:t xml:space="preserve">Followers may focus on the segment that is ignored by pioneers. </w:t>
      </w:r>
      <w:r w:rsidR="00CC70E4" w:rsidRPr="006E748E">
        <w:rPr>
          <w:color w:val="auto"/>
          <w:lang w:val="en-GB"/>
        </w:rPr>
        <w:t>Like</w:t>
      </w:r>
      <w:r w:rsidRPr="006E748E">
        <w:rPr>
          <w:color w:val="auto"/>
          <w:lang w:val="en-GB"/>
        </w:rPr>
        <w:t>, Fairphone created world’s first ethical and modular smartphone. This resolves the sustainability gap left by larger tech pioneers (Fairphone, 2023).</w:t>
      </w:r>
    </w:p>
    <w:p w14:paraId="54E91BFF" w14:textId="77777777" w:rsidR="000B19BF" w:rsidRPr="006E748E" w:rsidRDefault="000B19BF" w:rsidP="000B19BF">
      <w:pPr>
        <w:numPr>
          <w:ilvl w:val="0"/>
          <w:numId w:val="19"/>
        </w:numPr>
        <w:spacing w:after="160"/>
        <w:rPr>
          <w:color w:val="auto"/>
          <w:lang w:val="en-GB"/>
        </w:rPr>
      </w:pPr>
      <w:r w:rsidRPr="006E748E">
        <w:rPr>
          <w:b/>
          <w:bCs/>
          <w:color w:val="auto"/>
          <w:lang w:val="en-GB"/>
        </w:rPr>
        <w:t>Hybrid Strategy:</w:t>
      </w:r>
      <w:r w:rsidR="0066732F" w:rsidRPr="006E748E">
        <w:rPr>
          <w:b/>
          <w:bCs/>
          <w:color w:val="auto"/>
          <w:lang w:val="en-GB"/>
        </w:rPr>
        <w:t xml:space="preserve"> </w:t>
      </w:r>
      <w:r w:rsidRPr="006E748E">
        <w:rPr>
          <w:color w:val="auto"/>
          <w:lang w:val="en-GB"/>
        </w:rPr>
        <w:t xml:space="preserve">Some of the followers also hybrid </w:t>
      </w:r>
      <w:r w:rsidR="0066732F" w:rsidRPr="006E748E">
        <w:rPr>
          <w:color w:val="auto"/>
          <w:lang w:val="en-GB"/>
        </w:rPr>
        <w:t>strategy that</w:t>
      </w:r>
      <w:r w:rsidRPr="006E748E">
        <w:rPr>
          <w:color w:val="auto"/>
          <w:lang w:val="en-GB"/>
        </w:rPr>
        <w:t xml:space="preserve"> combines efficiency of the cost with selective differentiation. Like Hyundai Motor Group followed this model. It offered</w:t>
      </w:r>
      <w:r w:rsidR="00C5001F" w:rsidRPr="006E748E">
        <w:rPr>
          <w:color w:val="auto"/>
          <w:lang w:val="en-GB"/>
        </w:rPr>
        <w:t xml:space="preserve"> </w:t>
      </w:r>
      <w:r w:rsidRPr="006E748E">
        <w:rPr>
          <w:color w:val="auto"/>
          <w:lang w:val="en-GB"/>
        </w:rPr>
        <w:t>high-quality EVs like the Ioniq series at reasonable prices. The company also used advance technology pioneered by Tesla. In 2025 the company achieved brand valuation of $24.6 billion (Hyundai, 2025).</w:t>
      </w:r>
    </w:p>
    <w:p w14:paraId="0DE3F9A1" w14:textId="77777777" w:rsidR="000B19BF" w:rsidRPr="006E748E" w:rsidRDefault="000B19BF" w:rsidP="000B19BF">
      <w:pPr>
        <w:ind w:left="360"/>
        <w:rPr>
          <w:color w:val="auto"/>
          <w:lang w:val="en-GB"/>
        </w:rPr>
      </w:pPr>
      <w:r w:rsidRPr="006E748E">
        <w:rPr>
          <w:noProof/>
          <w:color w:val="auto"/>
          <w:lang w:eastAsia="en-IN" w:bidi="gu-IN"/>
        </w:rPr>
        <w:lastRenderedPageBreak/>
        <w:drawing>
          <wp:inline distT="0" distB="0" distL="0" distR="0" wp14:anchorId="5381DE68" wp14:editId="383E2C40">
            <wp:extent cx="5731510" cy="2383790"/>
            <wp:effectExtent l="38100" t="38100" r="40640" b="35560"/>
            <wp:docPr id="4022729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2272901" name=""/>
                    <pic:cNvPicPr/>
                  </pic:nvPicPr>
                  <pic:blipFill>
                    <a:blip r:embed="rId30"/>
                    <a:stretch>
                      <a:fillRect/>
                    </a:stretch>
                  </pic:blipFill>
                  <pic:spPr>
                    <a:xfrm>
                      <a:off x="0" y="0"/>
                      <a:ext cx="5731510" cy="2383790"/>
                    </a:xfrm>
                    <a:prstGeom prst="rect">
                      <a:avLst/>
                    </a:prstGeom>
                    <a:ln w="38100">
                      <a:solidFill>
                        <a:schemeClr val="tx1"/>
                      </a:solidFill>
                    </a:ln>
                  </pic:spPr>
                </pic:pic>
              </a:graphicData>
            </a:graphic>
          </wp:inline>
        </w:drawing>
      </w:r>
    </w:p>
    <w:p w14:paraId="7DEC4FDB" w14:textId="77777777" w:rsidR="000B19BF" w:rsidRPr="006E748E" w:rsidRDefault="000B19BF" w:rsidP="000B19BF">
      <w:pPr>
        <w:ind w:left="360"/>
        <w:jc w:val="center"/>
        <w:rPr>
          <w:b/>
          <w:bCs/>
          <w:color w:val="auto"/>
          <w:lang w:val="en-GB"/>
        </w:rPr>
      </w:pPr>
      <w:r w:rsidRPr="006E748E">
        <w:rPr>
          <w:b/>
          <w:bCs/>
          <w:color w:val="auto"/>
          <w:lang w:val="en-GB"/>
        </w:rPr>
        <w:t>Figure</w:t>
      </w:r>
      <w:r w:rsidR="00DB04FD" w:rsidRPr="006E748E">
        <w:rPr>
          <w:b/>
          <w:bCs/>
          <w:color w:val="auto"/>
          <w:lang w:val="en-GB"/>
        </w:rPr>
        <w:t xml:space="preserve"> 2</w:t>
      </w:r>
      <w:r w:rsidR="008454BA" w:rsidRPr="006E748E">
        <w:rPr>
          <w:b/>
          <w:bCs/>
          <w:color w:val="auto"/>
          <w:lang w:val="en-GB"/>
        </w:rPr>
        <w:t>2</w:t>
      </w:r>
      <w:r w:rsidRPr="006E748E">
        <w:rPr>
          <w:b/>
          <w:bCs/>
          <w:color w:val="auto"/>
          <w:lang w:val="en-GB"/>
        </w:rPr>
        <w:t>: Hyundai Motor achieves brand valuation of $24.6 billion</w:t>
      </w:r>
    </w:p>
    <w:p w14:paraId="6DC07180" w14:textId="77777777" w:rsidR="000B19BF" w:rsidRPr="006E748E" w:rsidRDefault="000B19BF" w:rsidP="000B19BF">
      <w:pPr>
        <w:ind w:left="360"/>
        <w:jc w:val="center"/>
        <w:rPr>
          <w:color w:val="auto"/>
          <w:lang w:val="en-GB"/>
        </w:rPr>
      </w:pPr>
      <w:r w:rsidRPr="006E748E">
        <w:rPr>
          <w:color w:val="auto"/>
          <w:lang w:val="en-GB"/>
        </w:rPr>
        <w:t>(Source: Hyundai, 2025)</w:t>
      </w:r>
    </w:p>
    <w:p w14:paraId="0ACF3FE7" w14:textId="77777777" w:rsidR="000B19BF" w:rsidRPr="006E748E" w:rsidRDefault="000B19BF" w:rsidP="000B19BF">
      <w:pPr>
        <w:rPr>
          <w:b/>
          <w:bCs/>
          <w:color w:val="auto"/>
          <w:lang w:val="en-GB"/>
        </w:rPr>
      </w:pPr>
      <w:r w:rsidRPr="006E748E">
        <w:rPr>
          <w:b/>
          <w:bCs/>
          <w:color w:val="auto"/>
          <w:lang w:val="en-GB"/>
        </w:rPr>
        <w:t>Challenges for Followers</w:t>
      </w:r>
    </w:p>
    <w:p w14:paraId="4BD332E5" w14:textId="77777777" w:rsidR="000B19BF" w:rsidRPr="006E748E" w:rsidRDefault="000B19BF" w:rsidP="000B19BF">
      <w:pPr>
        <w:rPr>
          <w:bCs/>
          <w:color w:val="auto"/>
          <w:lang w:val="en-GB"/>
        </w:rPr>
      </w:pPr>
      <w:r w:rsidRPr="006E748E">
        <w:rPr>
          <w:color w:val="auto"/>
          <w:lang w:val="en-GB"/>
        </w:rPr>
        <w:t xml:space="preserve">Followers get advantage from decrease in </w:t>
      </w:r>
      <w:proofErr w:type="gramStart"/>
      <w:r w:rsidRPr="006E748E">
        <w:rPr>
          <w:color w:val="auto"/>
          <w:lang w:val="en-GB"/>
        </w:rPr>
        <w:t>uncertainty</w:t>
      </w:r>
      <w:proofErr w:type="gramEnd"/>
      <w:r w:rsidR="0066732F" w:rsidRPr="006E748E">
        <w:rPr>
          <w:color w:val="auto"/>
          <w:lang w:val="en-GB"/>
        </w:rPr>
        <w:t xml:space="preserve"> but they lag</w:t>
      </w:r>
      <w:r w:rsidRPr="006E748E">
        <w:rPr>
          <w:color w:val="auto"/>
          <w:lang w:val="en-GB"/>
        </w:rPr>
        <w:t xml:space="preserve"> innovation</w:t>
      </w:r>
      <w:r w:rsidR="0066732F" w:rsidRPr="006E748E">
        <w:rPr>
          <w:color w:val="auto"/>
          <w:lang w:val="en-GB"/>
        </w:rPr>
        <w:t xml:space="preserve"> and sustainability efforts</w:t>
      </w:r>
      <w:r w:rsidRPr="006E748E">
        <w:rPr>
          <w:color w:val="auto"/>
          <w:lang w:val="en-GB"/>
        </w:rPr>
        <w:t xml:space="preserve">. </w:t>
      </w:r>
      <w:r w:rsidR="0066732F" w:rsidRPr="006E748E">
        <w:rPr>
          <w:color w:val="auto"/>
          <w:lang w:val="en-GB"/>
        </w:rPr>
        <w:t>Due to l</w:t>
      </w:r>
      <w:r w:rsidRPr="006E748E">
        <w:rPr>
          <w:color w:val="auto"/>
          <w:lang w:val="en-GB"/>
        </w:rPr>
        <w:t xml:space="preserve">ate </w:t>
      </w:r>
      <w:proofErr w:type="gramStart"/>
      <w:r w:rsidRPr="006E748E">
        <w:rPr>
          <w:color w:val="auto"/>
          <w:lang w:val="en-GB"/>
        </w:rPr>
        <w:t>adoption</w:t>
      </w:r>
      <w:proofErr w:type="gramEnd"/>
      <w:r w:rsidRPr="006E748E">
        <w:rPr>
          <w:color w:val="auto"/>
          <w:lang w:val="en-GB"/>
        </w:rPr>
        <w:t xml:space="preserve"> </w:t>
      </w:r>
      <w:r w:rsidR="0066732F" w:rsidRPr="006E748E">
        <w:rPr>
          <w:color w:val="auto"/>
          <w:lang w:val="en-GB"/>
        </w:rPr>
        <w:t>they</w:t>
      </w:r>
      <w:r w:rsidRPr="006E748E">
        <w:rPr>
          <w:color w:val="auto"/>
          <w:lang w:val="en-GB"/>
        </w:rPr>
        <w:t xml:space="preserve"> may struggle to attract </w:t>
      </w:r>
      <w:r w:rsidR="0066732F" w:rsidRPr="006E748E">
        <w:rPr>
          <w:color w:val="auto"/>
          <w:lang w:val="en-GB"/>
        </w:rPr>
        <w:t>premium</w:t>
      </w:r>
      <w:r w:rsidRPr="006E748E">
        <w:rPr>
          <w:color w:val="auto"/>
          <w:lang w:val="en-GB"/>
        </w:rPr>
        <w:t xml:space="preserve"> segment customer.</w:t>
      </w:r>
      <w:r w:rsidR="00C5001F" w:rsidRPr="006E748E">
        <w:rPr>
          <w:color w:val="auto"/>
          <w:lang w:val="en-GB"/>
        </w:rPr>
        <w:t xml:space="preserve"> </w:t>
      </w:r>
      <w:r w:rsidRPr="006E748E">
        <w:rPr>
          <w:color w:val="auto"/>
          <w:lang w:val="en-GB"/>
        </w:rPr>
        <w:t xml:space="preserve">To reduce these risk </w:t>
      </w:r>
      <w:proofErr w:type="gramStart"/>
      <w:r w:rsidRPr="006E748E">
        <w:rPr>
          <w:color w:val="auto"/>
          <w:lang w:val="en-GB"/>
        </w:rPr>
        <w:t>followers</w:t>
      </w:r>
      <w:proofErr w:type="gramEnd"/>
      <w:r w:rsidRPr="006E748E">
        <w:rPr>
          <w:color w:val="auto"/>
          <w:lang w:val="en-GB"/>
        </w:rPr>
        <w:t xml:space="preserve"> invest in </w:t>
      </w:r>
      <w:r w:rsidRPr="006E748E">
        <w:rPr>
          <w:bCs/>
          <w:color w:val="auto"/>
          <w:lang w:val="en-GB"/>
        </w:rPr>
        <w:t xml:space="preserve">collaborative ecosystems. </w:t>
      </w:r>
      <w:r w:rsidR="003004B1" w:rsidRPr="006E748E">
        <w:rPr>
          <w:bCs/>
          <w:color w:val="auto"/>
          <w:lang w:val="en-GB"/>
        </w:rPr>
        <w:t>Volkswagen’s partnership in battery recycling (Stonell, 2024) increases the environmental metrics and reduces</w:t>
      </w:r>
      <w:r w:rsidRPr="006E748E">
        <w:rPr>
          <w:bCs/>
          <w:color w:val="auto"/>
          <w:lang w:val="en-GB"/>
        </w:rPr>
        <w:t xml:space="preserve"> the innovation gap.</w:t>
      </w:r>
    </w:p>
    <w:p w14:paraId="00545AF4" w14:textId="77777777" w:rsidR="000B19BF" w:rsidRPr="006E748E" w:rsidRDefault="000B19BF" w:rsidP="000B19BF">
      <w:pPr>
        <w:rPr>
          <w:b/>
          <w:bCs/>
          <w:color w:val="auto"/>
          <w:lang w:val="en-GB"/>
        </w:rPr>
      </w:pPr>
      <w:r w:rsidRPr="006E748E">
        <w:rPr>
          <w:b/>
          <w:bCs/>
          <w:noProof/>
          <w:color w:val="auto"/>
          <w:lang w:eastAsia="en-IN" w:bidi="gu-IN"/>
        </w:rPr>
        <w:lastRenderedPageBreak/>
        <w:drawing>
          <wp:inline distT="0" distB="0" distL="0" distR="0" wp14:anchorId="44345F61" wp14:editId="283BD4B2">
            <wp:extent cx="5731510" cy="3902710"/>
            <wp:effectExtent l="38100" t="38100" r="40640" b="40640"/>
            <wp:docPr id="12066186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6618656" name=""/>
                    <pic:cNvPicPr/>
                  </pic:nvPicPr>
                  <pic:blipFill>
                    <a:blip r:embed="rId31"/>
                    <a:stretch>
                      <a:fillRect/>
                    </a:stretch>
                  </pic:blipFill>
                  <pic:spPr>
                    <a:xfrm>
                      <a:off x="0" y="0"/>
                      <a:ext cx="5731510" cy="3902710"/>
                    </a:xfrm>
                    <a:prstGeom prst="rect">
                      <a:avLst/>
                    </a:prstGeom>
                    <a:ln w="38100">
                      <a:solidFill>
                        <a:schemeClr val="tx1"/>
                      </a:solidFill>
                    </a:ln>
                  </pic:spPr>
                </pic:pic>
              </a:graphicData>
            </a:graphic>
          </wp:inline>
        </w:drawing>
      </w:r>
    </w:p>
    <w:p w14:paraId="3F31FB5D" w14:textId="77777777" w:rsidR="000B19BF" w:rsidRPr="006E748E" w:rsidRDefault="000B19BF" w:rsidP="000B19BF">
      <w:pPr>
        <w:jc w:val="center"/>
        <w:rPr>
          <w:b/>
          <w:bCs/>
          <w:color w:val="auto"/>
          <w:lang w:val="en-GB"/>
        </w:rPr>
      </w:pPr>
      <w:r w:rsidRPr="006E748E">
        <w:rPr>
          <w:b/>
          <w:bCs/>
          <w:color w:val="auto"/>
          <w:lang w:val="en-GB"/>
        </w:rPr>
        <w:t>Figure</w:t>
      </w:r>
      <w:r w:rsidR="00DB04FD" w:rsidRPr="006E748E">
        <w:rPr>
          <w:b/>
          <w:bCs/>
          <w:color w:val="auto"/>
          <w:lang w:val="en-GB"/>
        </w:rPr>
        <w:t xml:space="preserve"> 2</w:t>
      </w:r>
      <w:r w:rsidR="008454BA" w:rsidRPr="006E748E">
        <w:rPr>
          <w:b/>
          <w:bCs/>
          <w:color w:val="auto"/>
          <w:lang w:val="en-GB"/>
        </w:rPr>
        <w:t>3</w:t>
      </w:r>
      <w:r w:rsidRPr="006E748E">
        <w:rPr>
          <w:b/>
          <w:bCs/>
          <w:color w:val="auto"/>
          <w:lang w:val="en-GB"/>
        </w:rPr>
        <w:t xml:space="preserve">: VW partnership with </w:t>
      </w:r>
      <w:proofErr w:type="spellStart"/>
      <w:r w:rsidRPr="006E748E">
        <w:rPr>
          <w:b/>
          <w:bCs/>
          <w:color w:val="auto"/>
          <w:lang w:val="en-GB"/>
        </w:rPr>
        <w:t>Ecobat</w:t>
      </w:r>
      <w:proofErr w:type="spellEnd"/>
    </w:p>
    <w:p w14:paraId="7B84E584" w14:textId="77777777" w:rsidR="000B19BF" w:rsidRPr="006E748E" w:rsidRDefault="000B19BF" w:rsidP="000B19BF">
      <w:pPr>
        <w:jc w:val="center"/>
        <w:rPr>
          <w:color w:val="auto"/>
          <w:lang w:val="en-GB"/>
        </w:rPr>
      </w:pPr>
      <w:r w:rsidRPr="006E748E">
        <w:rPr>
          <w:color w:val="auto"/>
          <w:lang w:val="en-GB"/>
        </w:rPr>
        <w:t>(Source: Stonell, 2024)</w:t>
      </w:r>
    </w:p>
    <w:p w14:paraId="3465F32A" w14:textId="77777777" w:rsidR="00885D2C" w:rsidRPr="006E748E" w:rsidRDefault="000B19BF" w:rsidP="0070427F">
      <w:pPr>
        <w:pStyle w:val="Heading1"/>
        <w:rPr>
          <w:rFonts w:eastAsia="Times New Roman"/>
          <w:color w:val="auto"/>
          <w:lang w:val="en-GB" w:eastAsia="en-IN"/>
        </w:rPr>
      </w:pPr>
      <w:r w:rsidRPr="006E748E">
        <w:rPr>
          <w:rFonts w:eastAsia="Times New Roman"/>
          <w:color w:val="auto"/>
          <w:lang w:val="en-GB" w:eastAsia="en-IN"/>
        </w:rPr>
        <w:br w:type="page"/>
      </w:r>
      <w:bookmarkStart w:id="9" w:name="_Toc213843266"/>
      <w:r w:rsidRPr="006E748E">
        <w:rPr>
          <w:rFonts w:eastAsia="Times New Roman"/>
          <w:color w:val="auto"/>
          <w:lang w:val="en-GB" w:eastAsia="en-IN"/>
        </w:rPr>
        <w:lastRenderedPageBreak/>
        <w:t>C</w:t>
      </w:r>
      <w:r w:rsidR="00885D2C" w:rsidRPr="006E748E">
        <w:rPr>
          <w:rFonts w:eastAsia="Times New Roman"/>
          <w:color w:val="auto"/>
          <w:lang w:val="en-GB" w:eastAsia="en-IN"/>
        </w:rPr>
        <w:t>onclusion</w:t>
      </w:r>
      <w:bookmarkEnd w:id="9"/>
    </w:p>
    <w:p w14:paraId="462E4FA0" w14:textId="77777777" w:rsidR="00885D2C" w:rsidRPr="006E748E" w:rsidRDefault="00885D2C" w:rsidP="00885D2C">
      <w:pPr>
        <w:rPr>
          <w:color w:val="auto"/>
          <w:lang w:val="en-GB" w:eastAsia="en-IN"/>
        </w:rPr>
      </w:pPr>
      <w:r w:rsidRPr="006E748E">
        <w:rPr>
          <w:color w:val="auto"/>
          <w:lang w:val="en-GB" w:eastAsia="en-IN"/>
        </w:rPr>
        <w:t xml:space="preserve">This report critically </w:t>
      </w:r>
      <w:r w:rsidR="00F41086" w:rsidRPr="006E748E">
        <w:rPr>
          <w:color w:val="auto"/>
          <w:lang w:val="en-GB" w:eastAsia="en-IN"/>
        </w:rPr>
        <w:t xml:space="preserve">analyses the </w:t>
      </w:r>
      <w:r w:rsidRPr="006E748E">
        <w:rPr>
          <w:color w:val="auto"/>
          <w:lang w:val="en-GB" w:eastAsia="en-IN"/>
        </w:rPr>
        <w:t>technological innovation a</w:t>
      </w:r>
      <w:r w:rsidR="00F41086" w:rsidRPr="006E748E">
        <w:rPr>
          <w:color w:val="auto"/>
          <w:lang w:val="en-GB" w:eastAsia="en-IN"/>
        </w:rPr>
        <w:t>nd environmental sustainability</w:t>
      </w:r>
      <w:r w:rsidR="00A67A42" w:rsidRPr="006E748E">
        <w:rPr>
          <w:color w:val="auto"/>
          <w:lang w:val="en-GB" w:eastAsia="en-IN"/>
        </w:rPr>
        <w:t xml:space="preserve"> impacting </w:t>
      </w:r>
      <w:r w:rsidR="001B14AE" w:rsidRPr="006E748E">
        <w:rPr>
          <w:color w:val="auto"/>
          <w:lang w:val="en-GB" w:eastAsia="en-IN"/>
        </w:rPr>
        <w:t>the</w:t>
      </w:r>
      <w:r w:rsidRPr="006E748E">
        <w:rPr>
          <w:color w:val="auto"/>
          <w:lang w:val="en-GB" w:eastAsia="en-IN"/>
        </w:rPr>
        <w:t xml:space="preserve"> strategic marketing decisions for pioneer and follower organisations</w:t>
      </w:r>
      <w:r w:rsidR="00F41086" w:rsidRPr="006E748E">
        <w:rPr>
          <w:color w:val="auto"/>
          <w:lang w:val="en-GB" w:eastAsia="en-IN"/>
        </w:rPr>
        <w:t xml:space="preserve"> operating in s</w:t>
      </w:r>
      <w:r w:rsidR="001B14AE" w:rsidRPr="006E748E">
        <w:rPr>
          <w:color w:val="auto"/>
          <w:lang w:val="en-GB" w:eastAsia="en-IN"/>
        </w:rPr>
        <w:t>imilar industry</w:t>
      </w:r>
      <w:r w:rsidRPr="006E748E">
        <w:rPr>
          <w:color w:val="auto"/>
          <w:lang w:val="en-GB" w:eastAsia="en-IN"/>
        </w:rPr>
        <w:t xml:space="preserve">. </w:t>
      </w:r>
      <w:r w:rsidR="003D192A" w:rsidRPr="006E748E">
        <w:rPr>
          <w:color w:val="auto"/>
          <w:lang w:val="en-GB" w:eastAsia="en-IN"/>
        </w:rPr>
        <w:t>It</w:t>
      </w:r>
      <w:r w:rsidRPr="006E748E">
        <w:rPr>
          <w:color w:val="auto"/>
          <w:lang w:val="en-GB" w:eastAsia="en-IN"/>
        </w:rPr>
        <w:t xml:space="preserve"> revealed that </w:t>
      </w:r>
      <w:r w:rsidR="003D192A" w:rsidRPr="006E748E">
        <w:rPr>
          <w:color w:val="auto"/>
          <w:lang w:val="en-GB" w:eastAsia="en-IN"/>
        </w:rPr>
        <w:t xml:space="preserve">the </w:t>
      </w:r>
      <w:r w:rsidRPr="006E748E">
        <w:rPr>
          <w:color w:val="auto"/>
          <w:lang w:val="en-GB" w:eastAsia="en-IN"/>
        </w:rPr>
        <w:t xml:space="preserve">technological advancements </w:t>
      </w:r>
      <w:r w:rsidR="001B14AE" w:rsidRPr="006E748E">
        <w:rPr>
          <w:color w:val="auto"/>
          <w:lang w:val="en-GB" w:eastAsia="en-IN"/>
        </w:rPr>
        <w:t>like</w:t>
      </w:r>
      <w:r w:rsidRPr="006E748E">
        <w:rPr>
          <w:color w:val="auto"/>
          <w:lang w:val="en-GB" w:eastAsia="en-IN"/>
        </w:rPr>
        <w:t xml:space="preserve"> A</w:t>
      </w:r>
      <w:r w:rsidR="001B14AE" w:rsidRPr="006E748E">
        <w:rPr>
          <w:color w:val="auto"/>
          <w:lang w:val="en-GB" w:eastAsia="en-IN"/>
        </w:rPr>
        <w:t xml:space="preserve">rtificial </w:t>
      </w:r>
      <w:r w:rsidRPr="006E748E">
        <w:rPr>
          <w:color w:val="auto"/>
          <w:lang w:val="en-GB" w:eastAsia="en-IN"/>
        </w:rPr>
        <w:t>I</w:t>
      </w:r>
      <w:r w:rsidR="001B14AE" w:rsidRPr="006E748E">
        <w:rPr>
          <w:color w:val="auto"/>
          <w:lang w:val="en-GB" w:eastAsia="en-IN"/>
        </w:rPr>
        <w:t>ntelligence</w:t>
      </w:r>
      <w:r w:rsidRPr="006E748E">
        <w:rPr>
          <w:color w:val="auto"/>
          <w:lang w:val="en-GB" w:eastAsia="en-IN"/>
        </w:rPr>
        <w:t>, automation, and digital platforms</w:t>
      </w:r>
      <w:r w:rsidR="001B14AE" w:rsidRPr="006E748E">
        <w:rPr>
          <w:color w:val="auto"/>
          <w:lang w:val="en-GB" w:eastAsia="en-IN"/>
        </w:rPr>
        <w:t xml:space="preserve"> can </w:t>
      </w:r>
      <w:r w:rsidRPr="006E748E">
        <w:rPr>
          <w:color w:val="auto"/>
          <w:lang w:val="en-GB" w:eastAsia="en-IN"/>
        </w:rPr>
        <w:t>create opportunities for</w:t>
      </w:r>
      <w:r w:rsidR="001B14AE" w:rsidRPr="006E748E">
        <w:rPr>
          <w:color w:val="auto"/>
          <w:lang w:val="en-GB" w:eastAsia="en-IN"/>
        </w:rPr>
        <w:t xml:space="preserve"> the</w:t>
      </w:r>
      <w:r w:rsidRPr="006E748E">
        <w:rPr>
          <w:color w:val="auto"/>
          <w:lang w:val="en-GB" w:eastAsia="en-IN"/>
        </w:rPr>
        <w:t xml:space="preserve"> pioneers to gain </w:t>
      </w:r>
      <w:r w:rsidR="003D192A" w:rsidRPr="006E748E">
        <w:rPr>
          <w:color w:val="auto"/>
          <w:lang w:val="en-GB" w:eastAsia="en-IN"/>
        </w:rPr>
        <w:t>early</w:t>
      </w:r>
      <w:r w:rsidRPr="006E748E">
        <w:rPr>
          <w:color w:val="auto"/>
          <w:lang w:val="en-GB" w:eastAsia="en-IN"/>
        </w:rPr>
        <w:t xml:space="preserve"> advantages </w:t>
      </w:r>
      <w:r w:rsidR="00A67A42" w:rsidRPr="006E748E">
        <w:rPr>
          <w:color w:val="auto"/>
          <w:lang w:val="en-GB" w:eastAsia="en-IN"/>
        </w:rPr>
        <w:t>investing in</w:t>
      </w:r>
      <w:r w:rsidRPr="006E748E">
        <w:rPr>
          <w:color w:val="auto"/>
          <w:lang w:val="en-GB" w:eastAsia="en-IN"/>
        </w:rPr>
        <w:t xml:space="preserve"> innovation</w:t>
      </w:r>
      <w:r w:rsidR="003D192A" w:rsidRPr="006E748E">
        <w:rPr>
          <w:color w:val="auto"/>
          <w:lang w:val="en-GB" w:eastAsia="en-IN"/>
        </w:rPr>
        <w:t xml:space="preserve">. The </w:t>
      </w:r>
      <w:r w:rsidRPr="006E748E">
        <w:rPr>
          <w:color w:val="auto"/>
          <w:lang w:val="en-GB" w:eastAsia="en-IN"/>
        </w:rPr>
        <w:t xml:space="preserve">followers </w:t>
      </w:r>
      <w:r w:rsidR="003D192A" w:rsidRPr="006E748E">
        <w:rPr>
          <w:color w:val="auto"/>
          <w:lang w:val="en-GB" w:eastAsia="en-IN"/>
        </w:rPr>
        <w:t xml:space="preserve">can </w:t>
      </w:r>
      <w:r w:rsidRPr="006E748E">
        <w:rPr>
          <w:color w:val="auto"/>
          <w:lang w:val="en-GB" w:eastAsia="en-IN"/>
        </w:rPr>
        <w:t xml:space="preserve">benefit from reduced risks and </w:t>
      </w:r>
      <w:r w:rsidR="00A67A42" w:rsidRPr="006E748E">
        <w:rPr>
          <w:color w:val="auto"/>
          <w:lang w:val="en-GB" w:eastAsia="en-IN"/>
        </w:rPr>
        <w:t>low-</w:t>
      </w:r>
      <w:r w:rsidRPr="006E748E">
        <w:rPr>
          <w:color w:val="auto"/>
          <w:lang w:val="en-GB" w:eastAsia="en-IN"/>
        </w:rPr>
        <w:t xml:space="preserve">cost adoption. </w:t>
      </w:r>
      <w:r w:rsidR="00A67A42" w:rsidRPr="006E748E">
        <w:rPr>
          <w:color w:val="auto"/>
          <w:lang w:val="en-GB" w:eastAsia="en-IN"/>
        </w:rPr>
        <w:t>T</w:t>
      </w:r>
      <w:r w:rsidR="001B14AE" w:rsidRPr="006E748E">
        <w:rPr>
          <w:color w:val="auto"/>
          <w:lang w:val="en-GB" w:eastAsia="en-IN"/>
        </w:rPr>
        <w:t xml:space="preserve">he </w:t>
      </w:r>
      <w:r w:rsidRPr="006E748E">
        <w:rPr>
          <w:color w:val="auto"/>
          <w:lang w:val="en-GB" w:eastAsia="en-IN"/>
        </w:rPr>
        <w:t xml:space="preserve">environmental factors </w:t>
      </w:r>
      <w:r w:rsidR="001B14AE" w:rsidRPr="006E748E">
        <w:rPr>
          <w:color w:val="auto"/>
          <w:lang w:val="en-GB" w:eastAsia="en-IN"/>
        </w:rPr>
        <w:t xml:space="preserve">like the </w:t>
      </w:r>
      <w:r w:rsidRPr="006E748E">
        <w:rPr>
          <w:color w:val="auto"/>
          <w:lang w:val="en-GB" w:eastAsia="en-IN"/>
        </w:rPr>
        <w:t xml:space="preserve">sustainability </w:t>
      </w:r>
      <w:r w:rsidR="00A67A42" w:rsidRPr="006E748E">
        <w:rPr>
          <w:color w:val="auto"/>
          <w:lang w:val="en-GB" w:eastAsia="en-IN"/>
        </w:rPr>
        <w:t xml:space="preserve">goals </w:t>
      </w:r>
      <w:r w:rsidRPr="006E748E">
        <w:rPr>
          <w:color w:val="auto"/>
          <w:lang w:val="en-GB" w:eastAsia="en-IN"/>
        </w:rPr>
        <w:t xml:space="preserve">and climate regulation encourage </w:t>
      </w:r>
      <w:r w:rsidR="00A67A42" w:rsidRPr="006E748E">
        <w:rPr>
          <w:color w:val="auto"/>
          <w:lang w:val="en-GB" w:eastAsia="en-IN"/>
        </w:rPr>
        <w:t xml:space="preserve">the </w:t>
      </w:r>
      <w:r w:rsidRPr="006E748E">
        <w:rPr>
          <w:color w:val="auto"/>
          <w:lang w:val="en-GB" w:eastAsia="en-IN"/>
        </w:rPr>
        <w:t xml:space="preserve">pioneers to build </w:t>
      </w:r>
      <w:r w:rsidR="00A67A42" w:rsidRPr="006E748E">
        <w:rPr>
          <w:color w:val="auto"/>
          <w:lang w:val="en-GB" w:eastAsia="en-IN"/>
        </w:rPr>
        <w:t xml:space="preserve">their </w:t>
      </w:r>
      <w:r w:rsidRPr="006E748E">
        <w:rPr>
          <w:color w:val="auto"/>
          <w:lang w:val="en-GB" w:eastAsia="en-IN"/>
        </w:rPr>
        <w:t>brand</w:t>
      </w:r>
      <w:r w:rsidR="00A67A42" w:rsidRPr="006E748E">
        <w:rPr>
          <w:color w:val="auto"/>
          <w:lang w:val="en-GB" w:eastAsia="en-IN"/>
        </w:rPr>
        <w:t xml:space="preserve"> image upholding the</w:t>
      </w:r>
      <w:r w:rsidRPr="006E748E">
        <w:rPr>
          <w:color w:val="auto"/>
          <w:lang w:val="en-GB" w:eastAsia="en-IN"/>
        </w:rPr>
        <w:t xml:space="preserve"> green</w:t>
      </w:r>
      <w:r w:rsidR="001B14AE" w:rsidRPr="006E748E">
        <w:rPr>
          <w:color w:val="auto"/>
          <w:lang w:val="en-GB" w:eastAsia="en-IN"/>
        </w:rPr>
        <w:t xml:space="preserve"> and net-zero emission</w:t>
      </w:r>
      <w:r w:rsidRPr="006E748E">
        <w:rPr>
          <w:color w:val="auto"/>
          <w:lang w:val="en-GB" w:eastAsia="en-IN"/>
        </w:rPr>
        <w:t xml:space="preserve"> innovation, whereas </w:t>
      </w:r>
      <w:r w:rsidR="001B14AE" w:rsidRPr="006E748E">
        <w:rPr>
          <w:color w:val="auto"/>
          <w:lang w:val="en-GB" w:eastAsia="en-IN"/>
        </w:rPr>
        <w:t xml:space="preserve">the </w:t>
      </w:r>
      <w:r w:rsidRPr="006E748E">
        <w:rPr>
          <w:color w:val="auto"/>
          <w:lang w:val="en-GB" w:eastAsia="en-IN"/>
        </w:rPr>
        <w:t>followers</w:t>
      </w:r>
      <w:r w:rsidR="001B14AE" w:rsidRPr="006E748E">
        <w:rPr>
          <w:color w:val="auto"/>
          <w:lang w:val="en-GB" w:eastAsia="en-IN"/>
        </w:rPr>
        <w:t xml:space="preserve"> can</w:t>
      </w:r>
      <w:r w:rsidRPr="006E748E">
        <w:rPr>
          <w:color w:val="auto"/>
          <w:lang w:val="en-GB" w:eastAsia="en-IN"/>
        </w:rPr>
        <w:t xml:space="preserve"> </w:t>
      </w:r>
      <w:r w:rsidR="00A67A42" w:rsidRPr="006E748E">
        <w:rPr>
          <w:color w:val="auto"/>
          <w:lang w:val="en-GB" w:eastAsia="en-IN"/>
        </w:rPr>
        <w:t>improve their brand</w:t>
      </w:r>
      <w:r w:rsidRPr="006E748E">
        <w:rPr>
          <w:color w:val="auto"/>
          <w:lang w:val="en-GB" w:eastAsia="en-IN"/>
        </w:rPr>
        <w:t xml:space="preserve"> by adopting </w:t>
      </w:r>
      <w:r w:rsidR="00A67A42" w:rsidRPr="006E748E">
        <w:rPr>
          <w:color w:val="auto"/>
          <w:lang w:val="en-GB" w:eastAsia="en-IN"/>
        </w:rPr>
        <w:t>tested</w:t>
      </w:r>
      <w:r w:rsidRPr="006E748E">
        <w:rPr>
          <w:color w:val="auto"/>
          <w:lang w:val="en-GB" w:eastAsia="en-IN"/>
        </w:rPr>
        <w:t xml:space="preserve"> </w:t>
      </w:r>
      <w:r w:rsidR="00A67A42" w:rsidRPr="006E748E">
        <w:rPr>
          <w:color w:val="auto"/>
          <w:lang w:val="en-GB" w:eastAsia="en-IN"/>
        </w:rPr>
        <w:t>low-</w:t>
      </w:r>
      <w:r w:rsidRPr="006E748E">
        <w:rPr>
          <w:color w:val="auto"/>
          <w:lang w:val="en-GB" w:eastAsia="en-IN"/>
        </w:rPr>
        <w:t>cost</w:t>
      </w:r>
      <w:r w:rsidR="001B14AE" w:rsidRPr="006E748E">
        <w:rPr>
          <w:color w:val="auto"/>
          <w:lang w:val="en-GB" w:eastAsia="en-IN"/>
        </w:rPr>
        <w:t xml:space="preserve"> </w:t>
      </w:r>
      <w:r w:rsidR="00A67A42" w:rsidRPr="006E748E">
        <w:rPr>
          <w:color w:val="auto"/>
          <w:lang w:val="en-GB" w:eastAsia="en-IN"/>
        </w:rPr>
        <w:t>sustainability models</w:t>
      </w:r>
      <w:r w:rsidRPr="006E748E">
        <w:rPr>
          <w:color w:val="auto"/>
          <w:lang w:val="en-GB" w:eastAsia="en-IN"/>
        </w:rPr>
        <w:t>.</w:t>
      </w:r>
    </w:p>
    <w:p w14:paraId="79B17DE5" w14:textId="77777777" w:rsidR="003E22A5" w:rsidRPr="006E748E" w:rsidRDefault="003E22A5" w:rsidP="003E22A5">
      <w:pPr>
        <w:rPr>
          <w:color w:val="auto"/>
          <w:lang w:val="en-GB"/>
        </w:rPr>
      </w:pPr>
      <w:r w:rsidRPr="006E748E">
        <w:rPr>
          <w:color w:val="auto"/>
          <w:lang w:val="en-GB" w:eastAsia="en-IN"/>
        </w:rPr>
        <w:t xml:space="preserve">Strategically </w:t>
      </w:r>
      <w:r w:rsidR="001B14AE" w:rsidRPr="006E748E">
        <w:rPr>
          <w:color w:val="auto"/>
          <w:lang w:val="en-GB" w:eastAsia="en-IN"/>
        </w:rPr>
        <w:t xml:space="preserve">the </w:t>
      </w:r>
      <w:r w:rsidR="00885D2C" w:rsidRPr="006E748E">
        <w:rPr>
          <w:color w:val="auto"/>
          <w:lang w:val="en-GB" w:eastAsia="en-IN"/>
        </w:rPr>
        <w:t xml:space="preserve">pioneers rely on </w:t>
      </w:r>
      <w:r w:rsidRPr="006E748E">
        <w:rPr>
          <w:color w:val="auto"/>
          <w:lang w:val="en-GB" w:eastAsia="en-IN"/>
        </w:rPr>
        <w:t xml:space="preserve">modern concepts of </w:t>
      </w:r>
      <w:r w:rsidR="00885D2C" w:rsidRPr="006E748E">
        <w:rPr>
          <w:color w:val="auto"/>
          <w:lang w:val="en-GB" w:eastAsia="en-IN"/>
        </w:rPr>
        <w:t xml:space="preserve">diversification, innovation-driven </w:t>
      </w:r>
      <w:r w:rsidRPr="006E748E">
        <w:rPr>
          <w:color w:val="auto"/>
          <w:lang w:val="en-GB" w:eastAsia="en-IN"/>
        </w:rPr>
        <w:t>targets</w:t>
      </w:r>
      <w:r w:rsidR="00885D2C" w:rsidRPr="006E748E">
        <w:rPr>
          <w:color w:val="auto"/>
          <w:lang w:val="en-GB" w:eastAsia="en-IN"/>
        </w:rPr>
        <w:t xml:space="preserve">, and long-term </w:t>
      </w:r>
      <w:r w:rsidRPr="006E748E">
        <w:rPr>
          <w:color w:val="auto"/>
          <w:lang w:val="en-GB" w:eastAsia="en-IN"/>
        </w:rPr>
        <w:t xml:space="preserve">return on investment. The </w:t>
      </w:r>
      <w:r w:rsidR="00885D2C" w:rsidRPr="006E748E">
        <w:rPr>
          <w:color w:val="auto"/>
          <w:lang w:val="en-GB" w:eastAsia="en-IN"/>
        </w:rPr>
        <w:t xml:space="preserve">followers </w:t>
      </w:r>
      <w:r w:rsidRPr="006E748E">
        <w:rPr>
          <w:color w:val="auto"/>
          <w:lang w:val="en-GB" w:eastAsia="en-IN"/>
        </w:rPr>
        <w:t>focus on existing</w:t>
      </w:r>
      <w:r w:rsidR="001B14AE" w:rsidRPr="006E748E">
        <w:rPr>
          <w:color w:val="auto"/>
          <w:lang w:val="en-GB" w:eastAsia="en-IN"/>
        </w:rPr>
        <w:t xml:space="preserve"> </w:t>
      </w:r>
      <w:r w:rsidR="00885D2C" w:rsidRPr="006E748E">
        <w:rPr>
          <w:color w:val="auto"/>
          <w:lang w:val="en-GB" w:eastAsia="en-IN"/>
        </w:rPr>
        <w:t xml:space="preserve">efficiency, </w:t>
      </w:r>
      <w:r w:rsidRPr="006E748E">
        <w:rPr>
          <w:color w:val="auto"/>
          <w:lang w:val="en-GB" w:eastAsia="en-IN"/>
        </w:rPr>
        <w:t xml:space="preserve">customised service enhancements, </w:t>
      </w:r>
      <w:r w:rsidR="00885D2C" w:rsidRPr="006E748E">
        <w:rPr>
          <w:color w:val="auto"/>
          <w:lang w:val="en-GB" w:eastAsia="en-IN"/>
        </w:rPr>
        <w:t xml:space="preserve">and market adaptation. </w:t>
      </w:r>
      <w:r w:rsidRPr="006E748E">
        <w:rPr>
          <w:color w:val="auto"/>
          <w:lang w:val="en-GB" w:eastAsia="en-IN"/>
        </w:rPr>
        <w:t xml:space="preserve">They should maintain their </w:t>
      </w:r>
      <w:r w:rsidR="00885D2C" w:rsidRPr="006E748E">
        <w:rPr>
          <w:color w:val="auto"/>
          <w:lang w:val="en-GB" w:eastAsia="en-IN"/>
        </w:rPr>
        <w:t xml:space="preserve">agility </w:t>
      </w:r>
      <w:r w:rsidRPr="006E748E">
        <w:rPr>
          <w:color w:val="auto"/>
          <w:lang w:val="en-GB" w:eastAsia="en-IN"/>
        </w:rPr>
        <w:t xml:space="preserve">while addressing the </w:t>
      </w:r>
      <w:r w:rsidR="00885D2C" w:rsidRPr="006E748E">
        <w:rPr>
          <w:color w:val="auto"/>
          <w:lang w:val="en-GB" w:eastAsia="en-IN"/>
        </w:rPr>
        <w:t xml:space="preserve">macro-environmental </w:t>
      </w:r>
      <w:r w:rsidR="001B14AE" w:rsidRPr="006E748E">
        <w:rPr>
          <w:color w:val="auto"/>
          <w:lang w:val="en-GB" w:eastAsia="en-IN"/>
        </w:rPr>
        <w:t>changes</w:t>
      </w:r>
      <w:r w:rsidRPr="006E748E">
        <w:rPr>
          <w:color w:val="auto"/>
          <w:lang w:val="en-GB" w:eastAsia="en-IN"/>
        </w:rPr>
        <w:t xml:space="preserve"> and response accordingly</w:t>
      </w:r>
      <w:r w:rsidR="00885D2C" w:rsidRPr="006E748E">
        <w:rPr>
          <w:color w:val="auto"/>
          <w:lang w:val="en-GB" w:eastAsia="en-IN"/>
        </w:rPr>
        <w:t xml:space="preserve">. The findings </w:t>
      </w:r>
      <w:r w:rsidRPr="006E748E">
        <w:rPr>
          <w:color w:val="auto"/>
          <w:lang w:val="en-GB" w:eastAsia="en-IN"/>
        </w:rPr>
        <w:t xml:space="preserve">reveal that </w:t>
      </w:r>
      <w:r w:rsidR="00885D2C" w:rsidRPr="006E748E">
        <w:rPr>
          <w:color w:val="auto"/>
          <w:lang w:val="en-GB" w:eastAsia="en-IN"/>
        </w:rPr>
        <w:t xml:space="preserve">continuous environmental scanning using </w:t>
      </w:r>
      <w:r w:rsidRPr="006E748E">
        <w:rPr>
          <w:color w:val="auto"/>
          <w:lang w:val="en-GB" w:eastAsia="en-IN"/>
        </w:rPr>
        <w:t xml:space="preserve">theories/ </w:t>
      </w:r>
      <w:r w:rsidR="00885D2C" w:rsidRPr="006E748E">
        <w:rPr>
          <w:color w:val="auto"/>
          <w:lang w:val="en-GB" w:eastAsia="en-IN"/>
        </w:rPr>
        <w:t xml:space="preserve">frameworks like PESTEL is </w:t>
      </w:r>
      <w:r w:rsidRPr="006E748E">
        <w:rPr>
          <w:color w:val="auto"/>
          <w:lang w:val="en-GB" w:eastAsia="en-IN"/>
        </w:rPr>
        <w:t xml:space="preserve">much important for the firms </w:t>
      </w:r>
      <w:r w:rsidR="00885D2C" w:rsidRPr="006E748E">
        <w:rPr>
          <w:color w:val="auto"/>
          <w:lang w:val="en-GB" w:eastAsia="en-IN"/>
        </w:rPr>
        <w:t xml:space="preserve">to </w:t>
      </w:r>
      <w:r w:rsidRPr="006E748E">
        <w:rPr>
          <w:color w:val="auto"/>
          <w:lang w:val="en-GB" w:eastAsia="en-IN"/>
        </w:rPr>
        <w:t xml:space="preserve">foresee </w:t>
      </w:r>
      <w:r w:rsidR="001B14AE" w:rsidRPr="006E748E">
        <w:rPr>
          <w:color w:val="auto"/>
          <w:lang w:val="en-GB" w:eastAsia="en-IN"/>
        </w:rPr>
        <w:t xml:space="preserve">any </w:t>
      </w:r>
      <w:r w:rsidRPr="006E748E">
        <w:rPr>
          <w:color w:val="auto"/>
          <w:lang w:val="en-GB" w:eastAsia="en-IN"/>
        </w:rPr>
        <w:t xml:space="preserve">kind of </w:t>
      </w:r>
      <w:r w:rsidR="00885D2C" w:rsidRPr="006E748E">
        <w:rPr>
          <w:color w:val="auto"/>
          <w:lang w:val="en-GB" w:eastAsia="en-IN"/>
        </w:rPr>
        <w:t xml:space="preserve">external changes, align marketing strategies, and sustain </w:t>
      </w:r>
      <w:r w:rsidRPr="006E748E">
        <w:rPr>
          <w:color w:val="auto"/>
          <w:lang w:val="en-GB" w:eastAsia="en-IN"/>
        </w:rPr>
        <w:t>competition</w:t>
      </w:r>
      <w:r w:rsidR="00885D2C" w:rsidRPr="006E748E">
        <w:rPr>
          <w:color w:val="auto"/>
          <w:lang w:val="en-GB" w:eastAsia="en-IN"/>
        </w:rPr>
        <w:t>.</w:t>
      </w:r>
      <w:r w:rsidR="001B14AE" w:rsidRPr="006E748E">
        <w:rPr>
          <w:color w:val="auto"/>
          <w:lang w:val="en-GB" w:eastAsia="en-IN"/>
        </w:rPr>
        <w:t xml:space="preserve"> T</w:t>
      </w:r>
      <w:r w:rsidR="00885D2C" w:rsidRPr="006E748E">
        <w:rPr>
          <w:color w:val="auto"/>
          <w:lang w:val="en-GB" w:eastAsia="en-IN"/>
        </w:rPr>
        <w:t xml:space="preserve">he </w:t>
      </w:r>
      <w:r w:rsidR="001B14AE" w:rsidRPr="006E748E">
        <w:rPr>
          <w:color w:val="auto"/>
          <w:lang w:val="en-GB" w:eastAsia="en-IN"/>
        </w:rPr>
        <w:t xml:space="preserve">prime </w:t>
      </w:r>
      <w:r w:rsidRPr="006E748E">
        <w:rPr>
          <w:color w:val="auto"/>
          <w:lang w:val="en-GB" w:eastAsia="en-IN"/>
        </w:rPr>
        <w:t>strength to analyse and respond dynamically to technological and environmental trends can expose the resilience of an organisation, relevance and long-term success in increasingly volatile, evolving and sustainability-focused global market.</w:t>
      </w:r>
    </w:p>
    <w:p w14:paraId="2937B30D" w14:textId="77777777" w:rsidR="000B286D" w:rsidRPr="006E748E" w:rsidRDefault="000B286D" w:rsidP="003E22A5">
      <w:pPr>
        <w:rPr>
          <w:color w:val="auto"/>
          <w:lang w:val="en-GB"/>
        </w:rPr>
      </w:pPr>
    </w:p>
    <w:p w14:paraId="58DCD31C" w14:textId="77777777" w:rsidR="000B19BF" w:rsidRPr="006E748E" w:rsidRDefault="000B19BF">
      <w:pPr>
        <w:spacing w:line="276" w:lineRule="auto"/>
        <w:jc w:val="left"/>
        <w:rPr>
          <w:color w:val="auto"/>
          <w:lang w:val="en-GB"/>
        </w:rPr>
      </w:pPr>
      <w:r w:rsidRPr="006E748E">
        <w:rPr>
          <w:color w:val="auto"/>
          <w:lang w:val="en-GB"/>
        </w:rPr>
        <w:br w:type="page"/>
      </w:r>
    </w:p>
    <w:p w14:paraId="2A9BCDC3" w14:textId="77777777" w:rsidR="000B19BF" w:rsidRPr="006E748E" w:rsidRDefault="000B19BF" w:rsidP="000B19BF">
      <w:pPr>
        <w:pStyle w:val="Heading1"/>
        <w:rPr>
          <w:color w:val="auto"/>
          <w:lang w:val="en-GB"/>
        </w:rPr>
      </w:pPr>
      <w:bookmarkStart w:id="10" w:name="_Toc213843267"/>
      <w:r w:rsidRPr="006E748E">
        <w:rPr>
          <w:color w:val="auto"/>
          <w:lang w:val="en-GB"/>
        </w:rPr>
        <w:lastRenderedPageBreak/>
        <w:t>Reference list</w:t>
      </w:r>
      <w:bookmarkEnd w:id="10"/>
    </w:p>
    <w:p w14:paraId="36317D98" w14:textId="77777777" w:rsidR="00E21425" w:rsidRPr="006E748E" w:rsidRDefault="00E21425" w:rsidP="00E21425">
      <w:pPr>
        <w:rPr>
          <w:color w:val="auto"/>
          <w:lang w:val="en-GB"/>
        </w:rPr>
      </w:pPr>
      <w:r w:rsidRPr="006E748E">
        <w:rPr>
          <w:color w:val="auto"/>
          <w:lang w:val="en-GB"/>
        </w:rPr>
        <w:t xml:space="preserve">Alonso, T. (2022). </w:t>
      </w:r>
      <w:r w:rsidRPr="006E748E">
        <w:rPr>
          <w:i/>
          <w:iCs/>
          <w:color w:val="auto"/>
          <w:lang w:val="en-GB"/>
        </w:rPr>
        <w:t xml:space="preserve">Strategy Study: How IKEA Became a Household Name </w:t>
      </w:r>
      <w:proofErr w:type="gramStart"/>
      <w:r w:rsidRPr="006E748E">
        <w:rPr>
          <w:i/>
          <w:iCs/>
          <w:color w:val="auto"/>
          <w:lang w:val="en-GB"/>
        </w:rPr>
        <w:t>With</w:t>
      </w:r>
      <w:proofErr w:type="gramEnd"/>
      <w:r w:rsidRPr="006E748E">
        <w:rPr>
          <w:i/>
          <w:iCs/>
          <w:color w:val="auto"/>
          <w:lang w:val="en-GB"/>
        </w:rPr>
        <w:t xml:space="preserve"> Digitalization, Consistency, and Experience</w:t>
      </w:r>
      <w:r w:rsidRPr="006E748E">
        <w:rPr>
          <w:color w:val="auto"/>
          <w:lang w:val="en-GB"/>
        </w:rPr>
        <w:t>. [online] Cascade. Available at: https://www.cascade.app/studies/how-ikea-became-a-household-name.</w:t>
      </w:r>
    </w:p>
    <w:p w14:paraId="23ABFC33" w14:textId="77777777" w:rsidR="00E21425" w:rsidRPr="006E748E" w:rsidRDefault="00E21425" w:rsidP="00E21425">
      <w:pPr>
        <w:rPr>
          <w:color w:val="auto"/>
          <w:lang w:val="en-GB"/>
        </w:rPr>
      </w:pPr>
      <w:r w:rsidRPr="006E748E">
        <w:rPr>
          <w:color w:val="auto"/>
          <w:lang w:val="en-GB"/>
        </w:rPr>
        <w:t xml:space="preserve">Amazon Web Services (2025). </w:t>
      </w:r>
      <w:r w:rsidRPr="006E748E">
        <w:rPr>
          <w:i/>
          <w:iCs/>
          <w:color w:val="auto"/>
          <w:lang w:val="en-GB"/>
        </w:rPr>
        <w:t>Amazon Web Services (AWS) - Cloud Computing Services</w:t>
      </w:r>
      <w:r w:rsidRPr="006E748E">
        <w:rPr>
          <w:color w:val="auto"/>
          <w:lang w:val="en-GB"/>
        </w:rPr>
        <w:t>. [online] Amazon Web Services, Inc. Available at: https://aws.amazon.com/.</w:t>
      </w:r>
    </w:p>
    <w:p w14:paraId="17F6EB0D" w14:textId="77777777" w:rsidR="00E21425" w:rsidRPr="006E748E" w:rsidRDefault="00E21425" w:rsidP="00E21425">
      <w:pPr>
        <w:rPr>
          <w:color w:val="auto"/>
          <w:lang w:val="en-GB"/>
        </w:rPr>
      </w:pPr>
      <w:r w:rsidRPr="006E748E">
        <w:rPr>
          <w:color w:val="auto"/>
          <w:lang w:val="en-GB"/>
        </w:rPr>
        <w:t xml:space="preserve">Apple (2022). </w:t>
      </w:r>
      <w:r w:rsidRPr="006E748E">
        <w:rPr>
          <w:i/>
          <w:iCs/>
          <w:color w:val="auto"/>
          <w:lang w:val="en-GB"/>
        </w:rPr>
        <w:t>How Apple is empowering people with their health information</w:t>
      </w:r>
      <w:r w:rsidRPr="006E748E">
        <w:rPr>
          <w:color w:val="auto"/>
          <w:lang w:val="en-GB"/>
        </w:rPr>
        <w:t>. [online] Apple Newsroom (India). Available at: https://www.apple.com/in/newsroom/2022/07/how-apple-is-empowering-people-with-their-health-information/.</w:t>
      </w:r>
    </w:p>
    <w:p w14:paraId="76A3FFE0" w14:textId="77777777" w:rsidR="00E21425" w:rsidRPr="006E748E" w:rsidRDefault="00E21425" w:rsidP="00E21425">
      <w:pPr>
        <w:rPr>
          <w:color w:val="auto"/>
          <w:lang w:val="en-GB"/>
        </w:rPr>
      </w:pPr>
      <w:r w:rsidRPr="006E748E">
        <w:rPr>
          <w:color w:val="auto"/>
          <w:lang w:val="en-GB"/>
        </w:rPr>
        <w:t xml:space="preserve">Ballard, J. (2024). </w:t>
      </w:r>
      <w:r w:rsidRPr="006E748E">
        <w:rPr>
          <w:i/>
          <w:iCs/>
          <w:color w:val="auto"/>
          <w:lang w:val="en-GB"/>
        </w:rPr>
        <w:t>The Last Time Apple Spent This Much Money, It Unleashed 20 Years of Unstoppable Growth</w:t>
      </w:r>
      <w:r w:rsidRPr="006E748E">
        <w:rPr>
          <w:color w:val="auto"/>
          <w:lang w:val="en-GB"/>
        </w:rPr>
        <w:t>. [online] The Motley Fool. Available at: https://www.fool.com/investing/2024/01/07/apple-spent-money-unleashed-unstoppable-growth/.</w:t>
      </w:r>
    </w:p>
    <w:p w14:paraId="0C9C3063" w14:textId="77777777" w:rsidR="00E21425" w:rsidRPr="006E748E" w:rsidRDefault="00E21425" w:rsidP="00E21425">
      <w:pPr>
        <w:rPr>
          <w:color w:val="auto"/>
          <w:lang w:val="en-GB"/>
        </w:rPr>
      </w:pPr>
      <w:r w:rsidRPr="006E748E">
        <w:rPr>
          <w:color w:val="auto"/>
          <w:lang w:val="en-GB"/>
        </w:rPr>
        <w:t xml:space="preserve">Bethany (2024). </w:t>
      </w:r>
      <w:r w:rsidRPr="006E748E">
        <w:rPr>
          <w:i/>
          <w:iCs/>
          <w:color w:val="auto"/>
          <w:lang w:val="en-GB"/>
        </w:rPr>
        <w:t>Google Launches $20 Billion Renewable Energy Initiative to Fuel AI Advancements - The Renewable Energy Institute</w:t>
      </w:r>
      <w:r w:rsidRPr="006E748E">
        <w:rPr>
          <w:color w:val="auto"/>
          <w:lang w:val="en-GB"/>
        </w:rPr>
        <w:t>. [online] The Renewable Energy Institute. Available at: https://www.renewableinstitute.org/google-launches-20-billion-renewable-energy-initiative-to-fuel-ai-advancements/.</w:t>
      </w:r>
    </w:p>
    <w:p w14:paraId="5EF8EAC1" w14:textId="77777777" w:rsidR="00E21425" w:rsidRPr="006E748E" w:rsidRDefault="00E21425" w:rsidP="00E21425">
      <w:pPr>
        <w:rPr>
          <w:color w:val="auto"/>
          <w:lang w:val="en-GB"/>
        </w:rPr>
      </w:pPr>
      <w:proofErr w:type="spellStart"/>
      <w:r w:rsidRPr="006E748E">
        <w:rPr>
          <w:color w:val="auto"/>
          <w:lang w:val="en-GB"/>
        </w:rPr>
        <w:t>Beyondmeat</w:t>
      </w:r>
      <w:proofErr w:type="spellEnd"/>
      <w:r w:rsidRPr="006E748E">
        <w:rPr>
          <w:color w:val="auto"/>
          <w:lang w:val="en-GB"/>
        </w:rPr>
        <w:t xml:space="preserve"> (2023). </w:t>
      </w:r>
      <w:r w:rsidRPr="006E748E">
        <w:rPr>
          <w:i/>
          <w:iCs/>
          <w:color w:val="auto"/>
          <w:lang w:val="en-GB"/>
        </w:rPr>
        <w:t>https://www.beyondmeat.com/en-GB/press/beyond-steak-casual-dining-innovation-gold-2023</w:t>
      </w:r>
      <w:r w:rsidRPr="006E748E">
        <w:rPr>
          <w:color w:val="auto"/>
          <w:lang w:val="en-GB"/>
        </w:rPr>
        <w:t>. [online] www.beyondmeat.com. Available at: https://www.beyondmeat.com/en-GB/press/beyond-steak-casual-dining-innovation-gold-2023.</w:t>
      </w:r>
    </w:p>
    <w:p w14:paraId="0E52CF13" w14:textId="77777777" w:rsidR="00E21425" w:rsidRPr="006E748E" w:rsidRDefault="00E21425" w:rsidP="00E21425">
      <w:pPr>
        <w:rPr>
          <w:color w:val="auto"/>
          <w:lang w:val="en-GB"/>
        </w:rPr>
      </w:pPr>
      <w:r w:rsidRPr="006E748E">
        <w:rPr>
          <w:color w:val="auto"/>
          <w:lang w:val="en-GB"/>
        </w:rPr>
        <w:t xml:space="preserve">BSIC (2024). </w:t>
      </w:r>
      <w:r w:rsidRPr="006E748E">
        <w:rPr>
          <w:i/>
          <w:iCs/>
          <w:color w:val="auto"/>
          <w:lang w:val="en-GB"/>
        </w:rPr>
        <w:t>Powering the Future: BYD’s Growth Trajectory in the Global Electric Vehicle Market – BSIC | Bocconi Students Investment Club</w:t>
      </w:r>
      <w:r w:rsidRPr="006E748E">
        <w:rPr>
          <w:color w:val="auto"/>
          <w:lang w:val="en-GB"/>
        </w:rPr>
        <w:t>. [online] Bocconi Students Investment Club. Available at: https://bsic.it/powering-the-future-byds-growth-trajectory-in-the-global-electric-vehicle-market/.</w:t>
      </w:r>
    </w:p>
    <w:p w14:paraId="19DEC107" w14:textId="77777777" w:rsidR="00E21425" w:rsidRPr="006E748E" w:rsidRDefault="00E21425" w:rsidP="00E21425">
      <w:pPr>
        <w:rPr>
          <w:rFonts w:cs="Times New Roman"/>
          <w:color w:val="auto"/>
          <w:szCs w:val="24"/>
          <w:lang w:val="en-GB"/>
        </w:rPr>
      </w:pPr>
      <w:r w:rsidRPr="006E748E">
        <w:rPr>
          <w:rFonts w:cs="Times New Roman"/>
          <w:color w:val="auto"/>
          <w:szCs w:val="24"/>
          <w:lang w:val="en-GB"/>
        </w:rPr>
        <w:t xml:space="preserve">CFI (2023). </w:t>
      </w:r>
      <w:r w:rsidRPr="006E748E">
        <w:rPr>
          <w:rFonts w:cs="Times New Roman"/>
          <w:i/>
          <w:iCs/>
          <w:color w:val="auto"/>
          <w:szCs w:val="24"/>
          <w:lang w:val="en-GB"/>
        </w:rPr>
        <w:t>Standardization</w:t>
      </w:r>
      <w:r w:rsidRPr="006E748E">
        <w:rPr>
          <w:rFonts w:cs="Times New Roman"/>
          <w:color w:val="auto"/>
          <w:szCs w:val="24"/>
          <w:lang w:val="en-GB"/>
        </w:rPr>
        <w:t xml:space="preserve">. [online] Corporate Finance Institute. Available at: </w:t>
      </w:r>
      <w:hyperlink r:id="rId32" w:history="1">
        <w:r w:rsidRPr="006E748E">
          <w:rPr>
            <w:rFonts w:cs="Times New Roman"/>
            <w:color w:val="auto"/>
            <w:szCs w:val="24"/>
            <w:lang w:val="en-GB"/>
          </w:rPr>
          <w:t>https://corporatefinanceinstitute.com/resources/economics/standardization/</w:t>
        </w:r>
      </w:hyperlink>
      <w:r w:rsidRPr="006E748E">
        <w:rPr>
          <w:rFonts w:cs="Times New Roman"/>
          <w:color w:val="auto"/>
          <w:szCs w:val="24"/>
          <w:lang w:val="en-GB"/>
        </w:rPr>
        <w:t>.</w:t>
      </w:r>
    </w:p>
    <w:p w14:paraId="119FFB11" w14:textId="77777777" w:rsidR="00E21425" w:rsidRPr="006E748E" w:rsidRDefault="00E21425" w:rsidP="00E21425">
      <w:pPr>
        <w:rPr>
          <w:rFonts w:cs="Times New Roman"/>
          <w:color w:val="auto"/>
          <w:szCs w:val="24"/>
          <w:lang w:val="en-GB"/>
        </w:rPr>
      </w:pPr>
      <w:r w:rsidRPr="006E748E">
        <w:rPr>
          <w:rFonts w:cs="Times New Roman"/>
          <w:color w:val="auto"/>
          <w:szCs w:val="24"/>
          <w:lang w:val="en-GB"/>
        </w:rPr>
        <w:t xml:space="preserve">Deloitte (2025). </w:t>
      </w:r>
      <w:r w:rsidRPr="006E748E">
        <w:rPr>
          <w:rFonts w:cs="Times New Roman"/>
          <w:i/>
          <w:iCs/>
          <w:color w:val="auto"/>
          <w:szCs w:val="24"/>
          <w:lang w:val="en-GB"/>
        </w:rPr>
        <w:t>Harnessing gen AI in financial services: Why pioneers lead the way</w:t>
      </w:r>
      <w:r w:rsidRPr="006E748E">
        <w:rPr>
          <w:rFonts w:cs="Times New Roman"/>
          <w:color w:val="auto"/>
          <w:szCs w:val="24"/>
          <w:lang w:val="en-GB"/>
        </w:rPr>
        <w:t xml:space="preserve">. [online] Deloitte Insights. Available at: </w:t>
      </w:r>
      <w:hyperlink r:id="rId33" w:history="1">
        <w:r w:rsidRPr="006E748E">
          <w:rPr>
            <w:rFonts w:cs="Times New Roman"/>
            <w:color w:val="auto"/>
            <w:szCs w:val="24"/>
            <w:lang w:val="en-GB"/>
          </w:rPr>
          <w:t>https://www.deloitte.com/us/en/insights/industry/financial-services/generative-ai-financial-services-pioneers.html</w:t>
        </w:r>
      </w:hyperlink>
      <w:r w:rsidRPr="006E748E">
        <w:rPr>
          <w:rFonts w:cs="Times New Roman"/>
          <w:color w:val="auto"/>
          <w:szCs w:val="24"/>
          <w:lang w:val="en-GB"/>
        </w:rPr>
        <w:t>.</w:t>
      </w:r>
    </w:p>
    <w:p w14:paraId="416F86A1" w14:textId="77777777" w:rsidR="00E21425" w:rsidRPr="006E748E" w:rsidRDefault="00E21425" w:rsidP="00E21425">
      <w:pPr>
        <w:rPr>
          <w:color w:val="auto"/>
          <w:lang w:val="en-GB"/>
        </w:rPr>
      </w:pPr>
      <w:r w:rsidRPr="006E748E">
        <w:rPr>
          <w:color w:val="auto"/>
          <w:lang w:val="en-GB"/>
        </w:rPr>
        <w:lastRenderedPageBreak/>
        <w:t xml:space="preserve">Fairphone (2023). </w:t>
      </w:r>
      <w:r w:rsidRPr="006E748E">
        <w:rPr>
          <w:i/>
          <w:iCs/>
          <w:color w:val="auto"/>
          <w:lang w:val="en-GB"/>
        </w:rPr>
        <w:t>Fair Materials Sourcing Roadmap 2023</w:t>
      </w:r>
      <w:r w:rsidRPr="006E748E">
        <w:rPr>
          <w:color w:val="auto"/>
          <w:lang w:val="en-GB"/>
        </w:rPr>
        <w:t>. [online] Available at: https://www.fairphone.com/wp-content/uploads/2021/03/Fairphone_Fair-Material-Sourcing-Roadmap.pdf.</w:t>
      </w:r>
    </w:p>
    <w:p w14:paraId="6E8CA4F4" w14:textId="77777777" w:rsidR="00E21425" w:rsidRPr="006E748E" w:rsidRDefault="00E21425" w:rsidP="00E21425">
      <w:pPr>
        <w:rPr>
          <w:color w:val="auto"/>
          <w:lang w:val="en-GB"/>
        </w:rPr>
      </w:pPr>
      <w:proofErr w:type="spellStart"/>
      <w:r w:rsidRPr="006E748E">
        <w:rPr>
          <w:color w:val="auto"/>
          <w:lang w:val="en-GB"/>
        </w:rPr>
        <w:t>Futuremarketinsights</w:t>
      </w:r>
      <w:proofErr w:type="spellEnd"/>
      <w:r w:rsidRPr="006E748E">
        <w:rPr>
          <w:color w:val="auto"/>
          <w:lang w:val="en-GB"/>
        </w:rPr>
        <w:t xml:space="preserve"> (2025). </w:t>
      </w:r>
      <w:r w:rsidRPr="006E748E">
        <w:rPr>
          <w:i/>
          <w:iCs/>
          <w:color w:val="auto"/>
          <w:lang w:val="en-GB"/>
        </w:rPr>
        <w:t>Alternative Protein Market</w:t>
      </w:r>
      <w:r w:rsidRPr="006E748E">
        <w:rPr>
          <w:color w:val="auto"/>
          <w:lang w:val="en-GB"/>
        </w:rPr>
        <w:t>. [online] www.futuremarketinsights.com. Available at: https://www.futuremarketinsights.com/reports/alternative-protein-market.</w:t>
      </w:r>
    </w:p>
    <w:p w14:paraId="24A11602" w14:textId="77777777" w:rsidR="00E21425" w:rsidRPr="006E748E" w:rsidRDefault="00E21425" w:rsidP="00E21425">
      <w:pPr>
        <w:rPr>
          <w:rFonts w:cs="Times New Roman"/>
          <w:color w:val="auto"/>
          <w:szCs w:val="24"/>
          <w:lang w:val="en-GB"/>
        </w:rPr>
      </w:pPr>
      <w:r w:rsidRPr="006E748E">
        <w:rPr>
          <w:rFonts w:cs="Times New Roman"/>
          <w:color w:val="auto"/>
          <w:szCs w:val="24"/>
          <w:lang w:val="en-GB"/>
        </w:rPr>
        <w:t xml:space="preserve">Glassman, D. and Associate, L. (2024). </w:t>
      </w:r>
      <w:r w:rsidRPr="006E748E">
        <w:rPr>
          <w:rFonts w:cs="Times New Roman"/>
          <w:i/>
          <w:iCs/>
          <w:color w:val="auto"/>
          <w:szCs w:val="24"/>
          <w:lang w:val="en-GB"/>
        </w:rPr>
        <w:t>What is the best way to balance sustainability and affordability? An interview with the World Green Building Council</w:t>
      </w:r>
      <w:r w:rsidRPr="006E748E">
        <w:rPr>
          <w:rFonts w:cs="Times New Roman"/>
          <w:color w:val="auto"/>
          <w:szCs w:val="24"/>
          <w:lang w:val="en-GB"/>
        </w:rPr>
        <w:t xml:space="preserve">. [online] </w:t>
      </w:r>
      <w:proofErr w:type="spellStart"/>
      <w:r w:rsidRPr="006E748E">
        <w:rPr>
          <w:rFonts w:cs="Times New Roman"/>
          <w:color w:val="auto"/>
          <w:szCs w:val="24"/>
          <w:lang w:val="en-GB"/>
        </w:rPr>
        <w:t>LGiU</w:t>
      </w:r>
      <w:proofErr w:type="spellEnd"/>
      <w:r w:rsidRPr="006E748E">
        <w:rPr>
          <w:rFonts w:cs="Times New Roman"/>
          <w:color w:val="auto"/>
          <w:szCs w:val="24"/>
          <w:lang w:val="en-GB"/>
        </w:rPr>
        <w:t xml:space="preserve">. Available at: </w:t>
      </w:r>
      <w:hyperlink r:id="rId34" w:history="1">
        <w:r w:rsidRPr="006E748E">
          <w:rPr>
            <w:rFonts w:cs="Times New Roman"/>
            <w:color w:val="auto"/>
            <w:szCs w:val="24"/>
            <w:lang w:val="en-GB"/>
          </w:rPr>
          <w:t>https://lgiu.org/blog-article/what-is-the-best-way-to-balance-sustainability-and-affordability-an-interview-with-the-world-green-building-council/</w:t>
        </w:r>
      </w:hyperlink>
      <w:r w:rsidRPr="006E748E">
        <w:rPr>
          <w:rFonts w:cs="Times New Roman"/>
          <w:color w:val="auto"/>
          <w:szCs w:val="24"/>
          <w:lang w:val="en-GB"/>
        </w:rPr>
        <w:t>.</w:t>
      </w:r>
    </w:p>
    <w:p w14:paraId="52D61DD2" w14:textId="77777777" w:rsidR="00E21425" w:rsidRPr="006E748E" w:rsidRDefault="00E21425" w:rsidP="00E21425">
      <w:pPr>
        <w:rPr>
          <w:rFonts w:cs="Times New Roman"/>
          <w:color w:val="auto"/>
          <w:szCs w:val="24"/>
          <w:lang w:val="en-GB"/>
        </w:rPr>
      </w:pPr>
      <w:r w:rsidRPr="006E748E">
        <w:rPr>
          <w:rFonts w:cs="Times New Roman"/>
          <w:color w:val="auto"/>
          <w:szCs w:val="24"/>
          <w:lang w:val="en-GB"/>
        </w:rPr>
        <w:t xml:space="preserve">Grand View Research (2024). </w:t>
      </w:r>
      <w:r w:rsidRPr="006E748E">
        <w:rPr>
          <w:rFonts w:cs="Times New Roman"/>
          <w:i/>
          <w:iCs/>
          <w:color w:val="auto"/>
          <w:szCs w:val="24"/>
          <w:lang w:val="en-GB"/>
        </w:rPr>
        <w:t>Digital Transformation Market Size, Growth Report, 2020-2027</w:t>
      </w:r>
      <w:r w:rsidRPr="006E748E">
        <w:rPr>
          <w:rFonts w:cs="Times New Roman"/>
          <w:color w:val="auto"/>
          <w:szCs w:val="24"/>
          <w:lang w:val="en-GB"/>
        </w:rPr>
        <w:t xml:space="preserve">. [online] www.grandviewresearch.com. Available at: </w:t>
      </w:r>
      <w:hyperlink r:id="rId35" w:history="1">
        <w:r w:rsidRPr="006E748E">
          <w:rPr>
            <w:rFonts w:cs="Times New Roman"/>
            <w:color w:val="auto"/>
            <w:szCs w:val="24"/>
            <w:lang w:val="en-GB"/>
          </w:rPr>
          <w:t>https://www.grandviewresearch.com/industry-analysis/digital-transformation-market</w:t>
        </w:r>
      </w:hyperlink>
      <w:r w:rsidRPr="006E748E">
        <w:rPr>
          <w:rFonts w:cs="Times New Roman"/>
          <w:color w:val="auto"/>
          <w:szCs w:val="24"/>
          <w:lang w:val="en-GB"/>
        </w:rPr>
        <w:t>.</w:t>
      </w:r>
    </w:p>
    <w:p w14:paraId="7B42EBFC" w14:textId="77777777" w:rsidR="00E21425" w:rsidRPr="006E748E" w:rsidRDefault="00E21425" w:rsidP="00E21425">
      <w:pPr>
        <w:rPr>
          <w:rFonts w:cs="Times New Roman"/>
          <w:color w:val="auto"/>
          <w:szCs w:val="24"/>
          <w:lang w:val="en-GB"/>
        </w:rPr>
      </w:pPr>
      <w:r w:rsidRPr="006E748E">
        <w:rPr>
          <w:rFonts w:cs="Times New Roman"/>
          <w:color w:val="auto"/>
          <w:szCs w:val="24"/>
          <w:lang w:val="en-GB"/>
        </w:rPr>
        <w:t xml:space="preserve">Grand View Research (2025). </w:t>
      </w:r>
      <w:r w:rsidRPr="006E748E">
        <w:rPr>
          <w:rFonts w:cs="Times New Roman"/>
          <w:i/>
          <w:iCs/>
          <w:color w:val="auto"/>
          <w:szCs w:val="24"/>
          <w:lang w:val="en-GB"/>
        </w:rPr>
        <w:t>Green Technology and Sustainability Market Size Report, 2030</w:t>
      </w:r>
      <w:r w:rsidRPr="006E748E">
        <w:rPr>
          <w:rFonts w:cs="Times New Roman"/>
          <w:color w:val="auto"/>
          <w:szCs w:val="24"/>
          <w:lang w:val="en-GB"/>
        </w:rPr>
        <w:t xml:space="preserve">. [online] www.grandviewresearch.com. Available at: </w:t>
      </w:r>
      <w:hyperlink r:id="rId36" w:history="1">
        <w:r w:rsidRPr="006E748E">
          <w:rPr>
            <w:rFonts w:cs="Times New Roman"/>
            <w:color w:val="auto"/>
            <w:szCs w:val="24"/>
            <w:lang w:val="en-GB"/>
          </w:rPr>
          <w:t>https://www.grandviewresearch.com/industry-analysis/green-technology-sustainability-market-report</w:t>
        </w:r>
      </w:hyperlink>
      <w:r w:rsidRPr="006E748E">
        <w:rPr>
          <w:rFonts w:cs="Times New Roman"/>
          <w:color w:val="auto"/>
          <w:szCs w:val="24"/>
          <w:lang w:val="en-GB"/>
        </w:rPr>
        <w:t>.</w:t>
      </w:r>
    </w:p>
    <w:p w14:paraId="51641590" w14:textId="77777777" w:rsidR="00E21425" w:rsidRPr="006E748E" w:rsidRDefault="00E21425" w:rsidP="00E21425">
      <w:pPr>
        <w:rPr>
          <w:rFonts w:cs="Times New Roman"/>
          <w:color w:val="auto"/>
          <w:szCs w:val="24"/>
          <w:lang w:val="en-GB"/>
        </w:rPr>
      </w:pPr>
      <w:r w:rsidRPr="006E748E">
        <w:rPr>
          <w:rFonts w:cs="Times New Roman"/>
          <w:color w:val="auto"/>
          <w:szCs w:val="24"/>
          <w:lang w:val="en-GB"/>
        </w:rPr>
        <w:t xml:space="preserve">HBR (2022). </w:t>
      </w:r>
      <w:r w:rsidRPr="006E748E">
        <w:rPr>
          <w:rFonts w:cs="Times New Roman"/>
          <w:i/>
          <w:iCs/>
          <w:color w:val="auto"/>
          <w:szCs w:val="24"/>
          <w:lang w:val="en-GB"/>
        </w:rPr>
        <w:t>How Software-as-a-Service Is Accelerating Digital Transformation - SPONSOR CONTENT FROM SIEMENS</w:t>
      </w:r>
      <w:r w:rsidRPr="006E748E">
        <w:rPr>
          <w:rFonts w:cs="Times New Roman"/>
          <w:color w:val="auto"/>
          <w:szCs w:val="24"/>
          <w:lang w:val="en-GB"/>
        </w:rPr>
        <w:t xml:space="preserve">. [online] Harvard Business Review. Available at: </w:t>
      </w:r>
      <w:hyperlink r:id="rId37" w:history="1">
        <w:r w:rsidRPr="006E748E">
          <w:rPr>
            <w:rFonts w:cs="Times New Roman"/>
            <w:color w:val="auto"/>
            <w:szCs w:val="24"/>
            <w:lang w:val="en-GB"/>
          </w:rPr>
          <w:t>https://hbr.org/sponsored/2022/10/how-software-as-a-service-is-accelerating-digital-transformation</w:t>
        </w:r>
      </w:hyperlink>
      <w:r w:rsidRPr="006E748E">
        <w:rPr>
          <w:rFonts w:cs="Times New Roman"/>
          <w:color w:val="auto"/>
          <w:szCs w:val="24"/>
          <w:lang w:val="en-GB"/>
        </w:rPr>
        <w:t>.</w:t>
      </w:r>
    </w:p>
    <w:p w14:paraId="079C0843" w14:textId="77777777" w:rsidR="00E21425" w:rsidRPr="006E748E" w:rsidRDefault="00E21425" w:rsidP="00E21425">
      <w:pPr>
        <w:rPr>
          <w:rFonts w:cs="Times New Roman"/>
          <w:color w:val="auto"/>
          <w:szCs w:val="24"/>
          <w:lang w:val="en-GB"/>
        </w:rPr>
      </w:pPr>
      <w:r w:rsidRPr="006E748E">
        <w:rPr>
          <w:rFonts w:cs="Times New Roman"/>
          <w:color w:val="auto"/>
          <w:szCs w:val="24"/>
          <w:lang w:val="en-GB"/>
        </w:rPr>
        <w:t xml:space="preserve">Hopkins, C. (2023). </w:t>
      </w:r>
      <w:r w:rsidRPr="006E748E">
        <w:rPr>
          <w:rFonts w:cs="Times New Roman"/>
          <w:i/>
          <w:iCs/>
          <w:color w:val="auto"/>
          <w:szCs w:val="24"/>
          <w:lang w:val="en-GB"/>
        </w:rPr>
        <w:t>The history of Amazon and its rise to success</w:t>
      </w:r>
      <w:r w:rsidRPr="006E748E">
        <w:rPr>
          <w:rFonts w:cs="Times New Roman"/>
          <w:color w:val="auto"/>
          <w:szCs w:val="24"/>
          <w:lang w:val="en-GB"/>
        </w:rPr>
        <w:t xml:space="preserve">. [online] Michigan Journal of Economics. Available at: </w:t>
      </w:r>
      <w:hyperlink r:id="rId38" w:history="1">
        <w:r w:rsidRPr="006E748E">
          <w:rPr>
            <w:rFonts w:cs="Times New Roman"/>
            <w:color w:val="auto"/>
            <w:szCs w:val="24"/>
            <w:lang w:val="en-GB"/>
          </w:rPr>
          <w:t>https://sites.lsa.umich.edu/mje/2023/05/01/the-history-of-amazon-and-its-rise-to-success/</w:t>
        </w:r>
      </w:hyperlink>
      <w:r w:rsidRPr="006E748E">
        <w:rPr>
          <w:rFonts w:cs="Times New Roman"/>
          <w:color w:val="auto"/>
          <w:szCs w:val="24"/>
          <w:lang w:val="en-GB"/>
        </w:rPr>
        <w:t>.</w:t>
      </w:r>
    </w:p>
    <w:p w14:paraId="07F5A8BE" w14:textId="77777777" w:rsidR="00E21425" w:rsidRPr="006E748E" w:rsidRDefault="00E21425" w:rsidP="00E21425">
      <w:pPr>
        <w:rPr>
          <w:color w:val="auto"/>
          <w:lang w:val="en-GB"/>
        </w:rPr>
      </w:pPr>
      <w:r w:rsidRPr="006E748E">
        <w:rPr>
          <w:color w:val="auto"/>
          <w:lang w:val="en-GB"/>
        </w:rPr>
        <w:t>Hyundai (2025). Available at: https://www.hyundai.com/worldwide/en/newsroom/detail/hyundai-motor-achieves-record-brand-valuation-of-%252424.6-billion-in-2025-interbrand-rankings-0000001029.</w:t>
      </w:r>
    </w:p>
    <w:p w14:paraId="76572F8D" w14:textId="77777777" w:rsidR="00E21425" w:rsidRPr="006E748E" w:rsidRDefault="00E21425" w:rsidP="00E21425">
      <w:pPr>
        <w:rPr>
          <w:rFonts w:cs="Times New Roman"/>
          <w:color w:val="auto"/>
          <w:szCs w:val="24"/>
          <w:lang w:val="en-GB"/>
        </w:rPr>
      </w:pPr>
      <w:r w:rsidRPr="006E748E">
        <w:rPr>
          <w:rFonts w:cs="Times New Roman"/>
          <w:color w:val="auto"/>
          <w:szCs w:val="24"/>
          <w:lang w:val="en-GB"/>
        </w:rPr>
        <w:t xml:space="preserve">IBISWorld (2021). </w:t>
      </w:r>
      <w:r w:rsidRPr="006E748E">
        <w:rPr>
          <w:rFonts w:cs="Times New Roman"/>
          <w:i/>
          <w:iCs/>
          <w:color w:val="auto"/>
          <w:szCs w:val="24"/>
          <w:lang w:val="en-GB"/>
        </w:rPr>
        <w:t>How to Conduct a PESTLE Analysis</w:t>
      </w:r>
      <w:r w:rsidRPr="006E748E">
        <w:rPr>
          <w:rFonts w:cs="Times New Roman"/>
          <w:color w:val="auto"/>
          <w:szCs w:val="24"/>
          <w:lang w:val="en-GB"/>
        </w:rPr>
        <w:t xml:space="preserve">. [online] Ibisworld.com. Available at: </w:t>
      </w:r>
      <w:hyperlink r:id="rId39" w:history="1">
        <w:r w:rsidRPr="006E748E">
          <w:rPr>
            <w:rFonts w:cs="Times New Roman"/>
            <w:color w:val="auto"/>
            <w:szCs w:val="24"/>
            <w:lang w:val="en-GB"/>
          </w:rPr>
          <w:t>https://www.ibisworld.com/blog/3-step-pestle-analysis/99/1127/</w:t>
        </w:r>
      </w:hyperlink>
      <w:r w:rsidRPr="006E748E">
        <w:rPr>
          <w:rFonts w:cs="Times New Roman"/>
          <w:color w:val="auto"/>
          <w:szCs w:val="24"/>
          <w:lang w:val="en-GB"/>
        </w:rPr>
        <w:t>.</w:t>
      </w:r>
    </w:p>
    <w:p w14:paraId="09C82CB6" w14:textId="77777777" w:rsidR="00E21425" w:rsidRPr="006E748E" w:rsidRDefault="00E21425" w:rsidP="00E21425">
      <w:pPr>
        <w:rPr>
          <w:color w:val="auto"/>
          <w:lang w:val="en-GB"/>
        </w:rPr>
      </w:pPr>
      <w:proofErr w:type="spellStart"/>
      <w:r w:rsidRPr="006E748E">
        <w:rPr>
          <w:color w:val="auto"/>
          <w:lang w:val="en-GB"/>
        </w:rPr>
        <w:lastRenderedPageBreak/>
        <w:t>Insideevs</w:t>
      </w:r>
      <w:proofErr w:type="spellEnd"/>
      <w:r w:rsidRPr="006E748E">
        <w:rPr>
          <w:color w:val="auto"/>
          <w:lang w:val="en-GB"/>
        </w:rPr>
        <w:t xml:space="preserve"> (2025). </w:t>
      </w:r>
      <w:r w:rsidRPr="006E748E">
        <w:rPr>
          <w:i/>
          <w:iCs/>
          <w:color w:val="auto"/>
          <w:lang w:val="en-GB"/>
        </w:rPr>
        <w:t>Welcome To Zscaler Directory Authentication</w:t>
      </w:r>
      <w:r w:rsidRPr="006E748E">
        <w:rPr>
          <w:color w:val="auto"/>
          <w:lang w:val="en-GB"/>
        </w:rPr>
        <w:t>. [online] Insideevs.com. Available at: https://insideevs.com/news/778085/bmw-samsung-sdi-solid-power-partnership/.</w:t>
      </w:r>
    </w:p>
    <w:p w14:paraId="5F67F897" w14:textId="77777777" w:rsidR="00E21425" w:rsidRPr="006E748E" w:rsidRDefault="00E21425" w:rsidP="00E21425">
      <w:pPr>
        <w:rPr>
          <w:rFonts w:cs="Times New Roman"/>
          <w:color w:val="auto"/>
          <w:szCs w:val="24"/>
          <w:lang w:val="en-GB"/>
        </w:rPr>
      </w:pPr>
      <w:proofErr w:type="spellStart"/>
      <w:r w:rsidRPr="006E748E">
        <w:rPr>
          <w:rFonts w:cs="Times New Roman"/>
          <w:color w:val="auto"/>
          <w:szCs w:val="24"/>
          <w:lang w:val="en-GB"/>
        </w:rPr>
        <w:t>Jointhecollective</w:t>
      </w:r>
      <w:proofErr w:type="spellEnd"/>
      <w:r w:rsidRPr="006E748E">
        <w:rPr>
          <w:rFonts w:cs="Times New Roman"/>
          <w:color w:val="auto"/>
          <w:szCs w:val="24"/>
          <w:lang w:val="en-GB"/>
        </w:rPr>
        <w:t xml:space="preserve"> (2024). </w:t>
      </w:r>
      <w:r w:rsidRPr="006E748E">
        <w:rPr>
          <w:rFonts w:cs="Times New Roman"/>
          <w:i/>
          <w:iCs/>
          <w:color w:val="auto"/>
          <w:szCs w:val="24"/>
          <w:lang w:val="en-GB"/>
        </w:rPr>
        <w:t>Sustainable Leadership: Driving Innovation &amp; Environmental Impact</w:t>
      </w:r>
      <w:r w:rsidRPr="006E748E">
        <w:rPr>
          <w:rFonts w:cs="Times New Roman"/>
          <w:color w:val="auto"/>
          <w:szCs w:val="24"/>
          <w:lang w:val="en-GB"/>
        </w:rPr>
        <w:t xml:space="preserve">. [online] Jointhecollective.com. Available at: </w:t>
      </w:r>
      <w:hyperlink r:id="rId40" w:history="1">
        <w:r w:rsidRPr="006E748E">
          <w:rPr>
            <w:rFonts w:cs="Times New Roman"/>
            <w:color w:val="auto"/>
            <w:szCs w:val="24"/>
            <w:lang w:val="en-GB"/>
          </w:rPr>
          <w:t>https://www.jointhecollective.com/article/sustainable-leadership-for-innovation/</w:t>
        </w:r>
      </w:hyperlink>
      <w:r w:rsidRPr="006E748E">
        <w:rPr>
          <w:rFonts w:cs="Times New Roman"/>
          <w:color w:val="auto"/>
          <w:szCs w:val="24"/>
          <w:lang w:val="en-GB"/>
        </w:rPr>
        <w:t>.</w:t>
      </w:r>
    </w:p>
    <w:p w14:paraId="32B894B8" w14:textId="77777777" w:rsidR="00E21425" w:rsidRPr="006E748E" w:rsidRDefault="00E21425" w:rsidP="00E21425">
      <w:pPr>
        <w:rPr>
          <w:rFonts w:cs="Times New Roman"/>
          <w:color w:val="auto"/>
          <w:szCs w:val="24"/>
          <w:lang w:val="en-GB"/>
        </w:rPr>
      </w:pPr>
      <w:r w:rsidRPr="006E748E">
        <w:rPr>
          <w:rFonts w:cs="Times New Roman"/>
          <w:color w:val="auto"/>
          <w:szCs w:val="24"/>
          <w:lang w:val="en-GB"/>
        </w:rPr>
        <w:t xml:space="preserve">Koons, E. (2025). </w:t>
      </w:r>
      <w:r w:rsidRPr="006E748E">
        <w:rPr>
          <w:rFonts w:cs="Times New Roman"/>
          <w:i/>
          <w:iCs/>
          <w:color w:val="auto"/>
          <w:szCs w:val="24"/>
          <w:lang w:val="en-GB"/>
        </w:rPr>
        <w:t>Solar Energy in India: From Potential to Power</w:t>
      </w:r>
      <w:r w:rsidRPr="006E748E">
        <w:rPr>
          <w:rFonts w:cs="Times New Roman"/>
          <w:color w:val="auto"/>
          <w:szCs w:val="24"/>
          <w:lang w:val="en-GB"/>
        </w:rPr>
        <w:t xml:space="preserve">. [online] Energy Tracker Asia. Available at: </w:t>
      </w:r>
      <w:hyperlink r:id="rId41" w:history="1">
        <w:r w:rsidRPr="006E748E">
          <w:rPr>
            <w:rFonts w:cs="Times New Roman"/>
            <w:color w:val="auto"/>
            <w:szCs w:val="24"/>
            <w:lang w:val="en-GB"/>
          </w:rPr>
          <w:t>https://energytracker.asia/solar-energy-in-india/</w:t>
        </w:r>
      </w:hyperlink>
      <w:r w:rsidRPr="006E748E">
        <w:rPr>
          <w:rFonts w:cs="Times New Roman"/>
          <w:color w:val="auto"/>
          <w:szCs w:val="24"/>
          <w:lang w:val="en-GB"/>
        </w:rPr>
        <w:t>.</w:t>
      </w:r>
    </w:p>
    <w:p w14:paraId="6E2E24D7" w14:textId="77777777" w:rsidR="00E21425" w:rsidRPr="006E748E" w:rsidRDefault="00E21425" w:rsidP="00E21425">
      <w:pPr>
        <w:rPr>
          <w:color w:val="auto"/>
          <w:lang w:val="en-GB"/>
        </w:rPr>
      </w:pPr>
      <w:r w:rsidRPr="006E748E">
        <w:rPr>
          <w:color w:val="auto"/>
          <w:lang w:val="en-GB"/>
        </w:rPr>
        <w:t xml:space="preserve">Kraus, S., Jones, P., Kailer, N., Weinmann, A., Banegas, N.C. and Tierno, N.R. (2021). Digital Transformation: </w:t>
      </w:r>
      <w:proofErr w:type="gramStart"/>
      <w:r w:rsidRPr="006E748E">
        <w:rPr>
          <w:color w:val="auto"/>
          <w:lang w:val="en-GB"/>
        </w:rPr>
        <w:t>an</w:t>
      </w:r>
      <w:proofErr w:type="gramEnd"/>
      <w:r w:rsidRPr="006E748E">
        <w:rPr>
          <w:color w:val="auto"/>
          <w:lang w:val="en-GB"/>
        </w:rPr>
        <w:t xml:space="preserve"> Overview of the Current State of the Art of Research. </w:t>
      </w:r>
      <w:r w:rsidRPr="006E748E">
        <w:rPr>
          <w:i/>
          <w:iCs/>
          <w:color w:val="auto"/>
          <w:lang w:val="en-GB"/>
        </w:rPr>
        <w:t>SAGE Open</w:t>
      </w:r>
      <w:r w:rsidRPr="006E748E">
        <w:rPr>
          <w:color w:val="auto"/>
          <w:lang w:val="en-GB"/>
        </w:rPr>
        <w:t xml:space="preserve">, 11(3), pp.1–15. </w:t>
      </w:r>
      <w:proofErr w:type="spellStart"/>
      <w:proofErr w:type="gramStart"/>
      <w:r w:rsidRPr="006E748E">
        <w:rPr>
          <w:color w:val="auto"/>
          <w:lang w:val="en-GB"/>
        </w:rPr>
        <w:t>doi:https</w:t>
      </w:r>
      <w:proofErr w:type="spellEnd"/>
      <w:r w:rsidRPr="006E748E">
        <w:rPr>
          <w:color w:val="auto"/>
          <w:lang w:val="en-GB"/>
        </w:rPr>
        <w:t>://doi.org/10.1177/21582440211047576</w:t>
      </w:r>
      <w:proofErr w:type="gramEnd"/>
      <w:r w:rsidRPr="006E748E">
        <w:rPr>
          <w:color w:val="auto"/>
          <w:lang w:val="en-GB"/>
        </w:rPr>
        <w:t>.</w:t>
      </w:r>
    </w:p>
    <w:p w14:paraId="7B484FAD" w14:textId="77777777" w:rsidR="00E21425" w:rsidRPr="006E748E" w:rsidRDefault="00E21425" w:rsidP="00E21425">
      <w:pPr>
        <w:rPr>
          <w:color w:val="auto"/>
          <w:lang w:val="en-GB"/>
        </w:rPr>
      </w:pPr>
      <w:r w:rsidRPr="006E748E">
        <w:rPr>
          <w:color w:val="auto"/>
          <w:lang w:val="en-GB"/>
        </w:rPr>
        <w:t xml:space="preserve">Ludlow, E. (2024). </w:t>
      </w:r>
      <w:r w:rsidRPr="006E748E">
        <w:rPr>
          <w:i/>
          <w:iCs/>
          <w:color w:val="auto"/>
          <w:lang w:val="en-GB"/>
        </w:rPr>
        <w:t>Rivian Faces Delays, Cuts Production After Supplier Misstep | Transport Topics</w:t>
      </w:r>
      <w:r w:rsidRPr="006E748E">
        <w:rPr>
          <w:color w:val="auto"/>
          <w:lang w:val="en-GB"/>
        </w:rPr>
        <w:t>. [online] Transport Topics. Available at: https://www.ttnews.com/articles/rivian-faces-misstep-delays.</w:t>
      </w:r>
    </w:p>
    <w:p w14:paraId="20259E8E" w14:textId="77777777" w:rsidR="00E21425" w:rsidRPr="006E748E" w:rsidRDefault="00E21425" w:rsidP="00E21425">
      <w:pPr>
        <w:rPr>
          <w:color w:val="auto"/>
          <w:lang w:val="en-GB"/>
        </w:rPr>
      </w:pPr>
      <w:r w:rsidRPr="006E748E">
        <w:rPr>
          <w:color w:val="auto"/>
          <w:lang w:val="en-GB"/>
        </w:rPr>
        <w:t xml:space="preserve">Mi (2025). </w:t>
      </w:r>
      <w:r w:rsidRPr="006E748E">
        <w:rPr>
          <w:i/>
          <w:iCs/>
          <w:color w:val="auto"/>
          <w:lang w:val="en-GB"/>
        </w:rPr>
        <w:t>Xiaomi Community</w:t>
      </w:r>
      <w:r w:rsidRPr="006E748E">
        <w:rPr>
          <w:color w:val="auto"/>
          <w:lang w:val="en-GB"/>
        </w:rPr>
        <w:t>. [online] Mi.com. Available at: https://new.c.mi.com/global/post/1966826 [Accessed 8 Nov. 2025].</w:t>
      </w:r>
    </w:p>
    <w:p w14:paraId="5E40670E" w14:textId="77777777" w:rsidR="00E21425" w:rsidRPr="006E748E" w:rsidRDefault="00E21425" w:rsidP="00E21425">
      <w:pPr>
        <w:rPr>
          <w:rFonts w:cs="Times New Roman"/>
          <w:color w:val="auto"/>
          <w:szCs w:val="24"/>
          <w:lang w:val="en-GB"/>
        </w:rPr>
      </w:pPr>
      <w:r w:rsidRPr="006E748E">
        <w:rPr>
          <w:rFonts w:cs="Times New Roman"/>
          <w:color w:val="auto"/>
          <w:szCs w:val="24"/>
          <w:lang w:val="en-GB"/>
        </w:rPr>
        <w:t xml:space="preserve">Onita, L. (2025). </w:t>
      </w:r>
      <w:r w:rsidRPr="006E748E">
        <w:rPr>
          <w:rFonts w:cs="Times New Roman"/>
          <w:i/>
          <w:iCs/>
          <w:color w:val="auto"/>
          <w:szCs w:val="24"/>
          <w:lang w:val="en-GB"/>
        </w:rPr>
        <w:t>Marks and Spencer faces £40mn recycling-tax bill as retailers brace for £2bn costs</w:t>
      </w:r>
      <w:r w:rsidRPr="006E748E">
        <w:rPr>
          <w:rFonts w:cs="Times New Roman"/>
          <w:color w:val="auto"/>
          <w:szCs w:val="24"/>
          <w:lang w:val="en-GB"/>
        </w:rPr>
        <w:t xml:space="preserve">. [online] @FinancialTimes. Available at: </w:t>
      </w:r>
      <w:hyperlink r:id="rId42" w:history="1">
        <w:r w:rsidRPr="006E748E">
          <w:rPr>
            <w:rFonts w:cs="Times New Roman"/>
            <w:color w:val="auto"/>
            <w:szCs w:val="24"/>
            <w:lang w:val="en-GB"/>
          </w:rPr>
          <w:t>https://www.ft.com/content/e5ed2e6e-0c00-4399-9acd-ac193a801623?utm_source=chatgpt.com</w:t>
        </w:r>
      </w:hyperlink>
      <w:r w:rsidRPr="006E748E">
        <w:rPr>
          <w:rFonts w:cs="Times New Roman"/>
          <w:color w:val="auto"/>
          <w:szCs w:val="24"/>
          <w:lang w:val="en-GB"/>
        </w:rPr>
        <w:t>.</w:t>
      </w:r>
    </w:p>
    <w:p w14:paraId="67BE6A23" w14:textId="77777777" w:rsidR="00E21425" w:rsidRPr="006E748E" w:rsidRDefault="00E21425" w:rsidP="00E21425">
      <w:pPr>
        <w:rPr>
          <w:color w:val="auto"/>
          <w:lang w:val="en-GB"/>
        </w:rPr>
      </w:pPr>
      <w:r w:rsidRPr="006E748E">
        <w:rPr>
          <w:color w:val="auto"/>
          <w:lang w:val="en-GB"/>
        </w:rPr>
        <w:t xml:space="preserve">Patagonia (2025). </w:t>
      </w:r>
      <w:r w:rsidRPr="006E748E">
        <w:rPr>
          <w:i/>
          <w:iCs/>
          <w:color w:val="auto"/>
          <w:lang w:val="en-GB"/>
        </w:rPr>
        <w:t>Environmental Activism</w:t>
      </w:r>
      <w:r w:rsidRPr="006E748E">
        <w:rPr>
          <w:color w:val="auto"/>
          <w:lang w:val="en-GB"/>
        </w:rPr>
        <w:t>. [online] Patagonia. Available at: https://www.patagonia.com/activism/.</w:t>
      </w:r>
    </w:p>
    <w:p w14:paraId="0EFAA9B1" w14:textId="77777777" w:rsidR="00E21425" w:rsidRPr="006E748E" w:rsidRDefault="00E21425" w:rsidP="00E21425">
      <w:pPr>
        <w:rPr>
          <w:color w:val="auto"/>
          <w:lang w:val="en-GB"/>
        </w:rPr>
      </w:pPr>
      <w:proofErr w:type="spellStart"/>
      <w:r w:rsidRPr="006E748E">
        <w:rPr>
          <w:color w:val="auto"/>
          <w:lang w:val="en-GB"/>
        </w:rPr>
        <w:t>Patov</w:t>
      </w:r>
      <w:proofErr w:type="spellEnd"/>
      <w:r w:rsidRPr="006E748E">
        <w:rPr>
          <w:color w:val="auto"/>
          <w:lang w:val="en-GB"/>
        </w:rPr>
        <w:t xml:space="preserve">, A. (2024). </w:t>
      </w:r>
      <w:r w:rsidRPr="006E748E">
        <w:rPr>
          <w:i/>
          <w:iCs/>
          <w:color w:val="auto"/>
          <w:lang w:val="en-GB"/>
        </w:rPr>
        <w:t>How Tesla Enhances Customer Experience (CX) Through Innovation and Customer-Centricity</w:t>
      </w:r>
      <w:r w:rsidRPr="006E748E">
        <w:rPr>
          <w:color w:val="auto"/>
          <w:lang w:val="en-GB"/>
        </w:rPr>
        <w:t>. [online] Renascence.io. Available at: https://www.renascence.io/journal/how-tesla-enhances-customer-experience-cx-through-innovation-and-customer-centricity.</w:t>
      </w:r>
    </w:p>
    <w:p w14:paraId="414CB122" w14:textId="77777777" w:rsidR="00E21425" w:rsidRPr="006E748E" w:rsidRDefault="00E21425" w:rsidP="00E21425">
      <w:pPr>
        <w:rPr>
          <w:rFonts w:cs="Times New Roman"/>
          <w:color w:val="auto"/>
          <w:szCs w:val="24"/>
          <w:lang w:val="en-GB"/>
        </w:rPr>
      </w:pPr>
      <w:r w:rsidRPr="006E748E">
        <w:rPr>
          <w:rFonts w:cs="Times New Roman"/>
          <w:color w:val="auto"/>
          <w:szCs w:val="24"/>
          <w:lang w:val="en-GB"/>
        </w:rPr>
        <w:t xml:space="preserve">PR Newswire (2025). </w:t>
      </w:r>
      <w:r w:rsidRPr="006E748E">
        <w:rPr>
          <w:rFonts w:cs="Times New Roman"/>
          <w:i/>
          <w:iCs/>
          <w:color w:val="auto"/>
          <w:szCs w:val="24"/>
          <w:lang w:val="en-GB"/>
        </w:rPr>
        <w:t xml:space="preserve">Beyond IT: Digital Transformation Market Size Set to Hit US$4,617.78 billion by 2030 at 27.6% CAGR, Says </w:t>
      </w:r>
      <w:proofErr w:type="gramStart"/>
      <w:r w:rsidRPr="006E748E">
        <w:rPr>
          <w:rFonts w:cs="Times New Roman"/>
          <w:i/>
          <w:iCs/>
          <w:color w:val="auto"/>
          <w:szCs w:val="24"/>
          <w:lang w:val="en-GB"/>
        </w:rPr>
        <w:t>The</w:t>
      </w:r>
      <w:proofErr w:type="gramEnd"/>
      <w:r w:rsidRPr="006E748E">
        <w:rPr>
          <w:rFonts w:cs="Times New Roman"/>
          <w:i/>
          <w:iCs/>
          <w:color w:val="auto"/>
          <w:szCs w:val="24"/>
          <w:lang w:val="en-GB"/>
        </w:rPr>
        <w:t xml:space="preserve"> Research Insights</w:t>
      </w:r>
      <w:r w:rsidRPr="006E748E">
        <w:rPr>
          <w:rFonts w:cs="Times New Roman"/>
          <w:color w:val="auto"/>
          <w:szCs w:val="24"/>
          <w:lang w:val="en-GB"/>
        </w:rPr>
        <w:t xml:space="preserve">. [online] Yahoo Finance. Available at: </w:t>
      </w:r>
      <w:hyperlink r:id="rId43" w:history="1">
        <w:r w:rsidRPr="006E748E">
          <w:rPr>
            <w:rFonts w:cs="Times New Roman"/>
            <w:color w:val="auto"/>
            <w:szCs w:val="24"/>
            <w:lang w:val="en-GB"/>
          </w:rPr>
          <w:t>https://finance.yahoo.com/news/beyond-digital-transformation-market-size-143200346.html</w:t>
        </w:r>
      </w:hyperlink>
      <w:r w:rsidRPr="006E748E">
        <w:rPr>
          <w:rFonts w:cs="Times New Roman"/>
          <w:color w:val="auto"/>
          <w:szCs w:val="24"/>
          <w:lang w:val="en-GB"/>
        </w:rPr>
        <w:t>.</w:t>
      </w:r>
    </w:p>
    <w:p w14:paraId="36344A48" w14:textId="77777777" w:rsidR="00E21425" w:rsidRPr="006E748E" w:rsidRDefault="00E21425" w:rsidP="00E21425">
      <w:pPr>
        <w:rPr>
          <w:color w:val="auto"/>
          <w:lang w:val="en-GB"/>
        </w:rPr>
      </w:pPr>
      <w:r w:rsidRPr="006E748E">
        <w:rPr>
          <w:color w:val="auto"/>
          <w:lang w:val="en-GB"/>
        </w:rPr>
        <w:lastRenderedPageBreak/>
        <w:t xml:space="preserve">PWC (2024). </w:t>
      </w:r>
      <w:r w:rsidRPr="006E748E">
        <w:rPr>
          <w:i/>
          <w:iCs/>
          <w:color w:val="auto"/>
          <w:lang w:val="en-GB"/>
        </w:rPr>
        <w:t>Consumers willing to pay 9.7% sustainability premium, even as cost-of-living and inflationary concerns weigh: PwC 2024 voice of the consumer survey</w:t>
      </w:r>
      <w:r w:rsidRPr="006E748E">
        <w:rPr>
          <w:color w:val="auto"/>
          <w:lang w:val="en-GB"/>
        </w:rPr>
        <w:t>. [online] PwC. Available at: https://www.pwc.com/gx/en/news-room/press-releases/2024/pwc-2024-voice-of-consumer-survey.html.</w:t>
      </w:r>
    </w:p>
    <w:p w14:paraId="0F127956" w14:textId="77777777" w:rsidR="00E21425" w:rsidRPr="006E748E" w:rsidRDefault="00E21425" w:rsidP="00E21425">
      <w:pPr>
        <w:rPr>
          <w:rFonts w:eastAsia="Times New Roman" w:cs="Times New Roman"/>
          <w:color w:val="auto"/>
          <w:szCs w:val="24"/>
          <w:lang w:val="en-GB"/>
        </w:rPr>
      </w:pPr>
      <w:r w:rsidRPr="006E748E">
        <w:rPr>
          <w:rFonts w:eastAsia="Times New Roman" w:cs="Times New Roman"/>
          <w:color w:val="auto"/>
          <w:szCs w:val="24"/>
          <w:lang w:val="en-GB"/>
        </w:rPr>
        <w:t xml:space="preserve">Ramsudeen, R. (2025). A Theoretical, Diagnostic Review of SWOT, PESTLE, Porter’s 5 Five Forces Models, as a Strategic Analytical Planning Tools for the Business Environment. </w:t>
      </w:r>
      <w:proofErr w:type="spellStart"/>
      <w:r w:rsidRPr="006E748E">
        <w:rPr>
          <w:rFonts w:eastAsia="Times New Roman" w:cs="Times New Roman"/>
          <w:i/>
          <w:iCs/>
          <w:color w:val="auto"/>
          <w:szCs w:val="24"/>
          <w:lang w:val="en-GB"/>
        </w:rPr>
        <w:t>Texila</w:t>
      </w:r>
      <w:proofErr w:type="spellEnd"/>
      <w:r w:rsidRPr="006E748E">
        <w:rPr>
          <w:rFonts w:eastAsia="Times New Roman" w:cs="Times New Roman"/>
          <w:i/>
          <w:iCs/>
          <w:color w:val="auto"/>
          <w:szCs w:val="24"/>
          <w:lang w:val="en-GB"/>
        </w:rPr>
        <w:t xml:space="preserve"> International Journal of Management</w:t>
      </w:r>
      <w:r w:rsidRPr="006E748E">
        <w:rPr>
          <w:rFonts w:eastAsia="Times New Roman" w:cs="Times New Roman"/>
          <w:color w:val="auto"/>
          <w:szCs w:val="24"/>
          <w:lang w:val="en-GB"/>
        </w:rPr>
        <w:t xml:space="preserve">, [online] 11(02). </w:t>
      </w:r>
      <w:proofErr w:type="spellStart"/>
      <w:proofErr w:type="gramStart"/>
      <w:r w:rsidRPr="006E748E">
        <w:rPr>
          <w:rFonts w:eastAsia="Times New Roman" w:cs="Times New Roman"/>
          <w:color w:val="auto"/>
          <w:szCs w:val="24"/>
          <w:lang w:val="en-GB"/>
        </w:rPr>
        <w:t>doi:https</w:t>
      </w:r>
      <w:proofErr w:type="spellEnd"/>
      <w:r w:rsidRPr="006E748E">
        <w:rPr>
          <w:rFonts w:eastAsia="Times New Roman" w:cs="Times New Roman"/>
          <w:color w:val="auto"/>
          <w:szCs w:val="24"/>
          <w:lang w:val="en-GB"/>
        </w:rPr>
        <w:t>://doi.org/10.21522/tijmg.2015.11.02.art047</w:t>
      </w:r>
      <w:proofErr w:type="gramEnd"/>
      <w:r w:rsidRPr="006E748E">
        <w:rPr>
          <w:rFonts w:eastAsia="Times New Roman" w:cs="Times New Roman"/>
          <w:color w:val="auto"/>
          <w:szCs w:val="24"/>
          <w:lang w:val="en-GB"/>
        </w:rPr>
        <w:t>.</w:t>
      </w:r>
    </w:p>
    <w:p w14:paraId="52C58F2A" w14:textId="77777777" w:rsidR="00E21425" w:rsidRPr="006E748E" w:rsidRDefault="00E21425" w:rsidP="00E21425">
      <w:pPr>
        <w:rPr>
          <w:rFonts w:cs="Times New Roman"/>
          <w:color w:val="auto"/>
          <w:szCs w:val="24"/>
          <w:lang w:val="en-GB"/>
        </w:rPr>
      </w:pPr>
      <w:r w:rsidRPr="006E748E">
        <w:rPr>
          <w:rFonts w:cs="Times New Roman"/>
          <w:color w:val="auto"/>
          <w:szCs w:val="24"/>
          <w:lang w:val="en-GB"/>
        </w:rPr>
        <w:t xml:space="preserve">Reuters (2023). </w:t>
      </w:r>
      <w:proofErr w:type="spellStart"/>
      <w:r w:rsidRPr="006E748E">
        <w:rPr>
          <w:rFonts w:cs="Times New Roman"/>
          <w:color w:val="auto"/>
          <w:szCs w:val="24"/>
          <w:lang w:val="en-GB"/>
        </w:rPr>
        <w:t>Factbox</w:t>
      </w:r>
      <w:proofErr w:type="spellEnd"/>
      <w:r w:rsidRPr="006E748E">
        <w:rPr>
          <w:rFonts w:cs="Times New Roman"/>
          <w:color w:val="auto"/>
          <w:szCs w:val="24"/>
          <w:lang w:val="en-GB"/>
        </w:rPr>
        <w:t xml:space="preserve">: The state of legal cases in VW’s diesel scandal. </w:t>
      </w:r>
      <w:r w:rsidRPr="006E748E">
        <w:rPr>
          <w:rFonts w:cs="Times New Roman"/>
          <w:i/>
          <w:iCs/>
          <w:color w:val="auto"/>
          <w:szCs w:val="24"/>
          <w:lang w:val="en-GB"/>
        </w:rPr>
        <w:t>Reuters</w:t>
      </w:r>
      <w:r w:rsidRPr="006E748E">
        <w:rPr>
          <w:rFonts w:cs="Times New Roman"/>
          <w:color w:val="auto"/>
          <w:szCs w:val="24"/>
          <w:lang w:val="en-GB"/>
        </w:rPr>
        <w:t xml:space="preserve">. [online] 27 Jun. Available at: </w:t>
      </w:r>
      <w:hyperlink r:id="rId44" w:history="1">
        <w:r w:rsidRPr="006E748E">
          <w:rPr>
            <w:rFonts w:cs="Times New Roman"/>
            <w:color w:val="auto"/>
            <w:szCs w:val="24"/>
            <w:lang w:val="en-GB"/>
          </w:rPr>
          <w:t>https://www.reuters.com/sustainability/state-legal-cases-vws-diesel-scandal-2023-06-27/</w:t>
        </w:r>
      </w:hyperlink>
      <w:r w:rsidRPr="006E748E">
        <w:rPr>
          <w:rFonts w:cs="Times New Roman"/>
          <w:color w:val="auto"/>
          <w:szCs w:val="24"/>
          <w:lang w:val="en-GB"/>
        </w:rPr>
        <w:t>.</w:t>
      </w:r>
    </w:p>
    <w:p w14:paraId="00121D92" w14:textId="77777777" w:rsidR="00E21425" w:rsidRPr="006E748E" w:rsidRDefault="00E21425" w:rsidP="00E21425">
      <w:pPr>
        <w:rPr>
          <w:color w:val="auto"/>
          <w:lang w:val="en-GB"/>
        </w:rPr>
      </w:pPr>
      <w:proofErr w:type="spellStart"/>
      <w:r w:rsidRPr="006E748E">
        <w:rPr>
          <w:color w:val="auto"/>
          <w:lang w:val="en-GB"/>
        </w:rPr>
        <w:t>Shazal</w:t>
      </w:r>
      <w:proofErr w:type="spellEnd"/>
      <w:r w:rsidRPr="006E748E">
        <w:rPr>
          <w:color w:val="auto"/>
          <w:lang w:val="en-GB"/>
        </w:rPr>
        <w:t xml:space="preserve">, S.S. (2023). </w:t>
      </w:r>
      <w:r w:rsidRPr="006E748E">
        <w:rPr>
          <w:i/>
          <w:iCs/>
          <w:color w:val="auto"/>
          <w:lang w:val="en-GB"/>
        </w:rPr>
        <w:t>Nestlé advances on sustainable packaging and plant-based alternatives</w:t>
      </w:r>
      <w:r w:rsidRPr="006E748E">
        <w:rPr>
          <w:color w:val="auto"/>
          <w:lang w:val="en-GB"/>
        </w:rPr>
        <w:t>. [online] Sustainable Food Business. Available at: https://sustainablefoodbusiness.com/nestle-sustainable-packaging-plant-based-alternatives/.</w:t>
      </w:r>
    </w:p>
    <w:p w14:paraId="52051F50" w14:textId="77777777" w:rsidR="00E21425" w:rsidRPr="006E748E" w:rsidRDefault="00E21425" w:rsidP="00E21425">
      <w:pPr>
        <w:rPr>
          <w:color w:val="auto"/>
          <w:lang w:val="en-GB"/>
        </w:rPr>
      </w:pPr>
      <w:r w:rsidRPr="006E748E">
        <w:rPr>
          <w:color w:val="auto"/>
          <w:lang w:val="en-GB"/>
        </w:rPr>
        <w:t xml:space="preserve">Stonell, L. (2024). </w:t>
      </w:r>
      <w:r w:rsidRPr="006E748E">
        <w:rPr>
          <w:i/>
          <w:iCs/>
          <w:color w:val="auto"/>
          <w:lang w:val="en-GB"/>
        </w:rPr>
        <w:t xml:space="preserve">Volkswagen partners with </w:t>
      </w:r>
      <w:proofErr w:type="spellStart"/>
      <w:r w:rsidRPr="006E748E">
        <w:rPr>
          <w:i/>
          <w:iCs/>
          <w:color w:val="auto"/>
          <w:lang w:val="en-GB"/>
        </w:rPr>
        <w:t>Ecobat</w:t>
      </w:r>
      <w:proofErr w:type="spellEnd"/>
      <w:r w:rsidRPr="006E748E">
        <w:rPr>
          <w:i/>
          <w:iCs/>
          <w:color w:val="auto"/>
          <w:lang w:val="en-GB"/>
        </w:rPr>
        <w:t xml:space="preserve"> for EV battery recycling</w:t>
      </w:r>
      <w:r w:rsidRPr="006E748E">
        <w:rPr>
          <w:color w:val="auto"/>
          <w:lang w:val="en-GB"/>
        </w:rPr>
        <w:t>. [online] letsrecycle.com. Available at: https://www.letsrecycle.com/news/volkswagen-partners-with-ecobat-for-ev-battery-recycling/.</w:t>
      </w:r>
    </w:p>
    <w:p w14:paraId="298F1F86" w14:textId="77777777" w:rsidR="00E21425" w:rsidRPr="006E748E" w:rsidRDefault="00E21425" w:rsidP="00E21425">
      <w:pPr>
        <w:rPr>
          <w:rFonts w:cs="Times New Roman"/>
          <w:color w:val="auto"/>
          <w:szCs w:val="24"/>
          <w:lang w:val="en-GB"/>
        </w:rPr>
      </w:pPr>
      <w:r w:rsidRPr="006E748E">
        <w:rPr>
          <w:rFonts w:cs="Times New Roman"/>
          <w:color w:val="auto"/>
          <w:szCs w:val="24"/>
          <w:lang w:val="en-GB"/>
        </w:rPr>
        <w:t xml:space="preserve">Supply Chain Brain (2024). </w:t>
      </w:r>
      <w:r w:rsidRPr="006E748E">
        <w:rPr>
          <w:rFonts w:cs="Times New Roman"/>
          <w:i/>
          <w:iCs/>
          <w:color w:val="auto"/>
          <w:szCs w:val="24"/>
          <w:lang w:val="en-GB"/>
        </w:rPr>
        <w:t xml:space="preserve">Survey: 80% of Consumers Would Pay More for Sustainable Products | </w:t>
      </w:r>
      <w:proofErr w:type="spellStart"/>
      <w:r w:rsidRPr="006E748E">
        <w:rPr>
          <w:rFonts w:cs="Times New Roman"/>
          <w:i/>
          <w:iCs/>
          <w:color w:val="auto"/>
          <w:szCs w:val="24"/>
          <w:lang w:val="en-GB"/>
        </w:rPr>
        <w:t>SupplyChainBrain</w:t>
      </w:r>
      <w:proofErr w:type="spellEnd"/>
      <w:r w:rsidRPr="006E748E">
        <w:rPr>
          <w:rFonts w:cs="Times New Roman"/>
          <w:color w:val="auto"/>
          <w:szCs w:val="24"/>
          <w:lang w:val="en-GB"/>
        </w:rPr>
        <w:t xml:space="preserve">. [online] www.supplychainbrain.com. Available at: </w:t>
      </w:r>
      <w:hyperlink r:id="rId45" w:history="1">
        <w:r w:rsidRPr="006E748E">
          <w:rPr>
            <w:rFonts w:cs="Times New Roman"/>
            <w:color w:val="auto"/>
            <w:szCs w:val="24"/>
            <w:lang w:val="en-GB"/>
          </w:rPr>
          <w:t>https://www.supplychainbrain.com/articles/39617-survey-80-of-consumers-would-pay-more-for-sustainable-products</w:t>
        </w:r>
      </w:hyperlink>
      <w:r w:rsidRPr="006E748E">
        <w:rPr>
          <w:rFonts w:cs="Times New Roman"/>
          <w:color w:val="auto"/>
          <w:szCs w:val="24"/>
          <w:lang w:val="en-GB"/>
        </w:rPr>
        <w:t>.</w:t>
      </w:r>
    </w:p>
    <w:p w14:paraId="72B92886" w14:textId="77777777" w:rsidR="00E21425" w:rsidRPr="006E748E" w:rsidRDefault="00E21425" w:rsidP="00E21425">
      <w:pPr>
        <w:rPr>
          <w:color w:val="auto"/>
          <w:lang w:val="en-GB"/>
        </w:rPr>
      </w:pPr>
      <w:r w:rsidRPr="006E748E">
        <w:rPr>
          <w:color w:val="auto"/>
          <w:lang w:val="en-GB"/>
        </w:rPr>
        <w:t xml:space="preserve">Toyota (2023). </w:t>
      </w:r>
      <w:r w:rsidRPr="006E748E">
        <w:rPr>
          <w:i/>
          <w:iCs/>
          <w:color w:val="auto"/>
          <w:lang w:val="en-GB"/>
        </w:rPr>
        <w:t>Digital twins: Toyota’s production optimisation and CO2 reduction</w:t>
      </w:r>
      <w:r w:rsidRPr="006E748E">
        <w:rPr>
          <w:color w:val="auto"/>
          <w:lang w:val="en-GB"/>
        </w:rPr>
        <w:t>. [online] Toyota EU. Available at: https://www.toyota-europe.com/news/2023/our-manufacturing-companies-have-digital-twins.</w:t>
      </w:r>
    </w:p>
    <w:p w14:paraId="44549C82" w14:textId="77777777" w:rsidR="00E21425" w:rsidRPr="006E748E" w:rsidRDefault="00E21425" w:rsidP="00E21425">
      <w:pPr>
        <w:rPr>
          <w:rFonts w:cs="Times New Roman"/>
          <w:color w:val="auto"/>
          <w:szCs w:val="24"/>
          <w:lang w:val="en-GB"/>
        </w:rPr>
      </w:pPr>
      <w:r w:rsidRPr="006E748E">
        <w:rPr>
          <w:rFonts w:cs="Times New Roman"/>
          <w:color w:val="auto"/>
          <w:szCs w:val="24"/>
          <w:lang w:val="en-GB"/>
        </w:rPr>
        <w:t xml:space="preserve">Vereb, M. (2024). </w:t>
      </w:r>
      <w:r w:rsidRPr="006E748E">
        <w:rPr>
          <w:rFonts w:cs="Times New Roman"/>
          <w:i/>
          <w:iCs/>
          <w:color w:val="auto"/>
          <w:szCs w:val="24"/>
          <w:lang w:val="en-GB"/>
        </w:rPr>
        <w:t>The Dangers of Greenwashing: How Companies Mislead Consumers | Arbor</w:t>
      </w:r>
      <w:r w:rsidRPr="006E748E">
        <w:rPr>
          <w:rFonts w:cs="Times New Roman"/>
          <w:color w:val="auto"/>
          <w:szCs w:val="24"/>
          <w:lang w:val="en-GB"/>
        </w:rPr>
        <w:t xml:space="preserve">. [online] </w:t>
      </w:r>
      <w:proofErr w:type="spellStart"/>
      <w:r w:rsidRPr="006E748E">
        <w:rPr>
          <w:rFonts w:cs="Times New Roman"/>
          <w:color w:val="auto"/>
          <w:szCs w:val="24"/>
          <w:lang w:val="en-GB"/>
        </w:rPr>
        <w:t>Arbor.eco</w:t>
      </w:r>
      <w:proofErr w:type="spellEnd"/>
      <w:r w:rsidRPr="006E748E">
        <w:rPr>
          <w:rFonts w:cs="Times New Roman"/>
          <w:color w:val="auto"/>
          <w:szCs w:val="24"/>
          <w:lang w:val="en-GB"/>
        </w:rPr>
        <w:t xml:space="preserve">. Available at: </w:t>
      </w:r>
      <w:hyperlink r:id="rId46" w:history="1">
        <w:r w:rsidRPr="006E748E">
          <w:rPr>
            <w:rFonts w:cs="Times New Roman"/>
            <w:color w:val="auto"/>
            <w:szCs w:val="24"/>
            <w:lang w:val="en-GB"/>
          </w:rPr>
          <w:t>https://www.arbor.eco/blog/the-greenwashers</w:t>
        </w:r>
      </w:hyperlink>
      <w:r w:rsidRPr="006E748E">
        <w:rPr>
          <w:rFonts w:cs="Times New Roman"/>
          <w:color w:val="auto"/>
          <w:szCs w:val="24"/>
          <w:lang w:val="en-GB"/>
        </w:rPr>
        <w:t>.</w:t>
      </w:r>
    </w:p>
    <w:p w14:paraId="7D04FC91" w14:textId="77777777" w:rsidR="00E21425" w:rsidRPr="006E748E" w:rsidRDefault="00E21425" w:rsidP="00E21425">
      <w:pPr>
        <w:rPr>
          <w:color w:val="auto"/>
          <w:lang w:val="en-GB"/>
        </w:rPr>
      </w:pPr>
      <w:r w:rsidRPr="006E748E">
        <w:rPr>
          <w:color w:val="auto"/>
          <w:lang w:val="en-GB"/>
        </w:rPr>
        <w:t xml:space="preserve">Weissberger, A. (2023). </w:t>
      </w:r>
      <w:r w:rsidRPr="006E748E">
        <w:rPr>
          <w:i/>
          <w:iCs/>
          <w:color w:val="auto"/>
          <w:lang w:val="en-GB"/>
        </w:rPr>
        <w:t>AWS expanding in Southeast Asia, especially Malaysia and Philippines – Technology Blog</w:t>
      </w:r>
      <w:r w:rsidRPr="006E748E">
        <w:rPr>
          <w:color w:val="auto"/>
          <w:lang w:val="en-GB"/>
        </w:rPr>
        <w:t>. [online] techblog.comsoc.org. Available at: https://techblog.comsoc.org/2023/05/06/aws-expanding-in-southeast-asia-especially-malaysia-and-philippines/.</w:t>
      </w:r>
    </w:p>
    <w:p w14:paraId="435A429B" w14:textId="77777777" w:rsidR="00E21425" w:rsidRPr="006E748E" w:rsidRDefault="00E21425" w:rsidP="00E21425">
      <w:pPr>
        <w:rPr>
          <w:rFonts w:cs="Times New Roman"/>
          <w:color w:val="auto"/>
          <w:szCs w:val="24"/>
          <w:lang w:val="en-GB"/>
        </w:rPr>
      </w:pPr>
      <w:proofErr w:type="spellStart"/>
      <w:r w:rsidRPr="006E748E">
        <w:rPr>
          <w:rFonts w:cs="Times New Roman"/>
          <w:color w:val="auto"/>
          <w:szCs w:val="24"/>
          <w:lang w:val="en-GB"/>
        </w:rPr>
        <w:lastRenderedPageBreak/>
        <w:t>Worldwildlife</w:t>
      </w:r>
      <w:proofErr w:type="spellEnd"/>
      <w:r w:rsidRPr="006E748E">
        <w:rPr>
          <w:rFonts w:cs="Times New Roman"/>
          <w:color w:val="auto"/>
          <w:szCs w:val="24"/>
          <w:lang w:val="en-GB"/>
        </w:rPr>
        <w:t xml:space="preserve"> (2021). </w:t>
      </w:r>
      <w:r w:rsidRPr="006E748E">
        <w:rPr>
          <w:rFonts w:cs="Times New Roman"/>
          <w:i/>
          <w:iCs/>
          <w:color w:val="auto"/>
          <w:szCs w:val="24"/>
          <w:lang w:val="en-GB"/>
        </w:rPr>
        <w:t>Fortune 500 companies are acting on climate change—but is it enough?</w:t>
      </w:r>
      <w:r w:rsidRPr="006E748E">
        <w:rPr>
          <w:rFonts w:cs="Times New Roman"/>
          <w:color w:val="auto"/>
          <w:szCs w:val="24"/>
          <w:lang w:val="en-GB"/>
        </w:rPr>
        <w:t xml:space="preserve"> [online] World Wildlife Fund. Available at: </w:t>
      </w:r>
      <w:hyperlink r:id="rId47" w:history="1">
        <w:r w:rsidRPr="006E748E">
          <w:rPr>
            <w:rFonts w:cs="Times New Roman"/>
            <w:color w:val="auto"/>
            <w:szCs w:val="24"/>
            <w:lang w:val="en-GB"/>
          </w:rPr>
          <w:t>https://www.worldwildlife.org/stories/fortune-500-companies-are-acting-on-climate-change-but-is-it-enough</w:t>
        </w:r>
      </w:hyperlink>
      <w:r w:rsidRPr="006E748E">
        <w:rPr>
          <w:rFonts w:cs="Times New Roman"/>
          <w:color w:val="auto"/>
          <w:szCs w:val="24"/>
          <w:lang w:val="en-GB"/>
        </w:rPr>
        <w:t>.</w:t>
      </w:r>
    </w:p>
    <w:p w14:paraId="78BA1EEE" w14:textId="77777777" w:rsidR="00E21425" w:rsidRPr="006E748E" w:rsidRDefault="00E21425" w:rsidP="00E21425">
      <w:pPr>
        <w:rPr>
          <w:rFonts w:cs="Times New Roman"/>
          <w:color w:val="auto"/>
          <w:szCs w:val="24"/>
          <w:lang w:val="en-GB"/>
        </w:rPr>
      </w:pPr>
      <w:r w:rsidRPr="006E748E">
        <w:rPr>
          <w:rFonts w:cs="Times New Roman"/>
          <w:color w:val="auto"/>
          <w:szCs w:val="24"/>
          <w:lang w:val="en-GB"/>
        </w:rPr>
        <w:t xml:space="preserve">Wu, Y. and Tham, J. (2023). The Impact of Environmental regulation, Environment, Social and Government Performance, and Technological Innovation on Enterprise Resilience under a Green Recovery. </w:t>
      </w:r>
      <w:proofErr w:type="spellStart"/>
      <w:r w:rsidRPr="006E748E">
        <w:rPr>
          <w:rFonts w:cs="Times New Roman"/>
          <w:i/>
          <w:iCs/>
          <w:color w:val="auto"/>
          <w:szCs w:val="24"/>
          <w:lang w:val="en-GB"/>
        </w:rPr>
        <w:t>Heliyon</w:t>
      </w:r>
      <w:proofErr w:type="spellEnd"/>
      <w:r w:rsidRPr="006E748E">
        <w:rPr>
          <w:rFonts w:cs="Times New Roman"/>
          <w:color w:val="auto"/>
          <w:szCs w:val="24"/>
          <w:lang w:val="en-GB"/>
        </w:rPr>
        <w:t xml:space="preserve">, 9(10), </w:t>
      </w:r>
      <w:proofErr w:type="gramStart"/>
      <w:r w:rsidRPr="006E748E">
        <w:rPr>
          <w:rFonts w:cs="Times New Roman"/>
          <w:color w:val="auto"/>
          <w:szCs w:val="24"/>
          <w:lang w:val="en-GB"/>
        </w:rPr>
        <w:t>pp.e</w:t>
      </w:r>
      <w:proofErr w:type="gramEnd"/>
      <w:r w:rsidRPr="006E748E">
        <w:rPr>
          <w:rFonts w:cs="Times New Roman"/>
          <w:color w:val="auto"/>
          <w:szCs w:val="24"/>
          <w:lang w:val="en-GB"/>
        </w:rPr>
        <w:t xml:space="preserve">20278–e20278. </w:t>
      </w:r>
      <w:proofErr w:type="spellStart"/>
      <w:r w:rsidRPr="006E748E">
        <w:rPr>
          <w:rFonts w:cs="Times New Roman"/>
          <w:color w:val="auto"/>
          <w:szCs w:val="24"/>
          <w:lang w:val="en-GB"/>
        </w:rPr>
        <w:t>doi:</w:t>
      </w:r>
      <w:hyperlink r:id="rId48" w:history="1">
        <w:r w:rsidRPr="006E748E">
          <w:rPr>
            <w:rFonts w:cs="Times New Roman"/>
            <w:color w:val="auto"/>
            <w:szCs w:val="24"/>
            <w:lang w:val="en-GB"/>
          </w:rPr>
          <w:t>https</w:t>
        </w:r>
        <w:proofErr w:type="spellEnd"/>
        <w:r w:rsidRPr="006E748E">
          <w:rPr>
            <w:rFonts w:cs="Times New Roman"/>
            <w:color w:val="auto"/>
            <w:szCs w:val="24"/>
            <w:lang w:val="en-GB"/>
          </w:rPr>
          <w:t>://doi.org/10.1016/j.heliyon.2023.e20278</w:t>
        </w:r>
      </w:hyperlink>
      <w:r w:rsidRPr="006E748E">
        <w:rPr>
          <w:rFonts w:cs="Times New Roman"/>
          <w:color w:val="auto"/>
          <w:szCs w:val="24"/>
          <w:lang w:val="en-GB"/>
        </w:rPr>
        <w:t>.</w:t>
      </w:r>
    </w:p>
    <w:p w14:paraId="17417C83" w14:textId="77777777" w:rsidR="00E21425" w:rsidRPr="006E748E" w:rsidRDefault="00E21425" w:rsidP="00E21425">
      <w:pPr>
        <w:rPr>
          <w:color w:val="auto"/>
          <w:lang w:val="en-GB"/>
        </w:rPr>
      </w:pPr>
      <w:r w:rsidRPr="006E748E">
        <w:rPr>
          <w:color w:val="auto"/>
          <w:lang w:val="en-GB"/>
        </w:rPr>
        <w:t xml:space="preserve">Zandt, F. (2025). </w:t>
      </w:r>
      <w:r w:rsidRPr="006E748E">
        <w:rPr>
          <w:i/>
          <w:iCs/>
          <w:color w:val="auto"/>
          <w:lang w:val="en-GB"/>
        </w:rPr>
        <w:t>Infographic: Tesla and BYD Claim a Third of the Global BEV Market</w:t>
      </w:r>
      <w:r w:rsidRPr="006E748E">
        <w:rPr>
          <w:color w:val="auto"/>
          <w:lang w:val="en-GB"/>
        </w:rPr>
        <w:t>. [online] Statista Daily Data. Available at: https://www.statista.com/chart/27733/battery-electric-vehicles-manufacturers/?srsltid=AfmBOopb38DL56udgvyUukslIRNjVc9ytSsu7VIpPfAn7zxBMmZ20gKj.</w:t>
      </w:r>
    </w:p>
    <w:p w14:paraId="46525E5E" w14:textId="77777777" w:rsidR="00116D8F" w:rsidRPr="006E748E" w:rsidRDefault="00116D8F">
      <w:pPr>
        <w:rPr>
          <w:color w:val="auto"/>
          <w:lang w:val="en-GB"/>
        </w:rPr>
      </w:pPr>
    </w:p>
    <w:sectPr w:rsidR="00116D8F" w:rsidRPr="006E748E" w:rsidSect="003E7AC0">
      <w:footerReference w:type="default" r:id="rId4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E6EE0D" w14:textId="77777777" w:rsidR="00401A0D" w:rsidRDefault="00401A0D" w:rsidP="00C65CF3">
      <w:pPr>
        <w:spacing w:after="0" w:line="240" w:lineRule="auto"/>
      </w:pPr>
      <w:r>
        <w:separator/>
      </w:r>
    </w:p>
  </w:endnote>
  <w:endnote w:type="continuationSeparator" w:id="0">
    <w:p w14:paraId="01F9F533" w14:textId="77777777" w:rsidR="00401A0D" w:rsidRDefault="00401A0D" w:rsidP="00C65C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592954"/>
      <w:docPartObj>
        <w:docPartGallery w:val="Page Numbers (Bottom of Page)"/>
        <w:docPartUnique/>
      </w:docPartObj>
    </w:sdtPr>
    <w:sdtEndPr/>
    <w:sdtContent>
      <w:p w14:paraId="1F516110" w14:textId="77777777" w:rsidR="004D41ED" w:rsidRDefault="00E64440">
        <w:pPr>
          <w:pStyle w:val="Footer"/>
          <w:jc w:val="right"/>
        </w:pPr>
        <w:r>
          <w:fldChar w:fldCharType="begin"/>
        </w:r>
        <w:r>
          <w:instrText xml:space="preserve"> PAGE   \* MERGEFORMAT </w:instrText>
        </w:r>
        <w:r>
          <w:fldChar w:fldCharType="separate"/>
        </w:r>
        <w:r w:rsidR="006E748E">
          <w:rPr>
            <w:noProof/>
          </w:rPr>
          <w:t>5</w:t>
        </w:r>
        <w:r>
          <w:rPr>
            <w:noProof/>
          </w:rPr>
          <w:fldChar w:fldCharType="end"/>
        </w:r>
      </w:p>
    </w:sdtContent>
  </w:sdt>
  <w:p w14:paraId="10057251" w14:textId="77777777" w:rsidR="004D41ED" w:rsidRDefault="004D41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149D0F" w14:textId="77777777" w:rsidR="00401A0D" w:rsidRDefault="00401A0D" w:rsidP="00C65CF3">
      <w:pPr>
        <w:spacing w:after="0" w:line="240" w:lineRule="auto"/>
      </w:pPr>
      <w:r>
        <w:separator/>
      </w:r>
    </w:p>
  </w:footnote>
  <w:footnote w:type="continuationSeparator" w:id="0">
    <w:p w14:paraId="5857711C" w14:textId="77777777" w:rsidR="00401A0D" w:rsidRDefault="00401A0D" w:rsidP="00C65CF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322655"/>
    <w:multiLevelType w:val="hybridMultilevel"/>
    <w:tmpl w:val="AA8C337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098446A6"/>
    <w:multiLevelType w:val="hybridMultilevel"/>
    <w:tmpl w:val="7864FC14"/>
    <w:lvl w:ilvl="0" w:tplc="0409000F">
      <w:start w:val="1"/>
      <w:numFmt w:val="decimal"/>
      <w:lvlText w:val="%1."/>
      <w:lvlJc w:val="left"/>
      <w:pPr>
        <w:ind w:left="720" w:hanging="360"/>
      </w:pPr>
      <w:rPr>
        <w:rFont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0D6D3D27"/>
    <w:multiLevelType w:val="multilevel"/>
    <w:tmpl w:val="02781A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0827BE5"/>
    <w:multiLevelType w:val="multilevel"/>
    <w:tmpl w:val="C9FA2F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51B545C"/>
    <w:multiLevelType w:val="hybridMultilevel"/>
    <w:tmpl w:val="47AE618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1CC44701"/>
    <w:multiLevelType w:val="multilevel"/>
    <w:tmpl w:val="4860D7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CC90B99"/>
    <w:multiLevelType w:val="multilevel"/>
    <w:tmpl w:val="02781A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2CA510A"/>
    <w:multiLevelType w:val="multilevel"/>
    <w:tmpl w:val="70B2F9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6984054"/>
    <w:multiLevelType w:val="multilevel"/>
    <w:tmpl w:val="3E465F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ED73844"/>
    <w:multiLevelType w:val="multilevel"/>
    <w:tmpl w:val="02781A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6F563A4"/>
    <w:multiLevelType w:val="hybridMultilevel"/>
    <w:tmpl w:val="D326DAB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5B405E50"/>
    <w:multiLevelType w:val="hybridMultilevel"/>
    <w:tmpl w:val="C00E81D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5D3505DA"/>
    <w:multiLevelType w:val="multilevel"/>
    <w:tmpl w:val="3F24A9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E0661E6"/>
    <w:multiLevelType w:val="hybridMultilevel"/>
    <w:tmpl w:val="DEB0A28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681245B6"/>
    <w:multiLevelType w:val="hybridMultilevel"/>
    <w:tmpl w:val="0F7209D4"/>
    <w:lvl w:ilvl="0" w:tplc="0409000F">
      <w:start w:val="1"/>
      <w:numFmt w:val="decimal"/>
      <w:lvlText w:val="%1."/>
      <w:lvlJc w:val="left"/>
      <w:pPr>
        <w:ind w:left="720" w:hanging="360"/>
      </w:pPr>
      <w:rPr>
        <w:rFont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703F6B44"/>
    <w:multiLevelType w:val="multilevel"/>
    <w:tmpl w:val="02781A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42759D2"/>
    <w:multiLevelType w:val="hybridMultilevel"/>
    <w:tmpl w:val="B1FC809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7C313C35"/>
    <w:multiLevelType w:val="multilevel"/>
    <w:tmpl w:val="F488A5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FD85BA3"/>
    <w:multiLevelType w:val="hybridMultilevel"/>
    <w:tmpl w:val="ADD0A39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467234566">
    <w:abstractNumId w:val="8"/>
  </w:num>
  <w:num w:numId="2" w16cid:durableId="318270273">
    <w:abstractNumId w:val="12"/>
  </w:num>
  <w:num w:numId="3" w16cid:durableId="185874520">
    <w:abstractNumId w:val="5"/>
  </w:num>
  <w:num w:numId="4" w16cid:durableId="1527062393">
    <w:abstractNumId w:val="3"/>
  </w:num>
  <w:num w:numId="5" w16cid:durableId="1638954790">
    <w:abstractNumId w:val="7"/>
  </w:num>
  <w:num w:numId="6" w16cid:durableId="63260821">
    <w:abstractNumId w:val="17"/>
  </w:num>
  <w:num w:numId="7" w16cid:durableId="789008411">
    <w:abstractNumId w:val="0"/>
  </w:num>
  <w:num w:numId="8" w16cid:durableId="1583906029">
    <w:abstractNumId w:val="16"/>
  </w:num>
  <w:num w:numId="9" w16cid:durableId="1031029762">
    <w:abstractNumId w:val="10"/>
  </w:num>
  <w:num w:numId="10" w16cid:durableId="123546151">
    <w:abstractNumId w:val="11"/>
  </w:num>
  <w:num w:numId="11" w16cid:durableId="393239605">
    <w:abstractNumId w:val="4"/>
  </w:num>
  <w:num w:numId="12" w16cid:durableId="2118475908">
    <w:abstractNumId w:val="18"/>
  </w:num>
  <w:num w:numId="13" w16cid:durableId="578443790">
    <w:abstractNumId w:val="13"/>
  </w:num>
  <w:num w:numId="14" w16cid:durableId="1282684790">
    <w:abstractNumId w:val="14"/>
  </w:num>
  <w:num w:numId="15" w16cid:durableId="580406685">
    <w:abstractNumId w:val="1"/>
  </w:num>
  <w:num w:numId="16" w16cid:durableId="464853408">
    <w:abstractNumId w:val="2"/>
  </w:num>
  <w:num w:numId="17" w16cid:durableId="1265964138">
    <w:abstractNumId w:val="6"/>
  </w:num>
  <w:num w:numId="18" w16cid:durableId="1491094550">
    <w:abstractNumId w:val="9"/>
  </w:num>
  <w:num w:numId="19" w16cid:durableId="196355738">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286D"/>
    <w:rsid w:val="0003230E"/>
    <w:rsid w:val="00046823"/>
    <w:rsid w:val="00054964"/>
    <w:rsid w:val="000758AE"/>
    <w:rsid w:val="00084618"/>
    <w:rsid w:val="000A0E74"/>
    <w:rsid w:val="000B19BF"/>
    <w:rsid w:val="000B286D"/>
    <w:rsid w:val="000C0A2A"/>
    <w:rsid w:val="000D5D99"/>
    <w:rsid w:val="000F3B21"/>
    <w:rsid w:val="00116D8F"/>
    <w:rsid w:val="00166EB0"/>
    <w:rsid w:val="00183C43"/>
    <w:rsid w:val="001905DC"/>
    <w:rsid w:val="001B0BB5"/>
    <w:rsid w:val="001B14AE"/>
    <w:rsid w:val="001B2E74"/>
    <w:rsid w:val="001B57C4"/>
    <w:rsid w:val="001E74B6"/>
    <w:rsid w:val="0020652F"/>
    <w:rsid w:val="00221EF0"/>
    <w:rsid w:val="00232BA5"/>
    <w:rsid w:val="00260E21"/>
    <w:rsid w:val="002660F8"/>
    <w:rsid w:val="00284644"/>
    <w:rsid w:val="003004B1"/>
    <w:rsid w:val="00337F48"/>
    <w:rsid w:val="00375CB4"/>
    <w:rsid w:val="00383FFA"/>
    <w:rsid w:val="00395DA2"/>
    <w:rsid w:val="003A13D0"/>
    <w:rsid w:val="003C02C7"/>
    <w:rsid w:val="003D192A"/>
    <w:rsid w:val="003D2862"/>
    <w:rsid w:val="003D4F67"/>
    <w:rsid w:val="003E0A19"/>
    <w:rsid w:val="003E1F11"/>
    <w:rsid w:val="003E22A5"/>
    <w:rsid w:val="003E7AC0"/>
    <w:rsid w:val="00401A0D"/>
    <w:rsid w:val="00450789"/>
    <w:rsid w:val="00451589"/>
    <w:rsid w:val="00495B0F"/>
    <w:rsid w:val="004A0953"/>
    <w:rsid w:val="004A515F"/>
    <w:rsid w:val="004D41ED"/>
    <w:rsid w:val="0051146F"/>
    <w:rsid w:val="00521F9A"/>
    <w:rsid w:val="0052245E"/>
    <w:rsid w:val="00526438"/>
    <w:rsid w:val="00534EF6"/>
    <w:rsid w:val="00542DA8"/>
    <w:rsid w:val="00592191"/>
    <w:rsid w:val="00593AF0"/>
    <w:rsid w:val="005A4FE6"/>
    <w:rsid w:val="005C3752"/>
    <w:rsid w:val="005C7D22"/>
    <w:rsid w:val="005D2415"/>
    <w:rsid w:val="005D5D95"/>
    <w:rsid w:val="005E640D"/>
    <w:rsid w:val="00613647"/>
    <w:rsid w:val="00615421"/>
    <w:rsid w:val="00637522"/>
    <w:rsid w:val="006379FF"/>
    <w:rsid w:val="0066732F"/>
    <w:rsid w:val="0067397A"/>
    <w:rsid w:val="0067624D"/>
    <w:rsid w:val="00676F76"/>
    <w:rsid w:val="006849CF"/>
    <w:rsid w:val="006A65AC"/>
    <w:rsid w:val="006C132E"/>
    <w:rsid w:val="006D3CFA"/>
    <w:rsid w:val="006E748E"/>
    <w:rsid w:val="0070427F"/>
    <w:rsid w:val="007216DD"/>
    <w:rsid w:val="00741488"/>
    <w:rsid w:val="00762BC1"/>
    <w:rsid w:val="0077067D"/>
    <w:rsid w:val="00782F7B"/>
    <w:rsid w:val="007C24EB"/>
    <w:rsid w:val="00803D06"/>
    <w:rsid w:val="0083442A"/>
    <w:rsid w:val="008402C0"/>
    <w:rsid w:val="00844588"/>
    <w:rsid w:val="0084522E"/>
    <w:rsid w:val="008454BA"/>
    <w:rsid w:val="008522B8"/>
    <w:rsid w:val="0086520B"/>
    <w:rsid w:val="00885D2C"/>
    <w:rsid w:val="008912D5"/>
    <w:rsid w:val="008C0004"/>
    <w:rsid w:val="008C1FF3"/>
    <w:rsid w:val="008E2307"/>
    <w:rsid w:val="00942506"/>
    <w:rsid w:val="009450DE"/>
    <w:rsid w:val="00951159"/>
    <w:rsid w:val="009726FB"/>
    <w:rsid w:val="009767B3"/>
    <w:rsid w:val="009825E3"/>
    <w:rsid w:val="009A1046"/>
    <w:rsid w:val="009B58CD"/>
    <w:rsid w:val="009E79ED"/>
    <w:rsid w:val="00A028EF"/>
    <w:rsid w:val="00A30C22"/>
    <w:rsid w:val="00A67A42"/>
    <w:rsid w:val="00A730C8"/>
    <w:rsid w:val="00A81B5C"/>
    <w:rsid w:val="00AA126B"/>
    <w:rsid w:val="00AC5689"/>
    <w:rsid w:val="00AD5042"/>
    <w:rsid w:val="00B02DF1"/>
    <w:rsid w:val="00B31B84"/>
    <w:rsid w:val="00B43158"/>
    <w:rsid w:val="00B941B2"/>
    <w:rsid w:val="00B95EA1"/>
    <w:rsid w:val="00BC42FF"/>
    <w:rsid w:val="00BE449D"/>
    <w:rsid w:val="00C12404"/>
    <w:rsid w:val="00C16769"/>
    <w:rsid w:val="00C172F9"/>
    <w:rsid w:val="00C25D4F"/>
    <w:rsid w:val="00C47AB5"/>
    <w:rsid w:val="00C5001F"/>
    <w:rsid w:val="00C5157A"/>
    <w:rsid w:val="00C65CF3"/>
    <w:rsid w:val="00CA2858"/>
    <w:rsid w:val="00CB08DB"/>
    <w:rsid w:val="00CB4024"/>
    <w:rsid w:val="00CB45AF"/>
    <w:rsid w:val="00CC142B"/>
    <w:rsid w:val="00CC70E4"/>
    <w:rsid w:val="00CD19E9"/>
    <w:rsid w:val="00CF7557"/>
    <w:rsid w:val="00D00395"/>
    <w:rsid w:val="00D200F4"/>
    <w:rsid w:val="00D24213"/>
    <w:rsid w:val="00D256C1"/>
    <w:rsid w:val="00D26EA8"/>
    <w:rsid w:val="00D43B33"/>
    <w:rsid w:val="00D45FDF"/>
    <w:rsid w:val="00D551BD"/>
    <w:rsid w:val="00D74360"/>
    <w:rsid w:val="00D81D55"/>
    <w:rsid w:val="00D93063"/>
    <w:rsid w:val="00DB04FD"/>
    <w:rsid w:val="00DE46A1"/>
    <w:rsid w:val="00DE5A1A"/>
    <w:rsid w:val="00E21425"/>
    <w:rsid w:val="00E2184C"/>
    <w:rsid w:val="00E310A2"/>
    <w:rsid w:val="00E34F21"/>
    <w:rsid w:val="00E37F90"/>
    <w:rsid w:val="00E42BD8"/>
    <w:rsid w:val="00E57965"/>
    <w:rsid w:val="00E64440"/>
    <w:rsid w:val="00E93307"/>
    <w:rsid w:val="00EC5155"/>
    <w:rsid w:val="00ED3612"/>
    <w:rsid w:val="00EE794F"/>
    <w:rsid w:val="00F02135"/>
    <w:rsid w:val="00F41086"/>
    <w:rsid w:val="00F45D84"/>
    <w:rsid w:val="00F661AD"/>
    <w:rsid w:val="00F66407"/>
    <w:rsid w:val="00F84B0B"/>
    <w:rsid w:val="00F84BC2"/>
    <w:rsid w:val="00F85B08"/>
    <w:rsid w:val="00FA21BC"/>
    <w:rsid w:val="00FB64B8"/>
    <w:rsid w:val="00FC3695"/>
    <w:rsid w:val="00FF7410"/>
  </w:rsids>
  <m:mathPr>
    <m:mathFont m:val="Cambria Math"/>
    <m:brkBin m:val="before"/>
    <m:brkBinSub m:val="--"/>
    <m:smallFrac/>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F374F3E"/>
  <w15:docId w15:val="{6D333A1B-1465-4ECB-B803-36C2B7EF1D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286D"/>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0B286D"/>
    <w:pPr>
      <w:keepNext/>
      <w:keepLines/>
      <w:spacing w:before="480" w:after="0"/>
      <w:outlineLvl w:val="0"/>
    </w:pPr>
    <w:rPr>
      <w:rFonts w:eastAsiaTheme="majorEastAsia" w:cstheme="majorBidi"/>
      <w:b/>
      <w:bCs/>
      <w:sz w:val="28"/>
      <w:szCs w:val="28"/>
      <w:u w:val="single"/>
    </w:rPr>
  </w:style>
  <w:style w:type="paragraph" w:styleId="Heading2">
    <w:name w:val="heading 2"/>
    <w:basedOn w:val="Normal"/>
    <w:link w:val="Heading2Char"/>
    <w:uiPriority w:val="9"/>
    <w:qFormat/>
    <w:rsid w:val="000B286D"/>
    <w:pPr>
      <w:spacing w:before="100" w:beforeAutospacing="1" w:after="100" w:afterAutospacing="1"/>
      <w:outlineLvl w:val="1"/>
    </w:pPr>
    <w:rPr>
      <w:rFonts w:eastAsia="Times New Roman" w:cs="Times New Roman"/>
      <w:b/>
      <w:bCs/>
      <w:i/>
      <w:sz w:val="26"/>
      <w:szCs w:val="36"/>
      <w:lang w:eastAsia="en-IN"/>
    </w:rPr>
  </w:style>
  <w:style w:type="paragraph" w:styleId="Heading3">
    <w:name w:val="heading 3"/>
    <w:basedOn w:val="Normal"/>
    <w:link w:val="Heading3Char"/>
    <w:uiPriority w:val="9"/>
    <w:qFormat/>
    <w:rsid w:val="000B286D"/>
    <w:pPr>
      <w:spacing w:before="100" w:beforeAutospacing="1" w:after="100" w:afterAutospacing="1" w:line="240" w:lineRule="auto"/>
      <w:outlineLvl w:val="2"/>
    </w:pPr>
    <w:rPr>
      <w:rFonts w:eastAsia="Times New Roman" w:cs="Times New Roman"/>
      <w:b/>
      <w:bCs/>
      <w:sz w:val="27"/>
      <w:szCs w:val="27"/>
      <w:lang w:eastAsia="en-IN"/>
    </w:rPr>
  </w:style>
  <w:style w:type="paragraph" w:styleId="Heading4">
    <w:name w:val="heading 4"/>
    <w:basedOn w:val="Normal"/>
    <w:link w:val="Heading4Char"/>
    <w:uiPriority w:val="9"/>
    <w:qFormat/>
    <w:rsid w:val="000B286D"/>
    <w:pPr>
      <w:spacing w:before="100" w:beforeAutospacing="1" w:after="100" w:afterAutospacing="1" w:line="240" w:lineRule="auto"/>
      <w:outlineLvl w:val="3"/>
    </w:pPr>
    <w:rPr>
      <w:rFonts w:eastAsia="Times New Roman" w:cs="Times New Roman"/>
      <w:b/>
      <w:bCs/>
      <w:szCs w:val="24"/>
      <w:lang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0B286D"/>
    <w:rPr>
      <w:rFonts w:ascii="Times New Roman" w:eastAsia="Times New Roman" w:hAnsi="Times New Roman" w:cs="Times New Roman"/>
      <w:b/>
      <w:bCs/>
      <w:i/>
      <w:color w:val="000000" w:themeColor="text1"/>
      <w:sz w:val="26"/>
      <w:szCs w:val="36"/>
      <w:lang w:eastAsia="en-IN"/>
    </w:rPr>
  </w:style>
  <w:style w:type="character" w:customStyle="1" w:styleId="Heading3Char">
    <w:name w:val="Heading 3 Char"/>
    <w:basedOn w:val="DefaultParagraphFont"/>
    <w:link w:val="Heading3"/>
    <w:uiPriority w:val="9"/>
    <w:rsid w:val="000B286D"/>
    <w:rPr>
      <w:rFonts w:ascii="Times New Roman" w:eastAsia="Times New Roman" w:hAnsi="Times New Roman" w:cs="Times New Roman"/>
      <w:b/>
      <w:bCs/>
      <w:sz w:val="27"/>
      <w:szCs w:val="27"/>
      <w:lang w:eastAsia="en-IN"/>
    </w:rPr>
  </w:style>
  <w:style w:type="character" w:customStyle="1" w:styleId="Heading4Char">
    <w:name w:val="Heading 4 Char"/>
    <w:basedOn w:val="DefaultParagraphFont"/>
    <w:link w:val="Heading4"/>
    <w:uiPriority w:val="9"/>
    <w:rsid w:val="000B286D"/>
    <w:rPr>
      <w:rFonts w:ascii="Times New Roman" w:eastAsia="Times New Roman" w:hAnsi="Times New Roman" w:cs="Times New Roman"/>
      <w:b/>
      <w:bCs/>
      <w:sz w:val="24"/>
      <w:szCs w:val="24"/>
      <w:lang w:eastAsia="en-IN"/>
    </w:rPr>
  </w:style>
  <w:style w:type="paragraph" w:styleId="NormalWeb">
    <w:name w:val="Normal (Web)"/>
    <w:basedOn w:val="Normal"/>
    <w:uiPriority w:val="99"/>
    <w:semiHidden/>
    <w:unhideWhenUsed/>
    <w:rsid w:val="000B286D"/>
    <w:pPr>
      <w:spacing w:before="100" w:beforeAutospacing="1" w:after="100" w:afterAutospacing="1" w:line="240" w:lineRule="auto"/>
    </w:pPr>
    <w:rPr>
      <w:rFonts w:eastAsia="Times New Roman" w:cs="Times New Roman"/>
      <w:szCs w:val="24"/>
      <w:lang w:eastAsia="en-IN"/>
    </w:rPr>
  </w:style>
  <w:style w:type="character" w:customStyle="1" w:styleId="Heading1Char">
    <w:name w:val="Heading 1 Char"/>
    <w:basedOn w:val="DefaultParagraphFont"/>
    <w:link w:val="Heading1"/>
    <w:uiPriority w:val="9"/>
    <w:rsid w:val="000B286D"/>
    <w:rPr>
      <w:rFonts w:ascii="Times New Roman" w:eastAsiaTheme="majorEastAsia" w:hAnsi="Times New Roman" w:cstheme="majorBidi"/>
      <w:b/>
      <w:bCs/>
      <w:color w:val="000000" w:themeColor="text1"/>
      <w:sz w:val="28"/>
      <w:szCs w:val="28"/>
      <w:u w:val="single"/>
    </w:rPr>
  </w:style>
  <w:style w:type="paragraph" w:styleId="ListParagraph">
    <w:name w:val="List Paragraph"/>
    <w:basedOn w:val="Normal"/>
    <w:uiPriority w:val="34"/>
    <w:qFormat/>
    <w:rsid w:val="000B286D"/>
    <w:pPr>
      <w:ind w:left="720"/>
      <w:contextualSpacing/>
    </w:pPr>
  </w:style>
  <w:style w:type="paragraph" w:styleId="BalloonText">
    <w:name w:val="Balloon Text"/>
    <w:basedOn w:val="Normal"/>
    <w:link w:val="BalloonTextChar"/>
    <w:uiPriority w:val="99"/>
    <w:semiHidden/>
    <w:unhideWhenUsed/>
    <w:rsid w:val="000B19B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B19BF"/>
    <w:rPr>
      <w:rFonts w:ascii="Tahoma" w:hAnsi="Tahoma" w:cs="Tahoma"/>
      <w:color w:val="000000" w:themeColor="text1"/>
      <w:sz w:val="16"/>
      <w:szCs w:val="16"/>
    </w:rPr>
  </w:style>
  <w:style w:type="paragraph" w:styleId="Header">
    <w:name w:val="header"/>
    <w:basedOn w:val="Normal"/>
    <w:link w:val="HeaderChar"/>
    <w:uiPriority w:val="99"/>
    <w:semiHidden/>
    <w:unhideWhenUsed/>
    <w:rsid w:val="00C65CF3"/>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C65CF3"/>
    <w:rPr>
      <w:rFonts w:ascii="Times New Roman" w:hAnsi="Times New Roman"/>
      <w:color w:val="000000" w:themeColor="text1"/>
      <w:sz w:val="24"/>
    </w:rPr>
  </w:style>
  <w:style w:type="paragraph" w:styleId="Footer">
    <w:name w:val="footer"/>
    <w:basedOn w:val="Normal"/>
    <w:link w:val="FooterChar"/>
    <w:uiPriority w:val="99"/>
    <w:unhideWhenUsed/>
    <w:rsid w:val="00C65CF3"/>
    <w:pPr>
      <w:tabs>
        <w:tab w:val="center" w:pos="4680"/>
        <w:tab w:val="right" w:pos="9360"/>
      </w:tabs>
      <w:spacing w:after="0" w:line="240" w:lineRule="auto"/>
    </w:pPr>
  </w:style>
  <w:style w:type="character" w:customStyle="1" w:styleId="FooterChar">
    <w:name w:val="Footer Char"/>
    <w:basedOn w:val="DefaultParagraphFont"/>
    <w:link w:val="Footer"/>
    <w:uiPriority w:val="99"/>
    <w:rsid w:val="00C65CF3"/>
    <w:rPr>
      <w:rFonts w:ascii="Times New Roman" w:hAnsi="Times New Roman"/>
      <w:color w:val="000000" w:themeColor="text1"/>
      <w:sz w:val="24"/>
    </w:rPr>
  </w:style>
  <w:style w:type="paragraph" w:styleId="TOCHeading">
    <w:name w:val="TOC Heading"/>
    <w:basedOn w:val="Heading1"/>
    <w:next w:val="Normal"/>
    <w:uiPriority w:val="39"/>
    <w:semiHidden/>
    <w:unhideWhenUsed/>
    <w:qFormat/>
    <w:rsid w:val="00CB45AF"/>
    <w:pPr>
      <w:spacing w:line="276" w:lineRule="auto"/>
      <w:jc w:val="left"/>
      <w:outlineLvl w:val="9"/>
    </w:pPr>
    <w:rPr>
      <w:rFonts w:asciiTheme="majorHAnsi" w:hAnsiTheme="majorHAnsi"/>
      <w:color w:val="365F91" w:themeColor="accent1" w:themeShade="BF"/>
      <w:u w:val="none"/>
      <w:lang w:val="en-US"/>
    </w:rPr>
  </w:style>
  <w:style w:type="paragraph" w:styleId="TOC1">
    <w:name w:val="toc 1"/>
    <w:basedOn w:val="Normal"/>
    <w:next w:val="Normal"/>
    <w:autoRedefine/>
    <w:uiPriority w:val="39"/>
    <w:unhideWhenUsed/>
    <w:rsid w:val="00CB45AF"/>
    <w:pPr>
      <w:spacing w:after="100"/>
    </w:pPr>
  </w:style>
  <w:style w:type="paragraph" w:styleId="TOC2">
    <w:name w:val="toc 2"/>
    <w:basedOn w:val="Normal"/>
    <w:next w:val="Normal"/>
    <w:autoRedefine/>
    <w:uiPriority w:val="39"/>
    <w:unhideWhenUsed/>
    <w:rsid w:val="00CB45AF"/>
    <w:pPr>
      <w:spacing w:after="100"/>
      <w:ind w:left="240"/>
    </w:pPr>
  </w:style>
  <w:style w:type="character" w:styleId="Hyperlink">
    <w:name w:val="Hyperlink"/>
    <w:basedOn w:val="DefaultParagraphFont"/>
    <w:uiPriority w:val="99"/>
    <w:unhideWhenUsed/>
    <w:rsid w:val="00CB45A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7719890">
      <w:bodyDiv w:val="1"/>
      <w:marLeft w:val="0"/>
      <w:marRight w:val="0"/>
      <w:marTop w:val="0"/>
      <w:marBottom w:val="0"/>
      <w:divBdr>
        <w:top w:val="none" w:sz="0" w:space="0" w:color="auto"/>
        <w:left w:val="none" w:sz="0" w:space="0" w:color="auto"/>
        <w:bottom w:val="none" w:sz="0" w:space="0" w:color="auto"/>
        <w:right w:val="none" w:sz="0" w:space="0" w:color="auto"/>
      </w:divBdr>
    </w:div>
    <w:div w:id="186600090">
      <w:bodyDiv w:val="1"/>
      <w:marLeft w:val="0"/>
      <w:marRight w:val="0"/>
      <w:marTop w:val="0"/>
      <w:marBottom w:val="0"/>
      <w:divBdr>
        <w:top w:val="none" w:sz="0" w:space="0" w:color="auto"/>
        <w:left w:val="none" w:sz="0" w:space="0" w:color="auto"/>
        <w:bottom w:val="none" w:sz="0" w:space="0" w:color="auto"/>
        <w:right w:val="none" w:sz="0" w:space="0" w:color="auto"/>
      </w:divBdr>
    </w:div>
    <w:div w:id="187182907">
      <w:bodyDiv w:val="1"/>
      <w:marLeft w:val="0"/>
      <w:marRight w:val="0"/>
      <w:marTop w:val="0"/>
      <w:marBottom w:val="0"/>
      <w:divBdr>
        <w:top w:val="none" w:sz="0" w:space="0" w:color="auto"/>
        <w:left w:val="none" w:sz="0" w:space="0" w:color="auto"/>
        <w:bottom w:val="none" w:sz="0" w:space="0" w:color="auto"/>
        <w:right w:val="none" w:sz="0" w:space="0" w:color="auto"/>
      </w:divBdr>
    </w:div>
    <w:div w:id="456336273">
      <w:bodyDiv w:val="1"/>
      <w:marLeft w:val="0"/>
      <w:marRight w:val="0"/>
      <w:marTop w:val="0"/>
      <w:marBottom w:val="0"/>
      <w:divBdr>
        <w:top w:val="none" w:sz="0" w:space="0" w:color="auto"/>
        <w:left w:val="none" w:sz="0" w:space="0" w:color="auto"/>
        <w:bottom w:val="none" w:sz="0" w:space="0" w:color="auto"/>
        <w:right w:val="none" w:sz="0" w:space="0" w:color="auto"/>
      </w:divBdr>
    </w:div>
    <w:div w:id="468523132">
      <w:bodyDiv w:val="1"/>
      <w:marLeft w:val="0"/>
      <w:marRight w:val="0"/>
      <w:marTop w:val="0"/>
      <w:marBottom w:val="0"/>
      <w:divBdr>
        <w:top w:val="none" w:sz="0" w:space="0" w:color="auto"/>
        <w:left w:val="none" w:sz="0" w:space="0" w:color="auto"/>
        <w:bottom w:val="none" w:sz="0" w:space="0" w:color="auto"/>
        <w:right w:val="none" w:sz="0" w:space="0" w:color="auto"/>
      </w:divBdr>
      <w:divsChild>
        <w:div w:id="1217356147">
          <w:marLeft w:val="0"/>
          <w:marRight w:val="0"/>
          <w:marTop w:val="0"/>
          <w:marBottom w:val="0"/>
          <w:divBdr>
            <w:top w:val="none" w:sz="0" w:space="0" w:color="auto"/>
            <w:left w:val="none" w:sz="0" w:space="0" w:color="auto"/>
            <w:bottom w:val="none" w:sz="0" w:space="0" w:color="auto"/>
            <w:right w:val="none" w:sz="0" w:space="0" w:color="auto"/>
          </w:divBdr>
        </w:div>
      </w:divsChild>
    </w:div>
    <w:div w:id="1657958285">
      <w:bodyDiv w:val="1"/>
      <w:marLeft w:val="0"/>
      <w:marRight w:val="0"/>
      <w:marTop w:val="0"/>
      <w:marBottom w:val="0"/>
      <w:divBdr>
        <w:top w:val="none" w:sz="0" w:space="0" w:color="auto"/>
        <w:left w:val="none" w:sz="0" w:space="0" w:color="auto"/>
        <w:bottom w:val="none" w:sz="0" w:space="0" w:color="auto"/>
        <w:right w:val="none" w:sz="0" w:space="0" w:color="auto"/>
      </w:divBdr>
    </w:div>
    <w:div w:id="18746578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hyperlink" Target="https://www.ibisworld.com/blog/3-step-pestle-analysis/99/1127/" TargetMode="External"/><Relationship Id="rId21" Type="http://schemas.openxmlformats.org/officeDocument/2006/relationships/image" Target="media/image14.png"/><Relationship Id="rId34" Type="http://schemas.openxmlformats.org/officeDocument/2006/relationships/hyperlink" Target="https://lgiu.org/blog-article/what-is-the-best-way-to-balance-sustainability-and-affordability-an-interview-with-the-world-green-building-council/" TargetMode="External"/><Relationship Id="rId42" Type="http://schemas.openxmlformats.org/officeDocument/2006/relationships/hyperlink" Target="https://www.ft.com/content/e5ed2e6e-0c00-4399-9acd-ac193a801623?utm_source=chatgpt.com" TargetMode="External"/><Relationship Id="rId47" Type="http://schemas.openxmlformats.org/officeDocument/2006/relationships/hyperlink" Target="https://www.worldwildlife.org/stories/fortune-500-companies-are-acting-on-climate-change-but-is-it-enough" TargetMode="External"/><Relationship Id="rId50"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yperlink" Target="https://corporatefinanceinstitute.com/resources/economics/standardization/" TargetMode="External"/><Relationship Id="rId37" Type="http://schemas.openxmlformats.org/officeDocument/2006/relationships/hyperlink" Target="https://hbr.org/sponsored/2022/10/how-software-as-a-service-is-accelerating-digital-transformation" TargetMode="External"/><Relationship Id="rId40" Type="http://schemas.openxmlformats.org/officeDocument/2006/relationships/hyperlink" Target="https://www.jointhecollective.com/article/sustainable-leadership-for-innovation/" TargetMode="External"/><Relationship Id="rId45" Type="http://schemas.openxmlformats.org/officeDocument/2006/relationships/hyperlink" Target="https://www.supplychainbrain.com/articles/39617-survey-80-of-consumers-would-pay-more-for-sustainable-products"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hyperlink" Target="https://www.grandviewresearch.com/industry-analysis/green-technology-sustainability-market-report" TargetMode="External"/><Relationship Id="rId49"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hyperlink" Target="https://www.reuters.com/sustainability/state-legal-cases-vws-diesel-scandal-2023-06-27/"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hyperlink" Target="https://www.grandviewresearch.com/industry-analysis/digital-transformation-market" TargetMode="External"/><Relationship Id="rId43" Type="http://schemas.openxmlformats.org/officeDocument/2006/relationships/hyperlink" Target="https://finance.yahoo.com/news/beyond-digital-transformation-market-size-143200346.html" TargetMode="External"/><Relationship Id="rId48" Type="http://schemas.openxmlformats.org/officeDocument/2006/relationships/hyperlink" Target="https://doi.org/10.1016/j.heliyon.2023.e20278" TargetMode="External"/><Relationship Id="rId8" Type="http://schemas.openxmlformats.org/officeDocument/2006/relationships/image" Target="media/image1.png"/><Relationship Id="rId51"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www.deloitte.com/us/en/insights/industry/financial-services/generative-ai-financial-services-pioneers.html" TargetMode="External"/><Relationship Id="rId38" Type="http://schemas.openxmlformats.org/officeDocument/2006/relationships/hyperlink" Target="https://sites.lsa.umich.edu/mje/2023/05/01/the-history-of-amazon-and-its-rise-to-success/" TargetMode="External"/><Relationship Id="rId46" Type="http://schemas.openxmlformats.org/officeDocument/2006/relationships/hyperlink" Target="https://www.arbor.eco/blog/the-greenwashers" TargetMode="External"/><Relationship Id="rId20" Type="http://schemas.openxmlformats.org/officeDocument/2006/relationships/image" Target="media/image13.png"/><Relationship Id="rId41" Type="http://schemas.openxmlformats.org/officeDocument/2006/relationships/hyperlink" Target="https://energytracker.asia/solar-energy-in-india/"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B6C02E6-829A-4993-BBDF-1DE1DD09EF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32</Pages>
  <Words>3720</Words>
  <Characters>27382</Characters>
  <Application>Microsoft Office Word</Application>
  <DocSecurity>0</DocSecurity>
  <Lines>507</Lines>
  <Paragraphs>232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Student</dc:creator>
  <cp:lastModifiedBy>Dipak RAVAL</cp:lastModifiedBy>
  <cp:revision>2</cp:revision>
  <dcterms:created xsi:type="dcterms:W3CDTF">2025-11-21T09:28:00Z</dcterms:created>
  <dcterms:modified xsi:type="dcterms:W3CDTF">2025-11-21T09:28:00Z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29364cba-2296-48e9-a52e-856749e3254d</vt:lpwstr>
  </property>
</Properties>
</file>