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B6331" w:rsidRPr="00B35DE0" w:rsidRDefault="00FB6331" w:rsidP="00BF25CD">
      <w:pPr>
        <w:pStyle w:val="Normal1"/>
        <w:spacing w:line="360" w:lineRule="auto"/>
        <w:contextualSpacing w:val="0"/>
        <w:jc w:val="both"/>
        <w:rPr>
          <w:rFonts w:ascii="Times New Roman" w:eastAsia="Times New Roman" w:hAnsi="Times New Roman" w:cs="Times New Roman"/>
          <w:b/>
          <w:color w:val="222222"/>
          <w:sz w:val="24"/>
          <w:szCs w:val="24"/>
          <w:highlight w:val="white"/>
          <w:lang w:val="en-GB"/>
        </w:rPr>
      </w:pPr>
    </w:p>
    <w:p w:rsidR="00FB6331" w:rsidRPr="00B35DE0" w:rsidRDefault="00FB6331" w:rsidP="00BF25CD">
      <w:pPr>
        <w:pStyle w:val="Normal1"/>
        <w:spacing w:line="360" w:lineRule="auto"/>
        <w:contextualSpacing w:val="0"/>
        <w:jc w:val="both"/>
        <w:rPr>
          <w:rFonts w:ascii="Times New Roman" w:eastAsia="Times New Roman" w:hAnsi="Times New Roman" w:cs="Times New Roman"/>
          <w:b/>
          <w:color w:val="222222"/>
          <w:sz w:val="24"/>
          <w:szCs w:val="24"/>
          <w:highlight w:val="white"/>
          <w:lang w:val="en-GB"/>
        </w:rPr>
      </w:pPr>
    </w:p>
    <w:p w:rsidR="00FB6331" w:rsidRPr="00B35DE0" w:rsidRDefault="00FB6331" w:rsidP="00BF25CD">
      <w:pPr>
        <w:pStyle w:val="Normal1"/>
        <w:spacing w:line="360" w:lineRule="auto"/>
        <w:contextualSpacing w:val="0"/>
        <w:jc w:val="both"/>
        <w:rPr>
          <w:rFonts w:ascii="Times New Roman" w:eastAsia="Times New Roman" w:hAnsi="Times New Roman" w:cs="Times New Roman"/>
          <w:b/>
          <w:color w:val="222222"/>
          <w:sz w:val="24"/>
          <w:szCs w:val="24"/>
          <w:highlight w:val="white"/>
          <w:lang w:val="en-GB"/>
        </w:rPr>
      </w:pPr>
    </w:p>
    <w:p w:rsidR="00FB6331" w:rsidRPr="00B35DE0" w:rsidRDefault="00FB6331" w:rsidP="00BF25CD">
      <w:pPr>
        <w:pStyle w:val="Normal1"/>
        <w:spacing w:line="360" w:lineRule="auto"/>
        <w:contextualSpacing w:val="0"/>
        <w:jc w:val="both"/>
        <w:rPr>
          <w:rFonts w:ascii="Times New Roman" w:eastAsia="Times New Roman" w:hAnsi="Times New Roman" w:cs="Times New Roman"/>
          <w:b/>
          <w:color w:val="222222"/>
          <w:sz w:val="24"/>
          <w:szCs w:val="24"/>
          <w:highlight w:val="white"/>
          <w:lang w:val="en-GB"/>
        </w:rPr>
      </w:pPr>
    </w:p>
    <w:p w:rsidR="00FB6331" w:rsidRPr="00B35DE0" w:rsidRDefault="00FB6331" w:rsidP="00BF25CD">
      <w:pPr>
        <w:pStyle w:val="Normal1"/>
        <w:spacing w:line="360" w:lineRule="auto"/>
        <w:contextualSpacing w:val="0"/>
        <w:jc w:val="both"/>
        <w:rPr>
          <w:rFonts w:ascii="Times New Roman" w:eastAsia="Times New Roman" w:hAnsi="Times New Roman" w:cs="Times New Roman"/>
          <w:b/>
          <w:color w:val="222222"/>
          <w:sz w:val="24"/>
          <w:szCs w:val="24"/>
          <w:highlight w:val="white"/>
          <w:lang w:val="en-GB"/>
        </w:rPr>
      </w:pPr>
    </w:p>
    <w:p w:rsidR="00FB6331" w:rsidRPr="00B35DE0" w:rsidRDefault="00FB6331" w:rsidP="00BF25CD">
      <w:pPr>
        <w:pStyle w:val="Normal1"/>
        <w:spacing w:line="360" w:lineRule="auto"/>
        <w:contextualSpacing w:val="0"/>
        <w:jc w:val="both"/>
        <w:rPr>
          <w:rFonts w:ascii="Times New Roman" w:eastAsia="Times New Roman" w:hAnsi="Times New Roman" w:cs="Times New Roman"/>
          <w:b/>
          <w:color w:val="222222"/>
          <w:sz w:val="24"/>
          <w:szCs w:val="24"/>
          <w:highlight w:val="white"/>
          <w:lang w:val="en-GB"/>
        </w:rPr>
      </w:pPr>
    </w:p>
    <w:p w:rsidR="00FB6331" w:rsidRPr="00B35DE0" w:rsidRDefault="00FB6331" w:rsidP="00BF25CD">
      <w:pPr>
        <w:pStyle w:val="Normal1"/>
        <w:spacing w:line="360" w:lineRule="auto"/>
        <w:contextualSpacing w:val="0"/>
        <w:jc w:val="both"/>
        <w:rPr>
          <w:rFonts w:ascii="Times New Roman" w:eastAsia="Times New Roman" w:hAnsi="Times New Roman" w:cs="Times New Roman"/>
          <w:b/>
          <w:color w:val="222222"/>
          <w:sz w:val="24"/>
          <w:szCs w:val="24"/>
          <w:highlight w:val="white"/>
          <w:lang w:val="en-GB"/>
        </w:rPr>
      </w:pPr>
    </w:p>
    <w:p w:rsidR="00FB6331" w:rsidRPr="00B35DE0" w:rsidRDefault="00FB6331" w:rsidP="00BF25CD">
      <w:pPr>
        <w:pStyle w:val="Normal1"/>
        <w:spacing w:line="360" w:lineRule="auto"/>
        <w:contextualSpacing w:val="0"/>
        <w:jc w:val="both"/>
        <w:rPr>
          <w:rFonts w:ascii="Times New Roman" w:eastAsia="Times New Roman" w:hAnsi="Times New Roman" w:cs="Times New Roman"/>
          <w:b/>
          <w:color w:val="222222"/>
          <w:sz w:val="24"/>
          <w:szCs w:val="24"/>
          <w:highlight w:val="white"/>
          <w:lang w:val="en-GB"/>
        </w:rPr>
      </w:pPr>
    </w:p>
    <w:p w:rsidR="00FB6331" w:rsidRPr="00B35DE0" w:rsidRDefault="00FB6331" w:rsidP="00BF25CD">
      <w:pPr>
        <w:pStyle w:val="Normal1"/>
        <w:spacing w:line="360" w:lineRule="auto"/>
        <w:contextualSpacing w:val="0"/>
        <w:jc w:val="both"/>
        <w:rPr>
          <w:rFonts w:ascii="Times New Roman" w:eastAsia="Times New Roman" w:hAnsi="Times New Roman" w:cs="Times New Roman"/>
          <w:b/>
          <w:color w:val="222222"/>
          <w:sz w:val="24"/>
          <w:szCs w:val="24"/>
          <w:highlight w:val="white"/>
          <w:lang w:val="en-GB"/>
        </w:rPr>
      </w:pPr>
    </w:p>
    <w:p w:rsidR="00FB6331" w:rsidRPr="00B35DE0" w:rsidRDefault="00FB6331" w:rsidP="00BF25CD">
      <w:pPr>
        <w:pStyle w:val="Normal1"/>
        <w:spacing w:line="360" w:lineRule="auto"/>
        <w:contextualSpacing w:val="0"/>
        <w:jc w:val="both"/>
        <w:rPr>
          <w:rFonts w:ascii="Times New Roman" w:eastAsia="Times New Roman" w:hAnsi="Times New Roman" w:cs="Times New Roman"/>
          <w:b/>
          <w:color w:val="222222"/>
          <w:sz w:val="24"/>
          <w:szCs w:val="24"/>
          <w:highlight w:val="white"/>
          <w:lang w:val="en-GB"/>
        </w:rPr>
      </w:pPr>
    </w:p>
    <w:p w:rsidR="009A2E92" w:rsidRPr="00B35DE0" w:rsidRDefault="009A2E92" w:rsidP="00BF25CD">
      <w:pPr>
        <w:pStyle w:val="Normal1"/>
        <w:spacing w:line="360" w:lineRule="auto"/>
        <w:contextualSpacing w:val="0"/>
        <w:jc w:val="both"/>
        <w:rPr>
          <w:rFonts w:ascii="Times New Roman" w:eastAsia="Times New Roman" w:hAnsi="Times New Roman" w:cs="Times New Roman"/>
          <w:b/>
          <w:color w:val="222222"/>
          <w:sz w:val="24"/>
          <w:szCs w:val="24"/>
          <w:highlight w:val="white"/>
          <w:lang w:val="en-GB"/>
        </w:rPr>
      </w:pPr>
      <w:r w:rsidRPr="00B35DE0">
        <w:rPr>
          <w:rFonts w:ascii="Times New Roman" w:eastAsia="Times New Roman" w:hAnsi="Times New Roman" w:cs="Times New Roman"/>
          <w:b/>
          <w:color w:val="222222"/>
          <w:sz w:val="24"/>
          <w:szCs w:val="24"/>
          <w:highlight w:val="white"/>
          <w:lang w:val="en-GB"/>
        </w:rPr>
        <w:t xml:space="preserve">     </w:t>
      </w:r>
    </w:p>
    <w:p w:rsidR="009A2E92" w:rsidRPr="00B35DE0" w:rsidRDefault="009A2E92" w:rsidP="00BF25CD">
      <w:pPr>
        <w:pStyle w:val="Normal1"/>
        <w:spacing w:line="360" w:lineRule="auto"/>
        <w:contextualSpacing w:val="0"/>
        <w:jc w:val="both"/>
        <w:rPr>
          <w:rFonts w:ascii="Times New Roman" w:eastAsia="Times New Roman" w:hAnsi="Times New Roman" w:cs="Times New Roman"/>
          <w:b/>
          <w:color w:val="222222"/>
          <w:sz w:val="24"/>
          <w:szCs w:val="24"/>
          <w:highlight w:val="white"/>
          <w:lang w:val="en-GB"/>
        </w:rPr>
      </w:pPr>
    </w:p>
    <w:p w:rsidR="009A2E92" w:rsidRPr="00B35DE0" w:rsidRDefault="009A2E92" w:rsidP="00BF25CD">
      <w:pPr>
        <w:pStyle w:val="Normal1"/>
        <w:spacing w:line="360" w:lineRule="auto"/>
        <w:contextualSpacing w:val="0"/>
        <w:jc w:val="both"/>
        <w:rPr>
          <w:rFonts w:ascii="Times New Roman" w:eastAsia="Times New Roman" w:hAnsi="Times New Roman" w:cs="Times New Roman"/>
          <w:b/>
          <w:color w:val="222222"/>
          <w:sz w:val="24"/>
          <w:szCs w:val="24"/>
          <w:highlight w:val="white"/>
          <w:lang w:val="en-GB"/>
        </w:rPr>
      </w:pPr>
    </w:p>
    <w:p w:rsidR="00FB6331" w:rsidRDefault="009A2E92" w:rsidP="00BF25CD">
      <w:pPr>
        <w:pStyle w:val="Normal1"/>
        <w:spacing w:line="360" w:lineRule="auto"/>
        <w:contextualSpacing w:val="0"/>
        <w:jc w:val="center"/>
        <w:rPr>
          <w:rFonts w:ascii="Times New Roman" w:eastAsia="Times New Roman" w:hAnsi="Times New Roman" w:cs="Times New Roman"/>
          <w:b/>
          <w:color w:val="222222"/>
          <w:sz w:val="32"/>
          <w:szCs w:val="32"/>
          <w:highlight w:val="white"/>
          <w:lang w:val="en-GB"/>
        </w:rPr>
      </w:pPr>
      <w:r w:rsidRPr="00B35DE0">
        <w:rPr>
          <w:rFonts w:ascii="Times New Roman" w:eastAsia="Times New Roman" w:hAnsi="Times New Roman" w:cs="Times New Roman"/>
          <w:b/>
          <w:color w:val="222222"/>
          <w:sz w:val="32"/>
          <w:szCs w:val="32"/>
          <w:highlight w:val="white"/>
          <w:lang w:val="en-GB"/>
        </w:rPr>
        <w:t>PROFESSIONAL CAREER DEVELOPMENT</w:t>
      </w:r>
    </w:p>
    <w:p w:rsidR="00740120" w:rsidRDefault="00740120" w:rsidP="00BF25CD">
      <w:pPr>
        <w:pStyle w:val="Normal1"/>
        <w:spacing w:line="360" w:lineRule="auto"/>
        <w:contextualSpacing w:val="0"/>
        <w:jc w:val="center"/>
        <w:rPr>
          <w:rFonts w:ascii="Times New Roman" w:eastAsia="Times New Roman" w:hAnsi="Times New Roman" w:cs="Times New Roman"/>
          <w:b/>
          <w:color w:val="222222"/>
          <w:sz w:val="32"/>
          <w:szCs w:val="32"/>
          <w:highlight w:val="white"/>
          <w:lang w:val="en-GB"/>
        </w:rPr>
      </w:pPr>
    </w:p>
    <w:p w:rsidR="00740120" w:rsidRDefault="00740120" w:rsidP="00BF25CD">
      <w:pPr>
        <w:pStyle w:val="Normal1"/>
        <w:spacing w:line="360" w:lineRule="auto"/>
        <w:contextualSpacing w:val="0"/>
        <w:jc w:val="center"/>
        <w:rPr>
          <w:rFonts w:ascii="Times New Roman" w:eastAsia="Times New Roman" w:hAnsi="Times New Roman" w:cs="Times New Roman"/>
          <w:b/>
          <w:color w:val="222222"/>
          <w:sz w:val="32"/>
          <w:szCs w:val="32"/>
          <w:highlight w:val="white"/>
          <w:lang w:val="en-GB"/>
        </w:rPr>
      </w:pPr>
      <w:r>
        <w:rPr>
          <w:rFonts w:ascii="Times New Roman" w:eastAsia="Times New Roman" w:hAnsi="Times New Roman" w:cs="Times New Roman"/>
          <w:b/>
          <w:color w:val="222222"/>
          <w:sz w:val="32"/>
          <w:szCs w:val="32"/>
          <w:highlight w:val="white"/>
          <w:lang w:val="en-GB"/>
        </w:rPr>
        <w:t>STUDENT NAME   ………… EMMANUEL AWOSE OAMHEN</w:t>
      </w:r>
    </w:p>
    <w:p w:rsidR="00740120" w:rsidRDefault="00740120" w:rsidP="00BF25CD">
      <w:pPr>
        <w:pStyle w:val="Normal1"/>
        <w:spacing w:line="360" w:lineRule="auto"/>
        <w:contextualSpacing w:val="0"/>
        <w:jc w:val="center"/>
        <w:rPr>
          <w:rFonts w:ascii="Times New Roman" w:eastAsia="Times New Roman" w:hAnsi="Times New Roman" w:cs="Times New Roman"/>
          <w:b/>
          <w:color w:val="222222"/>
          <w:sz w:val="32"/>
          <w:szCs w:val="32"/>
          <w:highlight w:val="white"/>
          <w:lang w:val="en-GB"/>
        </w:rPr>
      </w:pPr>
      <w:r>
        <w:rPr>
          <w:rFonts w:ascii="Times New Roman" w:eastAsia="Times New Roman" w:hAnsi="Times New Roman" w:cs="Times New Roman"/>
          <w:b/>
          <w:color w:val="222222"/>
          <w:sz w:val="32"/>
          <w:szCs w:val="32"/>
          <w:highlight w:val="white"/>
          <w:lang w:val="en-GB"/>
        </w:rPr>
        <w:t>STUDENT ID NUMBER ………………</w:t>
      </w:r>
      <w:r w:rsidR="00166EA0">
        <w:rPr>
          <w:rFonts w:ascii="Times New Roman" w:eastAsia="Times New Roman" w:hAnsi="Times New Roman" w:cs="Times New Roman"/>
          <w:b/>
          <w:color w:val="222222"/>
          <w:sz w:val="32"/>
          <w:szCs w:val="32"/>
          <w:highlight w:val="white"/>
          <w:lang w:val="en-GB"/>
        </w:rPr>
        <w:t>…………………</w:t>
      </w:r>
      <w:r>
        <w:rPr>
          <w:rFonts w:ascii="Times New Roman" w:eastAsia="Times New Roman" w:hAnsi="Times New Roman" w:cs="Times New Roman"/>
          <w:b/>
          <w:color w:val="222222"/>
          <w:sz w:val="32"/>
          <w:szCs w:val="32"/>
          <w:highlight w:val="white"/>
          <w:lang w:val="en-GB"/>
        </w:rPr>
        <w:t>.17094</w:t>
      </w:r>
      <w:r w:rsidR="00166EA0">
        <w:rPr>
          <w:rFonts w:ascii="Times New Roman" w:eastAsia="Times New Roman" w:hAnsi="Times New Roman" w:cs="Times New Roman"/>
          <w:b/>
          <w:color w:val="222222"/>
          <w:sz w:val="32"/>
          <w:szCs w:val="32"/>
          <w:highlight w:val="white"/>
          <w:lang w:val="en-GB"/>
        </w:rPr>
        <w:t>89</w:t>
      </w:r>
    </w:p>
    <w:p w:rsidR="00166EA0" w:rsidRPr="00B35DE0" w:rsidRDefault="00166EA0" w:rsidP="00BF25CD">
      <w:pPr>
        <w:pStyle w:val="Normal1"/>
        <w:spacing w:line="360" w:lineRule="auto"/>
        <w:contextualSpacing w:val="0"/>
        <w:jc w:val="center"/>
        <w:rPr>
          <w:rFonts w:ascii="Times New Roman" w:eastAsia="Times New Roman" w:hAnsi="Times New Roman" w:cs="Times New Roman"/>
          <w:b/>
          <w:color w:val="222222"/>
          <w:sz w:val="32"/>
          <w:szCs w:val="32"/>
          <w:highlight w:val="white"/>
          <w:lang w:val="en-GB"/>
        </w:rPr>
      </w:pPr>
      <w:r>
        <w:rPr>
          <w:rFonts w:ascii="Times New Roman" w:eastAsia="Times New Roman" w:hAnsi="Times New Roman" w:cs="Times New Roman"/>
          <w:b/>
          <w:color w:val="222222"/>
          <w:sz w:val="32"/>
          <w:szCs w:val="32"/>
          <w:highlight w:val="white"/>
          <w:lang w:val="en-GB"/>
        </w:rPr>
        <w:t>LECTURER NAME ……………………………..</w:t>
      </w:r>
      <w:bookmarkStart w:id="0" w:name="_GoBack"/>
      <w:bookmarkEnd w:id="0"/>
      <w:r>
        <w:rPr>
          <w:rFonts w:ascii="Times New Roman" w:eastAsia="Times New Roman" w:hAnsi="Times New Roman" w:cs="Times New Roman"/>
          <w:b/>
          <w:color w:val="222222"/>
          <w:sz w:val="32"/>
          <w:szCs w:val="32"/>
          <w:highlight w:val="white"/>
          <w:lang w:val="en-GB"/>
        </w:rPr>
        <w:t>MARY MARCH</w:t>
      </w:r>
    </w:p>
    <w:p w:rsidR="00FB6331" w:rsidRDefault="009A2E92" w:rsidP="00BF25CD">
      <w:pPr>
        <w:pStyle w:val="Normal1"/>
        <w:spacing w:line="360" w:lineRule="auto"/>
        <w:contextualSpacing w:val="0"/>
        <w:jc w:val="both"/>
        <w:rPr>
          <w:rFonts w:ascii="Times New Roman" w:hAnsi="Times New Roman" w:cs="Times New Roman"/>
          <w:sz w:val="24"/>
          <w:szCs w:val="24"/>
          <w:lang w:val="en-GB"/>
        </w:rPr>
      </w:pPr>
      <w:r w:rsidRPr="00B35DE0">
        <w:rPr>
          <w:rFonts w:ascii="Times New Roman" w:hAnsi="Times New Roman" w:cs="Times New Roman"/>
          <w:sz w:val="24"/>
          <w:szCs w:val="24"/>
          <w:lang w:val="en-GB"/>
        </w:rPr>
        <w:br w:type="page"/>
      </w:r>
    </w:p>
    <w:p w:rsidR="00740120" w:rsidRDefault="00740120" w:rsidP="00BF25CD">
      <w:pPr>
        <w:pStyle w:val="Normal1"/>
        <w:spacing w:line="360" w:lineRule="auto"/>
        <w:contextualSpacing w:val="0"/>
        <w:jc w:val="both"/>
        <w:rPr>
          <w:rFonts w:ascii="Times New Roman" w:hAnsi="Times New Roman" w:cs="Times New Roman"/>
          <w:sz w:val="24"/>
          <w:szCs w:val="24"/>
          <w:lang w:val="en-GB"/>
        </w:rPr>
      </w:pPr>
    </w:p>
    <w:p w:rsidR="00740120" w:rsidRDefault="00740120" w:rsidP="00BF25CD">
      <w:pPr>
        <w:pStyle w:val="Normal1"/>
        <w:spacing w:line="360" w:lineRule="auto"/>
        <w:contextualSpacing w:val="0"/>
        <w:jc w:val="both"/>
        <w:rPr>
          <w:rFonts w:ascii="Times New Roman" w:hAnsi="Times New Roman" w:cs="Times New Roman"/>
          <w:sz w:val="24"/>
          <w:szCs w:val="24"/>
          <w:lang w:val="en-GB"/>
        </w:rPr>
      </w:pPr>
    </w:p>
    <w:p w:rsidR="00740120" w:rsidRPr="00B35DE0" w:rsidRDefault="00740120" w:rsidP="00BF25CD">
      <w:pPr>
        <w:pStyle w:val="Normal1"/>
        <w:spacing w:line="360" w:lineRule="auto"/>
        <w:contextualSpacing w:val="0"/>
        <w:jc w:val="both"/>
        <w:rPr>
          <w:rFonts w:ascii="Times New Roman" w:eastAsia="Times New Roman" w:hAnsi="Times New Roman" w:cs="Times New Roman"/>
          <w:b/>
          <w:sz w:val="24"/>
          <w:szCs w:val="24"/>
          <w:lang w:val="en-GB"/>
        </w:rPr>
      </w:pPr>
    </w:p>
    <w:p w:rsidR="009A2E92" w:rsidRPr="00B35DE0" w:rsidRDefault="009A2E92" w:rsidP="00BF25CD">
      <w:pPr>
        <w:pStyle w:val="TableofFigures"/>
        <w:tabs>
          <w:tab w:val="right" w:leader="dot" w:pos="9019"/>
        </w:tabs>
        <w:spacing w:line="360" w:lineRule="auto"/>
        <w:rPr>
          <w:rFonts w:ascii="Times New Roman" w:hAnsi="Times New Roman" w:cs="Times New Roman"/>
          <w:b/>
          <w:sz w:val="24"/>
          <w:szCs w:val="24"/>
          <w:lang w:val="en-GB"/>
        </w:rPr>
      </w:pPr>
      <w:r w:rsidRPr="00B35DE0">
        <w:rPr>
          <w:lang w:val="en-GB"/>
        </w:rPr>
        <w:t xml:space="preserve">                                                    </w:t>
      </w:r>
      <w:r w:rsidRPr="00B35DE0">
        <w:rPr>
          <w:rFonts w:ascii="Times New Roman" w:hAnsi="Times New Roman" w:cs="Times New Roman"/>
          <w:b/>
          <w:sz w:val="24"/>
          <w:szCs w:val="24"/>
          <w:lang w:val="en-GB"/>
        </w:rPr>
        <w:t xml:space="preserve">Table of Contents </w:t>
      </w:r>
    </w:p>
    <w:p w:rsidR="009A2E92" w:rsidRPr="00B35DE0" w:rsidRDefault="009A2E92" w:rsidP="00BF25CD">
      <w:pPr>
        <w:pStyle w:val="TableofFigures"/>
        <w:tabs>
          <w:tab w:val="right" w:leader="dot" w:pos="9019"/>
        </w:tabs>
        <w:spacing w:line="360" w:lineRule="auto"/>
        <w:rPr>
          <w:rFonts w:ascii="Times New Roman" w:hAnsi="Times New Roman" w:cs="Times New Roman"/>
          <w:b/>
          <w:sz w:val="24"/>
          <w:szCs w:val="24"/>
          <w:lang w:val="en-GB"/>
        </w:rPr>
      </w:pPr>
    </w:p>
    <w:p w:rsidR="009A2E92" w:rsidRPr="00396234" w:rsidRDefault="009A2E92" w:rsidP="00D03410">
      <w:pPr>
        <w:pStyle w:val="TableofFigures"/>
        <w:tabs>
          <w:tab w:val="right" w:leader="dot" w:pos="9019"/>
        </w:tabs>
        <w:spacing w:line="360" w:lineRule="auto"/>
        <w:rPr>
          <w:rFonts w:ascii="Times New Roman" w:hAnsi="Times New Roman" w:cs="Times New Roman"/>
          <w:sz w:val="24"/>
          <w:szCs w:val="24"/>
          <w:lang w:val="en-GB"/>
        </w:rPr>
      </w:pPr>
    </w:p>
    <w:p w:rsidR="00C839EB" w:rsidRPr="00396234" w:rsidRDefault="009A2E92" w:rsidP="00D03410">
      <w:pPr>
        <w:pStyle w:val="TableofFigures"/>
        <w:tabs>
          <w:tab w:val="right" w:leader="dot" w:pos="9019"/>
        </w:tabs>
        <w:spacing w:line="360" w:lineRule="auto"/>
        <w:rPr>
          <w:rFonts w:ascii="Times New Roman" w:eastAsiaTheme="minorEastAsia" w:hAnsi="Times New Roman" w:cs="Times New Roman"/>
          <w:noProof/>
          <w:sz w:val="24"/>
          <w:szCs w:val="24"/>
          <w:lang w:val="en-GB"/>
        </w:rPr>
      </w:pPr>
      <w:r w:rsidRPr="00396234">
        <w:rPr>
          <w:rFonts w:ascii="Times New Roman" w:hAnsi="Times New Roman" w:cs="Times New Roman"/>
          <w:sz w:val="24"/>
          <w:szCs w:val="24"/>
          <w:lang w:val="en-GB"/>
        </w:rPr>
        <w:fldChar w:fldCharType="begin"/>
      </w:r>
      <w:r w:rsidRPr="00396234">
        <w:rPr>
          <w:rFonts w:ascii="Times New Roman" w:hAnsi="Times New Roman" w:cs="Times New Roman"/>
          <w:sz w:val="24"/>
          <w:szCs w:val="24"/>
          <w:lang w:val="en-GB"/>
        </w:rPr>
        <w:instrText xml:space="preserve"> TOC \h \z \t "Heading 1" \c </w:instrText>
      </w:r>
      <w:r w:rsidRPr="00396234">
        <w:rPr>
          <w:rFonts w:ascii="Times New Roman" w:hAnsi="Times New Roman" w:cs="Times New Roman"/>
          <w:sz w:val="24"/>
          <w:szCs w:val="24"/>
          <w:lang w:val="en-GB"/>
        </w:rPr>
        <w:fldChar w:fldCharType="separate"/>
      </w:r>
      <w:hyperlink w:anchor="_Toc531627075" w:history="1">
        <w:r w:rsidR="00C839EB" w:rsidRPr="00396234">
          <w:rPr>
            <w:rStyle w:val="Hyperlink"/>
            <w:rFonts w:ascii="Times New Roman" w:hAnsi="Times New Roman" w:cs="Times New Roman"/>
            <w:noProof/>
            <w:sz w:val="24"/>
            <w:szCs w:val="24"/>
            <w:lang w:val="en-GB"/>
          </w:rPr>
          <w:t>Introduction</w:t>
        </w:r>
        <w:r w:rsidR="00C839EB" w:rsidRPr="00396234">
          <w:rPr>
            <w:rFonts w:ascii="Times New Roman" w:hAnsi="Times New Roman" w:cs="Times New Roman"/>
            <w:noProof/>
            <w:webHidden/>
            <w:sz w:val="24"/>
            <w:szCs w:val="24"/>
            <w:lang w:val="en-GB"/>
          </w:rPr>
          <w:tab/>
        </w:r>
        <w:r w:rsidR="00C839EB" w:rsidRPr="00396234">
          <w:rPr>
            <w:rFonts w:ascii="Times New Roman" w:hAnsi="Times New Roman" w:cs="Times New Roman"/>
            <w:noProof/>
            <w:webHidden/>
            <w:sz w:val="24"/>
            <w:szCs w:val="24"/>
            <w:lang w:val="en-GB"/>
          </w:rPr>
          <w:fldChar w:fldCharType="begin"/>
        </w:r>
        <w:r w:rsidR="00C839EB" w:rsidRPr="00396234">
          <w:rPr>
            <w:rFonts w:ascii="Times New Roman" w:hAnsi="Times New Roman" w:cs="Times New Roman"/>
            <w:noProof/>
            <w:webHidden/>
            <w:sz w:val="24"/>
            <w:szCs w:val="24"/>
            <w:lang w:val="en-GB"/>
          </w:rPr>
          <w:instrText xml:space="preserve"> PAGEREF _Toc531627075 \h </w:instrText>
        </w:r>
        <w:r w:rsidR="00C839EB" w:rsidRPr="00396234">
          <w:rPr>
            <w:rFonts w:ascii="Times New Roman" w:hAnsi="Times New Roman" w:cs="Times New Roman"/>
            <w:noProof/>
            <w:webHidden/>
            <w:sz w:val="24"/>
            <w:szCs w:val="24"/>
            <w:lang w:val="en-GB"/>
          </w:rPr>
        </w:r>
        <w:r w:rsidR="00C839EB" w:rsidRPr="00396234">
          <w:rPr>
            <w:rFonts w:ascii="Times New Roman" w:hAnsi="Times New Roman" w:cs="Times New Roman"/>
            <w:noProof/>
            <w:webHidden/>
            <w:sz w:val="24"/>
            <w:szCs w:val="24"/>
            <w:lang w:val="en-GB"/>
          </w:rPr>
          <w:fldChar w:fldCharType="separate"/>
        </w:r>
        <w:r w:rsidR="00C839EB" w:rsidRPr="00396234">
          <w:rPr>
            <w:rFonts w:ascii="Times New Roman" w:hAnsi="Times New Roman" w:cs="Times New Roman"/>
            <w:noProof/>
            <w:webHidden/>
            <w:sz w:val="24"/>
            <w:szCs w:val="24"/>
            <w:lang w:val="en-GB"/>
          </w:rPr>
          <w:t>2</w:t>
        </w:r>
        <w:r w:rsidR="00C839EB" w:rsidRPr="00396234">
          <w:rPr>
            <w:rFonts w:ascii="Times New Roman" w:hAnsi="Times New Roman" w:cs="Times New Roman"/>
            <w:noProof/>
            <w:webHidden/>
            <w:sz w:val="24"/>
            <w:szCs w:val="24"/>
            <w:lang w:val="en-GB"/>
          </w:rPr>
          <w:fldChar w:fldCharType="end"/>
        </w:r>
      </w:hyperlink>
    </w:p>
    <w:p w:rsidR="00C839EB" w:rsidRPr="00396234" w:rsidRDefault="00737920" w:rsidP="00D03410">
      <w:pPr>
        <w:pStyle w:val="TableofFigures"/>
        <w:tabs>
          <w:tab w:val="right" w:leader="dot" w:pos="9019"/>
        </w:tabs>
        <w:spacing w:line="360" w:lineRule="auto"/>
        <w:rPr>
          <w:rFonts w:ascii="Times New Roman" w:eastAsiaTheme="minorEastAsia" w:hAnsi="Times New Roman" w:cs="Times New Roman"/>
          <w:noProof/>
          <w:sz w:val="24"/>
          <w:szCs w:val="24"/>
          <w:lang w:val="en-GB"/>
        </w:rPr>
      </w:pPr>
      <w:hyperlink w:anchor="_Toc531627076" w:history="1">
        <w:r w:rsidR="00C839EB" w:rsidRPr="00396234">
          <w:rPr>
            <w:rStyle w:val="Hyperlink"/>
            <w:rFonts w:ascii="Times New Roman" w:hAnsi="Times New Roman" w:cs="Times New Roman"/>
            <w:noProof/>
            <w:sz w:val="24"/>
            <w:szCs w:val="24"/>
            <w:lang w:val="en-GB"/>
          </w:rPr>
          <w:t>Skills and knowledge for working effectively</w:t>
        </w:r>
        <w:r w:rsidR="00C839EB" w:rsidRPr="00396234">
          <w:rPr>
            <w:rFonts w:ascii="Times New Roman" w:hAnsi="Times New Roman" w:cs="Times New Roman"/>
            <w:noProof/>
            <w:webHidden/>
            <w:sz w:val="24"/>
            <w:szCs w:val="24"/>
            <w:lang w:val="en-GB"/>
          </w:rPr>
          <w:tab/>
        </w:r>
        <w:r w:rsidR="00C839EB" w:rsidRPr="00396234">
          <w:rPr>
            <w:rFonts w:ascii="Times New Roman" w:hAnsi="Times New Roman" w:cs="Times New Roman"/>
            <w:noProof/>
            <w:webHidden/>
            <w:sz w:val="24"/>
            <w:szCs w:val="24"/>
            <w:lang w:val="en-GB"/>
          </w:rPr>
          <w:fldChar w:fldCharType="begin"/>
        </w:r>
        <w:r w:rsidR="00C839EB" w:rsidRPr="00396234">
          <w:rPr>
            <w:rFonts w:ascii="Times New Roman" w:hAnsi="Times New Roman" w:cs="Times New Roman"/>
            <w:noProof/>
            <w:webHidden/>
            <w:sz w:val="24"/>
            <w:szCs w:val="24"/>
            <w:lang w:val="en-GB"/>
          </w:rPr>
          <w:instrText xml:space="preserve"> PAGEREF _Toc531627076 \h </w:instrText>
        </w:r>
        <w:r w:rsidR="00C839EB" w:rsidRPr="00396234">
          <w:rPr>
            <w:rFonts w:ascii="Times New Roman" w:hAnsi="Times New Roman" w:cs="Times New Roman"/>
            <w:noProof/>
            <w:webHidden/>
            <w:sz w:val="24"/>
            <w:szCs w:val="24"/>
            <w:lang w:val="en-GB"/>
          </w:rPr>
        </w:r>
        <w:r w:rsidR="00C839EB" w:rsidRPr="00396234">
          <w:rPr>
            <w:rFonts w:ascii="Times New Roman" w:hAnsi="Times New Roman" w:cs="Times New Roman"/>
            <w:noProof/>
            <w:webHidden/>
            <w:sz w:val="24"/>
            <w:szCs w:val="24"/>
            <w:lang w:val="en-GB"/>
          </w:rPr>
          <w:fldChar w:fldCharType="separate"/>
        </w:r>
        <w:r w:rsidR="00C839EB" w:rsidRPr="00396234">
          <w:rPr>
            <w:rFonts w:ascii="Times New Roman" w:hAnsi="Times New Roman" w:cs="Times New Roman"/>
            <w:noProof/>
            <w:webHidden/>
            <w:sz w:val="24"/>
            <w:szCs w:val="24"/>
            <w:lang w:val="en-GB"/>
          </w:rPr>
          <w:t>3</w:t>
        </w:r>
        <w:r w:rsidR="00C839EB" w:rsidRPr="00396234">
          <w:rPr>
            <w:rFonts w:ascii="Times New Roman" w:hAnsi="Times New Roman" w:cs="Times New Roman"/>
            <w:noProof/>
            <w:webHidden/>
            <w:sz w:val="24"/>
            <w:szCs w:val="24"/>
            <w:lang w:val="en-GB"/>
          </w:rPr>
          <w:fldChar w:fldCharType="end"/>
        </w:r>
      </w:hyperlink>
    </w:p>
    <w:p w:rsidR="00C839EB" w:rsidRPr="00396234" w:rsidRDefault="00737920" w:rsidP="00D03410">
      <w:pPr>
        <w:pStyle w:val="TableofFigures"/>
        <w:tabs>
          <w:tab w:val="right" w:leader="dot" w:pos="9019"/>
        </w:tabs>
        <w:spacing w:line="360" w:lineRule="auto"/>
        <w:rPr>
          <w:rFonts w:ascii="Times New Roman" w:eastAsiaTheme="minorEastAsia" w:hAnsi="Times New Roman" w:cs="Times New Roman"/>
          <w:noProof/>
          <w:sz w:val="24"/>
          <w:szCs w:val="24"/>
          <w:lang w:val="en-GB"/>
        </w:rPr>
      </w:pPr>
      <w:hyperlink w:anchor="_Toc531627077" w:history="1">
        <w:r w:rsidR="00C839EB" w:rsidRPr="00396234">
          <w:rPr>
            <w:rStyle w:val="Hyperlink"/>
            <w:rFonts w:ascii="Times New Roman" w:hAnsi="Times New Roman" w:cs="Times New Roman"/>
            <w:noProof/>
            <w:sz w:val="24"/>
            <w:szCs w:val="24"/>
            <w:lang w:val="en-GB"/>
          </w:rPr>
          <w:t>Career development theories and critique</w:t>
        </w:r>
        <w:r w:rsidR="00C839EB" w:rsidRPr="00396234">
          <w:rPr>
            <w:rFonts w:ascii="Times New Roman" w:hAnsi="Times New Roman" w:cs="Times New Roman"/>
            <w:noProof/>
            <w:webHidden/>
            <w:sz w:val="24"/>
            <w:szCs w:val="24"/>
            <w:lang w:val="en-GB"/>
          </w:rPr>
          <w:tab/>
        </w:r>
        <w:r w:rsidR="00C839EB" w:rsidRPr="00396234">
          <w:rPr>
            <w:rFonts w:ascii="Times New Roman" w:hAnsi="Times New Roman" w:cs="Times New Roman"/>
            <w:noProof/>
            <w:webHidden/>
            <w:sz w:val="24"/>
            <w:szCs w:val="24"/>
            <w:lang w:val="en-GB"/>
          </w:rPr>
          <w:fldChar w:fldCharType="begin"/>
        </w:r>
        <w:r w:rsidR="00C839EB" w:rsidRPr="00396234">
          <w:rPr>
            <w:rFonts w:ascii="Times New Roman" w:hAnsi="Times New Roman" w:cs="Times New Roman"/>
            <w:noProof/>
            <w:webHidden/>
            <w:sz w:val="24"/>
            <w:szCs w:val="24"/>
            <w:lang w:val="en-GB"/>
          </w:rPr>
          <w:instrText xml:space="preserve"> PAGEREF _Toc531627077 \h </w:instrText>
        </w:r>
        <w:r w:rsidR="00C839EB" w:rsidRPr="00396234">
          <w:rPr>
            <w:rFonts w:ascii="Times New Roman" w:hAnsi="Times New Roman" w:cs="Times New Roman"/>
            <w:noProof/>
            <w:webHidden/>
            <w:sz w:val="24"/>
            <w:szCs w:val="24"/>
            <w:lang w:val="en-GB"/>
          </w:rPr>
        </w:r>
        <w:r w:rsidR="00C839EB" w:rsidRPr="00396234">
          <w:rPr>
            <w:rFonts w:ascii="Times New Roman" w:hAnsi="Times New Roman" w:cs="Times New Roman"/>
            <w:noProof/>
            <w:webHidden/>
            <w:sz w:val="24"/>
            <w:szCs w:val="24"/>
            <w:lang w:val="en-GB"/>
          </w:rPr>
          <w:fldChar w:fldCharType="separate"/>
        </w:r>
        <w:r w:rsidR="00C839EB" w:rsidRPr="00396234">
          <w:rPr>
            <w:rFonts w:ascii="Times New Roman" w:hAnsi="Times New Roman" w:cs="Times New Roman"/>
            <w:noProof/>
            <w:webHidden/>
            <w:sz w:val="24"/>
            <w:szCs w:val="24"/>
            <w:lang w:val="en-GB"/>
          </w:rPr>
          <w:t>4</w:t>
        </w:r>
        <w:r w:rsidR="00C839EB" w:rsidRPr="00396234">
          <w:rPr>
            <w:rFonts w:ascii="Times New Roman" w:hAnsi="Times New Roman" w:cs="Times New Roman"/>
            <w:noProof/>
            <w:webHidden/>
            <w:sz w:val="24"/>
            <w:szCs w:val="24"/>
            <w:lang w:val="en-GB"/>
          </w:rPr>
          <w:fldChar w:fldCharType="end"/>
        </w:r>
      </w:hyperlink>
    </w:p>
    <w:p w:rsidR="00C839EB" w:rsidRPr="00396234" w:rsidRDefault="00737920" w:rsidP="00D03410">
      <w:pPr>
        <w:pStyle w:val="TableofFigures"/>
        <w:tabs>
          <w:tab w:val="right" w:leader="dot" w:pos="9019"/>
        </w:tabs>
        <w:spacing w:line="360" w:lineRule="auto"/>
        <w:rPr>
          <w:rFonts w:ascii="Times New Roman" w:eastAsiaTheme="minorEastAsia" w:hAnsi="Times New Roman" w:cs="Times New Roman"/>
          <w:noProof/>
          <w:sz w:val="24"/>
          <w:szCs w:val="24"/>
          <w:lang w:val="en-GB"/>
        </w:rPr>
      </w:pPr>
      <w:hyperlink w:anchor="_Toc531627078" w:history="1">
        <w:r w:rsidR="00C839EB" w:rsidRPr="00396234">
          <w:rPr>
            <w:rStyle w:val="Hyperlink"/>
            <w:rFonts w:ascii="Times New Roman" w:hAnsi="Times New Roman" w:cs="Times New Roman"/>
            <w:noProof/>
            <w:sz w:val="24"/>
            <w:szCs w:val="24"/>
            <w:lang w:val="en-GB"/>
          </w:rPr>
          <w:t>Personal reflection theory (Kolb’s)</w:t>
        </w:r>
        <w:r w:rsidR="00C839EB" w:rsidRPr="00396234">
          <w:rPr>
            <w:rFonts w:ascii="Times New Roman" w:hAnsi="Times New Roman" w:cs="Times New Roman"/>
            <w:noProof/>
            <w:webHidden/>
            <w:sz w:val="24"/>
            <w:szCs w:val="24"/>
            <w:lang w:val="en-GB"/>
          </w:rPr>
          <w:tab/>
        </w:r>
        <w:r w:rsidR="00C839EB" w:rsidRPr="00396234">
          <w:rPr>
            <w:rFonts w:ascii="Times New Roman" w:hAnsi="Times New Roman" w:cs="Times New Roman"/>
            <w:noProof/>
            <w:webHidden/>
            <w:sz w:val="24"/>
            <w:szCs w:val="24"/>
            <w:lang w:val="en-GB"/>
          </w:rPr>
          <w:fldChar w:fldCharType="begin"/>
        </w:r>
        <w:r w:rsidR="00C839EB" w:rsidRPr="00396234">
          <w:rPr>
            <w:rFonts w:ascii="Times New Roman" w:hAnsi="Times New Roman" w:cs="Times New Roman"/>
            <w:noProof/>
            <w:webHidden/>
            <w:sz w:val="24"/>
            <w:szCs w:val="24"/>
            <w:lang w:val="en-GB"/>
          </w:rPr>
          <w:instrText xml:space="preserve"> PAGEREF _Toc531627078 \h </w:instrText>
        </w:r>
        <w:r w:rsidR="00C839EB" w:rsidRPr="00396234">
          <w:rPr>
            <w:rFonts w:ascii="Times New Roman" w:hAnsi="Times New Roman" w:cs="Times New Roman"/>
            <w:noProof/>
            <w:webHidden/>
            <w:sz w:val="24"/>
            <w:szCs w:val="24"/>
            <w:lang w:val="en-GB"/>
          </w:rPr>
        </w:r>
        <w:r w:rsidR="00C839EB" w:rsidRPr="00396234">
          <w:rPr>
            <w:rFonts w:ascii="Times New Roman" w:hAnsi="Times New Roman" w:cs="Times New Roman"/>
            <w:noProof/>
            <w:webHidden/>
            <w:sz w:val="24"/>
            <w:szCs w:val="24"/>
            <w:lang w:val="en-GB"/>
          </w:rPr>
          <w:fldChar w:fldCharType="separate"/>
        </w:r>
        <w:r w:rsidR="00C839EB" w:rsidRPr="00396234">
          <w:rPr>
            <w:rFonts w:ascii="Times New Roman" w:hAnsi="Times New Roman" w:cs="Times New Roman"/>
            <w:noProof/>
            <w:webHidden/>
            <w:sz w:val="24"/>
            <w:szCs w:val="24"/>
            <w:lang w:val="en-GB"/>
          </w:rPr>
          <w:t>7</w:t>
        </w:r>
        <w:r w:rsidR="00C839EB" w:rsidRPr="00396234">
          <w:rPr>
            <w:rFonts w:ascii="Times New Roman" w:hAnsi="Times New Roman" w:cs="Times New Roman"/>
            <w:noProof/>
            <w:webHidden/>
            <w:sz w:val="24"/>
            <w:szCs w:val="24"/>
            <w:lang w:val="en-GB"/>
          </w:rPr>
          <w:fldChar w:fldCharType="end"/>
        </w:r>
      </w:hyperlink>
    </w:p>
    <w:p w:rsidR="00C839EB" w:rsidRPr="00396234" w:rsidRDefault="00737920" w:rsidP="00D03410">
      <w:pPr>
        <w:pStyle w:val="TableofFigures"/>
        <w:tabs>
          <w:tab w:val="right" w:leader="dot" w:pos="9019"/>
        </w:tabs>
        <w:spacing w:line="360" w:lineRule="auto"/>
        <w:rPr>
          <w:rFonts w:ascii="Times New Roman" w:eastAsiaTheme="minorEastAsia" w:hAnsi="Times New Roman" w:cs="Times New Roman"/>
          <w:noProof/>
          <w:sz w:val="24"/>
          <w:szCs w:val="24"/>
          <w:lang w:val="en-GB"/>
        </w:rPr>
      </w:pPr>
      <w:hyperlink w:anchor="_Toc531627079" w:history="1">
        <w:r w:rsidR="00C839EB" w:rsidRPr="00396234">
          <w:rPr>
            <w:rStyle w:val="Hyperlink"/>
            <w:rFonts w:ascii="Times New Roman" w:hAnsi="Times New Roman" w:cs="Times New Roman"/>
            <w:noProof/>
            <w:sz w:val="24"/>
            <w:szCs w:val="24"/>
            <w:lang w:val="en-GB"/>
          </w:rPr>
          <w:t>Comprehending personal strength and weakness for assessing readiness of employability (personal reflection and career development planning)</w:t>
        </w:r>
        <w:r w:rsidR="00C839EB" w:rsidRPr="00396234">
          <w:rPr>
            <w:rFonts w:ascii="Times New Roman" w:hAnsi="Times New Roman" w:cs="Times New Roman"/>
            <w:noProof/>
            <w:webHidden/>
            <w:sz w:val="24"/>
            <w:szCs w:val="24"/>
            <w:lang w:val="en-GB"/>
          </w:rPr>
          <w:tab/>
        </w:r>
        <w:r w:rsidR="00C839EB" w:rsidRPr="00396234">
          <w:rPr>
            <w:rFonts w:ascii="Times New Roman" w:hAnsi="Times New Roman" w:cs="Times New Roman"/>
            <w:noProof/>
            <w:webHidden/>
            <w:sz w:val="24"/>
            <w:szCs w:val="24"/>
            <w:lang w:val="en-GB"/>
          </w:rPr>
          <w:fldChar w:fldCharType="begin"/>
        </w:r>
        <w:r w:rsidR="00C839EB" w:rsidRPr="00396234">
          <w:rPr>
            <w:rFonts w:ascii="Times New Roman" w:hAnsi="Times New Roman" w:cs="Times New Roman"/>
            <w:noProof/>
            <w:webHidden/>
            <w:sz w:val="24"/>
            <w:szCs w:val="24"/>
            <w:lang w:val="en-GB"/>
          </w:rPr>
          <w:instrText xml:space="preserve"> PAGEREF _Toc531627079 \h </w:instrText>
        </w:r>
        <w:r w:rsidR="00C839EB" w:rsidRPr="00396234">
          <w:rPr>
            <w:rFonts w:ascii="Times New Roman" w:hAnsi="Times New Roman" w:cs="Times New Roman"/>
            <w:noProof/>
            <w:webHidden/>
            <w:sz w:val="24"/>
            <w:szCs w:val="24"/>
            <w:lang w:val="en-GB"/>
          </w:rPr>
        </w:r>
        <w:r w:rsidR="00C839EB" w:rsidRPr="00396234">
          <w:rPr>
            <w:rFonts w:ascii="Times New Roman" w:hAnsi="Times New Roman" w:cs="Times New Roman"/>
            <w:noProof/>
            <w:webHidden/>
            <w:sz w:val="24"/>
            <w:szCs w:val="24"/>
            <w:lang w:val="en-GB"/>
          </w:rPr>
          <w:fldChar w:fldCharType="separate"/>
        </w:r>
        <w:r w:rsidR="00C839EB" w:rsidRPr="00396234">
          <w:rPr>
            <w:rFonts w:ascii="Times New Roman" w:hAnsi="Times New Roman" w:cs="Times New Roman"/>
            <w:noProof/>
            <w:webHidden/>
            <w:sz w:val="24"/>
            <w:szCs w:val="24"/>
            <w:lang w:val="en-GB"/>
          </w:rPr>
          <w:t>9</w:t>
        </w:r>
        <w:r w:rsidR="00C839EB" w:rsidRPr="00396234">
          <w:rPr>
            <w:rFonts w:ascii="Times New Roman" w:hAnsi="Times New Roman" w:cs="Times New Roman"/>
            <w:noProof/>
            <w:webHidden/>
            <w:sz w:val="24"/>
            <w:szCs w:val="24"/>
            <w:lang w:val="en-GB"/>
          </w:rPr>
          <w:fldChar w:fldCharType="end"/>
        </w:r>
      </w:hyperlink>
    </w:p>
    <w:p w:rsidR="00C839EB" w:rsidRPr="00396234" w:rsidRDefault="00737920" w:rsidP="00D03410">
      <w:pPr>
        <w:pStyle w:val="TableofFigures"/>
        <w:tabs>
          <w:tab w:val="right" w:leader="dot" w:pos="9019"/>
        </w:tabs>
        <w:spacing w:line="360" w:lineRule="auto"/>
        <w:rPr>
          <w:rFonts w:ascii="Times New Roman" w:eastAsiaTheme="minorEastAsia" w:hAnsi="Times New Roman" w:cs="Times New Roman"/>
          <w:noProof/>
          <w:sz w:val="24"/>
          <w:szCs w:val="24"/>
          <w:lang w:val="en-GB"/>
        </w:rPr>
      </w:pPr>
      <w:hyperlink w:anchor="_Toc531627080" w:history="1">
        <w:r w:rsidR="00C839EB" w:rsidRPr="00396234">
          <w:rPr>
            <w:rStyle w:val="Hyperlink"/>
            <w:rFonts w:ascii="Times New Roman" w:hAnsi="Times New Roman" w:cs="Times New Roman"/>
            <w:noProof/>
            <w:sz w:val="24"/>
            <w:szCs w:val="24"/>
            <w:lang w:val="en-GB"/>
          </w:rPr>
          <w:t>Employment goals</w:t>
        </w:r>
        <w:r w:rsidR="00C839EB" w:rsidRPr="00396234">
          <w:rPr>
            <w:rFonts w:ascii="Times New Roman" w:hAnsi="Times New Roman" w:cs="Times New Roman"/>
            <w:noProof/>
            <w:webHidden/>
            <w:sz w:val="24"/>
            <w:szCs w:val="24"/>
            <w:lang w:val="en-GB"/>
          </w:rPr>
          <w:tab/>
        </w:r>
        <w:r w:rsidR="00C839EB" w:rsidRPr="00396234">
          <w:rPr>
            <w:rFonts w:ascii="Times New Roman" w:hAnsi="Times New Roman" w:cs="Times New Roman"/>
            <w:noProof/>
            <w:webHidden/>
            <w:sz w:val="24"/>
            <w:szCs w:val="24"/>
            <w:lang w:val="en-GB"/>
          </w:rPr>
          <w:fldChar w:fldCharType="begin"/>
        </w:r>
        <w:r w:rsidR="00C839EB" w:rsidRPr="00396234">
          <w:rPr>
            <w:rFonts w:ascii="Times New Roman" w:hAnsi="Times New Roman" w:cs="Times New Roman"/>
            <w:noProof/>
            <w:webHidden/>
            <w:sz w:val="24"/>
            <w:szCs w:val="24"/>
            <w:lang w:val="en-GB"/>
          </w:rPr>
          <w:instrText xml:space="preserve"> PAGEREF _Toc531627080 \h </w:instrText>
        </w:r>
        <w:r w:rsidR="00C839EB" w:rsidRPr="00396234">
          <w:rPr>
            <w:rFonts w:ascii="Times New Roman" w:hAnsi="Times New Roman" w:cs="Times New Roman"/>
            <w:noProof/>
            <w:webHidden/>
            <w:sz w:val="24"/>
            <w:szCs w:val="24"/>
            <w:lang w:val="en-GB"/>
          </w:rPr>
        </w:r>
        <w:r w:rsidR="00C839EB" w:rsidRPr="00396234">
          <w:rPr>
            <w:rFonts w:ascii="Times New Roman" w:hAnsi="Times New Roman" w:cs="Times New Roman"/>
            <w:noProof/>
            <w:webHidden/>
            <w:sz w:val="24"/>
            <w:szCs w:val="24"/>
            <w:lang w:val="en-GB"/>
          </w:rPr>
          <w:fldChar w:fldCharType="separate"/>
        </w:r>
        <w:r w:rsidR="00C839EB" w:rsidRPr="00396234">
          <w:rPr>
            <w:rFonts w:ascii="Times New Roman" w:hAnsi="Times New Roman" w:cs="Times New Roman"/>
            <w:noProof/>
            <w:webHidden/>
            <w:sz w:val="24"/>
            <w:szCs w:val="24"/>
            <w:lang w:val="en-GB"/>
          </w:rPr>
          <w:t>10</w:t>
        </w:r>
        <w:r w:rsidR="00C839EB" w:rsidRPr="00396234">
          <w:rPr>
            <w:rFonts w:ascii="Times New Roman" w:hAnsi="Times New Roman" w:cs="Times New Roman"/>
            <w:noProof/>
            <w:webHidden/>
            <w:sz w:val="24"/>
            <w:szCs w:val="24"/>
            <w:lang w:val="en-GB"/>
          </w:rPr>
          <w:fldChar w:fldCharType="end"/>
        </w:r>
      </w:hyperlink>
    </w:p>
    <w:p w:rsidR="00C839EB" w:rsidRPr="00396234" w:rsidRDefault="00737920" w:rsidP="00D03410">
      <w:pPr>
        <w:pStyle w:val="TableofFigures"/>
        <w:tabs>
          <w:tab w:val="right" w:leader="dot" w:pos="9019"/>
        </w:tabs>
        <w:spacing w:line="360" w:lineRule="auto"/>
        <w:rPr>
          <w:rFonts w:ascii="Times New Roman" w:eastAsiaTheme="minorEastAsia" w:hAnsi="Times New Roman" w:cs="Times New Roman"/>
          <w:noProof/>
          <w:sz w:val="24"/>
          <w:szCs w:val="24"/>
          <w:lang w:val="en-GB"/>
        </w:rPr>
      </w:pPr>
      <w:hyperlink w:anchor="_Toc531627081" w:history="1">
        <w:r w:rsidR="00C839EB" w:rsidRPr="00396234">
          <w:rPr>
            <w:rStyle w:val="Hyperlink"/>
            <w:rFonts w:ascii="Times New Roman" w:hAnsi="Times New Roman" w:cs="Times New Roman"/>
            <w:noProof/>
            <w:sz w:val="24"/>
            <w:szCs w:val="24"/>
            <w:lang w:val="en-GB"/>
          </w:rPr>
          <w:t>Personal Development Plan</w:t>
        </w:r>
        <w:r w:rsidR="00C839EB" w:rsidRPr="00396234">
          <w:rPr>
            <w:rFonts w:ascii="Times New Roman" w:hAnsi="Times New Roman" w:cs="Times New Roman"/>
            <w:noProof/>
            <w:webHidden/>
            <w:sz w:val="24"/>
            <w:szCs w:val="24"/>
            <w:lang w:val="en-GB"/>
          </w:rPr>
          <w:tab/>
        </w:r>
        <w:r w:rsidR="00C839EB" w:rsidRPr="00396234">
          <w:rPr>
            <w:rFonts w:ascii="Times New Roman" w:hAnsi="Times New Roman" w:cs="Times New Roman"/>
            <w:noProof/>
            <w:webHidden/>
            <w:sz w:val="24"/>
            <w:szCs w:val="24"/>
            <w:lang w:val="en-GB"/>
          </w:rPr>
          <w:fldChar w:fldCharType="begin"/>
        </w:r>
        <w:r w:rsidR="00C839EB" w:rsidRPr="00396234">
          <w:rPr>
            <w:rFonts w:ascii="Times New Roman" w:hAnsi="Times New Roman" w:cs="Times New Roman"/>
            <w:noProof/>
            <w:webHidden/>
            <w:sz w:val="24"/>
            <w:szCs w:val="24"/>
            <w:lang w:val="en-GB"/>
          </w:rPr>
          <w:instrText xml:space="preserve"> PAGEREF _Toc531627081 \h </w:instrText>
        </w:r>
        <w:r w:rsidR="00C839EB" w:rsidRPr="00396234">
          <w:rPr>
            <w:rFonts w:ascii="Times New Roman" w:hAnsi="Times New Roman" w:cs="Times New Roman"/>
            <w:noProof/>
            <w:webHidden/>
            <w:sz w:val="24"/>
            <w:szCs w:val="24"/>
            <w:lang w:val="en-GB"/>
          </w:rPr>
        </w:r>
        <w:r w:rsidR="00C839EB" w:rsidRPr="00396234">
          <w:rPr>
            <w:rFonts w:ascii="Times New Roman" w:hAnsi="Times New Roman" w:cs="Times New Roman"/>
            <w:noProof/>
            <w:webHidden/>
            <w:sz w:val="24"/>
            <w:szCs w:val="24"/>
            <w:lang w:val="en-GB"/>
          </w:rPr>
          <w:fldChar w:fldCharType="separate"/>
        </w:r>
        <w:r w:rsidR="00C839EB" w:rsidRPr="00396234">
          <w:rPr>
            <w:rFonts w:ascii="Times New Roman" w:hAnsi="Times New Roman" w:cs="Times New Roman"/>
            <w:noProof/>
            <w:webHidden/>
            <w:sz w:val="24"/>
            <w:szCs w:val="24"/>
            <w:lang w:val="en-GB"/>
          </w:rPr>
          <w:t>11</w:t>
        </w:r>
        <w:r w:rsidR="00C839EB" w:rsidRPr="00396234">
          <w:rPr>
            <w:rFonts w:ascii="Times New Roman" w:hAnsi="Times New Roman" w:cs="Times New Roman"/>
            <w:noProof/>
            <w:webHidden/>
            <w:sz w:val="24"/>
            <w:szCs w:val="24"/>
            <w:lang w:val="en-GB"/>
          </w:rPr>
          <w:fldChar w:fldCharType="end"/>
        </w:r>
      </w:hyperlink>
    </w:p>
    <w:p w:rsidR="00C839EB" w:rsidRPr="00396234" w:rsidRDefault="00737920" w:rsidP="00D03410">
      <w:pPr>
        <w:pStyle w:val="TableofFigures"/>
        <w:tabs>
          <w:tab w:val="right" w:leader="dot" w:pos="9019"/>
        </w:tabs>
        <w:spacing w:line="360" w:lineRule="auto"/>
        <w:rPr>
          <w:rFonts w:ascii="Times New Roman" w:eastAsiaTheme="minorEastAsia" w:hAnsi="Times New Roman" w:cs="Times New Roman"/>
          <w:noProof/>
          <w:sz w:val="24"/>
          <w:szCs w:val="24"/>
          <w:lang w:val="en-GB"/>
        </w:rPr>
      </w:pPr>
      <w:hyperlink w:anchor="_Toc531627082" w:history="1">
        <w:r w:rsidR="00C839EB" w:rsidRPr="00396234">
          <w:rPr>
            <w:rStyle w:val="Hyperlink"/>
            <w:rFonts w:ascii="Times New Roman" w:hAnsi="Times New Roman" w:cs="Times New Roman"/>
            <w:noProof/>
            <w:sz w:val="24"/>
            <w:szCs w:val="24"/>
            <w:lang w:val="en-GB"/>
          </w:rPr>
          <w:t>Impact of Personal Development Plan on employability and personal advancement</w:t>
        </w:r>
        <w:r w:rsidR="00C839EB" w:rsidRPr="00396234">
          <w:rPr>
            <w:rFonts w:ascii="Times New Roman" w:hAnsi="Times New Roman" w:cs="Times New Roman"/>
            <w:noProof/>
            <w:webHidden/>
            <w:sz w:val="24"/>
            <w:szCs w:val="24"/>
            <w:lang w:val="en-GB"/>
          </w:rPr>
          <w:tab/>
        </w:r>
        <w:r w:rsidR="00C839EB" w:rsidRPr="00396234">
          <w:rPr>
            <w:rFonts w:ascii="Times New Roman" w:hAnsi="Times New Roman" w:cs="Times New Roman"/>
            <w:noProof/>
            <w:webHidden/>
            <w:sz w:val="24"/>
            <w:szCs w:val="24"/>
            <w:lang w:val="en-GB"/>
          </w:rPr>
          <w:fldChar w:fldCharType="begin"/>
        </w:r>
        <w:r w:rsidR="00C839EB" w:rsidRPr="00396234">
          <w:rPr>
            <w:rFonts w:ascii="Times New Roman" w:hAnsi="Times New Roman" w:cs="Times New Roman"/>
            <w:noProof/>
            <w:webHidden/>
            <w:sz w:val="24"/>
            <w:szCs w:val="24"/>
            <w:lang w:val="en-GB"/>
          </w:rPr>
          <w:instrText xml:space="preserve"> PAGEREF _Toc531627082 \h </w:instrText>
        </w:r>
        <w:r w:rsidR="00C839EB" w:rsidRPr="00396234">
          <w:rPr>
            <w:rFonts w:ascii="Times New Roman" w:hAnsi="Times New Roman" w:cs="Times New Roman"/>
            <w:noProof/>
            <w:webHidden/>
            <w:sz w:val="24"/>
            <w:szCs w:val="24"/>
            <w:lang w:val="en-GB"/>
          </w:rPr>
        </w:r>
        <w:r w:rsidR="00C839EB" w:rsidRPr="00396234">
          <w:rPr>
            <w:rFonts w:ascii="Times New Roman" w:hAnsi="Times New Roman" w:cs="Times New Roman"/>
            <w:noProof/>
            <w:webHidden/>
            <w:sz w:val="24"/>
            <w:szCs w:val="24"/>
            <w:lang w:val="en-GB"/>
          </w:rPr>
          <w:fldChar w:fldCharType="separate"/>
        </w:r>
        <w:r w:rsidR="00C839EB" w:rsidRPr="00396234">
          <w:rPr>
            <w:rFonts w:ascii="Times New Roman" w:hAnsi="Times New Roman" w:cs="Times New Roman"/>
            <w:noProof/>
            <w:webHidden/>
            <w:sz w:val="24"/>
            <w:szCs w:val="24"/>
            <w:lang w:val="en-GB"/>
          </w:rPr>
          <w:t>13</w:t>
        </w:r>
        <w:r w:rsidR="00C839EB" w:rsidRPr="00396234">
          <w:rPr>
            <w:rFonts w:ascii="Times New Roman" w:hAnsi="Times New Roman" w:cs="Times New Roman"/>
            <w:noProof/>
            <w:webHidden/>
            <w:sz w:val="24"/>
            <w:szCs w:val="24"/>
            <w:lang w:val="en-GB"/>
          </w:rPr>
          <w:fldChar w:fldCharType="end"/>
        </w:r>
      </w:hyperlink>
    </w:p>
    <w:p w:rsidR="00C839EB" w:rsidRPr="00396234" w:rsidRDefault="00737920" w:rsidP="00D03410">
      <w:pPr>
        <w:pStyle w:val="TableofFigures"/>
        <w:tabs>
          <w:tab w:val="right" w:leader="dot" w:pos="9019"/>
        </w:tabs>
        <w:spacing w:line="360" w:lineRule="auto"/>
        <w:rPr>
          <w:rFonts w:ascii="Times New Roman" w:eastAsiaTheme="minorEastAsia" w:hAnsi="Times New Roman" w:cs="Times New Roman"/>
          <w:noProof/>
          <w:sz w:val="24"/>
          <w:szCs w:val="24"/>
          <w:lang w:val="en-GB"/>
        </w:rPr>
      </w:pPr>
      <w:hyperlink w:anchor="_Toc531627083" w:history="1">
        <w:r w:rsidR="00C839EB" w:rsidRPr="00396234">
          <w:rPr>
            <w:rStyle w:val="Hyperlink"/>
            <w:rFonts w:ascii="Times New Roman" w:hAnsi="Times New Roman" w:cs="Times New Roman"/>
            <w:noProof/>
            <w:sz w:val="24"/>
            <w:szCs w:val="24"/>
            <w:lang w:val="en-GB"/>
          </w:rPr>
          <w:t>Conclusion</w:t>
        </w:r>
        <w:r w:rsidR="00C839EB" w:rsidRPr="00396234">
          <w:rPr>
            <w:rFonts w:ascii="Times New Roman" w:hAnsi="Times New Roman" w:cs="Times New Roman"/>
            <w:noProof/>
            <w:webHidden/>
            <w:sz w:val="24"/>
            <w:szCs w:val="24"/>
            <w:lang w:val="en-GB"/>
          </w:rPr>
          <w:tab/>
        </w:r>
        <w:r w:rsidR="00C839EB" w:rsidRPr="00396234">
          <w:rPr>
            <w:rFonts w:ascii="Times New Roman" w:hAnsi="Times New Roman" w:cs="Times New Roman"/>
            <w:noProof/>
            <w:webHidden/>
            <w:sz w:val="24"/>
            <w:szCs w:val="24"/>
            <w:lang w:val="en-GB"/>
          </w:rPr>
          <w:fldChar w:fldCharType="begin"/>
        </w:r>
        <w:r w:rsidR="00C839EB" w:rsidRPr="00396234">
          <w:rPr>
            <w:rFonts w:ascii="Times New Roman" w:hAnsi="Times New Roman" w:cs="Times New Roman"/>
            <w:noProof/>
            <w:webHidden/>
            <w:sz w:val="24"/>
            <w:szCs w:val="24"/>
            <w:lang w:val="en-GB"/>
          </w:rPr>
          <w:instrText xml:space="preserve"> PAGEREF _Toc531627083 \h </w:instrText>
        </w:r>
        <w:r w:rsidR="00C839EB" w:rsidRPr="00396234">
          <w:rPr>
            <w:rFonts w:ascii="Times New Roman" w:hAnsi="Times New Roman" w:cs="Times New Roman"/>
            <w:noProof/>
            <w:webHidden/>
            <w:sz w:val="24"/>
            <w:szCs w:val="24"/>
            <w:lang w:val="en-GB"/>
          </w:rPr>
        </w:r>
        <w:r w:rsidR="00C839EB" w:rsidRPr="00396234">
          <w:rPr>
            <w:rFonts w:ascii="Times New Roman" w:hAnsi="Times New Roman" w:cs="Times New Roman"/>
            <w:noProof/>
            <w:webHidden/>
            <w:sz w:val="24"/>
            <w:szCs w:val="24"/>
            <w:lang w:val="en-GB"/>
          </w:rPr>
          <w:fldChar w:fldCharType="separate"/>
        </w:r>
        <w:r w:rsidR="00C839EB" w:rsidRPr="00396234">
          <w:rPr>
            <w:rFonts w:ascii="Times New Roman" w:hAnsi="Times New Roman" w:cs="Times New Roman"/>
            <w:noProof/>
            <w:webHidden/>
            <w:sz w:val="24"/>
            <w:szCs w:val="24"/>
            <w:lang w:val="en-GB"/>
          </w:rPr>
          <w:t>15</w:t>
        </w:r>
        <w:r w:rsidR="00C839EB" w:rsidRPr="00396234">
          <w:rPr>
            <w:rFonts w:ascii="Times New Roman" w:hAnsi="Times New Roman" w:cs="Times New Roman"/>
            <w:noProof/>
            <w:webHidden/>
            <w:sz w:val="24"/>
            <w:szCs w:val="24"/>
            <w:lang w:val="en-GB"/>
          </w:rPr>
          <w:fldChar w:fldCharType="end"/>
        </w:r>
      </w:hyperlink>
    </w:p>
    <w:p w:rsidR="00C839EB" w:rsidRPr="00396234" w:rsidRDefault="00737920" w:rsidP="00D03410">
      <w:pPr>
        <w:pStyle w:val="TableofFigures"/>
        <w:tabs>
          <w:tab w:val="right" w:leader="dot" w:pos="9019"/>
        </w:tabs>
        <w:spacing w:line="360" w:lineRule="auto"/>
        <w:rPr>
          <w:rFonts w:ascii="Times New Roman" w:eastAsiaTheme="minorEastAsia" w:hAnsi="Times New Roman" w:cs="Times New Roman"/>
          <w:noProof/>
          <w:sz w:val="24"/>
          <w:szCs w:val="24"/>
          <w:lang w:val="en-GB"/>
        </w:rPr>
      </w:pPr>
      <w:hyperlink w:anchor="_Toc531627084" w:history="1">
        <w:r w:rsidR="00C839EB" w:rsidRPr="00396234">
          <w:rPr>
            <w:rStyle w:val="Hyperlink"/>
            <w:rFonts w:ascii="Times New Roman" w:hAnsi="Times New Roman" w:cs="Times New Roman"/>
            <w:noProof/>
            <w:sz w:val="24"/>
            <w:szCs w:val="24"/>
            <w:lang w:val="en-GB"/>
          </w:rPr>
          <w:t>Reference List</w:t>
        </w:r>
        <w:r w:rsidR="00C839EB" w:rsidRPr="00396234">
          <w:rPr>
            <w:rFonts w:ascii="Times New Roman" w:hAnsi="Times New Roman" w:cs="Times New Roman"/>
            <w:noProof/>
            <w:webHidden/>
            <w:sz w:val="24"/>
            <w:szCs w:val="24"/>
            <w:lang w:val="en-GB"/>
          </w:rPr>
          <w:tab/>
        </w:r>
        <w:r w:rsidR="00C839EB" w:rsidRPr="00396234">
          <w:rPr>
            <w:rFonts w:ascii="Times New Roman" w:hAnsi="Times New Roman" w:cs="Times New Roman"/>
            <w:noProof/>
            <w:webHidden/>
            <w:sz w:val="24"/>
            <w:szCs w:val="24"/>
            <w:lang w:val="en-GB"/>
          </w:rPr>
          <w:fldChar w:fldCharType="begin"/>
        </w:r>
        <w:r w:rsidR="00C839EB" w:rsidRPr="00396234">
          <w:rPr>
            <w:rFonts w:ascii="Times New Roman" w:hAnsi="Times New Roman" w:cs="Times New Roman"/>
            <w:noProof/>
            <w:webHidden/>
            <w:sz w:val="24"/>
            <w:szCs w:val="24"/>
            <w:lang w:val="en-GB"/>
          </w:rPr>
          <w:instrText xml:space="preserve"> PAGEREF _Toc531627084 \h </w:instrText>
        </w:r>
        <w:r w:rsidR="00C839EB" w:rsidRPr="00396234">
          <w:rPr>
            <w:rFonts w:ascii="Times New Roman" w:hAnsi="Times New Roman" w:cs="Times New Roman"/>
            <w:noProof/>
            <w:webHidden/>
            <w:sz w:val="24"/>
            <w:szCs w:val="24"/>
            <w:lang w:val="en-GB"/>
          </w:rPr>
        </w:r>
        <w:r w:rsidR="00C839EB" w:rsidRPr="00396234">
          <w:rPr>
            <w:rFonts w:ascii="Times New Roman" w:hAnsi="Times New Roman" w:cs="Times New Roman"/>
            <w:noProof/>
            <w:webHidden/>
            <w:sz w:val="24"/>
            <w:szCs w:val="24"/>
            <w:lang w:val="en-GB"/>
          </w:rPr>
          <w:fldChar w:fldCharType="separate"/>
        </w:r>
        <w:r w:rsidR="00C839EB" w:rsidRPr="00396234">
          <w:rPr>
            <w:rFonts w:ascii="Times New Roman" w:hAnsi="Times New Roman" w:cs="Times New Roman"/>
            <w:noProof/>
            <w:webHidden/>
            <w:sz w:val="24"/>
            <w:szCs w:val="24"/>
            <w:lang w:val="en-GB"/>
          </w:rPr>
          <w:t>17</w:t>
        </w:r>
        <w:r w:rsidR="00C839EB" w:rsidRPr="00396234">
          <w:rPr>
            <w:rFonts w:ascii="Times New Roman" w:hAnsi="Times New Roman" w:cs="Times New Roman"/>
            <w:noProof/>
            <w:webHidden/>
            <w:sz w:val="24"/>
            <w:szCs w:val="24"/>
            <w:lang w:val="en-GB"/>
          </w:rPr>
          <w:fldChar w:fldCharType="end"/>
        </w:r>
      </w:hyperlink>
    </w:p>
    <w:p w:rsidR="009A2E92" w:rsidRPr="00B35DE0" w:rsidRDefault="009A2E92" w:rsidP="00D03410">
      <w:pPr>
        <w:spacing w:line="360" w:lineRule="auto"/>
        <w:jc w:val="both"/>
        <w:rPr>
          <w:rFonts w:ascii="Times New Roman" w:eastAsia="Times New Roman" w:hAnsi="Times New Roman" w:cs="Times New Roman"/>
          <w:b/>
          <w:sz w:val="24"/>
          <w:szCs w:val="24"/>
          <w:lang w:val="en-GB"/>
        </w:rPr>
      </w:pPr>
      <w:r w:rsidRPr="00396234">
        <w:rPr>
          <w:rFonts w:ascii="Times New Roman" w:hAnsi="Times New Roman" w:cs="Times New Roman"/>
          <w:sz w:val="24"/>
          <w:szCs w:val="24"/>
          <w:lang w:val="en-GB"/>
        </w:rPr>
        <w:fldChar w:fldCharType="end"/>
      </w:r>
      <w:r w:rsidRPr="00B35DE0">
        <w:rPr>
          <w:lang w:val="en-GB"/>
        </w:rPr>
        <w:br w:type="page"/>
      </w:r>
      <w:r w:rsidRPr="00B35DE0">
        <w:rPr>
          <w:rFonts w:ascii="Times New Roman" w:eastAsia="Times New Roman" w:hAnsi="Times New Roman" w:cs="Times New Roman"/>
          <w:b/>
          <w:sz w:val="24"/>
          <w:szCs w:val="24"/>
          <w:lang w:val="en-GB"/>
        </w:rPr>
        <w:lastRenderedPageBreak/>
        <w:t xml:space="preserve"> </w:t>
      </w:r>
    </w:p>
    <w:p w:rsidR="00FB6331" w:rsidRDefault="005E157F" w:rsidP="00BF25CD">
      <w:pPr>
        <w:pStyle w:val="Heading1"/>
        <w:spacing w:line="360" w:lineRule="auto"/>
        <w:rPr>
          <w:lang w:val="en-GB"/>
        </w:rPr>
      </w:pPr>
      <w:bookmarkStart w:id="1" w:name="_Toc531627075"/>
      <w:r w:rsidRPr="00B35DE0">
        <w:rPr>
          <w:lang w:val="en-GB"/>
        </w:rPr>
        <w:t>Introduction</w:t>
      </w:r>
      <w:bookmarkEnd w:id="1"/>
      <w:r w:rsidRPr="00B35DE0">
        <w:rPr>
          <w:lang w:val="en-GB"/>
        </w:rPr>
        <w:t xml:space="preserve"> </w:t>
      </w:r>
    </w:p>
    <w:p w:rsidR="00B67F1A" w:rsidRPr="00B3329E" w:rsidRDefault="00AD521E" w:rsidP="00AD521E">
      <w:pPr>
        <w:pStyle w:val="Normal1"/>
        <w:rPr>
          <w:rFonts w:ascii="Times New Roman" w:hAnsi="Times New Roman" w:cs="Times New Roman"/>
          <w:sz w:val="24"/>
          <w:szCs w:val="24"/>
          <w:lang w:val="en-GB"/>
        </w:rPr>
      </w:pPr>
      <w:r w:rsidRPr="00B3329E">
        <w:rPr>
          <w:rFonts w:ascii="Times New Roman" w:hAnsi="Times New Roman" w:cs="Times New Roman"/>
          <w:sz w:val="24"/>
          <w:szCs w:val="24"/>
          <w:lang w:val="en-GB"/>
        </w:rPr>
        <w:t xml:space="preserve">Brief introduction about myself firstly I am 32 years old original from moved to the United kingdom in 2010 coming from this background I have always wanted to improve on myself </w:t>
      </w:r>
      <w:r w:rsidR="000B4EA8" w:rsidRPr="00B3329E">
        <w:rPr>
          <w:rFonts w:ascii="Times New Roman" w:hAnsi="Times New Roman" w:cs="Times New Roman"/>
          <w:sz w:val="24"/>
          <w:szCs w:val="24"/>
          <w:lang w:val="en-GB"/>
        </w:rPr>
        <w:t>by being more educated , I know  I have great potentials inside me which I have to</w:t>
      </w:r>
      <w:r w:rsidR="00B67F1A" w:rsidRPr="00B3329E">
        <w:rPr>
          <w:rFonts w:ascii="Times New Roman" w:hAnsi="Times New Roman" w:cs="Times New Roman"/>
          <w:sz w:val="24"/>
          <w:szCs w:val="24"/>
          <w:lang w:val="en-GB"/>
        </w:rPr>
        <w:t xml:space="preserve"> discover.</w:t>
      </w:r>
    </w:p>
    <w:p w:rsidR="00B67F1A" w:rsidRPr="00B3329E" w:rsidRDefault="00B67F1A" w:rsidP="00AD521E">
      <w:pPr>
        <w:pStyle w:val="Normal1"/>
        <w:rPr>
          <w:rFonts w:ascii="Times New Roman" w:hAnsi="Times New Roman" w:cs="Times New Roman"/>
          <w:sz w:val="24"/>
          <w:szCs w:val="24"/>
          <w:lang w:val="en-GB"/>
        </w:rPr>
      </w:pPr>
      <w:r w:rsidRPr="00B3329E">
        <w:rPr>
          <w:rFonts w:ascii="Times New Roman" w:hAnsi="Times New Roman" w:cs="Times New Roman"/>
          <w:sz w:val="24"/>
          <w:szCs w:val="24"/>
          <w:lang w:val="en-GB"/>
        </w:rPr>
        <w:t xml:space="preserve">In my journey in searching for job and </w:t>
      </w:r>
      <w:r w:rsidR="00B3329E" w:rsidRPr="00B3329E">
        <w:rPr>
          <w:rFonts w:ascii="Times New Roman" w:hAnsi="Times New Roman" w:cs="Times New Roman"/>
          <w:sz w:val="24"/>
          <w:szCs w:val="24"/>
          <w:lang w:val="en-GB"/>
        </w:rPr>
        <w:t>building up a career for myself</w:t>
      </w:r>
      <w:r w:rsidRPr="00B3329E">
        <w:rPr>
          <w:rFonts w:ascii="Times New Roman" w:hAnsi="Times New Roman" w:cs="Times New Roman"/>
          <w:sz w:val="24"/>
          <w:szCs w:val="24"/>
          <w:lang w:val="en-GB"/>
        </w:rPr>
        <w:t xml:space="preserve"> I have learnt that education </w:t>
      </w:r>
      <w:r w:rsidR="00B3329E" w:rsidRPr="00B3329E">
        <w:rPr>
          <w:rFonts w:ascii="Times New Roman" w:hAnsi="Times New Roman" w:cs="Times New Roman"/>
          <w:sz w:val="24"/>
          <w:szCs w:val="24"/>
          <w:lang w:val="en-GB"/>
        </w:rPr>
        <w:t>is the key to success .</w:t>
      </w:r>
      <w:r w:rsidRPr="00B3329E">
        <w:rPr>
          <w:rFonts w:ascii="Times New Roman" w:hAnsi="Times New Roman" w:cs="Times New Roman"/>
          <w:sz w:val="24"/>
          <w:szCs w:val="24"/>
          <w:lang w:val="en-GB"/>
        </w:rPr>
        <w:t>my first job in the united kingdom was when I was working as a train litter picker with London underground trains</w:t>
      </w:r>
      <w:r w:rsidR="0001225A" w:rsidRPr="00B3329E">
        <w:rPr>
          <w:rFonts w:ascii="Times New Roman" w:hAnsi="Times New Roman" w:cs="Times New Roman"/>
          <w:sz w:val="24"/>
          <w:szCs w:val="24"/>
          <w:lang w:val="en-GB"/>
        </w:rPr>
        <w:t xml:space="preserve"> which was not what I really want to do, I worked in the transport sector for one year after which I transferred to security sector of which I obtain some training and qualification in access control and door supervisor within the security industry</w:t>
      </w:r>
      <w:r w:rsidR="00E0471F" w:rsidRPr="00B3329E">
        <w:rPr>
          <w:rFonts w:ascii="Times New Roman" w:hAnsi="Times New Roman" w:cs="Times New Roman"/>
          <w:sz w:val="24"/>
          <w:szCs w:val="24"/>
          <w:lang w:val="en-GB"/>
        </w:rPr>
        <w:t xml:space="preserve"> in cause of my new role I have been able to work and communicate in public and </w:t>
      </w:r>
      <w:r w:rsidR="00AB776B" w:rsidRPr="00B3329E">
        <w:rPr>
          <w:rFonts w:ascii="Times New Roman" w:hAnsi="Times New Roman" w:cs="Times New Roman"/>
          <w:sz w:val="24"/>
          <w:szCs w:val="24"/>
          <w:lang w:val="en-GB"/>
        </w:rPr>
        <w:t xml:space="preserve">create realistic goals for myself and build myself confidence  the step I made to security sector </w:t>
      </w:r>
      <w:r w:rsidR="00B3329E" w:rsidRPr="00B3329E">
        <w:rPr>
          <w:rFonts w:ascii="Times New Roman" w:hAnsi="Times New Roman" w:cs="Times New Roman"/>
          <w:sz w:val="24"/>
          <w:szCs w:val="24"/>
          <w:lang w:val="en-GB"/>
        </w:rPr>
        <w:t xml:space="preserve">has really helped me in my self Confidence I decide to improve myself more by coming to university to satisfy my Self goals , I really like mostly to have a professional career, I can say I have not regret coming to university  </w:t>
      </w:r>
      <w:r w:rsidR="00B3329E">
        <w:rPr>
          <w:rFonts w:ascii="Times New Roman" w:hAnsi="Times New Roman" w:cs="Times New Roman"/>
          <w:sz w:val="24"/>
          <w:szCs w:val="24"/>
          <w:lang w:val="en-GB"/>
        </w:rPr>
        <w:t>.</w:t>
      </w:r>
      <w:r w:rsidR="00B3329E" w:rsidRPr="00B3329E">
        <w:rPr>
          <w:rFonts w:ascii="Times New Roman" w:hAnsi="Times New Roman" w:cs="Times New Roman"/>
          <w:sz w:val="24"/>
          <w:szCs w:val="24"/>
          <w:lang w:val="en-GB"/>
        </w:rPr>
        <w:t xml:space="preserve">   </w:t>
      </w:r>
    </w:p>
    <w:p w:rsidR="00FB6331" w:rsidRPr="00B35DE0" w:rsidRDefault="009A2E92"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Against the above backdrop, an attempt has been made to understand intricacies that govern factors related to professional career development planning. Firstly, skills required to increase an employee’s employability and work efficiency have been exhaustively illustrated. Career development theories have been discussed comprehensively for analysing the career development discussion through the lens of scholarly works. Furthermore, a personal reflection model has been discussed in order to understand int</w:t>
      </w:r>
      <w:r w:rsidR="00B3329E">
        <w:rPr>
          <w:rFonts w:ascii="Times New Roman" w:eastAsia="Times New Roman" w:hAnsi="Times New Roman" w:cs="Times New Roman"/>
          <w:sz w:val="24"/>
          <w:szCs w:val="24"/>
          <w:lang w:val="en-GB"/>
        </w:rPr>
        <w:t>rospection as a method of Self Teaching</w:t>
      </w:r>
      <w:r w:rsidRPr="00B35DE0">
        <w:rPr>
          <w:rFonts w:ascii="Times New Roman" w:eastAsia="Times New Roman" w:hAnsi="Times New Roman" w:cs="Times New Roman"/>
          <w:sz w:val="24"/>
          <w:szCs w:val="24"/>
          <w:lang w:val="en-GB"/>
        </w:rPr>
        <w:t xml:space="preserve"> and learning for an employee. Along with the illustration of reflection model, a SWOT analysis has been conducted for identifying areas of strength, weakness, opportunities and challenges for an employee. SWOT analysis is of crucial significance to understand the worth and position of an employee in the path of professional career development.  In order to attain career progression, employment goals have been discussed as factors of motivation for employees. Moreover, a personal development plan has been provided to realise improvement targets within a specified time frame and in a pragmatic manner. This study aims to provide comprehensive aspects associated with professional career development planning. It further evaluates the significance of employability to earn credentials in one’s professional field. </w:t>
      </w:r>
    </w:p>
    <w:p w:rsidR="00FB6331" w:rsidRPr="00B35DE0" w:rsidRDefault="00FB6331" w:rsidP="00BF25CD">
      <w:pPr>
        <w:pStyle w:val="Normal1"/>
        <w:spacing w:line="360" w:lineRule="auto"/>
        <w:contextualSpacing w:val="0"/>
        <w:jc w:val="both"/>
        <w:rPr>
          <w:rFonts w:ascii="Times New Roman" w:eastAsia="Times New Roman" w:hAnsi="Times New Roman" w:cs="Times New Roman"/>
          <w:b/>
          <w:sz w:val="24"/>
          <w:szCs w:val="24"/>
          <w:lang w:val="en-GB"/>
        </w:rPr>
      </w:pPr>
    </w:p>
    <w:p w:rsidR="00FB6331" w:rsidRPr="00B35DE0" w:rsidRDefault="00FB6331" w:rsidP="00BF25CD">
      <w:pPr>
        <w:pStyle w:val="Normal1"/>
        <w:spacing w:line="360" w:lineRule="auto"/>
        <w:contextualSpacing w:val="0"/>
        <w:jc w:val="both"/>
        <w:rPr>
          <w:rFonts w:ascii="Times New Roman" w:eastAsia="Times New Roman" w:hAnsi="Times New Roman" w:cs="Times New Roman"/>
          <w:b/>
          <w:sz w:val="24"/>
          <w:szCs w:val="24"/>
          <w:lang w:val="en-GB"/>
        </w:rPr>
      </w:pPr>
    </w:p>
    <w:p w:rsidR="003B5EDC" w:rsidRPr="003B5EDC" w:rsidRDefault="003B5EDC" w:rsidP="003B5EDC">
      <w:pPr>
        <w:pStyle w:val="Normal1"/>
        <w:spacing w:line="360" w:lineRule="auto"/>
        <w:contextualSpacing w:val="0"/>
        <w:jc w:val="both"/>
        <w:rPr>
          <w:rFonts w:ascii="Times New Roman" w:eastAsia="Times New Roman" w:hAnsi="Times New Roman" w:cs="Times New Roman"/>
          <w:b/>
          <w:sz w:val="24"/>
          <w:szCs w:val="24"/>
          <w:lang w:val="en-GB"/>
        </w:rPr>
      </w:pPr>
      <w:r w:rsidRPr="003B5EDC">
        <w:rPr>
          <w:rFonts w:ascii="Times New Roman" w:eastAsia="Times New Roman" w:hAnsi="Times New Roman" w:cs="Times New Roman"/>
          <w:b/>
          <w:sz w:val="24"/>
          <w:szCs w:val="24"/>
          <w:lang w:val="en-GB"/>
        </w:rPr>
        <w:t>Leaning styles</w:t>
      </w:r>
    </w:p>
    <w:p w:rsidR="00FB6331" w:rsidRPr="00B35DE0" w:rsidRDefault="003B5EDC" w:rsidP="003B5EDC">
      <w:pPr>
        <w:pStyle w:val="Normal1"/>
        <w:spacing w:line="360" w:lineRule="auto"/>
        <w:contextualSpacing w:val="0"/>
        <w:jc w:val="both"/>
        <w:rPr>
          <w:rFonts w:ascii="Times New Roman" w:eastAsia="Times New Roman" w:hAnsi="Times New Roman" w:cs="Times New Roman"/>
          <w:b/>
          <w:sz w:val="24"/>
          <w:szCs w:val="24"/>
          <w:lang w:val="en-GB"/>
        </w:rPr>
      </w:pPr>
      <w:r w:rsidRPr="003B5EDC">
        <w:rPr>
          <w:rFonts w:ascii="Times New Roman" w:eastAsia="Times New Roman" w:hAnsi="Times New Roman" w:cs="Times New Roman"/>
          <w:b/>
          <w:sz w:val="24"/>
          <w:szCs w:val="24"/>
          <w:lang w:val="en-GB"/>
        </w:rPr>
        <w:t>Review of my understanding and expec</w:t>
      </w:r>
      <w:r w:rsidR="00740120">
        <w:rPr>
          <w:rFonts w:ascii="Times New Roman" w:eastAsia="Times New Roman" w:hAnsi="Times New Roman" w:cs="Times New Roman"/>
          <w:b/>
          <w:sz w:val="24"/>
          <w:szCs w:val="24"/>
          <w:lang w:val="en-GB"/>
        </w:rPr>
        <w:t>tation of the word of employmen</w:t>
      </w:r>
      <w:r w:rsidRPr="003B5EDC">
        <w:rPr>
          <w:rFonts w:ascii="Times New Roman" w:eastAsia="Times New Roman" w:hAnsi="Times New Roman" w:cs="Times New Roman"/>
          <w:b/>
          <w:sz w:val="24"/>
          <w:szCs w:val="24"/>
          <w:lang w:val="en-GB"/>
        </w:rPr>
        <w:t>t</w:t>
      </w:r>
    </w:p>
    <w:p w:rsidR="00FB6331" w:rsidRPr="00B35DE0" w:rsidRDefault="00FB6331" w:rsidP="00BF25CD">
      <w:pPr>
        <w:pStyle w:val="Normal1"/>
        <w:spacing w:line="360" w:lineRule="auto"/>
        <w:contextualSpacing w:val="0"/>
        <w:jc w:val="both"/>
        <w:rPr>
          <w:rFonts w:ascii="Times New Roman" w:eastAsia="Times New Roman" w:hAnsi="Times New Roman" w:cs="Times New Roman"/>
          <w:b/>
          <w:sz w:val="24"/>
          <w:szCs w:val="24"/>
          <w:lang w:val="en-GB"/>
        </w:rPr>
      </w:pPr>
    </w:p>
    <w:p w:rsidR="00FB6331" w:rsidRPr="00B35DE0" w:rsidRDefault="009A2E92" w:rsidP="00BF25CD">
      <w:pPr>
        <w:pStyle w:val="Heading1"/>
        <w:spacing w:line="360" w:lineRule="auto"/>
        <w:rPr>
          <w:lang w:val="en-GB"/>
        </w:rPr>
      </w:pPr>
      <w:bookmarkStart w:id="2" w:name="_Toc531627076"/>
      <w:r w:rsidRPr="00B35DE0">
        <w:rPr>
          <w:lang w:val="en-GB"/>
        </w:rPr>
        <w:t>Skills and knowledge for w</w:t>
      </w:r>
      <w:r w:rsidR="005E157F" w:rsidRPr="00B35DE0">
        <w:rPr>
          <w:lang w:val="en-GB"/>
        </w:rPr>
        <w:t>orking effectively</w:t>
      </w:r>
      <w:bookmarkEnd w:id="2"/>
      <w:r w:rsidR="005E157F" w:rsidRPr="00B35DE0">
        <w:rPr>
          <w:lang w:val="en-GB"/>
        </w:rPr>
        <w:t xml:space="preserve"> </w:t>
      </w:r>
    </w:p>
    <w:p w:rsidR="00FB6331" w:rsidRPr="00B35DE0" w:rsidRDefault="009A2E92" w:rsidP="00BF25CD">
      <w:pPr>
        <w:pStyle w:val="Normal1"/>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Cultivation of effective communication skill</w:t>
      </w:r>
    </w:p>
    <w:p w:rsidR="00FB6331" w:rsidRPr="00B35DE0" w:rsidRDefault="009A2E92"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lastRenderedPageBreak/>
        <w:t>Effective communication skill is an ess</w:t>
      </w:r>
      <w:r w:rsidR="00FB429F" w:rsidRPr="00B35DE0">
        <w:rPr>
          <w:rFonts w:ascii="Times New Roman" w:eastAsia="Times New Roman" w:hAnsi="Times New Roman" w:cs="Times New Roman"/>
          <w:sz w:val="24"/>
          <w:szCs w:val="24"/>
          <w:lang w:val="en-GB"/>
        </w:rPr>
        <w:t>ential qual</w:t>
      </w:r>
      <w:r w:rsidR="00261BA0" w:rsidRPr="00B35DE0">
        <w:rPr>
          <w:rFonts w:ascii="Times New Roman" w:eastAsia="Times New Roman" w:hAnsi="Times New Roman" w:cs="Times New Roman"/>
          <w:sz w:val="24"/>
          <w:szCs w:val="24"/>
          <w:lang w:val="en-GB"/>
        </w:rPr>
        <w:t>ity in an employee. as per observations made by</w:t>
      </w:r>
      <w:r w:rsidR="00FB429F" w:rsidRPr="00B35DE0">
        <w:rPr>
          <w:rFonts w:ascii="Times New Roman" w:eastAsia="Times New Roman" w:hAnsi="Times New Roman" w:cs="Times New Roman"/>
          <w:sz w:val="24"/>
          <w:szCs w:val="24"/>
          <w:lang w:val="en-GB"/>
        </w:rPr>
        <w:t xml:space="preserve"> </w:t>
      </w:r>
      <w:r w:rsidR="00FB429F" w:rsidRPr="00B35DE0">
        <w:rPr>
          <w:rFonts w:ascii="Times New Roman" w:hAnsi="Times New Roman" w:cs="Times New Roman"/>
          <w:color w:val="222222"/>
          <w:sz w:val="24"/>
          <w:szCs w:val="24"/>
          <w:shd w:val="clear" w:color="auto" w:fill="FFFFFF"/>
          <w:lang w:val="en-GB"/>
        </w:rPr>
        <w:t>Akkermans and Tims</w:t>
      </w:r>
      <w:r w:rsidR="00FB429F" w:rsidRPr="00B35DE0">
        <w:rPr>
          <w:rFonts w:ascii="Times New Roman" w:eastAsia="Times New Roman" w:hAnsi="Times New Roman" w:cs="Times New Roman"/>
          <w:sz w:val="24"/>
          <w:szCs w:val="24"/>
          <w:lang w:val="en-GB"/>
        </w:rPr>
        <w:t xml:space="preserve"> (2017), e</w:t>
      </w:r>
      <w:r w:rsidRPr="00B35DE0">
        <w:rPr>
          <w:rFonts w:ascii="Times New Roman" w:eastAsia="Times New Roman" w:hAnsi="Times New Roman" w:cs="Times New Roman"/>
          <w:sz w:val="24"/>
          <w:szCs w:val="24"/>
          <w:lang w:val="en-GB"/>
        </w:rPr>
        <w:t xml:space="preserve">mployees who can communicate in </w:t>
      </w:r>
      <w:r w:rsidR="002D2BC5" w:rsidRPr="00B35DE0">
        <w:rPr>
          <w:rFonts w:ascii="Times New Roman" w:eastAsia="Times New Roman" w:hAnsi="Times New Roman" w:cs="Times New Roman"/>
          <w:sz w:val="24"/>
          <w:szCs w:val="24"/>
          <w:lang w:val="en-GB"/>
        </w:rPr>
        <w:t>smart</w:t>
      </w:r>
      <w:r w:rsidRPr="00B35DE0">
        <w:rPr>
          <w:rFonts w:ascii="Times New Roman" w:eastAsia="Times New Roman" w:hAnsi="Times New Roman" w:cs="Times New Roman"/>
          <w:sz w:val="24"/>
          <w:szCs w:val="24"/>
          <w:lang w:val="en-GB"/>
        </w:rPr>
        <w:t xml:space="preserve"> and proper fashion are able to work in liaison with his peers, subordinate and superiors. Interaction with each of them requires separate understanding and skill. An employee’s interaction with his colleague is different than that of his interaction with seniors. Furthermore, non verbal communication channels such as gestures and postures have to meet a professional standard. Both verbal and nonverbal communication can influence an employee’s employability potential to a substantial extent. </w:t>
      </w:r>
      <w:r w:rsidR="00204795" w:rsidRPr="00B35DE0">
        <w:rPr>
          <w:rFonts w:ascii="Times New Roman" w:eastAsia="Times New Roman" w:hAnsi="Times New Roman" w:cs="Times New Roman"/>
          <w:sz w:val="24"/>
          <w:szCs w:val="24"/>
          <w:lang w:val="en-GB"/>
        </w:rPr>
        <w:t>S</w:t>
      </w:r>
      <w:r w:rsidR="00C839EB" w:rsidRPr="00B35DE0">
        <w:rPr>
          <w:rFonts w:ascii="Times New Roman" w:eastAsia="Times New Roman" w:hAnsi="Times New Roman" w:cs="Times New Roman"/>
          <w:sz w:val="24"/>
          <w:szCs w:val="24"/>
          <w:lang w:val="en-GB"/>
        </w:rPr>
        <w:t xml:space="preserve">tatistics of the year 2012 has </w:t>
      </w:r>
      <w:r w:rsidR="00204795" w:rsidRPr="00B35DE0">
        <w:rPr>
          <w:rFonts w:ascii="Times New Roman" w:eastAsia="Times New Roman" w:hAnsi="Times New Roman" w:cs="Times New Roman"/>
          <w:sz w:val="24"/>
          <w:szCs w:val="24"/>
          <w:lang w:val="en-GB"/>
        </w:rPr>
        <w:t xml:space="preserve">evidenced that there has been a five percent increase in employee retention due to implementation of effective communication skills. </w:t>
      </w:r>
    </w:p>
    <w:p w:rsidR="00C839EB" w:rsidRPr="00B35DE0" w:rsidRDefault="00C839EB" w:rsidP="00BF25CD">
      <w:pPr>
        <w:pStyle w:val="Normal1"/>
        <w:spacing w:line="360" w:lineRule="auto"/>
        <w:contextualSpacing w:val="0"/>
        <w:jc w:val="both"/>
        <w:rPr>
          <w:rFonts w:ascii="Times New Roman" w:eastAsia="Times New Roman" w:hAnsi="Times New Roman" w:cs="Times New Roman"/>
          <w:sz w:val="24"/>
          <w:szCs w:val="24"/>
          <w:lang w:val="en-GB"/>
        </w:rPr>
      </w:pPr>
    </w:p>
    <w:p w:rsidR="00C839EB" w:rsidRPr="00B35DE0" w:rsidRDefault="00C839EB" w:rsidP="00BF25CD">
      <w:pPr>
        <w:pStyle w:val="Normal1"/>
        <w:spacing w:line="360" w:lineRule="auto"/>
        <w:contextualSpacing w:val="0"/>
        <w:jc w:val="both"/>
        <w:rPr>
          <w:rFonts w:ascii="Times New Roman" w:eastAsia="Times New Roman" w:hAnsi="Times New Roman" w:cs="Times New Roman"/>
          <w:sz w:val="24"/>
          <w:szCs w:val="24"/>
          <w:lang w:val="en-GB"/>
        </w:rPr>
      </w:pPr>
    </w:p>
    <w:p w:rsidR="00C839EB" w:rsidRPr="00B35DE0" w:rsidRDefault="00204795" w:rsidP="00BF25CD">
      <w:pPr>
        <w:pStyle w:val="Normal1"/>
        <w:spacing w:line="360" w:lineRule="auto"/>
        <w:contextualSpacing w:val="0"/>
        <w:jc w:val="center"/>
        <w:rPr>
          <w:rFonts w:ascii="Times New Roman" w:eastAsia="Times New Roman" w:hAnsi="Times New Roman" w:cs="Times New Roman"/>
          <w:sz w:val="24"/>
          <w:szCs w:val="24"/>
          <w:lang w:val="en-GB"/>
        </w:rPr>
      </w:pPr>
      <w:r w:rsidRPr="00B35DE0">
        <w:rPr>
          <w:rFonts w:ascii="Times New Roman" w:eastAsia="Times New Roman" w:hAnsi="Times New Roman" w:cs="Times New Roman"/>
          <w:noProof/>
          <w:sz w:val="24"/>
          <w:szCs w:val="24"/>
          <w:lang w:val="en-GB" w:eastAsia="en-GB"/>
        </w:rPr>
        <w:drawing>
          <wp:inline distT="0" distB="0" distL="0" distR="0">
            <wp:extent cx="4035425" cy="2385695"/>
            <wp:effectExtent l="1905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4035425" cy="2385695"/>
                    </a:xfrm>
                    <a:prstGeom prst="rect">
                      <a:avLst/>
                    </a:prstGeom>
                    <a:noFill/>
                    <a:ln w="9525">
                      <a:noFill/>
                      <a:miter lim="800000"/>
                      <a:headEnd/>
                      <a:tailEnd/>
                    </a:ln>
                  </pic:spPr>
                </pic:pic>
              </a:graphicData>
            </a:graphic>
          </wp:inline>
        </w:drawing>
      </w:r>
    </w:p>
    <w:p w:rsidR="00A65A6B" w:rsidRPr="00B35DE0" w:rsidRDefault="00A65A6B" w:rsidP="00BF25CD">
      <w:pPr>
        <w:pStyle w:val="Normal1"/>
        <w:spacing w:line="360" w:lineRule="auto"/>
        <w:contextualSpacing w:val="0"/>
        <w:jc w:val="center"/>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Figure 1: Statistics for employee retention</w:t>
      </w:r>
    </w:p>
    <w:p w:rsidR="00C839EB" w:rsidRPr="00B35DE0" w:rsidRDefault="00A65A6B" w:rsidP="00BF25CD">
      <w:pPr>
        <w:pStyle w:val="Normal1"/>
        <w:spacing w:line="360" w:lineRule="auto"/>
        <w:contextualSpacing w:val="0"/>
        <w:jc w:val="center"/>
        <w:rPr>
          <w:rFonts w:ascii="Times New Roman" w:eastAsia="Times New Roman" w:hAnsi="Times New Roman" w:cs="Times New Roman"/>
          <w:b/>
          <w:sz w:val="24"/>
          <w:szCs w:val="24"/>
          <w:lang w:val="en-GB"/>
        </w:rPr>
      </w:pPr>
      <w:r w:rsidRPr="00B35DE0">
        <w:rPr>
          <w:rFonts w:ascii="Times New Roman" w:eastAsia="Times New Roman" w:hAnsi="Times New Roman" w:cs="Times New Roman"/>
          <w:sz w:val="24"/>
          <w:szCs w:val="24"/>
          <w:lang w:val="en-GB"/>
        </w:rPr>
        <w:t>(Source:</w:t>
      </w:r>
      <w:r w:rsidR="00096F10">
        <w:rPr>
          <w:rFonts w:ascii="Times New Roman" w:eastAsia="Times New Roman" w:hAnsi="Times New Roman" w:cs="Times New Roman"/>
          <w:sz w:val="24"/>
          <w:szCs w:val="24"/>
          <w:lang w:val="en-GB"/>
        </w:rPr>
        <w:t xml:space="preserve"> </w:t>
      </w:r>
      <w:r w:rsidR="00096F10" w:rsidRPr="00B35DE0">
        <w:rPr>
          <w:rFonts w:ascii="Times New Roman" w:hAnsi="Times New Roman" w:cs="Times New Roman"/>
          <w:color w:val="222222"/>
          <w:sz w:val="24"/>
          <w:szCs w:val="24"/>
          <w:shd w:val="clear" w:color="auto" w:fill="FFFFFF"/>
          <w:lang w:val="en-GB"/>
        </w:rPr>
        <w:t>Akkermans and Tims</w:t>
      </w:r>
      <w:r w:rsidR="00096F10">
        <w:rPr>
          <w:rFonts w:ascii="Times New Roman" w:eastAsia="Times New Roman" w:hAnsi="Times New Roman" w:cs="Times New Roman"/>
          <w:sz w:val="24"/>
          <w:szCs w:val="24"/>
          <w:lang w:val="en-GB"/>
        </w:rPr>
        <w:t xml:space="preserve"> </w:t>
      </w:r>
      <w:r w:rsidR="00096F10" w:rsidRPr="00B35DE0">
        <w:rPr>
          <w:rFonts w:ascii="Times New Roman" w:eastAsia="Times New Roman" w:hAnsi="Times New Roman" w:cs="Times New Roman"/>
          <w:sz w:val="24"/>
          <w:szCs w:val="24"/>
          <w:lang w:val="en-GB"/>
        </w:rPr>
        <w:t>2017)</w:t>
      </w:r>
    </w:p>
    <w:p w:rsidR="00FB6331" w:rsidRPr="00B35DE0" w:rsidRDefault="009A2E92" w:rsidP="00BF25CD">
      <w:pPr>
        <w:pStyle w:val="Normal1"/>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Ability to function in a team</w:t>
      </w:r>
    </w:p>
    <w:p w:rsidR="00FB6331" w:rsidRPr="00B35DE0" w:rsidRDefault="002D2BC5"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Employee’s</w:t>
      </w:r>
      <w:r w:rsidR="009A2E92" w:rsidRPr="00B35DE0">
        <w:rPr>
          <w:rFonts w:ascii="Times New Roman" w:eastAsia="Times New Roman" w:hAnsi="Times New Roman" w:cs="Times New Roman"/>
          <w:sz w:val="24"/>
          <w:szCs w:val="24"/>
          <w:lang w:val="en-GB"/>
        </w:rPr>
        <w:t xml:space="preserve"> ability to adjust and cooperate determines his employ</w:t>
      </w:r>
      <w:r w:rsidR="00E42E46" w:rsidRPr="00B35DE0">
        <w:rPr>
          <w:rFonts w:ascii="Times New Roman" w:eastAsia="Times New Roman" w:hAnsi="Times New Roman" w:cs="Times New Roman"/>
          <w:sz w:val="24"/>
          <w:szCs w:val="24"/>
          <w:lang w:val="en-GB"/>
        </w:rPr>
        <w:t xml:space="preserve">ability factor. </w:t>
      </w:r>
      <w:r w:rsidR="00DE5F10" w:rsidRPr="00B35DE0">
        <w:rPr>
          <w:rFonts w:ascii="Times New Roman" w:eastAsia="Times New Roman" w:hAnsi="Times New Roman" w:cs="Times New Roman"/>
          <w:sz w:val="24"/>
          <w:szCs w:val="24"/>
          <w:lang w:val="en-GB"/>
        </w:rPr>
        <w:t>It</w:t>
      </w:r>
      <w:r w:rsidR="00E42E46" w:rsidRPr="00B35DE0">
        <w:rPr>
          <w:rFonts w:ascii="Times New Roman" w:eastAsia="Times New Roman" w:hAnsi="Times New Roman" w:cs="Times New Roman"/>
          <w:sz w:val="24"/>
          <w:szCs w:val="24"/>
          <w:lang w:val="en-GB"/>
        </w:rPr>
        <w:t xml:space="preserve"> has been observed by</w:t>
      </w:r>
      <w:r w:rsidR="009A2E92" w:rsidRPr="00B35DE0">
        <w:rPr>
          <w:rFonts w:ascii="Times New Roman" w:eastAsia="Times New Roman" w:hAnsi="Times New Roman" w:cs="Times New Roman"/>
          <w:sz w:val="24"/>
          <w:szCs w:val="24"/>
          <w:lang w:val="en-GB"/>
        </w:rPr>
        <w:t xml:space="preserve"> </w:t>
      </w:r>
      <w:r w:rsidR="00326C11" w:rsidRPr="00B35DE0">
        <w:rPr>
          <w:rFonts w:ascii="Times New Roman" w:eastAsia="Times New Roman" w:hAnsi="Times New Roman" w:cs="Times New Roman"/>
          <w:sz w:val="24"/>
          <w:szCs w:val="24"/>
          <w:lang w:val="en-GB" w:eastAsia="en-IN"/>
        </w:rPr>
        <w:t xml:space="preserve">Aziz and Pangil (2017), </w:t>
      </w:r>
      <w:r w:rsidR="009A2E92" w:rsidRPr="00B35DE0">
        <w:rPr>
          <w:rFonts w:ascii="Times New Roman" w:eastAsia="Times New Roman" w:hAnsi="Times New Roman" w:cs="Times New Roman"/>
          <w:sz w:val="24"/>
          <w:szCs w:val="24"/>
          <w:lang w:val="en-GB"/>
        </w:rPr>
        <w:t xml:space="preserve">an employee’s emotional quotient is a significant contributor in deciding his employability. An employee that has poor social assimilation skill is less desired in a workplace. Employers look for employees who can cooperate and collaborate with his team members. It ensures that organisational objectives are achieved without any cooperation hurdles within teams. Moreover, teamwork facilitates division of workload and feedback process among team members. No wonder the capacity of adjustment is an indispensable factor to gauge an employee’s work efficiency. </w:t>
      </w:r>
    </w:p>
    <w:p w:rsidR="00FB6331" w:rsidRPr="00B35DE0" w:rsidRDefault="009A2E92" w:rsidP="00BF25CD">
      <w:pPr>
        <w:pStyle w:val="Normal1"/>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Continuous process of learning</w:t>
      </w:r>
    </w:p>
    <w:p w:rsidR="00FB6331" w:rsidRPr="00B35DE0" w:rsidRDefault="009A2E92"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lastRenderedPageBreak/>
        <w:t xml:space="preserve">Constant improvisation is the key to deliver effective performance by an employee. Employees have to imbibe </w:t>
      </w:r>
      <w:r w:rsidR="00B35DE0" w:rsidRPr="00B35DE0">
        <w:rPr>
          <w:rFonts w:ascii="Times New Roman" w:eastAsia="Times New Roman" w:hAnsi="Times New Roman" w:cs="Times New Roman"/>
          <w:sz w:val="24"/>
          <w:szCs w:val="24"/>
          <w:lang w:val="en-GB"/>
        </w:rPr>
        <w:t>organisational</w:t>
      </w:r>
      <w:r w:rsidRPr="00B35DE0">
        <w:rPr>
          <w:rFonts w:ascii="Times New Roman" w:eastAsia="Times New Roman" w:hAnsi="Times New Roman" w:cs="Times New Roman"/>
          <w:sz w:val="24"/>
          <w:szCs w:val="24"/>
          <w:lang w:val="en-GB"/>
        </w:rPr>
        <w:t xml:space="preserve"> and communication skills. In order to develop expertise knowledge related to a specific profession, an employee must accumulate knowledge by extensive reading and attending seminars and workshops. There can be no end in </w:t>
      </w:r>
      <w:r w:rsidR="00100FF9" w:rsidRPr="00B35DE0">
        <w:rPr>
          <w:rFonts w:ascii="Times New Roman" w:eastAsia="Times New Roman" w:hAnsi="Times New Roman" w:cs="Times New Roman"/>
          <w:sz w:val="24"/>
          <w:szCs w:val="24"/>
          <w:lang w:val="en-GB"/>
        </w:rPr>
        <w:t>learning;</w:t>
      </w:r>
      <w:r w:rsidRPr="00B35DE0">
        <w:rPr>
          <w:rFonts w:ascii="Times New Roman" w:eastAsia="Times New Roman" w:hAnsi="Times New Roman" w:cs="Times New Roman"/>
          <w:sz w:val="24"/>
          <w:szCs w:val="24"/>
          <w:lang w:val="en-GB"/>
        </w:rPr>
        <w:t xml:space="preserve"> therefore, a learned man is always valued in a workplace. However, one must have the capacity to implement these </w:t>
      </w:r>
      <w:r w:rsidR="002D2BC5" w:rsidRPr="00B35DE0">
        <w:rPr>
          <w:rFonts w:ascii="Times New Roman" w:eastAsia="Times New Roman" w:hAnsi="Times New Roman" w:cs="Times New Roman"/>
          <w:sz w:val="24"/>
          <w:szCs w:val="24"/>
          <w:lang w:val="en-GB"/>
        </w:rPr>
        <w:t>learning</w:t>
      </w:r>
      <w:r w:rsidRPr="00B35DE0">
        <w:rPr>
          <w:rFonts w:ascii="Times New Roman" w:eastAsia="Times New Roman" w:hAnsi="Times New Roman" w:cs="Times New Roman"/>
          <w:sz w:val="24"/>
          <w:szCs w:val="24"/>
          <w:lang w:val="en-GB"/>
        </w:rPr>
        <w:t xml:space="preserve"> in his perform</w:t>
      </w:r>
      <w:r w:rsidR="00100FF9" w:rsidRPr="00B35DE0">
        <w:rPr>
          <w:rFonts w:ascii="Times New Roman" w:eastAsia="Times New Roman" w:hAnsi="Times New Roman" w:cs="Times New Roman"/>
          <w:sz w:val="24"/>
          <w:szCs w:val="24"/>
          <w:lang w:val="en-GB"/>
        </w:rPr>
        <w:t>ance and decision making process</w:t>
      </w:r>
      <w:r w:rsidRPr="00B35DE0">
        <w:rPr>
          <w:rFonts w:ascii="Times New Roman" w:eastAsia="Times New Roman" w:hAnsi="Times New Roman" w:cs="Times New Roman"/>
          <w:sz w:val="24"/>
          <w:szCs w:val="24"/>
          <w:lang w:val="en-GB"/>
        </w:rPr>
        <w:t xml:space="preserve">. On the other hand, a learned employee should also be open to new ideas and techniques that evolve with the dynamism of time. </w:t>
      </w:r>
      <w:r w:rsidR="00A65A6B" w:rsidRPr="00B35DE0">
        <w:rPr>
          <w:rFonts w:ascii="Times New Roman" w:eastAsia="Times New Roman" w:hAnsi="Times New Roman" w:cs="Times New Roman"/>
          <w:sz w:val="24"/>
          <w:szCs w:val="24"/>
          <w:lang w:val="en-GB"/>
        </w:rPr>
        <w:t xml:space="preserve">It has </w:t>
      </w:r>
      <w:r w:rsidR="00946114">
        <w:rPr>
          <w:rFonts w:ascii="Times New Roman" w:eastAsia="Times New Roman" w:hAnsi="Times New Roman" w:cs="Times New Roman"/>
          <w:sz w:val="24"/>
          <w:szCs w:val="24"/>
          <w:lang w:val="en-GB"/>
        </w:rPr>
        <w:t xml:space="preserve">been evidenced by the study of </w:t>
      </w:r>
      <w:r w:rsidR="00946114">
        <w:rPr>
          <w:rFonts w:ascii="Times New Roman" w:hAnsi="Times New Roman" w:cs="Times New Roman"/>
          <w:color w:val="222222"/>
          <w:sz w:val="24"/>
          <w:szCs w:val="24"/>
          <w:shd w:val="clear" w:color="auto" w:fill="FFFFFF"/>
          <w:lang w:val="en-GB"/>
        </w:rPr>
        <w:t>Sampson and Osborn (2015</w:t>
      </w:r>
      <w:r w:rsidR="00946114" w:rsidRPr="00B35DE0">
        <w:rPr>
          <w:rFonts w:ascii="Times New Roman" w:eastAsia="Times New Roman" w:hAnsi="Times New Roman" w:cs="Times New Roman"/>
          <w:sz w:val="24"/>
          <w:szCs w:val="24"/>
          <w:lang w:val="en-GB"/>
        </w:rPr>
        <w:t>) that</w:t>
      </w:r>
      <w:r w:rsidR="00A65A6B" w:rsidRPr="00B35DE0">
        <w:rPr>
          <w:rFonts w:ascii="Times New Roman" w:eastAsia="Times New Roman" w:hAnsi="Times New Roman" w:cs="Times New Roman"/>
          <w:sz w:val="24"/>
          <w:szCs w:val="24"/>
          <w:lang w:val="en-GB"/>
        </w:rPr>
        <w:t xml:space="preserve"> employee participation varies </w:t>
      </w:r>
      <w:r w:rsidR="00B35DE0" w:rsidRPr="00B35DE0">
        <w:rPr>
          <w:rFonts w:ascii="Times New Roman" w:eastAsia="Times New Roman" w:hAnsi="Times New Roman" w:cs="Times New Roman"/>
          <w:sz w:val="24"/>
          <w:szCs w:val="24"/>
          <w:lang w:val="en-GB"/>
        </w:rPr>
        <w:t>with the size of the enterprises.</w:t>
      </w:r>
    </w:p>
    <w:p w:rsidR="00A65A6B" w:rsidRPr="00B35DE0" w:rsidRDefault="00A65A6B"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noProof/>
          <w:sz w:val="24"/>
          <w:szCs w:val="24"/>
          <w:lang w:val="en-GB" w:eastAsia="en-GB"/>
        </w:rPr>
        <w:drawing>
          <wp:inline distT="0" distB="0" distL="0" distR="0">
            <wp:extent cx="5733415" cy="2285947"/>
            <wp:effectExtent l="1905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a:stretch>
                      <a:fillRect/>
                    </a:stretch>
                  </pic:blipFill>
                  <pic:spPr bwMode="auto">
                    <a:xfrm>
                      <a:off x="0" y="0"/>
                      <a:ext cx="5733415" cy="2285947"/>
                    </a:xfrm>
                    <a:prstGeom prst="rect">
                      <a:avLst/>
                    </a:prstGeom>
                    <a:noFill/>
                    <a:ln w="9525">
                      <a:noFill/>
                      <a:miter lim="800000"/>
                      <a:headEnd/>
                      <a:tailEnd/>
                    </a:ln>
                  </pic:spPr>
                </pic:pic>
              </a:graphicData>
            </a:graphic>
          </wp:inline>
        </w:drawing>
      </w:r>
    </w:p>
    <w:p w:rsidR="00A65A6B" w:rsidRPr="00B35DE0" w:rsidRDefault="00A65A6B" w:rsidP="00BF25CD">
      <w:pPr>
        <w:pStyle w:val="Normal1"/>
        <w:spacing w:line="360" w:lineRule="auto"/>
        <w:contextualSpacing w:val="0"/>
        <w:jc w:val="center"/>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Figure 2: Employee participation in on the job learning process by enterprise size</w:t>
      </w:r>
    </w:p>
    <w:p w:rsidR="00A65A6B" w:rsidRPr="00B35DE0" w:rsidRDefault="00A65A6B" w:rsidP="00BF25CD">
      <w:pPr>
        <w:pStyle w:val="Normal1"/>
        <w:spacing w:line="360" w:lineRule="auto"/>
        <w:contextualSpacing w:val="0"/>
        <w:jc w:val="center"/>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(Source: </w:t>
      </w:r>
      <w:r w:rsidR="00A450CE" w:rsidRPr="00B35DE0">
        <w:rPr>
          <w:rFonts w:ascii="Times New Roman" w:hAnsi="Times New Roman" w:cs="Times New Roman"/>
          <w:color w:val="222222"/>
          <w:sz w:val="24"/>
          <w:szCs w:val="24"/>
          <w:shd w:val="clear" w:color="auto" w:fill="FFFFFF"/>
          <w:lang w:val="en-GB"/>
        </w:rPr>
        <w:t>Sampson and Osborn,</w:t>
      </w:r>
      <w:r w:rsidR="00A450CE">
        <w:rPr>
          <w:rFonts w:ascii="Times New Roman" w:hAnsi="Times New Roman" w:cs="Times New Roman"/>
          <w:color w:val="222222"/>
          <w:sz w:val="24"/>
          <w:szCs w:val="24"/>
          <w:shd w:val="clear" w:color="auto" w:fill="FFFFFF"/>
          <w:lang w:val="en-GB"/>
        </w:rPr>
        <w:t xml:space="preserve"> 2015</w:t>
      </w:r>
      <w:r w:rsidRPr="00B35DE0">
        <w:rPr>
          <w:rFonts w:ascii="Times New Roman" w:eastAsia="Times New Roman" w:hAnsi="Times New Roman" w:cs="Times New Roman"/>
          <w:sz w:val="24"/>
          <w:szCs w:val="24"/>
          <w:lang w:val="en-GB"/>
        </w:rPr>
        <w:t>)</w:t>
      </w:r>
    </w:p>
    <w:p w:rsidR="00FB6331" w:rsidRPr="00B35DE0" w:rsidRDefault="009A2E92" w:rsidP="00BF25CD">
      <w:pPr>
        <w:pStyle w:val="Normal1"/>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Technological literacy</w:t>
      </w:r>
    </w:p>
    <w:p w:rsidR="00FB6331" w:rsidRDefault="009A2E92"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Digitalisation and technological developments are driving pulse of global economy and commerce in the twenty-first century. No profession can survive without an effective utilisation of technological devices. Therefore, an employee must augment his technological knowledge to excel in his chosen profession. Furthermore, the impact of digitalisation on profession is to be evaluated in order to make sure that an employee’s technological skill is in sync with the current professional demand. Employers hire those candidates that are acquainted with informational technology and have the tenacity to adapt with emergent technologies. Therefore, technological literacy determines an employee’s ability to work effectively in the workplace and enlarges the employability potential</w:t>
      </w:r>
      <w:r w:rsidR="00FF0DCD" w:rsidRPr="00B35DE0">
        <w:rPr>
          <w:rFonts w:ascii="Times New Roman" w:eastAsia="Times New Roman" w:hAnsi="Times New Roman" w:cs="Times New Roman"/>
          <w:sz w:val="24"/>
          <w:szCs w:val="24"/>
          <w:lang w:val="en-GB"/>
        </w:rPr>
        <w:t xml:space="preserve"> (</w:t>
      </w:r>
      <w:r w:rsidR="00FF0DCD" w:rsidRPr="00B35DE0">
        <w:rPr>
          <w:rFonts w:ascii="Times New Roman" w:hAnsi="Times New Roman" w:cs="Times New Roman"/>
          <w:color w:val="222222"/>
          <w:sz w:val="24"/>
          <w:szCs w:val="24"/>
          <w:shd w:val="clear" w:color="auto" w:fill="FFFFFF"/>
          <w:lang w:val="en-GB"/>
        </w:rPr>
        <w:t>Sampson and Osborn, 2015)</w:t>
      </w:r>
      <w:r w:rsidRPr="00B35DE0">
        <w:rPr>
          <w:rFonts w:ascii="Times New Roman" w:eastAsia="Times New Roman" w:hAnsi="Times New Roman" w:cs="Times New Roman"/>
          <w:sz w:val="24"/>
          <w:szCs w:val="24"/>
          <w:lang w:val="en-GB"/>
        </w:rPr>
        <w:t>.</w:t>
      </w:r>
      <w:r w:rsidR="00B35DE0">
        <w:rPr>
          <w:rFonts w:ascii="Times New Roman" w:eastAsia="Times New Roman" w:hAnsi="Times New Roman" w:cs="Times New Roman"/>
          <w:sz w:val="24"/>
          <w:szCs w:val="24"/>
          <w:lang w:val="en-GB"/>
        </w:rPr>
        <w:t xml:space="preserve"> It can be considered that there are specific impacts of external and internal factors of technological changes on employee retention. </w:t>
      </w:r>
    </w:p>
    <w:p w:rsidR="00B35DE0" w:rsidRDefault="00B35DE0" w:rsidP="00BF25CD">
      <w:pPr>
        <w:pStyle w:val="Normal1"/>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eastAsia="en-GB"/>
        </w:rPr>
        <w:lastRenderedPageBreak/>
        <w:drawing>
          <wp:inline distT="0" distB="0" distL="0" distR="0">
            <wp:extent cx="5357495" cy="2991485"/>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a:srcRect/>
                    <a:stretch>
                      <a:fillRect/>
                    </a:stretch>
                  </pic:blipFill>
                  <pic:spPr bwMode="auto">
                    <a:xfrm>
                      <a:off x="0" y="0"/>
                      <a:ext cx="5357495" cy="2991485"/>
                    </a:xfrm>
                    <a:prstGeom prst="rect">
                      <a:avLst/>
                    </a:prstGeom>
                    <a:noFill/>
                    <a:ln w="9525">
                      <a:noFill/>
                      <a:miter lim="800000"/>
                      <a:headEnd/>
                      <a:tailEnd/>
                    </a:ln>
                  </pic:spPr>
                </pic:pic>
              </a:graphicData>
            </a:graphic>
          </wp:inline>
        </w:drawing>
      </w:r>
    </w:p>
    <w:p w:rsidR="00B35DE0" w:rsidRDefault="00B35DE0" w:rsidP="00BF25CD">
      <w:pPr>
        <w:pStyle w:val="Normal1"/>
        <w:spacing w:line="360" w:lineRule="auto"/>
        <w:contextualSpacing w:val="0"/>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3: Impact of technological changes on the employees</w:t>
      </w:r>
    </w:p>
    <w:p w:rsidR="00B35DE0" w:rsidRPr="00B35DE0" w:rsidRDefault="00B35DE0" w:rsidP="00BF25CD">
      <w:pPr>
        <w:pStyle w:val="Normal1"/>
        <w:spacing w:line="360" w:lineRule="auto"/>
        <w:contextualSpacing w:val="0"/>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(Sources: </w:t>
      </w:r>
      <w:r w:rsidR="007454D5" w:rsidRPr="00B35DE0">
        <w:rPr>
          <w:rFonts w:ascii="Times New Roman" w:hAnsi="Times New Roman" w:cs="Times New Roman"/>
          <w:color w:val="222222"/>
          <w:sz w:val="24"/>
          <w:szCs w:val="24"/>
          <w:shd w:val="clear" w:color="auto" w:fill="FFFFFF"/>
          <w:lang w:val="en-GB"/>
        </w:rPr>
        <w:t>Sampson and Osborn</w:t>
      </w:r>
      <w:r w:rsidR="007454D5">
        <w:rPr>
          <w:rFonts w:ascii="Times New Roman" w:hAnsi="Times New Roman" w:cs="Times New Roman"/>
          <w:color w:val="222222"/>
          <w:sz w:val="24"/>
          <w:szCs w:val="24"/>
          <w:shd w:val="clear" w:color="auto" w:fill="FFFFFF"/>
          <w:lang w:val="en-GB"/>
        </w:rPr>
        <w:t>, 2015</w:t>
      </w:r>
      <w:r>
        <w:rPr>
          <w:rFonts w:ascii="Times New Roman" w:eastAsia="Times New Roman" w:hAnsi="Times New Roman" w:cs="Times New Roman"/>
          <w:sz w:val="24"/>
          <w:szCs w:val="24"/>
          <w:lang w:val="en-GB"/>
        </w:rPr>
        <w:t>)</w:t>
      </w:r>
    </w:p>
    <w:p w:rsidR="00FB6331" w:rsidRPr="00B35DE0" w:rsidRDefault="009A2E92" w:rsidP="00BF25CD">
      <w:pPr>
        <w:pStyle w:val="Normal1"/>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Critical Thinking</w:t>
      </w:r>
    </w:p>
    <w:p w:rsidR="00FB6331" w:rsidRPr="00B35DE0" w:rsidRDefault="009A2E92"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Employees cannot simply perceive, he has to have the ability to develop critical thinking. One has to put in intellectual labour in order to understand, analyse and evaluate occurrences of events and implementation of decisions. It takes a protracted practice of observation, comprehension and assimilation to develop this particular quality. It enables an employee to understand professional nuances in the workplace. </w:t>
      </w:r>
      <w:r w:rsidR="008D40BD" w:rsidRPr="00B35DE0">
        <w:rPr>
          <w:rFonts w:ascii="Times New Roman" w:eastAsia="Times New Roman" w:hAnsi="Times New Roman" w:cs="Times New Roman"/>
          <w:sz w:val="24"/>
          <w:szCs w:val="24"/>
          <w:lang w:val="en-GB"/>
        </w:rPr>
        <w:t>As per the observations made by</w:t>
      </w:r>
      <w:r w:rsidR="00214FED" w:rsidRPr="00B35DE0">
        <w:rPr>
          <w:rFonts w:ascii="Times New Roman" w:eastAsia="Times New Roman" w:hAnsi="Times New Roman" w:cs="Times New Roman"/>
          <w:sz w:val="24"/>
          <w:szCs w:val="24"/>
          <w:lang w:val="en-GB"/>
        </w:rPr>
        <w:t xml:space="preserve"> </w:t>
      </w:r>
      <w:r w:rsidR="00214FED" w:rsidRPr="00B35DE0">
        <w:rPr>
          <w:rFonts w:ascii="Times New Roman" w:hAnsi="Times New Roman" w:cs="Times New Roman"/>
          <w:color w:val="222222"/>
          <w:sz w:val="24"/>
          <w:szCs w:val="24"/>
          <w:shd w:val="clear" w:color="auto" w:fill="FFFFFF"/>
          <w:lang w:val="en-GB"/>
        </w:rPr>
        <w:t>Raish and Rimland</w:t>
      </w:r>
      <w:r w:rsidR="00214FED" w:rsidRPr="00B35DE0">
        <w:rPr>
          <w:rFonts w:ascii="Times New Roman" w:eastAsia="Times New Roman" w:hAnsi="Times New Roman" w:cs="Times New Roman"/>
          <w:sz w:val="24"/>
          <w:szCs w:val="24"/>
          <w:lang w:val="en-GB"/>
        </w:rPr>
        <w:t xml:space="preserve"> (2016), e</w:t>
      </w:r>
      <w:r w:rsidR="00143120" w:rsidRPr="00B35DE0">
        <w:rPr>
          <w:rFonts w:ascii="Times New Roman" w:eastAsia="Times New Roman" w:hAnsi="Times New Roman" w:cs="Times New Roman"/>
          <w:sz w:val="24"/>
          <w:szCs w:val="24"/>
          <w:lang w:val="en-GB"/>
        </w:rPr>
        <w:t>mployers hire</w:t>
      </w:r>
      <w:r w:rsidRPr="00B35DE0">
        <w:rPr>
          <w:rFonts w:ascii="Times New Roman" w:eastAsia="Times New Roman" w:hAnsi="Times New Roman" w:cs="Times New Roman"/>
          <w:sz w:val="24"/>
          <w:szCs w:val="24"/>
          <w:lang w:val="en-GB"/>
        </w:rPr>
        <w:t xml:space="preserve"> candidates who have mastered the critical thinking practice since it is quality to </w:t>
      </w:r>
      <w:r w:rsidR="00143120" w:rsidRPr="00B35DE0">
        <w:rPr>
          <w:rFonts w:ascii="Times New Roman" w:eastAsia="Times New Roman" w:hAnsi="Times New Roman" w:cs="Times New Roman"/>
          <w:sz w:val="24"/>
          <w:szCs w:val="24"/>
          <w:lang w:val="en-GB"/>
        </w:rPr>
        <w:t>be nurtured and developed other</w:t>
      </w:r>
      <w:r w:rsidRPr="00B35DE0">
        <w:rPr>
          <w:rFonts w:ascii="Times New Roman" w:eastAsia="Times New Roman" w:hAnsi="Times New Roman" w:cs="Times New Roman"/>
          <w:sz w:val="24"/>
          <w:szCs w:val="24"/>
          <w:lang w:val="en-GB"/>
        </w:rPr>
        <w:t xml:space="preserve"> than </w:t>
      </w:r>
      <w:r w:rsidR="00143120" w:rsidRPr="00B35DE0">
        <w:rPr>
          <w:rFonts w:ascii="Times New Roman" w:eastAsia="Times New Roman" w:hAnsi="Times New Roman" w:cs="Times New Roman"/>
          <w:sz w:val="24"/>
          <w:szCs w:val="24"/>
          <w:lang w:val="en-GB"/>
        </w:rPr>
        <w:t xml:space="preserve">being </w:t>
      </w:r>
      <w:r w:rsidRPr="00B35DE0">
        <w:rPr>
          <w:rFonts w:ascii="Times New Roman" w:eastAsia="Times New Roman" w:hAnsi="Times New Roman" w:cs="Times New Roman"/>
          <w:sz w:val="24"/>
          <w:szCs w:val="24"/>
          <w:lang w:val="en-GB"/>
        </w:rPr>
        <w:t>taugh</w:t>
      </w:r>
      <w:r w:rsidR="00214FED" w:rsidRPr="00B35DE0">
        <w:rPr>
          <w:rFonts w:ascii="Times New Roman" w:eastAsia="Times New Roman" w:hAnsi="Times New Roman" w:cs="Times New Roman"/>
          <w:sz w:val="24"/>
          <w:szCs w:val="24"/>
          <w:lang w:val="en-GB"/>
        </w:rPr>
        <w:t>t or trained. E</w:t>
      </w:r>
      <w:r w:rsidRPr="00B35DE0">
        <w:rPr>
          <w:rFonts w:ascii="Times New Roman" w:eastAsia="Times New Roman" w:hAnsi="Times New Roman" w:cs="Times New Roman"/>
          <w:sz w:val="24"/>
          <w:szCs w:val="24"/>
          <w:lang w:val="en-GB"/>
        </w:rPr>
        <w:t xml:space="preserve">mployees who exhibit this quality can work effectively by analysing situations and draw solutions to them in a constructive fashion. </w:t>
      </w:r>
    </w:p>
    <w:p w:rsidR="00FB6331" w:rsidRPr="00B35DE0" w:rsidRDefault="009A2E92" w:rsidP="00BF25CD">
      <w:pPr>
        <w:pStyle w:val="Heading1"/>
        <w:spacing w:line="360" w:lineRule="auto"/>
        <w:rPr>
          <w:lang w:val="en-GB"/>
        </w:rPr>
      </w:pPr>
      <w:bookmarkStart w:id="3" w:name="_Toc531627077"/>
      <w:r w:rsidRPr="00B35DE0">
        <w:rPr>
          <w:lang w:val="en-GB"/>
        </w:rPr>
        <w:t>Career devel</w:t>
      </w:r>
      <w:r w:rsidR="005E157F" w:rsidRPr="00B35DE0">
        <w:rPr>
          <w:lang w:val="en-GB"/>
        </w:rPr>
        <w:t>opment theories and critique</w:t>
      </w:r>
      <w:bookmarkEnd w:id="3"/>
      <w:r w:rsidR="005E157F" w:rsidRPr="00B35DE0">
        <w:rPr>
          <w:lang w:val="en-GB"/>
        </w:rPr>
        <w:t xml:space="preserve"> </w:t>
      </w:r>
    </w:p>
    <w:p w:rsidR="00FB6331" w:rsidRPr="00B35DE0" w:rsidRDefault="009A2E92"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Scholarly theories on career development provide analytical insight into career </w:t>
      </w:r>
      <w:r w:rsidR="00B35DE0" w:rsidRPr="00B35DE0">
        <w:rPr>
          <w:rFonts w:ascii="Times New Roman" w:eastAsia="Times New Roman" w:hAnsi="Times New Roman" w:cs="Times New Roman"/>
          <w:sz w:val="24"/>
          <w:szCs w:val="24"/>
          <w:lang w:val="en-GB"/>
        </w:rPr>
        <w:t>behaviour</w:t>
      </w:r>
      <w:r w:rsidRPr="00B35DE0">
        <w:rPr>
          <w:rFonts w:ascii="Times New Roman" w:eastAsia="Times New Roman" w:hAnsi="Times New Roman" w:cs="Times New Roman"/>
          <w:sz w:val="24"/>
          <w:szCs w:val="24"/>
          <w:lang w:val="en-GB"/>
        </w:rPr>
        <w:t xml:space="preserve"> and choices exhibited by employees or prospective employees. It enables one to understand psychological factor functioning behind opting for a specific work. Furthermore, an understanding of social nuances can be derived from studying career choices made by employees. In this context, Holland Theory of Vocational Type and Bandura’s Social Cognitive Theory have been discussed and evaluated.</w:t>
      </w:r>
    </w:p>
    <w:p w:rsidR="00FB6331" w:rsidRPr="00B35DE0" w:rsidRDefault="00FB6331" w:rsidP="00BF25CD">
      <w:pPr>
        <w:pStyle w:val="Normal1"/>
        <w:spacing w:line="360" w:lineRule="auto"/>
        <w:contextualSpacing w:val="0"/>
        <w:jc w:val="both"/>
        <w:rPr>
          <w:rFonts w:ascii="Times New Roman" w:eastAsia="Times New Roman" w:hAnsi="Times New Roman" w:cs="Times New Roman"/>
          <w:sz w:val="24"/>
          <w:szCs w:val="24"/>
          <w:lang w:val="en-GB"/>
        </w:rPr>
      </w:pPr>
    </w:p>
    <w:p w:rsidR="00FB6331" w:rsidRPr="00B35DE0" w:rsidRDefault="009A2E92" w:rsidP="00BF25CD">
      <w:pPr>
        <w:pStyle w:val="Normal1"/>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Holla</w:t>
      </w:r>
      <w:r w:rsidR="005E157F" w:rsidRPr="00B35DE0">
        <w:rPr>
          <w:rFonts w:ascii="Times New Roman" w:eastAsia="Times New Roman" w:hAnsi="Times New Roman" w:cs="Times New Roman"/>
          <w:b/>
          <w:sz w:val="24"/>
          <w:szCs w:val="24"/>
          <w:lang w:val="en-GB"/>
        </w:rPr>
        <w:t xml:space="preserve">nd Theory of Vocational Type </w:t>
      </w:r>
    </w:p>
    <w:p w:rsidR="00FB6331" w:rsidRPr="00B35DE0" w:rsidRDefault="00DE5F10"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lastRenderedPageBreak/>
        <w:t xml:space="preserve">The crux of Holland Theory of Vocational Type </w:t>
      </w:r>
      <w:r w:rsidR="009A2E92" w:rsidRPr="00B35DE0">
        <w:rPr>
          <w:rFonts w:ascii="Times New Roman" w:eastAsia="Times New Roman" w:hAnsi="Times New Roman" w:cs="Times New Roman"/>
          <w:sz w:val="24"/>
          <w:szCs w:val="24"/>
          <w:lang w:val="en-GB"/>
        </w:rPr>
        <w:t xml:space="preserve">is that </w:t>
      </w:r>
      <w:r w:rsidR="002D2BC5" w:rsidRPr="00B35DE0">
        <w:rPr>
          <w:rFonts w:ascii="Times New Roman" w:eastAsia="Times New Roman" w:hAnsi="Times New Roman" w:cs="Times New Roman"/>
          <w:sz w:val="24"/>
          <w:szCs w:val="24"/>
          <w:lang w:val="en-GB"/>
        </w:rPr>
        <w:t>a</w:t>
      </w:r>
      <w:r w:rsidR="009A2E92" w:rsidRPr="00B35DE0">
        <w:rPr>
          <w:rFonts w:ascii="Times New Roman" w:eastAsia="Times New Roman" w:hAnsi="Times New Roman" w:cs="Times New Roman"/>
          <w:sz w:val="24"/>
          <w:szCs w:val="24"/>
          <w:lang w:val="en-GB"/>
        </w:rPr>
        <w:t xml:space="preserve"> prospective employee will opt for a job that allows him to showcase his personal interests and qualities</w:t>
      </w:r>
      <w:r w:rsidR="00BA5105" w:rsidRPr="00B35DE0">
        <w:rPr>
          <w:rFonts w:ascii="Times New Roman" w:eastAsia="Times New Roman" w:hAnsi="Times New Roman" w:cs="Times New Roman"/>
          <w:sz w:val="24"/>
          <w:szCs w:val="24"/>
          <w:lang w:val="en-GB"/>
        </w:rPr>
        <w:t xml:space="preserve"> (</w:t>
      </w:r>
      <w:r w:rsidR="00BA5105" w:rsidRPr="00B35DE0">
        <w:rPr>
          <w:rFonts w:ascii="Times New Roman" w:hAnsi="Times New Roman" w:cs="Times New Roman"/>
          <w:color w:val="222222"/>
          <w:sz w:val="24"/>
          <w:szCs w:val="24"/>
          <w:shd w:val="clear" w:color="auto" w:fill="FFFFFF"/>
          <w:lang w:val="en-GB"/>
        </w:rPr>
        <w:t xml:space="preserve">Sampson </w:t>
      </w:r>
      <w:r w:rsidR="00BA5105" w:rsidRPr="00B35DE0">
        <w:rPr>
          <w:rFonts w:ascii="Times New Roman" w:hAnsi="Times New Roman" w:cs="Times New Roman"/>
          <w:i/>
          <w:color w:val="222222"/>
          <w:sz w:val="24"/>
          <w:szCs w:val="24"/>
          <w:shd w:val="clear" w:color="auto" w:fill="FFFFFF"/>
          <w:lang w:val="en-GB"/>
        </w:rPr>
        <w:t>et al.</w:t>
      </w:r>
      <w:r w:rsidR="00BA5105" w:rsidRPr="00B35DE0">
        <w:rPr>
          <w:rFonts w:ascii="Times New Roman" w:hAnsi="Times New Roman" w:cs="Times New Roman"/>
          <w:color w:val="222222"/>
          <w:sz w:val="24"/>
          <w:szCs w:val="24"/>
          <w:shd w:val="clear" w:color="auto" w:fill="FFFFFF"/>
          <w:lang w:val="en-GB"/>
        </w:rPr>
        <w:t xml:space="preserve"> 2014)</w:t>
      </w:r>
      <w:r w:rsidR="009A2E92" w:rsidRPr="00B35DE0">
        <w:rPr>
          <w:rFonts w:ascii="Times New Roman" w:eastAsia="Times New Roman" w:hAnsi="Times New Roman" w:cs="Times New Roman"/>
          <w:sz w:val="24"/>
          <w:szCs w:val="24"/>
          <w:lang w:val="en-GB"/>
        </w:rPr>
        <w:t>. Therefore, opting for an occupation is a conscious choice made based on one’s personality. An employee will attain job satisfaction once his personal interests are aligned with the specified occupation. Holland has provided six varieties of vocational types</w:t>
      </w:r>
    </w:p>
    <w:p w:rsidR="00FB6331" w:rsidRPr="00B35DE0" w:rsidRDefault="009A2E92" w:rsidP="00BF25CD">
      <w:pPr>
        <w:pStyle w:val="Normal1"/>
        <w:numPr>
          <w:ilvl w:val="0"/>
          <w:numId w:val="5"/>
        </w:numPr>
        <w:spacing w:line="360" w:lineRule="auto"/>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Realistic</w:t>
      </w:r>
    </w:p>
    <w:p w:rsidR="00FB6331" w:rsidRPr="00B35DE0" w:rsidRDefault="009A2E92" w:rsidP="00BF25CD">
      <w:pPr>
        <w:pStyle w:val="Normal1"/>
        <w:numPr>
          <w:ilvl w:val="0"/>
          <w:numId w:val="5"/>
        </w:numPr>
        <w:spacing w:line="360" w:lineRule="auto"/>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Investigative</w:t>
      </w:r>
    </w:p>
    <w:p w:rsidR="00FB6331" w:rsidRPr="00B35DE0" w:rsidRDefault="009A2E92" w:rsidP="00BF25CD">
      <w:pPr>
        <w:pStyle w:val="Normal1"/>
        <w:numPr>
          <w:ilvl w:val="0"/>
          <w:numId w:val="5"/>
        </w:numPr>
        <w:spacing w:line="360" w:lineRule="auto"/>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Artistic</w:t>
      </w:r>
    </w:p>
    <w:p w:rsidR="00FB6331" w:rsidRPr="00B35DE0" w:rsidRDefault="009A2E92" w:rsidP="00BF25CD">
      <w:pPr>
        <w:pStyle w:val="Normal1"/>
        <w:numPr>
          <w:ilvl w:val="0"/>
          <w:numId w:val="5"/>
        </w:numPr>
        <w:spacing w:line="360" w:lineRule="auto"/>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Social</w:t>
      </w:r>
    </w:p>
    <w:p w:rsidR="00FB6331" w:rsidRPr="00B35DE0" w:rsidRDefault="009A2E92" w:rsidP="00BF25CD">
      <w:pPr>
        <w:pStyle w:val="Normal1"/>
        <w:numPr>
          <w:ilvl w:val="0"/>
          <w:numId w:val="5"/>
        </w:numPr>
        <w:spacing w:line="360" w:lineRule="auto"/>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Enterprising</w:t>
      </w:r>
    </w:p>
    <w:p w:rsidR="00FB6331" w:rsidRPr="00B35DE0" w:rsidRDefault="009A2E92" w:rsidP="00BF25CD">
      <w:pPr>
        <w:pStyle w:val="Normal1"/>
        <w:numPr>
          <w:ilvl w:val="0"/>
          <w:numId w:val="5"/>
        </w:numPr>
        <w:spacing w:line="360" w:lineRule="auto"/>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Conventional</w:t>
      </w:r>
    </w:p>
    <w:p w:rsidR="00FB6331" w:rsidRPr="00B35DE0" w:rsidRDefault="00FB6331" w:rsidP="00BF25CD">
      <w:pPr>
        <w:pStyle w:val="Normal1"/>
        <w:spacing w:line="360" w:lineRule="auto"/>
        <w:contextualSpacing w:val="0"/>
        <w:jc w:val="both"/>
        <w:rPr>
          <w:rFonts w:ascii="Times New Roman" w:eastAsia="Times New Roman" w:hAnsi="Times New Roman" w:cs="Times New Roman"/>
          <w:sz w:val="24"/>
          <w:szCs w:val="24"/>
          <w:lang w:val="en-GB"/>
        </w:rPr>
      </w:pPr>
    </w:p>
    <w:p w:rsidR="00FB6331" w:rsidRPr="00B35DE0" w:rsidRDefault="009A2E92"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Holland has pinned every personality trait with a definite profession. For an instance, only realistic employees are methodological and practical in their work approach and persons with conventional trait can take instruction, rather than being a proactive employee in decision making. On the other hand, enterprising employees are categorised as policy makers and planners. Hence, personal attributes of employees are reflected in their career choices as per Holland’s theoretical perspective. Vocational choice based on one’s choice and preference can be beneficial for career guidance and career </w:t>
      </w:r>
      <w:r w:rsidR="00BA5105" w:rsidRPr="00B35DE0">
        <w:rPr>
          <w:rFonts w:ascii="Times New Roman" w:eastAsia="Times New Roman" w:hAnsi="Times New Roman" w:cs="Times New Roman"/>
          <w:sz w:val="24"/>
          <w:szCs w:val="24"/>
          <w:lang w:val="en-GB"/>
        </w:rPr>
        <w:t>counseling (</w:t>
      </w:r>
      <w:r w:rsidR="00BA5105" w:rsidRPr="00B35DE0">
        <w:rPr>
          <w:rFonts w:ascii="Times New Roman" w:hAnsi="Times New Roman" w:cs="Times New Roman"/>
          <w:color w:val="222222"/>
          <w:sz w:val="24"/>
          <w:szCs w:val="24"/>
          <w:shd w:val="clear" w:color="auto" w:fill="FFFFFF"/>
          <w:lang w:val="en-GB"/>
        </w:rPr>
        <w:t>Sampson, 2014)</w:t>
      </w:r>
      <w:r w:rsidRPr="00B35DE0">
        <w:rPr>
          <w:rFonts w:ascii="Times New Roman" w:eastAsia="Times New Roman" w:hAnsi="Times New Roman" w:cs="Times New Roman"/>
          <w:sz w:val="24"/>
          <w:szCs w:val="24"/>
          <w:lang w:val="en-GB"/>
        </w:rPr>
        <w:t xml:space="preserve">. </w:t>
      </w:r>
    </w:p>
    <w:p w:rsidR="00FB6331" w:rsidRPr="00B35DE0" w:rsidRDefault="009A2E92"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Holland’s theory is not without critique and scrutiny.  It has been studied by different academicians that Holland’s Vocational Types Theory is neither flawless nor </w:t>
      </w:r>
      <w:r w:rsidR="00954AE6" w:rsidRPr="00B35DE0">
        <w:rPr>
          <w:rFonts w:ascii="Times New Roman" w:eastAsia="Times New Roman" w:hAnsi="Times New Roman" w:cs="Times New Roman"/>
          <w:sz w:val="24"/>
          <w:szCs w:val="24"/>
          <w:lang w:val="en-GB"/>
        </w:rPr>
        <w:t>infallible</w:t>
      </w:r>
      <w:r w:rsidRPr="00B35DE0">
        <w:rPr>
          <w:rFonts w:ascii="Times New Roman" w:eastAsia="Times New Roman" w:hAnsi="Times New Roman" w:cs="Times New Roman"/>
          <w:sz w:val="24"/>
          <w:szCs w:val="24"/>
          <w:lang w:val="en-GB"/>
        </w:rPr>
        <w:t xml:space="preserve"> (</w:t>
      </w:r>
      <w:r w:rsidR="002D2BC5" w:rsidRPr="00B35DE0">
        <w:rPr>
          <w:rFonts w:ascii="Times New Roman" w:hAnsi="Times New Roman" w:cs="Times New Roman"/>
          <w:color w:val="222222"/>
          <w:sz w:val="24"/>
          <w:szCs w:val="24"/>
          <w:shd w:val="clear" w:color="auto" w:fill="FFFFFF"/>
          <w:lang w:val="en-GB"/>
        </w:rPr>
        <w:t>Furnham, 2001</w:t>
      </w:r>
      <w:r w:rsidRPr="00B35DE0">
        <w:rPr>
          <w:rFonts w:ascii="Times New Roman" w:eastAsia="Times New Roman" w:hAnsi="Times New Roman" w:cs="Times New Roman"/>
          <w:sz w:val="24"/>
          <w:szCs w:val="24"/>
          <w:lang w:val="en-GB"/>
        </w:rPr>
        <w:t xml:space="preserve">). Linking </w:t>
      </w:r>
      <w:r w:rsidR="002D2BC5" w:rsidRPr="00B35DE0">
        <w:rPr>
          <w:rFonts w:ascii="Times New Roman" w:eastAsia="Times New Roman" w:hAnsi="Times New Roman" w:cs="Times New Roman"/>
          <w:sz w:val="24"/>
          <w:szCs w:val="24"/>
          <w:lang w:val="en-GB"/>
        </w:rPr>
        <w:t xml:space="preserve">of personal traits with vocational choices is </w:t>
      </w:r>
      <w:r w:rsidRPr="00B35DE0">
        <w:rPr>
          <w:rFonts w:ascii="Times New Roman" w:eastAsia="Times New Roman" w:hAnsi="Times New Roman" w:cs="Times New Roman"/>
          <w:sz w:val="24"/>
          <w:szCs w:val="24"/>
          <w:lang w:val="en-GB"/>
        </w:rPr>
        <w:t xml:space="preserve">stereotypical and rigid. Employees who are realistic can opt for occupations that also require social and enterprising as essential quality. Hence, boundaries between personal attributes and career choices must be porous and flexible. Furthermore, Holland’s Theory largely ignores external environmental factors such as, financial condition and availability of resources that can guide an employee’s career choice, apart from his personal preference. </w:t>
      </w:r>
    </w:p>
    <w:p w:rsidR="00FB6331" w:rsidRPr="003B5EDC" w:rsidRDefault="003B5EDC" w:rsidP="00BF25CD">
      <w:pPr>
        <w:pStyle w:val="Normal1"/>
        <w:spacing w:line="360" w:lineRule="auto"/>
        <w:contextualSpacing w:val="0"/>
        <w:jc w:val="both"/>
        <w:rPr>
          <w:rFonts w:ascii="Times New Roman" w:eastAsia="Times New Roman" w:hAnsi="Times New Roman" w:cs="Times New Roman"/>
          <w:b/>
          <w:sz w:val="24"/>
          <w:szCs w:val="24"/>
          <w:lang w:val="en-GB"/>
        </w:rPr>
      </w:pPr>
      <w:r w:rsidRPr="003B5EDC">
        <w:rPr>
          <w:rFonts w:ascii="Times New Roman" w:eastAsia="Times New Roman" w:hAnsi="Times New Roman" w:cs="Times New Roman"/>
          <w:b/>
          <w:sz w:val="24"/>
          <w:szCs w:val="24"/>
          <w:lang w:val="en-GB"/>
        </w:rPr>
        <w:t>Leaning styles</w:t>
      </w:r>
    </w:p>
    <w:p w:rsidR="00FB6331" w:rsidRPr="00B35DE0" w:rsidRDefault="003B5EDC" w:rsidP="00BF25CD">
      <w:pPr>
        <w:pStyle w:val="Normal1"/>
        <w:spacing w:line="360" w:lineRule="auto"/>
        <w:contextualSpacing w:val="0"/>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Review of my understanding and expectation of the word of employmeant</w:t>
      </w:r>
    </w:p>
    <w:p w:rsidR="00FB6331" w:rsidRPr="00B35DE0" w:rsidRDefault="009A2E92" w:rsidP="00BF25CD">
      <w:pPr>
        <w:pStyle w:val="Normal1"/>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noProof/>
          <w:sz w:val="24"/>
          <w:szCs w:val="24"/>
          <w:lang w:val="en-GB" w:eastAsia="en-GB"/>
        </w:rPr>
        <w:lastRenderedPageBreak/>
        <w:drawing>
          <wp:inline distT="114300" distB="114300" distL="114300" distR="114300">
            <wp:extent cx="5734050" cy="57404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cstate="print"/>
                    <a:srcRect/>
                    <a:stretch>
                      <a:fillRect/>
                    </a:stretch>
                  </pic:blipFill>
                  <pic:spPr>
                    <a:xfrm>
                      <a:off x="0" y="0"/>
                      <a:ext cx="5734050" cy="5740400"/>
                    </a:xfrm>
                    <a:prstGeom prst="rect">
                      <a:avLst/>
                    </a:prstGeom>
                    <a:ln/>
                  </pic:spPr>
                </pic:pic>
              </a:graphicData>
            </a:graphic>
          </wp:inline>
        </w:drawing>
      </w:r>
    </w:p>
    <w:p w:rsidR="00FB6331" w:rsidRPr="00B35DE0" w:rsidRDefault="00FB6331" w:rsidP="00BF25CD">
      <w:pPr>
        <w:pStyle w:val="Normal1"/>
        <w:spacing w:line="360" w:lineRule="auto"/>
        <w:contextualSpacing w:val="0"/>
        <w:jc w:val="both"/>
        <w:rPr>
          <w:rFonts w:ascii="Times New Roman" w:eastAsia="Times New Roman" w:hAnsi="Times New Roman" w:cs="Times New Roman"/>
          <w:b/>
          <w:sz w:val="24"/>
          <w:szCs w:val="24"/>
          <w:lang w:val="en-GB"/>
        </w:rPr>
      </w:pPr>
    </w:p>
    <w:p w:rsidR="00A65A6B" w:rsidRPr="00B35DE0" w:rsidRDefault="00A65A6B" w:rsidP="00BF25CD">
      <w:pPr>
        <w:pStyle w:val="Normal1"/>
        <w:spacing w:line="360" w:lineRule="auto"/>
        <w:contextualSpacing w:val="0"/>
        <w:jc w:val="center"/>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 xml:space="preserve">Figure </w:t>
      </w:r>
      <w:r w:rsidR="00B8375D">
        <w:rPr>
          <w:rFonts w:ascii="Times New Roman" w:eastAsia="Times New Roman" w:hAnsi="Times New Roman" w:cs="Times New Roman"/>
          <w:b/>
          <w:sz w:val="24"/>
          <w:szCs w:val="24"/>
          <w:lang w:val="en-GB"/>
        </w:rPr>
        <w:t>4</w:t>
      </w:r>
      <w:r w:rsidRPr="00B35DE0">
        <w:rPr>
          <w:rFonts w:ascii="Times New Roman" w:eastAsia="Times New Roman" w:hAnsi="Times New Roman" w:cs="Times New Roman"/>
          <w:b/>
          <w:sz w:val="24"/>
          <w:szCs w:val="24"/>
          <w:lang w:val="en-GB"/>
        </w:rPr>
        <w:t>: Holland Theory of Vocational Type</w:t>
      </w:r>
    </w:p>
    <w:p w:rsidR="00A65A6B" w:rsidRPr="00B35DE0" w:rsidRDefault="00A65A6B" w:rsidP="00BF25CD">
      <w:pPr>
        <w:pStyle w:val="Normal1"/>
        <w:spacing w:line="360" w:lineRule="auto"/>
        <w:contextualSpacing w:val="0"/>
        <w:jc w:val="center"/>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(Source: </w:t>
      </w:r>
      <w:r w:rsidR="000C6F95" w:rsidRPr="00B35DE0">
        <w:rPr>
          <w:rFonts w:ascii="Times New Roman" w:hAnsi="Times New Roman" w:cs="Times New Roman"/>
          <w:color w:val="222222"/>
          <w:sz w:val="24"/>
          <w:szCs w:val="24"/>
          <w:shd w:val="clear" w:color="auto" w:fill="FFFFFF"/>
          <w:lang w:val="en-GB"/>
        </w:rPr>
        <w:t>Garcia, 2015)</w:t>
      </w:r>
    </w:p>
    <w:p w:rsidR="00FB6331" w:rsidRPr="00B35DE0" w:rsidRDefault="005E157F" w:rsidP="00BF25CD">
      <w:pPr>
        <w:pStyle w:val="Normal1"/>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 xml:space="preserve">Bandura Theory </w:t>
      </w:r>
    </w:p>
    <w:p w:rsidR="00FB6331" w:rsidRPr="00B35DE0" w:rsidRDefault="009A2E92"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Self efficacy is the cornerstone of Bandura’s Social Cognitive Theory. An employee’s comprehension of own capacity in fulfillment of a job role is the essence of self efficacy. It enables the employee to trust respective ability to execute functions to </w:t>
      </w:r>
      <w:r w:rsidR="00486646" w:rsidRPr="00B35DE0">
        <w:rPr>
          <w:rFonts w:ascii="Times New Roman" w:eastAsia="Times New Roman" w:hAnsi="Times New Roman" w:cs="Times New Roman"/>
          <w:sz w:val="24"/>
          <w:szCs w:val="24"/>
          <w:lang w:val="en-GB"/>
        </w:rPr>
        <w:t>fulfill</w:t>
      </w:r>
      <w:r w:rsidRPr="00B35DE0">
        <w:rPr>
          <w:rFonts w:ascii="Times New Roman" w:eastAsia="Times New Roman" w:hAnsi="Times New Roman" w:cs="Times New Roman"/>
          <w:sz w:val="24"/>
          <w:szCs w:val="24"/>
          <w:lang w:val="en-GB"/>
        </w:rPr>
        <w:t xml:space="preserve"> work goal. The </w:t>
      </w:r>
      <w:r w:rsidR="00486646" w:rsidRPr="00B35DE0">
        <w:rPr>
          <w:rFonts w:ascii="Times New Roman" w:eastAsia="Times New Roman" w:hAnsi="Times New Roman" w:cs="Times New Roman"/>
          <w:sz w:val="24"/>
          <w:szCs w:val="24"/>
          <w:lang w:val="en-GB"/>
        </w:rPr>
        <w:t>realisation of self efficacy drives career choice of employees and motivates</w:t>
      </w:r>
      <w:r w:rsidRPr="00B35DE0">
        <w:rPr>
          <w:rFonts w:ascii="Times New Roman" w:eastAsia="Times New Roman" w:hAnsi="Times New Roman" w:cs="Times New Roman"/>
          <w:sz w:val="24"/>
          <w:szCs w:val="24"/>
          <w:lang w:val="en-GB"/>
        </w:rPr>
        <w:t xml:space="preserve"> them to excel in a particular profession</w:t>
      </w:r>
      <w:r w:rsidR="00486646" w:rsidRPr="00B35DE0">
        <w:rPr>
          <w:rFonts w:ascii="Times New Roman" w:eastAsia="Times New Roman" w:hAnsi="Times New Roman" w:cs="Times New Roman"/>
          <w:sz w:val="24"/>
          <w:szCs w:val="24"/>
          <w:lang w:val="en-GB"/>
        </w:rPr>
        <w:t xml:space="preserve"> (</w:t>
      </w:r>
      <w:r w:rsidR="00486646" w:rsidRPr="00B35DE0">
        <w:rPr>
          <w:rFonts w:ascii="Times New Roman" w:hAnsi="Times New Roman" w:cs="Times New Roman"/>
          <w:color w:val="222222"/>
          <w:sz w:val="24"/>
          <w:szCs w:val="24"/>
          <w:shd w:val="clear" w:color="auto" w:fill="FFFFFF"/>
          <w:lang w:val="en-GB"/>
        </w:rPr>
        <w:t>Garcia, 2015)</w:t>
      </w:r>
      <w:r w:rsidRPr="00B35DE0">
        <w:rPr>
          <w:rFonts w:ascii="Times New Roman" w:eastAsia="Times New Roman" w:hAnsi="Times New Roman" w:cs="Times New Roman"/>
          <w:sz w:val="24"/>
          <w:szCs w:val="24"/>
          <w:lang w:val="en-GB"/>
        </w:rPr>
        <w:t xml:space="preserve">. </w:t>
      </w:r>
    </w:p>
    <w:p w:rsidR="00FB6331" w:rsidRPr="00B35DE0" w:rsidRDefault="009A2E92"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Low self efficacy can invigorate an employee to develop his skills in order to improve his performance. On the other hand, higher self efficacy facilitates the employee to accomplish </w:t>
      </w:r>
      <w:r w:rsidRPr="00B35DE0">
        <w:rPr>
          <w:rFonts w:ascii="Times New Roman" w:eastAsia="Times New Roman" w:hAnsi="Times New Roman" w:cs="Times New Roman"/>
          <w:sz w:val="24"/>
          <w:szCs w:val="24"/>
          <w:lang w:val="en-GB"/>
        </w:rPr>
        <w:lastRenderedPageBreak/>
        <w:t xml:space="preserve">ambitious work targets and reach his desired career destination. Therefore, both low and high self efficacy can be taken in positive stride attain career development for employees. Employees </w:t>
      </w:r>
      <w:r w:rsidR="00331CDF" w:rsidRPr="00B35DE0">
        <w:rPr>
          <w:rFonts w:ascii="Times New Roman" w:eastAsia="Times New Roman" w:hAnsi="Times New Roman" w:cs="Times New Roman"/>
          <w:sz w:val="24"/>
          <w:szCs w:val="24"/>
          <w:lang w:val="en-GB"/>
        </w:rPr>
        <w:t>also harbor</w:t>
      </w:r>
      <w:r w:rsidRPr="00B35DE0">
        <w:rPr>
          <w:rFonts w:ascii="Times New Roman" w:eastAsia="Times New Roman" w:hAnsi="Times New Roman" w:cs="Times New Roman"/>
          <w:sz w:val="24"/>
          <w:szCs w:val="24"/>
          <w:lang w:val="en-GB"/>
        </w:rPr>
        <w:t xml:space="preserve"> efficacy expectation. It is the employee’s self conviction to carry out legitimate function to attain a work goal. </w:t>
      </w:r>
    </w:p>
    <w:p w:rsidR="00FB6331" w:rsidRPr="00B35DE0" w:rsidRDefault="009A2E92"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Furthermore, Bandura has considered the importance of personal goals in his theory. Definite objectives influence on the choice of occupation made by the employee. Thus, self efficacy and efficacy expectation together can guide an individual to develop personal goal and thereby allowing him to opt for a career of his choice. </w:t>
      </w:r>
    </w:p>
    <w:p w:rsidR="00FB6331" w:rsidRPr="00B35DE0" w:rsidRDefault="00FB6331" w:rsidP="00BF25CD">
      <w:pPr>
        <w:pStyle w:val="Normal1"/>
        <w:spacing w:line="360" w:lineRule="auto"/>
        <w:contextualSpacing w:val="0"/>
        <w:jc w:val="both"/>
        <w:rPr>
          <w:rFonts w:ascii="Times New Roman" w:eastAsia="Times New Roman" w:hAnsi="Times New Roman" w:cs="Times New Roman"/>
          <w:sz w:val="24"/>
          <w:szCs w:val="24"/>
          <w:lang w:val="en-GB"/>
        </w:rPr>
      </w:pPr>
    </w:p>
    <w:p w:rsidR="00FB6331" w:rsidRPr="00B35DE0" w:rsidRDefault="009A2E92"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Bandura Social Cognitive Theory has further taken into consideration the role played by environmental factors such as, economic climate, job opportunities and pecuniary measures in d</w:t>
      </w:r>
      <w:r w:rsidR="00331CDF" w:rsidRPr="00B35DE0">
        <w:rPr>
          <w:rFonts w:ascii="Times New Roman" w:eastAsia="Times New Roman" w:hAnsi="Times New Roman" w:cs="Times New Roman"/>
          <w:sz w:val="24"/>
          <w:szCs w:val="24"/>
          <w:lang w:val="en-GB"/>
        </w:rPr>
        <w:t>eveloping self efficacy beliefs (</w:t>
      </w:r>
      <w:r w:rsidR="00331CDF" w:rsidRPr="00B35DE0">
        <w:rPr>
          <w:rFonts w:ascii="Times New Roman" w:hAnsi="Times New Roman" w:cs="Times New Roman"/>
          <w:color w:val="222222"/>
          <w:sz w:val="24"/>
          <w:szCs w:val="24"/>
          <w:shd w:val="clear" w:color="auto" w:fill="FFFFFF"/>
          <w:lang w:val="en-GB"/>
        </w:rPr>
        <w:t>Hirschi and Dauwalder, 2015)</w:t>
      </w:r>
      <w:r w:rsidRPr="00B35DE0">
        <w:rPr>
          <w:rFonts w:ascii="Times New Roman" w:eastAsia="Times New Roman" w:hAnsi="Times New Roman" w:cs="Times New Roman"/>
          <w:sz w:val="24"/>
          <w:szCs w:val="24"/>
          <w:lang w:val="en-GB"/>
        </w:rPr>
        <w:t xml:space="preserve"> Therefore, the social cognitive theory is comprehensive in its approach and serves as an imperative ideology in strategising career guidance and development plans. </w:t>
      </w:r>
      <w:r w:rsidR="00E10695" w:rsidRPr="00B35DE0">
        <w:rPr>
          <w:rFonts w:ascii="Times New Roman" w:eastAsia="Times New Roman" w:hAnsi="Times New Roman" w:cs="Times New Roman"/>
          <w:sz w:val="24"/>
          <w:szCs w:val="24"/>
          <w:lang w:val="en-GB"/>
        </w:rPr>
        <w:t xml:space="preserve">It is all the more significant in the context of rising competition in different professional domain of the twenty first century. Therefore, Social Cognitive Theory enables an employee to draw out a productive career development plan for achieving career targets. </w:t>
      </w:r>
    </w:p>
    <w:p w:rsidR="00FB6331" w:rsidRPr="00B35DE0" w:rsidRDefault="00FB6331" w:rsidP="00BF25CD">
      <w:pPr>
        <w:pStyle w:val="Normal1"/>
        <w:spacing w:line="360" w:lineRule="auto"/>
        <w:contextualSpacing w:val="0"/>
        <w:jc w:val="both"/>
        <w:rPr>
          <w:rFonts w:ascii="Times New Roman" w:eastAsia="Times New Roman" w:hAnsi="Times New Roman" w:cs="Times New Roman"/>
          <w:b/>
          <w:sz w:val="24"/>
          <w:szCs w:val="24"/>
          <w:lang w:val="en-GB"/>
        </w:rPr>
      </w:pPr>
    </w:p>
    <w:p w:rsidR="00FB6331" w:rsidRPr="00B35DE0" w:rsidRDefault="00A65A6B" w:rsidP="00BF25CD">
      <w:pPr>
        <w:pStyle w:val="Heading1"/>
        <w:spacing w:line="360" w:lineRule="auto"/>
        <w:rPr>
          <w:lang w:val="en-GB"/>
        </w:rPr>
      </w:pPr>
      <w:bookmarkStart w:id="4" w:name="_Toc531627078"/>
      <w:r w:rsidRPr="00B35DE0">
        <w:rPr>
          <w:lang w:val="en-GB"/>
        </w:rPr>
        <w:t xml:space="preserve">Kolb’s </w:t>
      </w:r>
      <w:r w:rsidR="009A2E92" w:rsidRPr="00B35DE0">
        <w:rPr>
          <w:lang w:val="en-GB"/>
        </w:rPr>
        <w:t>Persona</w:t>
      </w:r>
      <w:r w:rsidR="005E157F" w:rsidRPr="00B35DE0">
        <w:rPr>
          <w:lang w:val="en-GB"/>
        </w:rPr>
        <w:t xml:space="preserve">l reflection theory </w:t>
      </w:r>
      <w:bookmarkEnd w:id="4"/>
      <w:r w:rsidR="005E157F" w:rsidRPr="00B35DE0">
        <w:rPr>
          <w:lang w:val="en-GB"/>
        </w:rPr>
        <w:t xml:space="preserve"> </w:t>
      </w:r>
    </w:p>
    <w:p w:rsidR="00FB6331" w:rsidRPr="00B35DE0" w:rsidRDefault="009A2E92"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Reflection is a respective identity that an employee secures within a workplace. Unless there is an adequate pace for experience, a practical orientation lacks within an employee. In this respect of meeting employment goal and to develop a personal development plan, the employees can be reflected to The Process of</w:t>
      </w:r>
      <w:r w:rsidR="00DE5F10" w:rsidRPr="00B35DE0">
        <w:rPr>
          <w:rFonts w:ascii="Times New Roman" w:eastAsia="Times New Roman" w:hAnsi="Times New Roman" w:cs="Times New Roman"/>
          <w:sz w:val="24"/>
          <w:szCs w:val="24"/>
          <w:lang w:val="en-GB"/>
        </w:rPr>
        <w:t xml:space="preserve"> Experiential of Learning. It has been </w:t>
      </w:r>
      <w:r w:rsidRPr="00B35DE0">
        <w:rPr>
          <w:rFonts w:ascii="Times New Roman" w:eastAsia="Times New Roman" w:hAnsi="Times New Roman" w:cs="Times New Roman"/>
          <w:sz w:val="24"/>
          <w:szCs w:val="24"/>
          <w:lang w:val="en-GB"/>
        </w:rPr>
        <w:t xml:space="preserve">identified </w:t>
      </w:r>
      <w:r w:rsidR="00DE5F10" w:rsidRPr="00B35DE0">
        <w:rPr>
          <w:rFonts w:ascii="Times New Roman" w:eastAsia="Times New Roman" w:hAnsi="Times New Roman" w:cs="Times New Roman"/>
          <w:sz w:val="24"/>
          <w:szCs w:val="24"/>
          <w:lang w:val="en-GB"/>
        </w:rPr>
        <w:t xml:space="preserve">by Kolb </w:t>
      </w:r>
      <w:r w:rsidRPr="00B35DE0">
        <w:rPr>
          <w:rFonts w:ascii="Times New Roman" w:eastAsia="Times New Roman" w:hAnsi="Times New Roman" w:cs="Times New Roman"/>
          <w:sz w:val="24"/>
          <w:szCs w:val="24"/>
          <w:lang w:val="en-GB"/>
        </w:rPr>
        <w:t xml:space="preserve">that a traditional learning theory or an epistemological aspect of learning makes the learning process more acquired. There are authors researching on acquired learning and experiential procedures of learning. It could be reflected from the Kolb’s learning procedure that an effective learning procedure is developed through experience, reflection, conceptualisation and planning. Initiating from stage 1, concrete experiences can be developed based on the observation made within a workplace. The third stage or the abstract conceptualization allows </w:t>
      </w:r>
      <w:r w:rsidR="00331CDF" w:rsidRPr="00B35DE0">
        <w:rPr>
          <w:rFonts w:ascii="Times New Roman" w:eastAsia="Times New Roman" w:hAnsi="Times New Roman" w:cs="Times New Roman"/>
          <w:sz w:val="24"/>
          <w:szCs w:val="24"/>
          <w:lang w:val="en-GB"/>
        </w:rPr>
        <w:t>figuring</w:t>
      </w:r>
      <w:r w:rsidRPr="00B35DE0">
        <w:rPr>
          <w:rFonts w:ascii="Times New Roman" w:eastAsia="Times New Roman" w:hAnsi="Times New Roman" w:cs="Times New Roman"/>
          <w:sz w:val="24"/>
          <w:szCs w:val="24"/>
          <w:lang w:val="en-GB"/>
        </w:rPr>
        <w:t xml:space="preserve"> out issues within the workplace that makes employees to be precise in development. On defining conceptualisation, plans are more concrete and relevant within workplaces. These plans can further help in laying an appropriate decision to further development</w:t>
      </w:r>
      <w:r w:rsidR="00331CDF" w:rsidRPr="00B35DE0">
        <w:rPr>
          <w:rFonts w:ascii="Times New Roman" w:eastAsia="Times New Roman" w:hAnsi="Times New Roman" w:cs="Times New Roman"/>
          <w:sz w:val="24"/>
          <w:szCs w:val="24"/>
          <w:lang w:val="en-GB"/>
        </w:rPr>
        <w:t xml:space="preserve"> (</w:t>
      </w:r>
      <w:r w:rsidR="00331CDF" w:rsidRPr="00B35DE0">
        <w:rPr>
          <w:rFonts w:ascii="Times New Roman" w:hAnsi="Times New Roman" w:cs="Times New Roman"/>
          <w:color w:val="263238"/>
          <w:sz w:val="24"/>
          <w:szCs w:val="24"/>
          <w:lang w:val="en-GB"/>
        </w:rPr>
        <w:t>Kolb, 2014)</w:t>
      </w:r>
      <w:r w:rsidRPr="00B35DE0">
        <w:rPr>
          <w:rFonts w:ascii="Times New Roman" w:eastAsia="Times New Roman" w:hAnsi="Times New Roman" w:cs="Times New Roman"/>
          <w:sz w:val="24"/>
          <w:szCs w:val="24"/>
          <w:lang w:val="en-GB"/>
        </w:rPr>
        <w:t xml:space="preserve">. </w:t>
      </w:r>
    </w:p>
    <w:p w:rsidR="00FB6331" w:rsidRPr="00B35DE0" w:rsidRDefault="00FB6331" w:rsidP="00BF25CD">
      <w:pPr>
        <w:pStyle w:val="Normal1"/>
        <w:spacing w:line="360" w:lineRule="auto"/>
        <w:contextualSpacing w:val="0"/>
        <w:jc w:val="both"/>
        <w:rPr>
          <w:rFonts w:ascii="Times New Roman" w:eastAsia="Times New Roman" w:hAnsi="Times New Roman" w:cs="Times New Roman"/>
          <w:sz w:val="24"/>
          <w:szCs w:val="24"/>
          <w:lang w:val="en-GB"/>
        </w:rPr>
      </w:pPr>
    </w:p>
    <w:p w:rsidR="00FB6331" w:rsidRPr="00B35DE0" w:rsidRDefault="009A2E92" w:rsidP="00BF25CD">
      <w:pPr>
        <w:pStyle w:val="Normal1"/>
        <w:spacing w:line="360" w:lineRule="auto"/>
        <w:contextualSpacing w:val="0"/>
        <w:jc w:val="center"/>
        <w:rPr>
          <w:rFonts w:ascii="Times New Roman" w:eastAsia="Times New Roman" w:hAnsi="Times New Roman" w:cs="Times New Roman"/>
          <w:sz w:val="24"/>
          <w:szCs w:val="24"/>
          <w:lang w:val="en-GB"/>
        </w:rPr>
      </w:pPr>
      <w:r w:rsidRPr="00B35DE0">
        <w:rPr>
          <w:rFonts w:ascii="Times New Roman" w:eastAsia="Times New Roman" w:hAnsi="Times New Roman" w:cs="Times New Roman"/>
          <w:noProof/>
          <w:sz w:val="24"/>
          <w:szCs w:val="24"/>
          <w:lang w:val="en-GB" w:eastAsia="en-GB"/>
        </w:rPr>
        <w:lastRenderedPageBreak/>
        <w:drawing>
          <wp:inline distT="114300" distB="114300" distL="114300" distR="114300">
            <wp:extent cx="3514725" cy="23431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3514725" cy="2343150"/>
                    </a:xfrm>
                    <a:prstGeom prst="rect">
                      <a:avLst/>
                    </a:prstGeom>
                    <a:ln/>
                  </pic:spPr>
                </pic:pic>
              </a:graphicData>
            </a:graphic>
          </wp:inline>
        </w:drawing>
      </w:r>
    </w:p>
    <w:p w:rsidR="00A65A6B" w:rsidRPr="00B8375D" w:rsidRDefault="00A65A6B" w:rsidP="00BF25CD">
      <w:pPr>
        <w:pStyle w:val="Heading1"/>
        <w:spacing w:line="360" w:lineRule="auto"/>
        <w:jc w:val="center"/>
        <w:rPr>
          <w:lang w:val="en-GB"/>
        </w:rPr>
      </w:pPr>
      <w:r w:rsidRPr="00B8375D">
        <w:rPr>
          <w:lang w:val="en-GB"/>
        </w:rPr>
        <w:t xml:space="preserve">Figure </w:t>
      </w:r>
      <w:r w:rsidR="00B8375D" w:rsidRPr="00B8375D">
        <w:rPr>
          <w:lang w:val="en-GB"/>
        </w:rPr>
        <w:t>5</w:t>
      </w:r>
      <w:r w:rsidRPr="00B8375D">
        <w:rPr>
          <w:lang w:val="en-GB"/>
        </w:rPr>
        <w:t>: Kolb’s Personal reflection theory</w:t>
      </w:r>
    </w:p>
    <w:p w:rsidR="00A65A6B" w:rsidRPr="00B35DE0" w:rsidRDefault="00A65A6B" w:rsidP="00BF25CD">
      <w:pPr>
        <w:pStyle w:val="Normal1"/>
        <w:spacing w:line="360" w:lineRule="auto"/>
        <w:contextualSpacing w:val="0"/>
        <w:jc w:val="center"/>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(Source: </w:t>
      </w:r>
      <w:r w:rsidR="00AD33A0" w:rsidRPr="00B35DE0">
        <w:rPr>
          <w:rFonts w:ascii="Times New Roman" w:hAnsi="Times New Roman" w:cs="Times New Roman"/>
          <w:color w:val="263238"/>
          <w:sz w:val="24"/>
          <w:szCs w:val="24"/>
          <w:lang w:val="en-GB"/>
        </w:rPr>
        <w:t>Kolb, 2014</w:t>
      </w:r>
      <w:r w:rsidRPr="00B35DE0">
        <w:rPr>
          <w:rFonts w:ascii="Times New Roman" w:eastAsia="Times New Roman" w:hAnsi="Times New Roman" w:cs="Times New Roman"/>
          <w:sz w:val="24"/>
          <w:szCs w:val="24"/>
          <w:lang w:val="en-GB"/>
        </w:rPr>
        <w:t>)</w:t>
      </w:r>
    </w:p>
    <w:p w:rsidR="00FB6331" w:rsidRPr="00B35DE0" w:rsidRDefault="009A2E92"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 </w:t>
      </w:r>
    </w:p>
    <w:p w:rsidR="00FB6331" w:rsidRPr="00B35DE0" w:rsidRDefault="009A2E92" w:rsidP="00BF25CD">
      <w:pPr>
        <w:pStyle w:val="Normal1"/>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Experience</w:t>
      </w:r>
    </w:p>
    <w:p w:rsidR="00FB6331" w:rsidRPr="00B35DE0" w:rsidRDefault="009A2E92"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An employee must undertake new activities to learn from its implementation process. Unless an </w:t>
      </w:r>
      <w:r w:rsidR="00036AFB" w:rsidRPr="00B35DE0">
        <w:rPr>
          <w:rFonts w:ascii="Times New Roman" w:eastAsia="Times New Roman" w:hAnsi="Times New Roman" w:cs="Times New Roman"/>
          <w:sz w:val="24"/>
          <w:szCs w:val="24"/>
          <w:lang w:val="en-GB"/>
        </w:rPr>
        <w:t>employee</w:t>
      </w:r>
      <w:r w:rsidRPr="00B35DE0">
        <w:rPr>
          <w:rFonts w:ascii="Times New Roman" w:eastAsia="Times New Roman" w:hAnsi="Times New Roman" w:cs="Times New Roman"/>
          <w:sz w:val="24"/>
          <w:szCs w:val="24"/>
          <w:lang w:val="en-GB"/>
        </w:rPr>
        <w:t xml:space="preserve"> performs new functions, he will not be able to learn from them. Fear of being wrong must not deter an employee from undertaking new performances. </w:t>
      </w:r>
      <w:r w:rsidR="00AD33A0">
        <w:rPr>
          <w:rFonts w:ascii="Times New Roman" w:eastAsia="Times New Roman" w:hAnsi="Times New Roman" w:cs="Times New Roman"/>
          <w:sz w:val="24"/>
          <w:szCs w:val="24"/>
          <w:lang w:val="en-GB"/>
        </w:rPr>
        <w:t xml:space="preserve">In view of </w:t>
      </w:r>
      <w:r w:rsidR="00AD33A0" w:rsidRPr="00B35DE0">
        <w:rPr>
          <w:rFonts w:ascii="Times New Roman" w:hAnsi="Times New Roman" w:cs="Times New Roman"/>
          <w:color w:val="263238"/>
          <w:sz w:val="24"/>
          <w:szCs w:val="24"/>
          <w:lang w:val="en-GB"/>
        </w:rPr>
        <w:t xml:space="preserve">Kolb, </w:t>
      </w:r>
      <w:r w:rsidR="00AD33A0">
        <w:rPr>
          <w:rFonts w:ascii="Times New Roman" w:hAnsi="Times New Roman" w:cs="Times New Roman"/>
          <w:color w:val="263238"/>
          <w:sz w:val="24"/>
          <w:szCs w:val="24"/>
          <w:lang w:val="en-GB"/>
        </w:rPr>
        <w:t>(</w:t>
      </w:r>
      <w:r w:rsidR="00AD33A0" w:rsidRPr="00B35DE0">
        <w:rPr>
          <w:rFonts w:ascii="Times New Roman" w:hAnsi="Times New Roman" w:cs="Times New Roman"/>
          <w:color w:val="263238"/>
          <w:sz w:val="24"/>
          <w:szCs w:val="24"/>
          <w:lang w:val="en-GB"/>
        </w:rPr>
        <w:t>2014</w:t>
      </w:r>
      <w:r w:rsidR="00AD33A0">
        <w:rPr>
          <w:rFonts w:ascii="Times New Roman" w:hAnsi="Times New Roman" w:cs="Times New Roman"/>
          <w:color w:val="263238"/>
          <w:sz w:val="24"/>
          <w:szCs w:val="24"/>
          <w:lang w:val="en-GB"/>
        </w:rPr>
        <w:t>), n</w:t>
      </w:r>
      <w:r w:rsidRPr="00B35DE0">
        <w:rPr>
          <w:rFonts w:ascii="Times New Roman" w:eastAsia="Times New Roman" w:hAnsi="Times New Roman" w:cs="Times New Roman"/>
          <w:sz w:val="24"/>
          <w:szCs w:val="24"/>
          <w:lang w:val="en-GB"/>
        </w:rPr>
        <w:t xml:space="preserve">ew experiences impart a vital lesson for an employee’s career development plan. </w:t>
      </w:r>
    </w:p>
    <w:p w:rsidR="00FB6331" w:rsidRPr="00B35DE0" w:rsidRDefault="009A2E92" w:rsidP="00BF25CD">
      <w:pPr>
        <w:pStyle w:val="Normal1"/>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Reflect</w:t>
      </w:r>
    </w:p>
    <w:p w:rsidR="00FB6331" w:rsidRPr="00B35DE0" w:rsidRDefault="009A2E92"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The process of reflection is crucial for an employee since it enables him to recall his activities and decide his feelings about them accordingly. Both pleasant and unpleasant experiences can contribute considerably to the career choices that an employee makes. It can further guide an employee’s future action steps. </w:t>
      </w:r>
    </w:p>
    <w:p w:rsidR="00FB6331" w:rsidRPr="00B35DE0" w:rsidRDefault="009A2E92" w:rsidP="00BF25CD">
      <w:pPr>
        <w:pStyle w:val="Normal1"/>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Conceptualise</w:t>
      </w:r>
    </w:p>
    <w:p w:rsidR="00FB6331" w:rsidRPr="00B35DE0" w:rsidRDefault="009A2E92"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Th</w:t>
      </w:r>
      <w:r w:rsidR="00036AFB" w:rsidRPr="00B35DE0">
        <w:rPr>
          <w:rFonts w:ascii="Times New Roman" w:eastAsia="Times New Roman" w:hAnsi="Times New Roman" w:cs="Times New Roman"/>
          <w:sz w:val="24"/>
          <w:szCs w:val="24"/>
          <w:lang w:val="en-GB"/>
        </w:rPr>
        <w:t>e</w:t>
      </w:r>
      <w:r w:rsidRPr="00B35DE0">
        <w:rPr>
          <w:rFonts w:ascii="Times New Roman" w:eastAsia="Times New Roman" w:hAnsi="Times New Roman" w:cs="Times New Roman"/>
          <w:sz w:val="24"/>
          <w:szCs w:val="24"/>
          <w:lang w:val="en-GB"/>
        </w:rPr>
        <w:t xml:space="preserve"> employee has to derive a general understanding from lessons learnt during the reflection process in the Kolb’s cycle. Conceptualisation of general idea guides an employee’s ability to perceive his surroundings and strategise action plan </w:t>
      </w:r>
      <w:r w:rsidR="00036AFB" w:rsidRPr="00B35DE0">
        <w:rPr>
          <w:rFonts w:ascii="Times New Roman" w:eastAsia="Times New Roman" w:hAnsi="Times New Roman" w:cs="Times New Roman"/>
          <w:sz w:val="24"/>
          <w:szCs w:val="24"/>
          <w:lang w:val="en-GB"/>
        </w:rPr>
        <w:t xml:space="preserve">in his workplace </w:t>
      </w:r>
      <w:r w:rsidRPr="00B35DE0">
        <w:rPr>
          <w:rFonts w:ascii="Times New Roman" w:eastAsia="Times New Roman" w:hAnsi="Times New Roman" w:cs="Times New Roman"/>
          <w:sz w:val="24"/>
          <w:szCs w:val="24"/>
          <w:lang w:val="en-GB"/>
        </w:rPr>
        <w:t>accordingly</w:t>
      </w:r>
      <w:r w:rsidR="00AA4E64">
        <w:rPr>
          <w:rFonts w:ascii="Times New Roman" w:eastAsia="Times New Roman" w:hAnsi="Times New Roman" w:cs="Times New Roman"/>
          <w:sz w:val="24"/>
          <w:szCs w:val="24"/>
          <w:lang w:val="en-GB"/>
        </w:rPr>
        <w:t xml:space="preserve"> (</w:t>
      </w:r>
      <w:r w:rsidR="00AA4E64" w:rsidRPr="00B35DE0">
        <w:rPr>
          <w:rFonts w:ascii="Times New Roman" w:hAnsi="Times New Roman" w:cs="Times New Roman"/>
          <w:color w:val="263238"/>
          <w:sz w:val="24"/>
          <w:szCs w:val="24"/>
          <w:lang w:val="en-GB"/>
        </w:rPr>
        <w:t>Kolb, 2014</w:t>
      </w:r>
      <w:r w:rsidR="00AA4E64">
        <w:rPr>
          <w:rFonts w:ascii="Times New Roman" w:hAnsi="Times New Roman" w:cs="Times New Roman"/>
          <w:color w:val="263238"/>
          <w:sz w:val="24"/>
          <w:szCs w:val="24"/>
          <w:lang w:val="en-GB"/>
        </w:rPr>
        <w:t>)</w:t>
      </w:r>
      <w:r w:rsidRPr="00B35DE0">
        <w:rPr>
          <w:rFonts w:ascii="Times New Roman" w:eastAsia="Times New Roman" w:hAnsi="Times New Roman" w:cs="Times New Roman"/>
          <w:sz w:val="24"/>
          <w:szCs w:val="24"/>
          <w:lang w:val="en-GB"/>
        </w:rPr>
        <w:t xml:space="preserve">. Therefore, in the process of conceptualisation, lessons engraved in one’s conscious mind guide respective action plan and consequent career activities. </w:t>
      </w:r>
    </w:p>
    <w:p w:rsidR="00FB6331" w:rsidRPr="00B35DE0" w:rsidRDefault="009A2E92" w:rsidP="00BF25CD">
      <w:pPr>
        <w:pStyle w:val="Normal1"/>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Plan</w:t>
      </w:r>
    </w:p>
    <w:p w:rsidR="00FB6331" w:rsidRPr="00B35DE0" w:rsidRDefault="009A2E92" w:rsidP="00BF25CD">
      <w:pPr>
        <w:pStyle w:val="Normal1"/>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sz w:val="24"/>
          <w:szCs w:val="24"/>
          <w:lang w:val="en-GB"/>
        </w:rPr>
        <w:t>An employee plans his action based on his conceptualisation of an event or experience. Lessons imbibed in one’s conscious mind determine his choice and course of action. Therefore, a productive action plan enables employees to undertake activities shaped by own experience and perception</w:t>
      </w:r>
      <w:r w:rsidR="00A65A6B" w:rsidRPr="00B35DE0">
        <w:rPr>
          <w:rFonts w:ascii="Times New Roman" w:eastAsia="Times New Roman" w:hAnsi="Times New Roman" w:cs="Times New Roman"/>
          <w:sz w:val="24"/>
          <w:szCs w:val="24"/>
          <w:lang w:val="en-GB"/>
        </w:rPr>
        <w:t>.</w:t>
      </w:r>
    </w:p>
    <w:p w:rsidR="00FB6331" w:rsidRPr="00B35DE0" w:rsidRDefault="00036AFB" w:rsidP="00BF25CD">
      <w:pPr>
        <w:pStyle w:val="Heading1"/>
        <w:spacing w:line="360" w:lineRule="auto"/>
        <w:rPr>
          <w:lang w:val="en-GB"/>
        </w:rPr>
      </w:pPr>
      <w:bookmarkStart w:id="5" w:name="_Toc531627079"/>
      <w:r w:rsidRPr="00B35DE0">
        <w:rPr>
          <w:lang w:val="en-GB"/>
        </w:rPr>
        <w:lastRenderedPageBreak/>
        <w:t>Comprehending</w:t>
      </w:r>
      <w:r w:rsidR="009A2E92" w:rsidRPr="00B35DE0">
        <w:rPr>
          <w:lang w:val="en-GB"/>
        </w:rPr>
        <w:t xml:space="preserve"> personal strength and weakness for assessing readiness of employability (personal reflection and career development p</w:t>
      </w:r>
      <w:r w:rsidR="005E157F" w:rsidRPr="00B35DE0">
        <w:rPr>
          <w:lang w:val="en-GB"/>
        </w:rPr>
        <w:t>lanning)</w:t>
      </w:r>
      <w:bookmarkEnd w:id="5"/>
      <w:r w:rsidR="005E157F" w:rsidRPr="00B35DE0">
        <w:rPr>
          <w:lang w:val="en-GB"/>
        </w:rPr>
        <w:t xml:space="preserve"> </w:t>
      </w:r>
    </w:p>
    <w:p w:rsidR="00FB6331" w:rsidRPr="00B35DE0" w:rsidRDefault="005E157F" w:rsidP="00BF25CD">
      <w:pPr>
        <w:pStyle w:val="Normal1"/>
        <w:numPr>
          <w:ilvl w:val="0"/>
          <w:numId w:val="1"/>
        </w:numP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 xml:space="preserve">SWOT analysis </w:t>
      </w:r>
    </w:p>
    <w:p w:rsidR="00FB6331" w:rsidRPr="00B35DE0" w:rsidRDefault="009A2E92"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Employment goals and personal development plan must be preceded by a SWOT analysis conducted by an employee. SWOT analysis enables an employee to identify one’s deficiency and areas of strength. An employee can further take advantage of career opportunities in order to mitigate intimidating factors i</w:t>
      </w:r>
      <w:r w:rsidR="001F5E9E" w:rsidRPr="00B35DE0">
        <w:rPr>
          <w:rFonts w:ascii="Times New Roman" w:eastAsia="Times New Roman" w:hAnsi="Times New Roman" w:cs="Times New Roman"/>
          <w:sz w:val="24"/>
          <w:szCs w:val="24"/>
          <w:lang w:val="en-GB"/>
        </w:rPr>
        <w:t>n the path career progression</w:t>
      </w:r>
      <w:r w:rsidRPr="00B35DE0">
        <w:rPr>
          <w:rFonts w:ascii="Times New Roman" w:eastAsia="Times New Roman" w:hAnsi="Times New Roman" w:cs="Times New Roman"/>
          <w:sz w:val="24"/>
          <w:szCs w:val="24"/>
          <w:lang w:val="en-GB"/>
        </w:rPr>
        <w:t>.</w:t>
      </w:r>
    </w:p>
    <w:p w:rsidR="00FB6331" w:rsidRPr="00B35DE0" w:rsidRDefault="00FB6331" w:rsidP="00BF25CD">
      <w:pPr>
        <w:pStyle w:val="Normal1"/>
        <w:spacing w:line="360" w:lineRule="auto"/>
        <w:contextualSpacing w:val="0"/>
        <w:jc w:val="both"/>
        <w:rPr>
          <w:rFonts w:ascii="Times New Roman" w:eastAsia="Times New Roman" w:hAnsi="Times New Roman" w:cs="Times New Roman"/>
          <w:b/>
          <w:sz w:val="24"/>
          <w:szCs w:val="24"/>
          <w:lang w:val="en-GB"/>
        </w:rPr>
      </w:pPr>
    </w:p>
    <w:p w:rsidR="00FB6331" w:rsidRPr="00B35DE0" w:rsidRDefault="00FB6331" w:rsidP="00BF25CD">
      <w:pPr>
        <w:pStyle w:val="Normal1"/>
        <w:spacing w:line="360" w:lineRule="auto"/>
        <w:contextualSpacing w:val="0"/>
        <w:jc w:val="both"/>
        <w:rPr>
          <w:rFonts w:ascii="Times New Roman" w:eastAsia="Times New Roman" w:hAnsi="Times New Roman" w:cs="Times New Roman"/>
          <w:b/>
          <w:sz w:val="24"/>
          <w:szCs w:val="24"/>
          <w:lang w:val="en-GB"/>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B6331" w:rsidRPr="00B35DE0">
        <w:trPr>
          <w:trHeight w:val="2500"/>
        </w:trPr>
        <w:tc>
          <w:tcPr>
            <w:tcW w:w="4514" w:type="dxa"/>
            <w:shd w:val="clear" w:color="auto" w:fill="auto"/>
            <w:tcMar>
              <w:top w:w="100" w:type="dxa"/>
              <w:left w:w="100" w:type="dxa"/>
              <w:bottom w:w="100" w:type="dxa"/>
              <w:right w:w="100" w:type="dxa"/>
            </w:tcMar>
          </w:tcPr>
          <w:p w:rsidR="00FB6331" w:rsidRPr="00B35DE0" w:rsidRDefault="009A2E92"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 xml:space="preserve">                       Strengths</w:t>
            </w:r>
          </w:p>
          <w:p w:rsidR="00FB6331" w:rsidRPr="00B35DE0" w:rsidRDefault="00FB6331"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sz w:val="24"/>
                <w:szCs w:val="24"/>
                <w:lang w:val="en-GB"/>
              </w:rPr>
            </w:pPr>
          </w:p>
          <w:p w:rsidR="00FB6331" w:rsidRPr="00B35DE0" w:rsidRDefault="009A2E92" w:rsidP="00BF25CD">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Effective Communication Skill</w:t>
            </w:r>
          </w:p>
          <w:p w:rsidR="00FB6331" w:rsidRPr="00B35DE0" w:rsidRDefault="009A2E92" w:rsidP="00BF25CD">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Expertise subject knowledge</w:t>
            </w:r>
          </w:p>
          <w:p w:rsidR="00FB6331" w:rsidRPr="00B35DE0" w:rsidRDefault="009A2E92" w:rsidP="00BF25CD">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Objective Self Awareness analysis</w:t>
            </w:r>
          </w:p>
        </w:tc>
        <w:tc>
          <w:tcPr>
            <w:tcW w:w="4514" w:type="dxa"/>
            <w:shd w:val="clear" w:color="auto" w:fill="auto"/>
            <w:tcMar>
              <w:top w:w="100" w:type="dxa"/>
              <w:left w:w="100" w:type="dxa"/>
              <w:bottom w:w="100" w:type="dxa"/>
              <w:right w:w="100" w:type="dxa"/>
            </w:tcMar>
          </w:tcPr>
          <w:p w:rsidR="00FB6331" w:rsidRPr="00B35DE0" w:rsidRDefault="009A2E92"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 xml:space="preserve">                          Weaknesses</w:t>
            </w:r>
          </w:p>
          <w:p w:rsidR="00FB6331" w:rsidRPr="00B35DE0" w:rsidRDefault="00FB6331"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sz w:val="24"/>
                <w:szCs w:val="24"/>
                <w:lang w:val="en-GB"/>
              </w:rPr>
            </w:pPr>
          </w:p>
          <w:p w:rsidR="00FB6331" w:rsidRPr="00B35DE0" w:rsidRDefault="009A2E92" w:rsidP="00BF25CD">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Poor Negotiating skill</w:t>
            </w:r>
          </w:p>
          <w:p w:rsidR="00FB6331" w:rsidRPr="00B35DE0" w:rsidRDefault="009A2E92" w:rsidP="00BF25CD">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Poor Analytical skill</w:t>
            </w:r>
          </w:p>
          <w:p w:rsidR="00FB6331" w:rsidRPr="00B35DE0" w:rsidRDefault="009A2E92" w:rsidP="00BF25CD">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Lack of decision making ability</w:t>
            </w:r>
          </w:p>
        </w:tc>
      </w:tr>
      <w:tr w:rsidR="00FB6331" w:rsidRPr="00B35DE0">
        <w:trPr>
          <w:trHeight w:val="2420"/>
        </w:trPr>
        <w:tc>
          <w:tcPr>
            <w:tcW w:w="4514" w:type="dxa"/>
            <w:shd w:val="clear" w:color="auto" w:fill="auto"/>
            <w:tcMar>
              <w:top w:w="100" w:type="dxa"/>
              <w:left w:w="100" w:type="dxa"/>
              <w:bottom w:w="100" w:type="dxa"/>
              <w:right w:w="100" w:type="dxa"/>
            </w:tcMar>
          </w:tcPr>
          <w:p w:rsidR="00FB6331" w:rsidRPr="00B35DE0" w:rsidRDefault="009A2E92"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 xml:space="preserve">                       </w:t>
            </w:r>
          </w:p>
          <w:p w:rsidR="00FB6331" w:rsidRPr="00B35DE0" w:rsidRDefault="009A2E92"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 xml:space="preserve">                       Opportunities</w:t>
            </w:r>
          </w:p>
          <w:p w:rsidR="00FB6331" w:rsidRPr="00B35DE0" w:rsidRDefault="009A2E92" w:rsidP="00BF25CD">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Garnering work experience</w:t>
            </w:r>
          </w:p>
          <w:p w:rsidR="00FB6331" w:rsidRPr="00B35DE0" w:rsidRDefault="009A2E92" w:rsidP="00BF25CD">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 xml:space="preserve">Switching jobs </w:t>
            </w:r>
          </w:p>
          <w:p w:rsidR="00FB6331" w:rsidRPr="00B35DE0" w:rsidRDefault="009A2E92" w:rsidP="00BF25CD">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Aiming for promotion</w:t>
            </w:r>
          </w:p>
        </w:tc>
        <w:tc>
          <w:tcPr>
            <w:tcW w:w="4514" w:type="dxa"/>
            <w:shd w:val="clear" w:color="auto" w:fill="auto"/>
            <w:tcMar>
              <w:top w:w="100" w:type="dxa"/>
              <w:left w:w="100" w:type="dxa"/>
              <w:bottom w:w="100" w:type="dxa"/>
              <w:right w:w="100" w:type="dxa"/>
            </w:tcMar>
          </w:tcPr>
          <w:p w:rsidR="00FB6331" w:rsidRPr="00B35DE0" w:rsidRDefault="009A2E92"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 xml:space="preserve"> </w:t>
            </w:r>
          </w:p>
          <w:p w:rsidR="00FB6331" w:rsidRPr="00B35DE0" w:rsidRDefault="009A2E92"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 xml:space="preserve">                     Threats</w:t>
            </w:r>
          </w:p>
          <w:p w:rsidR="00FB6331" w:rsidRPr="00B35DE0" w:rsidRDefault="009A2E92" w:rsidP="00BF25CD">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Professional competition</w:t>
            </w:r>
          </w:p>
          <w:p w:rsidR="00FB6331" w:rsidRPr="00B35DE0" w:rsidRDefault="009A2E92" w:rsidP="00BF25CD">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Non-cooperative work environment</w:t>
            </w:r>
          </w:p>
          <w:p w:rsidR="00FB6331" w:rsidRPr="00B35DE0" w:rsidRDefault="009A2E92" w:rsidP="00BF25CD">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 xml:space="preserve">Inadequate training programme   </w:t>
            </w:r>
          </w:p>
        </w:tc>
      </w:tr>
    </w:tbl>
    <w:p w:rsidR="00FB6331" w:rsidRPr="00B8375D" w:rsidRDefault="00B8375D" w:rsidP="00BF25CD">
      <w:pPr>
        <w:pStyle w:val="Normal1"/>
        <w:spacing w:line="360" w:lineRule="auto"/>
        <w:contextualSpacing w:val="0"/>
        <w:jc w:val="center"/>
        <w:rPr>
          <w:rFonts w:ascii="Times New Roman" w:eastAsia="Times New Roman" w:hAnsi="Times New Roman" w:cs="Times New Roman"/>
          <w:b/>
          <w:sz w:val="24"/>
          <w:szCs w:val="24"/>
          <w:lang w:val="en-GB"/>
        </w:rPr>
      </w:pPr>
      <w:r w:rsidRPr="00B8375D">
        <w:rPr>
          <w:rFonts w:ascii="Times New Roman" w:eastAsia="Times New Roman" w:hAnsi="Times New Roman" w:cs="Times New Roman"/>
          <w:b/>
          <w:sz w:val="24"/>
          <w:szCs w:val="24"/>
          <w:lang w:val="en-GB"/>
        </w:rPr>
        <w:t>Table 1: Personal SWOT analysis</w:t>
      </w:r>
    </w:p>
    <w:p w:rsidR="00B8375D" w:rsidRPr="00B8375D" w:rsidRDefault="00B8375D" w:rsidP="00BF25CD">
      <w:pPr>
        <w:pStyle w:val="Normal1"/>
        <w:spacing w:line="360" w:lineRule="auto"/>
        <w:contextualSpacing w:val="0"/>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created by author)</w:t>
      </w:r>
    </w:p>
    <w:p w:rsidR="00FB6331" w:rsidRPr="00B35DE0" w:rsidRDefault="009A2E92" w:rsidP="00BF25CD">
      <w:pPr>
        <w:pStyle w:val="Normal1"/>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SWOT Analysis of an employee</w:t>
      </w:r>
    </w:p>
    <w:p w:rsidR="00FB6331" w:rsidRPr="00B35DE0" w:rsidRDefault="009A2E92" w:rsidP="00BF25CD">
      <w:pPr>
        <w:pStyle w:val="Normal1"/>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sz w:val="24"/>
          <w:szCs w:val="24"/>
          <w:lang w:val="en-GB"/>
        </w:rPr>
        <w:t xml:space="preserve">An employee has concocted qualities of both strength and weaknesses. Moreover, one has to encounter threats and opportunities in the path of professional career development. Upon performing a SWOT analysis, communication skill, subject knowledge and self awareness have been identified as domains of strength of an employee. However, weaknesses encompass the inability to negotiate, analyse and take decisions. Furthermore, an employee confronts threats such as competition from rivals, non cordial work environment and poor training programme conducted by an organisation. Nonetheless, the employee can excel in the particular profession by seizing career opportunities arriving in the course of career development. One can gain work </w:t>
      </w:r>
      <w:r w:rsidRPr="00B35DE0">
        <w:rPr>
          <w:rFonts w:ascii="Times New Roman" w:eastAsia="Times New Roman" w:hAnsi="Times New Roman" w:cs="Times New Roman"/>
          <w:sz w:val="24"/>
          <w:szCs w:val="24"/>
          <w:lang w:val="en-GB"/>
        </w:rPr>
        <w:lastRenderedPageBreak/>
        <w:t xml:space="preserve">experience, opt for a better job and try for promotions. The SWOT </w:t>
      </w:r>
      <w:r w:rsidR="00036AFB" w:rsidRPr="00B35DE0">
        <w:rPr>
          <w:rFonts w:ascii="Times New Roman" w:eastAsia="Times New Roman" w:hAnsi="Times New Roman" w:cs="Times New Roman"/>
          <w:sz w:val="24"/>
          <w:szCs w:val="24"/>
          <w:lang w:val="en-GB"/>
        </w:rPr>
        <w:t>analysis assists an employee to estimate own worth and position in the field of</w:t>
      </w:r>
      <w:r w:rsidR="00E10695" w:rsidRPr="00B35DE0">
        <w:rPr>
          <w:rFonts w:ascii="Times New Roman" w:eastAsia="Times New Roman" w:hAnsi="Times New Roman" w:cs="Times New Roman"/>
          <w:sz w:val="24"/>
          <w:szCs w:val="24"/>
          <w:lang w:val="en-GB"/>
        </w:rPr>
        <w:t xml:space="preserve"> one’s profession and thereby undertaking </w:t>
      </w:r>
      <w:r w:rsidRPr="00B35DE0">
        <w:rPr>
          <w:rFonts w:ascii="Times New Roman" w:eastAsia="Times New Roman" w:hAnsi="Times New Roman" w:cs="Times New Roman"/>
          <w:sz w:val="24"/>
          <w:szCs w:val="24"/>
          <w:lang w:val="en-GB"/>
        </w:rPr>
        <w:t>required measures to improve and improvise.</w:t>
      </w:r>
    </w:p>
    <w:p w:rsidR="00FB6331" w:rsidRPr="00B35DE0" w:rsidRDefault="009E316E" w:rsidP="00BF25CD">
      <w:pPr>
        <w:pStyle w:val="Heading1"/>
        <w:spacing w:line="360" w:lineRule="auto"/>
        <w:rPr>
          <w:lang w:val="en-GB"/>
        </w:rPr>
      </w:pPr>
      <w:bookmarkStart w:id="6" w:name="_Toc531627080"/>
      <w:r w:rsidRPr="00B35DE0">
        <w:rPr>
          <w:lang w:val="en-GB"/>
        </w:rPr>
        <w:t>Employment goals</w:t>
      </w:r>
      <w:bookmarkEnd w:id="6"/>
      <w:r w:rsidRPr="00B35DE0">
        <w:rPr>
          <w:lang w:val="en-GB"/>
        </w:rPr>
        <w:t xml:space="preserve"> </w:t>
      </w:r>
    </w:p>
    <w:p w:rsidR="00FB6331" w:rsidRPr="00B35DE0" w:rsidRDefault="009A2E92"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Being an ambitious employee, one has to strive for self-improvisation and attain professional acumen in his career.  SMART measures have to be undertaken to perceive employment goals in professional arena. In this context, employment goals achievable with the assistance of SMART measures are as follow</w:t>
      </w:r>
    </w:p>
    <w:p w:rsidR="00FB6331" w:rsidRPr="00B35DE0" w:rsidRDefault="001F5E9E" w:rsidP="00BF25CD">
      <w:pPr>
        <w:pStyle w:val="Normal1"/>
        <w:numPr>
          <w:ilvl w:val="0"/>
          <w:numId w:val="9"/>
        </w:numPr>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Expertise knowledge</w:t>
      </w:r>
    </w:p>
    <w:p w:rsidR="00FB6331" w:rsidRPr="00B35DE0" w:rsidRDefault="009A2E92"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In order to develop oneself as a professional, an employee has to expand his horizon of knowledge. He has to delve in organisational and transferable knowledge, such as, decision making and managerial </w:t>
      </w:r>
      <w:r w:rsidR="00036AFB" w:rsidRPr="00B35DE0">
        <w:rPr>
          <w:rFonts w:ascii="Times New Roman" w:eastAsia="Times New Roman" w:hAnsi="Times New Roman" w:cs="Times New Roman"/>
          <w:sz w:val="24"/>
          <w:szCs w:val="24"/>
          <w:lang w:val="en-GB"/>
        </w:rPr>
        <w:t>skills for</w:t>
      </w:r>
      <w:r w:rsidRPr="00B35DE0">
        <w:rPr>
          <w:rFonts w:ascii="Times New Roman" w:eastAsia="Times New Roman" w:hAnsi="Times New Roman" w:cs="Times New Roman"/>
          <w:sz w:val="24"/>
          <w:szCs w:val="24"/>
          <w:lang w:val="en-GB"/>
        </w:rPr>
        <w:t xml:space="preserve"> meeting the intellectual standard that his profession entails. It is </w:t>
      </w:r>
      <w:r w:rsidR="00036AFB" w:rsidRPr="00B35DE0">
        <w:rPr>
          <w:rFonts w:ascii="Times New Roman" w:eastAsia="Times New Roman" w:hAnsi="Times New Roman" w:cs="Times New Roman"/>
          <w:sz w:val="24"/>
          <w:szCs w:val="24"/>
          <w:lang w:val="en-GB"/>
        </w:rPr>
        <w:t>the acquired knowledge that</w:t>
      </w:r>
      <w:r w:rsidRPr="00B35DE0">
        <w:rPr>
          <w:rFonts w:ascii="Times New Roman" w:eastAsia="Times New Roman" w:hAnsi="Times New Roman" w:cs="Times New Roman"/>
          <w:sz w:val="24"/>
          <w:szCs w:val="24"/>
          <w:lang w:val="en-GB"/>
        </w:rPr>
        <w:t xml:space="preserve"> makes an employee reach desired career destination by eliminating his rivals.</w:t>
      </w:r>
    </w:p>
    <w:p w:rsidR="00FB6331" w:rsidRPr="00B35DE0" w:rsidRDefault="009A2E92" w:rsidP="00BF25CD">
      <w:pPr>
        <w:pStyle w:val="Normal1"/>
        <w:numPr>
          <w:ilvl w:val="0"/>
          <w:numId w:val="9"/>
        </w:numPr>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Communication Skill</w:t>
      </w:r>
    </w:p>
    <w:p w:rsidR="00FB6331" w:rsidRPr="00B35DE0" w:rsidRDefault="009A2E92"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Employees are social beings, and in order to thrive in workplace they have to communicate, collaborate and cooperate with one another</w:t>
      </w:r>
      <w:r w:rsidR="001F5E9E" w:rsidRPr="00B35DE0">
        <w:rPr>
          <w:rFonts w:ascii="Times New Roman" w:eastAsia="Times New Roman" w:hAnsi="Times New Roman" w:cs="Times New Roman"/>
          <w:sz w:val="24"/>
          <w:szCs w:val="24"/>
          <w:lang w:val="en-GB"/>
        </w:rPr>
        <w:t xml:space="preserve"> (</w:t>
      </w:r>
      <w:r w:rsidR="001F5E9E" w:rsidRPr="00B35DE0">
        <w:rPr>
          <w:rFonts w:ascii="Times New Roman" w:hAnsi="Times New Roman" w:cs="Times New Roman"/>
          <w:color w:val="222222"/>
          <w:sz w:val="24"/>
          <w:szCs w:val="24"/>
          <w:shd w:val="clear" w:color="auto" w:fill="FFFFFF"/>
          <w:lang w:val="en-GB"/>
        </w:rPr>
        <w:t>Hanaysha,</w:t>
      </w:r>
      <w:r w:rsidR="000C65AC" w:rsidRPr="00B35DE0">
        <w:rPr>
          <w:rFonts w:ascii="Times New Roman" w:eastAsia="Times New Roman" w:hAnsi="Times New Roman" w:cs="Times New Roman"/>
          <w:sz w:val="24"/>
          <w:szCs w:val="24"/>
          <w:lang w:val="en-GB"/>
        </w:rPr>
        <w:t xml:space="preserve"> </w:t>
      </w:r>
      <w:r w:rsidR="001F5E9E" w:rsidRPr="00B35DE0">
        <w:rPr>
          <w:rFonts w:ascii="Times New Roman" w:eastAsia="Times New Roman" w:hAnsi="Times New Roman" w:cs="Times New Roman"/>
          <w:sz w:val="24"/>
          <w:szCs w:val="24"/>
          <w:lang w:val="en-GB"/>
        </w:rPr>
        <w:t xml:space="preserve">2016). </w:t>
      </w:r>
      <w:r w:rsidR="0045473B" w:rsidRPr="00B35DE0">
        <w:rPr>
          <w:rFonts w:ascii="Times New Roman" w:eastAsia="Times New Roman" w:hAnsi="Times New Roman" w:cs="Times New Roman"/>
          <w:sz w:val="24"/>
          <w:szCs w:val="24"/>
          <w:lang w:val="en-GB"/>
        </w:rPr>
        <w:t>It has been observed by</w:t>
      </w:r>
      <w:r w:rsidRPr="00B35DE0">
        <w:rPr>
          <w:rFonts w:ascii="Times New Roman" w:eastAsia="Times New Roman" w:hAnsi="Times New Roman" w:cs="Times New Roman"/>
          <w:sz w:val="24"/>
          <w:szCs w:val="24"/>
          <w:lang w:val="en-GB"/>
        </w:rPr>
        <w:t xml:space="preserve"> </w:t>
      </w:r>
      <w:r w:rsidR="00036AFB" w:rsidRPr="00B35DE0">
        <w:rPr>
          <w:rFonts w:ascii="Times New Roman" w:hAnsi="Times New Roman" w:cs="Times New Roman"/>
          <w:color w:val="222222"/>
          <w:sz w:val="24"/>
          <w:szCs w:val="24"/>
          <w:shd w:val="clear" w:color="auto" w:fill="FFFFFF"/>
          <w:lang w:val="en-GB"/>
        </w:rPr>
        <w:t xml:space="preserve">Solaja, </w:t>
      </w:r>
      <w:r w:rsidRPr="00B35DE0">
        <w:rPr>
          <w:rFonts w:ascii="Times New Roman" w:eastAsia="Times New Roman" w:hAnsi="Times New Roman" w:cs="Times New Roman"/>
          <w:sz w:val="24"/>
          <w:szCs w:val="24"/>
          <w:lang w:val="en-GB"/>
        </w:rPr>
        <w:t>(</w:t>
      </w:r>
      <w:r w:rsidR="00036AFB" w:rsidRPr="00B35DE0">
        <w:rPr>
          <w:rFonts w:ascii="Times New Roman" w:eastAsia="Times New Roman" w:hAnsi="Times New Roman" w:cs="Times New Roman"/>
          <w:sz w:val="24"/>
          <w:szCs w:val="24"/>
          <w:lang w:val="en-GB"/>
        </w:rPr>
        <w:t>2016</w:t>
      </w:r>
      <w:r w:rsidRPr="00B35DE0">
        <w:rPr>
          <w:rFonts w:ascii="Times New Roman" w:eastAsia="Times New Roman" w:hAnsi="Times New Roman" w:cs="Times New Roman"/>
          <w:sz w:val="24"/>
          <w:szCs w:val="24"/>
          <w:lang w:val="en-GB"/>
        </w:rPr>
        <w:t>),</w:t>
      </w:r>
      <w:r w:rsidR="0045473B" w:rsidRPr="00B35DE0">
        <w:rPr>
          <w:rFonts w:ascii="Times New Roman" w:eastAsia="Times New Roman" w:hAnsi="Times New Roman" w:cs="Times New Roman"/>
          <w:sz w:val="24"/>
          <w:szCs w:val="24"/>
          <w:lang w:val="en-GB"/>
        </w:rPr>
        <w:t xml:space="preserve"> that</w:t>
      </w:r>
      <w:r w:rsidR="00036AFB" w:rsidRPr="00B35DE0">
        <w:rPr>
          <w:rFonts w:ascii="Times New Roman" w:eastAsia="Times New Roman" w:hAnsi="Times New Roman" w:cs="Times New Roman"/>
          <w:sz w:val="24"/>
          <w:szCs w:val="24"/>
          <w:lang w:val="en-GB"/>
        </w:rPr>
        <w:t xml:space="preserve"> in order to facilitate both vertical and horizontal communication</w:t>
      </w:r>
      <w:r w:rsidR="001F5E9E" w:rsidRPr="00B35DE0">
        <w:rPr>
          <w:rFonts w:ascii="Times New Roman" w:eastAsia="Times New Roman" w:hAnsi="Times New Roman" w:cs="Times New Roman"/>
          <w:sz w:val="24"/>
          <w:szCs w:val="24"/>
          <w:lang w:val="en-GB"/>
        </w:rPr>
        <w:t xml:space="preserve"> in the workplace</w:t>
      </w:r>
      <w:r w:rsidRPr="00B35DE0">
        <w:rPr>
          <w:rFonts w:ascii="Times New Roman" w:eastAsia="Times New Roman" w:hAnsi="Times New Roman" w:cs="Times New Roman"/>
          <w:sz w:val="24"/>
          <w:szCs w:val="24"/>
          <w:lang w:val="en-GB"/>
        </w:rPr>
        <w:t xml:space="preserve">, an employee has to </w:t>
      </w:r>
      <w:r w:rsidR="00036AFB" w:rsidRPr="00B35DE0">
        <w:rPr>
          <w:rFonts w:ascii="Times New Roman" w:eastAsia="Times New Roman" w:hAnsi="Times New Roman" w:cs="Times New Roman"/>
          <w:sz w:val="24"/>
          <w:szCs w:val="24"/>
          <w:lang w:val="en-GB"/>
        </w:rPr>
        <w:t xml:space="preserve">nurture and </w:t>
      </w:r>
      <w:r w:rsidRPr="00B35DE0">
        <w:rPr>
          <w:rFonts w:ascii="Times New Roman" w:eastAsia="Times New Roman" w:hAnsi="Times New Roman" w:cs="Times New Roman"/>
          <w:sz w:val="24"/>
          <w:szCs w:val="24"/>
          <w:lang w:val="en-GB"/>
        </w:rPr>
        <w:t>sharpen his communication skill.  Furthermore, an employee with effective communication skill can voice his opinions and take an effective part in organisational decision making.</w:t>
      </w:r>
    </w:p>
    <w:p w:rsidR="00FB6331" w:rsidRPr="00B35DE0" w:rsidRDefault="009A2E92" w:rsidP="00BF25CD">
      <w:pPr>
        <w:pStyle w:val="Normal1"/>
        <w:numPr>
          <w:ilvl w:val="0"/>
          <w:numId w:val="9"/>
        </w:numPr>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Attain leadership role</w:t>
      </w:r>
    </w:p>
    <w:p w:rsidR="00FB6331" w:rsidRPr="00B35DE0" w:rsidRDefault="009A2E92"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Employees strive for imbibing leadership attributes in the course of improvising themselves in their professional field. It motivates an employee to </w:t>
      </w:r>
      <w:r w:rsidR="0045473B" w:rsidRPr="00B35DE0">
        <w:rPr>
          <w:rFonts w:ascii="Times New Roman" w:eastAsia="Times New Roman" w:hAnsi="Times New Roman" w:cs="Times New Roman"/>
          <w:sz w:val="24"/>
          <w:szCs w:val="24"/>
          <w:lang w:val="en-GB"/>
        </w:rPr>
        <w:t>savor</w:t>
      </w:r>
      <w:r w:rsidRPr="00B35DE0">
        <w:rPr>
          <w:rFonts w:ascii="Times New Roman" w:eastAsia="Times New Roman" w:hAnsi="Times New Roman" w:cs="Times New Roman"/>
          <w:sz w:val="24"/>
          <w:szCs w:val="24"/>
          <w:lang w:val="en-GB"/>
        </w:rPr>
        <w:t xml:space="preserve"> position of power and responsibility. Leadership role also enables an employee to exhibit his skills and talents inculcated over the years. </w:t>
      </w:r>
    </w:p>
    <w:p w:rsidR="00FB6331" w:rsidRPr="00B35DE0" w:rsidRDefault="009A2E92" w:rsidP="00BF25CD">
      <w:pPr>
        <w:pStyle w:val="Normal1"/>
        <w:numPr>
          <w:ilvl w:val="0"/>
          <w:numId w:val="9"/>
        </w:numPr>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Work satisfaction</w:t>
      </w:r>
    </w:p>
    <w:p w:rsidR="00FB6331" w:rsidRPr="00B35DE0" w:rsidRDefault="009A2E92"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Work satisfaction is the driving force for motivating an employee to reach helm of his career. An employee must seek for job </w:t>
      </w:r>
      <w:r w:rsidR="001F5E9E" w:rsidRPr="00B35DE0">
        <w:rPr>
          <w:rFonts w:ascii="Times New Roman" w:eastAsia="Times New Roman" w:hAnsi="Times New Roman" w:cs="Times New Roman"/>
          <w:sz w:val="24"/>
          <w:szCs w:val="24"/>
          <w:lang w:val="en-GB"/>
        </w:rPr>
        <w:t>gratification,</w:t>
      </w:r>
      <w:r w:rsidRPr="00B35DE0">
        <w:rPr>
          <w:rFonts w:ascii="Times New Roman" w:eastAsia="Times New Roman" w:hAnsi="Times New Roman" w:cs="Times New Roman"/>
          <w:sz w:val="24"/>
          <w:szCs w:val="24"/>
          <w:lang w:val="en-GB"/>
        </w:rPr>
        <w:t xml:space="preserve"> as it will enable him to resonate with his organisational requirement, at the same </w:t>
      </w:r>
      <w:r w:rsidR="0045473B" w:rsidRPr="00B35DE0">
        <w:rPr>
          <w:rFonts w:ascii="Times New Roman" w:eastAsia="Times New Roman" w:hAnsi="Times New Roman" w:cs="Times New Roman"/>
          <w:sz w:val="24"/>
          <w:szCs w:val="24"/>
          <w:lang w:val="en-GB"/>
        </w:rPr>
        <w:t>time ensuring</w:t>
      </w:r>
      <w:r w:rsidRPr="00B35DE0">
        <w:rPr>
          <w:rFonts w:ascii="Times New Roman" w:eastAsia="Times New Roman" w:hAnsi="Times New Roman" w:cs="Times New Roman"/>
          <w:sz w:val="24"/>
          <w:szCs w:val="24"/>
          <w:lang w:val="en-GB"/>
        </w:rPr>
        <w:t xml:space="preserve"> his psychological contact with the company’s functions and goals. </w:t>
      </w:r>
    </w:p>
    <w:p w:rsidR="00833CD0" w:rsidRPr="00B35DE0" w:rsidRDefault="00833CD0" w:rsidP="00BF25CD">
      <w:pPr>
        <w:pStyle w:val="Normal1"/>
        <w:numPr>
          <w:ilvl w:val="0"/>
          <w:numId w:val="9"/>
        </w:numPr>
        <w:spacing w:line="360" w:lineRule="auto"/>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Time management</w:t>
      </w:r>
    </w:p>
    <w:p w:rsidR="00FB6331" w:rsidRDefault="00833CD0"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lastRenderedPageBreak/>
        <w:t xml:space="preserve">Employer has to undertake greater responsibilities as he steadily excels in his profession. </w:t>
      </w:r>
      <w:r w:rsidR="00E15CAB" w:rsidRPr="00B35DE0">
        <w:rPr>
          <w:rFonts w:ascii="Times New Roman" w:eastAsia="Times New Roman" w:hAnsi="Times New Roman" w:cs="Times New Roman"/>
          <w:sz w:val="24"/>
          <w:szCs w:val="24"/>
          <w:lang w:val="en-GB"/>
        </w:rPr>
        <w:t>One</w:t>
      </w:r>
      <w:r w:rsidRPr="00B35DE0">
        <w:rPr>
          <w:rFonts w:ascii="Times New Roman" w:eastAsia="Times New Roman" w:hAnsi="Times New Roman" w:cs="Times New Roman"/>
          <w:sz w:val="24"/>
          <w:szCs w:val="24"/>
          <w:lang w:val="en-GB"/>
        </w:rPr>
        <w:t xml:space="preserve"> has to execute organizational </w:t>
      </w:r>
      <w:r w:rsidR="00E15CAB" w:rsidRPr="00B35DE0">
        <w:rPr>
          <w:rFonts w:ascii="Times New Roman" w:eastAsia="Times New Roman" w:hAnsi="Times New Roman" w:cs="Times New Roman"/>
          <w:sz w:val="24"/>
          <w:szCs w:val="24"/>
          <w:lang w:val="en-GB"/>
        </w:rPr>
        <w:t>strategically</w:t>
      </w:r>
      <w:r w:rsidRPr="00B35DE0">
        <w:rPr>
          <w:rFonts w:ascii="Times New Roman" w:eastAsia="Times New Roman" w:hAnsi="Times New Roman" w:cs="Times New Roman"/>
          <w:sz w:val="24"/>
          <w:szCs w:val="24"/>
          <w:lang w:val="en-GB"/>
        </w:rPr>
        <w:t xml:space="preserve"> functions with greater precision and acumen. </w:t>
      </w:r>
      <w:r w:rsidR="00E15CAB" w:rsidRPr="00B35DE0">
        <w:rPr>
          <w:rFonts w:ascii="Times New Roman" w:eastAsia="Times New Roman" w:hAnsi="Times New Roman" w:cs="Times New Roman"/>
          <w:sz w:val="24"/>
          <w:szCs w:val="24"/>
          <w:lang w:val="en-GB"/>
        </w:rPr>
        <w:t>Therefore</w:t>
      </w:r>
      <w:r w:rsidRPr="00B35DE0">
        <w:rPr>
          <w:rFonts w:ascii="Times New Roman" w:eastAsia="Times New Roman" w:hAnsi="Times New Roman" w:cs="Times New Roman"/>
          <w:sz w:val="24"/>
          <w:szCs w:val="24"/>
          <w:lang w:val="en-GB"/>
        </w:rPr>
        <w:t xml:space="preserve">, in order to carry out varied responsibilities an employee has to manage his time efficiently. </w:t>
      </w:r>
      <w:r w:rsidR="00E15CAB" w:rsidRPr="00B35DE0">
        <w:rPr>
          <w:rFonts w:ascii="Times New Roman" w:eastAsia="Times New Roman" w:hAnsi="Times New Roman" w:cs="Times New Roman"/>
          <w:sz w:val="24"/>
          <w:szCs w:val="24"/>
          <w:lang w:val="en-GB"/>
        </w:rPr>
        <w:t xml:space="preserve">An ambitious employee must carry out his multifaceted functions and improvise his working skills simultaneously. Time management is an employment goal that has to be meticulously met with steady planning and practice. </w:t>
      </w:r>
    </w:p>
    <w:p w:rsidR="00B8375D" w:rsidRDefault="00B8375D" w:rsidP="00BF25CD">
      <w:pPr>
        <w:pStyle w:val="Normal1"/>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eastAsia="en-GB"/>
        </w:rPr>
        <w:drawing>
          <wp:inline distT="0" distB="0" distL="0" distR="0">
            <wp:extent cx="5486400" cy="3200400"/>
            <wp:effectExtent l="0" t="0" r="1905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B8375D" w:rsidRPr="00B8375D" w:rsidRDefault="00B8375D" w:rsidP="00BF25CD">
      <w:pPr>
        <w:pStyle w:val="Normal1"/>
        <w:spacing w:line="360" w:lineRule="auto"/>
        <w:contextualSpacing w:val="0"/>
        <w:jc w:val="center"/>
        <w:rPr>
          <w:rFonts w:ascii="Times New Roman" w:eastAsia="Times New Roman" w:hAnsi="Times New Roman" w:cs="Times New Roman"/>
          <w:b/>
          <w:sz w:val="24"/>
          <w:szCs w:val="24"/>
          <w:lang w:val="en-GB"/>
        </w:rPr>
      </w:pPr>
      <w:r w:rsidRPr="00B8375D">
        <w:rPr>
          <w:rFonts w:ascii="Times New Roman" w:eastAsia="Times New Roman" w:hAnsi="Times New Roman" w:cs="Times New Roman"/>
          <w:b/>
          <w:sz w:val="24"/>
          <w:szCs w:val="24"/>
          <w:lang w:val="en-GB"/>
        </w:rPr>
        <w:t>Figure 6: SMART objectives</w:t>
      </w:r>
    </w:p>
    <w:p w:rsidR="00B8375D" w:rsidRPr="00B35DE0" w:rsidRDefault="00B8375D" w:rsidP="00BF25CD">
      <w:pPr>
        <w:pStyle w:val="Normal1"/>
        <w:spacing w:line="360" w:lineRule="auto"/>
        <w:contextualSpacing w:val="0"/>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w:t>
      </w:r>
      <w:r w:rsidR="00F704EC">
        <w:rPr>
          <w:rFonts w:ascii="Times New Roman" w:eastAsia="Times New Roman" w:hAnsi="Times New Roman" w:cs="Times New Roman"/>
          <w:sz w:val="24"/>
          <w:szCs w:val="24"/>
          <w:lang w:val="en-GB"/>
        </w:rPr>
        <w:t xml:space="preserve"> Created by author</w:t>
      </w:r>
      <w:r>
        <w:rPr>
          <w:rFonts w:ascii="Times New Roman" w:eastAsia="Times New Roman" w:hAnsi="Times New Roman" w:cs="Times New Roman"/>
          <w:sz w:val="24"/>
          <w:szCs w:val="24"/>
          <w:lang w:val="en-GB"/>
        </w:rPr>
        <w:t>)</w:t>
      </w:r>
    </w:p>
    <w:p w:rsidR="009E316E" w:rsidRPr="00B35DE0" w:rsidRDefault="009E316E" w:rsidP="00BF25CD">
      <w:pPr>
        <w:pStyle w:val="Heading1"/>
        <w:spacing w:line="360" w:lineRule="auto"/>
        <w:rPr>
          <w:lang w:val="en-GB"/>
        </w:rPr>
      </w:pPr>
      <w:bookmarkStart w:id="7" w:name="_Toc531607684"/>
      <w:bookmarkStart w:id="8" w:name="_Toc531627081"/>
      <w:r w:rsidRPr="00B35DE0">
        <w:rPr>
          <w:lang w:val="en-GB"/>
        </w:rPr>
        <w:t>Personal Development Plan</w:t>
      </w:r>
      <w:bookmarkEnd w:id="7"/>
      <w:bookmarkEnd w:id="8"/>
    </w:p>
    <w:p w:rsidR="009E316E" w:rsidRPr="00B35DE0" w:rsidRDefault="009E316E" w:rsidP="00BF25CD">
      <w:pPr>
        <w:pStyle w:val="Normal1"/>
        <w:numPr>
          <w:ilvl w:val="0"/>
          <w:numId w:val="7"/>
        </w:numPr>
        <w:spacing w:line="360" w:lineRule="auto"/>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I aim to develop transferable skills needed to engage in team work such as collaboration and communicative listening by 29th March 2019 with the help of group activity sessions for a business workshop. </w:t>
      </w:r>
    </w:p>
    <w:p w:rsidR="009E316E" w:rsidRPr="00B35DE0" w:rsidRDefault="009E316E" w:rsidP="00BF25CD">
      <w:pPr>
        <w:pStyle w:val="Normal1"/>
        <w:numPr>
          <w:ilvl w:val="0"/>
          <w:numId w:val="7"/>
        </w:numPr>
        <w:spacing w:line="360" w:lineRule="auto"/>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I will enrol in online courses and participate in online assessments in order to develop my communication attributes such as negotiation skills and articulation skills by 31st May 2019. </w:t>
      </w:r>
    </w:p>
    <w:p w:rsidR="009E316E" w:rsidRPr="00B35DE0" w:rsidRDefault="009E316E" w:rsidP="00BF25CD">
      <w:pPr>
        <w:pStyle w:val="Normal1"/>
        <w:numPr>
          <w:ilvl w:val="0"/>
          <w:numId w:val="7"/>
        </w:numPr>
        <w:spacing w:line="360" w:lineRule="auto"/>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I attempt to enhance leadership skills such as effective decision-making and setting short-term and long-term goals through a shadow assistantship of the senior manager in an organisation by 5th July 2019.  </w:t>
      </w:r>
    </w:p>
    <w:p w:rsidR="009E316E" w:rsidRPr="00B35DE0" w:rsidRDefault="009E316E" w:rsidP="00BF25CD">
      <w:pPr>
        <w:pStyle w:val="Normal1"/>
        <w:numPr>
          <w:ilvl w:val="0"/>
          <w:numId w:val="7"/>
        </w:numPr>
        <w:spacing w:line="360" w:lineRule="auto"/>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I will perform strategic analysis on specific case studies in regard to my area of specialisation by 16th August 2019 to enhance analytical skills.</w:t>
      </w:r>
    </w:p>
    <w:p w:rsidR="009E316E" w:rsidRPr="00B35DE0" w:rsidRDefault="009E316E" w:rsidP="00BF25CD">
      <w:pPr>
        <w:pStyle w:val="Normal1"/>
        <w:numPr>
          <w:ilvl w:val="0"/>
          <w:numId w:val="7"/>
        </w:numPr>
        <w:spacing w:line="360" w:lineRule="auto"/>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lastRenderedPageBreak/>
        <w:t>I will develop a self-awareness of strengths and weaknesses by engaging in Gibbs reflective model by 31st October 2019.</w:t>
      </w:r>
    </w:p>
    <w:p w:rsidR="009E316E" w:rsidRPr="00B35DE0" w:rsidRDefault="009E316E" w:rsidP="00BF25CD">
      <w:pPr>
        <w:pStyle w:val="Normal1"/>
        <w:spacing w:line="360" w:lineRule="auto"/>
        <w:contextualSpacing w:val="0"/>
        <w:jc w:val="both"/>
        <w:rPr>
          <w:rFonts w:ascii="Times New Roman" w:eastAsia="Times New Roman" w:hAnsi="Times New Roman" w:cs="Times New Roman"/>
          <w:sz w:val="24"/>
          <w:szCs w:val="24"/>
          <w:lang w:val="en-GB"/>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9E316E" w:rsidRPr="00B35DE0" w:rsidTr="009A2E92">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E316E" w:rsidRPr="00B35DE0" w:rsidRDefault="009E316E" w:rsidP="00BF25CD">
            <w:pPr>
              <w:pStyle w:val="Normal1"/>
              <w:spacing w:before="160" w:line="360" w:lineRule="auto"/>
              <w:ind w:left="140" w:right="140"/>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SMART Target</w:t>
            </w:r>
          </w:p>
        </w:tc>
        <w:tc>
          <w:tcPr>
            <w:tcW w:w="187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9E316E" w:rsidRPr="00B35DE0" w:rsidRDefault="009E316E" w:rsidP="00BF25CD">
            <w:pPr>
              <w:pStyle w:val="Normal1"/>
              <w:spacing w:before="160" w:line="360" w:lineRule="auto"/>
              <w:ind w:left="140" w:right="140"/>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Actions needed</w:t>
            </w:r>
          </w:p>
        </w:tc>
        <w:tc>
          <w:tcPr>
            <w:tcW w:w="187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9E316E" w:rsidRPr="00B35DE0" w:rsidRDefault="009E316E" w:rsidP="00BF25CD">
            <w:pPr>
              <w:pStyle w:val="Normal1"/>
              <w:spacing w:before="160" w:line="360" w:lineRule="auto"/>
              <w:ind w:left="140" w:right="140"/>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Resource implications</w:t>
            </w:r>
          </w:p>
        </w:tc>
        <w:tc>
          <w:tcPr>
            <w:tcW w:w="187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9E316E" w:rsidRPr="00B35DE0" w:rsidRDefault="009E316E" w:rsidP="00BF25CD">
            <w:pPr>
              <w:pStyle w:val="Normal1"/>
              <w:spacing w:before="160" w:line="360" w:lineRule="auto"/>
              <w:ind w:left="140" w:right="140"/>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Success criteria</w:t>
            </w:r>
          </w:p>
        </w:tc>
        <w:tc>
          <w:tcPr>
            <w:tcW w:w="187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9E316E" w:rsidRPr="00B35DE0" w:rsidRDefault="009E316E" w:rsidP="00BF25CD">
            <w:pPr>
              <w:pStyle w:val="Normal1"/>
              <w:spacing w:before="160" w:line="360" w:lineRule="auto"/>
              <w:ind w:left="140" w:right="140"/>
              <w:contextualSpacing w:val="0"/>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Deadline</w:t>
            </w:r>
          </w:p>
        </w:tc>
      </w:tr>
      <w:tr w:rsidR="009E316E" w:rsidRPr="00B35DE0" w:rsidTr="009A2E92">
        <w:tc>
          <w:tcPr>
            <w:tcW w:w="1872" w:type="dxa"/>
            <w:shd w:val="clear" w:color="auto" w:fill="auto"/>
            <w:tcMar>
              <w:top w:w="100" w:type="dxa"/>
              <w:left w:w="100" w:type="dxa"/>
              <w:bottom w:w="100" w:type="dxa"/>
              <w:right w:w="100" w:type="dxa"/>
            </w:tcMar>
          </w:tcPr>
          <w:p w:rsidR="009E316E" w:rsidRPr="00B35DE0" w:rsidRDefault="009E316E"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Developing transferable skills such as collaboration and communicative listening. </w:t>
            </w:r>
          </w:p>
        </w:tc>
        <w:tc>
          <w:tcPr>
            <w:tcW w:w="1872" w:type="dxa"/>
            <w:shd w:val="clear" w:color="auto" w:fill="auto"/>
            <w:tcMar>
              <w:top w:w="100" w:type="dxa"/>
              <w:left w:w="100" w:type="dxa"/>
              <w:bottom w:w="100" w:type="dxa"/>
              <w:right w:w="100" w:type="dxa"/>
            </w:tcMar>
          </w:tcPr>
          <w:p w:rsidR="009E316E" w:rsidRPr="00B35DE0" w:rsidRDefault="009E316E"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I will need to enroll in group session activities organised by various seminars and workshops. </w:t>
            </w:r>
          </w:p>
        </w:tc>
        <w:tc>
          <w:tcPr>
            <w:tcW w:w="1872" w:type="dxa"/>
            <w:shd w:val="clear" w:color="auto" w:fill="auto"/>
            <w:tcMar>
              <w:top w:w="100" w:type="dxa"/>
              <w:left w:w="100" w:type="dxa"/>
              <w:bottom w:w="100" w:type="dxa"/>
              <w:right w:w="100" w:type="dxa"/>
            </w:tcMar>
          </w:tcPr>
          <w:p w:rsidR="009E316E" w:rsidRPr="00B35DE0" w:rsidRDefault="009E316E"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I will need monetary resources for enrolling in workshops and seminars amounting to 100 Pounds.</w:t>
            </w:r>
          </w:p>
        </w:tc>
        <w:tc>
          <w:tcPr>
            <w:tcW w:w="1872" w:type="dxa"/>
            <w:shd w:val="clear" w:color="auto" w:fill="auto"/>
            <w:tcMar>
              <w:top w:w="100" w:type="dxa"/>
              <w:left w:w="100" w:type="dxa"/>
              <w:bottom w:w="100" w:type="dxa"/>
              <w:right w:w="100" w:type="dxa"/>
            </w:tcMar>
          </w:tcPr>
          <w:p w:rsidR="009E316E" w:rsidRPr="00B35DE0" w:rsidRDefault="009E316E"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By enrolling in seminars and workshops I will be able develop collaborative attributes, which will help in inter-departmental cooperation and teamwork towards a common goal.  </w:t>
            </w:r>
          </w:p>
        </w:tc>
        <w:tc>
          <w:tcPr>
            <w:tcW w:w="1872" w:type="dxa"/>
            <w:shd w:val="clear" w:color="auto" w:fill="auto"/>
            <w:tcMar>
              <w:top w:w="100" w:type="dxa"/>
              <w:left w:w="100" w:type="dxa"/>
              <w:bottom w:w="100" w:type="dxa"/>
              <w:right w:w="100" w:type="dxa"/>
            </w:tcMar>
          </w:tcPr>
          <w:p w:rsidR="009E316E" w:rsidRPr="00B35DE0" w:rsidRDefault="009E316E"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I will achieve the set target by 29th March 2019.</w:t>
            </w:r>
          </w:p>
        </w:tc>
      </w:tr>
      <w:tr w:rsidR="009E316E" w:rsidRPr="00B35DE0" w:rsidTr="009A2E92">
        <w:tc>
          <w:tcPr>
            <w:tcW w:w="1872" w:type="dxa"/>
            <w:shd w:val="clear" w:color="auto" w:fill="auto"/>
            <w:tcMar>
              <w:top w:w="100" w:type="dxa"/>
              <w:left w:w="100" w:type="dxa"/>
              <w:bottom w:w="100" w:type="dxa"/>
              <w:right w:w="100" w:type="dxa"/>
            </w:tcMar>
          </w:tcPr>
          <w:p w:rsidR="009E316E" w:rsidRPr="00B35DE0" w:rsidRDefault="009E316E"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Developing communication skills such as negotiation and articulation</w:t>
            </w:r>
          </w:p>
        </w:tc>
        <w:tc>
          <w:tcPr>
            <w:tcW w:w="1872" w:type="dxa"/>
            <w:shd w:val="clear" w:color="auto" w:fill="auto"/>
            <w:tcMar>
              <w:top w:w="100" w:type="dxa"/>
              <w:left w:w="100" w:type="dxa"/>
              <w:bottom w:w="100" w:type="dxa"/>
              <w:right w:w="100" w:type="dxa"/>
            </w:tcMar>
          </w:tcPr>
          <w:p w:rsidR="009E316E" w:rsidRPr="00B35DE0" w:rsidRDefault="009E316E"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I will undertake online courses and participate in online assessment platforms.</w:t>
            </w:r>
          </w:p>
        </w:tc>
        <w:tc>
          <w:tcPr>
            <w:tcW w:w="1872" w:type="dxa"/>
            <w:shd w:val="clear" w:color="auto" w:fill="auto"/>
            <w:tcMar>
              <w:top w:w="100" w:type="dxa"/>
              <w:left w:w="100" w:type="dxa"/>
              <w:bottom w:w="100" w:type="dxa"/>
              <w:right w:w="100" w:type="dxa"/>
            </w:tcMar>
          </w:tcPr>
          <w:p w:rsidR="009E316E" w:rsidRPr="00B35DE0" w:rsidRDefault="009E316E"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I will need to procure fees for participating in courses and seminars amounting to 75 Pounds.</w:t>
            </w:r>
          </w:p>
        </w:tc>
        <w:tc>
          <w:tcPr>
            <w:tcW w:w="1872" w:type="dxa"/>
            <w:shd w:val="clear" w:color="auto" w:fill="auto"/>
            <w:tcMar>
              <w:top w:w="100" w:type="dxa"/>
              <w:left w:w="100" w:type="dxa"/>
              <w:bottom w:w="100" w:type="dxa"/>
              <w:right w:w="100" w:type="dxa"/>
            </w:tcMar>
          </w:tcPr>
          <w:p w:rsidR="009E316E" w:rsidRPr="00B35DE0" w:rsidRDefault="009E316E"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I will be able to enhance my performance in the workplace by developing negotiating and articulating skills. It will moreover improve my employability criteria.</w:t>
            </w:r>
          </w:p>
        </w:tc>
        <w:tc>
          <w:tcPr>
            <w:tcW w:w="1872" w:type="dxa"/>
            <w:shd w:val="clear" w:color="auto" w:fill="auto"/>
            <w:tcMar>
              <w:top w:w="100" w:type="dxa"/>
              <w:left w:w="100" w:type="dxa"/>
              <w:bottom w:w="100" w:type="dxa"/>
              <w:right w:w="100" w:type="dxa"/>
            </w:tcMar>
          </w:tcPr>
          <w:p w:rsidR="009E316E" w:rsidRPr="00B35DE0" w:rsidRDefault="009E316E" w:rsidP="00BF25CD">
            <w:pPr>
              <w:pStyle w:val="Normal1"/>
              <w:widowControl w:val="0"/>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I will achieve the set target by 31st May 2019.</w:t>
            </w:r>
          </w:p>
        </w:tc>
      </w:tr>
      <w:tr w:rsidR="009E316E" w:rsidRPr="00B35DE0" w:rsidTr="009A2E92">
        <w:tc>
          <w:tcPr>
            <w:tcW w:w="1872" w:type="dxa"/>
            <w:shd w:val="clear" w:color="auto" w:fill="auto"/>
            <w:tcMar>
              <w:top w:w="100" w:type="dxa"/>
              <w:left w:w="100" w:type="dxa"/>
              <w:bottom w:w="100" w:type="dxa"/>
              <w:right w:w="100" w:type="dxa"/>
            </w:tcMar>
          </w:tcPr>
          <w:p w:rsidR="009E316E" w:rsidRPr="00B35DE0" w:rsidRDefault="009E316E"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Enhancing leadership skills </w:t>
            </w:r>
            <w:r w:rsidRPr="00B35DE0">
              <w:rPr>
                <w:rFonts w:ascii="Times New Roman" w:eastAsia="Times New Roman" w:hAnsi="Times New Roman" w:cs="Times New Roman"/>
                <w:sz w:val="24"/>
                <w:szCs w:val="24"/>
                <w:lang w:val="en-GB"/>
              </w:rPr>
              <w:lastRenderedPageBreak/>
              <w:t>such as decision-making and setting long-term and short-term goals.</w:t>
            </w:r>
          </w:p>
        </w:tc>
        <w:tc>
          <w:tcPr>
            <w:tcW w:w="1872" w:type="dxa"/>
            <w:shd w:val="clear" w:color="auto" w:fill="auto"/>
            <w:tcMar>
              <w:top w:w="100" w:type="dxa"/>
              <w:left w:w="100" w:type="dxa"/>
              <w:bottom w:w="100" w:type="dxa"/>
              <w:right w:w="100" w:type="dxa"/>
            </w:tcMar>
          </w:tcPr>
          <w:p w:rsidR="009E316E" w:rsidRPr="00B35DE0" w:rsidRDefault="009E316E"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lastRenderedPageBreak/>
              <w:t xml:space="preserve">I will procure a shadow </w:t>
            </w:r>
            <w:r w:rsidRPr="00B35DE0">
              <w:rPr>
                <w:rFonts w:ascii="Times New Roman" w:eastAsia="Times New Roman" w:hAnsi="Times New Roman" w:cs="Times New Roman"/>
                <w:sz w:val="24"/>
                <w:szCs w:val="24"/>
                <w:lang w:val="en-GB"/>
              </w:rPr>
              <w:lastRenderedPageBreak/>
              <w:t xml:space="preserve">assistantship of an organisational leader relevant to my area of expertise. </w:t>
            </w:r>
          </w:p>
        </w:tc>
        <w:tc>
          <w:tcPr>
            <w:tcW w:w="1872" w:type="dxa"/>
            <w:shd w:val="clear" w:color="auto" w:fill="auto"/>
            <w:tcMar>
              <w:top w:w="100" w:type="dxa"/>
              <w:left w:w="100" w:type="dxa"/>
              <w:bottom w:w="100" w:type="dxa"/>
              <w:right w:w="100" w:type="dxa"/>
            </w:tcMar>
          </w:tcPr>
          <w:p w:rsidR="009E316E" w:rsidRPr="00B35DE0" w:rsidRDefault="009E316E"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lastRenderedPageBreak/>
              <w:t xml:space="preserve">To attain the assistantship, I </w:t>
            </w:r>
            <w:r w:rsidRPr="00B35DE0">
              <w:rPr>
                <w:rFonts w:ascii="Times New Roman" w:eastAsia="Times New Roman" w:hAnsi="Times New Roman" w:cs="Times New Roman"/>
                <w:sz w:val="24"/>
                <w:szCs w:val="24"/>
                <w:lang w:val="en-GB"/>
              </w:rPr>
              <w:lastRenderedPageBreak/>
              <w:t>will need to apply and get selected in interviews, for which I would be needing help from secondary sources such as articles and journals regarding my area of expertise.</w:t>
            </w:r>
          </w:p>
        </w:tc>
        <w:tc>
          <w:tcPr>
            <w:tcW w:w="1872" w:type="dxa"/>
            <w:shd w:val="clear" w:color="auto" w:fill="auto"/>
            <w:tcMar>
              <w:top w:w="100" w:type="dxa"/>
              <w:left w:w="100" w:type="dxa"/>
              <w:bottom w:w="100" w:type="dxa"/>
              <w:right w:w="100" w:type="dxa"/>
            </w:tcMar>
          </w:tcPr>
          <w:p w:rsidR="009E316E" w:rsidRPr="00B35DE0" w:rsidRDefault="009E316E"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lastRenderedPageBreak/>
              <w:t xml:space="preserve">Leadership skills will contribute in </w:t>
            </w:r>
            <w:r w:rsidRPr="00B35DE0">
              <w:rPr>
                <w:rFonts w:ascii="Times New Roman" w:eastAsia="Times New Roman" w:hAnsi="Times New Roman" w:cs="Times New Roman"/>
                <w:sz w:val="24"/>
                <w:szCs w:val="24"/>
                <w:lang w:val="en-GB"/>
              </w:rPr>
              <w:lastRenderedPageBreak/>
              <w:t>my growth and success in the organisational hierarchy of my work place. It will also provide confidence and motivation necessary for accomplishing job responsibilities.</w:t>
            </w:r>
          </w:p>
        </w:tc>
        <w:tc>
          <w:tcPr>
            <w:tcW w:w="1872" w:type="dxa"/>
            <w:shd w:val="clear" w:color="auto" w:fill="auto"/>
            <w:tcMar>
              <w:top w:w="100" w:type="dxa"/>
              <w:left w:w="100" w:type="dxa"/>
              <w:bottom w:w="100" w:type="dxa"/>
              <w:right w:w="100" w:type="dxa"/>
            </w:tcMar>
          </w:tcPr>
          <w:p w:rsidR="009E316E" w:rsidRPr="00B35DE0" w:rsidRDefault="009E316E" w:rsidP="00BF25CD">
            <w:pPr>
              <w:pStyle w:val="Normal1"/>
              <w:widowControl w:val="0"/>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lastRenderedPageBreak/>
              <w:t xml:space="preserve">I will achieve the set target by 5 th </w:t>
            </w:r>
            <w:r w:rsidRPr="00B35DE0">
              <w:rPr>
                <w:rFonts w:ascii="Times New Roman" w:eastAsia="Times New Roman" w:hAnsi="Times New Roman" w:cs="Times New Roman"/>
                <w:sz w:val="24"/>
                <w:szCs w:val="24"/>
                <w:lang w:val="en-GB"/>
              </w:rPr>
              <w:lastRenderedPageBreak/>
              <w:t>July  2019.</w:t>
            </w:r>
          </w:p>
        </w:tc>
      </w:tr>
      <w:tr w:rsidR="009E316E" w:rsidRPr="00B35DE0" w:rsidTr="009A2E92">
        <w:tc>
          <w:tcPr>
            <w:tcW w:w="1872" w:type="dxa"/>
            <w:shd w:val="clear" w:color="auto" w:fill="auto"/>
            <w:tcMar>
              <w:top w:w="100" w:type="dxa"/>
              <w:left w:w="100" w:type="dxa"/>
              <w:bottom w:w="100" w:type="dxa"/>
              <w:right w:w="100" w:type="dxa"/>
            </w:tcMar>
          </w:tcPr>
          <w:p w:rsidR="009E316E" w:rsidRPr="00B35DE0" w:rsidRDefault="009E316E"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lastRenderedPageBreak/>
              <w:t xml:space="preserve">Enhancing analytical skills </w:t>
            </w:r>
          </w:p>
        </w:tc>
        <w:tc>
          <w:tcPr>
            <w:tcW w:w="1872" w:type="dxa"/>
            <w:shd w:val="clear" w:color="auto" w:fill="auto"/>
            <w:tcMar>
              <w:top w:w="100" w:type="dxa"/>
              <w:left w:w="100" w:type="dxa"/>
              <w:bottom w:w="100" w:type="dxa"/>
              <w:right w:w="100" w:type="dxa"/>
            </w:tcMar>
          </w:tcPr>
          <w:p w:rsidR="009E316E" w:rsidRPr="00B35DE0" w:rsidRDefault="009E316E"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I will organise and perform strategic analysis on specific case studies in regard to my area of specialisation.</w:t>
            </w:r>
          </w:p>
        </w:tc>
        <w:tc>
          <w:tcPr>
            <w:tcW w:w="1872" w:type="dxa"/>
            <w:shd w:val="clear" w:color="auto" w:fill="auto"/>
            <w:tcMar>
              <w:top w:w="100" w:type="dxa"/>
              <w:left w:w="100" w:type="dxa"/>
              <w:bottom w:w="100" w:type="dxa"/>
              <w:right w:w="100" w:type="dxa"/>
            </w:tcMar>
          </w:tcPr>
          <w:p w:rsidR="009E316E" w:rsidRPr="00B35DE0" w:rsidRDefault="009E316E"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In order to perform case study analysis I will need to engage in primary and secondary data analysis, which will require human and monetary resources.</w:t>
            </w:r>
          </w:p>
        </w:tc>
        <w:tc>
          <w:tcPr>
            <w:tcW w:w="1872" w:type="dxa"/>
            <w:shd w:val="clear" w:color="auto" w:fill="auto"/>
            <w:tcMar>
              <w:top w:w="100" w:type="dxa"/>
              <w:left w:w="100" w:type="dxa"/>
              <w:bottom w:w="100" w:type="dxa"/>
              <w:right w:w="100" w:type="dxa"/>
            </w:tcMar>
          </w:tcPr>
          <w:p w:rsidR="009E316E" w:rsidRPr="00B35DE0" w:rsidRDefault="009E316E"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Enhancing analytical skills will help contribute in my knowledge of crisis management and strategy planning.</w:t>
            </w:r>
          </w:p>
        </w:tc>
        <w:tc>
          <w:tcPr>
            <w:tcW w:w="1872" w:type="dxa"/>
            <w:shd w:val="clear" w:color="auto" w:fill="auto"/>
            <w:tcMar>
              <w:top w:w="100" w:type="dxa"/>
              <w:left w:w="100" w:type="dxa"/>
              <w:bottom w:w="100" w:type="dxa"/>
              <w:right w:w="100" w:type="dxa"/>
            </w:tcMar>
          </w:tcPr>
          <w:p w:rsidR="009E316E" w:rsidRPr="00B35DE0" w:rsidRDefault="009E316E" w:rsidP="00BF25CD">
            <w:pPr>
              <w:pStyle w:val="Normal1"/>
              <w:widowControl w:val="0"/>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I will achieve the set target by 31st October 2019.</w:t>
            </w:r>
          </w:p>
        </w:tc>
      </w:tr>
      <w:tr w:rsidR="009E316E" w:rsidRPr="00B35DE0" w:rsidTr="009A2E92">
        <w:tc>
          <w:tcPr>
            <w:tcW w:w="1872" w:type="dxa"/>
            <w:shd w:val="clear" w:color="auto" w:fill="auto"/>
            <w:tcMar>
              <w:top w:w="100" w:type="dxa"/>
              <w:left w:w="100" w:type="dxa"/>
              <w:bottom w:w="100" w:type="dxa"/>
              <w:right w:w="100" w:type="dxa"/>
            </w:tcMar>
          </w:tcPr>
          <w:p w:rsidR="009E316E" w:rsidRPr="00B35DE0" w:rsidRDefault="009E316E"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Developing a self-awareness of strengths and weaknesses</w:t>
            </w:r>
          </w:p>
        </w:tc>
        <w:tc>
          <w:tcPr>
            <w:tcW w:w="1872" w:type="dxa"/>
            <w:shd w:val="clear" w:color="auto" w:fill="auto"/>
            <w:tcMar>
              <w:top w:w="100" w:type="dxa"/>
              <w:left w:w="100" w:type="dxa"/>
              <w:bottom w:w="100" w:type="dxa"/>
              <w:right w:w="100" w:type="dxa"/>
            </w:tcMar>
          </w:tcPr>
          <w:p w:rsidR="009E316E" w:rsidRPr="00B35DE0" w:rsidRDefault="009E316E"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I will engage in the practices of Gibbs Reflection Model and learn to analyse the self with objective and rational thinking.</w:t>
            </w:r>
          </w:p>
        </w:tc>
        <w:tc>
          <w:tcPr>
            <w:tcW w:w="1872" w:type="dxa"/>
            <w:shd w:val="clear" w:color="auto" w:fill="auto"/>
            <w:tcMar>
              <w:top w:w="100" w:type="dxa"/>
              <w:left w:w="100" w:type="dxa"/>
              <w:bottom w:w="100" w:type="dxa"/>
              <w:right w:w="100" w:type="dxa"/>
            </w:tcMar>
          </w:tcPr>
          <w:p w:rsidR="009E316E" w:rsidRPr="00B35DE0" w:rsidRDefault="009E316E"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The understanding of the model will require theoretical knowledge gathered from secondary </w:t>
            </w:r>
            <w:r w:rsidRPr="00B35DE0">
              <w:rPr>
                <w:rFonts w:ascii="Times New Roman" w:eastAsia="Times New Roman" w:hAnsi="Times New Roman" w:cs="Times New Roman"/>
                <w:sz w:val="24"/>
                <w:szCs w:val="24"/>
                <w:lang w:val="en-GB"/>
              </w:rPr>
              <w:lastRenderedPageBreak/>
              <w:t>sources</w:t>
            </w:r>
          </w:p>
        </w:tc>
        <w:tc>
          <w:tcPr>
            <w:tcW w:w="1872" w:type="dxa"/>
            <w:shd w:val="clear" w:color="auto" w:fill="auto"/>
            <w:tcMar>
              <w:top w:w="100" w:type="dxa"/>
              <w:left w:w="100" w:type="dxa"/>
              <w:bottom w:w="100" w:type="dxa"/>
              <w:right w:w="100" w:type="dxa"/>
            </w:tcMar>
          </w:tcPr>
          <w:p w:rsidR="009E316E" w:rsidRPr="00B35DE0" w:rsidRDefault="009E316E" w:rsidP="00BF25CD">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lastRenderedPageBreak/>
              <w:t xml:space="preserve">Engaging in a personal reflective practice will benefit me by developing a sense of own skills and lack </w:t>
            </w:r>
            <w:r w:rsidRPr="00B35DE0">
              <w:rPr>
                <w:rFonts w:ascii="Times New Roman" w:eastAsia="Times New Roman" w:hAnsi="Times New Roman" w:cs="Times New Roman"/>
                <w:sz w:val="24"/>
                <w:szCs w:val="24"/>
                <w:lang w:val="en-GB"/>
              </w:rPr>
              <w:lastRenderedPageBreak/>
              <w:t>thereof along with an understanding of planning and executing.</w:t>
            </w:r>
          </w:p>
        </w:tc>
        <w:tc>
          <w:tcPr>
            <w:tcW w:w="1872" w:type="dxa"/>
            <w:shd w:val="clear" w:color="auto" w:fill="auto"/>
            <w:tcMar>
              <w:top w:w="100" w:type="dxa"/>
              <w:left w:w="100" w:type="dxa"/>
              <w:bottom w:w="100" w:type="dxa"/>
              <w:right w:w="100" w:type="dxa"/>
            </w:tcMar>
          </w:tcPr>
          <w:p w:rsidR="009E316E" w:rsidRPr="00B35DE0" w:rsidRDefault="009E316E" w:rsidP="00BF25CD">
            <w:pPr>
              <w:pStyle w:val="Normal1"/>
              <w:widowControl w:val="0"/>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lastRenderedPageBreak/>
              <w:t>I will achieve the set target by 29th March 2019.</w:t>
            </w:r>
          </w:p>
        </w:tc>
      </w:tr>
    </w:tbl>
    <w:p w:rsidR="009E316E" w:rsidRPr="00B35DE0" w:rsidRDefault="009E316E"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 </w:t>
      </w:r>
    </w:p>
    <w:p w:rsidR="009E316E" w:rsidRPr="00B35DE0" w:rsidRDefault="009E316E" w:rsidP="00BF25CD">
      <w:pPr>
        <w:pStyle w:val="Normal1"/>
        <w:spacing w:line="360" w:lineRule="auto"/>
        <w:contextualSpacing w:val="0"/>
        <w:jc w:val="center"/>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Table 2: Personal Development Plan</w:t>
      </w:r>
    </w:p>
    <w:p w:rsidR="009E316E" w:rsidRPr="00B35DE0" w:rsidRDefault="009E316E" w:rsidP="00BF25CD">
      <w:pPr>
        <w:pStyle w:val="Normal1"/>
        <w:spacing w:line="360" w:lineRule="auto"/>
        <w:contextualSpacing w:val="0"/>
        <w:jc w:val="center"/>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(Source: Created by the author)</w:t>
      </w:r>
    </w:p>
    <w:p w:rsidR="009E316E" w:rsidRPr="00B35DE0" w:rsidRDefault="009E316E" w:rsidP="00BF25CD">
      <w:pPr>
        <w:pStyle w:val="Heading1"/>
        <w:spacing w:line="360" w:lineRule="auto"/>
        <w:rPr>
          <w:lang w:val="en-GB"/>
        </w:rPr>
      </w:pPr>
    </w:p>
    <w:p w:rsidR="009E316E" w:rsidRPr="00B35DE0" w:rsidRDefault="009E316E" w:rsidP="00BF25CD">
      <w:pPr>
        <w:pStyle w:val="Heading1"/>
        <w:spacing w:line="360" w:lineRule="auto"/>
        <w:rPr>
          <w:lang w:val="en-GB"/>
        </w:rPr>
      </w:pPr>
    </w:p>
    <w:p w:rsidR="009A2E92" w:rsidRPr="00B35DE0" w:rsidRDefault="009A2E92" w:rsidP="00BF25CD">
      <w:pPr>
        <w:pStyle w:val="Heading1"/>
        <w:spacing w:line="360" w:lineRule="auto"/>
        <w:rPr>
          <w:lang w:val="en-GB"/>
        </w:rPr>
      </w:pPr>
      <w:bookmarkStart w:id="9" w:name="_Toc531607685"/>
    </w:p>
    <w:p w:rsidR="009E316E" w:rsidRPr="00B35DE0" w:rsidRDefault="009E316E" w:rsidP="00BF25CD">
      <w:pPr>
        <w:pStyle w:val="Heading1"/>
        <w:spacing w:line="360" w:lineRule="auto"/>
        <w:rPr>
          <w:lang w:val="en-GB"/>
        </w:rPr>
      </w:pPr>
      <w:bookmarkStart w:id="10" w:name="_Toc531627082"/>
      <w:r w:rsidRPr="00B35DE0">
        <w:rPr>
          <w:lang w:val="en-GB"/>
        </w:rPr>
        <w:t>Impact of Personal Development Plan on employability and personal advancement</w:t>
      </w:r>
      <w:bookmarkEnd w:id="9"/>
      <w:bookmarkEnd w:id="10"/>
      <w:r w:rsidRPr="00B35DE0">
        <w:rPr>
          <w:lang w:val="en-GB"/>
        </w:rPr>
        <w:t xml:space="preserve"> </w:t>
      </w:r>
    </w:p>
    <w:p w:rsidR="009E316E" w:rsidRPr="00B35DE0" w:rsidRDefault="009E316E" w:rsidP="00BF25CD">
      <w:pPr>
        <w:pStyle w:val="Normal1"/>
        <w:numPr>
          <w:ilvl w:val="0"/>
          <w:numId w:val="8"/>
        </w:numP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Clarity of short-term and long-term goals</w:t>
      </w:r>
    </w:p>
    <w:p w:rsidR="009E316E" w:rsidRPr="00B35DE0" w:rsidRDefault="009E316E"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Personal Development Plan is an essential component for determining self-goals regarding enhancing employability. As influenced by </w:t>
      </w:r>
      <w:r w:rsidRPr="00B35DE0">
        <w:rPr>
          <w:rFonts w:ascii="Times New Roman" w:eastAsia="Times New Roman" w:hAnsi="Times New Roman" w:cs="Times New Roman"/>
          <w:sz w:val="24"/>
          <w:szCs w:val="24"/>
          <w:highlight w:val="white"/>
          <w:lang w:val="en-GB"/>
        </w:rPr>
        <w:t xml:space="preserve">Berson </w:t>
      </w:r>
      <w:r w:rsidRPr="00B35DE0">
        <w:rPr>
          <w:rFonts w:ascii="Times New Roman" w:eastAsia="Times New Roman" w:hAnsi="Times New Roman" w:cs="Times New Roman"/>
          <w:i/>
          <w:sz w:val="24"/>
          <w:szCs w:val="24"/>
          <w:highlight w:val="white"/>
          <w:lang w:val="en-GB"/>
        </w:rPr>
        <w:t>et al.</w:t>
      </w:r>
      <w:r w:rsidRPr="00B35DE0">
        <w:rPr>
          <w:rFonts w:ascii="Times New Roman" w:eastAsia="Times New Roman" w:hAnsi="Times New Roman" w:cs="Times New Roman"/>
          <w:sz w:val="24"/>
          <w:szCs w:val="24"/>
          <w:lang w:val="en-GB"/>
        </w:rPr>
        <w:t xml:space="preserve"> (2015), the plan would provide clarity on developing a set of short-term and long-term goals in order to advance personal skills. Moreover, the clarity on goals would also contribute in aligning the goals with the organisational objectives and vision. Hence, setting SMART goals through a PDP influences both personal and collective growth for an employee as well as the entire organisation. </w:t>
      </w:r>
    </w:p>
    <w:p w:rsidR="009E316E" w:rsidRPr="00B35DE0" w:rsidRDefault="009E316E" w:rsidP="00BF25CD">
      <w:pPr>
        <w:pStyle w:val="Normal1"/>
        <w:numPr>
          <w:ilvl w:val="0"/>
          <w:numId w:val="8"/>
        </w:numP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Skill development</w:t>
      </w:r>
    </w:p>
    <w:p w:rsidR="009E316E" w:rsidRPr="00B35DE0" w:rsidRDefault="009E316E"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Skill development is the primary purpose of procuring a Personal Development Plan. </w:t>
      </w:r>
      <w:r w:rsidR="00833CD0" w:rsidRPr="00B35DE0">
        <w:rPr>
          <w:rFonts w:ascii="Times New Roman" w:eastAsia="Times New Roman" w:hAnsi="Times New Roman" w:cs="Times New Roman"/>
          <w:sz w:val="24"/>
          <w:szCs w:val="24"/>
          <w:lang w:val="en-GB"/>
        </w:rPr>
        <w:t>In</w:t>
      </w:r>
      <w:r w:rsidRPr="00B35DE0">
        <w:rPr>
          <w:rFonts w:ascii="Times New Roman" w:eastAsia="Times New Roman" w:hAnsi="Times New Roman" w:cs="Times New Roman"/>
          <w:sz w:val="24"/>
          <w:szCs w:val="24"/>
          <w:lang w:val="en-GB"/>
        </w:rPr>
        <w:t xml:space="preserve"> order to develop relevant skills effectively, the PDP provides specific opportunities to the employees, such as,</w:t>
      </w:r>
    </w:p>
    <w:p w:rsidR="009E316E" w:rsidRPr="00B35DE0" w:rsidRDefault="009E316E" w:rsidP="00BF25CD">
      <w:pPr>
        <w:pStyle w:val="Normal1"/>
        <w:numPr>
          <w:ilvl w:val="1"/>
          <w:numId w:val="8"/>
        </w:numP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Learning opportunities</w:t>
      </w:r>
    </w:p>
    <w:p w:rsidR="009E316E" w:rsidRPr="00B35DE0" w:rsidRDefault="009E316E"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The PDP has a provision of undertaking several skill development courses regarding specific areas of employability. For instance, joining online courses and attending seminars </w:t>
      </w:r>
      <w:r w:rsidR="005E157F" w:rsidRPr="00B35DE0">
        <w:rPr>
          <w:rFonts w:ascii="Times New Roman" w:eastAsia="Times New Roman" w:hAnsi="Times New Roman" w:cs="Times New Roman"/>
          <w:sz w:val="24"/>
          <w:szCs w:val="24"/>
          <w:lang w:val="en-GB"/>
        </w:rPr>
        <w:t>are effective</w:t>
      </w:r>
      <w:r w:rsidRPr="00B35DE0">
        <w:rPr>
          <w:rFonts w:ascii="Times New Roman" w:eastAsia="Times New Roman" w:hAnsi="Times New Roman" w:cs="Times New Roman"/>
          <w:sz w:val="24"/>
          <w:szCs w:val="24"/>
          <w:lang w:val="en-GB"/>
        </w:rPr>
        <w:t xml:space="preserve"> ways of developing communication skills. Even if the opportunities will not provide any certificate or degrees in some cases, it would provide necessary knowledge for achieving employment success.</w:t>
      </w:r>
    </w:p>
    <w:p w:rsidR="009E316E" w:rsidRPr="00B35DE0" w:rsidRDefault="009E316E" w:rsidP="00BF25CD">
      <w:pPr>
        <w:pStyle w:val="Normal1"/>
        <w:numPr>
          <w:ilvl w:val="1"/>
          <w:numId w:val="8"/>
        </w:numP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Reflective practices</w:t>
      </w:r>
    </w:p>
    <w:p w:rsidR="009E316E" w:rsidRPr="00B35DE0" w:rsidRDefault="009E316E"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Along with skill enhancement, a Personal Development Plan requires an employee to assess their strengths and weaknesses in regard to the skills needed to accomplish their job responsibilities. As suggested by </w:t>
      </w:r>
      <w:r w:rsidRPr="00B35DE0">
        <w:rPr>
          <w:rFonts w:ascii="Times New Roman" w:eastAsia="Times New Roman" w:hAnsi="Times New Roman" w:cs="Times New Roman"/>
          <w:sz w:val="24"/>
          <w:szCs w:val="24"/>
          <w:highlight w:val="white"/>
          <w:lang w:val="en-GB"/>
        </w:rPr>
        <w:t>Schön</w:t>
      </w:r>
      <w:r w:rsidRPr="00B35DE0">
        <w:rPr>
          <w:rFonts w:ascii="Times New Roman" w:eastAsia="Times New Roman" w:hAnsi="Times New Roman" w:cs="Times New Roman"/>
          <w:sz w:val="24"/>
          <w:szCs w:val="24"/>
          <w:lang w:val="en-GB"/>
        </w:rPr>
        <w:t xml:space="preserve"> (2017), reflective practices contribute in developing </w:t>
      </w:r>
      <w:r w:rsidRPr="00B35DE0">
        <w:rPr>
          <w:rFonts w:ascii="Times New Roman" w:eastAsia="Times New Roman" w:hAnsi="Times New Roman" w:cs="Times New Roman"/>
          <w:sz w:val="24"/>
          <w:szCs w:val="24"/>
          <w:lang w:val="en-GB"/>
        </w:rPr>
        <w:lastRenderedPageBreak/>
        <w:t>an employee’s perception of the self as well as provide with an idea of others perception of the same. In addition, appropriate reflective models such as Gibbs Reflective Model enables the employees to analyse own strengths and weaknesses objectively, which otherwise are often colluded with subjective preferences.</w:t>
      </w:r>
    </w:p>
    <w:p w:rsidR="009E316E" w:rsidRPr="00B35DE0" w:rsidRDefault="009E316E" w:rsidP="00BF25CD">
      <w:pPr>
        <w:pStyle w:val="Normal1"/>
        <w:numPr>
          <w:ilvl w:val="1"/>
          <w:numId w:val="8"/>
        </w:numP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 xml:space="preserve"> Secondary learning sources</w:t>
      </w:r>
    </w:p>
    <w:p w:rsidR="009E316E" w:rsidRPr="00B35DE0" w:rsidRDefault="009E316E"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Apart from, online courses and seminars, there is a plethora of secondary resources such as journals and articles regarding the theories and concepts of personal development and personal reflection, which an employee can take assistance from during a Personal Development phase. Shadowing practices of successful entrepreneurs and professionals in relevant fields also contributes in developing required skills for personal and professional development.</w:t>
      </w:r>
    </w:p>
    <w:p w:rsidR="009E316E" w:rsidRPr="00B35DE0" w:rsidRDefault="009E316E" w:rsidP="00BF25CD">
      <w:pPr>
        <w:pStyle w:val="Normal1"/>
        <w:numPr>
          <w:ilvl w:val="0"/>
          <w:numId w:val="8"/>
        </w:numP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Motivation and confidence</w:t>
      </w:r>
    </w:p>
    <w:p w:rsidR="009E316E" w:rsidRPr="00B35DE0" w:rsidRDefault="009E316E"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With the help of the newly developed skills and talents, employees gain confidence in performing their job responsibilities. With goals clearly defined and weaknesses assessed, they have a significantly better understanding of their functions and contributions to the organisation they are employed by. As commented by </w:t>
      </w:r>
      <w:r w:rsidRPr="00B35DE0">
        <w:rPr>
          <w:rFonts w:ascii="Times New Roman" w:eastAsia="Times New Roman" w:hAnsi="Times New Roman" w:cs="Times New Roman"/>
          <w:sz w:val="24"/>
          <w:szCs w:val="24"/>
          <w:highlight w:val="white"/>
          <w:lang w:val="en-GB"/>
        </w:rPr>
        <w:t xml:space="preserve">Bradler </w:t>
      </w:r>
      <w:r w:rsidRPr="00B35DE0">
        <w:rPr>
          <w:rFonts w:ascii="Times New Roman" w:eastAsia="Times New Roman" w:hAnsi="Times New Roman" w:cs="Times New Roman"/>
          <w:i/>
          <w:sz w:val="24"/>
          <w:szCs w:val="24"/>
          <w:highlight w:val="white"/>
          <w:lang w:val="en-GB"/>
        </w:rPr>
        <w:t>et al.</w:t>
      </w:r>
      <w:r w:rsidRPr="00B35DE0">
        <w:rPr>
          <w:rFonts w:ascii="Times New Roman" w:eastAsia="Times New Roman" w:hAnsi="Times New Roman" w:cs="Times New Roman"/>
          <w:sz w:val="24"/>
          <w:szCs w:val="24"/>
          <w:lang w:val="en-GB"/>
        </w:rPr>
        <w:t xml:space="preserve"> (2016), enhanced skills and confidence motivate employees to accept accountability for their job responsibilities without the need of supervision or coercion. </w:t>
      </w:r>
    </w:p>
    <w:p w:rsidR="009E316E" w:rsidRPr="00B35DE0" w:rsidRDefault="009E316E" w:rsidP="00BF25CD">
      <w:pPr>
        <w:pStyle w:val="Normal1"/>
        <w:numPr>
          <w:ilvl w:val="0"/>
          <w:numId w:val="8"/>
        </w:numPr>
        <w:spacing w:line="360" w:lineRule="auto"/>
        <w:jc w:val="both"/>
        <w:rPr>
          <w:rFonts w:ascii="Times New Roman" w:eastAsia="Times New Roman" w:hAnsi="Times New Roman" w:cs="Times New Roman"/>
          <w:b/>
          <w:sz w:val="24"/>
          <w:szCs w:val="24"/>
          <w:lang w:val="en-GB"/>
        </w:rPr>
      </w:pPr>
      <w:r w:rsidRPr="00B35DE0">
        <w:rPr>
          <w:rFonts w:ascii="Times New Roman" w:eastAsia="Times New Roman" w:hAnsi="Times New Roman" w:cs="Times New Roman"/>
          <w:b/>
          <w:sz w:val="24"/>
          <w:szCs w:val="24"/>
          <w:lang w:val="en-GB"/>
        </w:rPr>
        <w:t>Trust between employees and leaders</w:t>
      </w:r>
    </w:p>
    <w:p w:rsidR="005E157F" w:rsidRPr="00B35DE0" w:rsidRDefault="009E316E"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As a Personal Development Plan enhances skills and confidence, the employees become motivated to deploy those skills in their workplaces, contributing to the growth of the entire organisation. Moreover, as the employees start taking accountability for their jobs, the leaders get a clear understanding of their job division criteria and functional attributes. In addition, the employees contribute efficiently in the decision-making process of the organisation, which makes the organisational decisions more inclusive. It also provides the employees with clarity regarding their functions in the decisions taken. Thus, Personal Development Plan helps in creating a mutual understanding of shared responsibilities between the leaders and the employees.</w:t>
      </w:r>
      <w:r w:rsidR="004C4BBE" w:rsidRPr="00B35DE0">
        <w:rPr>
          <w:rFonts w:ascii="Times New Roman" w:eastAsia="Times New Roman" w:hAnsi="Times New Roman" w:cs="Times New Roman"/>
          <w:sz w:val="24"/>
          <w:szCs w:val="24"/>
          <w:lang w:val="en-GB"/>
        </w:rPr>
        <w:t xml:space="preserve"> </w:t>
      </w:r>
    </w:p>
    <w:p w:rsidR="005E157F" w:rsidRPr="00B35DE0" w:rsidRDefault="005E157F" w:rsidP="00BF25CD">
      <w:pPr>
        <w:pStyle w:val="Normal1"/>
        <w:spacing w:line="360" w:lineRule="auto"/>
        <w:contextualSpacing w:val="0"/>
        <w:jc w:val="both"/>
        <w:rPr>
          <w:rFonts w:ascii="Times New Roman" w:eastAsia="Times New Roman" w:hAnsi="Times New Roman" w:cs="Times New Roman"/>
          <w:sz w:val="24"/>
          <w:szCs w:val="24"/>
          <w:lang w:val="en-GB"/>
        </w:rPr>
      </w:pPr>
    </w:p>
    <w:p w:rsidR="005E157F" w:rsidRPr="00B35DE0" w:rsidRDefault="005E157F" w:rsidP="00BF25CD">
      <w:pPr>
        <w:pStyle w:val="Normal1"/>
        <w:spacing w:line="360" w:lineRule="auto"/>
        <w:contextualSpacing w:val="0"/>
        <w:jc w:val="both"/>
        <w:rPr>
          <w:rFonts w:ascii="Times New Roman" w:eastAsia="Times New Roman" w:hAnsi="Times New Roman" w:cs="Times New Roman"/>
          <w:sz w:val="24"/>
          <w:szCs w:val="24"/>
          <w:lang w:val="en-GB"/>
        </w:rPr>
      </w:pPr>
    </w:p>
    <w:p w:rsidR="005E157F" w:rsidRPr="00B35DE0" w:rsidRDefault="005E157F" w:rsidP="00BF25CD">
      <w:pPr>
        <w:pStyle w:val="Heading1"/>
        <w:spacing w:line="360" w:lineRule="auto"/>
        <w:rPr>
          <w:lang w:val="en-GB"/>
        </w:rPr>
      </w:pPr>
      <w:bookmarkStart w:id="11" w:name="_Toc531627083"/>
      <w:r w:rsidRPr="00B35DE0">
        <w:rPr>
          <w:lang w:val="en-GB"/>
        </w:rPr>
        <w:t>Conclusion</w:t>
      </w:r>
      <w:bookmarkEnd w:id="11"/>
      <w:r w:rsidRPr="00B35DE0">
        <w:rPr>
          <w:lang w:val="en-GB"/>
        </w:rPr>
        <w:t xml:space="preserve"> </w:t>
      </w:r>
    </w:p>
    <w:p w:rsidR="009E316E" w:rsidRPr="00B35DE0" w:rsidRDefault="005E157F"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lang w:val="en-GB"/>
        </w:rPr>
        <w:t xml:space="preserve">Professional career development plan and guidance are in vogue to cater to counselling demand of job seekers and existing employees. Its utility will barely shrink since; career development plan and guidance provide crucial assistance to prospective employees in fetching their desired job and profession. In this study, important features of career development plan have been </w:t>
      </w:r>
      <w:r w:rsidRPr="00B35DE0">
        <w:rPr>
          <w:rFonts w:ascii="Times New Roman" w:eastAsia="Times New Roman" w:hAnsi="Times New Roman" w:cs="Times New Roman"/>
          <w:sz w:val="24"/>
          <w:szCs w:val="24"/>
          <w:lang w:val="en-GB"/>
        </w:rPr>
        <w:lastRenderedPageBreak/>
        <w:t>discussed. In order to execute a career development plan, an employee must develop and sharpen professional skills. Effective communication skill, ability to function in teams and critical thinking are some of the skills required by employees to work effectively. It is the application of these skills that facilitate and decide the course of career development for employees. Scholarly works have been examined to understand the evolution of career development theories over the years. These works reflect the role of psychological and social congruence in determining occupational choices made by employees. In this context, Holland’s Theory of Vocational Types and Bandura’s Social Cognitive Theory have been discussed in a comprehensive manner. A short critique to Holland’s Career Development theory has been discussed to understand shortcomings of the theory. This study has also studied a personal reflective model propounded by Kolb through which employees can self assess. Furthermore, a personal development plan has been chalked out to identify an employee’s target to improve skills and eradicate lacunae. It enables employees to achieve improvement targets within a particular time framework. A specified time framework motivates an employee to overcome shortcomings with greater vigour and discipline. The process of self learning enables employees to conceive the essence of an event and derive lessons from own understanding of incidents. Upon conducting a SWOT analysis, strength, weakness, threats and opportunities for an employee are identified. It helps an employee to identify areas of strength and scope of improvement. One can also take identify opportunities and take them in positive stride to terminate potential threats. Employment goals are set to enhance one’s working skill to attain career credentials. An employee can have employment goals such as efficient communication skill, expanded professional knowledge, acquiring promotions, leadership roles and derive gratification from work. Therefore, professional development plan entails skills that can enable employees to enhance their employability and thereby curving a path of career progression to fulfill the ambition of acquiring dream job.</w:t>
      </w:r>
      <w:r w:rsidR="009E316E" w:rsidRPr="00B35DE0">
        <w:rPr>
          <w:rFonts w:ascii="Times New Roman" w:hAnsi="Times New Roman" w:cs="Times New Roman"/>
          <w:sz w:val="24"/>
          <w:szCs w:val="24"/>
          <w:lang w:val="en-GB"/>
        </w:rPr>
        <w:br w:type="page"/>
      </w:r>
    </w:p>
    <w:p w:rsidR="004C4BBE" w:rsidRPr="00B35DE0" w:rsidRDefault="004C4BBE" w:rsidP="00BF25CD">
      <w:pPr>
        <w:pStyle w:val="Heading1"/>
        <w:spacing w:line="360" w:lineRule="auto"/>
        <w:rPr>
          <w:lang w:val="en-GB"/>
        </w:rPr>
      </w:pPr>
      <w:bookmarkStart w:id="12" w:name="_Toc531627084"/>
      <w:r w:rsidRPr="00B35DE0">
        <w:rPr>
          <w:lang w:val="en-GB"/>
        </w:rPr>
        <w:lastRenderedPageBreak/>
        <w:t>Reference List</w:t>
      </w:r>
      <w:bookmarkEnd w:id="12"/>
    </w:p>
    <w:p w:rsidR="009C2C06" w:rsidRPr="00B35DE0" w:rsidRDefault="009C2C06" w:rsidP="00BF25CD">
      <w:pPr>
        <w:spacing w:line="360" w:lineRule="auto"/>
        <w:jc w:val="both"/>
        <w:rPr>
          <w:rFonts w:ascii="Times New Roman" w:hAnsi="Times New Roman" w:cs="Times New Roman"/>
          <w:sz w:val="24"/>
          <w:szCs w:val="24"/>
          <w:shd w:val="clear" w:color="auto" w:fill="FFFFFF"/>
          <w:lang w:val="en-GB"/>
        </w:rPr>
      </w:pPr>
      <w:r w:rsidRPr="00B35DE0">
        <w:rPr>
          <w:rFonts w:ascii="Times New Roman" w:hAnsi="Times New Roman" w:cs="Times New Roman"/>
          <w:sz w:val="24"/>
          <w:szCs w:val="24"/>
          <w:shd w:val="clear" w:color="auto" w:fill="FFFFFF"/>
          <w:lang w:val="en-GB"/>
        </w:rPr>
        <w:t>Akkermans, J. and Tims, M., (2017). Crafting your career: How career competencies relate to career success via job crafting. </w:t>
      </w:r>
      <w:r w:rsidRPr="00B35DE0">
        <w:rPr>
          <w:rFonts w:ascii="Times New Roman" w:hAnsi="Times New Roman" w:cs="Times New Roman"/>
          <w:i/>
          <w:iCs/>
          <w:sz w:val="24"/>
          <w:szCs w:val="24"/>
          <w:shd w:val="clear" w:color="auto" w:fill="FFFFFF"/>
          <w:lang w:val="en-GB"/>
        </w:rPr>
        <w:t>Applied Psychology</w:t>
      </w:r>
      <w:r w:rsidRPr="00B35DE0">
        <w:rPr>
          <w:rFonts w:ascii="Times New Roman" w:hAnsi="Times New Roman" w:cs="Times New Roman"/>
          <w:sz w:val="24"/>
          <w:szCs w:val="24"/>
          <w:shd w:val="clear" w:color="auto" w:fill="FFFFFF"/>
          <w:lang w:val="en-GB"/>
        </w:rPr>
        <w:t>, </w:t>
      </w:r>
      <w:r w:rsidRPr="00B35DE0">
        <w:rPr>
          <w:rFonts w:ascii="Times New Roman" w:hAnsi="Times New Roman" w:cs="Times New Roman"/>
          <w:i/>
          <w:iCs/>
          <w:sz w:val="24"/>
          <w:szCs w:val="24"/>
          <w:shd w:val="clear" w:color="auto" w:fill="FFFFFF"/>
          <w:lang w:val="en-GB"/>
        </w:rPr>
        <w:t>66</w:t>
      </w:r>
      <w:r w:rsidRPr="00B35DE0">
        <w:rPr>
          <w:rFonts w:ascii="Times New Roman" w:hAnsi="Times New Roman" w:cs="Times New Roman"/>
          <w:sz w:val="24"/>
          <w:szCs w:val="24"/>
          <w:shd w:val="clear" w:color="auto" w:fill="FFFFFF"/>
          <w:lang w:val="en-GB"/>
        </w:rPr>
        <w:t>(1), pp.168-195.</w:t>
      </w:r>
    </w:p>
    <w:p w:rsidR="009C2C06" w:rsidRPr="00B35DE0" w:rsidRDefault="009C2C06" w:rsidP="00BF25CD">
      <w:pPr>
        <w:spacing w:line="360" w:lineRule="auto"/>
        <w:jc w:val="both"/>
        <w:rPr>
          <w:rFonts w:ascii="Times New Roman" w:eastAsia="Times New Roman" w:hAnsi="Times New Roman" w:cs="Times New Roman"/>
          <w:sz w:val="24"/>
          <w:szCs w:val="24"/>
          <w:lang w:val="en-GB" w:eastAsia="en-IN"/>
        </w:rPr>
      </w:pPr>
      <w:r w:rsidRPr="00B35DE0">
        <w:rPr>
          <w:rFonts w:ascii="Times New Roman" w:eastAsia="Times New Roman" w:hAnsi="Times New Roman" w:cs="Times New Roman"/>
          <w:sz w:val="24"/>
          <w:szCs w:val="24"/>
          <w:lang w:val="en-GB" w:eastAsia="en-IN"/>
        </w:rPr>
        <w:t xml:space="preserve">Aziz, A. and Pangil, F., (2017). Moderating Effect of and Emotional Intelligence on the Relationship between Skills and Employability. </w:t>
      </w:r>
      <w:r w:rsidRPr="00B35DE0">
        <w:rPr>
          <w:rFonts w:ascii="Times New Roman" w:eastAsia="Times New Roman" w:hAnsi="Times New Roman" w:cs="Times New Roman"/>
          <w:i/>
          <w:iCs/>
          <w:sz w:val="24"/>
          <w:szCs w:val="24"/>
          <w:lang w:val="en-GB" w:eastAsia="en-IN"/>
        </w:rPr>
        <w:t>International Journal of Academic Research in Business and Social Sciences</w:t>
      </w:r>
      <w:r w:rsidRPr="00B35DE0">
        <w:rPr>
          <w:rFonts w:ascii="Times New Roman" w:eastAsia="Times New Roman" w:hAnsi="Times New Roman" w:cs="Times New Roman"/>
          <w:sz w:val="24"/>
          <w:szCs w:val="24"/>
          <w:lang w:val="en-GB" w:eastAsia="en-IN"/>
        </w:rPr>
        <w:t xml:space="preserve">, </w:t>
      </w:r>
      <w:r w:rsidRPr="00B35DE0">
        <w:rPr>
          <w:rFonts w:ascii="Times New Roman" w:eastAsia="Times New Roman" w:hAnsi="Times New Roman" w:cs="Times New Roman"/>
          <w:iCs/>
          <w:sz w:val="24"/>
          <w:szCs w:val="24"/>
          <w:lang w:val="en-GB" w:eastAsia="en-IN"/>
        </w:rPr>
        <w:t>7</w:t>
      </w:r>
      <w:r w:rsidRPr="00B35DE0">
        <w:rPr>
          <w:rFonts w:ascii="Times New Roman" w:eastAsia="Times New Roman" w:hAnsi="Times New Roman" w:cs="Times New Roman"/>
          <w:sz w:val="24"/>
          <w:szCs w:val="24"/>
          <w:lang w:val="en-GB" w:eastAsia="en-IN"/>
        </w:rPr>
        <w:t>(3), pp.1-22.</w:t>
      </w:r>
    </w:p>
    <w:p w:rsidR="009C2C06" w:rsidRPr="00B35DE0" w:rsidRDefault="009C2C06" w:rsidP="00BF25CD">
      <w:pPr>
        <w:pStyle w:val="Normal1"/>
        <w:spacing w:line="360" w:lineRule="auto"/>
        <w:contextualSpacing w:val="0"/>
        <w:jc w:val="both"/>
        <w:rPr>
          <w:rFonts w:ascii="Times New Roman" w:eastAsia="Times New Roman" w:hAnsi="Times New Roman" w:cs="Times New Roman"/>
          <w:sz w:val="24"/>
          <w:szCs w:val="24"/>
          <w:lang w:val="en-GB"/>
        </w:rPr>
      </w:pPr>
      <w:r w:rsidRPr="00B35DE0">
        <w:rPr>
          <w:rFonts w:ascii="Times New Roman" w:eastAsia="Times New Roman" w:hAnsi="Times New Roman" w:cs="Times New Roman"/>
          <w:sz w:val="24"/>
          <w:szCs w:val="24"/>
          <w:highlight w:val="white"/>
          <w:lang w:val="en-GB"/>
        </w:rPr>
        <w:t xml:space="preserve">Berson, Y., Halevy, N., Shamir, B. and Erez, M., (2015). Leading from different psychological distances: A construal-level perspective on vision communication, goal setting, and follower motivation. </w:t>
      </w:r>
      <w:r w:rsidRPr="00B35DE0">
        <w:rPr>
          <w:rFonts w:ascii="Times New Roman" w:eastAsia="Times New Roman" w:hAnsi="Times New Roman" w:cs="Times New Roman"/>
          <w:i/>
          <w:sz w:val="24"/>
          <w:szCs w:val="24"/>
          <w:highlight w:val="white"/>
          <w:lang w:val="en-GB"/>
        </w:rPr>
        <w:t>The Leadership Quarterly</w:t>
      </w:r>
      <w:r w:rsidRPr="00B35DE0">
        <w:rPr>
          <w:rFonts w:ascii="Times New Roman" w:eastAsia="Times New Roman" w:hAnsi="Times New Roman" w:cs="Times New Roman"/>
          <w:sz w:val="24"/>
          <w:szCs w:val="24"/>
          <w:highlight w:val="white"/>
          <w:lang w:val="en-GB"/>
        </w:rPr>
        <w:t>, 26(2), pp.143-155.</w:t>
      </w:r>
    </w:p>
    <w:p w:rsidR="009C2C06" w:rsidRPr="00B35DE0" w:rsidRDefault="009C2C06" w:rsidP="00BF25CD">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B35DE0">
        <w:rPr>
          <w:rFonts w:ascii="Times New Roman" w:eastAsia="Times New Roman" w:hAnsi="Times New Roman" w:cs="Times New Roman"/>
          <w:sz w:val="24"/>
          <w:szCs w:val="24"/>
          <w:highlight w:val="white"/>
          <w:lang w:val="en-GB"/>
        </w:rPr>
        <w:t xml:space="preserve">Bradler, C., Dur, R., Neckermann, S. and Non, A., (2016). Employee recognition and performance: A field experiment. </w:t>
      </w:r>
      <w:r w:rsidRPr="00B35DE0">
        <w:rPr>
          <w:rFonts w:ascii="Times New Roman" w:eastAsia="Times New Roman" w:hAnsi="Times New Roman" w:cs="Times New Roman"/>
          <w:i/>
          <w:sz w:val="24"/>
          <w:szCs w:val="24"/>
          <w:highlight w:val="white"/>
          <w:lang w:val="en-GB"/>
        </w:rPr>
        <w:t>Management Science</w:t>
      </w:r>
      <w:r w:rsidRPr="00B35DE0">
        <w:rPr>
          <w:rFonts w:ascii="Times New Roman" w:eastAsia="Times New Roman" w:hAnsi="Times New Roman" w:cs="Times New Roman"/>
          <w:sz w:val="24"/>
          <w:szCs w:val="24"/>
          <w:highlight w:val="white"/>
          <w:lang w:val="en-GB"/>
        </w:rPr>
        <w:t>, 62(11), pp.3085-3099.</w:t>
      </w:r>
    </w:p>
    <w:p w:rsidR="009C2C06" w:rsidRPr="00B35DE0" w:rsidRDefault="009C2C06" w:rsidP="00BF25CD">
      <w:pPr>
        <w:spacing w:line="360" w:lineRule="auto"/>
        <w:jc w:val="both"/>
        <w:rPr>
          <w:rFonts w:ascii="Times New Roman" w:hAnsi="Times New Roman" w:cs="Times New Roman"/>
          <w:sz w:val="24"/>
          <w:szCs w:val="24"/>
          <w:shd w:val="clear" w:color="auto" w:fill="FFFFFF"/>
          <w:lang w:val="en-GB"/>
        </w:rPr>
      </w:pPr>
      <w:r w:rsidRPr="00B35DE0">
        <w:rPr>
          <w:rFonts w:ascii="Times New Roman" w:hAnsi="Times New Roman" w:cs="Times New Roman"/>
          <w:sz w:val="24"/>
          <w:szCs w:val="24"/>
          <w:shd w:val="clear" w:color="auto" w:fill="FFFFFF"/>
          <w:lang w:val="en-GB"/>
        </w:rPr>
        <w:t>Furnham, A.,(2001). Vocational preference and P–O fit: Reflections on Holland’s theory of vocational choice. </w:t>
      </w:r>
      <w:r w:rsidRPr="00B35DE0">
        <w:rPr>
          <w:rFonts w:ascii="Times New Roman" w:hAnsi="Times New Roman" w:cs="Times New Roman"/>
          <w:i/>
          <w:iCs/>
          <w:sz w:val="24"/>
          <w:szCs w:val="24"/>
          <w:shd w:val="clear" w:color="auto" w:fill="FFFFFF"/>
          <w:lang w:val="en-GB"/>
        </w:rPr>
        <w:t>Applied Psychology</w:t>
      </w:r>
      <w:r w:rsidRPr="00B35DE0">
        <w:rPr>
          <w:rFonts w:ascii="Times New Roman" w:hAnsi="Times New Roman" w:cs="Times New Roman"/>
          <w:sz w:val="24"/>
          <w:szCs w:val="24"/>
          <w:shd w:val="clear" w:color="auto" w:fill="FFFFFF"/>
          <w:lang w:val="en-GB"/>
        </w:rPr>
        <w:t>, </w:t>
      </w:r>
      <w:r w:rsidRPr="00B35DE0">
        <w:rPr>
          <w:rFonts w:ascii="Times New Roman" w:hAnsi="Times New Roman" w:cs="Times New Roman"/>
          <w:iCs/>
          <w:sz w:val="24"/>
          <w:szCs w:val="24"/>
          <w:shd w:val="clear" w:color="auto" w:fill="FFFFFF"/>
          <w:lang w:val="en-GB"/>
        </w:rPr>
        <w:t>50</w:t>
      </w:r>
      <w:r w:rsidRPr="00B35DE0">
        <w:rPr>
          <w:rFonts w:ascii="Times New Roman" w:hAnsi="Times New Roman" w:cs="Times New Roman"/>
          <w:sz w:val="24"/>
          <w:szCs w:val="24"/>
          <w:shd w:val="clear" w:color="auto" w:fill="FFFFFF"/>
          <w:lang w:val="en-GB"/>
        </w:rPr>
        <w:t>(1), pp.5-29.</w:t>
      </w:r>
    </w:p>
    <w:p w:rsidR="009C2C06" w:rsidRPr="00B35DE0" w:rsidRDefault="009C2C06" w:rsidP="00BF25CD">
      <w:pPr>
        <w:spacing w:line="360" w:lineRule="auto"/>
        <w:jc w:val="both"/>
        <w:rPr>
          <w:rFonts w:ascii="Times New Roman" w:hAnsi="Times New Roman" w:cs="Times New Roman"/>
          <w:sz w:val="24"/>
          <w:szCs w:val="24"/>
          <w:shd w:val="clear" w:color="auto" w:fill="FFFFFF"/>
          <w:lang w:val="en-GB"/>
        </w:rPr>
      </w:pPr>
      <w:r w:rsidRPr="00B35DE0">
        <w:rPr>
          <w:rFonts w:ascii="Times New Roman" w:hAnsi="Times New Roman" w:cs="Times New Roman"/>
          <w:sz w:val="24"/>
          <w:szCs w:val="24"/>
          <w:shd w:val="clear" w:color="auto" w:fill="FFFFFF"/>
          <w:lang w:val="en-GB"/>
        </w:rPr>
        <w:t>Garcia, P.R.J.M., Restubog, S.L.D., Bordia, P., Bordia, S. and Roxas, R.E.O., (2015). Career optimism: The roles of contextual support and career decision-making self-efficacy. </w:t>
      </w:r>
      <w:r w:rsidRPr="00B35DE0">
        <w:rPr>
          <w:rFonts w:ascii="Times New Roman" w:hAnsi="Times New Roman" w:cs="Times New Roman"/>
          <w:i/>
          <w:iCs/>
          <w:sz w:val="24"/>
          <w:szCs w:val="24"/>
          <w:shd w:val="clear" w:color="auto" w:fill="FFFFFF"/>
          <w:lang w:val="en-GB"/>
        </w:rPr>
        <w:t>Journal of Vocational Behavior</w:t>
      </w:r>
      <w:r w:rsidRPr="00B35DE0">
        <w:rPr>
          <w:rFonts w:ascii="Times New Roman" w:hAnsi="Times New Roman" w:cs="Times New Roman"/>
          <w:sz w:val="24"/>
          <w:szCs w:val="24"/>
          <w:shd w:val="clear" w:color="auto" w:fill="FFFFFF"/>
          <w:lang w:val="en-GB"/>
        </w:rPr>
        <w:t>, </w:t>
      </w:r>
      <w:r w:rsidRPr="00B35DE0">
        <w:rPr>
          <w:rFonts w:ascii="Times New Roman" w:hAnsi="Times New Roman" w:cs="Times New Roman"/>
          <w:iCs/>
          <w:sz w:val="24"/>
          <w:szCs w:val="24"/>
          <w:shd w:val="clear" w:color="auto" w:fill="FFFFFF"/>
          <w:lang w:val="en-GB"/>
        </w:rPr>
        <w:t>88</w:t>
      </w:r>
      <w:r w:rsidRPr="00B35DE0">
        <w:rPr>
          <w:rFonts w:ascii="Times New Roman" w:hAnsi="Times New Roman" w:cs="Times New Roman"/>
          <w:sz w:val="24"/>
          <w:szCs w:val="24"/>
          <w:shd w:val="clear" w:color="auto" w:fill="FFFFFF"/>
          <w:lang w:val="en-GB"/>
        </w:rPr>
        <w:t>(1) pp.10-18.</w:t>
      </w:r>
    </w:p>
    <w:p w:rsidR="009C2C06" w:rsidRPr="00B35DE0" w:rsidRDefault="009C2C06" w:rsidP="00BF25CD">
      <w:pPr>
        <w:spacing w:line="360" w:lineRule="auto"/>
        <w:jc w:val="both"/>
        <w:rPr>
          <w:rFonts w:ascii="Times New Roman" w:hAnsi="Times New Roman" w:cs="Times New Roman"/>
          <w:sz w:val="24"/>
          <w:szCs w:val="24"/>
          <w:shd w:val="clear" w:color="auto" w:fill="FFFFFF"/>
          <w:lang w:val="en-GB"/>
        </w:rPr>
      </w:pPr>
      <w:r w:rsidRPr="00B35DE0">
        <w:rPr>
          <w:rFonts w:ascii="Times New Roman" w:hAnsi="Times New Roman" w:cs="Times New Roman"/>
          <w:sz w:val="24"/>
          <w:szCs w:val="24"/>
          <w:shd w:val="clear" w:color="auto" w:fill="FFFFFF"/>
          <w:lang w:val="en-GB"/>
        </w:rPr>
        <w:t>Hanaysha, J., (2016). Examining the effects of employee empowerment, teamwork, and employee training on organizational commitment. </w:t>
      </w:r>
      <w:r w:rsidRPr="00B35DE0">
        <w:rPr>
          <w:rFonts w:ascii="Times New Roman" w:hAnsi="Times New Roman" w:cs="Times New Roman"/>
          <w:i/>
          <w:iCs/>
          <w:sz w:val="24"/>
          <w:szCs w:val="24"/>
          <w:shd w:val="clear" w:color="auto" w:fill="FFFFFF"/>
          <w:lang w:val="en-GB"/>
        </w:rPr>
        <w:t>Procedia-Social and Behavioral Sciences</w:t>
      </w:r>
      <w:r w:rsidRPr="00B35DE0">
        <w:rPr>
          <w:rFonts w:ascii="Times New Roman" w:hAnsi="Times New Roman" w:cs="Times New Roman"/>
          <w:sz w:val="24"/>
          <w:szCs w:val="24"/>
          <w:shd w:val="clear" w:color="auto" w:fill="FFFFFF"/>
          <w:lang w:val="en-GB"/>
        </w:rPr>
        <w:t>, </w:t>
      </w:r>
      <w:r w:rsidRPr="00B35DE0">
        <w:rPr>
          <w:rFonts w:ascii="Times New Roman" w:hAnsi="Times New Roman" w:cs="Times New Roman"/>
          <w:iCs/>
          <w:sz w:val="24"/>
          <w:szCs w:val="24"/>
          <w:shd w:val="clear" w:color="auto" w:fill="FFFFFF"/>
          <w:lang w:val="en-GB"/>
        </w:rPr>
        <w:t>229(6)</w:t>
      </w:r>
      <w:r w:rsidRPr="00B35DE0">
        <w:rPr>
          <w:rFonts w:ascii="Times New Roman" w:hAnsi="Times New Roman" w:cs="Times New Roman"/>
          <w:sz w:val="24"/>
          <w:szCs w:val="24"/>
          <w:shd w:val="clear" w:color="auto" w:fill="FFFFFF"/>
          <w:lang w:val="en-GB"/>
        </w:rPr>
        <w:t>, pp.298-306.</w:t>
      </w:r>
    </w:p>
    <w:p w:rsidR="009C2C06" w:rsidRPr="00B35DE0" w:rsidRDefault="009C2C06" w:rsidP="00BF25CD">
      <w:pPr>
        <w:spacing w:line="360" w:lineRule="auto"/>
        <w:jc w:val="both"/>
        <w:rPr>
          <w:rFonts w:ascii="Times New Roman" w:hAnsi="Times New Roman" w:cs="Times New Roman"/>
          <w:sz w:val="24"/>
          <w:szCs w:val="24"/>
          <w:shd w:val="clear" w:color="auto" w:fill="FFFFFF"/>
          <w:lang w:val="en-GB"/>
        </w:rPr>
      </w:pPr>
      <w:r w:rsidRPr="00B35DE0">
        <w:rPr>
          <w:rFonts w:ascii="Times New Roman" w:hAnsi="Times New Roman" w:cs="Times New Roman"/>
          <w:sz w:val="24"/>
          <w:szCs w:val="24"/>
          <w:shd w:val="clear" w:color="auto" w:fill="FFFFFF"/>
          <w:lang w:val="en-GB"/>
        </w:rPr>
        <w:t>Hirschi, A. and Dauwalder, J.P., (2015). Dynamics in career development: Personal and organizational perspectives. </w:t>
      </w:r>
      <w:r w:rsidRPr="00B35DE0">
        <w:rPr>
          <w:rFonts w:ascii="Times New Roman" w:hAnsi="Times New Roman" w:cs="Times New Roman"/>
          <w:i/>
          <w:iCs/>
          <w:sz w:val="24"/>
          <w:szCs w:val="24"/>
          <w:shd w:val="clear" w:color="auto" w:fill="FFFFFF"/>
          <w:lang w:val="en-GB"/>
        </w:rPr>
        <w:t>Handbook of life design: From practice to theory and from theory to practice</w:t>
      </w:r>
      <w:r w:rsidRPr="00B35DE0">
        <w:rPr>
          <w:rFonts w:ascii="Times New Roman" w:hAnsi="Times New Roman" w:cs="Times New Roman"/>
          <w:sz w:val="24"/>
          <w:szCs w:val="24"/>
          <w:shd w:val="clear" w:color="auto" w:fill="FFFFFF"/>
          <w:lang w:val="en-GB"/>
        </w:rPr>
        <w:t>, 23(4), pp.27-39.</w:t>
      </w:r>
    </w:p>
    <w:p w:rsidR="009C2C06" w:rsidRPr="00B35DE0" w:rsidRDefault="009C2C06" w:rsidP="00BF25CD">
      <w:pPr>
        <w:spacing w:line="360" w:lineRule="auto"/>
        <w:jc w:val="both"/>
        <w:rPr>
          <w:rFonts w:ascii="Times New Roman" w:hAnsi="Times New Roman" w:cs="Times New Roman"/>
          <w:sz w:val="24"/>
          <w:szCs w:val="24"/>
          <w:lang w:val="en-GB"/>
        </w:rPr>
      </w:pPr>
      <w:r w:rsidRPr="00B35DE0">
        <w:rPr>
          <w:rFonts w:ascii="Times New Roman" w:hAnsi="Times New Roman" w:cs="Times New Roman"/>
          <w:sz w:val="24"/>
          <w:szCs w:val="24"/>
          <w:lang w:val="en-GB"/>
        </w:rPr>
        <w:t>Kolb, D.A., (2014). </w:t>
      </w:r>
      <w:r w:rsidRPr="00B35DE0">
        <w:rPr>
          <w:rFonts w:ascii="Times New Roman" w:hAnsi="Times New Roman" w:cs="Times New Roman"/>
          <w:i/>
          <w:iCs/>
          <w:sz w:val="24"/>
          <w:szCs w:val="24"/>
          <w:lang w:val="en-GB"/>
        </w:rPr>
        <w:t>Experiential learning: Experience as the source of learning and development</w:t>
      </w:r>
      <w:r w:rsidRPr="00B35DE0">
        <w:rPr>
          <w:rFonts w:ascii="Times New Roman" w:hAnsi="Times New Roman" w:cs="Times New Roman"/>
          <w:sz w:val="24"/>
          <w:szCs w:val="24"/>
          <w:lang w:val="en-GB"/>
        </w:rPr>
        <w:t>.Eds: 2</w:t>
      </w:r>
      <w:r w:rsidRPr="00B35DE0">
        <w:rPr>
          <w:rFonts w:ascii="Times New Roman" w:hAnsi="Times New Roman" w:cs="Times New Roman"/>
          <w:sz w:val="24"/>
          <w:szCs w:val="24"/>
          <w:vertAlign w:val="superscript"/>
          <w:lang w:val="en-GB"/>
        </w:rPr>
        <w:t>nd</w:t>
      </w:r>
      <w:r w:rsidRPr="00B35DE0">
        <w:rPr>
          <w:rFonts w:ascii="Times New Roman" w:hAnsi="Times New Roman" w:cs="Times New Roman"/>
          <w:sz w:val="24"/>
          <w:szCs w:val="24"/>
          <w:lang w:val="en-GB"/>
        </w:rPr>
        <w:t>, NJ: FT press.</w:t>
      </w:r>
    </w:p>
    <w:p w:rsidR="009C2C06" w:rsidRPr="00B35DE0" w:rsidRDefault="009C2C06" w:rsidP="00BF25CD">
      <w:pPr>
        <w:spacing w:line="360" w:lineRule="auto"/>
        <w:jc w:val="both"/>
        <w:rPr>
          <w:rFonts w:ascii="Times New Roman" w:hAnsi="Times New Roman" w:cs="Times New Roman"/>
          <w:sz w:val="24"/>
          <w:szCs w:val="24"/>
          <w:shd w:val="clear" w:color="auto" w:fill="FFFFFF"/>
          <w:lang w:val="en-GB"/>
        </w:rPr>
      </w:pPr>
      <w:r w:rsidRPr="00B35DE0">
        <w:rPr>
          <w:rFonts w:ascii="Times New Roman" w:hAnsi="Times New Roman" w:cs="Times New Roman"/>
          <w:sz w:val="24"/>
          <w:szCs w:val="24"/>
          <w:shd w:val="clear" w:color="auto" w:fill="FFFFFF"/>
          <w:lang w:val="en-GB"/>
        </w:rPr>
        <w:t>Raish, V. and Rimland, E., (2016). Employer perceptions of critical information literacy skills and digital badges. </w:t>
      </w:r>
      <w:r w:rsidRPr="00B35DE0">
        <w:rPr>
          <w:rFonts w:ascii="Times New Roman" w:hAnsi="Times New Roman" w:cs="Times New Roman"/>
          <w:i/>
          <w:iCs/>
          <w:sz w:val="24"/>
          <w:szCs w:val="24"/>
          <w:shd w:val="clear" w:color="auto" w:fill="FFFFFF"/>
          <w:lang w:val="en-GB"/>
        </w:rPr>
        <w:t>College &amp; Research Libraries</w:t>
      </w:r>
      <w:r w:rsidRPr="00B35DE0">
        <w:rPr>
          <w:rFonts w:ascii="Times New Roman" w:hAnsi="Times New Roman" w:cs="Times New Roman"/>
          <w:sz w:val="24"/>
          <w:szCs w:val="24"/>
          <w:shd w:val="clear" w:color="auto" w:fill="FFFFFF"/>
          <w:lang w:val="en-GB"/>
        </w:rPr>
        <w:t>, </w:t>
      </w:r>
      <w:r w:rsidRPr="00B35DE0">
        <w:rPr>
          <w:rFonts w:ascii="Times New Roman" w:hAnsi="Times New Roman" w:cs="Times New Roman"/>
          <w:iCs/>
          <w:sz w:val="24"/>
          <w:szCs w:val="24"/>
          <w:shd w:val="clear" w:color="auto" w:fill="FFFFFF"/>
          <w:lang w:val="en-GB"/>
        </w:rPr>
        <w:t>77</w:t>
      </w:r>
      <w:r w:rsidRPr="00B35DE0">
        <w:rPr>
          <w:rFonts w:ascii="Times New Roman" w:hAnsi="Times New Roman" w:cs="Times New Roman"/>
          <w:sz w:val="24"/>
          <w:szCs w:val="24"/>
          <w:shd w:val="clear" w:color="auto" w:fill="FFFFFF"/>
          <w:lang w:val="en-GB"/>
        </w:rPr>
        <w:t>(1), pp.87-113.</w:t>
      </w:r>
    </w:p>
    <w:p w:rsidR="009C2C06" w:rsidRPr="00B35DE0" w:rsidRDefault="009C2C06" w:rsidP="00BF25CD">
      <w:pPr>
        <w:spacing w:line="360" w:lineRule="auto"/>
        <w:jc w:val="both"/>
        <w:rPr>
          <w:rFonts w:ascii="Times New Roman" w:hAnsi="Times New Roman" w:cs="Times New Roman"/>
          <w:sz w:val="24"/>
          <w:szCs w:val="24"/>
          <w:shd w:val="clear" w:color="auto" w:fill="FFFFFF"/>
          <w:lang w:val="en-GB"/>
        </w:rPr>
      </w:pPr>
      <w:r w:rsidRPr="00B35DE0">
        <w:rPr>
          <w:rFonts w:ascii="Times New Roman" w:hAnsi="Times New Roman" w:cs="Times New Roman"/>
          <w:sz w:val="24"/>
          <w:szCs w:val="24"/>
          <w:shd w:val="clear" w:color="auto" w:fill="FFFFFF"/>
          <w:lang w:val="en-GB"/>
        </w:rPr>
        <w:t>Sampson Jr, J.P., Hou, P.C., Kronholz, J.F., Dozier, V.C., McClain, M.C., Buzzetta, M., Pawley, E.K., Finklea, J.T., Peterson, G.W., Lenz, J.G. and Reardon, R.C., (2014). A content analysis of career development theory, research, and practice—2013. </w:t>
      </w:r>
      <w:r w:rsidRPr="00B35DE0">
        <w:rPr>
          <w:rFonts w:ascii="Times New Roman" w:hAnsi="Times New Roman" w:cs="Times New Roman"/>
          <w:i/>
          <w:iCs/>
          <w:sz w:val="24"/>
          <w:szCs w:val="24"/>
          <w:shd w:val="clear" w:color="auto" w:fill="FFFFFF"/>
          <w:lang w:val="en-GB"/>
        </w:rPr>
        <w:t>The career development quarterly</w:t>
      </w:r>
      <w:r w:rsidRPr="00B35DE0">
        <w:rPr>
          <w:rFonts w:ascii="Times New Roman" w:hAnsi="Times New Roman" w:cs="Times New Roman"/>
          <w:sz w:val="24"/>
          <w:szCs w:val="24"/>
          <w:shd w:val="clear" w:color="auto" w:fill="FFFFFF"/>
          <w:lang w:val="en-GB"/>
        </w:rPr>
        <w:t>, </w:t>
      </w:r>
      <w:r w:rsidRPr="00B35DE0">
        <w:rPr>
          <w:rFonts w:ascii="Times New Roman" w:hAnsi="Times New Roman" w:cs="Times New Roman"/>
          <w:iCs/>
          <w:sz w:val="24"/>
          <w:szCs w:val="24"/>
          <w:shd w:val="clear" w:color="auto" w:fill="FFFFFF"/>
          <w:lang w:val="en-GB"/>
        </w:rPr>
        <w:t>62</w:t>
      </w:r>
      <w:r w:rsidRPr="00B35DE0">
        <w:rPr>
          <w:rFonts w:ascii="Times New Roman" w:hAnsi="Times New Roman" w:cs="Times New Roman"/>
          <w:sz w:val="24"/>
          <w:szCs w:val="24"/>
          <w:shd w:val="clear" w:color="auto" w:fill="FFFFFF"/>
          <w:lang w:val="en-GB"/>
        </w:rPr>
        <w:t>(4), pp.290-326.</w:t>
      </w:r>
    </w:p>
    <w:p w:rsidR="009C2C06" w:rsidRPr="00B35DE0" w:rsidRDefault="009C2C06" w:rsidP="00BF25CD">
      <w:pPr>
        <w:spacing w:line="360" w:lineRule="auto"/>
        <w:jc w:val="both"/>
        <w:rPr>
          <w:rFonts w:ascii="Times New Roman" w:hAnsi="Times New Roman" w:cs="Times New Roman"/>
          <w:sz w:val="24"/>
          <w:szCs w:val="24"/>
          <w:shd w:val="clear" w:color="auto" w:fill="FFFFFF"/>
          <w:lang w:val="en-GB"/>
        </w:rPr>
      </w:pPr>
      <w:r w:rsidRPr="00B35DE0">
        <w:rPr>
          <w:rFonts w:ascii="Times New Roman" w:hAnsi="Times New Roman" w:cs="Times New Roman"/>
          <w:sz w:val="24"/>
          <w:szCs w:val="24"/>
          <w:shd w:val="clear" w:color="auto" w:fill="FFFFFF"/>
          <w:lang w:val="en-GB"/>
        </w:rPr>
        <w:t>Sampson, J.P. and Osborn, D.S., (2015). Using information and communication technology in delivering career interventions. </w:t>
      </w:r>
      <w:r w:rsidRPr="00B35DE0">
        <w:rPr>
          <w:rFonts w:ascii="Times New Roman" w:hAnsi="Times New Roman" w:cs="Times New Roman"/>
          <w:i/>
          <w:iCs/>
          <w:sz w:val="24"/>
          <w:szCs w:val="24"/>
          <w:shd w:val="clear" w:color="auto" w:fill="FFFFFF"/>
          <w:lang w:val="en-GB"/>
        </w:rPr>
        <w:t>APA handbook of career intervention</w:t>
      </w:r>
      <w:r w:rsidRPr="00B35DE0">
        <w:rPr>
          <w:rFonts w:ascii="Times New Roman" w:hAnsi="Times New Roman" w:cs="Times New Roman"/>
          <w:sz w:val="24"/>
          <w:szCs w:val="24"/>
          <w:shd w:val="clear" w:color="auto" w:fill="FFFFFF"/>
          <w:lang w:val="en-GB"/>
        </w:rPr>
        <w:t>, </w:t>
      </w:r>
      <w:r w:rsidRPr="00B35DE0">
        <w:rPr>
          <w:rFonts w:ascii="Times New Roman" w:hAnsi="Times New Roman" w:cs="Times New Roman"/>
          <w:iCs/>
          <w:sz w:val="24"/>
          <w:szCs w:val="24"/>
          <w:shd w:val="clear" w:color="auto" w:fill="FFFFFF"/>
          <w:lang w:val="en-GB"/>
        </w:rPr>
        <w:t>2(7)</w:t>
      </w:r>
      <w:r w:rsidRPr="00B35DE0">
        <w:rPr>
          <w:rFonts w:ascii="Times New Roman" w:hAnsi="Times New Roman" w:cs="Times New Roman"/>
          <w:sz w:val="24"/>
          <w:szCs w:val="24"/>
          <w:shd w:val="clear" w:color="auto" w:fill="FFFFFF"/>
          <w:lang w:val="en-GB"/>
        </w:rPr>
        <w:t>, pp.57-70.</w:t>
      </w:r>
    </w:p>
    <w:p w:rsidR="009C2C06" w:rsidRPr="00B35DE0" w:rsidRDefault="009C2C06" w:rsidP="00BF25CD">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B35DE0">
        <w:rPr>
          <w:rFonts w:ascii="Times New Roman" w:eastAsia="Times New Roman" w:hAnsi="Times New Roman" w:cs="Times New Roman"/>
          <w:sz w:val="24"/>
          <w:szCs w:val="24"/>
          <w:highlight w:val="white"/>
          <w:lang w:val="en-GB"/>
        </w:rPr>
        <w:t xml:space="preserve">Schön, D.A., (2017). </w:t>
      </w:r>
      <w:r w:rsidRPr="00B35DE0">
        <w:rPr>
          <w:rFonts w:ascii="Times New Roman" w:eastAsia="Times New Roman" w:hAnsi="Times New Roman" w:cs="Times New Roman"/>
          <w:i/>
          <w:sz w:val="24"/>
          <w:szCs w:val="24"/>
          <w:highlight w:val="white"/>
          <w:lang w:val="en-GB"/>
        </w:rPr>
        <w:t>The reflective practitioner: How professionals think in action</w:t>
      </w:r>
      <w:r w:rsidRPr="00B35DE0">
        <w:rPr>
          <w:rFonts w:ascii="Times New Roman" w:eastAsia="Times New Roman" w:hAnsi="Times New Roman" w:cs="Times New Roman"/>
          <w:sz w:val="24"/>
          <w:szCs w:val="24"/>
          <w:highlight w:val="white"/>
          <w:lang w:val="en-GB"/>
        </w:rPr>
        <w:t>. Eds. 2nd, Abingdon: Routledge.</w:t>
      </w:r>
    </w:p>
    <w:p w:rsidR="009C2C06" w:rsidRPr="00B35DE0" w:rsidRDefault="009C2C06" w:rsidP="00BF25CD">
      <w:pPr>
        <w:spacing w:line="360" w:lineRule="auto"/>
        <w:jc w:val="both"/>
        <w:rPr>
          <w:rFonts w:ascii="Times New Roman" w:hAnsi="Times New Roman" w:cs="Times New Roman"/>
          <w:sz w:val="24"/>
          <w:szCs w:val="24"/>
          <w:shd w:val="clear" w:color="auto" w:fill="FFFFFF"/>
          <w:lang w:val="en-GB"/>
        </w:rPr>
      </w:pPr>
      <w:r w:rsidRPr="00B35DE0">
        <w:rPr>
          <w:rFonts w:ascii="Times New Roman" w:hAnsi="Times New Roman" w:cs="Times New Roman"/>
          <w:sz w:val="24"/>
          <w:szCs w:val="24"/>
          <w:shd w:val="clear" w:color="auto" w:fill="FFFFFF"/>
          <w:lang w:val="en-GB"/>
        </w:rPr>
        <w:lastRenderedPageBreak/>
        <w:t>Solaja, M.O., Idowu, E.F. and James, E.A., (2016). Exploring the relationship between leadership communication style, personality trait and organizational productivity. </w:t>
      </w:r>
      <w:r w:rsidRPr="00B35DE0">
        <w:rPr>
          <w:rFonts w:ascii="Times New Roman" w:hAnsi="Times New Roman" w:cs="Times New Roman"/>
          <w:i/>
          <w:iCs/>
          <w:sz w:val="24"/>
          <w:szCs w:val="24"/>
          <w:shd w:val="clear" w:color="auto" w:fill="FFFFFF"/>
          <w:lang w:val="en-GB"/>
        </w:rPr>
        <w:t>Serbian Journal of Management</w:t>
      </w:r>
      <w:r w:rsidRPr="00B35DE0">
        <w:rPr>
          <w:rFonts w:ascii="Times New Roman" w:hAnsi="Times New Roman" w:cs="Times New Roman"/>
          <w:sz w:val="24"/>
          <w:szCs w:val="24"/>
          <w:shd w:val="clear" w:color="auto" w:fill="FFFFFF"/>
          <w:lang w:val="en-GB"/>
        </w:rPr>
        <w:t>, </w:t>
      </w:r>
      <w:r w:rsidRPr="00B35DE0">
        <w:rPr>
          <w:rFonts w:ascii="Times New Roman" w:hAnsi="Times New Roman" w:cs="Times New Roman"/>
          <w:iCs/>
          <w:sz w:val="24"/>
          <w:szCs w:val="24"/>
          <w:shd w:val="clear" w:color="auto" w:fill="FFFFFF"/>
          <w:lang w:val="en-GB"/>
        </w:rPr>
        <w:t>11</w:t>
      </w:r>
      <w:r w:rsidRPr="00B35DE0">
        <w:rPr>
          <w:rFonts w:ascii="Times New Roman" w:hAnsi="Times New Roman" w:cs="Times New Roman"/>
          <w:sz w:val="24"/>
          <w:szCs w:val="24"/>
          <w:shd w:val="clear" w:color="auto" w:fill="FFFFFF"/>
          <w:lang w:val="en-GB"/>
        </w:rPr>
        <w:t>(1), pp.99-117.</w:t>
      </w:r>
    </w:p>
    <w:sectPr w:rsidR="009C2C06" w:rsidRPr="00B35DE0" w:rsidSect="000C65AC">
      <w:footerReference w:type="default" r:id="rId18"/>
      <w:pgSz w:w="11909" w:h="16834"/>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37920" w:rsidRDefault="00737920" w:rsidP="009A2E92">
      <w:pPr>
        <w:spacing w:line="240" w:lineRule="auto"/>
      </w:pPr>
      <w:r>
        <w:separator/>
      </w:r>
    </w:p>
  </w:endnote>
  <w:endnote w:type="continuationSeparator" w:id="0">
    <w:p w:rsidR="00737920" w:rsidRDefault="00737920" w:rsidP="009A2E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1561407"/>
      <w:docPartObj>
        <w:docPartGallery w:val="Page Numbers (Bottom of Page)"/>
        <w:docPartUnique/>
      </w:docPartObj>
    </w:sdtPr>
    <w:sdtEndPr/>
    <w:sdtContent>
      <w:p w:rsidR="00B8375D" w:rsidRDefault="00274D2D">
        <w:pPr>
          <w:pStyle w:val="Footer"/>
          <w:jc w:val="right"/>
        </w:pPr>
        <w:r>
          <w:rPr>
            <w:noProof/>
          </w:rPr>
          <w:fldChar w:fldCharType="begin"/>
        </w:r>
        <w:r>
          <w:rPr>
            <w:noProof/>
          </w:rPr>
          <w:instrText xml:space="preserve"> PAGE   \* MERGEFORMAT </w:instrText>
        </w:r>
        <w:r>
          <w:rPr>
            <w:noProof/>
          </w:rPr>
          <w:fldChar w:fldCharType="separate"/>
        </w:r>
        <w:r w:rsidR="00166EA0">
          <w:rPr>
            <w:noProof/>
          </w:rPr>
          <w:t>19</w:t>
        </w:r>
        <w:r>
          <w:rPr>
            <w:noProof/>
          </w:rPr>
          <w:fldChar w:fldCharType="end"/>
        </w:r>
      </w:p>
    </w:sdtContent>
  </w:sdt>
  <w:p w:rsidR="00B8375D" w:rsidRDefault="00B8375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37920" w:rsidRDefault="00737920" w:rsidP="009A2E92">
      <w:pPr>
        <w:spacing w:line="240" w:lineRule="auto"/>
      </w:pPr>
      <w:r>
        <w:separator/>
      </w:r>
    </w:p>
  </w:footnote>
  <w:footnote w:type="continuationSeparator" w:id="0">
    <w:p w:rsidR="00737920" w:rsidRDefault="00737920" w:rsidP="009A2E92">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0B482B"/>
    <w:multiLevelType w:val="multilevel"/>
    <w:tmpl w:val="C0C60C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6433C8"/>
    <w:multiLevelType w:val="multilevel"/>
    <w:tmpl w:val="9D8219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4622425"/>
    <w:multiLevelType w:val="multilevel"/>
    <w:tmpl w:val="91EA39F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1CD2617A"/>
    <w:multiLevelType w:val="multilevel"/>
    <w:tmpl w:val="53B012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941302B"/>
    <w:multiLevelType w:val="hybridMultilevel"/>
    <w:tmpl w:val="FE3E1B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C35736E"/>
    <w:multiLevelType w:val="multilevel"/>
    <w:tmpl w:val="21807F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B644B2A"/>
    <w:multiLevelType w:val="multilevel"/>
    <w:tmpl w:val="BCBC32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E3D1059"/>
    <w:multiLevelType w:val="multilevel"/>
    <w:tmpl w:val="C8982B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EC738A5"/>
    <w:multiLevelType w:val="multilevel"/>
    <w:tmpl w:val="AAFAC6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8"/>
  </w:num>
  <w:num w:numId="3">
    <w:abstractNumId w:val="6"/>
  </w:num>
  <w:num w:numId="4">
    <w:abstractNumId w:val="1"/>
  </w:num>
  <w:num w:numId="5">
    <w:abstractNumId w:val="5"/>
  </w:num>
  <w:num w:numId="6">
    <w:abstractNumId w:val="0"/>
  </w:num>
  <w:num w:numId="7">
    <w:abstractNumId w:val="2"/>
  </w:num>
  <w:num w:numId="8">
    <w:abstractNumId w:val="7"/>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6331"/>
    <w:rsid w:val="0001225A"/>
    <w:rsid w:val="00036AFB"/>
    <w:rsid w:val="00086D31"/>
    <w:rsid w:val="00096F10"/>
    <w:rsid w:val="000B4EA8"/>
    <w:rsid w:val="000C65AC"/>
    <w:rsid w:val="000C6F95"/>
    <w:rsid w:val="00100FF9"/>
    <w:rsid w:val="00143120"/>
    <w:rsid w:val="00147C13"/>
    <w:rsid w:val="00166EA0"/>
    <w:rsid w:val="001F5E9E"/>
    <w:rsid w:val="00204795"/>
    <w:rsid w:val="00214FED"/>
    <w:rsid w:val="00216F5D"/>
    <w:rsid w:val="00261BA0"/>
    <w:rsid w:val="00274D2D"/>
    <w:rsid w:val="002D2BC5"/>
    <w:rsid w:val="00326C11"/>
    <w:rsid w:val="00331CDF"/>
    <w:rsid w:val="003662E0"/>
    <w:rsid w:val="00396234"/>
    <w:rsid w:val="0039747B"/>
    <w:rsid w:val="003B5EDC"/>
    <w:rsid w:val="0045473B"/>
    <w:rsid w:val="00486646"/>
    <w:rsid w:val="00496F88"/>
    <w:rsid w:val="004C4BBE"/>
    <w:rsid w:val="00505A12"/>
    <w:rsid w:val="005E157F"/>
    <w:rsid w:val="00643C74"/>
    <w:rsid w:val="006C72D8"/>
    <w:rsid w:val="00737920"/>
    <w:rsid w:val="00740120"/>
    <w:rsid w:val="007454D5"/>
    <w:rsid w:val="00833CD0"/>
    <w:rsid w:val="008451CF"/>
    <w:rsid w:val="008D40BD"/>
    <w:rsid w:val="00946114"/>
    <w:rsid w:val="00954AE6"/>
    <w:rsid w:val="009A1627"/>
    <w:rsid w:val="009A2E92"/>
    <w:rsid w:val="009C2C06"/>
    <w:rsid w:val="009E316E"/>
    <w:rsid w:val="00A450CE"/>
    <w:rsid w:val="00A65A6B"/>
    <w:rsid w:val="00A879FA"/>
    <w:rsid w:val="00AA4E64"/>
    <w:rsid w:val="00AB776B"/>
    <w:rsid w:val="00AD33A0"/>
    <w:rsid w:val="00AD521E"/>
    <w:rsid w:val="00B3329E"/>
    <w:rsid w:val="00B35DE0"/>
    <w:rsid w:val="00B67F1A"/>
    <w:rsid w:val="00B8375D"/>
    <w:rsid w:val="00BA5105"/>
    <w:rsid w:val="00BF25CD"/>
    <w:rsid w:val="00C839EB"/>
    <w:rsid w:val="00CA53F3"/>
    <w:rsid w:val="00D03410"/>
    <w:rsid w:val="00D31C3B"/>
    <w:rsid w:val="00D535A1"/>
    <w:rsid w:val="00DE5F10"/>
    <w:rsid w:val="00E0471F"/>
    <w:rsid w:val="00E10695"/>
    <w:rsid w:val="00E15CAB"/>
    <w:rsid w:val="00E42E46"/>
    <w:rsid w:val="00E47F0F"/>
    <w:rsid w:val="00F704EC"/>
    <w:rsid w:val="00FB429F"/>
    <w:rsid w:val="00FB6331"/>
    <w:rsid w:val="00FD1311"/>
    <w:rsid w:val="00FF0D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70570181-EE89-4A7D-8F4C-DA48DC277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1"/>
    <w:rsid w:val="009A2E92"/>
    <w:pPr>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FB6331"/>
    <w:pPr>
      <w:keepNext/>
      <w:keepLines/>
      <w:spacing w:before="360" w:after="120"/>
      <w:outlineLvl w:val="1"/>
    </w:pPr>
    <w:rPr>
      <w:sz w:val="32"/>
      <w:szCs w:val="32"/>
    </w:rPr>
  </w:style>
  <w:style w:type="paragraph" w:styleId="Heading3">
    <w:name w:val="heading 3"/>
    <w:basedOn w:val="Normal1"/>
    <w:next w:val="Normal1"/>
    <w:rsid w:val="00FB6331"/>
    <w:pPr>
      <w:keepNext/>
      <w:keepLines/>
      <w:spacing w:before="320" w:after="80"/>
      <w:outlineLvl w:val="2"/>
    </w:pPr>
    <w:rPr>
      <w:color w:val="434343"/>
      <w:sz w:val="28"/>
      <w:szCs w:val="28"/>
    </w:rPr>
  </w:style>
  <w:style w:type="paragraph" w:styleId="Heading4">
    <w:name w:val="heading 4"/>
    <w:basedOn w:val="Normal1"/>
    <w:next w:val="Normal1"/>
    <w:rsid w:val="00FB6331"/>
    <w:pPr>
      <w:keepNext/>
      <w:keepLines/>
      <w:spacing w:before="280" w:after="80"/>
      <w:outlineLvl w:val="3"/>
    </w:pPr>
    <w:rPr>
      <w:color w:val="666666"/>
      <w:sz w:val="24"/>
      <w:szCs w:val="24"/>
    </w:rPr>
  </w:style>
  <w:style w:type="paragraph" w:styleId="Heading5">
    <w:name w:val="heading 5"/>
    <w:basedOn w:val="Normal1"/>
    <w:next w:val="Normal1"/>
    <w:rsid w:val="00FB6331"/>
    <w:pPr>
      <w:keepNext/>
      <w:keepLines/>
      <w:spacing w:before="240" w:after="80"/>
      <w:outlineLvl w:val="4"/>
    </w:pPr>
    <w:rPr>
      <w:color w:val="666666"/>
    </w:rPr>
  </w:style>
  <w:style w:type="paragraph" w:styleId="Heading6">
    <w:name w:val="heading 6"/>
    <w:basedOn w:val="Normal1"/>
    <w:next w:val="Normal1"/>
    <w:rsid w:val="00FB633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B6331"/>
  </w:style>
  <w:style w:type="paragraph" w:styleId="Title">
    <w:name w:val="Title"/>
    <w:basedOn w:val="Normal1"/>
    <w:next w:val="Normal1"/>
    <w:rsid w:val="00FB6331"/>
    <w:pPr>
      <w:keepNext/>
      <w:keepLines/>
      <w:spacing w:after="60"/>
    </w:pPr>
    <w:rPr>
      <w:sz w:val="52"/>
      <w:szCs w:val="52"/>
    </w:rPr>
  </w:style>
  <w:style w:type="paragraph" w:styleId="Subtitle">
    <w:name w:val="Subtitle"/>
    <w:basedOn w:val="Normal1"/>
    <w:next w:val="Normal1"/>
    <w:rsid w:val="00FB6331"/>
    <w:pPr>
      <w:keepNext/>
      <w:keepLines/>
      <w:spacing w:after="320"/>
    </w:pPr>
    <w:rPr>
      <w:color w:val="666666"/>
      <w:sz w:val="30"/>
      <w:szCs w:val="30"/>
    </w:rPr>
  </w:style>
  <w:style w:type="table" w:customStyle="1" w:styleId="a">
    <w:basedOn w:val="TableNormal"/>
    <w:rsid w:val="00FB633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FB6331"/>
    <w:pPr>
      <w:spacing w:line="240" w:lineRule="auto"/>
    </w:pPr>
    <w:rPr>
      <w:sz w:val="20"/>
      <w:szCs w:val="20"/>
    </w:rPr>
  </w:style>
  <w:style w:type="character" w:customStyle="1" w:styleId="CommentTextChar">
    <w:name w:val="Comment Text Char"/>
    <w:basedOn w:val="DefaultParagraphFont"/>
    <w:link w:val="CommentText"/>
    <w:uiPriority w:val="99"/>
    <w:semiHidden/>
    <w:rsid w:val="00FB6331"/>
    <w:rPr>
      <w:sz w:val="20"/>
      <w:szCs w:val="20"/>
    </w:rPr>
  </w:style>
  <w:style w:type="character" w:styleId="CommentReference">
    <w:name w:val="annotation reference"/>
    <w:basedOn w:val="DefaultParagraphFont"/>
    <w:uiPriority w:val="99"/>
    <w:semiHidden/>
    <w:unhideWhenUsed/>
    <w:rsid w:val="00FB6331"/>
    <w:rPr>
      <w:sz w:val="16"/>
      <w:szCs w:val="16"/>
    </w:rPr>
  </w:style>
  <w:style w:type="paragraph" w:styleId="BalloonText">
    <w:name w:val="Balloon Text"/>
    <w:basedOn w:val="Normal"/>
    <w:link w:val="BalloonTextChar"/>
    <w:uiPriority w:val="99"/>
    <w:semiHidden/>
    <w:unhideWhenUsed/>
    <w:rsid w:val="002D2BC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2BC5"/>
    <w:rPr>
      <w:rFonts w:ascii="Tahoma" w:hAnsi="Tahoma" w:cs="Tahoma"/>
      <w:sz w:val="16"/>
      <w:szCs w:val="16"/>
    </w:rPr>
  </w:style>
  <w:style w:type="paragraph" w:styleId="Header">
    <w:name w:val="header"/>
    <w:basedOn w:val="Normal"/>
    <w:link w:val="HeaderChar"/>
    <w:uiPriority w:val="99"/>
    <w:semiHidden/>
    <w:unhideWhenUsed/>
    <w:rsid w:val="009A2E9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A2E92"/>
  </w:style>
  <w:style w:type="paragraph" w:styleId="Footer">
    <w:name w:val="footer"/>
    <w:basedOn w:val="Normal"/>
    <w:link w:val="FooterChar"/>
    <w:uiPriority w:val="99"/>
    <w:unhideWhenUsed/>
    <w:rsid w:val="009A2E92"/>
    <w:pPr>
      <w:tabs>
        <w:tab w:val="center" w:pos="4680"/>
        <w:tab w:val="right" w:pos="9360"/>
      </w:tabs>
      <w:spacing w:line="240" w:lineRule="auto"/>
    </w:pPr>
  </w:style>
  <w:style w:type="character" w:customStyle="1" w:styleId="FooterChar">
    <w:name w:val="Footer Char"/>
    <w:basedOn w:val="DefaultParagraphFont"/>
    <w:link w:val="Footer"/>
    <w:uiPriority w:val="99"/>
    <w:rsid w:val="009A2E92"/>
  </w:style>
  <w:style w:type="paragraph" w:styleId="TableofFigures">
    <w:name w:val="table of figures"/>
    <w:basedOn w:val="Normal"/>
    <w:next w:val="Normal"/>
    <w:uiPriority w:val="99"/>
    <w:unhideWhenUsed/>
    <w:rsid w:val="009A2E92"/>
  </w:style>
  <w:style w:type="character" w:styleId="Hyperlink">
    <w:name w:val="Hyperlink"/>
    <w:basedOn w:val="DefaultParagraphFont"/>
    <w:uiPriority w:val="99"/>
    <w:unhideWhenUsed/>
    <w:rsid w:val="009A2E9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Data" Target="diagrams/data1.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diagramQuickStyle" Target="diagrams/quickStyle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65FF6B8-DBC2-4CEA-8C8B-EC35D55C7B62}" type="doc">
      <dgm:prSet loTypeId="urn:microsoft.com/office/officeart/2005/8/layout/default" loCatId="list" qsTypeId="urn:microsoft.com/office/officeart/2005/8/quickstyle/simple1" qsCatId="simple" csTypeId="urn:microsoft.com/office/officeart/2005/8/colors/colorful2" csCatId="colorful" phldr="1"/>
      <dgm:spPr/>
      <dgm:t>
        <a:bodyPr/>
        <a:lstStyle/>
        <a:p>
          <a:endParaRPr lang="en-US"/>
        </a:p>
      </dgm:t>
    </dgm:pt>
    <dgm:pt modelId="{24D8849F-E21A-4350-8C1B-80CB10A2B0D9}">
      <dgm:prSet phldrT="[Text]" custT="1"/>
      <dgm:spPr/>
      <dgm:t>
        <a:bodyPr/>
        <a:lstStyle/>
        <a:p>
          <a:r>
            <a:rPr lang="en-US" sz="2000">
              <a:latin typeface="Times New Roman" pitchFamily="18" charset="0"/>
              <a:cs typeface="Times New Roman" pitchFamily="18" charset="0"/>
            </a:rPr>
            <a:t>Specific </a:t>
          </a:r>
        </a:p>
      </dgm:t>
    </dgm:pt>
    <dgm:pt modelId="{07CCF796-AF6D-48A5-BE14-155891F846D9}" type="parTrans" cxnId="{34FCD395-7514-438A-A153-8BCBF18B0E2F}">
      <dgm:prSet/>
      <dgm:spPr/>
      <dgm:t>
        <a:bodyPr/>
        <a:lstStyle/>
        <a:p>
          <a:endParaRPr lang="en-US"/>
        </a:p>
      </dgm:t>
    </dgm:pt>
    <dgm:pt modelId="{4DDA4313-1BF3-4C97-B8B9-FC0779476AE6}" type="sibTrans" cxnId="{34FCD395-7514-438A-A153-8BCBF18B0E2F}">
      <dgm:prSet/>
      <dgm:spPr/>
      <dgm:t>
        <a:bodyPr/>
        <a:lstStyle/>
        <a:p>
          <a:endParaRPr lang="en-US"/>
        </a:p>
      </dgm:t>
    </dgm:pt>
    <dgm:pt modelId="{838EFABA-87AB-4AA5-A1FE-4D06C9C77C7E}">
      <dgm:prSet phldrT="[Text]" custT="1"/>
      <dgm:spPr/>
      <dgm:t>
        <a:bodyPr/>
        <a:lstStyle/>
        <a:p>
          <a:r>
            <a:rPr lang="en-US" sz="2000">
              <a:latin typeface="Times New Roman" pitchFamily="18" charset="0"/>
              <a:cs typeface="Times New Roman" pitchFamily="18" charset="0"/>
            </a:rPr>
            <a:t>Measurable</a:t>
          </a:r>
        </a:p>
      </dgm:t>
    </dgm:pt>
    <dgm:pt modelId="{68D920BE-E8AA-4C04-AC21-A4542E7EA65A}" type="parTrans" cxnId="{60240E6F-5D96-441E-A44F-BC26E3346710}">
      <dgm:prSet/>
      <dgm:spPr/>
      <dgm:t>
        <a:bodyPr/>
        <a:lstStyle/>
        <a:p>
          <a:endParaRPr lang="en-US"/>
        </a:p>
      </dgm:t>
    </dgm:pt>
    <dgm:pt modelId="{7454B6CB-8988-4A74-A4CC-B7B8338E176B}" type="sibTrans" cxnId="{60240E6F-5D96-441E-A44F-BC26E3346710}">
      <dgm:prSet/>
      <dgm:spPr/>
      <dgm:t>
        <a:bodyPr/>
        <a:lstStyle/>
        <a:p>
          <a:endParaRPr lang="en-US"/>
        </a:p>
      </dgm:t>
    </dgm:pt>
    <dgm:pt modelId="{2CB08604-E3A5-49EE-808D-22F6961CBFD0}">
      <dgm:prSet phldrT="[Text]" custT="1"/>
      <dgm:spPr/>
      <dgm:t>
        <a:bodyPr/>
        <a:lstStyle/>
        <a:p>
          <a:r>
            <a:rPr lang="en-US" sz="2000"/>
            <a:t>Achivable</a:t>
          </a:r>
        </a:p>
      </dgm:t>
    </dgm:pt>
    <dgm:pt modelId="{844EAA9C-2C0B-46D6-81E3-A31AD81D1378}" type="parTrans" cxnId="{27C4FA0D-09D2-4AB1-95F2-FC65D9515B91}">
      <dgm:prSet/>
      <dgm:spPr/>
      <dgm:t>
        <a:bodyPr/>
        <a:lstStyle/>
        <a:p>
          <a:endParaRPr lang="en-US"/>
        </a:p>
      </dgm:t>
    </dgm:pt>
    <dgm:pt modelId="{4CA4F089-608A-49BE-94A7-8F3856A6341A}" type="sibTrans" cxnId="{27C4FA0D-09D2-4AB1-95F2-FC65D9515B91}">
      <dgm:prSet/>
      <dgm:spPr/>
      <dgm:t>
        <a:bodyPr/>
        <a:lstStyle/>
        <a:p>
          <a:endParaRPr lang="en-US"/>
        </a:p>
      </dgm:t>
    </dgm:pt>
    <dgm:pt modelId="{92E1721A-46A5-4062-AB9B-DF4AC993BCC4}">
      <dgm:prSet phldrT="[Text]" custT="1"/>
      <dgm:spPr/>
      <dgm:t>
        <a:bodyPr/>
        <a:lstStyle/>
        <a:p>
          <a:r>
            <a:rPr lang="en-US" sz="2000">
              <a:latin typeface="Times New Roman" pitchFamily="18" charset="0"/>
              <a:cs typeface="Times New Roman" pitchFamily="18" charset="0"/>
            </a:rPr>
            <a:t>Realistic</a:t>
          </a:r>
        </a:p>
      </dgm:t>
    </dgm:pt>
    <dgm:pt modelId="{7D7B3FED-2B0E-49A4-A895-8F475B2ADDF4}" type="parTrans" cxnId="{EF11F294-6796-4445-8F19-F3297D2F0ED9}">
      <dgm:prSet/>
      <dgm:spPr/>
      <dgm:t>
        <a:bodyPr/>
        <a:lstStyle/>
        <a:p>
          <a:endParaRPr lang="en-US"/>
        </a:p>
      </dgm:t>
    </dgm:pt>
    <dgm:pt modelId="{DC0E4F9C-1E0D-4E81-9361-E002D140131D}" type="sibTrans" cxnId="{EF11F294-6796-4445-8F19-F3297D2F0ED9}">
      <dgm:prSet/>
      <dgm:spPr/>
      <dgm:t>
        <a:bodyPr/>
        <a:lstStyle/>
        <a:p>
          <a:endParaRPr lang="en-US"/>
        </a:p>
      </dgm:t>
    </dgm:pt>
    <dgm:pt modelId="{8AD112F9-6DF3-4317-A3BE-ED48D2945B02}">
      <dgm:prSet phldrT="[Text]" custT="1"/>
      <dgm:spPr/>
      <dgm:t>
        <a:bodyPr/>
        <a:lstStyle/>
        <a:p>
          <a:r>
            <a:rPr lang="en-US" sz="2000">
              <a:latin typeface="Times New Roman" pitchFamily="18" charset="0"/>
              <a:cs typeface="Times New Roman" pitchFamily="18" charset="0"/>
            </a:rPr>
            <a:t>Timed</a:t>
          </a:r>
        </a:p>
      </dgm:t>
    </dgm:pt>
    <dgm:pt modelId="{5DFAAC08-C398-4BDE-9BB2-5B06E627F9CC}" type="parTrans" cxnId="{17A93F5A-7952-43D3-B8B0-72965F2BFA03}">
      <dgm:prSet/>
      <dgm:spPr/>
      <dgm:t>
        <a:bodyPr/>
        <a:lstStyle/>
        <a:p>
          <a:endParaRPr lang="en-US"/>
        </a:p>
      </dgm:t>
    </dgm:pt>
    <dgm:pt modelId="{62F7490A-C256-4314-9112-5424A2A63AC7}" type="sibTrans" cxnId="{17A93F5A-7952-43D3-B8B0-72965F2BFA03}">
      <dgm:prSet/>
      <dgm:spPr/>
      <dgm:t>
        <a:bodyPr/>
        <a:lstStyle/>
        <a:p>
          <a:endParaRPr lang="en-US"/>
        </a:p>
      </dgm:t>
    </dgm:pt>
    <dgm:pt modelId="{FAE6945B-3ED0-4ED6-9DC6-BEBF24850998}" type="pres">
      <dgm:prSet presAssocID="{F65FF6B8-DBC2-4CEA-8C8B-EC35D55C7B62}" presName="diagram" presStyleCnt="0">
        <dgm:presLayoutVars>
          <dgm:dir/>
          <dgm:resizeHandles val="exact"/>
        </dgm:presLayoutVars>
      </dgm:prSet>
      <dgm:spPr/>
      <dgm:t>
        <a:bodyPr/>
        <a:lstStyle/>
        <a:p>
          <a:endParaRPr lang="en-GB"/>
        </a:p>
      </dgm:t>
    </dgm:pt>
    <dgm:pt modelId="{9AC93390-F4A2-4ECB-8745-947B63D6700F}" type="pres">
      <dgm:prSet presAssocID="{24D8849F-E21A-4350-8C1B-80CB10A2B0D9}" presName="node" presStyleLbl="node1" presStyleIdx="0" presStyleCnt="5">
        <dgm:presLayoutVars>
          <dgm:bulletEnabled val="1"/>
        </dgm:presLayoutVars>
      </dgm:prSet>
      <dgm:spPr/>
      <dgm:t>
        <a:bodyPr/>
        <a:lstStyle/>
        <a:p>
          <a:endParaRPr lang="en-GB"/>
        </a:p>
      </dgm:t>
    </dgm:pt>
    <dgm:pt modelId="{06F85393-B958-4DB4-A8E1-270F0500555B}" type="pres">
      <dgm:prSet presAssocID="{4DDA4313-1BF3-4C97-B8B9-FC0779476AE6}" presName="sibTrans" presStyleCnt="0"/>
      <dgm:spPr/>
    </dgm:pt>
    <dgm:pt modelId="{89DAAD4F-9C97-42CD-A76B-706481AB8945}" type="pres">
      <dgm:prSet presAssocID="{838EFABA-87AB-4AA5-A1FE-4D06C9C77C7E}" presName="node" presStyleLbl="node1" presStyleIdx="1" presStyleCnt="5">
        <dgm:presLayoutVars>
          <dgm:bulletEnabled val="1"/>
        </dgm:presLayoutVars>
      </dgm:prSet>
      <dgm:spPr/>
      <dgm:t>
        <a:bodyPr/>
        <a:lstStyle/>
        <a:p>
          <a:endParaRPr lang="en-GB"/>
        </a:p>
      </dgm:t>
    </dgm:pt>
    <dgm:pt modelId="{023B603E-9CFB-4DBB-9F63-9CE46EC27CA6}" type="pres">
      <dgm:prSet presAssocID="{7454B6CB-8988-4A74-A4CC-B7B8338E176B}" presName="sibTrans" presStyleCnt="0"/>
      <dgm:spPr/>
    </dgm:pt>
    <dgm:pt modelId="{81010019-FB43-4BAD-9201-39FAFCE4705F}" type="pres">
      <dgm:prSet presAssocID="{2CB08604-E3A5-49EE-808D-22F6961CBFD0}" presName="node" presStyleLbl="node1" presStyleIdx="2" presStyleCnt="5">
        <dgm:presLayoutVars>
          <dgm:bulletEnabled val="1"/>
        </dgm:presLayoutVars>
      </dgm:prSet>
      <dgm:spPr/>
      <dgm:t>
        <a:bodyPr/>
        <a:lstStyle/>
        <a:p>
          <a:endParaRPr lang="en-GB"/>
        </a:p>
      </dgm:t>
    </dgm:pt>
    <dgm:pt modelId="{FE176C2F-EA33-45E4-BDD8-FAE8A797CC8A}" type="pres">
      <dgm:prSet presAssocID="{4CA4F089-608A-49BE-94A7-8F3856A6341A}" presName="sibTrans" presStyleCnt="0"/>
      <dgm:spPr/>
    </dgm:pt>
    <dgm:pt modelId="{76E40630-FD08-4418-8BE4-F143B0F5F3AC}" type="pres">
      <dgm:prSet presAssocID="{92E1721A-46A5-4062-AB9B-DF4AC993BCC4}" presName="node" presStyleLbl="node1" presStyleIdx="3" presStyleCnt="5">
        <dgm:presLayoutVars>
          <dgm:bulletEnabled val="1"/>
        </dgm:presLayoutVars>
      </dgm:prSet>
      <dgm:spPr/>
      <dgm:t>
        <a:bodyPr/>
        <a:lstStyle/>
        <a:p>
          <a:endParaRPr lang="en-GB"/>
        </a:p>
      </dgm:t>
    </dgm:pt>
    <dgm:pt modelId="{593EDD3B-9146-40F1-A51F-9F3F897E3399}" type="pres">
      <dgm:prSet presAssocID="{DC0E4F9C-1E0D-4E81-9361-E002D140131D}" presName="sibTrans" presStyleCnt="0"/>
      <dgm:spPr/>
    </dgm:pt>
    <dgm:pt modelId="{1D0EF299-5ADD-45CA-9621-DB889E33D476}" type="pres">
      <dgm:prSet presAssocID="{8AD112F9-6DF3-4317-A3BE-ED48D2945B02}" presName="node" presStyleLbl="node1" presStyleIdx="4" presStyleCnt="5">
        <dgm:presLayoutVars>
          <dgm:bulletEnabled val="1"/>
        </dgm:presLayoutVars>
      </dgm:prSet>
      <dgm:spPr/>
      <dgm:t>
        <a:bodyPr/>
        <a:lstStyle/>
        <a:p>
          <a:endParaRPr lang="en-GB"/>
        </a:p>
      </dgm:t>
    </dgm:pt>
  </dgm:ptLst>
  <dgm:cxnLst>
    <dgm:cxn modelId="{6D1875C3-1450-42D0-9B13-51F007C40844}" type="presOf" srcId="{F65FF6B8-DBC2-4CEA-8C8B-EC35D55C7B62}" destId="{FAE6945B-3ED0-4ED6-9DC6-BEBF24850998}" srcOrd="0" destOrd="0" presId="urn:microsoft.com/office/officeart/2005/8/layout/default"/>
    <dgm:cxn modelId="{3C9AFFFF-EAB0-4A7B-BD33-D822A33F28D9}" type="presOf" srcId="{838EFABA-87AB-4AA5-A1FE-4D06C9C77C7E}" destId="{89DAAD4F-9C97-42CD-A76B-706481AB8945}" srcOrd="0" destOrd="0" presId="urn:microsoft.com/office/officeart/2005/8/layout/default"/>
    <dgm:cxn modelId="{EF11F294-6796-4445-8F19-F3297D2F0ED9}" srcId="{F65FF6B8-DBC2-4CEA-8C8B-EC35D55C7B62}" destId="{92E1721A-46A5-4062-AB9B-DF4AC993BCC4}" srcOrd="3" destOrd="0" parTransId="{7D7B3FED-2B0E-49A4-A895-8F475B2ADDF4}" sibTransId="{DC0E4F9C-1E0D-4E81-9361-E002D140131D}"/>
    <dgm:cxn modelId="{60240E6F-5D96-441E-A44F-BC26E3346710}" srcId="{F65FF6B8-DBC2-4CEA-8C8B-EC35D55C7B62}" destId="{838EFABA-87AB-4AA5-A1FE-4D06C9C77C7E}" srcOrd="1" destOrd="0" parTransId="{68D920BE-E8AA-4C04-AC21-A4542E7EA65A}" sibTransId="{7454B6CB-8988-4A74-A4CC-B7B8338E176B}"/>
    <dgm:cxn modelId="{34FCD395-7514-438A-A153-8BCBF18B0E2F}" srcId="{F65FF6B8-DBC2-4CEA-8C8B-EC35D55C7B62}" destId="{24D8849F-E21A-4350-8C1B-80CB10A2B0D9}" srcOrd="0" destOrd="0" parTransId="{07CCF796-AF6D-48A5-BE14-155891F846D9}" sibTransId="{4DDA4313-1BF3-4C97-B8B9-FC0779476AE6}"/>
    <dgm:cxn modelId="{E420F361-DF58-4EBE-AE0B-8C2CAA5DA684}" type="presOf" srcId="{24D8849F-E21A-4350-8C1B-80CB10A2B0D9}" destId="{9AC93390-F4A2-4ECB-8745-947B63D6700F}" srcOrd="0" destOrd="0" presId="urn:microsoft.com/office/officeart/2005/8/layout/default"/>
    <dgm:cxn modelId="{17A93F5A-7952-43D3-B8B0-72965F2BFA03}" srcId="{F65FF6B8-DBC2-4CEA-8C8B-EC35D55C7B62}" destId="{8AD112F9-6DF3-4317-A3BE-ED48D2945B02}" srcOrd="4" destOrd="0" parTransId="{5DFAAC08-C398-4BDE-9BB2-5B06E627F9CC}" sibTransId="{62F7490A-C256-4314-9112-5424A2A63AC7}"/>
    <dgm:cxn modelId="{27C4FA0D-09D2-4AB1-95F2-FC65D9515B91}" srcId="{F65FF6B8-DBC2-4CEA-8C8B-EC35D55C7B62}" destId="{2CB08604-E3A5-49EE-808D-22F6961CBFD0}" srcOrd="2" destOrd="0" parTransId="{844EAA9C-2C0B-46D6-81E3-A31AD81D1378}" sibTransId="{4CA4F089-608A-49BE-94A7-8F3856A6341A}"/>
    <dgm:cxn modelId="{9A4AC9D1-7E89-498C-B21E-3D690764F74C}" type="presOf" srcId="{2CB08604-E3A5-49EE-808D-22F6961CBFD0}" destId="{81010019-FB43-4BAD-9201-39FAFCE4705F}" srcOrd="0" destOrd="0" presId="urn:microsoft.com/office/officeart/2005/8/layout/default"/>
    <dgm:cxn modelId="{A50AAF1D-FA9C-4F9F-9BA3-BA87C6DA74E1}" type="presOf" srcId="{92E1721A-46A5-4062-AB9B-DF4AC993BCC4}" destId="{76E40630-FD08-4418-8BE4-F143B0F5F3AC}" srcOrd="0" destOrd="0" presId="urn:microsoft.com/office/officeart/2005/8/layout/default"/>
    <dgm:cxn modelId="{55D0A935-8F38-4B4C-83A4-2A302F266700}" type="presOf" srcId="{8AD112F9-6DF3-4317-A3BE-ED48D2945B02}" destId="{1D0EF299-5ADD-45CA-9621-DB889E33D476}" srcOrd="0" destOrd="0" presId="urn:microsoft.com/office/officeart/2005/8/layout/default"/>
    <dgm:cxn modelId="{46AC42F1-230D-4476-BE9B-1B581A45BD0C}" type="presParOf" srcId="{FAE6945B-3ED0-4ED6-9DC6-BEBF24850998}" destId="{9AC93390-F4A2-4ECB-8745-947B63D6700F}" srcOrd="0" destOrd="0" presId="urn:microsoft.com/office/officeart/2005/8/layout/default"/>
    <dgm:cxn modelId="{BE665DC9-5116-4B50-99E2-B4F029003C60}" type="presParOf" srcId="{FAE6945B-3ED0-4ED6-9DC6-BEBF24850998}" destId="{06F85393-B958-4DB4-A8E1-270F0500555B}" srcOrd="1" destOrd="0" presId="urn:microsoft.com/office/officeart/2005/8/layout/default"/>
    <dgm:cxn modelId="{E11BBF9D-87FD-4A68-94B4-56AA580E8EFF}" type="presParOf" srcId="{FAE6945B-3ED0-4ED6-9DC6-BEBF24850998}" destId="{89DAAD4F-9C97-42CD-A76B-706481AB8945}" srcOrd="2" destOrd="0" presId="urn:microsoft.com/office/officeart/2005/8/layout/default"/>
    <dgm:cxn modelId="{FD1890F0-AA35-4254-A3CF-CD0973319BAF}" type="presParOf" srcId="{FAE6945B-3ED0-4ED6-9DC6-BEBF24850998}" destId="{023B603E-9CFB-4DBB-9F63-9CE46EC27CA6}" srcOrd="3" destOrd="0" presId="urn:microsoft.com/office/officeart/2005/8/layout/default"/>
    <dgm:cxn modelId="{D5A2A507-A060-40D3-B1D3-C8CD6660FC59}" type="presParOf" srcId="{FAE6945B-3ED0-4ED6-9DC6-BEBF24850998}" destId="{81010019-FB43-4BAD-9201-39FAFCE4705F}" srcOrd="4" destOrd="0" presId="urn:microsoft.com/office/officeart/2005/8/layout/default"/>
    <dgm:cxn modelId="{79118FD9-EC88-4644-BB9C-557D935C9E0A}" type="presParOf" srcId="{FAE6945B-3ED0-4ED6-9DC6-BEBF24850998}" destId="{FE176C2F-EA33-45E4-BDD8-FAE8A797CC8A}" srcOrd="5" destOrd="0" presId="urn:microsoft.com/office/officeart/2005/8/layout/default"/>
    <dgm:cxn modelId="{982F085A-3C86-495C-BDF0-1B81120A9FE0}" type="presParOf" srcId="{FAE6945B-3ED0-4ED6-9DC6-BEBF24850998}" destId="{76E40630-FD08-4418-8BE4-F143B0F5F3AC}" srcOrd="6" destOrd="0" presId="urn:microsoft.com/office/officeart/2005/8/layout/default"/>
    <dgm:cxn modelId="{B4451BAB-02F2-438E-9015-2ABD90C466F2}" type="presParOf" srcId="{FAE6945B-3ED0-4ED6-9DC6-BEBF24850998}" destId="{593EDD3B-9146-40F1-A51F-9F3F897E3399}" srcOrd="7" destOrd="0" presId="urn:microsoft.com/office/officeart/2005/8/layout/default"/>
    <dgm:cxn modelId="{BA234DF8-0841-41AF-831F-10799CCBAE7A}" type="presParOf" srcId="{FAE6945B-3ED0-4ED6-9DC6-BEBF24850998}" destId="{1D0EF299-5ADD-45CA-9621-DB889E33D476}" srcOrd="8" destOrd="0" presId="urn:microsoft.com/office/officeart/2005/8/layout/defaul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AC93390-F4A2-4ECB-8745-947B63D6700F}">
      <dsp:nvSpPr>
        <dsp:cNvPr id="0" name=""/>
        <dsp:cNvSpPr/>
      </dsp:nvSpPr>
      <dsp:spPr>
        <a:xfrm>
          <a:off x="0" y="485774"/>
          <a:ext cx="1714499" cy="1028700"/>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kern="1200">
              <a:latin typeface="Times New Roman" pitchFamily="18" charset="0"/>
              <a:cs typeface="Times New Roman" pitchFamily="18" charset="0"/>
            </a:rPr>
            <a:t>Specific </a:t>
          </a:r>
        </a:p>
      </dsp:txBody>
      <dsp:txXfrm>
        <a:off x="0" y="485774"/>
        <a:ext cx="1714499" cy="1028700"/>
      </dsp:txXfrm>
    </dsp:sp>
    <dsp:sp modelId="{89DAAD4F-9C97-42CD-A76B-706481AB8945}">
      <dsp:nvSpPr>
        <dsp:cNvPr id="0" name=""/>
        <dsp:cNvSpPr/>
      </dsp:nvSpPr>
      <dsp:spPr>
        <a:xfrm>
          <a:off x="1885950" y="485774"/>
          <a:ext cx="1714499" cy="1028700"/>
        </a:xfrm>
        <a:prstGeom prst="rect">
          <a:avLst/>
        </a:prstGeom>
        <a:solidFill>
          <a:schemeClr val="accent2">
            <a:hueOff val="1170380"/>
            <a:satOff val="-1460"/>
            <a:lumOff val="34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kern="1200">
              <a:latin typeface="Times New Roman" pitchFamily="18" charset="0"/>
              <a:cs typeface="Times New Roman" pitchFamily="18" charset="0"/>
            </a:rPr>
            <a:t>Measurable</a:t>
          </a:r>
        </a:p>
      </dsp:txBody>
      <dsp:txXfrm>
        <a:off x="1885950" y="485774"/>
        <a:ext cx="1714499" cy="1028700"/>
      </dsp:txXfrm>
    </dsp:sp>
    <dsp:sp modelId="{81010019-FB43-4BAD-9201-39FAFCE4705F}">
      <dsp:nvSpPr>
        <dsp:cNvPr id="0" name=""/>
        <dsp:cNvSpPr/>
      </dsp:nvSpPr>
      <dsp:spPr>
        <a:xfrm>
          <a:off x="3771900" y="485774"/>
          <a:ext cx="1714499" cy="1028700"/>
        </a:xfrm>
        <a:prstGeom prst="rect">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kern="1200"/>
            <a:t>Achivable</a:t>
          </a:r>
        </a:p>
      </dsp:txBody>
      <dsp:txXfrm>
        <a:off x="3771900" y="485774"/>
        <a:ext cx="1714499" cy="1028700"/>
      </dsp:txXfrm>
    </dsp:sp>
    <dsp:sp modelId="{76E40630-FD08-4418-8BE4-F143B0F5F3AC}">
      <dsp:nvSpPr>
        <dsp:cNvPr id="0" name=""/>
        <dsp:cNvSpPr/>
      </dsp:nvSpPr>
      <dsp:spPr>
        <a:xfrm>
          <a:off x="942975" y="1685925"/>
          <a:ext cx="1714499" cy="1028700"/>
        </a:xfrm>
        <a:prstGeom prst="rect">
          <a:avLst/>
        </a:prstGeom>
        <a:solidFill>
          <a:schemeClr val="accent2">
            <a:hueOff val="3511139"/>
            <a:satOff val="-4379"/>
            <a:lumOff val="10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kern="1200">
              <a:latin typeface="Times New Roman" pitchFamily="18" charset="0"/>
              <a:cs typeface="Times New Roman" pitchFamily="18" charset="0"/>
            </a:rPr>
            <a:t>Realistic</a:t>
          </a:r>
        </a:p>
      </dsp:txBody>
      <dsp:txXfrm>
        <a:off x="942975" y="1685925"/>
        <a:ext cx="1714499" cy="1028700"/>
      </dsp:txXfrm>
    </dsp:sp>
    <dsp:sp modelId="{1D0EF299-5ADD-45CA-9621-DB889E33D476}">
      <dsp:nvSpPr>
        <dsp:cNvPr id="0" name=""/>
        <dsp:cNvSpPr/>
      </dsp:nvSpPr>
      <dsp:spPr>
        <a:xfrm>
          <a:off x="2828925" y="1685925"/>
          <a:ext cx="1714499" cy="1028700"/>
        </a:xfrm>
        <a:prstGeom prst="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kern="1200">
              <a:latin typeface="Times New Roman" pitchFamily="18" charset="0"/>
              <a:cs typeface="Times New Roman" pitchFamily="18" charset="0"/>
            </a:rPr>
            <a:t>Timed</a:t>
          </a:r>
        </a:p>
      </dsp:txBody>
      <dsp:txXfrm>
        <a:off x="2828925" y="1685925"/>
        <a:ext cx="1714499" cy="102870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746B11-4784-4A33-B61C-099111CDFE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20</Pages>
  <Words>4897</Words>
  <Characters>27913</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32745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System 14</dc:creator>
  <cp:lastModifiedBy>o0o</cp:lastModifiedBy>
  <cp:revision>3</cp:revision>
  <dcterms:created xsi:type="dcterms:W3CDTF">2018-12-31T10:01:00Z</dcterms:created>
  <dcterms:modified xsi:type="dcterms:W3CDTF">2018-12-31T10:07:00Z</dcterms:modified>
</cp:coreProperties>
</file>