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ED44D" w14:textId="77777777" w:rsidR="00836D9C" w:rsidRDefault="00836D9C" w:rsidP="0081407F">
      <w:pPr>
        <w:jc w:val="center"/>
        <w:rPr>
          <w:rFonts w:ascii="Arial" w:hAnsi="Arial" w:cs="Arial"/>
          <w:b/>
          <w:sz w:val="28"/>
          <w:szCs w:val="28"/>
        </w:rPr>
      </w:pPr>
    </w:p>
    <w:p w14:paraId="288460A0" w14:textId="77777777" w:rsidR="00836D9C" w:rsidRDefault="00836D9C" w:rsidP="00836D9C">
      <w:pPr>
        <w:spacing w:line="360" w:lineRule="auto"/>
        <w:jc w:val="center"/>
        <w:rPr>
          <w:rFonts w:ascii="Arial" w:hAnsi="Arial" w:cs="Arial"/>
          <w:b/>
          <w:sz w:val="56"/>
          <w:szCs w:val="56"/>
        </w:rPr>
      </w:pPr>
    </w:p>
    <w:p w14:paraId="14DFD404" w14:textId="77777777" w:rsidR="00836D9C" w:rsidRDefault="00836D9C" w:rsidP="00836D9C">
      <w:pPr>
        <w:spacing w:line="360" w:lineRule="auto"/>
        <w:jc w:val="center"/>
        <w:rPr>
          <w:rFonts w:ascii="Arial" w:hAnsi="Arial" w:cs="Arial"/>
          <w:b/>
          <w:sz w:val="56"/>
          <w:szCs w:val="56"/>
        </w:rPr>
      </w:pPr>
    </w:p>
    <w:p w14:paraId="3897003C" w14:textId="77777777" w:rsidR="00836D9C" w:rsidRDefault="00836D9C" w:rsidP="00836D9C">
      <w:pPr>
        <w:spacing w:line="360" w:lineRule="auto"/>
        <w:jc w:val="center"/>
        <w:rPr>
          <w:rFonts w:ascii="Arial" w:hAnsi="Arial" w:cs="Arial"/>
          <w:b/>
          <w:sz w:val="56"/>
          <w:szCs w:val="56"/>
        </w:rPr>
      </w:pPr>
    </w:p>
    <w:p w14:paraId="252B7945" w14:textId="13F0DBAF" w:rsidR="00836D9C" w:rsidRPr="005D3985" w:rsidRDefault="00836D9C" w:rsidP="00836D9C">
      <w:pPr>
        <w:spacing w:line="360" w:lineRule="auto"/>
        <w:jc w:val="center"/>
        <w:rPr>
          <w:rFonts w:ascii="Arial" w:hAnsi="Arial" w:cs="Arial"/>
          <w:b/>
          <w:sz w:val="56"/>
          <w:szCs w:val="56"/>
        </w:rPr>
      </w:pPr>
      <w:r w:rsidRPr="005D3985">
        <w:rPr>
          <w:rFonts w:ascii="Arial" w:hAnsi="Arial" w:cs="Arial"/>
          <w:b/>
          <w:sz w:val="56"/>
          <w:szCs w:val="56"/>
        </w:rPr>
        <w:t>Giovanni Thompson-Nathaniel</w:t>
      </w:r>
    </w:p>
    <w:p w14:paraId="0FD82502" w14:textId="77777777" w:rsidR="00836D9C" w:rsidRPr="005D3985" w:rsidRDefault="00836D9C" w:rsidP="00836D9C">
      <w:pPr>
        <w:spacing w:line="360" w:lineRule="auto"/>
        <w:jc w:val="center"/>
        <w:rPr>
          <w:rFonts w:ascii="Arial" w:hAnsi="Arial" w:cs="Arial"/>
          <w:b/>
          <w:sz w:val="56"/>
          <w:szCs w:val="56"/>
        </w:rPr>
      </w:pPr>
      <w:r w:rsidRPr="005D3985">
        <w:rPr>
          <w:rFonts w:ascii="Arial" w:hAnsi="Arial" w:cs="Arial"/>
          <w:b/>
          <w:sz w:val="56"/>
          <w:szCs w:val="56"/>
        </w:rPr>
        <w:t>1817701</w:t>
      </w:r>
    </w:p>
    <w:p w14:paraId="72108881" w14:textId="77777777" w:rsidR="00836D9C" w:rsidRPr="005D3985" w:rsidRDefault="00836D9C" w:rsidP="00836D9C">
      <w:pPr>
        <w:spacing w:line="360" w:lineRule="auto"/>
        <w:jc w:val="center"/>
        <w:rPr>
          <w:rFonts w:ascii="Arial" w:hAnsi="Arial" w:cs="Arial"/>
          <w:b/>
          <w:sz w:val="56"/>
          <w:szCs w:val="56"/>
        </w:rPr>
      </w:pPr>
      <w:r w:rsidRPr="005D3985">
        <w:rPr>
          <w:rFonts w:ascii="Arial" w:hAnsi="Arial" w:cs="Arial"/>
          <w:b/>
          <w:sz w:val="56"/>
          <w:szCs w:val="56"/>
        </w:rPr>
        <w:t>Human Resources Management (LCMB7000)</w:t>
      </w:r>
    </w:p>
    <w:p w14:paraId="7F51A157" w14:textId="75F06B04" w:rsidR="00836D9C" w:rsidRDefault="00836D9C" w:rsidP="00836D9C">
      <w:pPr>
        <w:spacing w:line="360" w:lineRule="auto"/>
        <w:jc w:val="center"/>
        <w:rPr>
          <w:rFonts w:ascii="Arial" w:hAnsi="Arial" w:cs="Arial"/>
          <w:b/>
          <w:sz w:val="56"/>
          <w:szCs w:val="56"/>
        </w:rPr>
      </w:pPr>
      <w:r w:rsidRPr="005D3985">
        <w:rPr>
          <w:rFonts w:ascii="Arial" w:hAnsi="Arial" w:cs="Arial"/>
          <w:b/>
          <w:sz w:val="56"/>
          <w:szCs w:val="56"/>
        </w:rPr>
        <w:t xml:space="preserve">Assessment </w:t>
      </w:r>
      <w:r w:rsidR="007A1A7E">
        <w:rPr>
          <w:rFonts w:ascii="Arial" w:hAnsi="Arial" w:cs="Arial"/>
          <w:b/>
          <w:sz w:val="56"/>
          <w:szCs w:val="56"/>
        </w:rPr>
        <w:t>2</w:t>
      </w:r>
    </w:p>
    <w:p w14:paraId="23468180" w14:textId="338B4C7A" w:rsidR="007A1A7E" w:rsidRPr="005D3985" w:rsidRDefault="007A1A7E" w:rsidP="00836D9C">
      <w:pPr>
        <w:spacing w:line="360" w:lineRule="auto"/>
        <w:jc w:val="center"/>
        <w:rPr>
          <w:rFonts w:ascii="Arial" w:hAnsi="Arial" w:cs="Arial"/>
          <w:b/>
          <w:sz w:val="56"/>
          <w:szCs w:val="56"/>
        </w:rPr>
      </w:pPr>
      <w:r>
        <w:rPr>
          <w:rFonts w:ascii="Arial" w:hAnsi="Arial" w:cs="Arial"/>
          <w:b/>
          <w:sz w:val="56"/>
          <w:szCs w:val="56"/>
        </w:rPr>
        <w:t>Individual Briefing Statement</w:t>
      </w:r>
    </w:p>
    <w:p w14:paraId="32193771" w14:textId="77777777" w:rsidR="00836D9C" w:rsidRDefault="00836D9C" w:rsidP="0081407F">
      <w:pPr>
        <w:jc w:val="center"/>
        <w:rPr>
          <w:rFonts w:ascii="Arial" w:hAnsi="Arial" w:cs="Arial"/>
          <w:b/>
          <w:sz w:val="28"/>
          <w:szCs w:val="28"/>
        </w:rPr>
      </w:pPr>
    </w:p>
    <w:p w14:paraId="587D4886" w14:textId="77777777" w:rsidR="00836D9C" w:rsidRDefault="00836D9C" w:rsidP="0081407F">
      <w:pPr>
        <w:jc w:val="center"/>
        <w:rPr>
          <w:rFonts w:ascii="Arial" w:hAnsi="Arial" w:cs="Arial"/>
          <w:b/>
          <w:sz w:val="28"/>
          <w:szCs w:val="28"/>
        </w:rPr>
      </w:pPr>
    </w:p>
    <w:p w14:paraId="0A1EBBEC" w14:textId="77777777" w:rsidR="00836D9C" w:rsidRDefault="00836D9C" w:rsidP="0081407F">
      <w:pPr>
        <w:jc w:val="center"/>
        <w:rPr>
          <w:rFonts w:ascii="Arial" w:hAnsi="Arial" w:cs="Arial"/>
          <w:b/>
          <w:sz w:val="28"/>
          <w:szCs w:val="28"/>
        </w:rPr>
      </w:pPr>
    </w:p>
    <w:p w14:paraId="46CD9771" w14:textId="77777777" w:rsidR="00836D9C" w:rsidRDefault="00836D9C" w:rsidP="0081407F">
      <w:pPr>
        <w:jc w:val="center"/>
        <w:rPr>
          <w:rFonts w:ascii="Arial" w:hAnsi="Arial" w:cs="Arial"/>
          <w:b/>
          <w:sz w:val="28"/>
          <w:szCs w:val="28"/>
        </w:rPr>
      </w:pPr>
    </w:p>
    <w:p w14:paraId="6A88A8A2" w14:textId="77777777" w:rsidR="00836D9C" w:rsidRDefault="00836D9C" w:rsidP="0081407F">
      <w:pPr>
        <w:jc w:val="center"/>
        <w:rPr>
          <w:rFonts w:ascii="Arial" w:hAnsi="Arial" w:cs="Arial"/>
          <w:b/>
          <w:sz w:val="28"/>
          <w:szCs w:val="28"/>
        </w:rPr>
      </w:pPr>
    </w:p>
    <w:p w14:paraId="6143E015" w14:textId="77777777" w:rsidR="00836D9C" w:rsidRDefault="00836D9C" w:rsidP="0081407F">
      <w:pPr>
        <w:jc w:val="center"/>
        <w:rPr>
          <w:rFonts w:ascii="Arial" w:hAnsi="Arial" w:cs="Arial"/>
          <w:b/>
          <w:sz w:val="28"/>
          <w:szCs w:val="28"/>
        </w:rPr>
      </w:pPr>
    </w:p>
    <w:p w14:paraId="6DCED453" w14:textId="77777777" w:rsidR="007A1A7E" w:rsidRDefault="007A1A7E" w:rsidP="007A1A7E">
      <w:pPr>
        <w:rPr>
          <w:rFonts w:ascii="Arial" w:hAnsi="Arial" w:cs="Arial"/>
          <w:b/>
          <w:sz w:val="28"/>
          <w:szCs w:val="28"/>
        </w:rPr>
      </w:pPr>
    </w:p>
    <w:p w14:paraId="622E5F71" w14:textId="7298DFCE" w:rsidR="00292AA9" w:rsidRPr="00270354" w:rsidRDefault="0081407F" w:rsidP="007A1A7E">
      <w:pPr>
        <w:jc w:val="center"/>
        <w:rPr>
          <w:rFonts w:ascii="Arial" w:hAnsi="Arial" w:cs="Arial"/>
          <w:b/>
          <w:sz w:val="28"/>
          <w:szCs w:val="28"/>
        </w:rPr>
      </w:pPr>
      <w:r w:rsidRPr="00270354">
        <w:rPr>
          <w:rFonts w:ascii="Arial" w:hAnsi="Arial" w:cs="Arial"/>
          <w:b/>
          <w:sz w:val="28"/>
          <w:szCs w:val="28"/>
        </w:rPr>
        <w:lastRenderedPageBreak/>
        <w:t>Work for All: The Briefing Statement</w:t>
      </w:r>
    </w:p>
    <w:p w14:paraId="28104DB1" w14:textId="77777777" w:rsidR="0081407F" w:rsidRDefault="0081407F" w:rsidP="0081407F">
      <w:pPr>
        <w:jc w:val="center"/>
        <w:rPr>
          <w:rFonts w:ascii="Arial" w:hAnsi="Arial" w:cs="Arial"/>
          <w:sz w:val="28"/>
          <w:szCs w:val="28"/>
        </w:rPr>
      </w:pPr>
      <w:bookmarkStart w:id="0" w:name="_GoBack"/>
      <w:bookmarkEnd w:id="0"/>
    </w:p>
    <w:p w14:paraId="14813866" w14:textId="77777777" w:rsidR="003D4330" w:rsidRPr="003D4330" w:rsidRDefault="003D4330" w:rsidP="0081407F">
      <w:pPr>
        <w:rPr>
          <w:rFonts w:ascii="Arial" w:hAnsi="Arial" w:cs="Arial"/>
          <w:b/>
          <w:sz w:val="24"/>
          <w:szCs w:val="24"/>
        </w:rPr>
      </w:pPr>
      <w:r w:rsidRPr="003D4330">
        <w:rPr>
          <w:rFonts w:ascii="Arial" w:hAnsi="Arial" w:cs="Arial"/>
          <w:b/>
          <w:sz w:val="24"/>
          <w:szCs w:val="24"/>
        </w:rPr>
        <w:t>Purpose</w:t>
      </w:r>
    </w:p>
    <w:p w14:paraId="3C5D6444" w14:textId="77777777" w:rsidR="0081407F" w:rsidRPr="003D4330" w:rsidRDefault="002B2BD8" w:rsidP="0081407F">
      <w:pPr>
        <w:rPr>
          <w:rFonts w:ascii="Arial" w:hAnsi="Arial" w:cs="Arial"/>
          <w:sz w:val="24"/>
          <w:szCs w:val="24"/>
        </w:rPr>
      </w:pPr>
      <w:r w:rsidRPr="003D4330">
        <w:rPr>
          <w:rFonts w:ascii="Arial" w:hAnsi="Arial" w:cs="Arial"/>
          <w:sz w:val="24"/>
          <w:szCs w:val="24"/>
        </w:rPr>
        <w:t>The purpose of this</w:t>
      </w:r>
      <w:r w:rsidR="00D503D3" w:rsidRPr="003D4330">
        <w:rPr>
          <w:rFonts w:ascii="Arial" w:hAnsi="Arial" w:cs="Arial"/>
          <w:sz w:val="24"/>
          <w:szCs w:val="24"/>
        </w:rPr>
        <w:t xml:space="preserve"> brief</w:t>
      </w:r>
      <w:r w:rsidR="009D0D4D" w:rsidRPr="003D4330">
        <w:rPr>
          <w:rFonts w:ascii="Arial" w:hAnsi="Arial" w:cs="Arial"/>
          <w:sz w:val="24"/>
          <w:szCs w:val="24"/>
        </w:rPr>
        <w:t>ing statement</w:t>
      </w:r>
      <w:r w:rsidR="00D503D3" w:rsidRPr="003D4330">
        <w:rPr>
          <w:rFonts w:ascii="Arial" w:hAnsi="Arial" w:cs="Arial"/>
          <w:sz w:val="24"/>
          <w:szCs w:val="24"/>
        </w:rPr>
        <w:t xml:space="preserve"> is to</w:t>
      </w:r>
      <w:r w:rsidR="009D0D4D" w:rsidRPr="003D4330">
        <w:rPr>
          <w:rFonts w:ascii="Arial" w:hAnsi="Arial" w:cs="Arial"/>
          <w:sz w:val="24"/>
          <w:szCs w:val="24"/>
        </w:rPr>
        <w:t xml:space="preserve"> analyse </w:t>
      </w:r>
      <w:r w:rsidR="004139F5" w:rsidRPr="003D4330">
        <w:rPr>
          <w:rFonts w:ascii="Arial" w:hAnsi="Arial" w:cs="Arial"/>
          <w:sz w:val="24"/>
          <w:szCs w:val="24"/>
        </w:rPr>
        <w:t>whether</w:t>
      </w:r>
      <w:r w:rsidR="00B5557C" w:rsidRPr="003D4330">
        <w:rPr>
          <w:rFonts w:ascii="Arial" w:hAnsi="Arial" w:cs="Arial"/>
          <w:sz w:val="24"/>
          <w:szCs w:val="24"/>
        </w:rPr>
        <w:t xml:space="preserve"> the large charity Work for All will be able to provide employment and training opportunities for people with physical and mental disabilities</w:t>
      </w:r>
      <w:r w:rsidR="00F93F66" w:rsidRPr="003D4330">
        <w:rPr>
          <w:rFonts w:ascii="Arial" w:hAnsi="Arial" w:cs="Arial"/>
          <w:sz w:val="24"/>
          <w:szCs w:val="24"/>
        </w:rPr>
        <w:t xml:space="preserve"> unless some </w:t>
      </w:r>
      <w:r w:rsidR="001816DE" w:rsidRPr="003D4330">
        <w:rPr>
          <w:rFonts w:ascii="Arial" w:hAnsi="Arial" w:cs="Arial"/>
          <w:sz w:val="24"/>
          <w:szCs w:val="24"/>
        </w:rPr>
        <w:t>logical</w:t>
      </w:r>
      <w:r w:rsidR="00F93F66" w:rsidRPr="003D4330">
        <w:rPr>
          <w:rFonts w:ascii="Arial" w:hAnsi="Arial" w:cs="Arial"/>
          <w:sz w:val="24"/>
          <w:szCs w:val="24"/>
        </w:rPr>
        <w:t xml:space="preserve"> HR strategies </w:t>
      </w:r>
      <w:r w:rsidR="001816DE" w:rsidRPr="003D4330">
        <w:rPr>
          <w:rFonts w:ascii="Arial" w:hAnsi="Arial" w:cs="Arial"/>
          <w:sz w:val="24"/>
          <w:szCs w:val="24"/>
        </w:rPr>
        <w:t xml:space="preserve">are implemented within their organisation. </w:t>
      </w:r>
    </w:p>
    <w:p w14:paraId="65DC5BEB" w14:textId="77777777" w:rsidR="003D4330" w:rsidRDefault="003D4330" w:rsidP="0081407F">
      <w:pPr>
        <w:rPr>
          <w:rFonts w:ascii="Arial" w:hAnsi="Arial" w:cs="Arial"/>
          <w:b/>
          <w:sz w:val="24"/>
          <w:szCs w:val="24"/>
        </w:rPr>
      </w:pPr>
    </w:p>
    <w:p w14:paraId="51BF30B2" w14:textId="77777777" w:rsidR="00620E17" w:rsidRPr="003D4330" w:rsidRDefault="003D4330" w:rsidP="0081407F">
      <w:pPr>
        <w:rPr>
          <w:rFonts w:ascii="Arial" w:hAnsi="Arial" w:cs="Arial"/>
          <w:b/>
          <w:sz w:val="24"/>
          <w:szCs w:val="24"/>
        </w:rPr>
      </w:pPr>
      <w:r w:rsidRPr="003D4330">
        <w:rPr>
          <w:rFonts w:ascii="Arial" w:hAnsi="Arial" w:cs="Arial"/>
          <w:b/>
          <w:sz w:val="24"/>
          <w:szCs w:val="24"/>
        </w:rPr>
        <w:t>Current Situation</w:t>
      </w:r>
    </w:p>
    <w:p w14:paraId="2EBBECD7" w14:textId="77777777" w:rsidR="00620E17" w:rsidRPr="003D4330" w:rsidRDefault="00A11F0A" w:rsidP="0081407F">
      <w:pPr>
        <w:rPr>
          <w:rFonts w:ascii="Arial" w:hAnsi="Arial" w:cs="Arial"/>
          <w:sz w:val="24"/>
          <w:szCs w:val="24"/>
        </w:rPr>
      </w:pPr>
      <w:r w:rsidRPr="003D4330">
        <w:rPr>
          <w:rFonts w:ascii="Arial" w:hAnsi="Arial" w:cs="Arial"/>
          <w:sz w:val="24"/>
          <w:szCs w:val="24"/>
        </w:rPr>
        <w:t xml:space="preserve">Work for All, a charity that has gained popularity since its inception five years ago, has approached People Solutions to provide a solution and assess the HR situation within the charity because </w:t>
      </w:r>
      <w:r w:rsidR="00B07951" w:rsidRPr="003D4330">
        <w:rPr>
          <w:rFonts w:ascii="Arial" w:hAnsi="Arial" w:cs="Arial"/>
          <w:sz w:val="24"/>
          <w:szCs w:val="24"/>
        </w:rPr>
        <w:t>their operating contracts would be at risk. Which HR strategies would be beneficial for this charity to use?</w:t>
      </w:r>
    </w:p>
    <w:p w14:paraId="7A79B537" w14:textId="77777777" w:rsidR="00B07951" w:rsidRDefault="00B07951" w:rsidP="0081407F">
      <w:pPr>
        <w:rPr>
          <w:rFonts w:ascii="Arial" w:hAnsi="Arial" w:cs="Arial"/>
          <w:sz w:val="24"/>
          <w:szCs w:val="24"/>
        </w:rPr>
      </w:pPr>
    </w:p>
    <w:p w14:paraId="2A29F944" w14:textId="77777777" w:rsidR="003D4330" w:rsidRPr="003D4330" w:rsidRDefault="003D4330" w:rsidP="0081407F">
      <w:pPr>
        <w:rPr>
          <w:rFonts w:ascii="Arial" w:hAnsi="Arial" w:cs="Arial"/>
          <w:b/>
          <w:sz w:val="24"/>
          <w:szCs w:val="24"/>
        </w:rPr>
      </w:pPr>
      <w:r w:rsidRPr="003D4330">
        <w:rPr>
          <w:rFonts w:ascii="Arial" w:hAnsi="Arial" w:cs="Arial"/>
          <w:b/>
          <w:sz w:val="24"/>
          <w:szCs w:val="24"/>
        </w:rPr>
        <w:t>Dynamic Work Environment</w:t>
      </w:r>
    </w:p>
    <w:p w14:paraId="274C69F7" w14:textId="77777777" w:rsidR="00B07951" w:rsidRPr="003D4330" w:rsidRDefault="00083E5B" w:rsidP="0081407F">
      <w:pPr>
        <w:rPr>
          <w:rFonts w:ascii="Arial" w:hAnsi="Arial" w:cs="Arial"/>
          <w:sz w:val="24"/>
          <w:szCs w:val="24"/>
        </w:rPr>
      </w:pPr>
      <w:r w:rsidRPr="003D4330">
        <w:rPr>
          <w:rFonts w:ascii="Arial" w:hAnsi="Arial" w:cs="Arial"/>
          <w:sz w:val="24"/>
          <w:szCs w:val="24"/>
        </w:rPr>
        <w:t xml:space="preserve">Albeit experiencing growth over the five years with more volunteers, staff and funding, Work for All may find it a struggle to retain their workforce if certain HR strategies are not put in place. </w:t>
      </w:r>
      <w:r w:rsidR="00F16038" w:rsidRPr="003D4330">
        <w:rPr>
          <w:rFonts w:ascii="Arial" w:hAnsi="Arial" w:cs="Arial"/>
          <w:sz w:val="24"/>
          <w:szCs w:val="24"/>
        </w:rPr>
        <w:t xml:space="preserve">According to </w:t>
      </w:r>
      <w:proofErr w:type="spellStart"/>
      <w:r w:rsidR="00F16038" w:rsidRPr="003D4330">
        <w:rPr>
          <w:rFonts w:ascii="Arial" w:hAnsi="Arial" w:cs="Arial"/>
          <w:sz w:val="24"/>
          <w:szCs w:val="24"/>
        </w:rPr>
        <w:t>Suff</w:t>
      </w:r>
      <w:proofErr w:type="spellEnd"/>
      <w:r w:rsidR="00F16038" w:rsidRPr="003D4330">
        <w:rPr>
          <w:rFonts w:ascii="Arial" w:hAnsi="Arial" w:cs="Arial"/>
          <w:sz w:val="24"/>
          <w:szCs w:val="24"/>
        </w:rPr>
        <w:t xml:space="preserve"> (2019), t</w:t>
      </w:r>
      <w:r w:rsidR="00B07951" w:rsidRPr="003D4330">
        <w:rPr>
          <w:rFonts w:ascii="Arial" w:hAnsi="Arial" w:cs="Arial"/>
          <w:sz w:val="24"/>
          <w:szCs w:val="24"/>
        </w:rPr>
        <w:t xml:space="preserve">he implementation of </w:t>
      </w:r>
      <w:r w:rsidR="000548BD" w:rsidRPr="003D4330">
        <w:rPr>
          <w:rFonts w:ascii="Arial" w:hAnsi="Arial" w:cs="Arial"/>
          <w:sz w:val="24"/>
          <w:szCs w:val="24"/>
        </w:rPr>
        <w:t xml:space="preserve">a dynamic work environment is a vital key because healthy workplaces help people </w:t>
      </w:r>
      <w:r w:rsidR="00F16038" w:rsidRPr="003D4330">
        <w:rPr>
          <w:rFonts w:ascii="Arial" w:hAnsi="Arial" w:cs="Arial"/>
          <w:sz w:val="24"/>
          <w:szCs w:val="24"/>
        </w:rPr>
        <w:t xml:space="preserve">to </w:t>
      </w:r>
      <w:r w:rsidR="000548BD" w:rsidRPr="003D4330">
        <w:rPr>
          <w:rFonts w:ascii="Arial" w:hAnsi="Arial" w:cs="Arial"/>
          <w:sz w:val="24"/>
          <w:szCs w:val="24"/>
        </w:rPr>
        <w:t xml:space="preserve">flourish and </w:t>
      </w:r>
      <w:r w:rsidR="00F16038" w:rsidRPr="003D4330">
        <w:rPr>
          <w:rFonts w:ascii="Arial" w:hAnsi="Arial" w:cs="Arial"/>
          <w:sz w:val="24"/>
          <w:szCs w:val="24"/>
        </w:rPr>
        <w:t>grasp</w:t>
      </w:r>
      <w:r w:rsidR="000548BD" w:rsidRPr="003D4330">
        <w:rPr>
          <w:rFonts w:ascii="Arial" w:hAnsi="Arial" w:cs="Arial"/>
          <w:sz w:val="24"/>
          <w:szCs w:val="24"/>
        </w:rPr>
        <w:t xml:space="preserve"> their potential. This would involve creating an environment that actively promotes a </w:t>
      </w:r>
      <w:r w:rsidR="002C633C" w:rsidRPr="003D4330">
        <w:rPr>
          <w:rFonts w:ascii="Arial" w:hAnsi="Arial" w:cs="Arial"/>
          <w:sz w:val="24"/>
          <w:szCs w:val="24"/>
        </w:rPr>
        <w:t xml:space="preserve">state of </w:t>
      </w:r>
      <w:r w:rsidR="004C31BC" w:rsidRPr="003D4330">
        <w:rPr>
          <w:rFonts w:ascii="Arial" w:hAnsi="Arial" w:cs="Arial"/>
          <w:sz w:val="24"/>
          <w:szCs w:val="24"/>
        </w:rPr>
        <w:t>satisfaction</w:t>
      </w:r>
      <w:r w:rsidR="00270354" w:rsidRPr="003D4330">
        <w:rPr>
          <w:rFonts w:ascii="Arial" w:hAnsi="Arial" w:cs="Arial"/>
          <w:sz w:val="24"/>
          <w:szCs w:val="24"/>
        </w:rPr>
        <w:t>, benefitting both employees and the organisation.</w:t>
      </w:r>
      <w:r w:rsidR="00317D80" w:rsidRPr="003D4330">
        <w:rPr>
          <w:rFonts w:ascii="Arial" w:hAnsi="Arial" w:cs="Arial"/>
          <w:sz w:val="24"/>
          <w:szCs w:val="24"/>
        </w:rPr>
        <w:t xml:space="preserve"> “</w:t>
      </w:r>
      <w:r w:rsidR="00317D80" w:rsidRPr="003D4330">
        <w:rPr>
          <w:rFonts w:ascii="Arial" w:hAnsi="Arial" w:cs="Arial"/>
          <w:i/>
          <w:iCs/>
          <w:sz w:val="24"/>
          <w:szCs w:val="24"/>
        </w:rPr>
        <w:t>As well as being happier, healthier and more fulfilled, engaged employees are generally more motivated and more likely to deliver improved business performance</w:t>
      </w:r>
      <w:r w:rsidR="00317D80" w:rsidRPr="003D4330">
        <w:rPr>
          <w:rFonts w:ascii="Arial" w:hAnsi="Arial" w:cs="Arial"/>
          <w:i/>
          <w:iCs/>
          <w:sz w:val="24"/>
          <w:szCs w:val="24"/>
        </w:rPr>
        <w:t>.”</w:t>
      </w:r>
      <w:r w:rsidR="00317D80" w:rsidRPr="003D4330">
        <w:rPr>
          <w:rFonts w:ascii="Arial" w:hAnsi="Arial" w:cs="Arial"/>
          <w:sz w:val="24"/>
          <w:szCs w:val="24"/>
        </w:rPr>
        <w:t xml:space="preserve"> (</w:t>
      </w:r>
      <w:r w:rsidR="00317D80" w:rsidRPr="003D4330">
        <w:rPr>
          <w:rFonts w:ascii="Arial" w:hAnsi="Arial" w:cs="Arial"/>
          <w:sz w:val="24"/>
          <w:szCs w:val="24"/>
        </w:rPr>
        <w:t>Gifford, 201</w:t>
      </w:r>
      <w:r w:rsidR="00FB32AD" w:rsidRPr="003D4330">
        <w:rPr>
          <w:rFonts w:ascii="Arial" w:hAnsi="Arial" w:cs="Arial"/>
          <w:sz w:val="24"/>
          <w:szCs w:val="24"/>
        </w:rPr>
        <w:t>8</w:t>
      </w:r>
      <w:r w:rsidR="00317D80" w:rsidRPr="003D4330">
        <w:rPr>
          <w:rFonts w:ascii="Arial" w:hAnsi="Arial" w:cs="Arial"/>
          <w:sz w:val="24"/>
          <w:szCs w:val="24"/>
        </w:rPr>
        <w:t>)</w:t>
      </w:r>
      <w:r w:rsidR="00317D80" w:rsidRPr="003D4330">
        <w:rPr>
          <w:rFonts w:ascii="Arial" w:hAnsi="Arial" w:cs="Arial"/>
          <w:sz w:val="24"/>
          <w:szCs w:val="24"/>
        </w:rPr>
        <w:t xml:space="preserve">. </w:t>
      </w:r>
      <w:r w:rsidR="0029491D" w:rsidRPr="003D4330">
        <w:rPr>
          <w:rFonts w:ascii="Arial" w:hAnsi="Arial" w:cs="Arial"/>
          <w:sz w:val="24"/>
          <w:szCs w:val="24"/>
        </w:rPr>
        <w:t>In an environment such as Work for All</w:t>
      </w:r>
      <w:r w:rsidR="00486551" w:rsidRPr="003D4330">
        <w:rPr>
          <w:rFonts w:ascii="Arial" w:hAnsi="Arial" w:cs="Arial"/>
          <w:sz w:val="24"/>
          <w:szCs w:val="24"/>
        </w:rPr>
        <w:t>, incorporating activities that will positively benefit the lives of the employees will create happier workers that will be fully engaged within the workplace.</w:t>
      </w:r>
      <w:r w:rsidR="004C31BC" w:rsidRPr="003D4330">
        <w:rPr>
          <w:rFonts w:ascii="Arial" w:hAnsi="Arial" w:cs="Arial"/>
          <w:sz w:val="24"/>
          <w:szCs w:val="24"/>
        </w:rPr>
        <w:t xml:space="preserve"> </w:t>
      </w:r>
      <w:proofErr w:type="spellStart"/>
      <w:r w:rsidR="004C31BC" w:rsidRPr="003D4330">
        <w:rPr>
          <w:rFonts w:ascii="Arial" w:hAnsi="Arial" w:cs="Arial"/>
          <w:sz w:val="24"/>
          <w:szCs w:val="24"/>
        </w:rPr>
        <w:t>Suff</w:t>
      </w:r>
      <w:proofErr w:type="spellEnd"/>
      <w:r w:rsidR="004C31BC" w:rsidRPr="003D4330">
        <w:rPr>
          <w:rFonts w:ascii="Arial" w:hAnsi="Arial" w:cs="Arial"/>
          <w:sz w:val="24"/>
          <w:szCs w:val="24"/>
        </w:rPr>
        <w:t xml:space="preserve"> (2019) gives examples of activities that add value to workers, such as fitness classes, massages, mindfulness sessions, well-being days and healthy eating.</w:t>
      </w:r>
      <w:r w:rsidR="00486551" w:rsidRPr="003D4330">
        <w:rPr>
          <w:rFonts w:ascii="Arial" w:hAnsi="Arial" w:cs="Arial"/>
          <w:sz w:val="24"/>
          <w:szCs w:val="24"/>
        </w:rPr>
        <w:t xml:space="preserve"> Working with disabled people can be an extremely challenging task that requires a lot of patience</w:t>
      </w:r>
      <w:r w:rsidRPr="003D4330">
        <w:rPr>
          <w:rFonts w:ascii="Arial" w:hAnsi="Arial" w:cs="Arial"/>
          <w:sz w:val="24"/>
          <w:szCs w:val="24"/>
        </w:rPr>
        <w:t xml:space="preserve"> and care, so a happier workforce </w:t>
      </w:r>
      <w:r w:rsidR="00F16038" w:rsidRPr="003D4330">
        <w:rPr>
          <w:rFonts w:ascii="Arial" w:hAnsi="Arial" w:cs="Arial"/>
          <w:sz w:val="24"/>
          <w:szCs w:val="24"/>
        </w:rPr>
        <w:t>will feel more valued and less stressed.</w:t>
      </w:r>
    </w:p>
    <w:p w14:paraId="3989EE6A" w14:textId="77777777" w:rsidR="0017019B" w:rsidRDefault="0017019B" w:rsidP="0081407F">
      <w:pPr>
        <w:rPr>
          <w:rFonts w:ascii="Arial" w:hAnsi="Arial" w:cs="Arial"/>
          <w:sz w:val="24"/>
          <w:szCs w:val="24"/>
        </w:rPr>
      </w:pPr>
    </w:p>
    <w:p w14:paraId="7B8C2F7F" w14:textId="77777777" w:rsidR="003D4330" w:rsidRPr="003D4330" w:rsidRDefault="003D4330" w:rsidP="0081407F">
      <w:pPr>
        <w:rPr>
          <w:rFonts w:ascii="Arial" w:hAnsi="Arial" w:cs="Arial"/>
          <w:b/>
          <w:sz w:val="24"/>
          <w:szCs w:val="24"/>
        </w:rPr>
      </w:pPr>
      <w:r w:rsidRPr="003D4330">
        <w:rPr>
          <w:rFonts w:ascii="Arial" w:hAnsi="Arial" w:cs="Arial"/>
          <w:b/>
          <w:sz w:val="24"/>
          <w:szCs w:val="24"/>
        </w:rPr>
        <w:t>Work-Life Balance</w:t>
      </w:r>
    </w:p>
    <w:p w14:paraId="4C0716EB" w14:textId="77777777" w:rsidR="000E19F4" w:rsidRPr="003D4330" w:rsidRDefault="000E19F4" w:rsidP="0081407F">
      <w:pPr>
        <w:rPr>
          <w:rFonts w:ascii="Arial" w:hAnsi="Arial" w:cs="Arial"/>
          <w:sz w:val="24"/>
          <w:szCs w:val="24"/>
        </w:rPr>
      </w:pPr>
      <w:r w:rsidRPr="003D4330">
        <w:rPr>
          <w:rFonts w:ascii="Arial" w:hAnsi="Arial" w:cs="Arial"/>
          <w:sz w:val="24"/>
          <w:szCs w:val="24"/>
        </w:rPr>
        <w:t>A work-life balance initiative should be introduced as it would benefit the organisation of Work for All greatly. The influx of staff and volunteers may be a bit too much for the charity to manage, so a work-life balance would be the best way to retain loyal staff and volunteers. A rota shift could be implemented to cater to people who would rather have a flexible job to work around their lives. Due to a poor work-life balance, many UK workers are facing a lot of stress in their workplaces</w:t>
      </w:r>
      <w:r w:rsidR="00FB32AD" w:rsidRPr="003D4330">
        <w:rPr>
          <w:rFonts w:ascii="Arial" w:hAnsi="Arial" w:cs="Arial"/>
          <w:sz w:val="24"/>
          <w:szCs w:val="24"/>
        </w:rPr>
        <w:t>, which lead to less productivity overall.</w:t>
      </w:r>
      <w:r w:rsidRPr="003D4330">
        <w:rPr>
          <w:rFonts w:ascii="Arial" w:hAnsi="Arial" w:cs="Arial"/>
          <w:sz w:val="24"/>
          <w:szCs w:val="24"/>
        </w:rPr>
        <w:t xml:space="preserve"> </w:t>
      </w:r>
      <w:r w:rsidR="00170FA1" w:rsidRPr="003D4330">
        <w:rPr>
          <w:rFonts w:ascii="Arial" w:hAnsi="Arial" w:cs="Arial"/>
          <w:sz w:val="24"/>
          <w:szCs w:val="24"/>
        </w:rPr>
        <w:t xml:space="preserve">According to CIPD (2019), 66% of workers have experienced anxiety and sleep-related health conditions in the last 12 months due to work stress, </w:t>
      </w:r>
      <w:r w:rsidR="00170FA1" w:rsidRPr="003D4330">
        <w:rPr>
          <w:rFonts w:ascii="Arial" w:hAnsi="Arial" w:cs="Arial"/>
          <w:sz w:val="24"/>
          <w:szCs w:val="24"/>
        </w:rPr>
        <w:lastRenderedPageBreak/>
        <w:t xml:space="preserve">and 60% of people are working longer hours than they want to. Work for All would not benefit from having staff and volunteers that are experiencing these issues, as it would impact greatly on the treatment of the disabled people who are in their care. Introducing flexible work options for workers </w:t>
      </w:r>
      <w:r w:rsidR="00FB32AD" w:rsidRPr="003D4330">
        <w:rPr>
          <w:rFonts w:ascii="Arial" w:hAnsi="Arial" w:cs="Arial"/>
          <w:sz w:val="24"/>
          <w:szCs w:val="24"/>
        </w:rPr>
        <w:t>would release the stress of those who have numerous commitments outside of work. “</w:t>
      </w:r>
      <w:r w:rsidR="00FB32AD" w:rsidRPr="003D4330">
        <w:rPr>
          <w:rFonts w:ascii="Arial" w:hAnsi="Arial" w:cs="Arial"/>
          <w:i/>
          <w:iCs/>
          <w:sz w:val="24"/>
          <w:szCs w:val="24"/>
        </w:rPr>
        <w:t>The report finds that three quarters of flexible workers (78%) say that flexible working has a positive impact on their quality of life</w:t>
      </w:r>
      <w:r w:rsidR="00FB32AD" w:rsidRPr="003D4330">
        <w:rPr>
          <w:rFonts w:ascii="Arial" w:hAnsi="Arial" w:cs="Arial"/>
          <w:i/>
          <w:iCs/>
          <w:sz w:val="24"/>
          <w:szCs w:val="24"/>
        </w:rPr>
        <w:t xml:space="preserve">”. </w:t>
      </w:r>
      <w:r w:rsidR="00FB32AD" w:rsidRPr="003D4330">
        <w:rPr>
          <w:rFonts w:ascii="Arial" w:hAnsi="Arial" w:cs="Arial"/>
          <w:iCs/>
          <w:sz w:val="24"/>
          <w:szCs w:val="24"/>
        </w:rPr>
        <w:t>(CIPD, 2019).</w:t>
      </w:r>
      <w:r w:rsidR="00170FA1" w:rsidRPr="003D4330">
        <w:rPr>
          <w:rFonts w:ascii="Arial" w:hAnsi="Arial" w:cs="Arial"/>
          <w:sz w:val="24"/>
          <w:szCs w:val="24"/>
        </w:rPr>
        <w:t xml:space="preserve"> </w:t>
      </w:r>
      <w:r w:rsidRPr="003D4330">
        <w:rPr>
          <w:rFonts w:ascii="Arial" w:hAnsi="Arial" w:cs="Arial"/>
          <w:sz w:val="24"/>
          <w:szCs w:val="24"/>
        </w:rPr>
        <w:t xml:space="preserve">This would also keep staffing levels high as there would always be workers that could cover certain shifts. </w:t>
      </w:r>
    </w:p>
    <w:p w14:paraId="470711E8" w14:textId="77777777" w:rsidR="00FB32AD" w:rsidRDefault="00FB32AD" w:rsidP="0081407F">
      <w:pPr>
        <w:rPr>
          <w:rFonts w:ascii="Arial" w:hAnsi="Arial" w:cs="Arial"/>
          <w:sz w:val="28"/>
          <w:szCs w:val="28"/>
        </w:rPr>
      </w:pPr>
    </w:p>
    <w:p w14:paraId="7546D7A1" w14:textId="77777777" w:rsidR="00FB32AD" w:rsidRPr="00FB32AD" w:rsidRDefault="00FB32AD" w:rsidP="0081407F">
      <w:pPr>
        <w:rPr>
          <w:rFonts w:ascii="Arial" w:hAnsi="Arial" w:cs="Arial"/>
          <w:b/>
          <w:sz w:val="28"/>
          <w:szCs w:val="28"/>
        </w:rPr>
      </w:pPr>
      <w:r w:rsidRPr="00FB32AD">
        <w:rPr>
          <w:rFonts w:ascii="Arial" w:hAnsi="Arial" w:cs="Arial"/>
          <w:b/>
          <w:sz w:val="28"/>
          <w:szCs w:val="28"/>
        </w:rPr>
        <w:t>Bibliography and References</w:t>
      </w:r>
    </w:p>
    <w:p w14:paraId="39CB4056" w14:textId="77777777" w:rsidR="00FB32AD" w:rsidRDefault="00FB32AD" w:rsidP="0081407F">
      <w:pPr>
        <w:rPr>
          <w:rFonts w:ascii="Arial" w:hAnsi="Arial" w:cs="Arial"/>
          <w:color w:val="000000"/>
          <w:sz w:val="24"/>
          <w:szCs w:val="24"/>
          <w:shd w:val="clear" w:color="auto" w:fill="FFFFFF"/>
        </w:rPr>
      </w:pPr>
      <w:r w:rsidRPr="00FB32AD">
        <w:rPr>
          <w:rFonts w:ascii="Arial" w:hAnsi="Arial" w:cs="Arial"/>
          <w:color w:val="000000"/>
          <w:sz w:val="24"/>
          <w:szCs w:val="24"/>
          <w:shd w:val="clear" w:color="auto" w:fill="FFFFFF"/>
        </w:rPr>
        <w:t>Gifford, J. (201</w:t>
      </w:r>
      <w:r>
        <w:rPr>
          <w:rFonts w:ascii="Arial" w:hAnsi="Arial" w:cs="Arial"/>
          <w:color w:val="000000"/>
          <w:sz w:val="24"/>
          <w:szCs w:val="24"/>
          <w:shd w:val="clear" w:color="auto" w:fill="FFFFFF"/>
        </w:rPr>
        <w:t>8</w:t>
      </w:r>
      <w:r w:rsidRPr="00FB32AD">
        <w:rPr>
          <w:rFonts w:ascii="Arial" w:hAnsi="Arial" w:cs="Arial"/>
          <w:color w:val="000000"/>
          <w:sz w:val="24"/>
          <w:szCs w:val="24"/>
          <w:shd w:val="clear" w:color="auto" w:fill="FFFFFF"/>
        </w:rPr>
        <w:t xml:space="preserve">). </w:t>
      </w:r>
      <w:r w:rsidRPr="00FB32AD">
        <w:rPr>
          <w:rFonts w:ascii="&amp;quot" w:hAnsi="&amp;quot"/>
          <w:i/>
          <w:iCs/>
          <w:color w:val="000000"/>
          <w:sz w:val="24"/>
          <w:szCs w:val="24"/>
        </w:rPr>
        <w:t>Employee Engagement &amp; Motivation | Factsheets | CIPD</w:t>
      </w:r>
      <w:r w:rsidRPr="00FB32AD">
        <w:rPr>
          <w:rFonts w:ascii="Arial" w:hAnsi="Arial" w:cs="Arial"/>
          <w:color w:val="000000"/>
          <w:sz w:val="24"/>
          <w:szCs w:val="24"/>
          <w:shd w:val="clear" w:color="auto" w:fill="FFFFFF"/>
        </w:rPr>
        <w:t>. [online] CIPD. Available at: https://www.cipd.co.uk/knowledge/fundamentals/relations/engagement/factsheet [Accessed 30 Aug. 2019].</w:t>
      </w:r>
    </w:p>
    <w:p w14:paraId="456FFF08" w14:textId="77777777" w:rsidR="00FB32AD" w:rsidRDefault="00FB32AD" w:rsidP="0081407F">
      <w:pPr>
        <w:rPr>
          <w:rFonts w:ascii="Arial" w:hAnsi="Arial" w:cs="Arial"/>
          <w:color w:val="000000"/>
          <w:sz w:val="24"/>
          <w:szCs w:val="24"/>
          <w:shd w:val="clear" w:color="auto" w:fill="FFFFFF"/>
        </w:rPr>
      </w:pPr>
      <w:r w:rsidRPr="00FB32AD">
        <w:rPr>
          <w:rFonts w:ascii="Arial" w:hAnsi="Arial" w:cs="Arial"/>
          <w:color w:val="000000"/>
          <w:sz w:val="24"/>
          <w:szCs w:val="24"/>
          <w:shd w:val="clear" w:color="auto" w:fill="FFFFFF"/>
        </w:rPr>
        <w:t xml:space="preserve">CIPD. (2019). </w:t>
      </w:r>
      <w:r w:rsidRPr="00FB32AD">
        <w:rPr>
          <w:rFonts w:ascii="&amp;quot" w:hAnsi="&amp;quot"/>
          <w:i/>
          <w:iCs/>
          <w:color w:val="000000"/>
          <w:sz w:val="24"/>
          <w:szCs w:val="24"/>
        </w:rPr>
        <w:t>Stress, overwork and poor work-life balance undermine UK job quality | CIPD</w:t>
      </w:r>
      <w:r w:rsidRPr="00FB32AD">
        <w:rPr>
          <w:rFonts w:ascii="Arial" w:hAnsi="Arial" w:cs="Arial"/>
          <w:color w:val="000000"/>
          <w:sz w:val="24"/>
          <w:szCs w:val="24"/>
          <w:shd w:val="clear" w:color="auto" w:fill="FFFFFF"/>
        </w:rPr>
        <w:t>. [online] Available at: https://www.cipd.co.uk/about/media/press/poor-work-life-balance [Accessed 30 Aug. 2019].</w:t>
      </w:r>
    </w:p>
    <w:p w14:paraId="74979CEF" w14:textId="77777777" w:rsidR="00FB32AD" w:rsidRPr="00FB32AD" w:rsidRDefault="00FB32AD" w:rsidP="0081407F">
      <w:pPr>
        <w:rPr>
          <w:rFonts w:ascii="Arial" w:hAnsi="Arial" w:cs="Arial"/>
          <w:sz w:val="24"/>
          <w:szCs w:val="24"/>
        </w:rPr>
      </w:pPr>
      <w:proofErr w:type="spellStart"/>
      <w:r w:rsidRPr="00FB32AD">
        <w:rPr>
          <w:rFonts w:ascii="Arial" w:hAnsi="Arial" w:cs="Arial"/>
          <w:color w:val="000000"/>
          <w:sz w:val="24"/>
          <w:szCs w:val="24"/>
          <w:shd w:val="clear" w:color="auto" w:fill="FFFFFF"/>
        </w:rPr>
        <w:t>Suff</w:t>
      </w:r>
      <w:proofErr w:type="spellEnd"/>
      <w:r w:rsidRPr="00FB32AD">
        <w:rPr>
          <w:rFonts w:ascii="Arial" w:hAnsi="Arial" w:cs="Arial"/>
          <w:color w:val="000000"/>
          <w:sz w:val="24"/>
          <w:szCs w:val="24"/>
          <w:shd w:val="clear" w:color="auto" w:fill="FFFFFF"/>
        </w:rPr>
        <w:t xml:space="preserve">, R. (2019). </w:t>
      </w:r>
      <w:r w:rsidRPr="00FB32AD">
        <w:rPr>
          <w:rFonts w:ascii="&amp;quot" w:hAnsi="&amp;quot"/>
          <w:i/>
          <w:iCs/>
          <w:color w:val="000000"/>
          <w:sz w:val="24"/>
          <w:szCs w:val="24"/>
        </w:rPr>
        <w:t>Well-being at work | Factsheets | CIPD</w:t>
      </w:r>
      <w:r w:rsidRPr="00FB32AD">
        <w:rPr>
          <w:rFonts w:ascii="Arial" w:hAnsi="Arial" w:cs="Arial"/>
          <w:color w:val="000000"/>
          <w:sz w:val="24"/>
          <w:szCs w:val="24"/>
          <w:shd w:val="clear" w:color="auto" w:fill="FFFFFF"/>
        </w:rPr>
        <w:t>. [online] CIPD. Available at: https://www.cipd.co.uk/knowledge/culture/well-being/factsheet [Accessed 30 Aug. 2019].</w:t>
      </w:r>
    </w:p>
    <w:sectPr w:rsidR="00FB32AD" w:rsidRPr="00FB32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07F"/>
    <w:rsid w:val="000548BD"/>
    <w:rsid w:val="00083E5B"/>
    <w:rsid w:val="000E19F4"/>
    <w:rsid w:val="0017019B"/>
    <w:rsid w:val="00170FA1"/>
    <w:rsid w:val="001816DE"/>
    <w:rsid w:val="00270354"/>
    <w:rsid w:val="00292AA9"/>
    <w:rsid w:val="0029491D"/>
    <w:rsid w:val="002B2BD8"/>
    <w:rsid w:val="002C633C"/>
    <w:rsid w:val="00317D80"/>
    <w:rsid w:val="003D4330"/>
    <w:rsid w:val="004139F5"/>
    <w:rsid w:val="00486551"/>
    <w:rsid w:val="004C31BC"/>
    <w:rsid w:val="00620E17"/>
    <w:rsid w:val="007A1A7E"/>
    <w:rsid w:val="0081407F"/>
    <w:rsid w:val="00836D9C"/>
    <w:rsid w:val="009D0D4D"/>
    <w:rsid w:val="00A11F0A"/>
    <w:rsid w:val="00B07951"/>
    <w:rsid w:val="00B5557C"/>
    <w:rsid w:val="00D503D3"/>
    <w:rsid w:val="00F16038"/>
    <w:rsid w:val="00F93F66"/>
    <w:rsid w:val="00FB3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947CE"/>
  <w15:chartTrackingRefBased/>
  <w15:docId w15:val="{3CCA1815-E6AB-4A56-91D3-65EF5FE71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1324</TotalTime>
  <Pages>3</Pages>
  <Words>592</Words>
  <Characters>3380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Nathaniel</dc:creator>
  <cp:keywords/>
  <dc:description/>
  <cp:lastModifiedBy>Giovanni Nathaniel</cp:lastModifiedBy>
  <cp:revision>3</cp:revision>
  <dcterms:created xsi:type="dcterms:W3CDTF">2019-08-29T22:20:00Z</dcterms:created>
  <dcterms:modified xsi:type="dcterms:W3CDTF">2019-08-30T21:24:00Z</dcterms:modified>
</cp:coreProperties>
</file>