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046" w:rsidRDefault="00177046" w:rsidP="00177046">
      <w:pPr>
        <w:spacing w:line="360" w:lineRule="auto"/>
        <w:jc w:val="both"/>
        <w:rPr>
          <w:rFonts w:ascii="Arial" w:hAnsi="Arial" w:cs="Arial"/>
          <w:sz w:val="24"/>
          <w:szCs w:val="24"/>
          <w:u w:val="single"/>
        </w:rPr>
      </w:pPr>
      <w:r w:rsidRPr="00177046">
        <w:rPr>
          <w:rFonts w:ascii="Arial" w:hAnsi="Arial" w:cs="Arial"/>
          <w:sz w:val="24"/>
          <w:szCs w:val="24"/>
          <w:u w:val="single"/>
        </w:rPr>
        <w:t>Introduction</w:t>
      </w:r>
    </w:p>
    <w:p w:rsidR="00177046" w:rsidRDefault="00177046" w:rsidP="001A5D16">
      <w:pPr>
        <w:spacing w:line="360" w:lineRule="auto"/>
        <w:jc w:val="both"/>
        <w:rPr>
          <w:rFonts w:ascii="Arial" w:hAnsi="Arial" w:cs="Arial"/>
          <w:sz w:val="24"/>
          <w:szCs w:val="24"/>
        </w:rPr>
      </w:pPr>
      <w:r>
        <w:rPr>
          <w:rFonts w:ascii="Arial" w:hAnsi="Arial" w:cs="Arial"/>
          <w:sz w:val="24"/>
          <w:szCs w:val="24"/>
        </w:rPr>
        <w:t>This essay will critically evaluate some key is</w:t>
      </w:r>
      <w:r w:rsidR="00AE444D">
        <w:rPr>
          <w:rFonts w:ascii="Arial" w:hAnsi="Arial" w:cs="Arial"/>
          <w:sz w:val="24"/>
          <w:szCs w:val="24"/>
        </w:rPr>
        <w:t>sues that affect children’s lives</w:t>
      </w:r>
      <w:r>
        <w:rPr>
          <w:rFonts w:ascii="Arial" w:hAnsi="Arial" w:cs="Arial"/>
          <w:sz w:val="24"/>
          <w:szCs w:val="24"/>
        </w:rPr>
        <w:t xml:space="preserve"> and </w:t>
      </w:r>
      <w:r w:rsidR="00AE444D">
        <w:rPr>
          <w:rFonts w:ascii="Arial" w:hAnsi="Arial" w:cs="Arial"/>
          <w:sz w:val="24"/>
          <w:szCs w:val="24"/>
        </w:rPr>
        <w:t xml:space="preserve">their </w:t>
      </w:r>
      <w:r>
        <w:rPr>
          <w:rFonts w:ascii="Arial" w:hAnsi="Arial" w:cs="Arial"/>
          <w:sz w:val="24"/>
          <w:szCs w:val="24"/>
        </w:rPr>
        <w:t>holistic development within</w:t>
      </w:r>
      <w:r w:rsidR="0052121E">
        <w:rPr>
          <w:rFonts w:ascii="Arial" w:hAnsi="Arial" w:cs="Arial"/>
          <w:sz w:val="24"/>
          <w:szCs w:val="24"/>
        </w:rPr>
        <w:t xml:space="preserve"> two contrasting countries</w:t>
      </w:r>
      <w:r>
        <w:rPr>
          <w:rFonts w:ascii="Arial" w:hAnsi="Arial" w:cs="Arial"/>
          <w:sz w:val="24"/>
          <w:szCs w:val="24"/>
        </w:rPr>
        <w:t>.</w:t>
      </w:r>
      <w:r w:rsidR="0052121E">
        <w:rPr>
          <w:rFonts w:ascii="Arial" w:hAnsi="Arial" w:cs="Arial"/>
          <w:sz w:val="24"/>
          <w:szCs w:val="24"/>
        </w:rPr>
        <w:t xml:space="preserve"> The chosen countries are Wales and Italy due to their differences in culture, education and health. The essay will </w:t>
      </w:r>
      <w:r>
        <w:rPr>
          <w:rFonts w:ascii="Arial" w:hAnsi="Arial" w:cs="Arial"/>
          <w:sz w:val="24"/>
          <w:szCs w:val="24"/>
        </w:rPr>
        <w:t xml:space="preserve">compare and contrast the differences between </w:t>
      </w:r>
      <w:r w:rsidR="0052121E">
        <w:rPr>
          <w:rFonts w:ascii="Arial" w:hAnsi="Arial" w:cs="Arial"/>
          <w:sz w:val="24"/>
          <w:szCs w:val="24"/>
        </w:rPr>
        <w:t xml:space="preserve">these two countries and their </w:t>
      </w:r>
      <w:r>
        <w:rPr>
          <w:rFonts w:ascii="Arial" w:hAnsi="Arial" w:cs="Arial"/>
          <w:sz w:val="24"/>
          <w:szCs w:val="24"/>
        </w:rPr>
        <w:t xml:space="preserve">pedagogical approaches, </w:t>
      </w:r>
      <w:r w:rsidR="005814E5">
        <w:rPr>
          <w:rFonts w:ascii="Arial" w:hAnsi="Arial" w:cs="Arial"/>
          <w:sz w:val="24"/>
          <w:szCs w:val="24"/>
        </w:rPr>
        <w:t>rights and policies that affect</w:t>
      </w:r>
      <w:r w:rsidR="00E77D0B">
        <w:rPr>
          <w:rFonts w:ascii="Arial" w:hAnsi="Arial" w:cs="Arial"/>
          <w:sz w:val="24"/>
          <w:szCs w:val="24"/>
        </w:rPr>
        <w:t xml:space="preserve"> and supp</w:t>
      </w:r>
      <w:r w:rsidR="005814E5">
        <w:rPr>
          <w:rFonts w:ascii="Arial" w:hAnsi="Arial" w:cs="Arial"/>
          <w:sz w:val="24"/>
          <w:szCs w:val="24"/>
        </w:rPr>
        <w:t>ort</w:t>
      </w:r>
      <w:r w:rsidR="00E77D0B">
        <w:rPr>
          <w:rFonts w:ascii="Arial" w:hAnsi="Arial" w:cs="Arial"/>
          <w:sz w:val="24"/>
          <w:szCs w:val="24"/>
        </w:rPr>
        <w:t xml:space="preserve"> a child’s life</w:t>
      </w:r>
      <w:r w:rsidR="00AE444D">
        <w:rPr>
          <w:rFonts w:ascii="Arial" w:hAnsi="Arial" w:cs="Arial"/>
          <w:sz w:val="24"/>
          <w:szCs w:val="24"/>
        </w:rPr>
        <w:t>.</w:t>
      </w:r>
    </w:p>
    <w:p w:rsidR="00D55FFA" w:rsidRDefault="00D55FFA" w:rsidP="001A5D16">
      <w:pPr>
        <w:spacing w:line="360" w:lineRule="auto"/>
        <w:jc w:val="both"/>
        <w:rPr>
          <w:rFonts w:ascii="Arial" w:hAnsi="Arial" w:cs="Arial"/>
          <w:sz w:val="24"/>
          <w:szCs w:val="24"/>
        </w:rPr>
      </w:pPr>
      <w:r>
        <w:rPr>
          <w:rFonts w:ascii="Arial" w:hAnsi="Arial" w:cs="Arial"/>
          <w:sz w:val="24"/>
          <w:szCs w:val="24"/>
        </w:rPr>
        <w:t xml:space="preserve">Many different factors could affect a child’s health and well-being, whether it be short term or long term. Lavis (2016) discusses the importance of children maintaining healthy relationships with their families and peers; this is due to the development of their social progress and mental health and well- being. This is especially crucial for children to learn and gain within their early years as a child. </w:t>
      </w:r>
      <w:r w:rsidR="00474E88">
        <w:rPr>
          <w:rFonts w:ascii="Arial" w:hAnsi="Arial" w:cs="Arial"/>
          <w:sz w:val="24"/>
          <w:szCs w:val="24"/>
        </w:rPr>
        <w:t>Winters (2015) supports Lavis (2016) by stating that children are able to grow confidence, self- esteem and strong attachments by having a positive relationship with their family. This in turn can support the child in their emotional and language development</w:t>
      </w:r>
      <w:r w:rsidR="00C0431A">
        <w:rPr>
          <w:rFonts w:ascii="Arial" w:hAnsi="Arial" w:cs="Arial"/>
          <w:sz w:val="24"/>
          <w:szCs w:val="24"/>
        </w:rPr>
        <w:t>, as they would be able to form relationships as they grow older and use their language to communicate freely without feeling</w:t>
      </w:r>
      <w:r w:rsidR="00AE444D">
        <w:rPr>
          <w:rFonts w:ascii="Arial" w:hAnsi="Arial" w:cs="Arial"/>
          <w:sz w:val="24"/>
          <w:szCs w:val="24"/>
        </w:rPr>
        <w:t xml:space="preserve"> a sense of</w:t>
      </w:r>
      <w:r w:rsidR="00C0431A">
        <w:rPr>
          <w:rFonts w:ascii="Arial" w:hAnsi="Arial" w:cs="Arial"/>
          <w:sz w:val="24"/>
          <w:szCs w:val="24"/>
        </w:rPr>
        <w:t xml:space="preserve"> low self-esteem</w:t>
      </w:r>
      <w:r w:rsidR="00474E88">
        <w:rPr>
          <w:rFonts w:ascii="Arial" w:hAnsi="Arial" w:cs="Arial"/>
          <w:sz w:val="24"/>
          <w:szCs w:val="24"/>
        </w:rPr>
        <w:t xml:space="preserve">. However, not all children gain the opportunity to develop healthy relationships instead, they experience adverse childhood </w:t>
      </w:r>
      <w:r w:rsidR="005814E5">
        <w:rPr>
          <w:rFonts w:ascii="Arial" w:hAnsi="Arial" w:cs="Arial"/>
          <w:sz w:val="24"/>
          <w:szCs w:val="24"/>
        </w:rPr>
        <w:t>experiences (ACE’S) that affect</w:t>
      </w:r>
      <w:r w:rsidR="00474E88">
        <w:rPr>
          <w:rFonts w:ascii="Arial" w:hAnsi="Arial" w:cs="Arial"/>
          <w:sz w:val="24"/>
          <w:szCs w:val="24"/>
        </w:rPr>
        <w:t xml:space="preserve"> them holistically and academically. </w:t>
      </w:r>
      <w:r w:rsidR="00707E1A">
        <w:rPr>
          <w:rFonts w:ascii="Arial" w:hAnsi="Arial" w:cs="Arial"/>
          <w:sz w:val="24"/>
          <w:szCs w:val="24"/>
        </w:rPr>
        <w:t xml:space="preserve">Hughes et al. </w:t>
      </w:r>
      <w:r w:rsidR="00474E88">
        <w:rPr>
          <w:rFonts w:ascii="Arial" w:hAnsi="Arial" w:cs="Arial"/>
          <w:sz w:val="24"/>
          <w:szCs w:val="24"/>
        </w:rPr>
        <w:t>(2018) discusses how the various types of abuse, neglect, mental illness and domestic violence falls under the term of ACE’</w:t>
      </w:r>
      <w:r w:rsidR="00AC1ABE">
        <w:rPr>
          <w:rFonts w:ascii="Arial" w:hAnsi="Arial" w:cs="Arial"/>
          <w:sz w:val="24"/>
          <w:szCs w:val="24"/>
        </w:rPr>
        <w:t xml:space="preserve">s and how it has affected peoples academic achievement, criminal and self-harming behaviour and premature illness and death in later life. Wales recognised how common ACE’s had become through a survey conducted in 2017, this then became a main focus for the Welsh Government to </w:t>
      </w:r>
      <w:r w:rsidR="00C0431A">
        <w:rPr>
          <w:rFonts w:ascii="Arial" w:hAnsi="Arial" w:cs="Arial"/>
          <w:sz w:val="24"/>
          <w:szCs w:val="24"/>
        </w:rPr>
        <w:t xml:space="preserve">ensure they </w:t>
      </w:r>
      <w:r w:rsidR="00AC1ABE">
        <w:rPr>
          <w:rFonts w:ascii="Arial" w:hAnsi="Arial" w:cs="Arial"/>
          <w:sz w:val="24"/>
          <w:szCs w:val="24"/>
        </w:rPr>
        <w:t>provide children with a healthy and safe childhood. Government policies such as ‘Taking Wales Forward 2016- 2021’, ‘</w:t>
      </w:r>
      <w:r w:rsidR="00044F5D">
        <w:rPr>
          <w:rFonts w:ascii="Arial" w:hAnsi="Arial" w:cs="Arial"/>
          <w:sz w:val="24"/>
          <w:szCs w:val="24"/>
        </w:rPr>
        <w:t>Prosperity for A</w:t>
      </w:r>
      <w:r w:rsidR="00AC1ABE">
        <w:rPr>
          <w:rFonts w:ascii="Arial" w:hAnsi="Arial" w:cs="Arial"/>
          <w:sz w:val="24"/>
          <w:szCs w:val="24"/>
        </w:rPr>
        <w:t xml:space="preserve">ll: The National Strategy’ and ‘Well-being of Future Generations (Wales) Act 2015’ aims to allow public services to come together to educate and support parents in raising their children in a </w:t>
      </w:r>
      <w:r w:rsidR="00044F5D">
        <w:rPr>
          <w:rFonts w:ascii="Arial" w:hAnsi="Arial" w:cs="Arial"/>
          <w:sz w:val="24"/>
          <w:szCs w:val="24"/>
        </w:rPr>
        <w:t xml:space="preserve">nurtured, healthy and safe way </w:t>
      </w:r>
      <w:r w:rsidR="00C0431A">
        <w:rPr>
          <w:rFonts w:ascii="Arial" w:hAnsi="Arial" w:cs="Arial"/>
          <w:sz w:val="24"/>
          <w:szCs w:val="24"/>
        </w:rPr>
        <w:t xml:space="preserve">to reduce </w:t>
      </w:r>
      <w:r w:rsidR="00044F5D">
        <w:rPr>
          <w:rFonts w:ascii="Arial" w:hAnsi="Arial" w:cs="Arial"/>
          <w:sz w:val="24"/>
          <w:szCs w:val="24"/>
        </w:rPr>
        <w:t xml:space="preserve">ACE’S.  As Wales is currently attempting to reduce ACE’S, over 90% of children in Italy are living with both parents and are following their cultural traditions of eating and conversing </w:t>
      </w:r>
      <w:r w:rsidR="003317CF">
        <w:rPr>
          <w:rFonts w:ascii="Arial" w:hAnsi="Arial" w:cs="Arial"/>
          <w:sz w:val="24"/>
          <w:szCs w:val="24"/>
        </w:rPr>
        <w:t>with their parents on a daily basis (UNICEF, 2007). This could</w:t>
      </w:r>
      <w:r w:rsidR="005814E5">
        <w:rPr>
          <w:rFonts w:ascii="Arial" w:hAnsi="Arial" w:cs="Arial"/>
          <w:sz w:val="24"/>
          <w:szCs w:val="24"/>
        </w:rPr>
        <w:t xml:space="preserve"> support children and parents</w:t>
      </w:r>
      <w:r w:rsidR="00A809DD">
        <w:rPr>
          <w:rFonts w:ascii="Arial" w:hAnsi="Arial" w:cs="Arial"/>
          <w:sz w:val="24"/>
          <w:szCs w:val="24"/>
        </w:rPr>
        <w:t xml:space="preserve"> to</w:t>
      </w:r>
      <w:r w:rsidR="003317CF">
        <w:rPr>
          <w:rFonts w:ascii="Arial" w:hAnsi="Arial" w:cs="Arial"/>
          <w:sz w:val="24"/>
          <w:szCs w:val="24"/>
        </w:rPr>
        <w:t xml:space="preserve"> maintain a healthy relationship as they have the opportunity to communicate with each other and feel a sense of belonging</w:t>
      </w:r>
      <w:r w:rsidR="00C0431A">
        <w:rPr>
          <w:rFonts w:ascii="Arial" w:hAnsi="Arial" w:cs="Arial"/>
          <w:sz w:val="24"/>
          <w:szCs w:val="24"/>
        </w:rPr>
        <w:t xml:space="preserve">, in turn this could also reduce children from experiencing a part of ACE’S </w:t>
      </w:r>
      <w:r w:rsidR="00C0431A">
        <w:rPr>
          <w:rFonts w:ascii="Arial" w:hAnsi="Arial" w:cs="Arial"/>
          <w:sz w:val="24"/>
          <w:szCs w:val="24"/>
        </w:rPr>
        <w:lastRenderedPageBreak/>
        <w:t xml:space="preserve">as they have a better relationship with their parents. </w:t>
      </w:r>
      <w:r w:rsidR="003317CF">
        <w:rPr>
          <w:rFonts w:ascii="Arial" w:hAnsi="Arial" w:cs="Arial"/>
          <w:sz w:val="24"/>
          <w:szCs w:val="24"/>
        </w:rPr>
        <w:t>UNICEF (2007) state that Italy has come out on top in having more parental time than any other count</w:t>
      </w:r>
      <w:r w:rsidR="0046376F">
        <w:rPr>
          <w:rFonts w:ascii="Arial" w:hAnsi="Arial" w:cs="Arial"/>
          <w:sz w:val="24"/>
          <w:szCs w:val="24"/>
        </w:rPr>
        <w:t>ry in Europe.</w:t>
      </w:r>
      <w:r w:rsidR="00C0431A">
        <w:rPr>
          <w:rFonts w:ascii="Arial" w:hAnsi="Arial" w:cs="Arial"/>
          <w:sz w:val="24"/>
          <w:szCs w:val="24"/>
        </w:rPr>
        <w:t xml:space="preserve"> </w:t>
      </w:r>
      <w:r w:rsidR="0046376F">
        <w:rPr>
          <w:rFonts w:ascii="Arial" w:hAnsi="Arial" w:cs="Arial"/>
          <w:sz w:val="24"/>
          <w:szCs w:val="24"/>
        </w:rPr>
        <w:t>H</w:t>
      </w:r>
      <w:r w:rsidR="003317CF">
        <w:rPr>
          <w:rFonts w:ascii="Arial" w:hAnsi="Arial" w:cs="Arial"/>
          <w:sz w:val="24"/>
          <w:szCs w:val="24"/>
        </w:rPr>
        <w:t>o</w:t>
      </w:r>
      <w:r w:rsidR="0046376F">
        <w:rPr>
          <w:rFonts w:ascii="Arial" w:hAnsi="Arial" w:cs="Arial"/>
          <w:sz w:val="24"/>
          <w:szCs w:val="24"/>
        </w:rPr>
        <w:t xml:space="preserve">w this affects </w:t>
      </w:r>
      <w:r w:rsidR="003317CF">
        <w:rPr>
          <w:rFonts w:ascii="Arial" w:hAnsi="Arial" w:cs="Arial"/>
          <w:sz w:val="24"/>
          <w:szCs w:val="24"/>
        </w:rPr>
        <w:t>the child’s long term emotional and psychologic development positively</w:t>
      </w:r>
      <w:r w:rsidR="0046376F">
        <w:rPr>
          <w:rFonts w:ascii="Arial" w:hAnsi="Arial" w:cs="Arial"/>
          <w:sz w:val="24"/>
          <w:szCs w:val="24"/>
        </w:rPr>
        <w:t xml:space="preserve"> is looked at</w:t>
      </w:r>
      <w:r w:rsidR="003317CF">
        <w:rPr>
          <w:rFonts w:ascii="Arial" w:hAnsi="Arial" w:cs="Arial"/>
          <w:sz w:val="24"/>
          <w:szCs w:val="24"/>
        </w:rPr>
        <w:t xml:space="preserve"> as they are likely to gain a strong sense of worth and belonging. It can also prevent the child from r</w:t>
      </w:r>
      <w:r w:rsidR="00C0431A">
        <w:rPr>
          <w:rFonts w:ascii="Arial" w:hAnsi="Arial" w:cs="Arial"/>
          <w:sz w:val="24"/>
          <w:szCs w:val="24"/>
        </w:rPr>
        <w:t>isky behaviour as the</w:t>
      </w:r>
      <w:r w:rsidR="003317CF">
        <w:rPr>
          <w:rFonts w:ascii="Arial" w:hAnsi="Arial" w:cs="Arial"/>
          <w:sz w:val="24"/>
          <w:szCs w:val="24"/>
        </w:rPr>
        <w:t xml:space="preserve"> communication between them</w:t>
      </w:r>
      <w:r w:rsidR="0046376F">
        <w:rPr>
          <w:rFonts w:ascii="Arial" w:hAnsi="Arial" w:cs="Arial"/>
          <w:sz w:val="24"/>
          <w:szCs w:val="24"/>
        </w:rPr>
        <w:t>selves</w:t>
      </w:r>
      <w:r w:rsidR="003317CF">
        <w:rPr>
          <w:rFonts w:ascii="Arial" w:hAnsi="Arial" w:cs="Arial"/>
          <w:sz w:val="24"/>
          <w:szCs w:val="24"/>
        </w:rPr>
        <w:t xml:space="preserve"> and their parents can strengthen their bond (ParentingNI, 2017). Comparing the research</w:t>
      </w:r>
      <w:r w:rsidR="00C0431A">
        <w:rPr>
          <w:rFonts w:ascii="Arial" w:hAnsi="Arial" w:cs="Arial"/>
          <w:sz w:val="24"/>
          <w:szCs w:val="24"/>
        </w:rPr>
        <w:t xml:space="preserve"> that has been undertaken for children’s relationships with their families,</w:t>
      </w:r>
      <w:r w:rsidR="003317CF">
        <w:rPr>
          <w:rFonts w:ascii="Arial" w:hAnsi="Arial" w:cs="Arial"/>
          <w:sz w:val="24"/>
          <w:szCs w:val="24"/>
        </w:rPr>
        <w:t xml:space="preserve"> it is understood that children need positive experiences and st</w:t>
      </w:r>
      <w:r w:rsidR="00C0431A">
        <w:rPr>
          <w:rFonts w:ascii="Arial" w:hAnsi="Arial" w:cs="Arial"/>
          <w:sz w:val="24"/>
          <w:szCs w:val="24"/>
        </w:rPr>
        <w:t xml:space="preserve">rong </w:t>
      </w:r>
      <w:r w:rsidR="003317CF">
        <w:rPr>
          <w:rFonts w:ascii="Arial" w:hAnsi="Arial" w:cs="Arial"/>
          <w:sz w:val="24"/>
          <w:szCs w:val="24"/>
        </w:rPr>
        <w:t xml:space="preserve">relationships </w:t>
      </w:r>
      <w:r w:rsidR="00C0431A">
        <w:rPr>
          <w:rFonts w:ascii="Arial" w:hAnsi="Arial" w:cs="Arial"/>
          <w:sz w:val="24"/>
          <w:szCs w:val="24"/>
        </w:rPr>
        <w:t>as this affects their outcome in life. As UNICEF (2007)</w:t>
      </w:r>
      <w:r w:rsidR="003317CF">
        <w:rPr>
          <w:rFonts w:ascii="Arial" w:hAnsi="Arial" w:cs="Arial"/>
          <w:sz w:val="24"/>
          <w:szCs w:val="24"/>
        </w:rPr>
        <w:t xml:space="preserve"> state that children in Italy have a better relationship and time with their parents</w:t>
      </w:r>
      <w:r w:rsidR="0046376F">
        <w:rPr>
          <w:rFonts w:ascii="Arial" w:hAnsi="Arial" w:cs="Arial"/>
          <w:sz w:val="24"/>
          <w:szCs w:val="24"/>
        </w:rPr>
        <w:t>, this could</w:t>
      </w:r>
      <w:r w:rsidR="00A809DD">
        <w:rPr>
          <w:rFonts w:ascii="Arial" w:hAnsi="Arial" w:cs="Arial"/>
          <w:sz w:val="24"/>
          <w:szCs w:val="24"/>
        </w:rPr>
        <w:t xml:space="preserve"> mean </w:t>
      </w:r>
      <w:r w:rsidR="00C0431A">
        <w:rPr>
          <w:rFonts w:ascii="Arial" w:hAnsi="Arial" w:cs="Arial"/>
          <w:sz w:val="24"/>
          <w:szCs w:val="24"/>
        </w:rPr>
        <w:t xml:space="preserve">children in Italy </w:t>
      </w:r>
      <w:r w:rsidR="006F0B5C">
        <w:rPr>
          <w:rFonts w:ascii="Arial" w:hAnsi="Arial" w:cs="Arial"/>
          <w:sz w:val="24"/>
          <w:szCs w:val="24"/>
        </w:rPr>
        <w:t xml:space="preserve">could </w:t>
      </w:r>
      <w:r w:rsidR="00C0431A">
        <w:rPr>
          <w:rFonts w:ascii="Arial" w:hAnsi="Arial" w:cs="Arial"/>
          <w:sz w:val="24"/>
          <w:szCs w:val="24"/>
        </w:rPr>
        <w:t xml:space="preserve">have a better </w:t>
      </w:r>
      <w:r w:rsidR="006F0B5C">
        <w:rPr>
          <w:rFonts w:ascii="Arial" w:hAnsi="Arial" w:cs="Arial"/>
          <w:sz w:val="24"/>
          <w:szCs w:val="24"/>
        </w:rPr>
        <w:t xml:space="preserve">outcome in other aspects of their childhood including </w:t>
      </w:r>
      <w:r w:rsidR="00C0431A">
        <w:rPr>
          <w:rFonts w:ascii="Arial" w:hAnsi="Arial" w:cs="Arial"/>
          <w:sz w:val="24"/>
          <w:szCs w:val="24"/>
        </w:rPr>
        <w:t xml:space="preserve">education </w:t>
      </w:r>
      <w:r w:rsidR="006F0B5C">
        <w:rPr>
          <w:rFonts w:ascii="Arial" w:hAnsi="Arial" w:cs="Arial"/>
          <w:sz w:val="24"/>
          <w:szCs w:val="24"/>
        </w:rPr>
        <w:t xml:space="preserve">and health </w:t>
      </w:r>
      <w:r w:rsidR="00C0431A">
        <w:rPr>
          <w:rFonts w:ascii="Arial" w:hAnsi="Arial" w:cs="Arial"/>
          <w:sz w:val="24"/>
          <w:szCs w:val="24"/>
        </w:rPr>
        <w:t xml:space="preserve">compared to the children in Wales, whom at large are facing ACE’S? </w:t>
      </w:r>
    </w:p>
    <w:p w:rsidR="004753DB" w:rsidRDefault="009D1FAD" w:rsidP="001A5D16">
      <w:pPr>
        <w:spacing w:line="360" w:lineRule="auto"/>
        <w:jc w:val="both"/>
        <w:rPr>
          <w:rFonts w:ascii="Arial" w:hAnsi="Arial" w:cs="Arial"/>
          <w:sz w:val="24"/>
          <w:szCs w:val="24"/>
        </w:rPr>
      </w:pPr>
      <w:r w:rsidRPr="009D1FAD">
        <w:rPr>
          <w:rFonts w:ascii="Arial" w:hAnsi="Arial" w:cs="Arial"/>
          <w:sz w:val="24"/>
          <w:szCs w:val="24"/>
        </w:rPr>
        <w:t>An aspect</w:t>
      </w:r>
      <w:r>
        <w:rPr>
          <w:rFonts w:ascii="Arial" w:hAnsi="Arial" w:cs="Arial"/>
          <w:sz w:val="24"/>
          <w:szCs w:val="24"/>
        </w:rPr>
        <w:t xml:space="preserve"> that affects children’s lives is edu</w:t>
      </w:r>
      <w:r w:rsidR="00AE444D">
        <w:rPr>
          <w:rFonts w:ascii="Arial" w:hAnsi="Arial" w:cs="Arial"/>
          <w:sz w:val="24"/>
          <w:szCs w:val="24"/>
        </w:rPr>
        <w:t xml:space="preserve">cation, this is because it </w:t>
      </w:r>
      <w:r w:rsidR="00C7301A">
        <w:rPr>
          <w:rFonts w:ascii="Arial" w:hAnsi="Arial" w:cs="Arial"/>
          <w:sz w:val="24"/>
          <w:szCs w:val="24"/>
        </w:rPr>
        <w:t>supports children in developing themselves as humans and it provide</w:t>
      </w:r>
      <w:r w:rsidR="007F22AE">
        <w:rPr>
          <w:rFonts w:ascii="Arial" w:hAnsi="Arial" w:cs="Arial"/>
          <w:sz w:val="24"/>
          <w:szCs w:val="24"/>
        </w:rPr>
        <w:t>s</w:t>
      </w:r>
      <w:r w:rsidR="00C7301A">
        <w:rPr>
          <w:rFonts w:ascii="Arial" w:hAnsi="Arial" w:cs="Arial"/>
          <w:sz w:val="24"/>
          <w:szCs w:val="24"/>
        </w:rPr>
        <w:t xml:space="preserve"> them with an opportunity to be able to have </w:t>
      </w:r>
      <w:r w:rsidR="00F206B5">
        <w:rPr>
          <w:rFonts w:ascii="Arial" w:hAnsi="Arial" w:cs="Arial"/>
          <w:sz w:val="24"/>
          <w:szCs w:val="24"/>
        </w:rPr>
        <w:t>self-awareness</w:t>
      </w:r>
      <w:r w:rsidR="00C7301A">
        <w:rPr>
          <w:rFonts w:ascii="Arial" w:hAnsi="Arial" w:cs="Arial"/>
          <w:sz w:val="24"/>
          <w:szCs w:val="24"/>
        </w:rPr>
        <w:t xml:space="preserve"> </w:t>
      </w:r>
      <w:r w:rsidR="00F206B5">
        <w:rPr>
          <w:rFonts w:ascii="Arial" w:hAnsi="Arial" w:cs="Arial"/>
          <w:sz w:val="24"/>
          <w:szCs w:val="24"/>
        </w:rPr>
        <w:t xml:space="preserve">and realise the potential they have in changing their lives for themselves (Nutbrown, Clough and Selbie, 2008). </w:t>
      </w:r>
      <w:r>
        <w:rPr>
          <w:rFonts w:ascii="Arial" w:hAnsi="Arial" w:cs="Arial"/>
          <w:sz w:val="24"/>
          <w:szCs w:val="24"/>
        </w:rPr>
        <w:t>McNamara (</w:t>
      </w:r>
      <w:r w:rsidR="00994CA3">
        <w:rPr>
          <w:rFonts w:ascii="Arial" w:hAnsi="Arial" w:cs="Arial"/>
          <w:sz w:val="24"/>
          <w:szCs w:val="24"/>
        </w:rPr>
        <w:t>1994</w:t>
      </w:r>
      <w:r>
        <w:rPr>
          <w:rFonts w:ascii="Arial" w:hAnsi="Arial" w:cs="Arial"/>
          <w:sz w:val="24"/>
          <w:szCs w:val="24"/>
        </w:rPr>
        <w:t>) state</w:t>
      </w:r>
      <w:r w:rsidR="00A809DD">
        <w:rPr>
          <w:rFonts w:ascii="Arial" w:hAnsi="Arial" w:cs="Arial"/>
          <w:sz w:val="24"/>
          <w:szCs w:val="24"/>
        </w:rPr>
        <w:t>s</w:t>
      </w:r>
      <w:r>
        <w:rPr>
          <w:rFonts w:ascii="Arial" w:hAnsi="Arial" w:cs="Arial"/>
          <w:sz w:val="24"/>
          <w:szCs w:val="24"/>
        </w:rPr>
        <w:t xml:space="preserve"> that there is no right answer for </w:t>
      </w:r>
      <w:r w:rsidR="00D47B42">
        <w:rPr>
          <w:rFonts w:ascii="Arial" w:hAnsi="Arial" w:cs="Arial"/>
          <w:sz w:val="24"/>
          <w:szCs w:val="24"/>
        </w:rPr>
        <w:t xml:space="preserve">how </w:t>
      </w:r>
      <w:r>
        <w:rPr>
          <w:rFonts w:ascii="Arial" w:hAnsi="Arial" w:cs="Arial"/>
          <w:sz w:val="24"/>
          <w:szCs w:val="24"/>
        </w:rPr>
        <w:t xml:space="preserve">early </w:t>
      </w:r>
      <w:r w:rsidR="00AE444D">
        <w:rPr>
          <w:rFonts w:ascii="Arial" w:hAnsi="Arial" w:cs="Arial"/>
          <w:sz w:val="24"/>
          <w:szCs w:val="24"/>
        </w:rPr>
        <w:t>years</w:t>
      </w:r>
      <w:r>
        <w:rPr>
          <w:rFonts w:ascii="Arial" w:hAnsi="Arial" w:cs="Arial"/>
          <w:sz w:val="24"/>
          <w:szCs w:val="24"/>
        </w:rPr>
        <w:t xml:space="preserve"> practitioners deliver learning for children. Whether it be open minded or formal</w:t>
      </w:r>
      <w:r w:rsidR="0046376F">
        <w:rPr>
          <w:rFonts w:ascii="Arial" w:hAnsi="Arial" w:cs="Arial"/>
          <w:sz w:val="24"/>
          <w:szCs w:val="24"/>
        </w:rPr>
        <w:t>. C</w:t>
      </w:r>
      <w:r w:rsidR="00994CA3">
        <w:rPr>
          <w:rFonts w:ascii="Arial" w:hAnsi="Arial" w:cs="Arial"/>
          <w:sz w:val="24"/>
          <w:szCs w:val="24"/>
        </w:rPr>
        <w:t>ountries all over the world follow different pedagogy that they deem fit for the ch</w:t>
      </w:r>
      <w:r w:rsidR="007F22AE">
        <w:rPr>
          <w:rFonts w:ascii="Arial" w:hAnsi="Arial" w:cs="Arial"/>
          <w:sz w:val="24"/>
          <w:szCs w:val="24"/>
        </w:rPr>
        <w:t>ildren living in their country by</w:t>
      </w:r>
      <w:r w:rsidR="00994CA3">
        <w:rPr>
          <w:rFonts w:ascii="Arial" w:hAnsi="Arial" w:cs="Arial"/>
          <w:sz w:val="24"/>
          <w:szCs w:val="24"/>
        </w:rPr>
        <w:t xml:space="preserve"> following their traditions and culture. Global Partnership for Education (no date) state that education is a human right; it empowers people and provides them with an opportunity to create a better future for themselves. </w:t>
      </w:r>
      <w:r w:rsidR="00F206B5">
        <w:rPr>
          <w:rFonts w:ascii="Arial" w:hAnsi="Arial" w:cs="Arial"/>
          <w:sz w:val="24"/>
          <w:szCs w:val="24"/>
        </w:rPr>
        <w:t>Although education is a human right not all children have access to, and not all children experience education in the same manner.</w:t>
      </w:r>
    </w:p>
    <w:p w:rsidR="00DE5C25" w:rsidRDefault="00F206B5" w:rsidP="001A5D16">
      <w:pPr>
        <w:spacing w:line="360" w:lineRule="auto"/>
        <w:jc w:val="both"/>
        <w:rPr>
          <w:rFonts w:ascii="Arial" w:hAnsi="Arial" w:cs="Arial"/>
          <w:sz w:val="24"/>
          <w:szCs w:val="24"/>
        </w:rPr>
      </w:pPr>
      <w:r>
        <w:rPr>
          <w:rFonts w:ascii="Arial" w:hAnsi="Arial" w:cs="Arial"/>
          <w:sz w:val="24"/>
          <w:szCs w:val="24"/>
        </w:rPr>
        <w:t xml:space="preserve"> Educational theorists such </w:t>
      </w:r>
      <w:r w:rsidR="00F52AF1">
        <w:rPr>
          <w:rFonts w:ascii="Arial" w:hAnsi="Arial" w:cs="Arial"/>
          <w:sz w:val="24"/>
          <w:szCs w:val="24"/>
        </w:rPr>
        <w:t>as Vygotsky</w:t>
      </w:r>
      <w:r>
        <w:rPr>
          <w:rFonts w:ascii="Arial" w:hAnsi="Arial" w:cs="Arial"/>
          <w:sz w:val="24"/>
          <w:szCs w:val="24"/>
        </w:rPr>
        <w:t>, Montessori and Dewey</w:t>
      </w:r>
      <w:r w:rsidR="00F52AF1">
        <w:rPr>
          <w:rFonts w:ascii="Arial" w:hAnsi="Arial" w:cs="Arial"/>
          <w:sz w:val="24"/>
          <w:szCs w:val="24"/>
        </w:rPr>
        <w:t xml:space="preserve"> focused on developing the whole child. The theorist shared the same views of making children’s education child-centred where they could have the opportunity to trial and error in order to learn for themselves and to experience with the support of an adult (Nutbrown, Clough and Selbie, 2008). However not all countries such as Wales had the same ideology about children’s education in the past. Eaude (2011) state</w:t>
      </w:r>
      <w:r w:rsidR="00A809DD">
        <w:rPr>
          <w:rFonts w:ascii="Arial" w:hAnsi="Arial" w:cs="Arial"/>
          <w:sz w:val="24"/>
          <w:szCs w:val="24"/>
        </w:rPr>
        <w:t>s</w:t>
      </w:r>
      <w:r w:rsidR="00F52AF1">
        <w:rPr>
          <w:rFonts w:ascii="Arial" w:hAnsi="Arial" w:cs="Arial"/>
          <w:sz w:val="24"/>
          <w:szCs w:val="24"/>
        </w:rPr>
        <w:t xml:space="preserve"> that children attending school</w:t>
      </w:r>
      <w:r w:rsidR="007F22AE">
        <w:rPr>
          <w:rFonts w:ascii="Arial" w:hAnsi="Arial" w:cs="Arial"/>
          <w:sz w:val="24"/>
          <w:szCs w:val="24"/>
        </w:rPr>
        <w:t xml:space="preserve"> in the UK, including Wales, </w:t>
      </w:r>
      <w:r w:rsidR="00F52AF1">
        <w:rPr>
          <w:rFonts w:ascii="Arial" w:hAnsi="Arial" w:cs="Arial"/>
          <w:sz w:val="24"/>
          <w:szCs w:val="24"/>
        </w:rPr>
        <w:t>were seen as ‘empty vessels’ that needed filling with information and knowledge through reading and writing</w:t>
      </w:r>
      <w:r w:rsidR="007F22AE">
        <w:rPr>
          <w:rFonts w:ascii="Arial" w:hAnsi="Arial" w:cs="Arial"/>
          <w:sz w:val="24"/>
          <w:szCs w:val="24"/>
        </w:rPr>
        <w:t xml:space="preserve">. </w:t>
      </w:r>
      <w:r w:rsidR="00536BFA">
        <w:rPr>
          <w:rFonts w:ascii="Arial" w:hAnsi="Arial" w:cs="Arial"/>
          <w:sz w:val="24"/>
          <w:szCs w:val="24"/>
        </w:rPr>
        <w:t xml:space="preserve">On the other </w:t>
      </w:r>
      <w:r w:rsidR="004753DB">
        <w:rPr>
          <w:rFonts w:ascii="Arial" w:hAnsi="Arial" w:cs="Arial"/>
          <w:sz w:val="24"/>
          <w:szCs w:val="24"/>
        </w:rPr>
        <w:t>hand,</w:t>
      </w:r>
      <w:r w:rsidR="00536BFA">
        <w:rPr>
          <w:rFonts w:ascii="Arial" w:hAnsi="Arial" w:cs="Arial"/>
          <w:sz w:val="24"/>
          <w:szCs w:val="24"/>
        </w:rPr>
        <w:t xml:space="preserve"> children in Italy who attended preschool in Reggio Emilia were seen as </w:t>
      </w:r>
      <w:r w:rsidR="00A809DD">
        <w:rPr>
          <w:rFonts w:ascii="Arial" w:hAnsi="Arial" w:cs="Arial"/>
          <w:sz w:val="24"/>
          <w:szCs w:val="24"/>
        </w:rPr>
        <w:t xml:space="preserve">creative and </w:t>
      </w:r>
      <w:r w:rsidR="00536BFA">
        <w:rPr>
          <w:rFonts w:ascii="Arial" w:hAnsi="Arial" w:cs="Arial"/>
          <w:sz w:val="24"/>
          <w:szCs w:val="24"/>
        </w:rPr>
        <w:lastRenderedPageBreak/>
        <w:t>adults would listen and learn from the childr</w:t>
      </w:r>
      <w:r w:rsidR="009177A0">
        <w:rPr>
          <w:rFonts w:ascii="Arial" w:hAnsi="Arial" w:cs="Arial"/>
          <w:sz w:val="24"/>
          <w:szCs w:val="24"/>
        </w:rPr>
        <w:t>en as well as supporting them</w:t>
      </w:r>
      <w:r w:rsidR="00536BFA">
        <w:rPr>
          <w:rFonts w:ascii="Arial" w:hAnsi="Arial" w:cs="Arial"/>
          <w:sz w:val="24"/>
          <w:szCs w:val="24"/>
        </w:rPr>
        <w:t xml:space="preserve"> in their learning</w:t>
      </w:r>
      <w:r w:rsidR="00A93C3C">
        <w:rPr>
          <w:rFonts w:ascii="Arial" w:hAnsi="Arial" w:cs="Arial"/>
          <w:sz w:val="24"/>
          <w:szCs w:val="24"/>
        </w:rPr>
        <w:t xml:space="preserve">. </w:t>
      </w:r>
      <w:r w:rsidR="00536BFA">
        <w:rPr>
          <w:rFonts w:ascii="Arial" w:hAnsi="Arial" w:cs="Arial"/>
          <w:sz w:val="24"/>
          <w:szCs w:val="24"/>
        </w:rPr>
        <w:t xml:space="preserve">Reggio </w:t>
      </w:r>
      <w:r w:rsidR="004753DB">
        <w:rPr>
          <w:rFonts w:ascii="Arial" w:hAnsi="Arial" w:cs="Arial"/>
          <w:sz w:val="24"/>
          <w:szCs w:val="24"/>
        </w:rPr>
        <w:t>Emilia</w:t>
      </w:r>
      <w:r w:rsidR="00536BFA">
        <w:rPr>
          <w:rFonts w:ascii="Arial" w:hAnsi="Arial" w:cs="Arial"/>
          <w:sz w:val="24"/>
          <w:szCs w:val="24"/>
        </w:rPr>
        <w:t xml:space="preserve"> had a different outlook on children’s education compared to Wales as they viewed children </w:t>
      </w:r>
      <w:r w:rsidR="009177A0">
        <w:rPr>
          <w:rFonts w:ascii="Arial" w:hAnsi="Arial" w:cs="Arial"/>
          <w:sz w:val="24"/>
          <w:szCs w:val="24"/>
        </w:rPr>
        <w:t xml:space="preserve">as </w:t>
      </w:r>
      <w:r w:rsidR="00536BFA">
        <w:rPr>
          <w:rFonts w:ascii="Arial" w:hAnsi="Arial" w:cs="Arial"/>
          <w:sz w:val="24"/>
          <w:szCs w:val="24"/>
        </w:rPr>
        <w:t xml:space="preserve">co-constructors of their learning unlike Wales who had a more traditional outlook of children’s </w:t>
      </w:r>
      <w:r w:rsidR="004753DB">
        <w:rPr>
          <w:rFonts w:ascii="Arial" w:hAnsi="Arial" w:cs="Arial"/>
          <w:sz w:val="24"/>
          <w:szCs w:val="24"/>
        </w:rPr>
        <w:t>education</w:t>
      </w:r>
      <w:r w:rsidR="00A809DD">
        <w:rPr>
          <w:rFonts w:ascii="Arial" w:hAnsi="Arial" w:cs="Arial"/>
          <w:sz w:val="24"/>
          <w:szCs w:val="24"/>
        </w:rPr>
        <w:t xml:space="preserve">, such as listening to the information given to them </w:t>
      </w:r>
      <w:r w:rsidR="00A93C3C">
        <w:rPr>
          <w:rFonts w:ascii="Arial" w:hAnsi="Arial" w:cs="Arial"/>
          <w:sz w:val="24"/>
          <w:szCs w:val="24"/>
        </w:rPr>
        <w:t xml:space="preserve">(Kinney and Wharton, 2008). </w:t>
      </w:r>
    </w:p>
    <w:p w:rsidR="007E6006" w:rsidRDefault="00DE5C25" w:rsidP="001A5D16">
      <w:pPr>
        <w:spacing w:line="360" w:lineRule="auto"/>
        <w:jc w:val="both"/>
        <w:rPr>
          <w:rFonts w:ascii="Arial" w:hAnsi="Arial" w:cs="Arial"/>
          <w:sz w:val="24"/>
          <w:szCs w:val="24"/>
        </w:rPr>
      </w:pPr>
      <w:r>
        <w:rPr>
          <w:rFonts w:ascii="Arial" w:hAnsi="Arial" w:cs="Arial"/>
          <w:sz w:val="24"/>
          <w:szCs w:val="24"/>
        </w:rPr>
        <w:t xml:space="preserve">Italy was </w:t>
      </w:r>
      <w:r w:rsidR="001A5D16">
        <w:rPr>
          <w:rFonts w:ascii="Arial" w:hAnsi="Arial" w:cs="Arial"/>
          <w:sz w:val="24"/>
          <w:szCs w:val="24"/>
        </w:rPr>
        <w:t>great</w:t>
      </w:r>
      <w:r w:rsidR="00566C1A">
        <w:rPr>
          <w:rFonts w:ascii="Arial" w:hAnsi="Arial" w:cs="Arial"/>
          <w:sz w:val="24"/>
          <w:szCs w:val="24"/>
        </w:rPr>
        <w:t>ly</w:t>
      </w:r>
      <w:r>
        <w:rPr>
          <w:rFonts w:ascii="Arial" w:hAnsi="Arial" w:cs="Arial"/>
          <w:sz w:val="24"/>
          <w:szCs w:val="24"/>
        </w:rPr>
        <w:t xml:space="preserve"> influenced</w:t>
      </w:r>
      <w:r w:rsidR="00566C1A">
        <w:rPr>
          <w:rFonts w:ascii="Arial" w:hAnsi="Arial" w:cs="Arial"/>
          <w:sz w:val="24"/>
          <w:szCs w:val="24"/>
        </w:rPr>
        <w:t xml:space="preserve"> by the works of Malaguzzi especially in Northern Italy in an area called Reggio Emilia. Valentine (2006) state that after the Second World War, Malaguzzi aimed to build an education where children could thrive from the positive and better society they lived in compared to the one they had experienced from Mussolini’s</w:t>
      </w:r>
      <w:r w:rsidR="00EB22B4">
        <w:rPr>
          <w:rFonts w:ascii="Arial" w:hAnsi="Arial" w:cs="Arial"/>
          <w:sz w:val="24"/>
          <w:szCs w:val="24"/>
        </w:rPr>
        <w:t xml:space="preserve"> fascist</w:t>
      </w:r>
      <w:r w:rsidR="00566C1A">
        <w:rPr>
          <w:rFonts w:ascii="Arial" w:hAnsi="Arial" w:cs="Arial"/>
          <w:sz w:val="24"/>
          <w:szCs w:val="24"/>
        </w:rPr>
        <w:t xml:space="preserve"> ruling during the war.</w:t>
      </w:r>
    </w:p>
    <w:p w:rsidR="007E6006" w:rsidRDefault="00566C1A" w:rsidP="001A5D16">
      <w:pPr>
        <w:spacing w:line="360" w:lineRule="auto"/>
        <w:jc w:val="both"/>
        <w:rPr>
          <w:rFonts w:ascii="Arial" w:hAnsi="Arial" w:cs="Arial"/>
          <w:sz w:val="24"/>
          <w:szCs w:val="24"/>
        </w:rPr>
      </w:pPr>
      <w:r>
        <w:rPr>
          <w:rFonts w:ascii="Arial" w:hAnsi="Arial" w:cs="Arial"/>
          <w:sz w:val="24"/>
          <w:szCs w:val="24"/>
        </w:rPr>
        <w:t xml:space="preserve"> Due to the experience of </w:t>
      </w:r>
      <w:r w:rsidR="00BB7FD7">
        <w:rPr>
          <w:rFonts w:ascii="Arial" w:hAnsi="Arial" w:cs="Arial"/>
          <w:sz w:val="24"/>
          <w:szCs w:val="24"/>
        </w:rPr>
        <w:t>war,</w:t>
      </w:r>
      <w:r>
        <w:rPr>
          <w:rFonts w:ascii="Arial" w:hAnsi="Arial" w:cs="Arial"/>
          <w:sz w:val="24"/>
          <w:szCs w:val="24"/>
        </w:rPr>
        <w:t xml:space="preserve"> the ‘Reggio Approach’ was created. </w:t>
      </w:r>
      <w:r w:rsidR="00EB22B4">
        <w:rPr>
          <w:rFonts w:ascii="Arial" w:hAnsi="Arial" w:cs="Arial"/>
          <w:sz w:val="24"/>
          <w:szCs w:val="24"/>
        </w:rPr>
        <w:t xml:space="preserve">Abbott and Nutbrown (2001) state that the Reggio Emilia </w:t>
      </w:r>
      <w:r w:rsidR="00C21761">
        <w:rPr>
          <w:rFonts w:ascii="Arial" w:hAnsi="Arial" w:cs="Arial"/>
          <w:sz w:val="24"/>
          <w:szCs w:val="24"/>
        </w:rPr>
        <w:t>approach puts great importanc</w:t>
      </w:r>
      <w:r w:rsidR="006E29C4">
        <w:rPr>
          <w:rFonts w:ascii="Arial" w:hAnsi="Arial" w:cs="Arial"/>
          <w:sz w:val="24"/>
          <w:szCs w:val="24"/>
        </w:rPr>
        <w:t>e</w:t>
      </w:r>
      <w:r w:rsidR="00C21761">
        <w:rPr>
          <w:rFonts w:ascii="Arial" w:hAnsi="Arial" w:cs="Arial"/>
          <w:sz w:val="24"/>
          <w:szCs w:val="24"/>
        </w:rPr>
        <w:t xml:space="preserve"> in the environment that the children are playing and learning in, the environment aims to reflect the culture and society that the children live in and </w:t>
      </w:r>
      <w:r w:rsidR="007E6006">
        <w:rPr>
          <w:rFonts w:ascii="Arial" w:hAnsi="Arial" w:cs="Arial"/>
          <w:sz w:val="24"/>
          <w:szCs w:val="24"/>
        </w:rPr>
        <w:t>reflect</w:t>
      </w:r>
      <w:r w:rsidR="00C21761">
        <w:rPr>
          <w:rFonts w:ascii="Arial" w:hAnsi="Arial" w:cs="Arial"/>
          <w:sz w:val="24"/>
          <w:szCs w:val="24"/>
        </w:rPr>
        <w:t xml:space="preserve"> the ideas and the ethos of the pre-school. Children have the opportunity to develop their creativity skills and their emotional and social development by having access to this environment which supports them in becoming confident and feeling secured. Grand Rapids Child Discovery Center</w:t>
      </w:r>
      <w:r w:rsidR="00AE444D">
        <w:rPr>
          <w:rFonts w:ascii="Arial" w:hAnsi="Arial" w:cs="Arial"/>
          <w:sz w:val="24"/>
          <w:szCs w:val="24"/>
        </w:rPr>
        <w:t xml:space="preserve"> (GRCDC)</w:t>
      </w:r>
      <w:r w:rsidR="00C21761">
        <w:rPr>
          <w:rFonts w:ascii="Arial" w:hAnsi="Arial" w:cs="Arial"/>
          <w:sz w:val="24"/>
          <w:szCs w:val="24"/>
        </w:rPr>
        <w:t xml:space="preserve"> (no date) incudes that </w:t>
      </w:r>
      <w:r w:rsidR="00AE444D">
        <w:rPr>
          <w:rFonts w:ascii="Arial" w:hAnsi="Arial" w:cs="Arial"/>
          <w:sz w:val="24"/>
          <w:szCs w:val="24"/>
        </w:rPr>
        <w:t xml:space="preserve">the </w:t>
      </w:r>
      <w:r w:rsidR="00C21761">
        <w:rPr>
          <w:rFonts w:ascii="Arial" w:hAnsi="Arial" w:cs="Arial"/>
          <w:sz w:val="24"/>
          <w:szCs w:val="24"/>
        </w:rPr>
        <w:t xml:space="preserve">Reggio </w:t>
      </w:r>
      <w:r w:rsidR="00AE444D">
        <w:rPr>
          <w:rFonts w:ascii="Arial" w:hAnsi="Arial" w:cs="Arial"/>
          <w:sz w:val="24"/>
          <w:szCs w:val="24"/>
        </w:rPr>
        <w:t xml:space="preserve">Approach </w:t>
      </w:r>
      <w:r w:rsidR="009C5882">
        <w:rPr>
          <w:rFonts w:ascii="Arial" w:hAnsi="Arial" w:cs="Arial"/>
          <w:sz w:val="24"/>
          <w:szCs w:val="24"/>
        </w:rPr>
        <w:t>aims to put</w:t>
      </w:r>
      <w:r w:rsidR="00C21761">
        <w:rPr>
          <w:rFonts w:ascii="Arial" w:hAnsi="Arial" w:cs="Arial"/>
          <w:sz w:val="24"/>
          <w:szCs w:val="24"/>
        </w:rPr>
        <w:t xml:space="preserve"> great value in children learning from others in their community, this supports the child to develop socially and intellectually as they can come into contact with others with different </w:t>
      </w:r>
      <w:r w:rsidR="006E29C4">
        <w:rPr>
          <w:rFonts w:ascii="Arial" w:hAnsi="Arial" w:cs="Arial"/>
          <w:sz w:val="24"/>
          <w:szCs w:val="24"/>
        </w:rPr>
        <w:t>c</w:t>
      </w:r>
      <w:r w:rsidR="00C21761">
        <w:rPr>
          <w:rFonts w:ascii="Arial" w:hAnsi="Arial" w:cs="Arial"/>
          <w:sz w:val="24"/>
          <w:szCs w:val="24"/>
        </w:rPr>
        <w:t xml:space="preserve">ultural </w:t>
      </w:r>
      <w:r w:rsidR="006E29C4">
        <w:rPr>
          <w:rFonts w:ascii="Arial" w:hAnsi="Arial" w:cs="Arial"/>
          <w:sz w:val="24"/>
          <w:szCs w:val="24"/>
        </w:rPr>
        <w:t>p</w:t>
      </w:r>
      <w:r w:rsidR="007E6006">
        <w:rPr>
          <w:rFonts w:ascii="Arial" w:hAnsi="Arial" w:cs="Arial"/>
          <w:sz w:val="24"/>
          <w:szCs w:val="24"/>
        </w:rPr>
        <w:t>erspectives</w:t>
      </w:r>
      <w:r w:rsidR="00C21761">
        <w:rPr>
          <w:rFonts w:ascii="Arial" w:hAnsi="Arial" w:cs="Arial"/>
          <w:sz w:val="24"/>
          <w:szCs w:val="24"/>
        </w:rPr>
        <w:t>. They can al</w:t>
      </w:r>
      <w:r w:rsidR="006E29C4">
        <w:rPr>
          <w:rFonts w:ascii="Arial" w:hAnsi="Arial" w:cs="Arial"/>
          <w:sz w:val="24"/>
          <w:szCs w:val="24"/>
        </w:rPr>
        <w:t>s</w:t>
      </w:r>
      <w:r w:rsidR="00C21761">
        <w:rPr>
          <w:rFonts w:ascii="Arial" w:hAnsi="Arial" w:cs="Arial"/>
          <w:sz w:val="24"/>
          <w:szCs w:val="24"/>
        </w:rPr>
        <w:t>o learn the skill</w:t>
      </w:r>
      <w:r w:rsidR="006E29C4">
        <w:rPr>
          <w:rFonts w:ascii="Arial" w:hAnsi="Arial" w:cs="Arial"/>
          <w:sz w:val="24"/>
          <w:szCs w:val="24"/>
        </w:rPr>
        <w:t>s needed to live in a community harmoniously.</w:t>
      </w:r>
      <w:r w:rsidR="007E6006">
        <w:rPr>
          <w:rFonts w:ascii="Arial" w:hAnsi="Arial" w:cs="Arial"/>
          <w:sz w:val="24"/>
          <w:szCs w:val="24"/>
        </w:rPr>
        <w:t xml:space="preserve"> </w:t>
      </w:r>
    </w:p>
    <w:p w:rsidR="0012706F" w:rsidRDefault="007E6006" w:rsidP="0012706F">
      <w:pPr>
        <w:spacing w:line="360" w:lineRule="auto"/>
        <w:jc w:val="both"/>
        <w:rPr>
          <w:rFonts w:ascii="Arial" w:hAnsi="Arial" w:cs="Arial"/>
          <w:sz w:val="24"/>
          <w:szCs w:val="24"/>
        </w:rPr>
      </w:pPr>
      <w:r>
        <w:rPr>
          <w:rFonts w:ascii="Arial" w:hAnsi="Arial" w:cs="Arial"/>
          <w:sz w:val="24"/>
          <w:szCs w:val="24"/>
        </w:rPr>
        <w:t xml:space="preserve">Similarly this links closely to Wales approach to learning through the Foundation Phase Framework (FPF). Department for Education and Skills </w:t>
      </w:r>
      <w:r w:rsidR="00715604">
        <w:rPr>
          <w:rFonts w:ascii="Arial" w:hAnsi="Arial" w:cs="Arial"/>
          <w:sz w:val="24"/>
          <w:szCs w:val="24"/>
        </w:rPr>
        <w:t xml:space="preserve">(DES) </w:t>
      </w:r>
      <w:r>
        <w:rPr>
          <w:rFonts w:ascii="Arial" w:hAnsi="Arial" w:cs="Arial"/>
          <w:sz w:val="24"/>
          <w:szCs w:val="24"/>
        </w:rPr>
        <w:t>(2015) state that the FPF aims to give children in Wales a better start to life by covering the seven areas of learning which allows children to develop culturally and holistically. However</w:t>
      </w:r>
      <w:r w:rsidR="0012706F">
        <w:rPr>
          <w:rFonts w:ascii="Arial" w:hAnsi="Arial" w:cs="Arial"/>
          <w:sz w:val="24"/>
          <w:szCs w:val="24"/>
        </w:rPr>
        <w:t>, c</w:t>
      </w:r>
      <w:r w:rsidR="0012706F" w:rsidRPr="0012706F">
        <w:rPr>
          <w:rFonts w:ascii="Arial" w:hAnsi="Arial" w:cs="Arial"/>
          <w:sz w:val="24"/>
          <w:szCs w:val="24"/>
        </w:rPr>
        <w:t xml:space="preserve">omparing the education in Northern Italy to Wales there is a difference to the approaches made in order to support children in their learning. </w:t>
      </w:r>
      <w:r w:rsidR="00715604">
        <w:rPr>
          <w:rFonts w:ascii="Arial" w:hAnsi="Arial" w:cs="Arial"/>
          <w:sz w:val="24"/>
          <w:szCs w:val="24"/>
        </w:rPr>
        <w:t>DES</w:t>
      </w:r>
      <w:r w:rsidR="0012706F" w:rsidRPr="0012706F">
        <w:rPr>
          <w:rFonts w:ascii="Arial" w:hAnsi="Arial" w:cs="Arial"/>
          <w:sz w:val="24"/>
          <w:szCs w:val="24"/>
        </w:rPr>
        <w:t xml:space="preserve"> (2015) state</w:t>
      </w:r>
      <w:r w:rsidR="009C5882">
        <w:rPr>
          <w:rFonts w:ascii="Arial" w:hAnsi="Arial" w:cs="Arial"/>
          <w:sz w:val="24"/>
          <w:szCs w:val="24"/>
        </w:rPr>
        <w:t>s</w:t>
      </w:r>
      <w:r w:rsidR="0012706F" w:rsidRPr="0012706F">
        <w:rPr>
          <w:rFonts w:ascii="Arial" w:hAnsi="Arial" w:cs="Arial"/>
          <w:sz w:val="24"/>
          <w:szCs w:val="24"/>
        </w:rPr>
        <w:t xml:space="preserve"> that children between the ages of 3 – 7 have a set curriculum they will follow in order to ensure they are receiving the best education. However in Italy parents have the option to send their child</w:t>
      </w:r>
      <w:r w:rsidR="00AE444D">
        <w:rPr>
          <w:rFonts w:ascii="Arial" w:hAnsi="Arial" w:cs="Arial"/>
          <w:sz w:val="24"/>
          <w:szCs w:val="24"/>
        </w:rPr>
        <w:t xml:space="preserve"> to pre-school as school does not</w:t>
      </w:r>
      <w:r w:rsidR="0012706F" w:rsidRPr="0012706F">
        <w:rPr>
          <w:rFonts w:ascii="Arial" w:hAnsi="Arial" w:cs="Arial"/>
          <w:sz w:val="24"/>
          <w:szCs w:val="24"/>
        </w:rPr>
        <w:t xml:space="preserve"> officially start for children until the age of 6</w:t>
      </w:r>
      <w:r w:rsidR="009C5882">
        <w:rPr>
          <w:rFonts w:ascii="Arial" w:hAnsi="Arial" w:cs="Arial"/>
          <w:sz w:val="24"/>
          <w:szCs w:val="24"/>
        </w:rPr>
        <w:t>, this may have an effect on the child as they maybe behind on learning</w:t>
      </w:r>
      <w:r w:rsidR="0012706F" w:rsidRPr="0012706F">
        <w:rPr>
          <w:rFonts w:ascii="Arial" w:hAnsi="Arial" w:cs="Arial"/>
          <w:sz w:val="24"/>
          <w:szCs w:val="24"/>
        </w:rPr>
        <w:t xml:space="preserve"> (Just </w:t>
      </w:r>
      <w:r w:rsidR="0012706F" w:rsidRPr="0012706F">
        <w:rPr>
          <w:rFonts w:ascii="Arial" w:hAnsi="Arial" w:cs="Arial"/>
          <w:sz w:val="24"/>
          <w:szCs w:val="24"/>
        </w:rPr>
        <w:lastRenderedPageBreak/>
        <w:t>Landed, no date).</w:t>
      </w:r>
      <w:r w:rsidR="0012706F">
        <w:rPr>
          <w:rFonts w:ascii="Arial" w:hAnsi="Arial" w:cs="Arial"/>
          <w:sz w:val="24"/>
          <w:szCs w:val="24"/>
        </w:rPr>
        <w:t xml:space="preserve"> Reggio focuses on their emergent curriculum, this entails educators to observe the children whilst playing and spend time to listen to the ideas they have. The educators would then assemble and put together their information they have collected and plan projects for the children that are long term. This ensures children are spending enough time for their curiosity to be experimented and understood (</w:t>
      </w:r>
      <w:r w:rsidR="004A511A">
        <w:rPr>
          <w:rFonts w:ascii="Arial" w:hAnsi="Arial" w:cs="Arial"/>
          <w:sz w:val="24"/>
          <w:szCs w:val="24"/>
        </w:rPr>
        <w:t>GRCDC</w:t>
      </w:r>
      <w:r w:rsidR="0012706F">
        <w:rPr>
          <w:rFonts w:ascii="Arial" w:hAnsi="Arial" w:cs="Arial"/>
          <w:sz w:val="24"/>
          <w:szCs w:val="24"/>
        </w:rPr>
        <w:t xml:space="preserve">, no date). On the other hand, </w:t>
      </w:r>
      <w:r w:rsidR="006206D8">
        <w:rPr>
          <w:rFonts w:ascii="Arial" w:hAnsi="Arial" w:cs="Arial"/>
          <w:sz w:val="24"/>
          <w:szCs w:val="24"/>
        </w:rPr>
        <w:t xml:space="preserve">Bell (2015) state that educators in Wales </w:t>
      </w:r>
      <w:r w:rsidR="00F23605">
        <w:rPr>
          <w:rFonts w:ascii="Arial" w:hAnsi="Arial" w:cs="Arial"/>
          <w:sz w:val="24"/>
          <w:szCs w:val="24"/>
        </w:rPr>
        <w:t>have the assessments ready for the children before they start, the educators plan individual and group activities that will allow the children to develop according to the curriculum and they will then be assessed to ensure they have met the outcomes of the FPF. In comparison to Italy and Reggio, educators in Wales aim to follow the outcomes of the curriculum rather than follow the child in their learning. Could this be the reason why children in Reggio are more confident and enjoy taking risks? Because their learning is self-directed with the support of the adult</w:t>
      </w:r>
      <w:r w:rsidR="00DC64B6">
        <w:rPr>
          <w:rFonts w:ascii="Arial" w:hAnsi="Arial" w:cs="Arial"/>
          <w:sz w:val="24"/>
          <w:szCs w:val="24"/>
        </w:rPr>
        <w:t>s, therefore the children have</w:t>
      </w:r>
      <w:r w:rsidR="00F23605">
        <w:rPr>
          <w:rFonts w:ascii="Arial" w:hAnsi="Arial" w:cs="Arial"/>
          <w:sz w:val="24"/>
          <w:szCs w:val="24"/>
        </w:rPr>
        <w:t xml:space="preserve"> better self-image and esteem as they are encouraged to explore. On the other hand, could children in Wales be lacking emotional development due to the loss of confidence and self-identity by continuously working towards their targets they seem to have to achieve in order to move onto the next stage of development in the curriculum? (Abbott and Nutbrown, 2001). </w:t>
      </w:r>
    </w:p>
    <w:p w:rsidR="00E54D93" w:rsidRDefault="007E6006" w:rsidP="001A5D16">
      <w:pPr>
        <w:spacing w:line="360" w:lineRule="auto"/>
        <w:jc w:val="both"/>
        <w:rPr>
          <w:rFonts w:ascii="Arial" w:hAnsi="Arial" w:cs="Arial"/>
          <w:sz w:val="24"/>
          <w:szCs w:val="24"/>
        </w:rPr>
      </w:pPr>
      <w:r>
        <w:rPr>
          <w:rFonts w:ascii="Arial" w:hAnsi="Arial" w:cs="Arial"/>
          <w:sz w:val="24"/>
          <w:szCs w:val="24"/>
        </w:rPr>
        <w:t xml:space="preserve"> </w:t>
      </w:r>
      <w:r w:rsidR="006E29C4" w:rsidRPr="00F23605">
        <w:rPr>
          <w:rFonts w:ascii="Arial" w:hAnsi="Arial" w:cs="Arial"/>
          <w:sz w:val="24"/>
          <w:szCs w:val="24"/>
        </w:rPr>
        <w:t>Waller (2014) state that children need support from families and teachers in order to develop and learn, this links closely to the ethos of Reggi</w:t>
      </w:r>
      <w:r w:rsidR="004A511A">
        <w:rPr>
          <w:rFonts w:ascii="Arial" w:hAnsi="Arial" w:cs="Arial"/>
          <w:sz w:val="24"/>
          <w:szCs w:val="24"/>
        </w:rPr>
        <w:t>o as GRCDC</w:t>
      </w:r>
      <w:r w:rsidR="006E29C4" w:rsidRPr="00F23605">
        <w:rPr>
          <w:rFonts w:ascii="Arial" w:hAnsi="Arial" w:cs="Arial"/>
          <w:sz w:val="24"/>
          <w:szCs w:val="24"/>
        </w:rPr>
        <w:t xml:space="preserve"> (no date) state that there are three subjects to children’s education which include the child, the family and the teacher. </w:t>
      </w:r>
      <w:r w:rsidR="008328FF" w:rsidRPr="00F23605">
        <w:rPr>
          <w:rFonts w:ascii="Arial" w:hAnsi="Arial" w:cs="Arial"/>
          <w:sz w:val="24"/>
          <w:szCs w:val="24"/>
        </w:rPr>
        <w:t>Swick and Williams (2006) discuss Bronfenbrenner’s ecological system, through the ecological syst</w:t>
      </w:r>
      <w:r w:rsidR="004A511A">
        <w:rPr>
          <w:rFonts w:ascii="Arial" w:hAnsi="Arial" w:cs="Arial"/>
          <w:sz w:val="24"/>
          <w:szCs w:val="24"/>
        </w:rPr>
        <w:t>em it is noted that the Reggio A</w:t>
      </w:r>
      <w:r w:rsidR="008328FF" w:rsidRPr="00F23605">
        <w:rPr>
          <w:rFonts w:ascii="Arial" w:hAnsi="Arial" w:cs="Arial"/>
          <w:sz w:val="24"/>
          <w:szCs w:val="24"/>
        </w:rPr>
        <w:t xml:space="preserve">pproach uses this theory throughout as they rely deeply in the communication and relationship between parents, child and teacher (Mesosystem). Through this educators ensure children have a strong community around them that provides them care and support in order for them to develop holistically. </w:t>
      </w:r>
      <w:r w:rsidR="00E54D93">
        <w:rPr>
          <w:rFonts w:ascii="Arial" w:hAnsi="Arial" w:cs="Arial"/>
          <w:sz w:val="24"/>
          <w:szCs w:val="24"/>
        </w:rPr>
        <w:t>Similarly Education and Public Services Group (2016) state that schools in Wales, under the School Development Plan Regulations, must communicate</w:t>
      </w:r>
      <w:r w:rsidR="009C5882">
        <w:rPr>
          <w:rFonts w:ascii="Arial" w:hAnsi="Arial" w:cs="Arial"/>
          <w:sz w:val="24"/>
          <w:szCs w:val="24"/>
        </w:rPr>
        <w:t xml:space="preserve"> with families and multi- agencies</w:t>
      </w:r>
      <w:r w:rsidR="00E54D93">
        <w:rPr>
          <w:rFonts w:ascii="Arial" w:hAnsi="Arial" w:cs="Arial"/>
          <w:sz w:val="24"/>
          <w:szCs w:val="24"/>
        </w:rPr>
        <w:t xml:space="preserve"> to ensure the children are gaining the best possible outcome in their well-being and learning by having access to a community full of diversity and learning opportunities for children to regard and understand their role as a citizen. </w:t>
      </w:r>
    </w:p>
    <w:p w:rsidR="001D7BC0" w:rsidRDefault="00997B04" w:rsidP="001A5D16">
      <w:pPr>
        <w:spacing w:line="360" w:lineRule="auto"/>
        <w:jc w:val="both"/>
        <w:rPr>
          <w:rFonts w:ascii="Arial" w:hAnsi="Arial" w:cs="Arial"/>
          <w:sz w:val="24"/>
          <w:szCs w:val="24"/>
        </w:rPr>
      </w:pPr>
      <w:r>
        <w:rPr>
          <w:rFonts w:ascii="Arial" w:hAnsi="Arial" w:cs="Arial"/>
          <w:sz w:val="24"/>
          <w:szCs w:val="24"/>
        </w:rPr>
        <w:lastRenderedPageBreak/>
        <w:t>Children as citizens’ links closely to the research conducted by Tay-Lim and Lim (2013). The research shows how children have an influence on policies and how children should be encouraged to be active people of the community. Wales ensures children have a voice and take part as c</w:t>
      </w:r>
      <w:r w:rsidR="003F5F20">
        <w:rPr>
          <w:rFonts w:ascii="Arial" w:hAnsi="Arial" w:cs="Arial"/>
          <w:sz w:val="24"/>
          <w:szCs w:val="24"/>
        </w:rPr>
        <w:t>itizens</w:t>
      </w:r>
      <w:r w:rsidR="00DC64B6">
        <w:rPr>
          <w:rFonts w:ascii="Arial" w:hAnsi="Arial" w:cs="Arial"/>
          <w:sz w:val="24"/>
          <w:szCs w:val="24"/>
        </w:rPr>
        <w:t xml:space="preserve"> by abiding to the UNCRC</w:t>
      </w:r>
      <w:r w:rsidR="009C5882">
        <w:rPr>
          <w:rFonts w:ascii="Arial" w:hAnsi="Arial" w:cs="Arial"/>
          <w:sz w:val="24"/>
          <w:szCs w:val="24"/>
        </w:rPr>
        <w:t>.</w:t>
      </w:r>
      <w:r w:rsidR="003F5F20">
        <w:rPr>
          <w:rFonts w:ascii="Arial" w:hAnsi="Arial" w:cs="Arial"/>
          <w:sz w:val="24"/>
          <w:szCs w:val="24"/>
        </w:rPr>
        <w:t xml:space="preserve"> Osler (2000) state that citizenship in schools must allow children of all culture and diversity to feel they have a voice and have rights, in Wales citizenship is shown through lessons conducted in schools that focus on children’s personal and social development (Kisby and Sloam, 2010). </w:t>
      </w:r>
      <w:r w:rsidR="009C5882">
        <w:rPr>
          <w:rFonts w:ascii="Arial" w:hAnsi="Arial" w:cs="Arial"/>
          <w:sz w:val="24"/>
          <w:szCs w:val="24"/>
        </w:rPr>
        <w:t xml:space="preserve">DES </w:t>
      </w:r>
      <w:r w:rsidR="003F5F20">
        <w:rPr>
          <w:rFonts w:ascii="Arial" w:hAnsi="Arial" w:cs="Arial"/>
          <w:sz w:val="24"/>
          <w:szCs w:val="24"/>
        </w:rPr>
        <w:t xml:space="preserve">(2010) extend </w:t>
      </w:r>
      <w:r w:rsidR="001D7BC0">
        <w:rPr>
          <w:rFonts w:ascii="Arial" w:hAnsi="Arial" w:cs="Arial"/>
          <w:sz w:val="24"/>
          <w:szCs w:val="24"/>
        </w:rPr>
        <w:t>on this by discussing how regulations such as The School Council (Wales) Regulations 2005</w:t>
      </w:r>
      <w:r w:rsidR="003F5F20">
        <w:rPr>
          <w:rFonts w:ascii="Arial" w:hAnsi="Arial" w:cs="Arial"/>
          <w:sz w:val="24"/>
          <w:szCs w:val="24"/>
        </w:rPr>
        <w:t xml:space="preserve"> </w:t>
      </w:r>
      <w:r w:rsidR="001D7BC0">
        <w:rPr>
          <w:rFonts w:ascii="Arial" w:hAnsi="Arial" w:cs="Arial"/>
          <w:sz w:val="24"/>
          <w:szCs w:val="24"/>
        </w:rPr>
        <w:t xml:space="preserve"> supports children in having a </w:t>
      </w:r>
      <w:r w:rsidR="00DC64B6">
        <w:rPr>
          <w:rFonts w:ascii="Arial" w:hAnsi="Arial" w:cs="Arial"/>
          <w:sz w:val="24"/>
          <w:szCs w:val="24"/>
        </w:rPr>
        <w:t>voice and ensuring a school is democratic,</w:t>
      </w:r>
      <w:r w:rsidR="001D7BC0">
        <w:rPr>
          <w:rFonts w:ascii="Arial" w:hAnsi="Arial" w:cs="Arial"/>
          <w:sz w:val="24"/>
          <w:szCs w:val="24"/>
        </w:rPr>
        <w:t xml:space="preserve"> where the voices of children are heard and is</w:t>
      </w:r>
      <w:r w:rsidR="00DC64B6">
        <w:rPr>
          <w:rFonts w:ascii="Arial" w:hAnsi="Arial" w:cs="Arial"/>
          <w:sz w:val="24"/>
          <w:szCs w:val="24"/>
        </w:rPr>
        <w:t>sues concerning them are dealt with</w:t>
      </w:r>
      <w:r w:rsidR="001D7BC0">
        <w:rPr>
          <w:rFonts w:ascii="Arial" w:hAnsi="Arial" w:cs="Arial"/>
          <w:sz w:val="24"/>
          <w:szCs w:val="24"/>
        </w:rPr>
        <w:t>. This ensures children develop organisational skills as they would have to attend meetings to talk about what concerns them. It also allows children in making decisions and becoming independent thinkers as the School Council aims to hear the</w:t>
      </w:r>
      <w:r w:rsidR="00DC64B6">
        <w:rPr>
          <w:rFonts w:ascii="Arial" w:hAnsi="Arial" w:cs="Arial"/>
          <w:sz w:val="24"/>
          <w:szCs w:val="24"/>
        </w:rPr>
        <w:t>ir</w:t>
      </w:r>
      <w:r w:rsidR="001D7BC0">
        <w:rPr>
          <w:rFonts w:ascii="Arial" w:hAnsi="Arial" w:cs="Arial"/>
          <w:sz w:val="24"/>
          <w:szCs w:val="24"/>
        </w:rPr>
        <w:t xml:space="preserve"> individual thoug</w:t>
      </w:r>
      <w:r w:rsidR="00DC64B6">
        <w:rPr>
          <w:rFonts w:ascii="Arial" w:hAnsi="Arial" w:cs="Arial"/>
          <w:sz w:val="24"/>
          <w:szCs w:val="24"/>
        </w:rPr>
        <w:t>hts and concerns</w:t>
      </w:r>
      <w:r w:rsidR="001D7BC0">
        <w:rPr>
          <w:rFonts w:ascii="Arial" w:hAnsi="Arial" w:cs="Arial"/>
          <w:sz w:val="24"/>
          <w:szCs w:val="24"/>
        </w:rPr>
        <w:t>.</w:t>
      </w:r>
    </w:p>
    <w:p w:rsidR="00997B04" w:rsidRPr="004A511A" w:rsidRDefault="001D7BC0" w:rsidP="001A5D16">
      <w:pPr>
        <w:spacing w:line="360" w:lineRule="auto"/>
        <w:jc w:val="both"/>
        <w:rPr>
          <w:rFonts w:ascii="Arial" w:hAnsi="Arial" w:cs="Arial"/>
          <w:sz w:val="24"/>
          <w:szCs w:val="24"/>
        </w:rPr>
      </w:pPr>
      <w:r>
        <w:rPr>
          <w:rFonts w:ascii="Arial" w:hAnsi="Arial" w:cs="Arial"/>
          <w:sz w:val="24"/>
          <w:szCs w:val="24"/>
        </w:rPr>
        <w:t>On the other hand, although Italy adhere</w:t>
      </w:r>
      <w:r w:rsidR="00DC64B6">
        <w:rPr>
          <w:rFonts w:ascii="Arial" w:hAnsi="Arial" w:cs="Arial"/>
          <w:sz w:val="24"/>
          <w:szCs w:val="24"/>
        </w:rPr>
        <w:t>s</w:t>
      </w:r>
      <w:r>
        <w:rPr>
          <w:rFonts w:ascii="Arial" w:hAnsi="Arial" w:cs="Arial"/>
          <w:sz w:val="24"/>
          <w:szCs w:val="24"/>
        </w:rPr>
        <w:t xml:space="preserve"> to the UNCRC</w:t>
      </w:r>
      <w:r w:rsidR="00DC64B6">
        <w:rPr>
          <w:rFonts w:ascii="Arial" w:hAnsi="Arial" w:cs="Arial"/>
          <w:sz w:val="24"/>
          <w:szCs w:val="24"/>
        </w:rPr>
        <w:t>,</w:t>
      </w:r>
      <w:r>
        <w:rPr>
          <w:rFonts w:ascii="Arial" w:hAnsi="Arial" w:cs="Arial"/>
          <w:sz w:val="24"/>
          <w:szCs w:val="24"/>
        </w:rPr>
        <w:t xml:space="preserve"> not all parts of Italy follow the UNCRC as strongly as Wales (</w:t>
      </w:r>
      <w:r w:rsidR="00803C0E">
        <w:rPr>
          <w:rFonts w:ascii="Arial" w:hAnsi="Arial" w:cs="Arial"/>
          <w:sz w:val="24"/>
          <w:szCs w:val="24"/>
        </w:rPr>
        <w:t>Save the Children Italy</w:t>
      </w:r>
      <w:r>
        <w:rPr>
          <w:rFonts w:ascii="Arial" w:hAnsi="Arial" w:cs="Arial"/>
          <w:sz w:val="24"/>
          <w:szCs w:val="24"/>
        </w:rPr>
        <w:t>, 2001). However the ethos of Reggio Emilia follows article 12 (right to be heard), article 3 (best interest of the child) and article 31 (right to play and relax) as they allow the childre</w:t>
      </w:r>
      <w:r w:rsidR="001E18BB">
        <w:rPr>
          <w:rFonts w:ascii="Arial" w:hAnsi="Arial" w:cs="Arial"/>
          <w:sz w:val="24"/>
          <w:szCs w:val="24"/>
        </w:rPr>
        <w:t xml:space="preserve">n to lead in their learning and educators follow a main trait of the Reggio Approach which is to listen to the children (North American Reggio Emilia Alliance, no date).  </w:t>
      </w:r>
      <w:r w:rsidR="001E18BB" w:rsidRPr="001E18BB">
        <w:rPr>
          <w:rFonts w:ascii="Arial" w:hAnsi="Arial" w:cs="Arial"/>
          <w:sz w:val="24"/>
          <w:szCs w:val="24"/>
        </w:rPr>
        <w:t>Both countries put Vygotsky’s S</w:t>
      </w:r>
      <w:r w:rsidR="004A511A">
        <w:rPr>
          <w:rFonts w:ascii="Arial" w:hAnsi="Arial" w:cs="Arial"/>
          <w:sz w:val="24"/>
          <w:szCs w:val="24"/>
        </w:rPr>
        <w:t>ocial Interaction theory in place</w:t>
      </w:r>
      <w:r w:rsidR="001E18BB" w:rsidRPr="001E18BB">
        <w:rPr>
          <w:rFonts w:ascii="Arial" w:hAnsi="Arial" w:cs="Arial"/>
          <w:sz w:val="24"/>
          <w:szCs w:val="24"/>
        </w:rPr>
        <w:t xml:space="preserve"> as they encourage children to communicate and interact with adults and their peers through school councils or on an everyday basis. This allows children to develop their speech and language skills as well as their emotional skills as they would practice communicating with others and learning how to socially interact, in turn their emotional and mental development would prosper as they would feel a sense of achievement, confidence and rise </w:t>
      </w:r>
      <w:r w:rsidR="00DC64B6">
        <w:rPr>
          <w:rFonts w:ascii="Arial" w:hAnsi="Arial" w:cs="Arial"/>
          <w:sz w:val="24"/>
          <w:szCs w:val="24"/>
        </w:rPr>
        <w:t xml:space="preserve">of self-esteem due to </w:t>
      </w:r>
      <w:r w:rsidR="001E18BB" w:rsidRPr="001E18BB">
        <w:rPr>
          <w:rFonts w:ascii="Arial" w:hAnsi="Arial" w:cs="Arial"/>
          <w:sz w:val="24"/>
          <w:szCs w:val="24"/>
        </w:rPr>
        <w:t>being able to accomplish these skills (Carpendale and Lewis, 2004).</w:t>
      </w:r>
      <w:r w:rsidR="001E18BB" w:rsidRPr="0012706F">
        <w:rPr>
          <w:rFonts w:ascii="Arial" w:hAnsi="Arial" w:cs="Arial"/>
          <w:b/>
          <w:sz w:val="24"/>
          <w:szCs w:val="24"/>
        </w:rPr>
        <w:t xml:space="preserve"> </w:t>
      </w:r>
    </w:p>
    <w:p w:rsidR="00DE5C25" w:rsidRDefault="001E18BB" w:rsidP="001A5D16">
      <w:pPr>
        <w:spacing w:line="360" w:lineRule="auto"/>
        <w:jc w:val="both"/>
        <w:rPr>
          <w:rFonts w:ascii="Arial" w:hAnsi="Arial" w:cs="Arial"/>
          <w:sz w:val="24"/>
          <w:szCs w:val="24"/>
        </w:rPr>
      </w:pPr>
      <w:r>
        <w:rPr>
          <w:rFonts w:ascii="Arial" w:hAnsi="Arial" w:cs="Arial"/>
          <w:sz w:val="24"/>
          <w:szCs w:val="24"/>
        </w:rPr>
        <w:t>Although Wales FPF and the Reggio Approach are similar regarding the ethos of learning through play and listening and respecting the children</w:t>
      </w:r>
      <w:r w:rsidR="00DE5C25">
        <w:rPr>
          <w:rFonts w:ascii="Arial" w:hAnsi="Arial" w:cs="Arial"/>
          <w:sz w:val="24"/>
          <w:szCs w:val="24"/>
        </w:rPr>
        <w:t xml:space="preserve"> (</w:t>
      </w:r>
      <w:r w:rsidR="004A511A">
        <w:rPr>
          <w:rFonts w:ascii="Arial" w:hAnsi="Arial" w:cs="Arial"/>
          <w:sz w:val="24"/>
          <w:szCs w:val="24"/>
        </w:rPr>
        <w:t>DCLLES</w:t>
      </w:r>
      <w:r w:rsidR="00DE5C25">
        <w:rPr>
          <w:rFonts w:ascii="Arial" w:hAnsi="Arial" w:cs="Arial"/>
          <w:sz w:val="24"/>
          <w:szCs w:val="24"/>
        </w:rPr>
        <w:t>, 2008). T</w:t>
      </w:r>
      <w:r>
        <w:rPr>
          <w:rFonts w:ascii="Arial" w:hAnsi="Arial" w:cs="Arial"/>
          <w:sz w:val="24"/>
          <w:szCs w:val="24"/>
        </w:rPr>
        <w:t xml:space="preserve">here are many differences such as </w:t>
      </w:r>
      <w:r w:rsidR="00DE5C25">
        <w:rPr>
          <w:rFonts w:ascii="Arial" w:hAnsi="Arial" w:cs="Arial"/>
          <w:sz w:val="24"/>
          <w:szCs w:val="24"/>
        </w:rPr>
        <w:t>children</w:t>
      </w:r>
      <w:r>
        <w:rPr>
          <w:rFonts w:ascii="Arial" w:hAnsi="Arial" w:cs="Arial"/>
          <w:sz w:val="24"/>
          <w:szCs w:val="24"/>
        </w:rPr>
        <w:t xml:space="preserve"> being assessed and educators pressured into </w:t>
      </w:r>
      <w:r w:rsidR="00DE5C25">
        <w:rPr>
          <w:rFonts w:ascii="Arial" w:hAnsi="Arial" w:cs="Arial"/>
          <w:sz w:val="24"/>
          <w:szCs w:val="24"/>
        </w:rPr>
        <w:t>ensuring children reach their target in Wales to educators in Italy s</w:t>
      </w:r>
      <w:r w:rsidR="00DC64B6">
        <w:rPr>
          <w:rFonts w:ascii="Arial" w:hAnsi="Arial" w:cs="Arial"/>
          <w:sz w:val="24"/>
          <w:szCs w:val="24"/>
        </w:rPr>
        <w:t>p</w:t>
      </w:r>
      <w:r w:rsidR="00DE5C25">
        <w:rPr>
          <w:rFonts w:ascii="Arial" w:hAnsi="Arial" w:cs="Arial"/>
          <w:sz w:val="24"/>
          <w:szCs w:val="24"/>
        </w:rPr>
        <w:t>ending time to allow ch</w:t>
      </w:r>
      <w:r w:rsidR="00DC64B6">
        <w:rPr>
          <w:rFonts w:ascii="Arial" w:hAnsi="Arial" w:cs="Arial"/>
          <w:sz w:val="24"/>
          <w:szCs w:val="24"/>
        </w:rPr>
        <w:t>ildren to develop at their own p</w:t>
      </w:r>
      <w:r w:rsidR="00DE5C25">
        <w:rPr>
          <w:rFonts w:ascii="Arial" w:hAnsi="Arial" w:cs="Arial"/>
          <w:sz w:val="24"/>
          <w:szCs w:val="24"/>
        </w:rPr>
        <w:t xml:space="preserve">ace and assessing through documentation of the children’s work. As stated above this could affect the child negatively if they are </w:t>
      </w:r>
      <w:r w:rsidR="00DE5C25">
        <w:rPr>
          <w:rFonts w:ascii="Arial" w:hAnsi="Arial" w:cs="Arial"/>
          <w:sz w:val="24"/>
          <w:szCs w:val="24"/>
        </w:rPr>
        <w:lastRenderedPageBreak/>
        <w:t xml:space="preserve">pressured to continuously meet their targets rather than be unaware of targets and learn as they experience from their communities and environments (GRCDC, no date). Wales was greatly influenced by the works of Reggio Approach, Piaget, Vygotsky and Frobel. </w:t>
      </w:r>
      <w:r w:rsidR="00715604">
        <w:rPr>
          <w:rFonts w:ascii="Arial" w:hAnsi="Arial" w:cs="Arial"/>
          <w:sz w:val="24"/>
          <w:szCs w:val="24"/>
        </w:rPr>
        <w:t>Children in Wales</w:t>
      </w:r>
      <w:r w:rsidR="000147A8">
        <w:rPr>
          <w:rFonts w:ascii="Arial" w:hAnsi="Arial" w:cs="Arial"/>
          <w:sz w:val="24"/>
          <w:szCs w:val="24"/>
        </w:rPr>
        <w:t xml:space="preserve"> (2011) state that Wales aims to use some of the approaches </w:t>
      </w:r>
      <w:r w:rsidR="00B33AE8">
        <w:rPr>
          <w:rFonts w:ascii="Arial" w:hAnsi="Arial" w:cs="Arial"/>
          <w:sz w:val="24"/>
          <w:szCs w:val="24"/>
        </w:rPr>
        <w:t>from Reggio, however,</w:t>
      </w:r>
      <w:r w:rsidR="000147A8">
        <w:rPr>
          <w:rFonts w:ascii="Arial" w:hAnsi="Arial" w:cs="Arial"/>
          <w:sz w:val="24"/>
          <w:szCs w:val="24"/>
        </w:rPr>
        <w:t xml:space="preserve"> approaches such as outdoor experiences may be limited to children in Wales as the climate differs to Italy’s hot weather. However Learning through Landscapes Cymru (no date) suggests educators should encourage children to play outdoors even if the weather is bad, this may be a challenge for schools in deprived areas as some children may not have the appropriate clothing. However in Italy since the weather is usually warmer children would not struggle as much to wear appropriate clothing. This could affect th</w:t>
      </w:r>
      <w:r w:rsidR="00B33AE8">
        <w:rPr>
          <w:rFonts w:ascii="Arial" w:hAnsi="Arial" w:cs="Arial"/>
          <w:sz w:val="24"/>
          <w:szCs w:val="24"/>
        </w:rPr>
        <w:t>e development of children in Wal</w:t>
      </w:r>
      <w:r w:rsidR="000147A8">
        <w:rPr>
          <w:rFonts w:ascii="Arial" w:hAnsi="Arial" w:cs="Arial"/>
          <w:sz w:val="24"/>
          <w:szCs w:val="24"/>
        </w:rPr>
        <w:t xml:space="preserve">es who are from deprived areas as they miss out on opportunities to explore in a safe environment which would allow them to develop holistically as they would be interacting and experimenting. </w:t>
      </w:r>
    </w:p>
    <w:p w:rsidR="00487918" w:rsidRDefault="004A511A" w:rsidP="001A5D16">
      <w:pPr>
        <w:spacing w:line="360" w:lineRule="auto"/>
        <w:jc w:val="both"/>
        <w:rPr>
          <w:rFonts w:ascii="Arial" w:hAnsi="Arial" w:cs="Arial"/>
          <w:sz w:val="24"/>
          <w:szCs w:val="24"/>
        </w:rPr>
      </w:pPr>
      <w:r>
        <w:rPr>
          <w:rFonts w:ascii="Arial" w:hAnsi="Arial" w:cs="Arial"/>
          <w:sz w:val="24"/>
          <w:szCs w:val="24"/>
        </w:rPr>
        <w:t xml:space="preserve">Another aspect that can influence a child’s development is </w:t>
      </w:r>
      <w:r w:rsidR="004D71EF">
        <w:rPr>
          <w:rFonts w:ascii="Arial" w:hAnsi="Arial" w:cs="Arial"/>
          <w:sz w:val="24"/>
          <w:szCs w:val="24"/>
        </w:rPr>
        <w:t>poverty and h</w:t>
      </w:r>
      <w:r>
        <w:rPr>
          <w:rFonts w:ascii="Arial" w:hAnsi="Arial" w:cs="Arial"/>
          <w:sz w:val="24"/>
          <w:szCs w:val="24"/>
        </w:rPr>
        <w:t>ealth</w:t>
      </w:r>
      <w:r w:rsidR="004D71EF">
        <w:rPr>
          <w:rFonts w:ascii="Arial" w:hAnsi="Arial" w:cs="Arial"/>
          <w:sz w:val="24"/>
          <w:szCs w:val="24"/>
        </w:rPr>
        <w:t>care services</w:t>
      </w:r>
      <w:r>
        <w:rPr>
          <w:rFonts w:ascii="Arial" w:hAnsi="Arial" w:cs="Arial"/>
          <w:sz w:val="24"/>
          <w:szCs w:val="24"/>
        </w:rPr>
        <w:t xml:space="preserve">, </w:t>
      </w:r>
      <w:r w:rsidR="00380BFF">
        <w:rPr>
          <w:rFonts w:ascii="Arial" w:hAnsi="Arial" w:cs="Arial"/>
          <w:sz w:val="24"/>
          <w:szCs w:val="24"/>
        </w:rPr>
        <w:t>Currie (2008) discusses how good education can lead to a high income which therefore can provide children with good health</w:t>
      </w:r>
      <w:r w:rsidR="00B33AE8">
        <w:rPr>
          <w:rFonts w:ascii="Arial" w:hAnsi="Arial" w:cs="Arial"/>
          <w:sz w:val="24"/>
          <w:szCs w:val="24"/>
        </w:rPr>
        <w:t xml:space="preserve"> service</w:t>
      </w:r>
      <w:r w:rsidR="00380BFF">
        <w:rPr>
          <w:rFonts w:ascii="Arial" w:hAnsi="Arial" w:cs="Arial"/>
          <w:sz w:val="24"/>
          <w:szCs w:val="24"/>
        </w:rPr>
        <w:t xml:space="preserve"> since parents would be able to afford health care materials. However, not all parents have a good income especially in Wales as it is stated by Poverty and Social Exclusion (no date) that one in three children in Wales live in poverty, making it the highest living in poverty rate in the UK.</w:t>
      </w:r>
      <w:r w:rsidR="004D71EF">
        <w:rPr>
          <w:rFonts w:ascii="Arial" w:hAnsi="Arial" w:cs="Arial"/>
          <w:sz w:val="24"/>
          <w:szCs w:val="24"/>
        </w:rPr>
        <w:t xml:space="preserve"> Many people are affected by poverty due to rise in food cost, unem</w:t>
      </w:r>
      <w:r w:rsidR="000F4884">
        <w:rPr>
          <w:rFonts w:ascii="Arial" w:hAnsi="Arial" w:cs="Arial"/>
          <w:sz w:val="24"/>
          <w:szCs w:val="24"/>
        </w:rPr>
        <w:t>ployed/unemployment, debt etc. H</w:t>
      </w:r>
      <w:r w:rsidR="004D71EF">
        <w:rPr>
          <w:rFonts w:ascii="Arial" w:hAnsi="Arial" w:cs="Arial"/>
          <w:sz w:val="24"/>
          <w:szCs w:val="24"/>
        </w:rPr>
        <w:t>owever, not all families are aware of the services that can assist them such as Discretionary Assistance Funds which support families living in poverty</w:t>
      </w:r>
      <w:r w:rsidR="000F4884">
        <w:rPr>
          <w:rFonts w:ascii="Arial" w:hAnsi="Arial" w:cs="Arial"/>
          <w:sz w:val="24"/>
          <w:szCs w:val="24"/>
        </w:rPr>
        <w:t xml:space="preserve">, services as such ensure to help children and families who need emergency care (Children in Wales, 2014). </w:t>
      </w:r>
      <w:r w:rsidR="00AE6C48">
        <w:rPr>
          <w:rFonts w:ascii="Arial" w:hAnsi="Arial" w:cs="Arial"/>
          <w:sz w:val="24"/>
          <w:szCs w:val="24"/>
        </w:rPr>
        <w:t>Child Poverty Action Group (no date) state</w:t>
      </w:r>
      <w:r w:rsidR="003D466E">
        <w:rPr>
          <w:rFonts w:ascii="Arial" w:hAnsi="Arial" w:cs="Arial"/>
          <w:sz w:val="24"/>
          <w:szCs w:val="24"/>
        </w:rPr>
        <w:t>s</w:t>
      </w:r>
      <w:r w:rsidR="00AE6C48">
        <w:rPr>
          <w:rFonts w:ascii="Arial" w:hAnsi="Arial" w:cs="Arial"/>
          <w:sz w:val="24"/>
          <w:szCs w:val="24"/>
        </w:rPr>
        <w:t xml:space="preserve"> that children living in poverty may face a delay in holistic development as they are continuously being affected by different aspects of poverty such as emotionally feeling embarrassed if they do not have what their friends may have. Socially they have the risk of being bullied and physically they have a high chance of developing chronic illnesses, therefore missing out on education which will impact their intellectual development as they would be academically behind. </w:t>
      </w:r>
      <w:r w:rsidR="00487918">
        <w:rPr>
          <w:rFonts w:ascii="Arial" w:hAnsi="Arial" w:cs="Arial"/>
          <w:sz w:val="24"/>
          <w:szCs w:val="24"/>
        </w:rPr>
        <w:t xml:space="preserve">However, OECD (2017) state that children in Italy seem to be living in more poverty than children in Wales, studies </w:t>
      </w:r>
      <w:r w:rsidR="00487918">
        <w:rPr>
          <w:rFonts w:ascii="Arial" w:hAnsi="Arial" w:cs="Arial"/>
          <w:sz w:val="24"/>
          <w:szCs w:val="24"/>
        </w:rPr>
        <w:lastRenderedPageBreak/>
        <w:t>show that since 2004, 3.7% of children living in poverty has risen. Whether they live in Wales or Italy children’s holistic development w</w:t>
      </w:r>
      <w:r w:rsidR="003D466E">
        <w:rPr>
          <w:rFonts w:ascii="Arial" w:hAnsi="Arial" w:cs="Arial"/>
          <w:sz w:val="24"/>
          <w:szCs w:val="24"/>
        </w:rPr>
        <w:t>ould still be affected</w:t>
      </w:r>
      <w:r w:rsidR="00487918">
        <w:rPr>
          <w:rFonts w:ascii="Arial" w:hAnsi="Arial" w:cs="Arial"/>
          <w:sz w:val="24"/>
          <w:szCs w:val="24"/>
        </w:rPr>
        <w:t xml:space="preserve">. </w:t>
      </w:r>
    </w:p>
    <w:p w:rsidR="00487918" w:rsidRDefault="00487918" w:rsidP="001A5D16">
      <w:pPr>
        <w:spacing w:line="360" w:lineRule="auto"/>
        <w:jc w:val="both"/>
        <w:rPr>
          <w:rFonts w:ascii="Arial" w:hAnsi="Arial" w:cs="Arial"/>
          <w:sz w:val="24"/>
          <w:szCs w:val="24"/>
        </w:rPr>
      </w:pPr>
      <w:r>
        <w:rPr>
          <w:rFonts w:ascii="Arial" w:hAnsi="Arial" w:cs="Arial"/>
          <w:sz w:val="24"/>
          <w:szCs w:val="24"/>
        </w:rPr>
        <w:t>The National Service Framework (NSF) for Children, Young People and Maternity Services</w:t>
      </w:r>
      <w:r w:rsidR="000F4884">
        <w:rPr>
          <w:rFonts w:ascii="Arial" w:hAnsi="Arial" w:cs="Arial"/>
          <w:sz w:val="24"/>
          <w:szCs w:val="24"/>
        </w:rPr>
        <w:t xml:space="preserve">, in Wales ensures children receive a good quality health care services. Some of the services are provided to children through schools such as Designed to Smile </w:t>
      </w:r>
      <w:r w:rsidR="00661FDC">
        <w:rPr>
          <w:rFonts w:ascii="Arial" w:hAnsi="Arial" w:cs="Arial"/>
          <w:sz w:val="24"/>
          <w:szCs w:val="24"/>
        </w:rPr>
        <w:t xml:space="preserve">and Healthy Schools. </w:t>
      </w:r>
      <w:r w:rsidR="000F4884">
        <w:rPr>
          <w:rFonts w:ascii="Arial" w:hAnsi="Arial" w:cs="Arial"/>
          <w:sz w:val="24"/>
          <w:szCs w:val="24"/>
        </w:rPr>
        <w:t>Designed to Smile (no date) aims to prevent children from having tooth decay, it provides services for children from birth and ensures parents are provide</w:t>
      </w:r>
      <w:r w:rsidR="00B33AE8">
        <w:rPr>
          <w:rFonts w:ascii="Arial" w:hAnsi="Arial" w:cs="Arial"/>
          <w:sz w:val="24"/>
          <w:szCs w:val="24"/>
        </w:rPr>
        <w:t>d</w:t>
      </w:r>
      <w:r w:rsidR="000F4884">
        <w:rPr>
          <w:rFonts w:ascii="Arial" w:hAnsi="Arial" w:cs="Arial"/>
          <w:sz w:val="24"/>
          <w:szCs w:val="24"/>
        </w:rPr>
        <w:t xml:space="preserve"> with the materials to keep their child’s oral health well, this was funded by the Welsh Government in 2009. By ensuring children’s oral health is well this can ensure children feel more confident when they are socialising wi</w:t>
      </w:r>
      <w:r w:rsidR="00B33AE8">
        <w:rPr>
          <w:rFonts w:ascii="Arial" w:hAnsi="Arial" w:cs="Arial"/>
          <w:sz w:val="24"/>
          <w:szCs w:val="24"/>
        </w:rPr>
        <w:t>th others, it can boost self-esteem, develop</w:t>
      </w:r>
      <w:r w:rsidR="000F4884">
        <w:rPr>
          <w:rFonts w:ascii="Arial" w:hAnsi="Arial" w:cs="Arial"/>
          <w:sz w:val="24"/>
          <w:szCs w:val="24"/>
        </w:rPr>
        <w:t xml:space="preserve"> their emotional health and it can also prevent their physical health in deteriorating as they would avoid being in pain and having the risk of teeth removal. </w:t>
      </w:r>
      <w:r w:rsidR="00D04D8C">
        <w:rPr>
          <w:rFonts w:ascii="Arial" w:hAnsi="Arial" w:cs="Arial"/>
          <w:sz w:val="24"/>
          <w:szCs w:val="24"/>
        </w:rPr>
        <w:t>Bindi et al. (2017) state</w:t>
      </w:r>
      <w:r w:rsidR="003D466E">
        <w:rPr>
          <w:rFonts w:ascii="Arial" w:hAnsi="Arial" w:cs="Arial"/>
          <w:sz w:val="24"/>
          <w:szCs w:val="24"/>
        </w:rPr>
        <w:t>s</w:t>
      </w:r>
      <w:r w:rsidR="00D04D8C">
        <w:rPr>
          <w:rFonts w:ascii="Arial" w:hAnsi="Arial" w:cs="Arial"/>
          <w:sz w:val="24"/>
          <w:szCs w:val="24"/>
        </w:rPr>
        <w:t xml:space="preserve"> that Italy also provides oral health care for children and vulnerable people, however compared to Wales it is no</w:t>
      </w:r>
      <w:r w:rsidR="00B33AE8">
        <w:rPr>
          <w:rFonts w:ascii="Arial" w:hAnsi="Arial" w:cs="Arial"/>
          <w:sz w:val="24"/>
          <w:szCs w:val="24"/>
        </w:rPr>
        <w:t>t</w:t>
      </w:r>
      <w:r w:rsidR="003D466E">
        <w:rPr>
          <w:rFonts w:ascii="Arial" w:hAnsi="Arial" w:cs="Arial"/>
          <w:sz w:val="24"/>
          <w:szCs w:val="24"/>
        </w:rPr>
        <w:t xml:space="preserve"> provided in schools instead it i</w:t>
      </w:r>
      <w:r w:rsidR="00B33AE8">
        <w:rPr>
          <w:rFonts w:ascii="Arial" w:hAnsi="Arial" w:cs="Arial"/>
          <w:sz w:val="24"/>
          <w:szCs w:val="24"/>
        </w:rPr>
        <w:t>s</w:t>
      </w:r>
      <w:r w:rsidR="00D04D8C">
        <w:rPr>
          <w:rFonts w:ascii="Arial" w:hAnsi="Arial" w:cs="Arial"/>
          <w:sz w:val="24"/>
          <w:szCs w:val="24"/>
        </w:rPr>
        <w:t xml:space="preserve"> provided if and when the child requires treatment for free. Compared to Wales parents in Italy may not be as well informed on the importance of this health care for their child as they are not receiving the information easily as it is being done in Wales. Children may have a larger risk of having poor oral health due to this. On the other hand, Wales may be putting for effort into children’s oral care due to </w:t>
      </w:r>
      <w:r w:rsidR="00A479B7">
        <w:rPr>
          <w:rFonts w:ascii="Arial" w:hAnsi="Arial" w:cs="Arial"/>
          <w:sz w:val="24"/>
          <w:szCs w:val="24"/>
        </w:rPr>
        <w:t xml:space="preserve">the high rate of poverty. Health and Social Services (2017) state that from Designed to Smile the Welsh Government was able to reduce the number of children in poverty having decayed teeth to 12% lower. This allows children to have a good start to life as it would be one less aspect of their life to worry about. </w:t>
      </w:r>
    </w:p>
    <w:p w:rsidR="00D04D8C" w:rsidRDefault="00A479B7" w:rsidP="001A5D16">
      <w:pPr>
        <w:spacing w:line="360" w:lineRule="auto"/>
        <w:jc w:val="both"/>
        <w:rPr>
          <w:rFonts w:ascii="Arial" w:hAnsi="Arial" w:cs="Arial"/>
          <w:sz w:val="24"/>
          <w:szCs w:val="24"/>
        </w:rPr>
      </w:pPr>
      <w:r>
        <w:rPr>
          <w:rFonts w:ascii="Arial" w:hAnsi="Arial" w:cs="Arial"/>
          <w:sz w:val="24"/>
          <w:szCs w:val="24"/>
        </w:rPr>
        <w:t>Maio and Manzoli (2002) state that Italy had adopted the Brit</w:t>
      </w:r>
      <w:r w:rsidR="009D37DA">
        <w:rPr>
          <w:rFonts w:ascii="Arial" w:hAnsi="Arial" w:cs="Arial"/>
          <w:sz w:val="24"/>
          <w:szCs w:val="24"/>
        </w:rPr>
        <w:t>i</w:t>
      </w:r>
      <w:r>
        <w:rPr>
          <w:rFonts w:ascii="Arial" w:hAnsi="Arial" w:cs="Arial"/>
          <w:sz w:val="24"/>
          <w:szCs w:val="24"/>
        </w:rPr>
        <w:t xml:space="preserve">sh way of Health care </w:t>
      </w:r>
      <w:r w:rsidR="009D37DA">
        <w:rPr>
          <w:rFonts w:ascii="Arial" w:hAnsi="Arial" w:cs="Arial"/>
          <w:sz w:val="24"/>
          <w:szCs w:val="24"/>
        </w:rPr>
        <w:t>for example t</w:t>
      </w:r>
      <w:r w:rsidR="00D04D8C">
        <w:rPr>
          <w:rFonts w:ascii="Arial" w:hAnsi="Arial" w:cs="Arial"/>
          <w:sz w:val="24"/>
          <w:szCs w:val="24"/>
        </w:rPr>
        <w:t xml:space="preserve">he National Healthcare Services </w:t>
      </w:r>
      <w:r>
        <w:rPr>
          <w:rFonts w:ascii="Arial" w:hAnsi="Arial" w:cs="Arial"/>
          <w:sz w:val="24"/>
          <w:szCs w:val="24"/>
        </w:rPr>
        <w:t>(NHS)</w:t>
      </w:r>
      <w:r w:rsidR="009D37DA">
        <w:rPr>
          <w:rFonts w:ascii="Arial" w:hAnsi="Arial" w:cs="Arial"/>
          <w:sz w:val="24"/>
          <w:szCs w:val="24"/>
        </w:rPr>
        <w:t>. However it is slightly different from Wales as each region in Italy is in charge for their residence although they are supervised by the Prime Minister. Each region also has a duty to provide 50% of costs under Article 15 of Law No. 135/2012 for additional costs patients may need. This could affect children in the deprived areas of Italy such as Southern Italy as they may have less support than children living in a wealthier area of Italy (</w:t>
      </w:r>
      <w:r w:rsidR="007A1DF7">
        <w:rPr>
          <w:rFonts w:ascii="Arial" w:hAnsi="Arial" w:cs="Arial"/>
          <w:sz w:val="24"/>
          <w:szCs w:val="24"/>
        </w:rPr>
        <w:t>Longo and Gigante</w:t>
      </w:r>
      <w:r w:rsidR="009D37DA">
        <w:rPr>
          <w:rFonts w:ascii="Arial" w:hAnsi="Arial" w:cs="Arial"/>
          <w:sz w:val="24"/>
          <w:szCs w:val="24"/>
        </w:rPr>
        <w:t xml:space="preserve">, 2017). However both Wales and Italy share the same idea and ethos of caring </w:t>
      </w:r>
      <w:r w:rsidR="00C76C39">
        <w:rPr>
          <w:rFonts w:ascii="Arial" w:hAnsi="Arial" w:cs="Arial"/>
          <w:sz w:val="24"/>
          <w:szCs w:val="24"/>
        </w:rPr>
        <w:t>for their children and residents</w:t>
      </w:r>
      <w:r w:rsidR="009D37DA">
        <w:rPr>
          <w:rFonts w:ascii="Arial" w:hAnsi="Arial" w:cs="Arial"/>
          <w:sz w:val="24"/>
          <w:szCs w:val="24"/>
        </w:rPr>
        <w:t xml:space="preserve"> through the suppor</w:t>
      </w:r>
      <w:r w:rsidR="00515786">
        <w:rPr>
          <w:rFonts w:ascii="Arial" w:hAnsi="Arial" w:cs="Arial"/>
          <w:sz w:val="24"/>
          <w:szCs w:val="24"/>
        </w:rPr>
        <w:t>t</w:t>
      </w:r>
      <w:r w:rsidR="009D37DA">
        <w:rPr>
          <w:rFonts w:ascii="Arial" w:hAnsi="Arial" w:cs="Arial"/>
          <w:sz w:val="24"/>
          <w:szCs w:val="24"/>
        </w:rPr>
        <w:t xml:space="preserve"> of the NHS as they aim to </w:t>
      </w:r>
      <w:r w:rsidR="00515786">
        <w:rPr>
          <w:rFonts w:ascii="Arial" w:hAnsi="Arial" w:cs="Arial"/>
          <w:sz w:val="24"/>
          <w:szCs w:val="24"/>
        </w:rPr>
        <w:t xml:space="preserve">improve and provide quality care for all. Children in Italy and Wales living in poverty benefit from </w:t>
      </w:r>
      <w:r w:rsidR="00515786">
        <w:rPr>
          <w:rFonts w:ascii="Arial" w:hAnsi="Arial" w:cs="Arial"/>
          <w:sz w:val="24"/>
          <w:szCs w:val="24"/>
        </w:rPr>
        <w:lastRenderedPageBreak/>
        <w:t>this service as the services provided are free, therefore they have the opportunity to health care which in turn will allow them to stay healthy and enjoy the rights they have as children such as article 24 (health and health services), article 28 (right to education) and article 31 (play, leisure and culture).  Altogether children can have the best start in life by gaining these rights as they link very closely with each other (UNICEF, 2010). The NHS could provide children living poverty with an opportunity to ensure they are healthy and can develop holistically through the range of health care services they provide from eye care to hospital care (</w:t>
      </w:r>
      <w:r w:rsidR="007A1DF7">
        <w:rPr>
          <w:rFonts w:ascii="Arial" w:hAnsi="Arial" w:cs="Arial"/>
          <w:sz w:val="24"/>
          <w:szCs w:val="24"/>
        </w:rPr>
        <w:t>NHS, 2015</w:t>
      </w:r>
      <w:r w:rsidR="00515786">
        <w:rPr>
          <w:rFonts w:ascii="Arial" w:hAnsi="Arial" w:cs="Arial"/>
          <w:sz w:val="24"/>
          <w:szCs w:val="24"/>
        </w:rPr>
        <w:t xml:space="preserve">). </w:t>
      </w:r>
    </w:p>
    <w:p w:rsidR="00113477" w:rsidRPr="00DC0756" w:rsidRDefault="00113477" w:rsidP="00177046">
      <w:pPr>
        <w:spacing w:line="360" w:lineRule="auto"/>
        <w:jc w:val="both"/>
        <w:rPr>
          <w:rFonts w:ascii="Arial" w:hAnsi="Arial" w:cs="Arial"/>
          <w:sz w:val="24"/>
          <w:szCs w:val="24"/>
        </w:rPr>
      </w:pPr>
      <w:r>
        <w:rPr>
          <w:rFonts w:ascii="Arial" w:hAnsi="Arial" w:cs="Arial"/>
          <w:sz w:val="24"/>
          <w:szCs w:val="24"/>
        </w:rPr>
        <w:t xml:space="preserve">NHS (2006) state that before the establishment of the NHS in 1948, people had to pay for health care services. However </w:t>
      </w:r>
      <w:r w:rsidR="00DC0756">
        <w:rPr>
          <w:rFonts w:ascii="Arial" w:hAnsi="Arial" w:cs="Arial"/>
          <w:sz w:val="24"/>
          <w:szCs w:val="24"/>
        </w:rPr>
        <w:t>looking at research</w:t>
      </w:r>
      <w:r w:rsidR="00C76C39">
        <w:rPr>
          <w:rFonts w:ascii="Arial" w:hAnsi="Arial" w:cs="Arial"/>
          <w:sz w:val="24"/>
          <w:szCs w:val="24"/>
        </w:rPr>
        <w:t>,</w:t>
      </w:r>
      <w:r w:rsidR="00DC0756">
        <w:rPr>
          <w:rFonts w:ascii="Arial" w:hAnsi="Arial" w:cs="Arial"/>
          <w:sz w:val="24"/>
          <w:szCs w:val="24"/>
        </w:rPr>
        <w:t xml:space="preserve"> Parker (2008) </w:t>
      </w:r>
      <w:r w:rsidR="00DC0756" w:rsidRPr="00DC0756">
        <w:rPr>
          <w:rFonts w:ascii="Arial" w:hAnsi="Arial" w:cs="Arial"/>
          <w:sz w:val="24"/>
          <w:szCs w:val="24"/>
        </w:rPr>
        <w:t>discusses how</w:t>
      </w:r>
      <w:r w:rsidR="00DC0756">
        <w:rPr>
          <w:rFonts w:ascii="Arial" w:hAnsi="Arial" w:cs="Arial"/>
          <w:sz w:val="24"/>
          <w:szCs w:val="24"/>
        </w:rPr>
        <w:t xml:space="preserve"> the NHS has increased the years to peoples mortality, it also states that 11 babies out of 1000 died before the age of one. However in 1900 it was every 160 baby out of 1000, this shows the impact it has had on children’</w:t>
      </w:r>
      <w:r w:rsidR="00C76C39">
        <w:rPr>
          <w:rFonts w:ascii="Arial" w:hAnsi="Arial" w:cs="Arial"/>
          <w:sz w:val="24"/>
          <w:szCs w:val="24"/>
        </w:rPr>
        <w:t>s development and living as the</w:t>
      </w:r>
      <w:r w:rsidR="00DC0756">
        <w:rPr>
          <w:rFonts w:ascii="Arial" w:hAnsi="Arial" w:cs="Arial"/>
          <w:sz w:val="24"/>
          <w:szCs w:val="24"/>
        </w:rPr>
        <w:t xml:space="preserve"> NHS has been able to provide quality care in order for children to live longer and experience life in a safe and healthy way where they could grow holistically (Parker, 2008). </w:t>
      </w:r>
    </w:p>
    <w:p w:rsidR="00EF3DB3" w:rsidRDefault="0089331A" w:rsidP="00177046">
      <w:pPr>
        <w:spacing w:line="360" w:lineRule="auto"/>
        <w:jc w:val="both"/>
        <w:rPr>
          <w:rFonts w:ascii="Arial" w:hAnsi="Arial" w:cs="Arial"/>
          <w:sz w:val="24"/>
          <w:szCs w:val="24"/>
          <w:u w:val="single"/>
        </w:rPr>
      </w:pPr>
      <w:r w:rsidRPr="00DC0756">
        <w:rPr>
          <w:rFonts w:ascii="Arial" w:hAnsi="Arial" w:cs="Arial"/>
          <w:sz w:val="24"/>
          <w:szCs w:val="24"/>
          <w:u w:val="single"/>
        </w:rPr>
        <w:t xml:space="preserve">Conclusion </w:t>
      </w:r>
    </w:p>
    <w:p w:rsidR="00E07787" w:rsidRDefault="00DC0756" w:rsidP="00177046">
      <w:pPr>
        <w:spacing w:line="360" w:lineRule="auto"/>
        <w:jc w:val="both"/>
        <w:rPr>
          <w:rFonts w:ascii="Arial" w:hAnsi="Arial" w:cs="Arial"/>
          <w:sz w:val="24"/>
          <w:szCs w:val="24"/>
        </w:rPr>
      </w:pPr>
      <w:r>
        <w:rPr>
          <w:rFonts w:ascii="Arial" w:hAnsi="Arial" w:cs="Arial"/>
          <w:sz w:val="24"/>
          <w:szCs w:val="24"/>
        </w:rPr>
        <w:t>Overall, looking at the research conducted by Currie (2008) education, poverty and health all link closely with each other. They all impact</w:t>
      </w:r>
      <w:r w:rsidR="00C76C39">
        <w:rPr>
          <w:rFonts w:ascii="Arial" w:hAnsi="Arial" w:cs="Arial"/>
          <w:sz w:val="24"/>
          <w:szCs w:val="24"/>
        </w:rPr>
        <w:t xml:space="preserve"> on</w:t>
      </w:r>
      <w:r>
        <w:rPr>
          <w:rFonts w:ascii="Arial" w:hAnsi="Arial" w:cs="Arial"/>
          <w:sz w:val="24"/>
          <w:szCs w:val="24"/>
        </w:rPr>
        <w:t xml:space="preserve"> a child’s development</w:t>
      </w:r>
      <w:r w:rsidR="00C76C39">
        <w:rPr>
          <w:rFonts w:ascii="Arial" w:hAnsi="Arial" w:cs="Arial"/>
          <w:sz w:val="24"/>
          <w:szCs w:val="24"/>
        </w:rPr>
        <w:t xml:space="preserve">. If a child </w:t>
      </w:r>
      <w:r w:rsidR="00E07787">
        <w:rPr>
          <w:rFonts w:ascii="Arial" w:hAnsi="Arial" w:cs="Arial"/>
          <w:sz w:val="24"/>
          <w:szCs w:val="24"/>
        </w:rPr>
        <w:t xml:space="preserve">does not have </w:t>
      </w:r>
      <w:r>
        <w:rPr>
          <w:rFonts w:ascii="Arial" w:hAnsi="Arial" w:cs="Arial"/>
          <w:sz w:val="24"/>
          <w:szCs w:val="24"/>
        </w:rPr>
        <w:t>good</w:t>
      </w:r>
      <w:r w:rsidR="00C76C39">
        <w:rPr>
          <w:rFonts w:ascii="Arial" w:hAnsi="Arial" w:cs="Arial"/>
          <w:sz w:val="24"/>
          <w:szCs w:val="24"/>
        </w:rPr>
        <w:t xml:space="preserve"> health due to poverty, then</w:t>
      </w:r>
      <w:r>
        <w:rPr>
          <w:rFonts w:ascii="Arial" w:hAnsi="Arial" w:cs="Arial"/>
          <w:sz w:val="24"/>
          <w:szCs w:val="24"/>
        </w:rPr>
        <w:t xml:space="preserve"> he/she </w:t>
      </w:r>
      <w:r w:rsidR="00C76C39">
        <w:rPr>
          <w:rFonts w:ascii="Arial" w:hAnsi="Arial" w:cs="Arial"/>
          <w:sz w:val="24"/>
          <w:szCs w:val="24"/>
        </w:rPr>
        <w:t xml:space="preserve">will </w:t>
      </w:r>
      <w:r>
        <w:rPr>
          <w:rFonts w:ascii="Arial" w:hAnsi="Arial" w:cs="Arial"/>
          <w:sz w:val="24"/>
          <w:szCs w:val="24"/>
        </w:rPr>
        <w:t>miss out on the educational aspect</w:t>
      </w:r>
      <w:r w:rsidR="00E07787">
        <w:rPr>
          <w:rFonts w:ascii="Arial" w:hAnsi="Arial" w:cs="Arial"/>
          <w:sz w:val="24"/>
          <w:szCs w:val="24"/>
        </w:rPr>
        <w:t xml:space="preserve"> </w:t>
      </w:r>
      <w:r w:rsidR="00C76C39">
        <w:rPr>
          <w:rFonts w:ascii="Arial" w:hAnsi="Arial" w:cs="Arial"/>
          <w:sz w:val="24"/>
          <w:szCs w:val="24"/>
        </w:rPr>
        <w:t>of childhood which may</w:t>
      </w:r>
      <w:r>
        <w:rPr>
          <w:rFonts w:ascii="Arial" w:hAnsi="Arial" w:cs="Arial"/>
          <w:sz w:val="24"/>
          <w:szCs w:val="24"/>
        </w:rPr>
        <w:t xml:space="preserve"> then deter them from growing </w:t>
      </w:r>
      <w:r w:rsidR="00E07787">
        <w:rPr>
          <w:rFonts w:ascii="Arial" w:hAnsi="Arial" w:cs="Arial"/>
          <w:sz w:val="24"/>
          <w:szCs w:val="24"/>
        </w:rPr>
        <w:t>holistically</w:t>
      </w:r>
      <w:r w:rsidR="00C76C39">
        <w:rPr>
          <w:rFonts w:ascii="Arial" w:hAnsi="Arial" w:cs="Arial"/>
          <w:sz w:val="24"/>
          <w:szCs w:val="24"/>
        </w:rPr>
        <w:t xml:space="preserve">.  </w:t>
      </w:r>
      <w:r>
        <w:rPr>
          <w:rFonts w:ascii="Arial" w:hAnsi="Arial" w:cs="Arial"/>
          <w:sz w:val="24"/>
          <w:szCs w:val="24"/>
        </w:rPr>
        <w:t xml:space="preserve"> However,</w:t>
      </w:r>
      <w:r w:rsidR="00C76C39">
        <w:rPr>
          <w:rFonts w:ascii="Arial" w:hAnsi="Arial" w:cs="Arial"/>
          <w:sz w:val="24"/>
          <w:szCs w:val="24"/>
        </w:rPr>
        <w:t xml:space="preserve"> </w:t>
      </w:r>
      <w:r>
        <w:rPr>
          <w:rFonts w:ascii="Arial" w:hAnsi="Arial" w:cs="Arial"/>
          <w:sz w:val="24"/>
          <w:szCs w:val="24"/>
        </w:rPr>
        <w:t xml:space="preserve">from </w:t>
      </w:r>
      <w:r w:rsidR="00E07787">
        <w:rPr>
          <w:rFonts w:ascii="Arial" w:hAnsi="Arial" w:cs="Arial"/>
          <w:sz w:val="24"/>
          <w:szCs w:val="24"/>
        </w:rPr>
        <w:t>research</w:t>
      </w:r>
      <w:r>
        <w:rPr>
          <w:rFonts w:ascii="Arial" w:hAnsi="Arial" w:cs="Arial"/>
          <w:sz w:val="24"/>
          <w:szCs w:val="24"/>
        </w:rPr>
        <w:t xml:space="preserve"> it is noted that </w:t>
      </w:r>
      <w:r w:rsidR="00A205B3">
        <w:rPr>
          <w:rFonts w:ascii="Arial" w:hAnsi="Arial" w:cs="Arial"/>
          <w:sz w:val="24"/>
          <w:szCs w:val="24"/>
        </w:rPr>
        <w:t xml:space="preserve">where </w:t>
      </w:r>
      <w:r>
        <w:rPr>
          <w:rFonts w:ascii="Arial" w:hAnsi="Arial" w:cs="Arial"/>
          <w:sz w:val="24"/>
          <w:szCs w:val="24"/>
        </w:rPr>
        <w:t xml:space="preserve">children have the support </w:t>
      </w:r>
      <w:r w:rsidR="00E07787">
        <w:rPr>
          <w:rFonts w:ascii="Arial" w:hAnsi="Arial" w:cs="Arial"/>
          <w:sz w:val="24"/>
          <w:szCs w:val="24"/>
        </w:rPr>
        <w:t>from their government b</w:t>
      </w:r>
      <w:r w:rsidR="00A205B3">
        <w:rPr>
          <w:rFonts w:ascii="Arial" w:hAnsi="Arial" w:cs="Arial"/>
          <w:sz w:val="24"/>
          <w:szCs w:val="24"/>
        </w:rPr>
        <w:t>y services such as the NHS it allows them,</w:t>
      </w:r>
      <w:r w:rsidR="00E07787">
        <w:rPr>
          <w:rFonts w:ascii="Arial" w:hAnsi="Arial" w:cs="Arial"/>
          <w:sz w:val="24"/>
          <w:szCs w:val="24"/>
        </w:rPr>
        <w:t xml:space="preserve"> whether they live in poverty or not</w:t>
      </w:r>
      <w:r w:rsidR="00A205B3">
        <w:rPr>
          <w:rFonts w:ascii="Arial" w:hAnsi="Arial" w:cs="Arial"/>
          <w:sz w:val="24"/>
          <w:szCs w:val="24"/>
        </w:rPr>
        <w:t>,</w:t>
      </w:r>
      <w:r w:rsidR="00E07787">
        <w:rPr>
          <w:rFonts w:ascii="Arial" w:hAnsi="Arial" w:cs="Arial"/>
          <w:sz w:val="24"/>
          <w:szCs w:val="24"/>
        </w:rPr>
        <w:t xml:space="preserve"> to have access to good health care</w:t>
      </w:r>
      <w:r w:rsidR="00A205B3">
        <w:rPr>
          <w:rFonts w:ascii="Arial" w:hAnsi="Arial" w:cs="Arial"/>
          <w:sz w:val="24"/>
          <w:szCs w:val="24"/>
        </w:rPr>
        <w:t>,</w:t>
      </w:r>
      <w:r w:rsidR="00E07787">
        <w:rPr>
          <w:rFonts w:ascii="Arial" w:hAnsi="Arial" w:cs="Arial"/>
          <w:sz w:val="24"/>
          <w:szCs w:val="24"/>
        </w:rPr>
        <w:t xml:space="preserve"> therefore allowing them to take part in the educational aspect of life. This would ensure children are gaining the most out of their experience as they would be physically, intellectually, emotionally and socially ready to grow as a healthy strong person (NHS, no date). </w:t>
      </w:r>
    </w:p>
    <w:p w:rsidR="003D466E" w:rsidRDefault="003D466E" w:rsidP="00177046">
      <w:pPr>
        <w:spacing w:line="360" w:lineRule="auto"/>
        <w:jc w:val="both"/>
        <w:rPr>
          <w:rFonts w:ascii="Arial" w:hAnsi="Arial" w:cs="Arial"/>
          <w:sz w:val="24"/>
          <w:szCs w:val="24"/>
        </w:rPr>
      </w:pPr>
    </w:p>
    <w:p w:rsidR="003D466E" w:rsidRDefault="003D466E" w:rsidP="00177046">
      <w:pPr>
        <w:spacing w:line="360" w:lineRule="auto"/>
        <w:jc w:val="both"/>
        <w:rPr>
          <w:rFonts w:ascii="Arial" w:hAnsi="Arial" w:cs="Arial"/>
          <w:sz w:val="24"/>
          <w:szCs w:val="24"/>
        </w:rPr>
      </w:pPr>
    </w:p>
    <w:p w:rsidR="003D466E" w:rsidRDefault="003D466E" w:rsidP="00177046">
      <w:pPr>
        <w:spacing w:line="360" w:lineRule="auto"/>
        <w:jc w:val="both"/>
        <w:rPr>
          <w:rFonts w:ascii="Arial" w:hAnsi="Arial" w:cs="Arial"/>
          <w:sz w:val="24"/>
          <w:szCs w:val="24"/>
        </w:rPr>
      </w:pPr>
    </w:p>
    <w:p w:rsidR="003D466E" w:rsidRPr="003D466E" w:rsidRDefault="003D466E" w:rsidP="00177046">
      <w:pPr>
        <w:spacing w:line="360" w:lineRule="auto"/>
        <w:jc w:val="both"/>
        <w:rPr>
          <w:rFonts w:ascii="Arial" w:hAnsi="Arial" w:cs="Arial"/>
          <w:sz w:val="24"/>
          <w:szCs w:val="24"/>
        </w:rPr>
      </w:pPr>
      <w:bookmarkStart w:id="0" w:name="_GoBack"/>
      <w:bookmarkEnd w:id="0"/>
    </w:p>
    <w:p w:rsidR="0089331A" w:rsidRDefault="006F0B5C" w:rsidP="00177046">
      <w:pPr>
        <w:spacing w:line="360" w:lineRule="auto"/>
        <w:jc w:val="both"/>
        <w:rPr>
          <w:rFonts w:ascii="Arial" w:hAnsi="Arial" w:cs="Arial"/>
          <w:sz w:val="24"/>
          <w:szCs w:val="24"/>
          <w:u w:val="single"/>
        </w:rPr>
      </w:pPr>
      <w:r w:rsidRPr="006F0B5C">
        <w:rPr>
          <w:rFonts w:ascii="Arial" w:hAnsi="Arial" w:cs="Arial"/>
          <w:sz w:val="24"/>
          <w:szCs w:val="24"/>
          <w:u w:val="single"/>
        </w:rPr>
        <w:lastRenderedPageBreak/>
        <w:t xml:space="preserve">References </w:t>
      </w:r>
    </w:p>
    <w:p w:rsidR="006F0B5C" w:rsidRDefault="006F0B5C" w:rsidP="00177046">
      <w:pPr>
        <w:spacing w:line="360" w:lineRule="auto"/>
        <w:jc w:val="both"/>
        <w:rPr>
          <w:rFonts w:ascii="Arial" w:hAnsi="Arial" w:cs="Arial"/>
          <w:sz w:val="24"/>
          <w:szCs w:val="24"/>
        </w:rPr>
      </w:pPr>
      <w:r>
        <w:rPr>
          <w:rFonts w:ascii="Arial" w:hAnsi="Arial" w:cs="Arial"/>
          <w:sz w:val="24"/>
          <w:szCs w:val="24"/>
        </w:rPr>
        <w:t xml:space="preserve">UNICEF. (2007) </w:t>
      </w:r>
      <w:r>
        <w:rPr>
          <w:rFonts w:ascii="Arial" w:hAnsi="Arial" w:cs="Arial"/>
          <w:i/>
          <w:sz w:val="24"/>
          <w:szCs w:val="24"/>
        </w:rPr>
        <w:t xml:space="preserve">Child poverty in perspective: An overview of child well-being in rich countries. </w:t>
      </w:r>
      <w:r>
        <w:rPr>
          <w:rFonts w:ascii="Arial" w:hAnsi="Arial" w:cs="Arial"/>
          <w:sz w:val="24"/>
          <w:szCs w:val="24"/>
        </w:rPr>
        <w:t>Florence: The United Nations Children’s Fund.</w:t>
      </w:r>
    </w:p>
    <w:p w:rsidR="00707E1A" w:rsidRDefault="00707E1A" w:rsidP="00177046">
      <w:pPr>
        <w:spacing w:line="360" w:lineRule="auto"/>
        <w:jc w:val="both"/>
        <w:rPr>
          <w:rFonts w:ascii="Arial" w:hAnsi="Arial" w:cs="Arial"/>
          <w:sz w:val="24"/>
          <w:szCs w:val="24"/>
        </w:rPr>
      </w:pPr>
      <w:r>
        <w:rPr>
          <w:rFonts w:ascii="Arial" w:hAnsi="Arial" w:cs="Arial"/>
          <w:sz w:val="24"/>
          <w:szCs w:val="24"/>
        </w:rPr>
        <w:t xml:space="preserve">Hughes, K., Ford, K., Davies, R. A., Homolova, L. and Bellis, A. M. (2018) </w:t>
      </w:r>
      <w:r>
        <w:rPr>
          <w:rFonts w:ascii="Arial" w:hAnsi="Arial" w:cs="Arial"/>
          <w:i/>
          <w:sz w:val="24"/>
          <w:szCs w:val="24"/>
        </w:rPr>
        <w:t xml:space="preserve">Sources of resilience and their moderating relationships with harms from adverse childhood experiences. </w:t>
      </w:r>
      <w:r>
        <w:rPr>
          <w:rFonts w:ascii="Arial" w:hAnsi="Arial" w:cs="Arial"/>
          <w:sz w:val="24"/>
          <w:szCs w:val="24"/>
        </w:rPr>
        <w:t>Wrexham: Public Health Wales NHS Trust.</w:t>
      </w:r>
    </w:p>
    <w:p w:rsidR="00EF3DB3" w:rsidRDefault="00707E1A" w:rsidP="00177046">
      <w:pPr>
        <w:spacing w:line="360" w:lineRule="auto"/>
        <w:jc w:val="both"/>
        <w:rPr>
          <w:rFonts w:ascii="Arial" w:hAnsi="Arial" w:cs="Arial"/>
          <w:sz w:val="24"/>
          <w:szCs w:val="24"/>
        </w:rPr>
      </w:pPr>
      <w:r>
        <w:rPr>
          <w:rFonts w:ascii="Arial" w:hAnsi="Arial" w:cs="Arial"/>
          <w:sz w:val="24"/>
          <w:szCs w:val="24"/>
        </w:rPr>
        <w:t xml:space="preserve"> Lavis, P. (2016) ‘Why relationships are so important for children and young people’ </w:t>
      </w:r>
      <w:hyperlink r:id="rId6" w:history="1">
        <w:r w:rsidRPr="005B0B5E">
          <w:rPr>
            <w:rStyle w:val="Hyperlink"/>
            <w:rFonts w:ascii="Arial" w:hAnsi="Arial" w:cs="Arial"/>
            <w:sz w:val="24"/>
            <w:szCs w:val="24"/>
          </w:rPr>
          <w:t>https://www.mentalhealth.org.uk/blog/why-relationships-are-so-important-children-and-young-people</w:t>
        </w:r>
      </w:hyperlink>
      <w:r>
        <w:rPr>
          <w:rFonts w:ascii="Arial" w:hAnsi="Arial" w:cs="Arial"/>
          <w:sz w:val="24"/>
          <w:szCs w:val="24"/>
        </w:rPr>
        <w:t xml:space="preserve"> [Accessed: 28</w:t>
      </w:r>
      <w:r w:rsidRPr="00707E1A">
        <w:rPr>
          <w:rFonts w:ascii="Arial" w:hAnsi="Arial" w:cs="Arial"/>
          <w:sz w:val="24"/>
          <w:szCs w:val="24"/>
          <w:vertAlign w:val="superscript"/>
        </w:rPr>
        <w:t>th</w:t>
      </w:r>
      <w:r>
        <w:rPr>
          <w:rFonts w:ascii="Arial" w:hAnsi="Arial" w:cs="Arial"/>
          <w:sz w:val="24"/>
          <w:szCs w:val="24"/>
        </w:rPr>
        <w:t xml:space="preserve"> March 2018].</w:t>
      </w:r>
    </w:p>
    <w:p w:rsidR="00707E1A" w:rsidRDefault="00707E1A" w:rsidP="00177046">
      <w:pPr>
        <w:spacing w:line="360" w:lineRule="auto"/>
        <w:jc w:val="both"/>
        <w:rPr>
          <w:rFonts w:ascii="Arial" w:hAnsi="Arial" w:cs="Arial"/>
          <w:sz w:val="24"/>
          <w:szCs w:val="24"/>
        </w:rPr>
      </w:pPr>
      <w:r>
        <w:rPr>
          <w:rFonts w:ascii="Arial" w:hAnsi="Arial" w:cs="Arial"/>
          <w:sz w:val="24"/>
          <w:szCs w:val="24"/>
        </w:rPr>
        <w:t xml:space="preserve">Winter, K. (2015) ‘Supporting positive relationships for children and young people who have experience of care’ </w:t>
      </w:r>
      <w:hyperlink r:id="rId7" w:history="1">
        <w:r w:rsidRPr="005B0B5E">
          <w:rPr>
            <w:rStyle w:val="Hyperlink"/>
            <w:rFonts w:ascii="Arial" w:hAnsi="Arial" w:cs="Arial"/>
            <w:sz w:val="24"/>
            <w:szCs w:val="24"/>
          </w:rPr>
          <w:t>https://www.iriss.org.uk/resources/insights/supporting-positive-relationships-children-young-people-experience-care</w:t>
        </w:r>
      </w:hyperlink>
      <w:r>
        <w:rPr>
          <w:rFonts w:ascii="Arial" w:hAnsi="Arial" w:cs="Arial"/>
          <w:sz w:val="24"/>
          <w:szCs w:val="24"/>
        </w:rPr>
        <w:t xml:space="preserve"> [Accessed: 28</w:t>
      </w:r>
      <w:r w:rsidRPr="00707E1A">
        <w:rPr>
          <w:rFonts w:ascii="Arial" w:hAnsi="Arial" w:cs="Arial"/>
          <w:sz w:val="24"/>
          <w:szCs w:val="24"/>
          <w:vertAlign w:val="superscript"/>
        </w:rPr>
        <w:t>th</w:t>
      </w:r>
      <w:r>
        <w:rPr>
          <w:rFonts w:ascii="Arial" w:hAnsi="Arial" w:cs="Arial"/>
          <w:sz w:val="24"/>
          <w:szCs w:val="24"/>
        </w:rPr>
        <w:t xml:space="preserve"> March 2018]. </w:t>
      </w:r>
    </w:p>
    <w:p w:rsidR="00707E1A" w:rsidRDefault="00707E1A" w:rsidP="00177046">
      <w:pPr>
        <w:spacing w:line="360" w:lineRule="auto"/>
        <w:jc w:val="both"/>
        <w:rPr>
          <w:rFonts w:ascii="Arial" w:hAnsi="Arial" w:cs="Arial"/>
          <w:sz w:val="24"/>
          <w:szCs w:val="24"/>
        </w:rPr>
      </w:pPr>
      <w:r>
        <w:rPr>
          <w:rFonts w:ascii="Arial" w:hAnsi="Arial" w:cs="Arial"/>
          <w:sz w:val="24"/>
          <w:szCs w:val="24"/>
        </w:rPr>
        <w:t xml:space="preserve">ParentingNI. (2017) ‘The importance of spending time together’ </w:t>
      </w:r>
      <w:hyperlink r:id="rId8" w:history="1">
        <w:r w:rsidRPr="005B0B5E">
          <w:rPr>
            <w:rStyle w:val="Hyperlink"/>
            <w:rFonts w:ascii="Arial" w:hAnsi="Arial" w:cs="Arial"/>
            <w:sz w:val="24"/>
            <w:szCs w:val="24"/>
          </w:rPr>
          <w:t>https://www.parentingni.org/blog/time-together-importance/</w:t>
        </w:r>
      </w:hyperlink>
      <w:r>
        <w:rPr>
          <w:rFonts w:ascii="Arial" w:hAnsi="Arial" w:cs="Arial"/>
          <w:sz w:val="24"/>
          <w:szCs w:val="24"/>
        </w:rPr>
        <w:t xml:space="preserve"> [Accessed: 28</w:t>
      </w:r>
      <w:r w:rsidRPr="00707E1A">
        <w:rPr>
          <w:rFonts w:ascii="Arial" w:hAnsi="Arial" w:cs="Arial"/>
          <w:sz w:val="24"/>
          <w:szCs w:val="24"/>
          <w:vertAlign w:val="superscript"/>
        </w:rPr>
        <w:t>th</w:t>
      </w:r>
      <w:r>
        <w:rPr>
          <w:rFonts w:ascii="Arial" w:hAnsi="Arial" w:cs="Arial"/>
          <w:sz w:val="24"/>
          <w:szCs w:val="24"/>
        </w:rPr>
        <w:t xml:space="preserve"> March 2018]. </w:t>
      </w:r>
    </w:p>
    <w:p w:rsidR="00994CA3" w:rsidRDefault="00994CA3" w:rsidP="00177046">
      <w:pPr>
        <w:spacing w:line="360" w:lineRule="auto"/>
        <w:jc w:val="both"/>
        <w:rPr>
          <w:rFonts w:ascii="Arial" w:hAnsi="Arial" w:cs="Arial"/>
          <w:sz w:val="24"/>
          <w:szCs w:val="24"/>
        </w:rPr>
      </w:pPr>
      <w:r>
        <w:rPr>
          <w:rFonts w:ascii="Arial" w:hAnsi="Arial" w:cs="Arial"/>
          <w:sz w:val="24"/>
          <w:szCs w:val="24"/>
        </w:rPr>
        <w:t xml:space="preserve">McNamara, D. (1994) </w:t>
      </w:r>
      <w:r>
        <w:rPr>
          <w:rFonts w:ascii="Arial" w:hAnsi="Arial" w:cs="Arial"/>
          <w:i/>
          <w:sz w:val="24"/>
          <w:szCs w:val="24"/>
        </w:rPr>
        <w:t xml:space="preserve">Classroom pedagogy and primary practice. </w:t>
      </w:r>
      <w:r>
        <w:rPr>
          <w:rFonts w:ascii="Arial" w:hAnsi="Arial" w:cs="Arial"/>
          <w:sz w:val="24"/>
          <w:szCs w:val="24"/>
        </w:rPr>
        <w:t xml:space="preserve">New York: Routledge. [E-book]. Available at: </w:t>
      </w:r>
      <w:hyperlink r:id="rId9" w:history="1">
        <w:r w:rsidRPr="005B0B5E">
          <w:rPr>
            <w:rStyle w:val="Hyperlink"/>
            <w:rFonts w:ascii="Arial" w:hAnsi="Arial" w:cs="Arial"/>
            <w:sz w:val="24"/>
            <w:szCs w:val="24"/>
          </w:rPr>
          <w:t>https://www-dawsonera-com.ezproxy.uwtsd.ac.uk/readonline/9780203133958</w:t>
        </w:r>
      </w:hyperlink>
      <w:r>
        <w:rPr>
          <w:rFonts w:ascii="Arial" w:hAnsi="Arial" w:cs="Arial"/>
          <w:sz w:val="24"/>
          <w:szCs w:val="24"/>
        </w:rPr>
        <w:t xml:space="preserve"> [Accessed: 28</w:t>
      </w:r>
      <w:r w:rsidRPr="00994CA3">
        <w:rPr>
          <w:rFonts w:ascii="Arial" w:hAnsi="Arial" w:cs="Arial"/>
          <w:sz w:val="24"/>
          <w:szCs w:val="24"/>
          <w:vertAlign w:val="superscript"/>
        </w:rPr>
        <w:t>th</w:t>
      </w:r>
      <w:r>
        <w:rPr>
          <w:rFonts w:ascii="Arial" w:hAnsi="Arial" w:cs="Arial"/>
          <w:sz w:val="24"/>
          <w:szCs w:val="24"/>
        </w:rPr>
        <w:t xml:space="preserve"> March 2018]. </w:t>
      </w:r>
    </w:p>
    <w:p w:rsidR="00994CA3" w:rsidRDefault="00994CA3" w:rsidP="00177046">
      <w:pPr>
        <w:spacing w:line="360" w:lineRule="auto"/>
        <w:jc w:val="both"/>
        <w:rPr>
          <w:rFonts w:ascii="Arial" w:hAnsi="Arial" w:cs="Arial"/>
          <w:sz w:val="24"/>
          <w:szCs w:val="24"/>
        </w:rPr>
      </w:pPr>
      <w:r>
        <w:rPr>
          <w:rFonts w:ascii="Arial" w:hAnsi="Arial" w:cs="Arial"/>
          <w:sz w:val="24"/>
          <w:szCs w:val="24"/>
        </w:rPr>
        <w:t xml:space="preserve">Global Partnership for Education. (No date) ‘The benefits of education’ </w:t>
      </w:r>
      <w:hyperlink r:id="rId10" w:history="1">
        <w:r w:rsidRPr="005B0B5E">
          <w:rPr>
            <w:rStyle w:val="Hyperlink"/>
            <w:rFonts w:ascii="Arial" w:hAnsi="Arial" w:cs="Arial"/>
            <w:sz w:val="24"/>
            <w:szCs w:val="24"/>
          </w:rPr>
          <w:t>https://www.globalpartnership.org/education/the-benefits-of-education</w:t>
        </w:r>
      </w:hyperlink>
      <w:r>
        <w:rPr>
          <w:rFonts w:ascii="Arial" w:hAnsi="Arial" w:cs="Arial"/>
          <w:sz w:val="24"/>
          <w:szCs w:val="24"/>
        </w:rPr>
        <w:t xml:space="preserve"> [Accessed: 28</w:t>
      </w:r>
      <w:r w:rsidRPr="00994CA3">
        <w:rPr>
          <w:rFonts w:ascii="Arial" w:hAnsi="Arial" w:cs="Arial"/>
          <w:sz w:val="24"/>
          <w:szCs w:val="24"/>
          <w:vertAlign w:val="superscript"/>
        </w:rPr>
        <w:t>th</w:t>
      </w:r>
      <w:r>
        <w:rPr>
          <w:rFonts w:ascii="Arial" w:hAnsi="Arial" w:cs="Arial"/>
          <w:sz w:val="24"/>
          <w:szCs w:val="24"/>
        </w:rPr>
        <w:t xml:space="preserve"> March 2018]. </w:t>
      </w:r>
    </w:p>
    <w:p w:rsidR="00994CA3" w:rsidRDefault="001A5D16" w:rsidP="00177046">
      <w:pPr>
        <w:spacing w:line="360" w:lineRule="auto"/>
        <w:jc w:val="both"/>
        <w:rPr>
          <w:rFonts w:ascii="Arial" w:hAnsi="Arial" w:cs="Arial"/>
          <w:sz w:val="24"/>
          <w:szCs w:val="24"/>
        </w:rPr>
      </w:pPr>
      <w:r>
        <w:rPr>
          <w:rFonts w:ascii="Arial" w:hAnsi="Arial" w:cs="Arial"/>
          <w:sz w:val="24"/>
          <w:szCs w:val="24"/>
        </w:rPr>
        <w:t xml:space="preserve">Jarvis, P. (no date) ‘The McMillan sisters and the ‘Deptford Welfare Experiment’’ </w:t>
      </w:r>
      <w:hyperlink r:id="rId11" w:history="1">
        <w:r w:rsidRPr="008639C0">
          <w:rPr>
            <w:rStyle w:val="Hyperlink"/>
            <w:rFonts w:ascii="Arial" w:hAnsi="Arial" w:cs="Arial"/>
            <w:sz w:val="24"/>
            <w:szCs w:val="24"/>
          </w:rPr>
          <w:t>http://tactyc.org.uk/wp-content/uploads/2013/11/Reflection-Jarvis.pdf</w:t>
        </w:r>
      </w:hyperlink>
      <w:r>
        <w:rPr>
          <w:rFonts w:ascii="Arial" w:hAnsi="Arial" w:cs="Arial"/>
          <w:sz w:val="24"/>
          <w:szCs w:val="24"/>
        </w:rPr>
        <w:t xml:space="preserve"> [Accessed: 29</w:t>
      </w:r>
      <w:r w:rsidRPr="001A5D16">
        <w:rPr>
          <w:rFonts w:ascii="Arial" w:hAnsi="Arial" w:cs="Arial"/>
          <w:sz w:val="24"/>
          <w:szCs w:val="24"/>
          <w:vertAlign w:val="superscript"/>
        </w:rPr>
        <w:t>th</w:t>
      </w:r>
      <w:r>
        <w:rPr>
          <w:rFonts w:ascii="Arial" w:hAnsi="Arial" w:cs="Arial"/>
          <w:sz w:val="24"/>
          <w:szCs w:val="24"/>
        </w:rPr>
        <w:t xml:space="preserve"> March 2018]. </w:t>
      </w:r>
    </w:p>
    <w:p w:rsidR="001A5D16" w:rsidRDefault="001A5D16" w:rsidP="00177046">
      <w:pPr>
        <w:spacing w:line="360" w:lineRule="auto"/>
        <w:jc w:val="both"/>
        <w:rPr>
          <w:rFonts w:ascii="Arial" w:hAnsi="Arial" w:cs="Arial"/>
          <w:sz w:val="24"/>
          <w:szCs w:val="24"/>
        </w:rPr>
      </w:pPr>
      <w:r>
        <w:rPr>
          <w:rFonts w:ascii="Arial" w:hAnsi="Arial" w:cs="Arial"/>
          <w:sz w:val="24"/>
          <w:szCs w:val="24"/>
        </w:rPr>
        <w:t xml:space="preserve">ASCD. (2012) </w:t>
      </w:r>
      <w:r w:rsidR="00A93C3C">
        <w:rPr>
          <w:rFonts w:ascii="Arial" w:hAnsi="Arial" w:cs="Arial"/>
          <w:i/>
          <w:sz w:val="24"/>
          <w:szCs w:val="24"/>
        </w:rPr>
        <w:t xml:space="preserve">Making the case for educating the whole child. </w:t>
      </w:r>
      <w:r w:rsidR="00A93C3C">
        <w:rPr>
          <w:rFonts w:ascii="Arial" w:hAnsi="Arial" w:cs="Arial"/>
          <w:sz w:val="24"/>
          <w:szCs w:val="24"/>
        </w:rPr>
        <w:t xml:space="preserve">Virginia: ASCD. [Pdf]. Available at: </w:t>
      </w:r>
      <w:hyperlink r:id="rId12" w:history="1">
        <w:r w:rsidR="00A93C3C" w:rsidRPr="008639C0">
          <w:rPr>
            <w:rStyle w:val="Hyperlink"/>
            <w:rFonts w:ascii="Arial" w:hAnsi="Arial" w:cs="Arial"/>
            <w:sz w:val="24"/>
            <w:szCs w:val="24"/>
          </w:rPr>
          <w:t>http://www.wholechildeducation.org/assets/content/mx-resources/WholeChild-MakingTheCase.pdf</w:t>
        </w:r>
      </w:hyperlink>
      <w:r w:rsidR="00A93C3C">
        <w:rPr>
          <w:rFonts w:ascii="Arial" w:hAnsi="Arial" w:cs="Arial"/>
          <w:sz w:val="24"/>
          <w:szCs w:val="24"/>
        </w:rPr>
        <w:t xml:space="preserve"> [Accessed: 29</w:t>
      </w:r>
      <w:r w:rsidR="00A93C3C" w:rsidRPr="00A93C3C">
        <w:rPr>
          <w:rFonts w:ascii="Arial" w:hAnsi="Arial" w:cs="Arial"/>
          <w:sz w:val="24"/>
          <w:szCs w:val="24"/>
          <w:vertAlign w:val="superscript"/>
        </w:rPr>
        <w:t>th</w:t>
      </w:r>
      <w:r w:rsidR="00A93C3C">
        <w:rPr>
          <w:rFonts w:ascii="Arial" w:hAnsi="Arial" w:cs="Arial"/>
          <w:sz w:val="24"/>
          <w:szCs w:val="24"/>
        </w:rPr>
        <w:t xml:space="preserve"> March 2018]. </w:t>
      </w:r>
    </w:p>
    <w:p w:rsidR="00A93C3C" w:rsidRDefault="00A93C3C" w:rsidP="00177046">
      <w:pPr>
        <w:spacing w:line="360" w:lineRule="auto"/>
        <w:jc w:val="both"/>
        <w:rPr>
          <w:rFonts w:ascii="Arial" w:hAnsi="Arial" w:cs="Arial"/>
          <w:sz w:val="24"/>
          <w:szCs w:val="24"/>
        </w:rPr>
      </w:pPr>
      <w:r>
        <w:rPr>
          <w:rFonts w:ascii="Arial" w:hAnsi="Arial" w:cs="Arial"/>
          <w:sz w:val="24"/>
          <w:szCs w:val="24"/>
        </w:rPr>
        <w:t xml:space="preserve">Eaude, T. (2011) </w:t>
      </w:r>
      <w:r>
        <w:rPr>
          <w:rFonts w:ascii="Arial" w:hAnsi="Arial" w:cs="Arial"/>
          <w:i/>
          <w:sz w:val="24"/>
          <w:szCs w:val="24"/>
        </w:rPr>
        <w:t xml:space="preserve">Thinking Through Pedagogy for Primary and Early Years. </w:t>
      </w:r>
      <w:r>
        <w:rPr>
          <w:rFonts w:ascii="Arial" w:hAnsi="Arial" w:cs="Arial"/>
          <w:sz w:val="24"/>
          <w:szCs w:val="24"/>
        </w:rPr>
        <w:t xml:space="preserve">Exeter: Learning Matters Ltd. </w:t>
      </w:r>
    </w:p>
    <w:p w:rsidR="00A93C3C" w:rsidRDefault="00A93C3C" w:rsidP="00177046">
      <w:pPr>
        <w:spacing w:line="360" w:lineRule="auto"/>
        <w:jc w:val="both"/>
        <w:rPr>
          <w:rFonts w:ascii="Arial" w:hAnsi="Arial" w:cs="Arial"/>
          <w:sz w:val="24"/>
          <w:szCs w:val="24"/>
        </w:rPr>
      </w:pPr>
      <w:r>
        <w:rPr>
          <w:rFonts w:ascii="Arial" w:hAnsi="Arial" w:cs="Arial"/>
          <w:sz w:val="24"/>
          <w:szCs w:val="24"/>
        </w:rPr>
        <w:lastRenderedPageBreak/>
        <w:t xml:space="preserve">Nutbrown, C., Clough, P. and Selbie, P. (2008) </w:t>
      </w:r>
      <w:r>
        <w:rPr>
          <w:rFonts w:ascii="Arial" w:hAnsi="Arial" w:cs="Arial"/>
          <w:i/>
          <w:sz w:val="24"/>
          <w:szCs w:val="24"/>
        </w:rPr>
        <w:t xml:space="preserve">Early Childhood Education. </w:t>
      </w:r>
      <w:r>
        <w:rPr>
          <w:rFonts w:ascii="Arial" w:hAnsi="Arial" w:cs="Arial"/>
          <w:sz w:val="24"/>
          <w:szCs w:val="24"/>
        </w:rPr>
        <w:t>London: SAGE Publications.</w:t>
      </w:r>
    </w:p>
    <w:p w:rsidR="00A93C3C" w:rsidRPr="00A93C3C" w:rsidRDefault="00A93C3C" w:rsidP="00177046">
      <w:pPr>
        <w:spacing w:line="360" w:lineRule="auto"/>
        <w:jc w:val="both"/>
        <w:rPr>
          <w:rFonts w:ascii="Arial" w:hAnsi="Arial" w:cs="Arial"/>
          <w:sz w:val="24"/>
          <w:szCs w:val="24"/>
        </w:rPr>
      </w:pPr>
      <w:r>
        <w:rPr>
          <w:rFonts w:ascii="Arial" w:hAnsi="Arial" w:cs="Arial"/>
          <w:sz w:val="24"/>
          <w:szCs w:val="24"/>
        </w:rPr>
        <w:t xml:space="preserve">Kinney, L. and Wharton, P. (2008) </w:t>
      </w:r>
      <w:r>
        <w:rPr>
          <w:rFonts w:ascii="Arial" w:hAnsi="Arial" w:cs="Arial"/>
          <w:i/>
          <w:sz w:val="24"/>
          <w:szCs w:val="24"/>
        </w:rPr>
        <w:t xml:space="preserve">An Encounter with Reggio Emilia. </w:t>
      </w:r>
      <w:r>
        <w:rPr>
          <w:rFonts w:ascii="Arial" w:hAnsi="Arial" w:cs="Arial"/>
          <w:sz w:val="24"/>
          <w:szCs w:val="24"/>
        </w:rPr>
        <w:t xml:space="preserve">New York: Routledge. </w:t>
      </w:r>
    </w:p>
    <w:p w:rsidR="00A93C3C" w:rsidRDefault="00566C1A" w:rsidP="00177046">
      <w:pPr>
        <w:spacing w:line="360" w:lineRule="auto"/>
        <w:jc w:val="both"/>
        <w:rPr>
          <w:rFonts w:ascii="Arial" w:hAnsi="Arial" w:cs="Arial"/>
          <w:sz w:val="24"/>
          <w:szCs w:val="24"/>
        </w:rPr>
      </w:pPr>
      <w:r>
        <w:rPr>
          <w:rFonts w:ascii="Arial" w:hAnsi="Arial" w:cs="Arial"/>
          <w:sz w:val="24"/>
          <w:szCs w:val="24"/>
        </w:rPr>
        <w:t xml:space="preserve">Valentine, M. (2006) </w:t>
      </w:r>
      <w:r>
        <w:rPr>
          <w:rFonts w:ascii="Arial" w:hAnsi="Arial" w:cs="Arial"/>
          <w:i/>
          <w:sz w:val="24"/>
          <w:szCs w:val="24"/>
        </w:rPr>
        <w:t xml:space="preserve">The Reggio Emilia Approach to Early Years Education. </w:t>
      </w:r>
      <w:r>
        <w:rPr>
          <w:rFonts w:ascii="Arial" w:hAnsi="Arial" w:cs="Arial"/>
          <w:sz w:val="24"/>
          <w:szCs w:val="24"/>
        </w:rPr>
        <w:t xml:space="preserve">Glasgow: Teaching and Learning Scotland. [E-book]. Available at: </w:t>
      </w:r>
      <w:hyperlink r:id="rId13" w:history="1">
        <w:r w:rsidRPr="008639C0">
          <w:rPr>
            <w:rStyle w:val="Hyperlink"/>
            <w:rFonts w:ascii="Arial" w:hAnsi="Arial" w:cs="Arial"/>
            <w:sz w:val="24"/>
            <w:szCs w:val="24"/>
          </w:rPr>
          <w:t>https://education.gov.scot/improvement/Documents/ELC/ELC35_ReggioEmilia/ELC35_ReggioAug06.pdf</w:t>
        </w:r>
      </w:hyperlink>
      <w:r>
        <w:rPr>
          <w:rFonts w:ascii="Arial" w:hAnsi="Arial" w:cs="Arial"/>
          <w:sz w:val="24"/>
          <w:szCs w:val="24"/>
        </w:rPr>
        <w:t xml:space="preserve"> [Accessed: 29</w:t>
      </w:r>
      <w:r w:rsidRPr="00566C1A">
        <w:rPr>
          <w:rFonts w:ascii="Arial" w:hAnsi="Arial" w:cs="Arial"/>
          <w:sz w:val="24"/>
          <w:szCs w:val="24"/>
          <w:vertAlign w:val="superscript"/>
        </w:rPr>
        <w:t>th</w:t>
      </w:r>
      <w:r>
        <w:rPr>
          <w:rFonts w:ascii="Arial" w:hAnsi="Arial" w:cs="Arial"/>
          <w:sz w:val="24"/>
          <w:szCs w:val="24"/>
        </w:rPr>
        <w:t xml:space="preserve"> March 2018]. </w:t>
      </w:r>
    </w:p>
    <w:p w:rsidR="00E15F25" w:rsidRDefault="00E15F25" w:rsidP="00177046">
      <w:pPr>
        <w:spacing w:line="360" w:lineRule="auto"/>
        <w:jc w:val="both"/>
        <w:rPr>
          <w:rFonts w:ascii="Arial" w:hAnsi="Arial" w:cs="Arial"/>
          <w:sz w:val="24"/>
          <w:szCs w:val="24"/>
        </w:rPr>
      </w:pPr>
      <w:r>
        <w:rPr>
          <w:rFonts w:ascii="Arial" w:hAnsi="Arial" w:cs="Arial"/>
          <w:sz w:val="24"/>
          <w:szCs w:val="24"/>
        </w:rPr>
        <w:t xml:space="preserve">McEwen, S. B. (2011) </w:t>
      </w:r>
      <w:r w:rsidR="00E66CC1">
        <w:rPr>
          <w:rFonts w:ascii="Arial" w:hAnsi="Arial" w:cs="Arial"/>
          <w:sz w:val="24"/>
          <w:szCs w:val="24"/>
        </w:rPr>
        <w:t xml:space="preserve">‘Effects of stress on the developing brain’, </w:t>
      </w:r>
      <w:r w:rsidR="00E66CC1">
        <w:rPr>
          <w:rFonts w:ascii="Arial" w:hAnsi="Arial" w:cs="Arial"/>
          <w:i/>
          <w:sz w:val="24"/>
          <w:szCs w:val="24"/>
        </w:rPr>
        <w:t xml:space="preserve">Cerebrum, </w:t>
      </w:r>
      <w:r w:rsidR="00E66CC1">
        <w:rPr>
          <w:rFonts w:ascii="Arial" w:hAnsi="Arial" w:cs="Arial"/>
          <w:sz w:val="24"/>
          <w:szCs w:val="24"/>
        </w:rPr>
        <w:t xml:space="preserve">September. [On-line]. Available at: </w:t>
      </w:r>
      <w:hyperlink r:id="rId14" w:history="1">
        <w:r w:rsidR="00E66CC1" w:rsidRPr="002406DA">
          <w:rPr>
            <w:rStyle w:val="Hyperlink"/>
            <w:rFonts w:ascii="Arial" w:hAnsi="Arial" w:cs="Arial"/>
            <w:sz w:val="24"/>
            <w:szCs w:val="24"/>
          </w:rPr>
          <w:t>https://www.ncbi.nlm.nih.gov/pmc/articles/PMC3574783/</w:t>
        </w:r>
      </w:hyperlink>
      <w:r w:rsidR="00E66CC1">
        <w:rPr>
          <w:rFonts w:ascii="Arial" w:hAnsi="Arial" w:cs="Arial"/>
          <w:sz w:val="24"/>
          <w:szCs w:val="24"/>
        </w:rPr>
        <w:t xml:space="preserve"> [Accessed: 31</w:t>
      </w:r>
      <w:r w:rsidR="00E66CC1" w:rsidRPr="00E66CC1">
        <w:rPr>
          <w:rFonts w:ascii="Arial" w:hAnsi="Arial" w:cs="Arial"/>
          <w:sz w:val="24"/>
          <w:szCs w:val="24"/>
          <w:vertAlign w:val="superscript"/>
        </w:rPr>
        <w:t>st</w:t>
      </w:r>
      <w:r w:rsidR="00E66CC1">
        <w:rPr>
          <w:rFonts w:ascii="Arial" w:hAnsi="Arial" w:cs="Arial"/>
          <w:sz w:val="24"/>
          <w:szCs w:val="24"/>
        </w:rPr>
        <w:t xml:space="preserve"> March 2018].</w:t>
      </w:r>
    </w:p>
    <w:p w:rsidR="00E66CC1" w:rsidRDefault="00E66CC1" w:rsidP="00177046">
      <w:pPr>
        <w:spacing w:line="360" w:lineRule="auto"/>
        <w:jc w:val="both"/>
        <w:rPr>
          <w:rFonts w:ascii="Arial" w:hAnsi="Arial" w:cs="Arial"/>
          <w:sz w:val="24"/>
          <w:szCs w:val="24"/>
        </w:rPr>
      </w:pPr>
      <w:r>
        <w:rPr>
          <w:rFonts w:ascii="Arial" w:hAnsi="Arial" w:cs="Arial"/>
          <w:sz w:val="24"/>
          <w:szCs w:val="24"/>
        </w:rPr>
        <w:t xml:space="preserve">UNICEF. (No date) ‘Early Childhood Development: The key to a full and productive life.’ </w:t>
      </w:r>
      <w:hyperlink r:id="rId15" w:history="1">
        <w:r w:rsidRPr="002406DA">
          <w:rPr>
            <w:rStyle w:val="Hyperlink"/>
            <w:rFonts w:ascii="Arial" w:hAnsi="Arial" w:cs="Arial"/>
            <w:sz w:val="24"/>
            <w:szCs w:val="24"/>
          </w:rPr>
          <w:t>https://www.unicef.org/dprk/ecd.pdf</w:t>
        </w:r>
      </w:hyperlink>
      <w:r>
        <w:rPr>
          <w:rFonts w:ascii="Arial" w:hAnsi="Arial" w:cs="Arial"/>
          <w:sz w:val="24"/>
          <w:szCs w:val="24"/>
        </w:rPr>
        <w:t xml:space="preserve"> [Accessed: 31</w:t>
      </w:r>
      <w:r w:rsidRPr="00E66CC1">
        <w:rPr>
          <w:rFonts w:ascii="Arial" w:hAnsi="Arial" w:cs="Arial"/>
          <w:sz w:val="24"/>
          <w:szCs w:val="24"/>
          <w:vertAlign w:val="superscript"/>
        </w:rPr>
        <w:t>st</w:t>
      </w:r>
      <w:r>
        <w:rPr>
          <w:rFonts w:ascii="Arial" w:hAnsi="Arial" w:cs="Arial"/>
          <w:sz w:val="24"/>
          <w:szCs w:val="24"/>
        </w:rPr>
        <w:t xml:space="preserve"> March 2018]. </w:t>
      </w:r>
    </w:p>
    <w:p w:rsidR="008342BC" w:rsidRDefault="008342BC" w:rsidP="00177046">
      <w:pPr>
        <w:spacing w:line="360" w:lineRule="auto"/>
        <w:jc w:val="both"/>
        <w:rPr>
          <w:rFonts w:ascii="Arial" w:hAnsi="Arial" w:cs="Arial"/>
          <w:sz w:val="24"/>
          <w:szCs w:val="24"/>
        </w:rPr>
      </w:pPr>
      <w:r>
        <w:rPr>
          <w:rFonts w:ascii="Arial" w:hAnsi="Arial" w:cs="Arial"/>
          <w:sz w:val="24"/>
          <w:szCs w:val="24"/>
        </w:rPr>
        <w:t xml:space="preserve">Abbott, L. and Nutbrown, C. (2001) </w:t>
      </w:r>
      <w:r>
        <w:rPr>
          <w:rFonts w:ascii="Arial" w:hAnsi="Arial" w:cs="Arial"/>
          <w:i/>
          <w:sz w:val="24"/>
          <w:szCs w:val="24"/>
        </w:rPr>
        <w:t>Experiencing Reggio Emilia implications for pre-school provisions.</w:t>
      </w:r>
      <w:r>
        <w:rPr>
          <w:rFonts w:ascii="Arial" w:hAnsi="Arial" w:cs="Arial"/>
          <w:sz w:val="24"/>
          <w:szCs w:val="24"/>
        </w:rPr>
        <w:t xml:space="preserve"> Berkshire: Open University Press. </w:t>
      </w:r>
    </w:p>
    <w:p w:rsidR="000147A8" w:rsidRDefault="000147A8" w:rsidP="00177046">
      <w:pPr>
        <w:spacing w:line="360" w:lineRule="auto"/>
        <w:jc w:val="both"/>
        <w:rPr>
          <w:rFonts w:ascii="Arial" w:hAnsi="Arial" w:cs="Arial"/>
          <w:sz w:val="24"/>
          <w:szCs w:val="24"/>
        </w:rPr>
      </w:pPr>
      <w:r>
        <w:rPr>
          <w:rFonts w:ascii="Arial" w:hAnsi="Arial" w:cs="Arial"/>
          <w:sz w:val="24"/>
          <w:szCs w:val="24"/>
        </w:rPr>
        <w:t xml:space="preserve">Waller, T. (2014) ‘Modern Childhood: Contemporary Theories and Children’s Lives’ in </w:t>
      </w:r>
      <w:r w:rsidR="00B47DD7">
        <w:rPr>
          <w:rFonts w:ascii="Arial" w:hAnsi="Arial" w:cs="Arial"/>
          <w:sz w:val="24"/>
          <w:szCs w:val="24"/>
        </w:rPr>
        <w:t>Waller</w:t>
      </w:r>
      <w:proofErr w:type="gramStart"/>
      <w:r w:rsidR="00B47DD7">
        <w:rPr>
          <w:rFonts w:ascii="Arial" w:hAnsi="Arial" w:cs="Arial"/>
          <w:sz w:val="24"/>
          <w:szCs w:val="24"/>
        </w:rPr>
        <w:t>,T</w:t>
      </w:r>
      <w:proofErr w:type="gramEnd"/>
      <w:r w:rsidR="00B47DD7">
        <w:rPr>
          <w:rFonts w:ascii="Arial" w:hAnsi="Arial" w:cs="Arial"/>
          <w:sz w:val="24"/>
          <w:szCs w:val="24"/>
        </w:rPr>
        <w:t>. and Davis, G.’ (</w:t>
      </w:r>
      <w:proofErr w:type="spellStart"/>
      <w:r w:rsidR="00B47DD7">
        <w:rPr>
          <w:rFonts w:ascii="Arial" w:hAnsi="Arial" w:cs="Arial"/>
          <w:sz w:val="24"/>
          <w:szCs w:val="24"/>
        </w:rPr>
        <w:t>eds</w:t>
      </w:r>
      <w:proofErr w:type="spellEnd"/>
      <w:r w:rsidR="00B47DD7">
        <w:rPr>
          <w:rFonts w:ascii="Arial" w:hAnsi="Arial" w:cs="Arial"/>
          <w:sz w:val="24"/>
          <w:szCs w:val="24"/>
        </w:rPr>
        <w:t xml:space="preserve">) </w:t>
      </w:r>
      <w:r w:rsidR="00B47DD7">
        <w:rPr>
          <w:rFonts w:ascii="Arial" w:hAnsi="Arial" w:cs="Arial"/>
          <w:i/>
          <w:sz w:val="24"/>
          <w:szCs w:val="24"/>
        </w:rPr>
        <w:t xml:space="preserve">An Introduction to Early Childhood. </w:t>
      </w:r>
      <w:r w:rsidR="00B47DD7" w:rsidRPr="00B47DD7">
        <w:rPr>
          <w:rFonts w:ascii="Arial" w:hAnsi="Arial" w:cs="Arial"/>
          <w:sz w:val="24"/>
          <w:szCs w:val="24"/>
        </w:rPr>
        <w:t>3</w:t>
      </w:r>
      <w:r w:rsidR="00B47DD7" w:rsidRPr="00B47DD7">
        <w:rPr>
          <w:rFonts w:ascii="Arial" w:hAnsi="Arial" w:cs="Arial"/>
          <w:sz w:val="24"/>
          <w:szCs w:val="24"/>
          <w:vertAlign w:val="superscript"/>
        </w:rPr>
        <w:t>rd</w:t>
      </w:r>
      <w:r w:rsidR="00B47DD7" w:rsidRPr="00B47DD7">
        <w:rPr>
          <w:rFonts w:ascii="Arial" w:hAnsi="Arial" w:cs="Arial"/>
          <w:sz w:val="24"/>
          <w:szCs w:val="24"/>
        </w:rPr>
        <w:t xml:space="preserve"> edition. London: SAGE. </w:t>
      </w:r>
    </w:p>
    <w:p w:rsidR="00B47DD7" w:rsidRDefault="00B47DD7" w:rsidP="00B47DD7">
      <w:pPr>
        <w:spacing w:line="360" w:lineRule="auto"/>
        <w:jc w:val="both"/>
        <w:rPr>
          <w:rFonts w:ascii="Arial" w:hAnsi="Arial" w:cs="Arial"/>
          <w:sz w:val="24"/>
          <w:szCs w:val="24"/>
        </w:rPr>
      </w:pPr>
      <w:r>
        <w:rPr>
          <w:rFonts w:ascii="Arial" w:hAnsi="Arial" w:cs="Arial"/>
          <w:sz w:val="24"/>
          <w:szCs w:val="24"/>
        </w:rPr>
        <w:t xml:space="preserve">Tay- Lim, J. ad Lim, S. (2013) ‘Privileging Younger Children’s Voices in Research: Use of Drawings and a Co Construction Process’, </w:t>
      </w:r>
      <w:r>
        <w:rPr>
          <w:rFonts w:ascii="Arial" w:hAnsi="Arial" w:cs="Arial"/>
          <w:i/>
          <w:sz w:val="24"/>
          <w:szCs w:val="24"/>
        </w:rPr>
        <w:t xml:space="preserve">International Journal of Qualitative Methods. </w:t>
      </w:r>
      <w:r>
        <w:rPr>
          <w:rFonts w:ascii="Arial" w:hAnsi="Arial" w:cs="Arial"/>
          <w:sz w:val="24"/>
          <w:szCs w:val="24"/>
        </w:rPr>
        <w:t>[On-line]. Available at:</w:t>
      </w:r>
      <w:r w:rsidRPr="00B47DD7">
        <w:t xml:space="preserve"> </w:t>
      </w:r>
      <w:hyperlink r:id="rId16" w:history="1">
        <w:r w:rsidRPr="001601F7">
          <w:rPr>
            <w:rStyle w:val="Hyperlink"/>
            <w:rFonts w:ascii="Arial" w:hAnsi="Arial" w:cs="Arial"/>
            <w:sz w:val="24"/>
            <w:szCs w:val="24"/>
            <w:shd w:val="clear" w:color="auto" w:fill="E9F0F0"/>
          </w:rPr>
          <w:t>file:///C:/Users/Nehar/Downloads/16367-Article%20Text-46114-1-10-20130326.pdf</w:t>
        </w:r>
      </w:hyperlink>
      <w:r>
        <w:rPr>
          <w:rFonts w:ascii="Arial" w:hAnsi="Arial" w:cs="Arial"/>
          <w:color w:val="0563C1" w:themeColor="hyperlink"/>
          <w:sz w:val="24"/>
          <w:szCs w:val="24"/>
          <w:u w:val="single"/>
          <w:shd w:val="clear" w:color="auto" w:fill="E9F0F0"/>
        </w:rPr>
        <w:t xml:space="preserve"> </w:t>
      </w:r>
      <w:r>
        <w:rPr>
          <w:rFonts w:ascii="Arial" w:hAnsi="Arial" w:cs="Arial"/>
          <w:sz w:val="24"/>
          <w:szCs w:val="24"/>
        </w:rPr>
        <w:t>[Accessed: 31</w:t>
      </w:r>
      <w:r w:rsidRPr="00B47DD7">
        <w:rPr>
          <w:rFonts w:ascii="Arial" w:hAnsi="Arial" w:cs="Arial"/>
          <w:sz w:val="24"/>
          <w:szCs w:val="24"/>
          <w:vertAlign w:val="superscript"/>
        </w:rPr>
        <w:t>st</w:t>
      </w:r>
      <w:r>
        <w:rPr>
          <w:rFonts w:ascii="Arial" w:hAnsi="Arial" w:cs="Arial"/>
          <w:sz w:val="24"/>
          <w:szCs w:val="24"/>
        </w:rPr>
        <w:t xml:space="preserve"> March 2018]. </w:t>
      </w:r>
    </w:p>
    <w:p w:rsidR="00B47DD7" w:rsidRDefault="00B47DD7" w:rsidP="00B47DD7">
      <w:pPr>
        <w:spacing w:line="360" w:lineRule="auto"/>
        <w:jc w:val="both"/>
        <w:rPr>
          <w:rFonts w:ascii="Arial" w:hAnsi="Arial" w:cs="Arial"/>
          <w:sz w:val="24"/>
          <w:szCs w:val="24"/>
        </w:rPr>
      </w:pPr>
      <w:r>
        <w:rPr>
          <w:rFonts w:ascii="Arial" w:hAnsi="Arial" w:cs="Arial"/>
          <w:sz w:val="24"/>
          <w:szCs w:val="24"/>
        </w:rPr>
        <w:t xml:space="preserve">Osler, A. (2000) </w:t>
      </w:r>
      <w:r>
        <w:rPr>
          <w:rFonts w:ascii="Arial" w:hAnsi="Arial" w:cs="Arial"/>
          <w:i/>
          <w:sz w:val="24"/>
          <w:szCs w:val="24"/>
        </w:rPr>
        <w:t xml:space="preserve">Citizenship and Democracy in Schools. </w:t>
      </w:r>
      <w:r>
        <w:rPr>
          <w:rFonts w:ascii="Arial" w:hAnsi="Arial" w:cs="Arial"/>
          <w:sz w:val="24"/>
          <w:szCs w:val="24"/>
        </w:rPr>
        <w:t>Staffordshire: Trentham Books Ltd.</w:t>
      </w:r>
    </w:p>
    <w:p w:rsidR="00994CA3" w:rsidRDefault="00B47DD7" w:rsidP="00177046">
      <w:pPr>
        <w:spacing w:line="360" w:lineRule="auto"/>
        <w:jc w:val="both"/>
        <w:rPr>
          <w:rFonts w:ascii="Arial" w:hAnsi="Arial" w:cs="Arial"/>
          <w:sz w:val="24"/>
          <w:szCs w:val="24"/>
        </w:rPr>
      </w:pPr>
      <w:r>
        <w:rPr>
          <w:rFonts w:ascii="Arial" w:hAnsi="Arial" w:cs="Arial"/>
          <w:sz w:val="24"/>
          <w:szCs w:val="24"/>
        </w:rPr>
        <w:t>Grand Rapids Child Discovery Center. (</w:t>
      </w:r>
      <w:proofErr w:type="gramStart"/>
      <w:r>
        <w:rPr>
          <w:rFonts w:ascii="Arial" w:hAnsi="Arial" w:cs="Arial"/>
          <w:sz w:val="24"/>
          <w:szCs w:val="24"/>
        </w:rPr>
        <w:t>no</w:t>
      </w:r>
      <w:proofErr w:type="gramEnd"/>
      <w:r>
        <w:rPr>
          <w:rFonts w:ascii="Arial" w:hAnsi="Arial" w:cs="Arial"/>
          <w:sz w:val="24"/>
          <w:szCs w:val="24"/>
        </w:rPr>
        <w:t xml:space="preserve"> date) ‘What is the Reggio Emilia Approach?’ </w:t>
      </w:r>
      <w:hyperlink r:id="rId17" w:history="1">
        <w:r w:rsidRPr="00D10B95">
          <w:rPr>
            <w:rStyle w:val="Hyperlink"/>
            <w:rFonts w:ascii="Arial" w:hAnsi="Arial" w:cs="Arial"/>
            <w:sz w:val="24"/>
            <w:szCs w:val="24"/>
          </w:rPr>
          <w:t>https://childdiscoverycenter.org/non-traditional-classroom/what-is-the-reggio-emilia-approach/</w:t>
        </w:r>
      </w:hyperlink>
      <w:r>
        <w:rPr>
          <w:rFonts w:ascii="Arial" w:hAnsi="Arial" w:cs="Arial"/>
          <w:sz w:val="24"/>
          <w:szCs w:val="24"/>
        </w:rPr>
        <w:t xml:space="preserve"> [Accessed: 1</w:t>
      </w:r>
      <w:r w:rsidRPr="00B47DD7">
        <w:rPr>
          <w:rFonts w:ascii="Arial" w:hAnsi="Arial" w:cs="Arial"/>
          <w:sz w:val="24"/>
          <w:szCs w:val="24"/>
          <w:vertAlign w:val="superscript"/>
        </w:rPr>
        <w:t>st</w:t>
      </w:r>
      <w:r>
        <w:rPr>
          <w:rFonts w:ascii="Arial" w:hAnsi="Arial" w:cs="Arial"/>
          <w:sz w:val="24"/>
          <w:szCs w:val="24"/>
        </w:rPr>
        <w:t xml:space="preserve"> April 2018].  </w:t>
      </w:r>
    </w:p>
    <w:p w:rsidR="00B47DD7" w:rsidRDefault="00B47DD7" w:rsidP="00177046">
      <w:pPr>
        <w:spacing w:line="360" w:lineRule="auto"/>
        <w:jc w:val="both"/>
        <w:rPr>
          <w:rFonts w:ascii="Arial" w:hAnsi="Arial" w:cs="Arial"/>
          <w:sz w:val="24"/>
          <w:szCs w:val="24"/>
        </w:rPr>
      </w:pPr>
      <w:r>
        <w:rPr>
          <w:rFonts w:ascii="Arial" w:hAnsi="Arial" w:cs="Arial"/>
          <w:sz w:val="24"/>
          <w:szCs w:val="24"/>
        </w:rPr>
        <w:lastRenderedPageBreak/>
        <w:t>North American Reggio Emilia Alliance. (</w:t>
      </w:r>
      <w:proofErr w:type="gramStart"/>
      <w:r>
        <w:rPr>
          <w:rFonts w:ascii="Arial" w:hAnsi="Arial" w:cs="Arial"/>
          <w:sz w:val="24"/>
          <w:szCs w:val="24"/>
        </w:rPr>
        <w:t>no</w:t>
      </w:r>
      <w:proofErr w:type="gramEnd"/>
      <w:r>
        <w:rPr>
          <w:rFonts w:ascii="Arial" w:hAnsi="Arial" w:cs="Arial"/>
          <w:sz w:val="24"/>
          <w:szCs w:val="24"/>
        </w:rPr>
        <w:t xml:space="preserve"> date) ‘</w:t>
      </w:r>
      <w:r w:rsidR="00715604">
        <w:rPr>
          <w:rFonts w:ascii="Arial" w:hAnsi="Arial" w:cs="Arial"/>
          <w:sz w:val="24"/>
          <w:szCs w:val="24"/>
        </w:rPr>
        <w:t>Reggio Emilia Infant-Toddler Centers and Pre-school</w:t>
      </w:r>
      <w:r>
        <w:rPr>
          <w:rFonts w:ascii="Arial" w:hAnsi="Arial" w:cs="Arial"/>
          <w:sz w:val="24"/>
          <w:szCs w:val="24"/>
        </w:rPr>
        <w:t>’</w:t>
      </w:r>
      <w:r w:rsidR="00715604">
        <w:rPr>
          <w:rFonts w:ascii="Arial" w:hAnsi="Arial" w:cs="Arial"/>
          <w:sz w:val="24"/>
          <w:szCs w:val="24"/>
        </w:rPr>
        <w:t xml:space="preserve"> </w:t>
      </w:r>
      <w:hyperlink r:id="rId18" w:anchor="orange_tab1" w:history="1">
        <w:r w:rsidR="00715604" w:rsidRPr="00D10B95">
          <w:rPr>
            <w:rStyle w:val="Hyperlink"/>
            <w:rFonts w:ascii="Arial" w:hAnsi="Arial" w:cs="Arial"/>
            <w:sz w:val="24"/>
            <w:szCs w:val="24"/>
          </w:rPr>
          <w:t>https://www.reggioalliance.org/reggio-emilia/infant-toddler/#orange_tab1</w:t>
        </w:r>
      </w:hyperlink>
      <w:r w:rsidR="00715604">
        <w:rPr>
          <w:rFonts w:ascii="Arial" w:hAnsi="Arial" w:cs="Arial"/>
          <w:sz w:val="24"/>
          <w:szCs w:val="24"/>
        </w:rPr>
        <w:t xml:space="preserve"> [Accessed: 1</w:t>
      </w:r>
      <w:r w:rsidR="00715604" w:rsidRPr="00715604">
        <w:rPr>
          <w:rFonts w:ascii="Arial" w:hAnsi="Arial" w:cs="Arial"/>
          <w:sz w:val="24"/>
          <w:szCs w:val="24"/>
          <w:vertAlign w:val="superscript"/>
        </w:rPr>
        <w:t>st</w:t>
      </w:r>
      <w:r w:rsidR="00715604">
        <w:rPr>
          <w:rFonts w:ascii="Arial" w:hAnsi="Arial" w:cs="Arial"/>
          <w:sz w:val="24"/>
          <w:szCs w:val="24"/>
        </w:rPr>
        <w:t xml:space="preserve"> April 2018]. </w:t>
      </w:r>
    </w:p>
    <w:p w:rsidR="00715604" w:rsidRDefault="00715604" w:rsidP="00177046">
      <w:pPr>
        <w:spacing w:line="360" w:lineRule="auto"/>
        <w:jc w:val="both"/>
        <w:rPr>
          <w:rFonts w:ascii="Arial" w:hAnsi="Arial" w:cs="Arial"/>
          <w:sz w:val="24"/>
          <w:szCs w:val="24"/>
        </w:rPr>
      </w:pPr>
      <w:r>
        <w:rPr>
          <w:rFonts w:ascii="Arial" w:hAnsi="Arial" w:cs="Arial"/>
          <w:sz w:val="24"/>
          <w:szCs w:val="24"/>
        </w:rPr>
        <w:t xml:space="preserve">Children in Wales. (2011) </w:t>
      </w:r>
      <w:r>
        <w:rPr>
          <w:rFonts w:ascii="Arial" w:hAnsi="Arial" w:cs="Arial"/>
          <w:i/>
          <w:sz w:val="24"/>
          <w:szCs w:val="24"/>
        </w:rPr>
        <w:t xml:space="preserve">Children in Wales Speaking with One Voice. </w:t>
      </w:r>
      <w:r>
        <w:rPr>
          <w:rFonts w:ascii="Arial" w:hAnsi="Arial" w:cs="Arial"/>
          <w:sz w:val="24"/>
          <w:szCs w:val="24"/>
        </w:rPr>
        <w:t>Cardiff: Welsh Government.</w:t>
      </w:r>
    </w:p>
    <w:p w:rsidR="00715604" w:rsidRDefault="0015114F" w:rsidP="00177046">
      <w:pPr>
        <w:spacing w:line="360" w:lineRule="auto"/>
        <w:jc w:val="both"/>
        <w:rPr>
          <w:rFonts w:ascii="Arial" w:hAnsi="Arial" w:cs="Arial"/>
          <w:sz w:val="24"/>
          <w:szCs w:val="24"/>
        </w:rPr>
      </w:pPr>
      <w:r>
        <w:rPr>
          <w:rFonts w:ascii="Arial" w:hAnsi="Arial" w:cs="Arial"/>
          <w:sz w:val="24"/>
          <w:szCs w:val="24"/>
        </w:rPr>
        <w:t xml:space="preserve">Swick, J. K. and Williams, D. R. (2006) ‘An analysis on Bronfenbrenner’s’ Bio-ecological perspective for Early Childhood educators: Implications for working with families experiencing stress’, </w:t>
      </w:r>
      <w:r>
        <w:rPr>
          <w:rFonts w:ascii="Arial" w:hAnsi="Arial" w:cs="Arial"/>
          <w:i/>
          <w:sz w:val="24"/>
          <w:szCs w:val="24"/>
        </w:rPr>
        <w:t xml:space="preserve">Early Childhood Education Journal, </w:t>
      </w:r>
      <w:r>
        <w:rPr>
          <w:rFonts w:ascii="Arial" w:hAnsi="Arial" w:cs="Arial"/>
          <w:sz w:val="24"/>
          <w:szCs w:val="24"/>
        </w:rPr>
        <w:t xml:space="preserve">Volume 33, April. [On-line]. Available at: </w:t>
      </w:r>
      <w:hyperlink r:id="rId19" w:history="1">
        <w:r w:rsidRPr="00D10B95">
          <w:rPr>
            <w:rStyle w:val="Hyperlink"/>
            <w:rFonts w:ascii="Arial" w:hAnsi="Arial" w:cs="Arial"/>
            <w:sz w:val="24"/>
            <w:szCs w:val="24"/>
          </w:rPr>
          <w:t>https://www.researchgate.net/profile/Reginald_Williams/publication/248055789_An_Analysis_of_Bronfenbrenner's_BioEcological_Perspective_for_Early_Childhood_Educators_Implications_for_Working_with_Families_Experiencing_Stress/links/564cc6bb08ae4988a7a3e21a.pdf</w:t>
        </w:r>
      </w:hyperlink>
      <w:r>
        <w:rPr>
          <w:rFonts w:ascii="Arial" w:hAnsi="Arial" w:cs="Arial"/>
          <w:sz w:val="24"/>
          <w:szCs w:val="24"/>
        </w:rPr>
        <w:t xml:space="preserve"> [Accessed: 1</w:t>
      </w:r>
      <w:r w:rsidRPr="0015114F">
        <w:rPr>
          <w:rFonts w:ascii="Arial" w:hAnsi="Arial" w:cs="Arial"/>
          <w:sz w:val="24"/>
          <w:szCs w:val="24"/>
          <w:vertAlign w:val="superscript"/>
        </w:rPr>
        <w:t>st</w:t>
      </w:r>
      <w:r>
        <w:rPr>
          <w:rFonts w:ascii="Arial" w:hAnsi="Arial" w:cs="Arial"/>
          <w:sz w:val="24"/>
          <w:szCs w:val="24"/>
        </w:rPr>
        <w:t xml:space="preserve"> April 2018]. </w:t>
      </w:r>
    </w:p>
    <w:p w:rsidR="0015114F" w:rsidRDefault="0015114F" w:rsidP="00177046">
      <w:pPr>
        <w:spacing w:line="360" w:lineRule="auto"/>
        <w:jc w:val="both"/>
        <w:rPr>
          <w:rFonts w:ascii="Arial" w:hAnsi="Arial" w:cs="Arial"/>
          <w:sz w:val="24"/>
          <w:szCs w:val="24"/>
        </w:rPr>
      </w:pPr>
      <w:r>
        <w:rPr>
          <w:rFonts w:ascii="Arial" w:hAnsi="Arial" w:cs="Arial"/>
          <w:sz w:val="24"/>
          <w:szCs w:val="24"/>
        </w:rPr>
        <w:t xml:space="preserve">Department </w:t>
      </w:r>
      <w:r w:rsidR="00A31D68">
        <w:rPr>
          <w:rFonts w:ascii="Arial" w:hAnsi="Arial" w:cs="Arial"/>
          <w:sz w:val="24"/>
          <w:szCs w:val="24"/>
        </w:rPr>
        <w:t xml:space="preserve">for Education and Skills. (2015) </w:t>
      </w:r>
      <w:r w:rsidR="00A31D68">
        <w:rPr>
          <w:rFonts w:ascii="Arial" w:hAnsi="Arial" w:cs="Arial"/>
          <w:i/>
          <w:sz w:val="24"/>
          <w:szCs w:val="24"/>
        </w:rPr>
        <w:t xml:space="preserve">Foundation Phase Framework. </w:t>
      </w:r>
      <w:r w:rsidR="00A31D68">
        <w:rPr>
          <w:rFonts w:ascii="Arial" w:hAnsi="Arial" w:cs="Arial"/>
          <w:sz w:val="24"/>
          <w:szCs w:val="24"/>
        </w:rPr>
        <w:t xml:space="preserve">Cardiff: Welsh Government. </w:t>
      </w:r>
    </w:p>
    <w:p w:rsidR="00A31D68" w:rsidRDefault="00A31D68" w:rsidP="00177046">
      <w:pPr>
        <w:spacing w:line="360" w:lineRule="auto"/>
        <w:jc w:val="both"/>
        <w:rPr>
          <w:rFonts w:ascii="Arial" w:hAnsi="Arial" w:cs="Arial"/>
          <w:sz w:val="24"/>
          <w:szCs w:val="24"/>
        </w:rPr>
      </w:pPr>
      <w:r>
        <w:rPr>
          <w:rFonts w:ascii="Arial" w:hAnsi="Arial" w:cs="Arial"/>
          <w:sz w:val="24"/>
          <w:szCs w:val="24"/>
        </w:rPr>
        <w:t xml:space="preserve">Bell, H. (2015) ‘The Foundation Phase Framework for Wales’ </w:t>
      </w:r>
      <w:hyperlink r:id="rId20" w:history="1">
        <w:r w:rsidRPr="00D10B95">
          <w:rPr>
            <w:rStyle w:val="Hyperlink"/>
            <w:rFonts w:ascii="Arial" w:hAnsi="Arial" w:cs="Arial"/>
            <w:sz w:val="24"/>
            <w:szCs w:val="24"/>
          </w:rPr>
          <w:t>https://cornerstoneseducation.co.uk/the-new-foundation-phase-framework-for-wales/</w:t>
        </w:r>
      </w:hyperlink>
      <w:r>
        <w:rPr>
          <w:rFonts w:ascii="Arial" w:hAnsi="Arial" w:cs="Arial"/>
          <w:sz w:val="24"/>
          <w:szCs w:val="24"/>
        </w:rPr>
        <w:t xml:space="preserve"> [Accessed: 1</w:t>
      </w:r>
      <w:r w:rsidRPr="00A31D68">
        <w:rPr>
          <w:rFonts w:ascii="Arial" w:hAnsi="Arial" w:cs="Arial"/>
          <w:sz w:val="24"/>
          <w:szCs w:val="24"/>
          <w:vertAlign w:val="superscript"/>
        </w:rPr>
        <w:t>st</w:t>
      </w:r>
      <w:r>
        <w:rPr>
          <w:rFonts w:ascii="Arial" w:hAnsi="Arial" w:cs="Arial"/>
          <w:sz w:val="24"/>
          <w:szCs w:val="24"/>
        </w:rPr>
        <w:t xml:space="preserve"> April 2018]. </w:t>
      </w:r>
    </w:p>
    <w:p w:rsidR="00A31D68" w:rsidRDefault="00A31D68" w:rsidP="00177046">
      <w:pPr>
        <w:spacing w:line="360" w:lineRule="auto"/>
        <w:jc w:val="both"/>
        <w:rPr>
          <w:rFonts w:ascii="Arial" w:hAnsi="Arial" w:cs="Arial"/>
          <w:sz w:val="24"/>
          <w:szCs w:val="24"/>
        </w:rPr>
      </w:pPr>
      <w:r>
        <w:rPr>
          <w:rFonts w:ascii="Arial" w:hAnsi="Arial" w:cs="Arial"/>
          <w:sz w:val="24"/>
          <w:szCs w:val="24"/>
        </w:rPr>
        <w:t>Just Landed. (</w:t>
      </w:r>
      <w:proofErr w:type="gramStart"/>
      <w:r>
        <w:rPr>
          <w:rFonts w:ascii="Arial" w:hAnsi="Arial" w:cs="Arial"/>
          <w:sz w:val="24"/>
          <w:szCs w:val="24"/>
        </w:rPr>
        <w:t>no</w:t>
      </w:r>
      <w:proofErr w:type="gramEnd"/>
      <w:r>
        <w:rPr>
          <w:rFonts w:ascii="Arial" w:hAnsi="Arial" w:cs="Arial"/>
          <w:sz w:val="24"/>
          <w:szCs w:val="24"/>
        </w:rPr>
        <w:t xml:space="preserve"> date) ‘State schools in Italy’ </w:t>
      </w:r>
      <w:hyperlink r:id="rId21" w:history="1">
        <w:r w:rsidRPr="00D10B95">
          <w:rPr>
            <w:rStyle w:val="Hyperlink"/>
            <w:rFonts w:ascii="Arial" w:hAnsi="Arial" w:cs="Arial"/>
            <w:sz w:val="24"/>
            <w:szCs w:val="24"/>
          </w:rPr>
          <w:t>https://www.justlanded.co.uk/english/Italy/Articles/Education/State-Schools-in-Italy</w:t>
        </w:r>
      </w:hyperlink>
      <w:r>
        <w:rPr>
          <w:rFonts w:ascii="Arial" w:hAnsi="Arial" w:cs="Arial"/>
          <w:sz w:val="24"/>
          <w:szCs w:val="24"/>
        </w:rPr>
        <w:t xml:space="preserve"> [Accessed: 1</w:t>
      </w:r>
      <w:r w:rsidRPr="00A31D68">
        <w:rPr>
          <w:rFonts w:ascii="Arial" w:hAnsi="Arial" w:cs="Arial"/>
          <w:sz w:val="24"/>
          <w:szCs w:val="24"/>
          <w:vertAlign w:val="superscript"/>
        </w:rPr>
        <w:t>st</w:t>
      </w:r>
      <w:r>
        <w:rPr>
          <w:rFonts w:ascii="Arial" w:hAnsi="Arial" w:cs="Arial"/>
          <w:sz w:val="24"/>
          <w:szCs w:val="24"/>
        </w:rPr>
        <w:t xml:space="preserve"> April 2018]. </w:t>
      </w:r>
    </w:p>
    <w:p w:rsidR="00A31D68" w:rsidRDefault="00A31D68" w:rsidP="00177046">
      <w:pPr>
        <w:spacing w:line="360" w:lineRule="auto"/>
        <w:jc w:val="both"/>
        <w:rPr>
          <w:rFonts w:ascii="Arial" w:hAnsi="Arial" w:cs="Arial"/>
          <w:sz w:val="24"/>
          <w:szCs w:val="24"/>
        </w:rPr>
      </w:pPr>
      <w:r>
        <w:rPr>
          <w:rFonts w:ascii="Arial" w:hAnsi="Arial" w:cs="Arial"/>
          <w:sz w:val="24"/>
          <w:szCs w:val="24"/>
        </w:rPr>
        <w:t xml:space="preserve">Department for Children, Education, Lifelong Learning and Skills. (2008) </w:t>
      </w:r>
      <w:r>
        <w:rPr>
          <w:rFonts w:ascii="Arial" w:hAnsi="Arial" w:cs="Arial"/>
          <w:i/>
          <w:sz w:val="24"/>
          <w:szCs w:val="24"/>
        </w:rPr>
        <w:t xml:space="preserve">Learning and Teaching Pedagogy. </w:t>
      </w:r>
      <w:r>
        <w:rPr>
          <w:rFonts w:ascii="Arial" w:hAnsi="Arial" w:cs="Arial"/>
          <w:sz w:val="24"/>
          <w:szCs w:val="24"/>
        </w:rPr>
        <w:t xml:space="preserve">Cardiff: Welsh Government. </w:t>
      </w:r>
    </w:p>
    <w:p w:rsidR="00A31D68" w:rsidRDefault="00A31D68" w:rsidP="00177046">
      <w:pPr>
        <w:spacing w:line="360" w:lineRule="auto"/>
        <w:jc w:val="both"/>
        <w:rPr>
          <w:rFonts w:ascii="Arial" w:hAnsi="Arial" w:cs="Arial"/>
          <w:sz w:val="24"/>
          <w:szCs w:val="24"/>
        </w:rPr>
      </w:pPr>
      <w:r>
        <w:rPr>
          <w:rFonts w:ascii="Arial" w:hAnsi="Arial" w:cs="Arial"/>
          <w:sz w:val="24"/>
          <w:szCs w:val="24"/>
        </w:rPr>
        <w:t xml:space="preserve">Carpendale, M. I. J. and Lewis, C. (2004) ‘Constructing and understanding of mind: The development of children’s social understanding within social interaction’, </w:t>
      </w:r>
      <w:r>
        <w:rPr>
          <w:rFonts w:ascii="Arial" w:hAnsi="Arial" w:cs="Arial"/>
          <w:i/>
          <w:sz w:val="24"/>
          <w:szCs w:val="24"/>
        </w:rPr>
        <w:t xml:space="preserve">Behavioural and Brain Sciences, </w:t>
      </w:r>
      <w:r w:rsidR="00803C0E">
        <w:rPr>
          <w:rFonts w:ascii="Arial" w:hAnsi="Arial" w:cs="Arial"/>
          <w:sz w:val="24"/>
          <w:szCs w:val="24"/>
        </w:rPr>
        <w:t xml:space="preserve">pp. 79- 151. [On-line]. Available at: </w:t>
      </w:r>
      <w:hyperlink r:id="rId22" w:history="1">
        <w:r w:rsidR="00803C0E" w:rsidRPr="00D10B95">
          <w:rPr>
            <w:rStyle w:val="Hyperlink"/>
            <w:rFonts w:ascii="Arial" w:hAnsi="Arial" w:cs="Arial"/>
            <w:sz w:val="24"/>
            <w:szCs w:val="24"/>
          </w:rPr>
          <w:t>http://eprints.lancs.ac.uk/3598/1/lewis1.pdf?ev=pub_ext_btn_xdl</w:t>
        </w:r>
      </w:hyperlink>
      <w:r w:rsidR="00803C0E">
        <w:rPr>
          <w:rFonts w:ascii="Arial" w:hAnsi="Arial" w:cs="Arial"/>
          <w:sz w:val="24"/>
          <w:szCs w:val="24"/>
        </w:rPr>
        <w:t xml:space="preserve"> [Accessed: 1</w:t>
      </w:r>
      <w:r w:rsidR="00803C0E" w:rsidRPr="00803C0E">
        <w:rPr>
          <w:rFonts w:ascii="Arial" w:hAnsi="Arial" w:cs="Arial"/>
          <w:sz w:val="24"/>
          <w:szCs w:val="24"/>
          <w:vertAlign w:val="superscript"/>
        </w:rPr>
        <w:t>st</w:t>
      </w:r>
      <w:r w:rsidR="00803C0E">
        <w:rPr>
          <w:rFonts w:ascii="Arial" w:hAnsi="Arial" w:cs="Arial"/>
          <w:sz w:val="24"/>
          <w:szCs w:val="24"/>
        </w:rPr>
        <w:t xml:space="preserve"> April 2018]. </w:t>
      </w:r>
    </w:p>
    <w:p w:rsidR="00803C0E" w:rsidRDefault="00803C0E" w:rsidP="00177046">
      <w:pPr>
        <w:spacing w:line="360" w:lineRule="auto"/>
        <w:jc w:val="both"/>
        <w:rPr>
          <w:rFonts w:ascii="Arial" w:hAnsi="Arial" w:cs="Arial"/>
          <w:sz w:val="24"/>
          <w:szCs w:val="24"/>
        </w:rPr>
      </w:pPr>
      <w:r>
        <w:rPr>
          <w:rFonts w:ascii="Arial" w:hAnsi="Arial" w:cs="Arial"/>
          <w:sz w:val="24"/>
          <w:szCs w:val="24"/>
        </w:rPr>
        <w:t xml:space="preserve">Education and Public Services Group. (2016) </w:t>
      </w:r>
      <w:r>
        <w:rPr>
          <w:rFonts w:ascii="Arial" w:hAnsi="Arial" w:cs="Arial"/>
          <w:i/>
          <w:sz w:val="24"/>
          <w:szCs w:val="24"/>
        </w:rPr>
        <w:t xml:space="preserve">Theme 5: Developing community partnerships and multi-agency working. </w:t>
      </w:r>
      <w:r>
        <w:rPr>
          <w:rFonts w:ascii="Arial" w:hAnsi="Arial" w:cs="Arial"/>
          <w:sz w:val="24"/>
          <w:szCs w:val="24"/>
        </w:rPr>
        <w:t xml:space="preserve">Cardiff: Welsh Government. </w:t>
      </w:r>
    </w:p>
    <w:p w:rsidR="00803C0E" w:rsidRDefault="00803C0E" w:rsidP="00177046">
      <w:pPr>
        <w:spacing w:line="360" w:lineRule="auto"/>
        <w:jc w:val="both"/>
        <w:rPr>
          <w:rFonts w:ascii="Arial" w:hAnsi="Arial" w:cs="Arial"/>
          <w:sz w:val="24"/>
          <w:szCs w:val="24"/>
        </w:rPr>
      </w:pPr>
      <w:r>
        <w:rPr>
          <w:rFonts w:ascii="Arial" w:hAnsi="Arial" w:cs="Arial"/>
          <w:sz w:val="24"/>
          <w:szCs w:val="24"/>
        </w:rPr>
        <w:lastRenderedPageBreak/>
        <w:t>UNICEF. (</w:t>
      </w:r>
      <w:proofErr w:type="gramStart"/>
      <w:r>
        <w:rPr>
          <w:rFonts w:ascii="Arial" w:hAnsi="Arial" w:cs="Arial"/>
          <w:sz w:val="24"/>
          <w:szCs w:val="24"/>
        </w:rPr>
        <w:t>no</w:t>
      </w:r>
      <w:proofErr w:type="gramEnd"/>
      <w:r>
        <w:rPr>
          <w:rFonts w:ascii="Arial" w:hAnsi="Arial" w:cs="Arial"/>
          <w:sz w:val="24"/>
          <w:szCs w:val="24"/>
        </w:rPr>
        <w:t xml:space="preserve"> date) ‘What is the UNCRC?’ </w:t>
      </w:r>
      <w:hyperlink r:id="rId23" w:history="1">
        <w:r w:rsidRPr="00D10B95">
          <w:rPr>
            <w:rStyle w:val="Hyperlink"/>
            <w:rFonts w:ascii="Arial" w:hAnsi="Arial" w:cs="Arial"/>
            <w:sz w:val="24"/>
            <w:szCs w:val="24"/>
          </w:rPr>
          <w:t>https://www.unicef.org.uk/what-we-do/un-convention-child-rights/</w:t>
        </w:r>
      </w:hyperlink>
      <w:r>
        <w:rPr>
          <w:rFonts w:ascii="Arial" w:hAnsi="Arial" w:cs="Arial"/>
          <w:sz w:val="24"/>
          <w:szCs w:val="24"/>
        </w:rPr>
        <w:t xml:space="preserve"> [Accessed: 1</w:t>
      </w:r>
      <w:r w:rsidRPr="00803C0E">
        <w:rPr>
          <w:rFonts w:ascii="Arial" w:hAnsi="Arial" w:cs="Arial"/>
          <w:sz w:val="24"/>
          <w:szCs w:val="24"/>
          <w:vertAlign w:val="superscript"/>
        </w:rPr>
        <w:t>st</w:t>
      </w:r>
      <w:r>
        <w:rPr>
          <w:rFonts w:ascii="Arial" w:hAnsi="Arial" w:cs="Arial"/>
          <w:sz w:val="24"/>
          <w:szCs w:val="24"/>
        </w:rPr>
        <w:t xml:space="preserve"> April 2018]. </w:t>
      </w:r>
    </w:p>
    <w:p w:rsidR="00803C0E" w:rsidRDefault="00803C0E" w:rsidP="00177046">
      <w:pPr>
        <w:spacing w:line="360" w:lineRule="auto"/>
        <w:jc w:val="both"/>
        <w:rPr>
          <w:rFonts w:ascii="Arial" w:hAnsi="Arial" w:cs="Arial"/>
          <w:sz w:val="24"/>
          <w:szCs w:val="24"/>
        </w:rPr>
      </w:pPr>
      <w:r>
        <w:rPr>
          <w:rFonts w:ascii="Arial" w:hAnsi="Arial" w:cs="Arial"/>
          <w:sz w:val="24"/>
          <w:szCs w:val="24"/>
        </w:rPr>
        <w:t xml:space="preserve">Save the children Italy. (2011) </w:t>
      </w:r>
      <w:proofErr w:type="gramStart"/>
      <w:r>
        <w:rPr>
          <w:rFonts w:ascii="Arial" w:hAnsi="Arial" w:cs="Arial"/>
          <w:i/>
          <w:sz w:val="24"/>
          <w:szCs w:val="24"/>
        </w:rPr>
        <w:t>The</w:t>
      </w:r>
      <w:proofErr w:type="gramEnd"/>
      <w:r>
        <w:rPr>
          <w:rFonts w:ascii="Arial" w:hAnsi="Arial" w:cs="Arial"/>
          <w:i/>
          <w:sz w:val="24"/>
          <w:szCs w:val="24"/>
        </w:rPr>
        <w:t xml:space="preserve"> rights of children in Italy. </w:t>
      </w:r>
      <w:r>
        <w:rPr>
          <w:rFonts w:ascii="Arial" w:hAnsi="Arial" w:cs="Arial"/>
          <w:sz w:val="24"/>
          <w:szCs w:val="24"/>
        </w:rPr>
        <w:t xml:space="preserve">Rome: Save the Children. </w:t>
      </w:r>
    </w:p>
    <w:p w:rsidR="00803C0E" w:rsidRDefault="00803C0E" w:rsidP="00177046">
      <w:pPr>
        <w:spacing w:line="360" w:lineRule="auto"/>
        <w:jc w:val="both"/>
        <w:rPr>
          <w:rFonts w:ascii="Arial" w:hAnsi="Arial" w:cs="Arial"/>
          <w:sz w:val="24"/>
          <w:szCs w:val="24"/>
        </w:rPr>
      </w:pPr>
      <w:r>
        <w:rPr>
          <w:rFonts w:ascii="Arial" w:hAnsi="Arial" w:cs="Arial"/>
          <w:sz w:val="24"/>
          <w:szCs w:val="24"/>
        </w:rPr>
        <w:t xml:space="preserve">Department for Education and Skills. (2010) ‘Pupil Participation/Voice’ </w:t>
      </w:r>
      <w:hyperlink r:id="rId24" w:history="1">
        <w:r w:rsidRPr="00D10B95">
          <w:rPr>
            <w:rStyle w:val="Hyperlink"/>
            <w:rFonts w:ascii="Arial" w:hAnsi="Arial" w:cs="Arial"/>
            <w:sz w:val="24"/>
            <w:szCs w:val="24"/>
          </w:rPr>
          <w:t>http://gov.wales/topics/educationandskills/schoolshome/wellbeing/pupilvoice/?lang=en</w:t>
        </w:r>
      </w:hyperlink>
      <w:r>
        <w:rPr>
          <w:rFonts w:ascii="Arial" w:hAnsi="Arial" w:cs="Arial"/>
          <w:sz w:val="24"/>
          <w:szCs w:val="24"/>
        </w:rPr>
        <w:t xml:space="preserve"> [Accessed: 1</w:t>
      </w:r>
      <w:r w:rsidRPr="00803C0E">
        <w:rPr>
          <w:rFonts w:ascii="Arial" w:hAnsi="Arial" w:cs="Arial"/>
          <w:sz w:val="24"/>
          <w:szCs w:val="24"/>
          <w:vertAlign w:val="superscript"/>
        </w:rPr>
        <w:t>st</w:t>
      </w:r>
      <w:r>
        <w:rPr>
          <w:rFonts w:ascii="Arial" w:hAnsi="Arial" w:cs="Arial"/>
          <w:sz w:val="24"/>
          <w:szCs w:val="24"/>
        </w:rPr>
        <w:t xml:space="preserve"> April 2018]. </w:t>
      </w:r>
    </w:p>
    <w:p w:rsidR="00803C0E" w:rsidRDefault="00803C0E" w:rsidP="00177046">
      <w:pPr>
        <w:spacing w:line="360" w:lineRule="auto"/>
        <w:jc w:val="both"/>
        <w:rPr>
          <w:rFonts w:ascii="Arial" w:hAnsi="Arial" w:cs="Arial"/>
          <w:sz w:val="24"/>
          <w:szCs w:val="24"/>
        </w:rPr>
      </w:pPr>
      <w:r>
        <w:rPr>
          <w:rFonts w:ascii="Arial" w:hAnsi="Arial" w:cs="Arial"/>
          <w:sz w:val="24"/>
          <w:szCs w:val="24"/>
        </w:rPr>
        <w:t>Learning through Landscapes Cymru. (</w:t>
      </w:r>
      <w:proofErr w:type="gramStart"/>
      <w:r>
        <w:rPr>
          <w:rFonts w:ascii="Arial" w:hAnsi="Arial" w:cs="Arial"/>
          <w:sz w:val="24"/>
          <w:szCs w:val="24"/>
        </w:rPr>
        <w:t>no</w:t>
      </w:r>
      <w:proofErr w:type="gramEnd"/>
      <w:r>
        <w:rPr>
          <w:rFonts w:ascii="Arial" w:hAnsi="Arial" w:cs="Arial"/>
          <w:sz w:val="24"/>
          <w:szCs w:val="24"/>
        </w:rPr>
        <w:t xml:space="preserve"> date) </w:t>
      </w:r>
      <w:r>
        <w:rPr>
          <w:rFonts w:ascii="Arial" w:hAnsi="Arial" w:cs="Arial"/>
          <w:i/>
          <w:sz w:val="24"/>
          <w:szCs w:val="24"/>
        </w:rPr>
        <w:t xml:space="preserve">First steps outdoor making the most of your outdoor space. </w:t>
      </w:r>
      <w:r>
        <w:rPr>
          <w:rFonts w:ascii="Arial" w:hAnsi="Arial" w:cs="Arial"/>
          <w:sz w:val="24"/>
          <w:szCs w:val="24"/>
        </w:rPr>
        <w:t xml:space="preserve">Cardiff: Welsh Assembly Government. </w:t>
      </w:r>
    </w:p>
    <w:p w:rsidR="00803C0E" w:rsidRDefault="00803C0E" w:rsidP="00177046">
      <w:pPr>
        <w:spacing w:line="360" w:lineRule="auto"/>
        <w:jc w:val="both"/>
        <w:rPr>
          <w:rFonts w:ascii="Arial" w:hAnsi="Arial" w:cs="Arial"/>
          <w:sz w:val="24"/>
          <w:szCs w:val="24"/>
        </w:rPr>
      </w:pPr>
      <w:r>
        <w:rPr>
          <w:rFonts w:ascii="Arial" w:hAnsi="Arial" w:cs="Arial"/>
          <w:sz w:val="24"/>
          <w:szCs w:val="24"/>
        </w:rPr>
        <w:t>Kisby, B. and Sloam, J. (2010) ‘</w:t>
      </w:r>
      <w:r w:rsidR="00731CF8">
        <w:rPr>
          <w:rFonts w:ascii="Arial" w:hAnsi="Arial" w:cs="Arial"/>
          <w:sz w:val="24"/>
          <w:szCs w:val="24"/>
        </w:rPr>
        <w:t>Citizenship, Democracy and Education in the UK: Towards a common framework for Citizenship lessons in the four home nations</w:t>
      </w:r>
      <w:r>
        <w:rPr>
          <w:rFonts w:ascii="Arial" w:hAnsi="Arial" w:cs="Arial"/>
          <w:sz w:val="24"/>
          <w:szCs w:val="24"/>
        </w:rPr>
        <w:t>’</w:t>
      </w:r>
      <w:r w:rsidR="00731CF8">
        <w:rPr>
          <w:rFonts w:ascii="Arial" w:hAnsi="Arial" w:cs="Arial"/>
          <w:sz w:val="24"/>
          <w:szCs w:val="24"/>
        </w:rPr>
        <w:t xml:space="preserve">, </w:t>
      </w:r>
      <w:r w:rsidR="00731CF8">
        <w:rPr>
          <w:rFonts w:ascii="Arial" w:hAnsi="Arial" w:cs="Arial"/>
          <w:i/>
          <w:sz w:val="24"/>
          <w:szCs w:val="24"/>
        </w:rPr>
        <w:t xml:space="preserve">Social Policy Association Annual Conference, </w:t>
      </w:r>
      <w:r w:rsidR="00731CF8">
        <w:rPr>
          <w:rFonts w:ascii="Arial" w:hAnsi="Arial" w:cs="Arial"/>
          <w:sz w:val="24"/>
          <w:szCs w:val="24"/>
        </w:rPr>
        <w:t xml:space="preserve">July. [On-line]. Available at: </w:t>
      </w:r>
      <w:hyperlink r:id="rId25" w:history="1">
        <w:r w:rsidR="00731CF8" w:rsidRPr="00D10B95">
          <w:rPr>
            <w:rStyle w:val="Hyperlink"/>
            <w:rFonts w:ascii="Arial" w:hAnsi="Arial" w:cs="Arial"/>
            <w:sz w:val="24"/>
            <w:szCs w:val="24"/>
          </w:rPr>
          <w:t>http://www.social-policy.org.uk/lincoln/Kisby.pdf</w:t>
        </w:r>
      </w:hyperlink>
      <w:r w:rsidR="00731CF8">
        <w:rPr>
          <w:rFonts w:ascii="Arial" w:hAnsi="Arial" w:cs="Arial"/>
          <w:sz w:val="24"/>
          <w:szCs w:val="24"/>
        </w:rPr>
        <w:t xml:space="preserve"> [Accessed: 1</w:t>
      </w:r>
      <w:r w:rsidR="00731CF8" w:rsidRPr="00731CF8">
        <w:rPr>
          <w:rFonts w:ascii="Arial" w:hAnsi="Arial" w:cs="Arial"/>
          <w:sz w:val="24"/>
          <w:szCs w:val="24"/>
          <w:vertAlign w:val="superscript"/>
        </w:rPr>
        <w:t>st</w:t>
      </w:r>
      <w:r w:rsidR="00731CF8">
        <w:rPr>
          <w:rFonts w:ascii="Arial" w:hAnsi="Arial" w:cs="Arial"/>
          <w:sz w:val="24"/>
          <w:szCs w:val="24"/>
        </w:rPr>
        <w:t xml:space="preserve"> April 2018]. </w:t>
      </w:r>
    </w:p>
    <w:p w:rsidR="00E07787" w:rsidRDefault="00E07787" w:rsidP="00177046">
      <w:pPr>
        <w:spacing w:line="360" w:lineRule="auto"/>
        <w:jc w:val="both"/>
        <w:rPr>
          <w:rFonts w:ascii="Arial" w:hAnsi="Arial" w:cs="Arial"/>
          <w:sz w:val="24"/>
          <w:szCs w:val="24"/>
        </w:rPr>
      </w:pPr>
      <w:r>
        <w:rPr>
          <w:rFonts w:ascii="Arial" w:hAnsi="Arial" w:cs="Arial"/>
          <w:sz w:val="24"/>
          <w:szCs w:val="24"/>
        </w:rPr>
        <w:t xml:space="preserve">Currie, J. (2008) ‘Healthy, Wealthy, </w:t>
      </w:r>
      <w:r w:rsidR="0012704B">
        <w:rPr>
          <w:rFonts w:ascii="Arial" w:hAnsi="Arial" w:cs="Arial"/>
          <w:sz w:val="24"/>
          <w:szCs w:val="24"/>
        </w:rPr>
        <w:t xml:space="preserve">and </w:t>
      </w:r>
      <w:r>
        <w:rPr>
          <w:rFonts w:ascii="Arial" w:hAnsi="Arial" w:cs="Arial"/>
          <w:sz w:val="24"/>
          <w:szCs w:val="24"/>
        </w:rPr>
        <w:t>Wise</w:t>
      </w:r>
      <w:r w:rsidR="0012704B">
        <w:rPr>
          <w:rFonts w:ascii="Arial" w:hAnsi="Arial" w:cs="Arial"/>
          <w:sz w:val="24"/>
          <w:szCs w:val="24"/>
        </w:rPr>
        <w:t>: Socioeconomic Status, Poor Health in Childhood, and Human Capital Development</w:t>
      </w:r>
      <w:r>
        <w:rPr>
          <w:rFonts w:ascii="Arial" w:hAnsi="Arial" w:cs="Arial"/>
          <w:sz w:val="24"/>
          <w:szCs w:val="24"/>
        </w:rPr>
        <w:t>’</w:t>
      </w:r>
      <w:r w:rsidR="0012704B">
        <w:rPr>
          <w:rFonts w:ascii="Arial" w:hAnsi="Arial" w:cs="Arial"/>
          <w:sz w:val="24"/>
          <w:szCs w:val="24"/>
        </w:rPr>
        <w:t xml:space="preserve">, </w:t>
      </w:r>
      <w:r w:rsidR="0012704B">
        <w:rPr>
          <w:rFonts w:ascii="Arial" w:hAnsi="Arial" w:cs="Arial"/>
          <w:i/>
          <w:sz w:val="24"/>
          <w:szCs w:val="24"/>
        </w:rPr>
        <w:t xml:space="preserve">National Bureau of Economic Research, </w:t>
      </w:r>
      <w:r w:rsidR="0012704B">
        <w:rPr>
          <w:rFonts w:ascii="Arial" w:hAnsi="Arial" w:cs="Arial"/>
          <w:sz w:val="24"/>
          <w:szCs w:val="24"/>
        </w:rPr>
        <w:t xml:space="preserve">April. [On-line]. Available at: </w:t>
      </w:r>
      <w:hyperlink r:id="rId26" w:history="1">
        <w:r w:rsidR="0012704B" w:rsidRPr="00B824BD">
          <w:rPr>
            <w:rStyle w:val="Hyperlink"/>
            <w:rFonts w:ascii="Arial" w:hAnsi="Arial" w:cs="Arial"/>
            <w:sz w:val="24"/>
            <w:szCs w:val="24"/>
          </w:rPr>
          <w:t>https://inequality.stanford.edu/sites/default/files/media/_media/pdf/Reference%20Media/Currie_2008_Health%20and%20Mental%20Health.pdf</w:t>
        </w:r>
      </w:hyperlink>
      <w:r w:rsidR="0012704B">
        <w:rPr>
          <w:rFonts w:ascii="Arial" w:hAnsi="Arial" w:cs="Arial"/>
          <w:sz w:val="24"/>
          <w:szCs w:val="24"/>
        </w:rPr>
        <w:t xml:space="preserve"> [Accessed: 2</w:t>
      </w:r>
      <w:r w:rsidR="0012704B" w:rsidRPr="0012704B">
        <w:rPr>
          <w:rFonts w:ascii="Arial" w:hAnsi="Arial" w:cs="Arial"/>
          <w:sz w:val="24"/>
          <w:szCs w:val="24"/>
          <w:vertAlign w:val="superscript"/>
        </w:rPr>
        <w:t>nd</w:t>
      </w:r>
      <w:r w:rsidR="0012704B">
        <w:rPr>
          <w:rFonts w:ascii="Arial" w:hAnsi="Arial" w:cs="Arial"/>
          <w:sz w:val="24"/>
          <w:szCs w:val="24"/>
        </w:rPr>
        <w:t xml:space="preserve"> April 2018]. </w:t>
      </w:r>
    </w:p>
    <w:p w:rsidR="0012704B" w:rsidRDefault="0012704B" w:rsidP="00177046">
      <w:pPr>
        <w:spacing w:line="360" w:lineRule="auto"/>
        <w:jc w:val="both"/>
        <w:rPr>
          <w:rFonts w:ascii="Arial" w:hAnsi="Arial" w:cs="Arial"/>
          <w:sz w:val="24"/>
          <w:szCs w:val="24"/>
        </w:rPr>
      </w:pPr>
      <w:r>
        <w:rPr>
          <w:rFonts w:ascii="Arial" w:hAnsi="Arial" w:cs="Arial"/>
          <w:sz w:val="24"/>
          <w:szCs w:val="24"/>
        </w:rPr>
        <w:t>Poverty and Social Exclusion. (</w:t>
      </w:r>
      <w:proofErr w:type="gramStart"/>
      <w:r>
        <w:rPr>
          <w:rFonts w:ascii="Arial" w:hAnsi="Arial" w:cs="Arial"/>
          <w:sz w:val="24"/>
          <w:szCs w:val="24"/>
        </w:rPr>
        <w:t>no</w:t>
      </w:r>
      <w:proofErr w:type="gramEnd"/>
      <w:r>
        <w:rPr>
          <w:rFonts w:ascii="Arial" w:hAnsi="Arial" w:cs="Arial"/>
          <w:sz w:val="24"/>
          <w:szCs w:val="24"/>
        </w:rPr>
        <w:t xml:space="preserve"> date) ‘Wales has worst child poverty in UK’ </w:t>
      </w:r>
      <w:hyperlink r:id="rId27" w:history="1">
        <w:r w:rsidRPr="00B824BD">
          <w:rPr>
            <w:rStyle w:val="Hyperlink"/>
            <w:rFonts w:ascii="Arial" w:hAnsi="Arial" w:cs="Arial"/>
            <w:sz w:val="24"/>
            <w:szCs w:val="24"/>
          </w:rPr>
          <w:t>http://www.poverty.ac.uk/report-wales-child-poverty/wales-has-worst-child-poverty-uk</w:t>
        </w:r>
      </w:hyperlink>
      <w:r>
        <w:rPr>
          <w:rFonts w:ascii="Arial" w:hAnsi="Arial" w:cs="Arial"/>
          <w:sz w:val="24"/>
          <w:szCs w:val="24"/>
        </w:rPr>
        <w:t xml:space="preserve"> [Accessed: 2</w:t>
      </w:r>
      <w:r w:rsidRPr="0012704B">
        <w:rPr>
          <w:rFonts w:ascii="Arial" w:hAnsi="Arial" w:cs="Arial"/>
          <w:sz w:val="24"/>
          <w:szCs w:val="24"/>
          <w:vertAlign w:val="superscript"/>
        </w:rPr>
        <w:t>nd</w:t>
      </w:r>
      <w:r>
        <w:rPr>
          <w:rFonts w:ascii="Arial" w:hAnsi="Arial" w:cs="Arial"/>
          <w:sz w:val="24"/>
          <w:szCs w:val="24"/>
        </w:rPr>
        <w:t xml:space="preserve"> April 2018]. </w:t>
      </w:r>
    </w:p>
    <w:p w:rsidR="00731CF8" w:rsidRDefault="0012704B" w:rsidP="00177046">
      <w:pPr>
        <w:spacing w:line="360" w:lineRule="auto"/>
        <w:jc w:val="both"/>
        <w:rPr>
          <w:rFonts w:ascii="Arial" w:hAnsi="Arial" w:cs="Arial"/>
          <w:sz w:val="24"/>
          <w:szCs w:val="24"/>
        </w:rPr>
      </w:pPr>
      <w:r>
        <w:rPr>
          <w:rFonts w:ascii="Arial" w:hAnsi="Arial" w:cs="Arial"/>
          <w:sz w:val="24"/>
          <w:szCs w:val="24"/>
        </w:rPr>
        <w:t xml:space="preserve">Children in Wales. (2014) </w:t>
      </w:r>
      <w:r>
        <w:rPr>
          <w:rFonts w:ascii="Arial" w:hAnsi="Arial" w:cs="Arial"/>
          <w:i/>
          <w:sz w:val="24"/>
          <w:szCs w:val="24"/>
        </w:rPr>
        <w:t xml:space="preserve">Child and family poverty in Wales: A snapshot of key issues raised by families. </w:t>
      </w:r>
      <w:r>
        <w:rPr>
          <w:rFonts w:ascii="Arial" w:hAnsi="Arial" w:cs="Arial"/>
          <w:sz w:val="24"/>
          <w:szCs w:val="24"/>
        </w:rPr>
        <w:t>Cardiff: Children in Wales.</w:t>
      </w:r>
    </w:p>
    <w:p w:rsidR="0012704B" w:rsidRDefault="0012704B" w:rsidP="00177046">
      <w:pPr>
        <w:spacing w:line="360" w:lineRule="auto"/>
        <w:jc w:val="both"/>
        <w:rPr>
          <w:rFonts w:ascii="Arial" w:hAnsi="Arial" w:cs="Arial"/>
          <w:sz w:val="24"/>
          <w:szCs w:val="24"/>
        </w:rPr>
      </w:pPr>
      <w:r>
        <w:rPr>
          <w:rFonts w:ascii="Arial" w:hAnsi="Arial" w:cs="Arial"/>
          <w:sz w:val="24"/>
          <w:szCs w:val="24"/>
        </w:rPr>
        <w:t>Child Poverty Action Group. (</w:t>
      </w:r>
      <w:proofErr w:type="gramStart"/>
      <w:r>
        <w:rPr>
          <w:rFonts w:ascii="Arial" w:hAnsi="Arial" w:cs="Arial"/>
          <w:sz w:val="24"/>
          <w:szCs w:val="24"/>
        </w:rPr>
        <w:t>no</w:t>
      </w:r>
      <w:proofErr w:type="gramEnd"/>
      <w:r>
        <w:rPr>
          <w:rFonts w:ascii="Arial" w:hAnsi="Arial" w:cs="Arial"/>
          <w:sz w:val="24"/>
          <w:szCs w:val="24"/>
        </w:rPr>
        <w:t xml:space="preserve"> date) ‘The impact of poverty’ </w:t>
      </w:r>
      <w:hyperlink r:id="rId28" w:history="1">
        <w:r w:rsidRPr="00B824BD">
          <w:rPr>
            <w:rStyle w:val="Hyperlink"/>
            <w:rFonts w:ascii="Arial" w:hAnsi="Arial" w:cs="Arial"/>
            <w:sz w:val="24"/>
            <w:szCs w:val="24"/>
          </w:rPr>
          <w:t>http://cpag.org.uk/content/impact-poverty</w:t>
        </w:r>
      </w:hyperlink>
      <w:r>
        <w:rPr>
          <w:rFonts w:ascii="Arial" w:hAnsi="Arial" w:cs="Arial"/>
          <w:sz w:val="24"/>
          <w:szCs w:val="24"/>
        </w:rPr>
        <w:t xml:space="preserve"> [Accessed: 2</w:t>
      </w:r>
      <w:r w:rsidRPr="0012704B">
        <w:rPr>
          <w:rFonts w:ascii="Arial" w:hAnsi="Arial" w:cs="Arial"/>
          <w:sz w:val="24"/>
          <w:szCs w:val="24"/>
          <w:vertAlign w:val="superscript"/>
        </w:rPr>
        <w:t>nd</w:t>
      </w:r>
      <w:r>
        <w:rPr>
          <w:rFonts w:ascii="Arial" w:hAnsi="Arial" w:cs="Arial"/>
          <w:sz w:val="24"/>
          <w:szCs w:val="24"/>
        </w:rPr>
        <w:t xml:space="preserve"> April 2018]. </w:t>
      </w:r>
    </w:p>
    <w:p w:rsidR="0012704B" w:rsidRDefault="0012704B" w:rsidP="00177046">
      <w:pPr>
        <w:spacing w:line="360" w:lineRule="auto"/>
        <w:jc w:val="both"/>
        <w:rPr>
          <w:rFonts w:ascii="Arial" w:hAnsi="Arial" w:cs="Arial"/>
          <w:sz w:val="24"/>
          <w:szCs w:val="24"/>
        </w:rPr>
      </w:pPr>
      <w:r>
        <w:rPr>
          <w:rFonts w:ascii="Arial" w:hAnsi="Arial" w:cs="Arial"/>
          <w:sz w:val="24"/>
          <w:szCs w:val="24"/>
        </w:rPr>
        <w:t xml:space="preserve">OECD. (2017) ‘Child Poverty’ </w:t>
      </w:r>
      <w:hyperlink r:id="rId29" w:history="1">
        <w:r w:rsidRPr="00B824BD">
          <w:rPr>
            <w:rStyle w:val="Hyperlink"/>
            <w:rFonts w:ascii="Arial" w:hAnsi="Arial" w:cs="Arial"/>
            <w:sz w:val="24"/>
            <w:szCs w:val="24"/>
          </w:rPr>
          <w:t>http://www.oecd.org/els/soc/CO_2_2_Child_Poverty.pdf</w:t>
        </w:r>
      </w:hyperlink>
      <w:r>
        <w:rPr>
          <w:rFonts w:ascii="Arial" w:hAnsi="Arial" w:cs="Arial"/>
          <w:sz w:val="24"/>
          <w:szCs w:val="24"/>
        </w:rPr>
        <w:t xml:space="preserve"> [Accessed: 2</w:t>
      </w:r>
      <w:r w:rsidRPr="0012704B">
        <w:rPr>
          <w:rFonts w:ascii="Arial" w:hAnsi="Arial" w:cs="Arial"/>
          <w:sz w:val="24"/>
          <w:szCs w:val="24"/>
          <w:vertAlign w:val="superscript"/>
        </w:rPr>
        <w:t>nd</w:t>
      </w:r>
      <w:r>
        <w:rPr>
          <w:rFonts w:ascii="Arial" w:hAnsi="Arial" w:cs="Arial"/>
          <w:sz w:val="24"/>
          <w:szCs w:val="24"/>
        </w:rPr>
        <w:t xml:space="preserve"> April 2018].</w:t>
      </w:r>
    </w:p>
    <w:p w:rsidR="0012704B" w:rsidRDefault="0012704B" w:rsidP="00177046">
      <w:pPr>
        <w:spacing w:line="360" w:lineRule="auto"/>
        <w:jc w:val="both"/>
        <w:rPr>
          <w:rFonts w:ascii="Arial" w:hAnsi="Arial" w:cs="Arial"/>
          <w:sz w:val="24"/>
          <w:szCs w:val="24"/>
        </w:rPr>
      </w:pPr>
      <w:r>
        <w:rPr>
          <w:rFonts w:ascii="Arial" w:hAnsi="Arial" w:cs="Arial"/>
          <w:sz w:val="24"/>
          <w:szCs w:val="24"/>
        </w:rPr>
        <w:t>Designed to Smile. (</w:t>
      </w:r>
      <w:proofErr w:type="gramStart"/>
      <w:r>
        <w:rPr>
          <w:rFonts w:ascii="Arial" w:hAnsi="Arial" w:cs="Arial"/>
          <w:sz w:val="24"/>
          <w:szCs w:val="24"/>
        </w:rPr>
        <w:t>no</w:t>
      </w:r>
      <w:proofErr w:type="gramEnd"/>
      <w:r>
        <w:rPr>
          <w:rFonts w:ascii="Arial" w:hAnsi="Arial" w:cs="Arial"/>
          <w:sz w:val="24"/>
          <w:szCs w:val="24"/>
        </w:rPr>
        <w:t xml:space="preserve"> date) ‘Designed to smile’ </w:t>
      </w:r>
      <w:hyperlink r:id="rId30" w:history="1">
        <w:r w:rsidRPr="00B824BD">
          <w:rPr>
            <w:rStyle w:val="Hyperlink"/>
            <w:rFonts w:ascii="Arial" w:hAnsi="Arial" w:cs="Arial"/>
            <w:sz w:val="24"/>
            <w:szCs w:val="24"/>
          </w:rPr>
          <w:t>http://www.designedtosmile.org/welcome-croeso/welcome/</w:t>
        </w:r>
      </w:hyperlink>
      <w:r>
        <w:rPr>
          <w:rFonts w:ascii="Arial" w:hAnsi="Arial" w:cs="Arial"/>
          <w:sz w:val="24"/>
          <w:szCs w:val="24"/>
        </w:rPr>
        <w:t xml:space="preserve"> [Accessed: 2</w:t>
      </w:r>
      <w:r w:rsidRPr="0012704B">
        <w:rPr>
          <w:rFonts w:ascii="Arial" w:hAnsi="Arial" w:cs="Arial"/>
          <w:sz w:val="24"/>
          <w:szCs w:val="24"/>
          <w:vertAlign w:val="superscript"/>
        </w:rPr>
        <w:t>nd</w:t>
      </w:r>
      <w:r>
        <w:rPr>
          <w:rFonts w:ascii="Arial" w:hAnsi="Arial" w:cs="Arial"/>
          <w:sz w:val="24"/>
          <w:szCs w:val="24"/>
        </w:rPr>
        <w:t xml:space="preserve"> April 2018]. </w:t>
      </w:r>
    </w:p>
    <w:p w:rsidR="0032368E" w:rsidRDefault="0012704B" w:rsidP="00177046">
      <w:pPr>
        <w:spacing w:line="360" w:lineRule="auto"/>
        <w:jc w:val="both"/>
        <w:rPr>
          <w:rFonts w:ascii="Arial" w:hAnsi="Arial" w:cs="Arial"/>
          <w:sz w:val="24"/>
          <w:szCs w:val="24"/>
        </w:rPr>
      </w:pPr>
      <w:r>
        <w:rPr>
          <w:rFonts w:ascii="Arial" w:hAnsi="Arial" w:cs="Arial"/>
          <w:sz w:val="24"/>
          <w:szCs w:val="24"/>
        </w:rPr>
        <w:lastRenderedPageBreak/>
        <w:t xml:space="preserve">Bindi, M., </w:t>
      </w:r>
      <w:proofErr w:type="spellStart"/>
      <w:r>
        <w:rPr>
          <w:rFonts w:ascii="Arial" w:hAnsi="Arial" w:cs="Arial"/>
          <w:sz w:val="24"/>
          <w:szCs w:val="24"/>
        </w:rPr>
        <w:t>Paganelli</w:t>
      </w:r>
      <w:proofErr w:type="spellEnd"/>
      <w:r>
        <w:rPr>
          <w:rFonts w:ascii="Arial" w:hAnsi="Arial" w:cs="Arial"/>
          <w:sz w:val="24"/>
          <w:szCs w:val="24"/>
        </w:rPr>
        <w:t xml:space="preserve">, C., Eaton, </w:t>
      </w:r>
      <w:r w:rsidR="0032368E">
        <w:rPr>
          <w:rFonts w:ascii="Arial" w:hAnsi="Arial" w:cs="Arial"/>
          <w:sz w:val="24"/>
          <w:szCs w:val="24"/>
        </w:rPr>
        <w:t xml:space="preserve">A. K. and </w:t>
      </w:r>
      <w:proofErr w:type="spellStart"/>
      <w:r w:rsidR="0032368E">
        <w:rPr>
          <w:rFonts w:ascii="Arial" w:hAnsi="Arial" w:cs="Arial"/>
          <w:sz w:val="24"/>
          <w:szCs w:val="24"/>
        </w:rPr>
        <w:t>Widstrom</w:t>
      </w:r>
      <w:proofErr w:type="spellEnd"/>
      <w:r w:rsidR="0032368E">
        <w:rPr>
          <w:rFonts w:ascii="Arial" w:hAnsi="Arial" w:cs="Arial"/>
          <w:sz w:val="24"/>
          <w:szCs w:val="24"/>
        </w:rPr>
        <w:t xml:space="preserve">, E. (2017) ‘The healthcare system and the provision of oral healthcare in European Union member states. Part 8: Italy’, </w:t>
      </w:r>
      <w:r w:rsidR="0032368E" w:rsidRPr="0032368E">
        <w:rPr>
          <w:rFonts w:ascii="Arial" w:hAnsi="Arial" w:cs="Arial"/>
          <w:i/>
          <w:sz w:val="24"/>
          <w:szCs w:val="24"/>
        </w:rPr>
        <w:t>British Dental Journal</w:t>
      </w:r>
      <w:r w:rsidR="0032368E">
        <w:rPr>
          <w:rFonts w:ascii="Arial" w:hAnsi="Arial" w:cs="Arial"/>
          <w:sz w:val="24"/>
          <w:szCs w:val="24"/>
        </w:rPr>
        <w:t xml:space="preserve">, May. [On-line]. Available at: </w:t>
      </w:r>
      <w:hyperlink r:id="rId31" w:history="1">
        <w:r w:rsidR="0032368E" w:rsidRPr="00B824BD">
          <w:rPr>
            <w:rStyle w:val="Hyperlink"/>
            <w:rFonts w:ascii="Arial" w:hAnsi="Arial" w:cs="Arial"/>
            <w:sz w:val="24"/>
            <w:szCs w:val="24"/>
          </w:rPr>
          <w:t>https://www.nature.com/articles/sj.bdj.2017.459</w:t>
        </w:r>
      </w:hyperlink>
      <w:r w:rsidR="0032368E">
        <w:rPr>
          <w:rFonts w:ascii="Arial" w:hAnsi="Arial" w:cs="Arial"/>
          <w:sz w:val="24"/>
          <w:szCs w:val="24"/>
        </w:rPr>
        <w:t xml:space="preserve"> [Accessed: 2</w:t>
      </w:r>
      <w:r w:rsidR="0032368E" w:rsidRPr="0032368E">
        <w:rPr>
          <w:rFonts w:ascii="Arial" w:hAnsi="Arial" w:cs="Arial"/>
          <w:sz w:val="24"/>
          <w:szCs w:val="24"/>
          <w:vertAlign w:val="superscript"/>
        </w:rPr>
        <w:t>nd</w:t>
      </w:r>
      <w:r w:rsidR="0032368E">
        <w:rPr>
          <w:rFonts w:ascii="Arial" w:hAnsi="Arial" w:cs="Arial"/>
          <w:sz w:val="24"/>
          <w:szCs w:val="24"/>
        </w:rPr>
        <w:t xml:space="preserve"> April 2018]. </w:t>
      </w:r>
    </w:p>
    <w:p w:rsidR="0032368E" w:rsidRDefault="0032368E" w:rsidP="00177046">
      <w:pPr>
        <w:spacing w:line="360" w:lineRule="auto"/>
        <w:jc w:val="both"/>
        <w:rPr>
          <w:rFonts w:ascii="Arial" w:hAnsi="Arial" w:cs="Arial"/>
          <w:sz w:val="24"/>
          <w:szCs w:val="24"/>
        </w:rPr>
      </w:pPr>
      <w:r>
        <w:rPr>
          <w:rFonts w:ascii="Arial" w:hAnsi="Arial" w:cs="Arial"/>
          <w:sz w:val="24"/>
          <w:szCs w:val="24"/>
        </w:rPr>
        <w:t xml:space="preserve">Health and Social Services. (2017) ‘Healthier teeth for Wales’ children thanks to successful oral health programme’ </w:t>
      </w:r>
      <w:hyperlink r:id="rId32" w:history="1">
        <w:r w:rsidRPr="00B824BD">
          <w:rPr>
            <w:rStyle w:val="Hyperlink"/>
            <w:rFonts w:ascii="Arial" w:hAnsi="Arial" w:cs="Arial"/>
            <w:sz w:val="24"/>
            <w:szCs w:val="24"/>
          </w:rPr>
          <w:t>http://gov.wales/newsroom/health-and-social-services/2017/170330smile/?lang=en</w:t>
        </w:r>
      </w:hyperlink>
      <w:r>
        <w:rPr>
          <w:rFonts w:ascii="Arial" w:hAnsi="Arial" w:cs="Arial"/>
          <w:sz w:val="24"/>
          <w:szCs w:val="24"/>
        </w:rPr>
        <w:t xml:space="preserve"> [Accessed: 2</w:t>
      </w:r>
      <w:r w:rsidRPr="0032368E">
        <w:rPr>
          <w:rFonts w:ascii="Arial" w:hAnsi="Arial" w:cs="Arial"/>
          <w:sz w:val="24"/>
          <w:szCs w:val="24"/>
          <w:vertAlign w:val="superscript"/>
        </w:rPr>
        <w:t>nd</w:t>
      </w:r>
      <w:r>
        <w:rPr>
          <w:rFonts w:ascii="Arial" w:hAnsi="Arial" w:cs="Arial"/>
          <w:sz w:val="24"/>
          <w:szCs w:val="24"/>
        </w:rPr>
        <w:t xml:space="preserve"> April 2018]. </w:t>
      </w:r>
    </w:p>
    <w:p w:rsidR="0032368E" w:rsidRDefault="0032368E" w:rsidP="00177046">
      <w:pPr>
        <w:spacing w:line="360" w:lineRule="auto"/>
        <w:jc w:val="both"/>
        <w:rPr>
          <w:rFonts w:ascii="Arial" w:hAnsi="Arial" w:cs="Arial"/>
          <w:sz w:val="24"/>
          <w:szCs w:val="24"/>
        </w:rPr>
      </w:pPr>
      <w:r>
        <w:rPr>
          <w:rFonts w:ascii="Arial" w:hAnsi="Arial" w:cs="Arial"/>
          <w:sz w:val="24"/>
          <w:szCs w:val="24"/>
        </w:rPr>
        <w:t>Maio, V. and Manzoli, L. (2002) ‘</w:t>
      </w:r>
      <w:proofErr w:type="gramStart"/>
      <w:r>
        <w:rPr>
          <w:rFonts w:ascii="Arial" w:hAnsi="Arial" w:cs="Arial"/>
          <w:sz w:val="24"/>
          <w:szCs w:val="24"/>
        </w:rPr>
        <w:t>The</w:t>
      </w:r>
      <w:proofErr w:type="gramEnd"/>
      <w:r>
        <w:rPr>
          <w:rFonts w:ascii="Arial" w:hAnsi="Arial" w:cs="Arial"/>
          <w:sz w:val="24"/>
          <w:szCs w:val="24"/>
        </w:rPr>
        <w:t xml:space="preserve"> Italian Health Care System: W.H.O. Ranking Versus Public Perception’, </w:t>
      </w:r>
      <w:r>
        <w:rPr>
          <w:rFonts w:ascii="Arial" w:hAnsi="Arial" w:cs="Arial"/>
          <w:i/>
          <w:sz w:val="24"/>
          <w:szCs w:val="24"/>
        </w:rPr>
        <w:t xml:space="preserve">P&amp;T, </w:t>
      </w:r>
      <w:r>
        <w:rPr>
          <w:rFonts w:ascii="Arial" w:hAnsi="Arial" w:cs="Arial"/>
          <w:sz w:val="24"/>
          <w:szCs w:val="24"/>
        </w:rPr>
        <w:t xml:space="preserve">Volume 27, June. [On-line]. Available at: </w:t>
      </w:r>
      <w:hyperlink r:id="rId33" w:history="1">
        <w:r w:rsidRPr="00B824BD">
          <w:rPr>
            <w:rStyle w:val="Hyperlink"/>
            <w:rFonts w:ascii="Arial" w:hAnsi="Arial" w:cs="Arial"/>
            <w:sz w:val="24"/>
            <w:szCs w:val="24"/>
          </w:rPr>
          <w:t>https://pdfs.semanticscholar.org/8292/f8c871972411416eded16d803ebc7eef6bde.pdf</w:t>
        </w:r>
      </w:hyperlink>
      <w:r>
        <w:rPr>
          <w:rFonts w:ascii="Arial" w:hAnsi="Arial" w:cs="Arial"/>
          <w:sz w:val="24"/>
          <w:szCs w:val="24"/>
        </w:rPr>
        <w:t xml:space="preserve"> [Accessed: 2</w:t>
      </w:r>
      <w:r w:rsidRPr="0032368E">
        <w:rPr>
          <w:rFonts w:ascii="Arial" w:hAnsi="Arial" w:cs="Arial"/>
          <w:sz w:val="24"/>
          <w:szCs w:val="24"/>
          <w:vertAlign w:val="superscript"/>
        </w:rPr>
        <w:t>nd</w:t>
      </w:r>
      <w:r>
        <w:rPr>
          <w:rFonts w:ascii="Arial" w:hAnsi="Arial" w:cs="Arial"/>
          <w:sz w:val="24"/>
          <w:szCs w:val="24"/>
        </w:rPr>
        <w:t xml:space="preserve"> April 2018].</w:t>
      </w:r>
    </w:p>
    <w:p w:rsidR="0032368E" w:rsidRDefault="007A1DF7" w:rsidP="00177046">
      <w:pPr>
        <w:spacing w:line="360" w:lineRule="auto"/>
        <w:jc w:val="both"/>
        <w:rPr>
          <w:rFonts w:ascii="Arial" w:hAnsi="Arial" w:cs="Arial"/>
          <w:sz w:val="24"/>
          <w:szCs w:val="24"/>
        </w:rPr>
      </w:pPr>
      <w:r>
        <w:rPr>
          <w:rFonts w:ascii="Arial" w:hAnsi="Arial" w:cs="Arial"/>
          <w:sz w:val="24"/>
          <w:szCs w:val="24"/>
        </w:rPr>
        <w:t xml:space="preserve">Longo, L. and Gigante, G. (2017) ‘Italy’ </w:t>
      </w:r>
      <w:hyperlink r:id="rId34" w:history="1">
        <w:r w:rsidRPr="00B824BD">
          <w:rPr>
            <w:rStyle w:val="Hyperlink"/>
            <w:rFonts w:ascii="Arial" w:hAnsi="Arial" w:cs="Arial"/>
            <w:sz w:val="24"/>
            <w:szCs w:val="24"/>
          </w:rPr>
          <w:t>https://thelawreviews.co.uk/chapter/1147763/italy</w:t>
        </w:r>
      </w:hyperlink>
      <w:r>
        <w:rPr>
          <w:rFonts w:ascii="Arial" w:hAnsi="Arial" w:cs="Arial"/>
          <w:sz w:val="24"/>
          <w:szCs w:val="24"/>
        </w:rPr>
        <w:t xml:space="preserve"> [Accessed: 2</w:t>
      </w:r>
      <w:r w:rsidRPr="007A1DF7">
        <w:rPr>
          <w:rFonts w:ascii="Arial" w:hAnsi="Arial" w:cs="Arial"/>
          <w:sz w:val="24"/>
          <w:szCs w:val="24"/>
          <w:vertAlign w:val="superscript"/>
        </w:rPr>
        <w:t>nd</w:t>
      </w:r>
      <w:r>
        <w:rPr>
          <w:rFonts w:ascii="Arial" w:hAnsi="Arial" w:cs="Arial"/>
          <w:sz w:val="24"/>
          <w:szCs w:val="24"/>
        </w:rPr>
        <w:t xml:space="preserve"> April 2018].</w:t>
      </w:r>
    </w:p>
    <w:p w:rsidR="007A1DF7" w:rsidRDefault="007A1DF7" w:rsidP="00177046">
      <w:pPr>
        <w:spacing w:line="360" w:lineRule="auto"/>
        <w:jc w:val="both"/>
        <w:rPr>
          <w:rFonts w:ascii="Arial" w:hAnsi="Arial" w:cs="Arial"/>
          <w:sz w:val="24"/>
          <w:szCs w:val="24"/>
        </w:rPr>
      </w:pPr>
      <w:r>
        <w:rPr>
          <w:rFonts w:ascii="Arial" w:hAnsi="Arial" w:cs="Arial"/>
          <w:sz w:val="24"/>
          <w:szCs w:val="24"/>
        </w:rPr>
        <w:t xml:space="preserve">NHS. (2015) ‘NHS Services Explained’ </w:t>
      </w:r>
      <w:hyperlink r:id="rId35" w:history="1">
        <w:r w:rsidRPr="00B824BD">
          <w:rPr>
            <w:rStyle w:val="Hyperlink"/>
            <w:rFonts w:ascii="Arial" w:hAnsi="Arial" w:cs="Arial"/>
            <w:sz w:val="24"/>
            <w:szCs w:val="24"/>
          </w:rPr>
          <w:t>https://www.nhs.uk/NHSEngland/AboutNHSservices/Pages/NHSServices.aspx</w:t>
        </w:r>
      </w:hyperlink>
      <w:r>
        <w:rPr>
          <w:rFonts w:ascii="Arial" w:hAnsi="Arial" w:cs="Arial"/>
          <w:sz w:val="24"/>
          <w:szCs w:val="24"/>
        </w:rPr>
        <w:t xml:space="preserve"> [Accessed: 2</w:t>
      </w:r>
      <w:r w:rsidRPr="007A1DF7">
        <w:rPr>
          <w:rFonts w:ascii="Arial" w:hAnsi="Arial" w:cs="Arial"/>
          <w:sz w:val="24"/>
          <w:szCs w:val="24"/>
          <w:vertAlign w:val="superscript"/>
        </w:rPr>
        <w:t>nd</w:t>
      </w:r>
      <w:r>
        <w:rPr>
          <w:rFonts w:ascii="Arial" w:hAnsi="Arial" w:cs="Arial"/>
          <w:sz w:val="24"/>
          <w:szCs w:val="24"/>
        </w:rPr>
        <w:t xml:space="preserve"> April 2018].</w:t>
      </w:r>
    </w:p>
    <w:p w:rsidR="007A1DF7" w:rsidRDefault="007A1DF7" w:rsidP="00177046">
      <w:pPr>
        <w:spacing w:line="360" w:lineRule="auto"/>
        <w:jc w:val="both"/>
        <w:rPr>
          <w:rFonts w:ascii="Arial" w:hAnsi="Arial" w:cs="Arial"/>
          <w:sz w:val="24"/>
          <w:szCs w:val="24"/>
        </w:rPr>
      </w:pPr>
      <w:r>
        <w:rPr>
          <w:rFonts w:ascii="Arial" w:hAnsi="Arial" w:cs="Arial"/>
          <w:sz w:val="24"/>
          <w:szCs w:val="24"/>
        </w:rPr>
        <w:t>UNICEF. (</w:t>
      </w:r>
      <w:r w:rsidR="00661FDC">
        <w:rPr>
          <w:rFonts w:ascii="Arial" w:hAnsi="Arial" w:cs="Arial"/>
          <w:sz w:val="24"/>
          <w:szCs w:val="24"/>
        </w:rPr>
        <w:t>2010</w:t>
      </w:r>
      <w:r>
        <w:rPr>
          <w:rFonts w:ascii="Arial" w:hAnsi="Arial" w:cs="Arial"/>
          <w:sz w:val="24"/>
          <w:szCs w:val="24"/>
        </w:rPr>
        <w:t xml:space="preserve">) ‘A summary of the UN Convention on the rights of the child’ </w:t>
      </w:r>
      <w:hyperlink r:id="rId36" w:history="1">
        <w:r w:rsidRPr="00B824BD">
          <w:rPr>
            <w:rStyle w:val="Hyperlink"/>
            <w:rFonts w:ascii="Arial" w:hAnsi="Arial" w:cs="Arial"/>
            <w:sz w:val="24"/>
            <w:szCs w:val="24"/>
          </w:rPr>
          <w:t>https://downloads.unicef.org.uk/wp-content/uploads/2010/05/UNCRC_summary.pdf</w:t>
        </w:r>
      </w:hyperlink>
      <w:r>
        <w:rPr>
          <w:rFonts w:ascii="Arial" w:hAnsi="Arial" w:cs="Arial"/>
          <w:sz w:val="24"/>
          <w:szCs w:val="24"/>
        </w:rPr>
        <w:t xml:space="preserve"> [Accessed: 2</w:t>
      </w:r>
      <w:r w:rsidRPr="007A1DF7">
        <w:rPr>
          <w:rFonts w:ascii="Arial" w:hAnsi="Arial" w:cs="Arial"/>
          <w:sz w:val="24"/>
          <w:szCs w:val="24"/>
          <w:vertAlign w:val="superscript"/>
        </w:rPr>
        <w:t>nd</w:t>
      </w:r>
      <w:r>
        <w:rPr>
          <w:rFonts w:ascii="Arial" w:hAnsi="Arial" w:cs="Arial"/>
          <w:sz w:val="24"/>
          <w:szCs w:val="24"/>
        </w:rPr>
        <w:t xml:space="preserve"> April 2018]. </w:t>
      </w:r>
    </w:p>
    <w:p w:rsidR="007A1DF7" w:rsidRDefault="007A1DF7" w:rsidP="00177046">
      <w:pPr>
        <w:spacing w:line="360" w:lineRule="auto"/>
        <w:jc w:val="both"/>
        <w:rPr>
          <w:rFonts w:ascii="Arial" w:hAnsi="Arial" w:cs="Arial"/>
          <w:sz w:val="24"/>
          <w:szCs w:val="24"/>
        </w:rPr>
      </w:pPr>
      <w:r>
        <w:rPr>
          <w:rFonts w:ascii="Arial" w:hAnsi="Arial" w:cs="Arial"/>
          <w:sz w:val="24"/>
          <w:szCs w:val="24"/>
        </w:rPr>
        <w:t>NHS. (</w:t>
      </w:r>
      <w:r w:rsidR="00661FDC">
        <w:rPr>
          <w:rFonts w:ascii="Arial" w:hAnsi="Arial" w:cs="Arial"/>
          <w:sz w:val="24"/>
          <w:szCs w:val="24"/>
        </w:rPr>
        <w:t>2006</w:t>
      </w:r>
      <w:r>
        <w:rPr>
          <w:rFonts w:ascii="Arial" w:hAnsi="Arial" w:cs="Arial"/>
          <w:sz w:val="24"/>
          <w:szCs w:val="24"/>
        </w:rPr>
        <w:t xml:space="preserve">) ‘History and Context’ </w:t>
      </w:r>
      <w:hyperlink r:id="rId37" w:history="1">
        <w:r w:rsidRPr="00B824BD">
          <w:rPr>
            <w:rStyle w:val="Hyperlink"/>
            <w:rFonts w:ascii="Arial" w:hAnsi="Arial" w:cs="Arial"/>
            <w:sz w:val="24"/>
            <w:szCs w:val="24"/>
          </w:rPr>
          <w:t>http://www.wales.nhs.uk/nhswalesaboutus/historycontext</w:t>
        </w:r>
      </w:hyperlink>
      <w:r>
        <w:rPr>
          <w:rFonts w:ascii="Arial" w:hAnsi="Arial" w:cs="Arial"/>
          <w:sz w:val="24"/>
          <w:szCs w:val="24"/>
        </w:rPr>
        <w:t xml:space="preserve"> [Accessed: 2</w:t>
      </w:r>
      <w:r w:rsidRPr="007A1DF7">
        <w:rPr>
          <w:rFonts w:ascii="Arial" w:hAnsi="Arial" w:cs="Arial"/>
          <w:sz w:val="24"/>
          <w:szCs w:val="24"/>
          <w:vertAlign w:val="superscript"/>
        </w:rPr>
        <w:t>nd</w:t>
      </w:r>
      <w:r>
        <w:rPr>
          <w:rFonts w:ascii="Arial" w:hAnsi="Arial" w:cs="Arial"/>
          <w:sz w:val="24"/>
          <w:szCs w:val="24"/>
        </w:rPr>
        <w:t xml:space="preserve"> April 2018]. </w:t>
      </w:r>
    </w:p>
    <w:p w:rsidR="007A1DF7" w:rsidRDefault="007A1DF7" w:rsidP="00177046">
      <w:pPr>
        <w:spacing w:line="360" w:lineRule="auto"/>
        <w:jc w:val="both"/>
        <w:rPr>
          <w:rFonts w:ascii="Arial" w:hAnsi="Arial" w:cs="Arial"/>
          <w:sz w:val="24"/>
          <w:szCs w:val="24"/>
        </w:rPr>
      </w:pPr>
      <w:r>
        <w:rPr>
          <w:rFonts w:ascii="Arial" w:hAnsi="Arial" w:cs="Arial"/>
          <w:sz w:val="24"/>
          <w:szCs w:val="24"/>
        </w:rPr>
        <w:t xml:space="preserve">Parker, R. (2008) ’60 years of the NHS’ </w:t>
      </w:r>
      <w:hyperlink r:id="rId38" w:history="1">
        <w:r w:rsidRPr="00B824BD">
          <w:rPr>
            <w:rStyle w:val="Hyperlink"/>
            <w:rFonts w:ascii="Arial" w:hAnsi="Arial" w:cs="Arial"/>
            <w:sz w:val="24"/>
            <w:szCs w:val="24"/>
          </w:rPr>
          <w:t>https://www.theguardian.com/society/2008/jun/22/nhs60.nhs1</w:t>
        </w:r>
      </w:hyperlink>
      <w:r>
        <w:rPr>
          <w:rFonts w:ascii="Arial" w:hAnsi="Arial" w:cs="Arial"/>
          <w:sz w:val="24"/>
          <w:szCs w:val="24"/>
        </w:rPr>
        <w:t xml:space="preserve"> [Accessed: 2</w:t>
      </w:r>
      <w:r w:rsidRPr="007A1DF7">
        <w:rPr>
          <w:rFonts w:ascii="Arial" w:hAnsi="Arial" w:cs="Arial"/>
          <w:sz w:val="24"/>
          <w:szCs w:val="24"/>
          <w:vertAlign w:val="superscript"/>
        </w:rPr>
        <w:t>nd</w:t>
      </w:r>
      <w:r>
        <w:rPr>
          <w:rFonts w:ascii="Arial" w:hAnsi="Arial" w:cs="Arial"/>
          <w:sz w:val="24"/>
          <w:szCs w:val="24"/>
        </w:rPr>
        <w:t xml:space="preserve"> April 2018]. </w:t>
      </w:r>
    </w:p>
    <w:p w:rsidR="007A1DF7" w:rsidRPr="0032368E" w:rsidRDefault="007A1DF7" w:rsidP="00177046">
      <w:pPr>
        <w:spacing w:line="360" w:lineRule="auto"/>
        <w:jc w:val="both"/>
        <w:rPr>
          <w:rFonts w:ascii="Arial" w:hAnsi="Arial" w:cs="Arial"/>
          <w:sz w:val="24"/>
          <w:szCs w:val="24"/>
        </w:rPr>
      </w:pPr>
    </w:p>
    <w:sectPr w:rsidR="007A1DF7" w:rsidRPr="0032368E">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A59" w:rsidRDefault="00BB4A59" w:rsidP="00177046">
      <w:pPr>
        <w:spacing w:after="0" w:line="240" w:lineRule="auto"/>
      </w:pPr>
      <w:r>
        <w:separator/>
      </w:r>
    </w:p>
  </w:endnote>
  <w:endnote w:type="continuationSeparator" w:id="0">
    <w:p w:rsidR="00BB4A59" w:rsidRDefault="00BB4A59" w:rsidP="0017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A59" w:rsidRDefault="00BB4A59" w:rsidP="00177046">
      <w:pPr>
        <w:spacing w:after="0" w:line="240" w:lineRule="auto"/>
      </w:pPr>
      <w:r>
        <w:separator/>
      </w:r>
    </w:p>
  </w:footnote>
  <w:footnote w:type="continuationSeparator" w:id="0">
    <w:p w:rsidR="00BB4A59" w:rsidRDefault="00BB4A59" w:rsidP="001770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BFF" w:rsidRDefault="00380BFF">
    <w:pPr>
      <w:pStyle w:val="Header"/>
    </w:pPr>
    <w:r>
      <w:t>EAEC6012/C</w:t>
    </w:r>
    <w:r>
      <w:ptab w:relativeTo="margin" w:alignment="center" w:leader="none"/>
    </w:r>
    <w:r>
      <w:t xml:space="preserve"> </w:t>
    </w:r>
    <w:r>
      <w:ptab w:relativeTo="margin" w:alignment="right" w:leader="none"/>
    </w:r>
    <w:r>
      <w:t>1501252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B3"/>
    <w:rsid w:val="000147A8"/>
    <w:rsid w:val="00044F5D"/>
    <w:rsid w:val="00060DDE"/>
    <w:rsid w:val="000A4CBB"/>
    <w:rsid w:val="000F4884"/>
    <w:rsid w:val="00113477"/>
    <w:rsid w:val="00120384"/>
    <w:rsid w:val="0012704B"/>
    <w:rsid w:val="0012706F"/>
    <w:rsid w:val="0015114F"/>
    <w:rsid w:val="001601F7"/>
    <w:rsid w:val="00177046"/>
    <w:rsid w:val="001958DF"/>
    <w:rsid w:val="001A5D16"/>
    <w:rsid w:val="001D7BC0"/>
    <w:rsid w:val="001E18BB"/>
    <w:rsid w:val="0021382A"/>
    <w:rsid w:val="00236E02"/>
    <w:rsid w:val="00256B86"/>
    <w:rsid w:val="0032368E"/>
    <w:rsid w:val="003317CF"/>
    <w:rsid w:val="00341284"/>
    <w:rsid w:val="00380BFF"/>
    <w:rsid w:val="003D466E"/>
    <w:rsid w:val="003E674F"/>
    <w:rsid w:val="003F5F20"/>
    <w:rsid w:val="0046376F"/>
    <w:rsid w:val="00474E88"/>
    <w:rsid w:val="004753DB"/>
    <w:rsid w:val="00487918"/>
    <w:rsid w:val="004A511A"/>
    <w:rsid w:val="004D71EF"/>
    <w:rsid w:val="004E6C96"/>
    <w:rsid w:val="00515786"/>
    <w:rsid w:val="00517D7B"/>
    <w:rsid w:val="0052121E"/>
    <w:rsid w:val="00536BFA"/>
    <w:rsid w:val="00566C1A"/>
    <w:rsid w:val="005814E5"/>
    <w:rsid w:val="006206D8"/>
    <w:rsid w:val="00647E8F"/>
    <w:rsid w:val="006569D5"/>
    <w:rsid w:val="00660909"/>
    <w:rsid w:val="00661FDC"/>
    <w:rsid w:val="0068639B"/>
    <w:rsid w:val="006E29C4"/>
    <w:rsid w:val="006F0B5C"/>
    <w:rsid w:val="00707E1A"/>
    <w:rsid w:val="00715604"/>
    <w:rsid w:val="00731CF8"/>
    <w:rsid w:val="007A1DF7"/>
    <w:rsid w:val="007E6006"/>
    <w:rsid w:val="007F22AE"/>
    <w:rsid w:val="00803C0E"/>
    <w:rsid w:val="008328FF"/>
    <w:rsid w:val="008342BC"/>
    <w:rsid w:val="00847BE6"/>
    <w:rsid w:val="0089331A"/>
    <w:rsid w:val="008C3308"/>
    <w:rsid w:val="008D405B"/>
    <w:rsid w:val="009177A0"/>
    <w:rsid w:val="00994CA3"/>
    <w:rsid w:val="00997B04"/>
    <w:rsid w:val="009A49C4"/>
    <w:rsid w:val="009C5882"/>
    <w:rsid w:val="009D1FAD"/>
    <w:rsid w:val="009D37DA"/>
    <w:rsid w:val="00A205B3"/>
    <w:rsid w:val="00A31D68"/>
    <w:rsid w:val="00A479B7"/>
    <w:rsid w:val="00A809DD"/>
    <w:rsid w:val="00A93C3C"/>
    <w:rsid w:val="00AC1ABE"/>
    <w:rsid w:val="00AE444D"/>
    <w:rsid w:val="00AE6C48"/>
    <w:rsid w:val="00B33AE8"/>
    <w:rsid w:val="00B47DD7"/>
    <w:rsid w:val="00BB4A59"/>
    <w:rsid w:val="00BB7FD7"/>
    <w:rsid w:val="00C0431A"/>
    <w:rsid w:val="00C21761"/>
    <w:rsid w:val="00C7301A"/>
    <w:rsid w:val="00C76C39"/>
    <w:rsid w:val="00D04D8C"/>
    <w:rsid w:val="00D47B42"/>
    <w:rsid w:val="00D55FFA"/>
    <w:rsid w:val="00DC0756"/>
    <w:rsid w:val="00DC64B6"/>
    <w:rsid w:val="00DE5C25"/>
    <w:rsid w:val="00E0138A"/>
    <w:rsid w:val="00E07787"/>
    <w:rsid w:val="00E15F25"/>
    <w:rsid w:val="00E54D93"/>
    <w:rsid w:val="00E66CC1"/>
    <w:rsid w:val="00E77D0B"/>
    <w:rsid w:val="00EB22B4"/>
    <w:rsid w:val="00EF3DB3"/>
    <w:rsid w:val="00F206B5"/>
    <w:rsid w:val="00F23605"/>
    <w:rsid w:val="00F52AF1"/>
    <w:rsid w:val="00FD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B262D6-0615-4164-8094-0EC2B1EC3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236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236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046"/>
  </w:style>
  <w:style w:type="paragraph" w:styleId="Footer">
    <w:name w:val="footer"/>
    <w:basedOn w:val="Normal"/>
    <w:link w:val="FooterChar"/>
    <w:uiPriority w:val="99"/>
    <w:unhideWhenUsed/>
    <w:rsid w:val="00177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046"/>
  </w:style>
  <w:style w:type="character" w:styleId="Hyperlink">
    <w:name w:val="Hyperlink"/>
    <w:basedOn w:val="DefaultParagraphFont"/>
    <w:uiPriority w:val="99"/>
    <w:unhideWhenUsed/>
    <w:rsid w:val="00707E1A"/>
    <w:rPr>
      <w:color w:val="0563C1" w:themeColor="hyperlink"/>
      <w:u w:val="single"/>
    </w:rPr>
  </w:style>
  <w:style w:type="character" w:styleId="FollowedHyperlink">
    <w:name w:val="FollowedHyperlink"/>
    <w:basedOn w:val="DefaultParagraphFont"/>
    <w:uiPriority w:val="99"/>
    <w:semiHidden/>
    <w:unhideWhenUsed/>
    <w:rsid w:val="00994CA3"/>
    <w:rPr>
      <w:color w:val="954F72" w:themeColor="followedHyperlink"/>
      <w:u w:val="single"/>
    </w:rPr>
  </w:style>
  <w:style w:type="character" w:styleId="Emphasis">
    <w:name w:val="Emphasis"/>
    <w:basedOn w:val="DefaultParagraphFont"/>
    <w:uiPriority w:val="20"/>
    <w:qFormat/>
    <w:rsid w:val="001601F7"/>
    <w:rPr>
      <w:i/>
      <w:iCs/>
    </w:rPr>
  </w:style>
  <w:style w:type="character" w:styleId="HTMLCite">
    <w:name w:val="HTML Cite"/>
    <w:basedOn w:val="DefaultParagraphFont"/>
    <w:uiPriority w:val="99"/>
    <w:semiHidden/>
    <w:unhideWhenUsed/>
    <w:rsid w:val="00715604"/>
    <w:rPr>
      <w:i/>
      <w:iCs/>
    </w:rPr>
  </w:style>
  <w:style w:type="character" w:customStyle="1" w:styleId="Heading1Char">
    <w:name w:val="Heading 1 Char"/>
    <w:basedOn w:val="DefaultParagraphFont"/>
    <w:link w:val="Heading1"/>
    <w:uiPriority w:val="9"/>
    <w:rsid w:val="0032368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32368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12682">
      <w:bodyDiv w:val="1"/>
      <w:marLeft w:val="0"/>
      <w:marRight w:val="0"/>
      <w:marTop w:val="0"/>
      <w:marBottom w:val="0"/>
      <w:divBdr>
        <w:top w:val="none" w:sz="0" w:space="0" w:color="auto"/>
        <w:left w:val="none" w:sz="0" w:space="0" w:color="auto"/>
        <w:bottom w:val="none" w:sz="0" w:space="0" w:color="auto"/>
        <w:right w:val="none" w:sz="0" w:space="0" w:color="auto"/>
      </w:divBdr>
    </w:div>
    <w:div w:id="1158303943">
      <w:bodyDiv w:val="1"/>
      <w:marLeft w:val="0"/>
      <w:marRight w:val="0"/>
      <w:marTop w:val="0"/>
      <w:marBottom w:val="0"/>
      <w:divBdr>
        <w:top w:val="none" w:sz="0" w:space="0" w:color="auto"/>
        <w:left w:val="none" w:sz="0" w:space="0" w:color="auto"/>
        <w:bottom w:val="none" w:sz="0" w:space="0" w:color="auto"/>
        <w:right w:val="none" w:sz="0" w:space="0" w:color="auto"/>
      </w:divBdr>
      <w:divsChild>
        <w:div w:id="1438720925">
          <w:marLeft w:val="0"/>
          <w:marRight w:val="0"/>
          <w:marTop w:val="0"/>
          <w:marBottom w:val="0"/>
          <w:divBdr>
            <w:top w:val="none" w:sz="0" w:space="0" w:color="auto"/>
            <w:left w:val="none" w:sz="0" w:space="0" w:color="auto"/>
            <w:bottom w:val="none" w:sz="0" w:space="0" w:color="auto"/>
            <w:right w:val="none" w:sz="0" w:space="0" w:color="auto"/>
          </w:divBdr>
          <w:divsChild>
            <w:div w:id="271860369">
              <w:marLeft w:val="0"/>
              <w:marRight w:val="0"/>
              <w:marTop w:val="0"/>
              <w:marBottom w:val="0"/>
              <w:divBdr>
                <w:top w:val="none" w:sz="0" w:space="0" w:color="auto"/>
                <w:left w:val="none" w:sz="0" w:space="0" w:color="auto"/>
                <w:bottom w:val="none" w:sz="0" w:space="0" w:color="auto"/>
                <w:right w:val="none" w:sz="0" w:space="0" w:color="auto"/>
              </w:divBdr>
              <w:divsChild>
                <w:div w:id="1971789439">
                  <w:marLeft w:val="0"/>
                  <w:marRight w:val="0"/>
                  <w:marTop w:val="0"/>
                  <w:marBottom w:val="0"/>
                  <w:divBdr>
                    <w:top w:val="none" w:sz="0" w:space="0" w:color="auto"/>
                    <w:left w:val="none" w:sz="0" w:space="0" w:color="auto"/>
                    <w:bottom w:val="none" w:sz="0" w:space="0" w:color="auto"/>
                    <w:right w:val="none" w:sz="0" w:space="0" w:color="auto"/>
                  </w:divBdr>
                  <w:divsChild>
                    <w:div w:id="1326591362">
                      <w:marLeft w:val="0"/>
                      <w:marRight w:val="0"/>
                      <w:marTop w:val="45"/>
                      <w:marBottom w:val="0"/>
                      <w:divBdr>
                        <w:top w:val="none" w:sz="0" w:space="0" w:color="auto"/>
                        <w:left w:val="none" w:sz="0" w:space="0" w:color="auto"/>
                        <w:bottom w:val="none" w:sz="0" w:space="0" w:color="auto"/>
                        <w:right w:val="none" w:sz="0" w:space="0" w:color="auto"/>
                      </w:divBdr>
                      <w:divsChild>
                        <w:div w:id="335155420">
                          <w:marLeft w:val="0"/>
                          <w:marRight w:val="0"/>
                          <w:marTop w:val="0"/>
                          <w:marBottom w:val="0"/>
                          <w:divBdr>
                            <w:top w:val="none" w:sz="0" w:space="0" w:color="auto"/>
                            <w:left w:val="none" w:sz="0" w:space="0" w:color="auto"/>
                            <w:bottom w:val="none" w:sz="0" w:space="0" w:color="auto"/>
                            <w:right w:val="none" w:sz="0" w:space="0" w:color="auto"/>
                          </w:divBdr>
                          <w:divsChild>
                            <w:div w:id="1596551577">
                              <w:marLeft w:val="2070"/>
                              <w:marRight w:val="3960"/>
                              <w:marTop w:val="0"/>
                              <w:marBottom w:val="0"/>
                              <w:divBdr>
                                <w:top w:val="none" w:sz="0" w:space="0" w:color="auto"/>
                                <w:left w:val="none" w:sz="0" w:space="0" w:color="auto"/>
                                <w:bottom w:val="none" w:sz="0" w:space="0" w:color="auto"/>
                                <w:right w:val="none" w:sz="0" w:space="0" w:color="auto"/>
                              </w:divBdr>
                              <w:divsChild>
                                <w:div w:id="474033581">
                                  <w:marLeft w:val="0"/>
                                  <w:marRight w:val="0"/>
                                  <w:marTop w:val="0"/>
                                  <w:marBottom w:val="0"/>
                                  <w:divBdr>
                                    <w:top w:val="none" w:sz="0" w:space="0" w:color="auto"/>
                                    <w:left w:val="none" w:sz="0" w:space="0" w:color="auto"/>
                                    <w:bottom w:val="none" w:sz="0" w:space="0" w:color="auto"/>
                                    <w:right w:val="none" w:sz="0" w:space="0" w:color="auto"/>
                                  </w:divBdr>
                                  <w:divsChild>
                                    <w:div w:id="1345087159">
                                      <w:marLeft w:val="0"/>
                                      <w:marRight w:val="0"/>
                                      <w:marTop w:val="0"/>
                                      <w:marBottom w:val="0"/>
                                      <w:divBdr>
                                        <w:top w:val="none" w:sz="0" w:space="0" w:color="auto"/>
                                        <w:left w:val="none" w:sz="0" w:space="0" w:color="auto"/>
                                        <w:bottom w:val="none" w:sz="0" w:space="0" w:color="auto"/>
                                        <w:right w:val="none" w:sz="0" w:space="0" w:color="auto"/>
                                      </w:divBdr>
                                      <w:divsChild>
                                        <w:div w:id="1543710615">
                                          <w:marLeft w:val="0"/>
                                          <w:marRight w:val="0"/>
                                          <w:marTop w:val="0"/>
                                          <w:marBottom w:val="0"/>
                                          <w:divBdr>
                                            <w:top w:val="none" w:sz="0" w:space="0" w:color="auto"/>
                                            <w:left w:val="none" w:sz="0" w:space="0" w:color="auto"/>
                                            <w:bottom w:val="none" w:sz="0" w:space="0" w:color="auto"/>
                                            <w:right w:val="none" w:sz="0" w:space="0" w:color="auto"/>
                                          </w:divBdr>
                                          <w:divsChild>
                                            <w:div w:id="1757359006">
                                              <w:marLeft w:val="0"/>
                                              <w:marRight w:val="0"/>
                                              <w:marTop w:val="90"/>
                                              <w:marBottom w:val="0"/>
                                              <w:divBdr>
                                                <w:top w:val="none" w:sz="0" w:space="0" w:color="auto"/>
                                                <w:left w:val="none" w:sz="0" w:space="0" w:color="auto"/>
                                                <w:bottom w:val="none" w:sz="0" w:space="0" w:color="auto"/>
                                                <w:right w:val="none" w:sz="0" w:space="0" w:color="auto"/>
                                              </w:divBdr>
                                              <w:divsChild>
                                                <w:div w:id="316570595">
                                                  <w:marLeft w:val="0"/>
                                                  <w:marRight w:val="0"/>
                                                  <w:marTop w:val="0"/>
                                                  <w:marBottom w:val="0"/>
                                                  <w:divBdr>
                                                    <w:top w:val="none" w:sz="0" w:space="0" w:color="auto"/>
                                                    <w:left w:val="none" w:sz="0" w:space="0" w:color="auto"/>
                                                    <w:bottom w:val="none" w:sz="0" w:space="0" w:color="auto"/>
                                                    <w:right w:val="none" w:sz="0" w:space="0" w:color="auto"/>
                                                  </w:divBdr>
                                                  <w:divsChild>
                                                    <w:div w:id="731122355">
                                                      <w:marLeft w:val="0"/>
                                                      <w:marRight w:val="0"/>
                                                      <w:marTop w:val="0"/>
                                                      <w:marBottom w:val="0"/>
                                                      <w:divBdr>
                                                        <w:top w:val="none" w:sz="0" w:space="0" w:color="auto"/>
                                                        <w:left w:val="none" w:sz="0" w:space="0" w:color="auto"/>
                                                        <w:bottom w:val="none" w:sz="0" w:space="0" w:color="auto"/>
                                                        <w:right w:val="none" w:sz="0" w:space="0" w:color="auto"/>
                                                      </w:divBdr>
                                                      <w:divsChild>
                                                        <w:div w:id="1302730901">
                                                          <w:marLeft w:val="0"/>
                                                          <w:marRight w:val="0"/>
                                                          <w:marTop w:val="0"/>
                                                          <w:marBottom w:val="0"/>
                                                          <w:divBdr>
                                                            <w:top w:val="none" w:sz="0" w:space="0" w:color="auto"/>
                                                            <w:left w:val="none" w:sz="0" w:space="0" w:color="auto"/>
                                                            <w:bottom w:val="none" w:sz="0" w:space="0" w:color="auto"/>
                                                            <w:right w:val="none" w:sz="0" w:space="0" w:color="auto"/>
                                                          </w:divBdr>
                                                          <w:divsChild>
                                                            <w:div w:id="1669601664">
                                                              <w:marLeft w:val="0"/>
                                                              <w:marRight w:val="0"/>
                                                              <w:marTop w:val="0"/>
                                                              <w:marBottom w:val="390"/>
                                                              <w:divBdr>
                                                                <w:top w:val="none" w:sz="0" w:space="0" w:color="auto"/>
                                                                <w:left w:val="none" w:sz="0" w:space="0" w:color="auto"/>
                                                                <w:bottom w:val="none" w:sz="0" w:space="0" w:color="auto"/>
                                                                <w:right w:val="none" w:sz="0" w:space="0" w:color="auto"/>
                                                              </w:divBdr>
                                                              <w:divsChild>
                                                                <w:div w:id="663052958">
                                                                  <w:marLeft w:val="0"/>
                                                                  <w:marRight w:val="0"/>
                                                                  <w:marTop w:val="0"/>
                                                                  <w:marBottom w:val="0"/>
                                                                  <w:divBdr>
                                                                    <w:top w:val="none" w:sz="0" w:space="0" w:color="auto"/>
                                                                    <w:left w:val="none" w:sz="0" w:space="0" w:color="auto"/>
                                                                    <w:bottom w:val="none" w:sz="0" w:space="0" w:color="auto"/>
                                                                    <w:right w:val="none" w:sz="0" w:space="0" w:color="auto"/>
                                                                  </w:divBdr>
                                                                  <w:divsChild>
                                                                    <w:div w:id="611209780">
                                                                      <w:marLeft w:val="0"/>
                                                                      <w:marRight w:val="0"/>
                                                                      <w:marTop w:val="0"/>
                                                                      <w:marBottom w:val="0"/>
                                                                      <w:divBdr>
                                                                        <w:top w:val="none" w:sz="0" w:space="0" w:color="auto"/>
                                                                        <w:left w:val="none" w:sz="0" w:space="0" w:color="auto"/>
                                                                        <w:bottom w:val="none" w:sz="0" w:space="0" w:color="auto"/>
                                                                        <w:right w:val="none" w:sz="0" w:space="0" w:color="auto"/>
                                                                      </w:divBdr>
                                                                      <w:divsChild>
                                                                        <w:div w:id="814224516">
                                                                          <w:marLeft w:val="0"/>
                                                                          <w:marRight w:val="0"/>
                                                                          <w:marTop w:val="0"/>
                                                                          <w:marBottom w:val="0"/>
                                                                          <w:divBdr>
                                                                            <w:top w:val="none" w:sz="0" w:space="0" w:color="auto"/>
                                                                            <w:left w:val="none" w:sz="0" w:space="0" w:color="auto"/>
                                                                            <w:bottom w:val="none" w:sz="0" w:space="0" w:color="auto"/>
                                                                            <w:right w:val="none" w:sz="0" w:space="0" w:color="auto"/>
                                                                          </w:divBdr>
                                                                          <w:divsChild>
                                                                            <w:div w:id="688141140">
                                                                              <w:marLeft w:val="0"/>
                                                                              <w:marRight w:val="0"/>
                                                                              <w:marTop w:val="0"/>
                                                                              <w:marBottom w:val="0"/>
                                                                              <w:divBdr>
                                                                                <w:top w:val="none" w:sz="0" w:space="0" w:color="auto"/>
                                                                                <w:left w:val="none" w:sz="0" w:space="0" w:color="auto"/>
                                                                                <w:bottom w:val="none" w:sz="0" w:space="0" w:color="auto"/>
                                                                                <w:right w:val="none" w:sz="0" w:space="0" w:color="auto"/>
                                                                              </w:divBdr>
                                                                              <w:divsChild>
                                                                                <w:div w:id="68171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63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gov.scot/improvement/Documents/ELC/ELC35_ReggioEmilia/ELC35_ReggioAug06.pdf" TargetMode="External"/><Relationship Id="rId18" Type="http://schemas.openxmlformats.org/officeDocument/2006/relationships/hyperlink" Target="https://www.reggioalliance.org/reggio-emilia/infant-toddler/" TargetMode="External"/><Relationship Id="rId26" Type="http://schemas.openxmlformats.org/officeDocument/2006/relationships/hyperlink" Target="https://inequality.stanford.edu/sites/default/files/media/_media/pdf/Reference%20Media/Currie_2008_Health%20and%20Mental%20Health.pdf" TargetMode="External"/><Relationship Id="rId39" Type="http://schemas.openxmlformats.org/officeDocument/2006/relationships/header" Target="header1.xml"/><Relationship Id="rId21" Type="http://schemas.openxmlformats.org/officeDocument/2006/relationships/hyperlink" Target="https://www.justlanded.co.uk/english/Italy/Articles/Education/State-Schools-in-Italy" TargetMode="External"/><Relationship Id="rId34" Type="http://schemas.openxmlformats.org/officeDocument/2006/relationships/hyperlink" Target="https://thelawreviews.co.uk/chapter/1147763/italy" TargetMode="External"/><Relationship Id="rId7" Type="http://schemas.openxmlformats.org/officeDocument/2006/relationships/hyperlink" Target="https://www.iriss.org.uk/resources/insights/supporting-positive-relationships-children-young-people-experience-care" TargetMode="External"/><Relationship Id="rId2" Type="http://schemas.openxmlformats.org/officeDocument/2006/relationships/settings" Target="settings.xml"/><Relationship Id="rId16" Type="http://schemas.openxmlformats.org/officeDocument/2006/relationships/hyperlink" Target="file:///C:/Users/Nehar/Downloads/16367-Article%20Text-46114-1-10-20130326.pdf" TargetMode="External"/><Relationship Id="rId20" Type="http://schemas.openxmlformats.org/officeDocument/2006/relationships/hyperlink" Target="https://cornerstoneseducation.co.uk/the-new-foundation-phase-framework-for-wales/" TargetMode="External"/><Relationship Id="rId29" Type="http://schemas.openxmlformats.org/officeDocument/2006/relationships/hyperlink" Target="http://www.oecd.org/els/soc/CO_2_2_Child_Poverty.pdf"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entalhealth.org.uk/blog/why-relationships-are-so-important-children-and-young-people" TargetMode="External"/><Relationship Id="rId11" Type="http://schemas.openxmlformats.org/officeDocument/2006/relationships/hyperlink" Target="http://tactyc.org.uk/wp-content/uploads/2013/11/Reflection-Jarvis.pdf" TargetMode="External"/><Relationship Id="rId24" Type="http://schemas.openxmlformats.org/officeDocument/2006/relationships/hyperlink" Target="http://gov.wales/topics/educationandskills/schoolshome/wellbeing/pupilvoice/?lang=en" TargetMode="External"/><Relationship Id="rId32" Type="http://schemas.openxmlformats.org/officeDocument/2006/relationships/hyperlink" Target="http://gov.wales/newsroom/health-and-social-services/2017/170330smile/?lang=en" TargetMode="External"/><Relationship Id="rId37" Type="http://schemas.openxmlformats.org/officeDocument/2006/relationships/hyperlink" Target="http://www.wales.nhs.uk/nhswalesaboutus/historycontext"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unicef.org/dprk/ecd.pdf"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cpag.org.uk/content/impact-poverty" TargetMode="External"/><Relationship Id="rId36" Type="http://schemas.openxmlformats.org/officeDocument/2006/relationships/hyperlink" Target="https://downloads.unicef.org.uk/wp-content/uploads/2010/05/UNCRC_summary.pdf" TargetMode="External"/><Relationship Id="rId10" Type="http://schemas.openxmlformats.org/officeDocument/2006/relationships/hyperlink" Target="https://www.globalpartnership.org/education/the-benefits-of-education" TargetMode="External"/><Relationship Id="rId19" Type="http://schemas.openxmlformats.org/officeDocument/2006/relationships/hyperlink" Target="https://www.researchgate.net/profile/Reginald_Williams/publication/248055789_An_Analysis_of_Bronfenbrenner's_BioEcological_Perspective_for_Early_Childhood_Educators_Implications_for_Working_with_Families_Experiencing_Stress/links/564cc6bb08ae4988a7a3e21a.pdf" TargetMode="External"/><Relationship Id="rId31" Type="http://schemas.openxmlformats.org/officeDocument/2006/relationships/hyperlink" Target="https://www.nature.com/articles/sj.bdj.2017.459" TargetMode="External"/><Relationship Id="rId4" Type="http://schemas.openxmlformats.org/officeDocument/2006/relationships/footnotes" Target="footnotes.xml"/><Relationship Id="rId9" Type="http://schemas.openxmlformats.org/officeDocument/2006/relationships/hyperlink" Target="https://www-dawsonera-com.ezproxy.uwtsd.ac.uk/readonline/9780203133958" TargetMode="External"/><Relationship Id="rId14" Type="http://schemas.openxmlformats.org/officeDocument/2006/relationships/hyperlink" Target="https://www.ncbi.nlm.nih.gov/pmc/articles/PMC3574783/" TargetMode="External"/><Relationship Id="rId22" Type="http://schemas.openxmlformats.org/officeDocument/2006/relationships/hyperlink" Target="http://eprints.lancs.ac.uk/3598/1/lewis1.pdf?ev=pub_ext_btn_xdl" TargetMode="External"/><Relationship Id="rId27" Type="http://schemas.openxmlformats.org/officeDocument/2006/relationships/hyperlink" Target="http://www.poverty.ac.uk/report-wales-child-poverty/wales-has-worst-child-poverty-uk" TargetMode="External"/><Relationship Id="rId30" Type="http://schemas.openxmlformats.org/officeDocument/2006/relationships/hyperlink" Target="http://www.designedtosmile.org/welcome-croeso/welcome/" TargetMode="External"/><Relationship Id="rId35" Type="http://schemas.openxmlformats.org/officeDocument/2006/relationships/hyperlink" Target="https://www.nhs.uk/NHSEngland/AboutNHSservices/Pages/NHSServices.aspx" TargetMode="External"/><Relationship Id="rId8" Type="http://schemas.openxmlformats.org/officeDocument/2006/relationships/hyperlink" Target="https://www.parentingni.org/blog/time-together-importance/" TargetMode="External"/><Relationship Id="rId3" Type="http://schemas.openxmlformats.org/officeDocument/2006/relationships/webSettings" Target="webSettings.xml"/><Relationship Id="rId12" Type="http://schemas.openxmlformats.org/officeDocument/2006/relationships/hyperlink" Target="http://www.wholechildeducation.org/assets/content/mx-resources/WholeChild-MakingTheCase.pdf" TargetMode="External"/><Relationship Id="rId17" Type="http://schemas.openxmlformats.org/officeDocument/2006/relationships/hyperlink" Target="https://childdiscoverycenter.org/non-traditional-classroom/what-is-the-reggio-emilia-approach/" TargetMode="External"/><Relationship Id="rId25" Type="http://schemas.openxmlformats.org/officeDocument/2006/relationships/hyperlink" Target="http://www.social-policy.org.uk/lincoln/Kisby.pdf" TargetMode="External"/><Relationship Id="rId33" Type="http://schemas.openxmlformats.org/officeDocument/2006/relationships/hyperlink" Target="https://pdfs.semanticscholar.org/8292/f8c871972411416eded16d803ebc7eef6bde.pdf" TargetMode="External"/><Relationship Id="rId38" Type="http://schemas.openxmlformats.org/officeDocument/2006/relationships/hyperlink" Target="https://www.theguardian.com/society/2008/jun/22/nhs60.nh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13</Pages>
  <Words>4894</Words>
  <Characters>27898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n.nessa-786@live.co.uk</cp:lastModifiedBy>
  <cp:revision>4</cp:revision>
  <dcterms:created xsi:type="dcterms:W3CDTF">2018-04-02T19:01:00Z</dcterms:created>
  <dcterms:modified xsi:type="dcterms:W3CDTF">2018-04-05T21:24:00Z</dcterms:modified>
</cp:coreProperties>
</file>