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31650D" w14:textId="77777777" w:rsidR="00ED0A02" w:rsidRPr="00ED0A02" w:rsidRDefault="00ED0A02" w:rsidP="00ED0A02">
      <w:pPr>
        <w:spacing w:after="0" w:line="240" w:lineRule="auto"/>
        <w:jc w:val="center"/>
        <w:rPr>
          <w:rFonts w:ascii="Arial" w:eastAsia="Arial" w:hAnsi="Arial" w:cs="Arial"/>
          <w:color w:val="auto"/>
          <w:sz w:val="22"/>
        </w:rPr>
      </w:pPr>
      <w:r w:rsidRPr="00ED0A02">
        <w:rPr>
          <w:rFonts w:ascii="Arial" w:eastAsia="Times New Roman" w:hAnsi="Arial" w:cs="Arial"/>
          <w:noProof/>
          <w:color w:val="auto"/>
          <w:sz w:val="22"/>
          <w:szCs w:val="28"/>
          <w:lang w:eastAsia="en-GB" w:bidi="bn-IN"/>
        </w:rPr>
        <w:drawing>
          <wp:inline distT="0" distB="0" distL="0" distR="0" wp14:anchorId="25CFB18C" wp14:editId="2BDB21A0">
            <wp:extent cx="4667253" cy="2581278"/>
            <wp:effectExtent l="0" t="0" r="0" b="9522"/>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667253" cy="2581278"/>
                    </a:xfrm>
                    <a:prstGeom prst="rect">
                      <a:avLst/>
                    </a:prstGeom>
                    <a:noFill/>
                    <a:ln>
                      <a:noFill/>
                      <a:prstDash/>
                    </a:ln>
                  </pic:spPr>
                </pic:pic>
              </a:graphicData>
            </a:graphic>
          </wp:inline>
        </w:drawing>
      </w:r>
    </w:p>
    <w:p w14:paraId="57FE90BE" w14:textId="77777777" w:rsidR="00ED0A02" w:rsidRPr="00ED0A02" w:rsidRDefault="00ED0A02" w:rsidP="00ED0A02">
      <w:pPr>
        <w:spacing w:after="0" w:line="240" w:lineRule="auto"/>
        <w:rPr>
          <w:rFonts w:ascii="Arial" w:eastAsia="Times New Roman" w:hAnsi="Arial" w:cs="Calibri"/>
          <w:b/>
          <w:color w:val="auto"/>
          <w:sz w:val="40"/>
          <w:szCs w:val="28"/>
          <w:lang w:eastAsia="en-GB" w:bidi="bn-IN"/>
        </w:rPr>
      </w:pPr>
    </w:p>
    <w:p w14:paraId="5C03ADE0" w14:textId="77777777" w:rsidR="00ED0A02" w:rsidRPr="00ED0A02" w:rsidRDefault="00ED0A02" w:rsidP="00ED0A02">
      <w:pPr>
        <w:spacing w:after="0" w:line="240" w:lineRule="auto"/>
        <w:rPr>
          <w:rFonts w:ascii="Arial" w:eastAsia="Times New Roman" w:hAnsi="Arial" w:cs="Calibri"/>
          <w:b/>
          <w:color w:val="auto"/>
          <w:sz w:val="40"/>
          <w:szCs w:val="28"/>
          <w:lang w:eastAsia="en-GB" w:bidi="bn-IN"/>
        </w:rPr>
      </w:pPr>
    </w:p>
    <w:p w14:paraId="143256F3"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r w:rsidRPr="00ED0A02">
        <w:rPr>
          <w:rFonts w:ascii="Arial" w:eastAsia="Times New Roman" w:hAnsi="Arial" w:cs="Calibri"/>
          <w:b/>
          <w:color w:val="auto"/>
          <w:sz w:val="40"/>
          <w:szCs w:val="28"/>
          <w:lang w:eastAsia="en-GB" w:bidi="bn-IN"/>
        </w:rPr>
        <w:t>Name: Samuel Veres</w:t>
      </w:r>
    </w:p>
    <w:p w14:paraId="6A3E6352"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p>
    <w:p w14:paraId="76751FB8"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p>
    <w:p w14:paraId="064EDB5F"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r w:rsidRPr="00ED0A02">
        <w:rPr>
          <w:rFonts w:ascii="Arial" w:eastAsia="Times New Roman" w:hAnsi="Arial" w:cs="Calibri"/>
          <w:b/>
          <w:color w:val="auto"/>
          <w:sz w:val="40"/>
          <w:szCs w:val="28"/>
          <w:lang w:eastAsia="en-GB" w:bidi="bn-IN"/>
        </w:rPr>
        <w:t>Student Number: 1818847</w:t>
      </w:r>
    </w:p>
    <w:p w14:paraId="1A427300"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p>
    <w:p w14:paraId="02429647"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p>
    <w:p w14:paraId="4F8BDC03" w14:textId="77777777" w:rsidR="00ED0A02" w:rsidRPr="00ED0A02" w:rsidRDefault="00ED0A02" w:rsidP="00ED0A02">
      <w:pPr>
        <w:spacing w:after="0" w:line="240" w:lineRule="auto"/>
        <w:jc w:val="center"/>
        <w:rPr>
          <w:rFonts w:ascii="Arial" w:eastAsia="Arial" w:hAnsi="Arial" w:cs="Arial"/>
          <w:color w:val="auto"/>
          <w:sz w:val="22"/>
        </w:rPr>
      </w:pPr>
      <w:r w:rsidRPr="00ED0A02">
        <w:rPr>
          <w:rFonts w:ascii="Arial" w:eastAsia="Times New Roman" w:hAnsi="Arial" w:cs="Calibri"/>
          <w:b/>
          <w:color w:val="auto"/>
          <w:sz w:val="40"/>
          <w:szCs w:val="28"/>
          <w:lang w:eastAsia="en-GB" w:bidi="bn-IN"/>
        </w:rPr>
        <w:t xml:space="preserve">Module Title: MANAGEMENT ACCOUNTING </w:t>
      </w:r>
      <w:r w:rsidRPr="00ED0A02">
        <w:rPr>
          <w:rFonts w:ascii="Arial" w:eastAsia="Times New Roman" w:hAnsi="Arial" w:cs="Calibri"/>
          <w:color w:val="auto"/>
          <w:sz w:val="40"/>
          <w:szCs w:val="28"/>
          <w:lang w:eastAsia="en-GB" w:bidi="bn-IN"/>
        </w:rPr>
        <w:t>(LCBB5002)</w:t>
      </w:r>
    </w:p>
    <w:p w14:paraId="43843E1A" w14:textId="77777777" w:rsidR="00ED0A02" w:rsidRPr="00ED0A02" w:rsidRDefault="00ED0A02" w:rsidP="00ED0A02">
      <w:pPr>
        <w:spacing w:after="0" w:line="240" w:lineRule="auto"/>
        <w:jc w:val="center"/>
        <w:rPr>
          <w:rFonts w:ascii="Arial" w:eastAsia="Times New Roman" w:hAnsi="Arial" w:cs="Calibri"/>
          <w:color w:val="auto"/>
          <w:sz w:val="40"/>
          <w:szCs w:val="28"/>
          <w:lang w:eastAsia="en-GB" w:bidi="bn-IN"/>
        </w:rPr>
      </w:pPr>
    </w:p>
    <w:p w14:paraId="434F4236"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p>
    <w:p w14:paraId="52ABF87E" w14:textId="4BC0812A" w:rsidR="00ED0A02" w:rsidRPr="00ED0A02" w:rsidRDefault="00ED0A02" w:rsidP="00ED0A02">
      <w:pPr>
        <w:spacing w:after="0" w:line="240" w:lineRule="auto"/>
        <w:jc w:val="center"/>
        <w:rPr>
          <w:rFonts w:ascii="Arial" w:eastAsia="Arial" w:hAnsi="Arial" w:cs="Arial"/>
          <w:color w:val="auto"/>
          <w:sz w:val="22"/>
        </w:rPr>
      </w:pPr>
      <w:r w:rsidRPr="00ED0A02">
        <w:rPr>
          <w:rFonts w:ascii="Arial" w:eastAsia="Times New Roman" w:hAnsi="Arial" w:cs="Calibri"/>
          <w:b/>
          <w:color w:val="auto"/>
          <w:sz w:val="40"/>
          <w:szCs w:val="28"/>
          <w:lang w:eastAsia="en-GB" w:bidi="bn-IN"/>
        </w:rPr>
        <w:t xml:space="preserve">Assignment Title: Assignment </w:t>
      </w:r>
      <w:r>
        <w:rPr>
          <w:rFonts w:ascii="Arial" w:eastAsia="Times New Roman" w:hAnsi="Arial" w:cs="Calibri"/>
          <w:b/>
          <w:color w:val="auto"/>
          <w:sz w:val="40"/>
          <w:szCs w:val="28"/>
          <w:lang w:eastAsia="en-GB" w:bidi="bn-IN"/>
        </w:rPr>
        <w:t>2</w:t>
      </w:r>
    </w:p>
    <w:p w14:paraId="2A68E2AD"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p>
    <w:p w14:paraId="14CCC5B7" w14:textId="77777777" w:rsidR="00ED0A02" w:rsidRPr="00ED0A02" w:rsidRDefault="00ED0A02" w:rsidP="00ED0A02">
      <w:pPr>
        <w:spacing w:after="0" w:line="240" w:lineRule="auto"/>
        <w:jc w:val="center"/>
        <w:rPr>
          <w:rFonts w:ascii="Calibri Light" w:eastAsia="Times New Roman" w:hAnsi="Calibri Light" w:cs="Arial"/>
          <w:color w:val="323E4F"/>
          <w:spacing w:val="5"/>
          <w:kern w:val="3"/>
          <w:sz w:val="52"/>
          <w:szCs w:val="52"/>
        </w:rPr>
      </w:pPr>
    </w:p>
    <w:p w14:paraId="0EC9C02C" w14:textId="77777777" w:rsidR="00ED0A02" w:rsidRPr="00ED0A02" w:rsidRDefault="00ED0A02" w:rsidP="00ED0A02">
      <w:pPr>
        <w:spacing w:after="0" w:line="240" w:lineRule="auto"/>
        <w:jc w:val="center"/>
        <w:rPr>
          <w:rFonts w:ascii="Arial" w:eastAsia="Times New Roman" w:hAnsi="Arial" w:cs="Calibri"/>
          <w:b/>
          <w:color w:val="auto"/>
          <w:sz w:val="40"/>
          <w:szCs w:val="28"/>
          <w:lang w:eastAsia="en-GB" w:bidi="bn-IN"/>
        </w:rPr>
      </w:pPr>
      <w:r w:rsidRPr="00ED0A02">
        <w:rPr>
          <w:rFonts w:ascii="Arial" w:eastAsia="Times New Roman" w:hAnsi="Arial" w:cs="Calibri"/>
          <w:b/>
          <w:color w:val="auto"/>
          <w:sz w:val="40"/>
          <w:szCs w:val="28"/>
          <w:lang w:eastAsia="en-GB" w:bidi="bn-IN"/>
        </w:rPr>
        <w:t>Module Lecturer’s Name:</w:t>
      </w:r>
    </w:p>
    <w:p w14:paraId="6CDDFE6C" w14:textId="77777777" w:rsidR="00ED0A02" w:rsidRPr="00ED0A02" w:rsidRDefault="00ED0A02" w:rsidP="00ED0A02">
      <w:pPr>
        <w:spacing w:after="0" w:line="240" w:lineRule="auto"/>
        <w:jc w:val="center"/>
        <w:rPr>
          <w:rFonts w:ascii="Arial" w:eastAsia="Arial" w:hAnsi="Arial" w:cs="Arial"/>
          <w:color w:val="auto"/>
          <w:sz w:val="22"/>
        </w:rPr>
      </w:pPr>
      <w:r w:rsidRPr="00ED0A02">
        <w:rPr>
          <w:rFonts w:ascii="Arial" w:eastAsia="Times New Roman" w:hAnsi="Arial" w:cs="Calibri"/>
          <w:color w:val="auto"/>
          <w:sz w:val="40"/>
          <w:szCs w:val="28"/>
          <w:lang w:eastAsia="en-GB" w:bidi="bn-IN"/>
        </w:rPr>
        <w:t xml:space="preserve">Dr </w:t>
      </w:r>
      <w:proofErr w:type="spellStart"/>
      <w:r w:rsidRPr="00ED0A02">
        <w:rPr>
          <w:rFonts w:ascii="Arial" w:eastAsia="Times New Roman" w:hAnsi="Arial" w:cs="Calibri"/>
          <w:color w:val="auto"/>
          <w:sz w:val="40"/>
          <w:szCs w:val="28"/>
          <w:lang w:eastAsia="en-GB" w:bidi="bn-IN"/>
        </w:rPr>
        <w:t>Rexon</w:t>
      </w:r>
      <w:proofErr w:type="spellEnd"/>
      <w:r w:rsidRPr="00ED0A02">
        <w:rPr>
          <w:rFonts w:ascii="Arial" w:eastAsia="Times New Roman" w:hAnsi="Arial" w:cs="Calibri"/>
          <w:color w:val="auto"/>
          <w:sz w:val="40"/>
          <w:szCs w:val="28"/>
          <w:lang w:eastAsia="en-GB" w:bidi="bn-IN"/>
        </w:rPr>
        <w:t xml:space="preserve"> </w:t>
      </w:r>
      <w:proofErr w:type="spellStart"/>
      <w:r w:rsidRPr="00ED0A02">
        <w:rPr>
          <w:rFonts w:ascii="Arial" w:eastAsia="Times New Roman" w:hAnsi="Arial" w:cs="Calibri"/>
          <w:color w:val="auto"/>
          <w:sz w:val="40"/>
          <w:szCs w:val="28"/>
          <w:lang w:eastAsia="en-GB" w:bidi="bn-IN"/>
        </w:rPr>
        <w:t>Nting</w:t>
      </w:r>
      <w:proofErr w:type="spellEnd"/>
    </w:p>
    <w:p w14:paraId="1B76560B" w14:textId="77777777" w:rsidR="00ED0A02" w:rsidRPr="00ED0A02" w:rsidRDefault="00ED0A02" w:rsidP="00ED0A02">
      <w:pPr>
        <w:spacing w:after="0"/>
        <w:rPr>
          <w:rFonts w:ascii="Cambria" w:eastAsia="Times New Roman" w:hAnsi="Cambria" w:cs="Arial"/>
          <w:b/>
          <w:bCs/>
          <w:color w:val="auto"/>
          <w:szCs w:val="24"/>
          <w:lang w:eastAsia="en-GB" w:bidi="bn-IN"/>
        </w:rPr>
      </w:pPr>
    </w:p>
    <w:p w14:paraId="7E0AF7A1" w14:textId="77777777" w:rsidR="00DC090F" w:rsidRPr="00431D8A" w:rsidRDefault="00DC090F" w:rsidP="00A248C9">
      <w:pPr>
        <w:jc w:val="center"/>
        <w:rPr>
          <w:rFonts w:cs="Times New Roman"/>
          <w:b/>
          <w:sz w:val="32"/>
          <w:szCs w:val="32"/>
          <w:lang w:val="en-GB"/>
        </w:rPr>
      </w:pPr>
    </w:p>
    <w:p w14:paraId="05CACAE9" w14:textId="77777777" w:rsidR="00DC090F" w:rsidRPr="00431D8A" w:rsidRDefault="00DC090F" w:rsidP="00A248C9">
      <w:pPr>
        <w:jc w:val="center"/>
        <w:rPr>
          <w:rFonts w:cs="Times New Roman"/>
          <w:b/>
          <w:sz w:val="32"/>
          <w:szCs w:val="32"/>
          <w:lang w:val="en-GB"/>
        </w:rPr>
      </w:pPr>
    </w:p>
    <w:p w14:paraId="4FD70404" w14:textId="77777777" w:rsidR="00DC090F" w:rsidRPr="00431D8A" w:rsidRDefault="00DC090F" w:rsidP="00A248C9">
      <w:pPr>
        <w:jc w:val="center"/>
        <w:rPr>
          <w:rFonts w:cs="Times New Roman"/>
          <w:b/>
          <w:sz w:val="32"/>
          <w:szCs w:val="32"/>
          <w:lang w:val="en-GB"/>
        </w:rPr>
      </w:pPr>
    </w:p>
    <w:p w14:paraId="06C1F036" w14:textId="77777777" w:rsidR="00DC090F" w:rsidRPr="00431D8A" w:rsidRDefault="00DC090F" w:rsidP="00A248C9">
      <w:pPr>
        <w:jc w:val="center"/>
        <w:rPr>
          <w:rFonts w:cs="Times New Roman"/>
          <w:b/>
          <w:sz w:val="32"/>
          <w:szCs w:val="32"/>
          <w:lang w:val="en-GB"/>
        </w:rPr>
      </w:pPr>
    </w:p>
    <w:p w14:paraId="59290A87" w14:textId="77777777" w:rsidR="00DC090F" w:rsidRPr="00431D8A" w:rsidRDefault="00DC090F" w:rsidP="0075400C">
      <w:pPr>
        <w:rPr>
          <w:rFonts w:cs="Times New Roman"/>
          <w:b/>
          <w:sz w:val="32"/>
          <w:szCs w:val="32"/>
          <w:lang w:val="en-GB"/>
        </w:rPr>
      </w:pPr>
    </w:p>
    <w:p w14:paraId="1685BEC1" w14:textId="77777777" w:rsidR="00DC090F" w:rsidRPr="00431D8A" w:rsidRDefault="00DC090F" w:rsidP="00A248C9">
      <w:pPr>
        <w:jc w:val="center"/>
        <w:rPr>
          <w:rFonts w:cs="Times New Roman"/>
          <w:b/>
          <w:sz w:val="32"/>
          <w:szCs w:val="32"/>
          <w:lang w:val="en-GB"/>
        </w:rPr>
      </w:pPr>
    </w:p>
    <w:p w14:paraId="23F3A032" w14:textId="77777777" w:rsidR="00A248C9" w:rsidRPr="00431D8A" w:rsidRDefault="00A248C9" w:rsidP="00A248C9">
      <w:pPr>
        <w:jc w:val="center"/>
        <w:rPr>
          <w:rFonts w:cs="Times New Roman"/>
          <w:b/>
          <w:sz w:val="32"/>
          <w:szCs w:val="32"/>
          <w:lang w:val="en-GB"/>
        </w:rPr>
      </w:pPr>
      <w:r w:rsidRPr="00431D8A">
        <w:rPr>
          <w:rFonts w:cs="Times New Roman"/>
          <w:b/>
          <w:sz w:val="32"/>
          <w:szCs w:val="32"/>
          <w:lang w:val="en-GB"/>
        </w:rPr>
        <w:t>MANAGEMENT ACCOUNTING</w:t>
      </w:r>
    </w:p>
    <w:p w14:paraId="54556CD6" w14:textId="77777777" w:rsidR="0044561F" w:rsidRPr="00431D8A" w:rsidRDefault="0044561F" w:rsidP="00623C03">
      <w:pPr>
        <w:rPr>
          <w:rFonts w:cs="Times New Roman"/>
          <w:b/>
          <w:szCs w:val="24"/>
          <w:lang w:val="en-GB"/>
        </w:rPr>
      </w:pPr>
    </w:p>
    <w:p w14:paraId="6C3D434D" w14:textId="77777777" w:rsidR="0044561F" w:rsidRPr="00431D8A" w:rsidRDefault="0044561F" w:rsidP="00623C03">
      <w:pPr>
        <w:rPr>
          <w:rFonts w:cs="Times New Roman"/>
          <w:b/>
          <w:szCs w:val="24"/>
          <w:lang w:val="en-GB"/>
        </w:rPr>
      </w:pPr>
    </w:p>
    <w:p w14:paraId="054BE0F4" w14:textId="77777777" w:rsidR="0044561F" w:rsidRPr="00431D8A" w:rsidRDefault="002417E0" w:rsidP="002417E0">
      <w:pPr>
        <w:rPr>
          <w:rFonts w:cs="Times New Roman"/>
          <w:b/>
          <w:szCs w:val="24"/>
          <w:lang w:val="en-GB"/>
        </w:rPr>
      </w:pPr>
      <w:r w:rsidRPr="00431D8A">
        <w:rPr>
          <w:rFonts w:cs="Times New Roman"/>
          <w:b/>
          <w:szCs w:val="24"/>
          <w:lang w:val="en-GB"/>
        </w:rPr>
        <w:br w:type="page"/>
      </w:r>
    </w:p>
    <w:sdt>
      <w:sdtPr>
        <w:rPr>
          <w:rFonts w:asciiTheme="minorHAnsi" w:eastAsiaTheme="minorHAnsi" w:hAnsiTheme="minorHAnsi" w:cstheme="minorBidi"/>
          <w:color w:val="auto"/>
          <w:sz w:val="22"/>
          <w:szCs w:val="22"/>
          <w:lang w:val="en-GB"/>
        </w:rPr>
        <w:id w:val="1500465313"/>
        <w:docPartObj>
          <w:docPartGallery w:val="Table of Contents"/>
          <w:docPartUnique/>
        </w:docPartObj>
      </w:sdtPr>
      <w:sdtEndPr>
        <w:rPr>
          <w:rFonts w:ascii="Times New Roman" w:hAnsi="Times New Roman"/>
          <w:b/>
          <w:bCs/>
          <w:noProof/>
          <w:color w:val="000000" w:themeColor="text1"/>
          <w:sz w:val="24"/>
        </w:rPr>
      </w:sdtEndPr>
      <w:sdtContent>
        <w:p w14:paraId="4B01AD68" w14:textId="77777777" w:rsidR="002417E0" w:rsidRPr="00431D8A" w:rsidRDefault="002417E0" w:rsidP="00C34326">
          <w:pPr>
            <w:pStyle w:val="TOCHeading"/>
            <w:jc w:val="center"/>
            <w:rPr>
              <w:rFonts w:ascii="Times New Roman" w:hAnsi="Times New Roman" w:cs="Times New Roman"/>
              <w:b/>
              <w:color w:val="auto"/>
              <w:sz w:val="24"/>
              <w:szCs w:val="24"/>
              <w:lang w:val="en-GB"/>
            </w:rPr>
          </w:pPr>
          <w:r w:rsidRPr="00431D8A">
            <w:rPr>
              <w:rFonts w:ascii="Times New Roman" w:hAnsi="Times New Roman" w:cs="Times New Roman"/>
              <w:b/>
              <w:color w:val="auto"/>
              <w:sz w:val="24"/>
              <w:szCs w:val="24"/>
              <w:lang w:val="en-GB"/>
            </w:rPr>
            <w:t>Table of Contents</w:t>
          </w:r>
        </w:p>
        <w:p w14:paraId="1A665489" w14:textId="77777777" w:rsidR="00C00FD7" w:rsidRPr="00431D8A" w:rsidRDefault="00E73489">
          <w:pPr>
            <w:pStyle w:val="TOC1"/>
            <w:tabs>
              <w:tab w:val="right" w:leader="dot" w:pos="9350"/>
            </w:tabs>
            <w:rPr>
              <w:rFonts w:asciiTheme="minorHAnsi" w:eastAsiaTheme="minorEastAsia" w:hAnsiTheme="minorHAnsi"/>
              <w:noProof/>
              <w:color w:val="auto"/>
              <w:sz w:val="22"/>
              <w:lang w:val="en-GB" w:eastAsia="en-GB"/>
            </w:rPr>
          </w:pPr>
          <w:r w:rsidRPr="00431D8A">
            <w:rPr>
              <w:rFonts w:cs="Times New Roman"/>
              <w:szCs w:val="24"/>
              <w:lang w:val="en-GB"/>
            </w:rPr>
            <w:fldChar w:fldCharType="begin"/>
          </w:r>
          <w:r w:rsidR="002417E0" w:rsidRPr="00431D8A">
            <w:rPr>
              <w:rFonts w:cs="Times New Roman"/>
              <w:szCs w:val="24"/>
              <w:lang w:val="en-GB"/>
            </w:rPr>
            <w:instrText xml:space="preserve"> TOC \o "1-3" \h \z \u </w:instrText>
          </w:r>
          <w:r w:rsidRPr="00431D8A">
            <w:rPr>
              <w:rFonts w:cs="Times New Roman"/>
              <w:szCs w:val="24"/>
              <w:lang w:val="en-GB"/>
            </w:rPr>
            <w:fldChar w:fldCharType="separate"/>
          </w:r>
          <w:hyperlink w:anchor="_Toc49353002" w:history="1">
            <w:r w:rsidR="00C00FD7" w:rsidRPr="00431D8A">
              <w:rPr>
                <w:rStyle w:val="Hyperlink"/>
                <w:noProof/>
                <w:lang w:val="en-GB"/>
              </w:rPr>
              <w:t>Introduction</w:t>
            </w:r>
            <w:r w:rsidR="00C00FD7" w:rsidRPr="00431D8A">
              <w:rPr>
                <w:noProof/>
                <w:webHidden/>
                <w:lang w:val="en-GB"/>
              </w:rPr>
              <w:tab/>
            </w:r>
            <w:r w:rsidRPr="00431D8A">
              <w:rPr>
                <w:noProof/>
                <w:webHidden/>
                <w:lang w:val="en-GB"/>
              </w:rPr>
              <w:fldChar w:fldCharType="begin"/>
            </w:r>
            <w:r w:rsidR="00C00FD7" w:rsidRPr="00431D8A">
              <w:rPr>
                <w:noProof/>
                <w:webHidden/>
                <w:lang w:val="en-GB"/>
              </w:rPr>
              <w:instrText xml:space="preserve"> PAGEREF _Toc49353002 \h </w:instrText>
            </w:r>
            <w:r w:rsidRPr="00431D8A">
              <w:rPr>
                <w:noProof/>
                <w:webHidden/>
                <w:lang w:val="en-GB"/>
              </w:rPr>
            </w:r>
            <w:r w:rsidRPr="00431D8A">
              <w:rPr>
                <w:noProof/>
                <w:webHidden/>
                <w:lang w:val="en-GB"/>
              </w:rPr>
              <w:fldChar w:fldCharType="separate"/>
            </w:r>
            <w:r w:rsidR="00C00FD7" w:rsidRPr="00431D8A">
              <w:rPr>
                <w:noProof/>
                <w:webHidden/>
                <w:lang w:val="en-GB"/>
              </w:rPr>
              <w:t>3</w:t>
            </w:r>
            <w:r w:rsidRPr="00431D8A">
              <w:rPr>
                <w:noProof/>
                <w:webHidden/>
                <w:lang w:val="en-GB"/>
              </w:rPr>
              <w:fldChar w:fldCharType="end"/>
            </w:r>
          </w:hyperlink>
        </w:p>
        <w:p w14:paraId="62C5D8DE" w14:textId="77777777" w:rsidR="00C00FD7" w:rsidRPr="00431D8A" w:rsidRDefault="00CD4EC4">
          <w:pPr>
            <w:pStyle w:val="TOC1"/>
            <w:tabs>
              <w:tab w:val="right" w:leader="dot" w:pos="9350"/>
            </w:tabs>
            <w:rPr>
              <w:rFonts w:asciiTheme="minorHAnsi" w:eastAsiaTheme="minorEastAsia" w:hAnsiTheme="minorHAnsi"/>
              <w:noProof/>
              <w:color w:val="auto"/>
              <w:sz w:val="22"/>
              <w:lang w:val="en-GB" w:eastAsia="en-GB"/>
            </w:rPr>
          </w:pPr>
          <w:hyperlink w:anchor="_Toc49353003" w:history="1">
            <w:r w:rsidR="00C00FD7" w:rsidRPr="00431D8A">
              <w:rPr>
                <w:rStyle w:val="Hyperlink"/>
                <w:noProof/>
                <w:lang w:val="en-GB"/>
              </w:rPr>
              <w:t>Part A</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_Toc49353003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3</w:t>
            </w:r>
            <w:r w:rsidR="00E73489" w:rsidRPr="00431D8A">
              <w:rPr>
                <w:noProof/>
                <w:webHidden/>
                <w:lang w:val="en-GB"/>
              </w:rPr>
              <w:fldChar w:fldCharType="end"/>
            </w:r>
          </w:hyperlink>
        </w:p>
        <w:p w14:paraId="5B1DB954" w14:textId="77777777" w:rsidR="00C00FD7" w:rsidRPr="00431D8A" w:rsidRDefault="00CD4EC4">
          <w:pPr>
            <w:pStyle w:val="TOC1"/>
            <w:tabs>
              <w:tab w:val="right" w:leader="dot" w:pos="9350"/>
            </w:tabs>
            <w:rPr>
              <w:rFonts w:asciiTheme="minorHAnsi" w:eastAsiaTheme="minorEastAsia" w:hAnsiTheme="minorHAnsi"/>
              <w:noProof/>
              <w:color w:val="auto"/>
              <w:sz w:val="22"/>
              <w:lang w:val="en-GB" w:eastAsia="en-GB"/>
            </w:rPr>
          </w:pPr>
          <w:hyperlink w:anchor="_Toc49353004" w:history="1">
            <w:r w:rsidR="00C00FD7" w:rsidRPr="00431D8A">
              <w:rPr>
                <w:rStyle w:val="Hyperlink"/>
                <w:noProof/>
                <w:highlight w:val="white"/>
                <w:lang w:val="en-GB"/>
              </w:rPr>
              <w:t>Part B: Report</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_Toc49353004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9</w:t>
            </w:r>
            <w:r w:rsidR="00E73489" w:rsidRPr="00431D8A">
              <w:rPr>
                <w:noProof/>
                <w:webHidden/>
                <w:lang w:val="en-GB"/>
              </w:rPr>
              <w:fldChar w:fldCharType="end"/>
            </w:r>
          </w:hyperlink>
        </w:p>
        <w:p w14:paraId="1E5BAEF3" w14:textId="77777777" w:rsidR="00C00FD7" w:rsidRPr="00431D8A" w:rsidRDefault="00CD4EC4">
          <w:pPr>
            <w:pStyle w:val="TOC2"/>
            <w:tabs>
              <w:tab w:val="right" w:leader="dot" w:pos="9350"/>
            </w:tabs>
            <w:rPr>
              <w:noProof/>
              <w:lang w:val="en-GB"/>
            </w:rPr>
          </w:pPr>
          <w:hyperlink w:anchor="_Toc49353005" w:history="1">
            <w:r w:rsidR="00C00FD7" w:rsidRPr="00431D8A">
              <w:rPr>
                <w:rStyle w:val="Hyperlink"/>
                <w:noProof/>
                <w:highlight w:val="white"/>
                <w:lang w:val="en-GB"/>
              </w:rPr>
              <w:t>Introduction</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_Toc49353005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10</w:t>
            </w:r>
            <w:r w:rsidR="00E73489" w:rsidRPr="00431D8A">
              <w:rPr>
                <w:noProof/>
                <w:webHidden/>
                <w:lang w:val="en-GB"/>
              </w:rPr>
              <w:fldChar w:fldCharType="end"/>
            </w:r>
          </w:hyperlink>
        </w:p>
        <w:p w14:paraId="3E53552D" w14:textId="77777777" w:rsidR="00C00FD7" w:rsidRPr="00431D8A" w:rsidRDefault="00CD4EC4">
          <w:pPr>
            <w:pStyle w:val="TOC2"/>
            <w:tabs>
              <w:tab w:val="right" w:leader="dot" w:pos="9350"/>
            </w:tabs>
            <w:rPr>
              <w:noProof/>
              <w:lang w:val="en-GB"/>
            </w:rPr>
          </w:pPr>
          <w:hyperlink w:anchor="_Toc49353006" w:history="1">
            <w:r w:rsidR="00C00FD7" w:rsidRPr="00431D8A">
              <w:rPr>
                <w:rStyle w:val="Hyperlink"/>
                <w:noProof/>
                <w:highlight w:val="white"/>
                <w:lang w:val="en-GB"/>
              </w:rPr>
              <w:t>Proposed risks and precise identification of them</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_Toc49353006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10</w:t>
            </w:r>
            <w:r w:rsidR="00E73489" w:rsidRPr="00431D8A">
              <w:rPr>
                <w:noProof/>
                <w:webHidden/>
                <w:lang w:val="en-GB"/>
              </w:rPr>
              <w:fldChar w:fldCharType="end"/>
            </w:r>
          </w:hyperlink>
        </w:p>
        <w:p w14:paraId="1DF78255" w14:textId="77777777" w:rsidR="00C00FD7" w:rsidRPr="00431D8A" w:rsidRDefault="00CD4EC4">
          <w:pPr>
            <w:pStyle w:val="TOC2"/>
            <w:tabs>
              <w:tab w:val="right" w:leader="dot" w:pos="9350"/>
            </w:tabs>
            <w:rPr>
              <w:noProof/>
              <w:lang w:val="en-GB"/>
            </w:rPr>
          </w:pPr>
          <w:hyperlink w:anchor="_Toc49353007" w:history="1">
            <w:r w:rsidR="00C00FD7" w:rsidRPr="00431D8A">
              <w:rPr>
                <w:rStyle w:val="Hyperlink"/>
                <w:noProof/>
                <w:highlight w:val="white"/>
                <w:lang w:val="en-GB"/>
              </w:rPr>
              <w:t>Proposed solutions for the risk management</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_Toc49353007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12</w:t>
            </w:r>
            <w:r w:rsidR="00E73489" w:rsidRPr="00431D8A">
              <w:rPr>
                <w:noProof/>
                <w:webHidden/>
                <w:lang w:val="en-GB"/>
              </w:rPr>
              <w:fldChar w:fldCharType="end"/>
            </w:r>
          </w:hyperlink>
        </w:p>
        <w:p w14:paraId="3B4FA855" w14:textId="77777777" w:rsidR="00C00FD7" w:rsidRPr="00431D8A" w:rsidRDefault="00CD4EC4">
          <w:pPr>
            <w:pStyle w:val="TOC2"/>
            <w:tabs>
              <w:tab w:val="right" w:leader="dot" w:pos="9350"/>
            </w:tabs>
            <w:rPr>
              <w:noProof/>
              <w:lang w:val="en-GB"/>
            </w:rPr>
          </w:pPr>
          <w:hyperlink w:anchor="_Toc49353008" w:history="1">
            <w:r w:rsidR="00C00FD7" w:rsidRPr="00431D8A">
              <w:rPr>
                <w:rStyle w:val="Hyperlink"/>
                <w:noProof/>
                <w:highlight w:val="white"/>
                <w:lang w:val="en-GB"/>
              </w:rPr>
              <w:t>Conclusion</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_Toc49353008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13</w:t>
            </w:r>
            <w:r w:rsidR="00E73489" w:rsidRPr="00431D8A">
              <w:rPr>
                <w:noProof/>
                <w:webHidden/>
                <w:lang w:val="en-GB"/>
              </w:rPr>
              <w:fldChar w:fldCharType="end"/>
            </w:r>
          </w:hyperlink>
        </w:p>
        <w:p w14:paraId="79F99A38" w14:textId="77777777" w:rsidR="00C00FD7" w:rsidRPr="00431D8A" w:rsidRDefault="00CD4EC4">
          <w:pPr>
            <w:pStyle w:val="TOC1"/>
            <w:tabs>
              <w:tab w:val="right" w:leader="dot" w:pos="9350"/>
            </w:tabs>
            <w:rPr>
              <w:rFonts w:asciiTheme="minorHAnsi" w:eastAsiaTheme="minorEastAsia" w:hAnsiTheme="minorHAnsi"/>
              <w:noProof/>
              <w:color w:val="auto"/>
              <w:sz w:val="22"/>
              <w:lang w:val="en-GB" w:eastAsia="en-GB"/>
            </w:rPr>
          </w:pPr>
          <w:hyperlink w:anchor="_Toc49353009" w:history="1">
            <w:r w:rsidR="00C00FD7" w:rsidRPr="00431D8A">
              <w:rPr>
                <w:rStyle w:val="Hyperlink"/>
                <w:noProof/>
                <w:lang w:val="en-GB"/>
              </w:rPr>
              <w:t>Conclusion</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_Toc49353009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14</w:t>
            </w:r>
            <w:r w:rsidR="00E73489" w:rsidRPr="00431D8A">
              <w:rPr>
                <w:noProof/>
                <w:webHidden/>
                <w:lang w:val="en-GB"/>
              </w:rPr>
              <w:fldChar w:fldCharType="end"/>
            </w:r>
          </w:hyperlink>
        </w:p>
        <w:p w14:paraId="779E5246" w14:textId="77777777" w:rsidR="00C00FD7" w:rsidRPr="00431D8A" w:rsidRDefault="00CD4EC4">
          <w:pPr>
            <w:pStyle w:val="TOC1"/>
            <w:tabs>
              <w:tab w:val="right" w:leader="dot" w:pos="9350"/>
            </w:tabs>
            <w:rPr>
              <w:rFonts w:asciiTheme="minorHAnsi" w:eastAsiaTheme="minorEastAsia" w:hAnsiTheme="minorHAnsi"/>
              <w:noProof/>
              <w:color w:val="auto"/>
              <w:sz w:val="22"/>
              <w:lang w:val="en-GB" w:eastAsia="en-GB"/>
            </w:rPr>
          </w:pPr>
          <w:hyperlink w:anchor="_Toc49353010" w:history="1">
            <w:r w:rsidR="00C00FD7" w:rsidRPr="00431D8A">
              <w:rPr>
                <w:rStyle w:val="Hyperlink"/>
                <w:noProof/>
                <w:lang w:val="en-GB"/>
              </w:rPr>
              <w:t>Reference</w:t>
            </w:r>
            <w:r w:rsidR="00C00FD7" w:rsidRPr="00431D8A">
              <w:rPr>
                <w:noProof/>
                <w:webHidden/>
                <w:lang w:val="en-GB"/>
              </w:rPr>
              <w:tab/>
            </w:r>
            <w:r w:rsidR="00E73489" w:rsidRPr="00431D8A">
              <w:rPr>
                <w:noProof/>
                <w:webHidden/>
                <w:lang w:val="en-GB"/>
              </w:rPr>
              <w:fldChar w:fldCharType="begin"/>
            </w:r>
            <w:r w:rsidR="00C00FD7" w:rsidRPr="00431D8A">
              <w:rPr>
                <w:noProof/>
                <w:webHidden/>
                <w:lang w:val="en-GB"/>
              </w:rPr>
              <w:instrText xml:space="preserve"> PAGEREF _Toc49353010 \h </w:instrText>
            </w:r>
            <w:r w:rsidR="00E73489" w:rsidRPr="00431D8A">
              <w:rPr>
                <w:noProof/>
                <w:webHidden/>
                <w:lang w:val="en-GB"/>
              </w:rPr>
            </w:r>
            <w:r w:rsidR="00E73489" w:rsidRPr="00431D8A">
              <w:rPr>
                <w:noProof/>
                <w:webHidden/>
                <w:lang w:val="en-GB"/>
              </w:rPr>
              <w:fldChar w:fldCharType="separate"/>
            </w:r>
            <w:r w:rsidR="00C00FD7" w:rsidRPr="00431D8A">
              <w:rPr>
                <w:noProof/>
                <w:webHidden/>
                <w:lang w:val="en-GB"/>
              </w:rPr>
              <w:t>15</w:t>
            </w:r>
            <w:r w:rsidR="00E73489" w:rsidRPr="00431D8A">
              <w:rPr>
                <w:noProof/>
                <w:webHidden/>
                <w:lang w:val="en-GB"/>
              </w:rPr>
              <w:fldChar w:fldCharType="end"/>
            </w:r>
          </w:hyperlink>
        </w:p>
        <w:p w14:paraId="0FC7320E" w14:textId="77777777" w:rsidR="002417E0" w:rsidRPr="00431D8A" w:rsidRDefault="00E73489" w:rsidP="00C34326">
          <w:pPr>
            <w:rPr>
              <w:lang w:val="en-GB"/>
            </w:rPr>
          </w:pPr>
          <w:r w:rsidRPr="00431D8A">
            <w:rPr>
              <w:rFonts w:cs="Times New Roman"/>
              <w:b/>
              <w:bCs/>
              <w:noProof/>
              <w:szCs w:val="24"/>
              <w:lang w:val="en-GB"/>
            </w:rPr>
            <w:fldChar w:fldCharType="end"/>
          </w:r>
        </w:p>
      </w:sdtContent>
    </w:sdt>
    <w:p w14:paraId="67D808D8" w14:textId="77777777" w:rsidR="0044561F" w:rsidRPr="00431D8A" w:rsidRDefault="0044561F" w:rsidP="00623C03">
      <w:pPr>
        <w:rPr>
          <w:rFonts w:cs="Times New Roman"/>
          <w:b/>
          <w:szCs w:val="24"/>
          <w:lang w:val="en-GB"/>
        </w:rPr>
      </w:pPr>
    </w:p>
    <w:p w14:paraId="65D8246D" w14:textId="77777777" w:rsidR="00A248C9" w:rsidRPr="00431D8A" w:rsidRDefault="00A248C9">
      <w:pPr>
        <w:rPr>
          <w:rFonts w:cs="Times New Roman"/>
          <w:b/>
          <w:szCs w:val="24"/>
          <w:lang w:val="en-GB"/>
        </w:rPr>
      </w:pPr>
      <w:r w:rsidRPr="00431D8A">
        <w:rPr>
          <w:rFonts w:cs="Times New Roman"/>
          <w:b/>
          <w:szCs w:val="24"/>
          <w:lang w:val="en-GB"/>
        </w:rPr>
        <w:br w:type="page"/>
      </w:r>
    </w:p>
    <w:p w14:paraId="2FFA6142" w14:textId="77777777" w:rsidR="00114EAD" w:rsidRPr="00431D8A" w:rsidRDefault="0040185C" w:rsidP="00DC090F">
      <w:pPr>
        <w:pStyle w:val="Heading1"/>
        <w:rPr>
          <w:lang w:val="en-GB"/>
        </w:rPr>
      </w:pPr>
      <w:bookmarkStart w:id="0" w:name="_Toc49353002"/>
      <w:r w:rsidRPr="00431D8A">
        <w:rPr>
          <w:lang w:val="en-GB"/>
        </w:rPr>
        <w:lastRenderedPageBreak/>
        <w:t>Introduction</w:t>
      </w:r>
      <w:bookmarkEnd w:id="0"/>
      <w:r w:rsidRPr="00431D8A">
        <w:rPr>
          <w:lang w:val="en-GB"/>
        </w:rPr>
        <w:t xml:space="preserve"> </w:t>
      </w:r>
    </w:p>
    <w:p w14:paraId="3371FDE4" w14:textId="77777777" w:rsidR="00623C03" w:rsidRPr="00431D8A" w:rsidRDefault="00623C03" w:rsidP="00623C03">
      <w:pPr>
        <w:rPr>
          <w:rFonts w:cs="Times New Roman"/>
          <w:szCs w:val="24"/>
          <w:lang w:val="en-GB"/>
        </w:rPr>
      </w:pPr>
      <w:r w:rsidRPr="00431D8A">
        <w:rPr>
          <w:rFonts w:cs="Times New Roman"/>
          <w:szCs w:val="24"/>
          <w:lang w:val="en-GB"/>
        </w:rPr>
        <w:t xml:space="preserve">Management of accounting is one of the critical as well as crucial </w:t>
      </w:r>
      <w:r w:rsidR="004B6217" w:rsidRPr="00431D8A">
        <w:rPr>
          <w:rFonts w:cs="Times New Roman"/>
          <w:szCs w:val="24"/>
          <w:lang w:val="en-GB"/>
        </w:rPr>
        <w:t>aspects</w:t>
      </w:r>
      <w:r w:rsidRPr="00431D8A">
        <w:rPr>
          <w:rFonts w:cs="Times New Roman"/>
          <w:szCs w:val="24"/>
          <w:lang w:val="en-GB"/>
        </w:rPr>
        <w:t xml:space="preserve"> of the organization that needs to be well supervised in the organizational workplace. It has been found that accounting of the organization should be well controlled for improving the revenue in the potential marketplace. In this aspect, it is needed to consider that </w:t>
      </w:r>
      <w:r w:rsidR="00705324" w:rsidRPr="00431D8A">
        <w:rPr>
          <w:rFonts w:cs="Times New Roman"/>
          <w:szCs w:val="24"/>
          <w:lang w:val="en-GB"/>
        </w:rPr>
        <w:t xml:space="preserve">business management ought to be done in a well manner. As for this reason, it is expected to improve the profitability of the firm in the latent marketplace. Moreover, it is required to consider the </w:t>
      </w:r>
      <w:proofErr w:type="gramStart"/>
      <w:r w:rsidR="00705324" w:rsidRPr="00431D8A">
        <w:rPr>
          <w:rFonts w:cs="Times New Roman"/>
          <w:szCs w:val="24"/>
          <w:lang w:val="en-GB"/>
        </w:rPr>
        <w:t>business related</w:t>
      </w:r>
      <w:proofErr w:type="gramEnd"/>
      <w:r w:rsidR="00705324" w:rsidRPr="00431D8A">
        <w:rPr>
          <w:rFonts w:cs="Times New Roman"/>
          <w:szCs w:val="24"/>
          <w:lang w:val="en-GB"/>
        </w:rPr>
        <w:t xml:space="preserve"> activities such as material variance as well as sales variance analysis in the potential marketplace. This assignment is going to emphasize the business of the XLG in the marketplace of a country like the United Kingdom. </w:t>
      </w:r>
      <w:r w:rsidR="00C27C6A" w:rsidRPr="00431D8A">
        <w:rPr>
          <w:rFonts w:cs="Times New Roman"/>
          <w:szCs w:val="24"/>
          <w:lang w:val="en-GB"/>
        </w:rPr>
        <w:t xml:space="preserve">This assignment is going to elaborate the profit management by considering the variance of the sales as well as price of materials in the market. </w:t>
      </w:r>
    </w:p>
    <w:p w14:paraId="3725D04C" w14:textId="77777777" w:rsidR="0040185C" w:rsidRPr="00431D8A" w:rsidRDefault="0040185C" w:rsidP="00DC090F">
      <w:pPr>
        <w:pStyle w:val="Heading1"/>
        <w:rPr>
          <w:lang w:val="en-GB"/>
        </w:rPr>
      </w:pPr>
      <w:bookmarkStart w:id="1" w:name="_Toc49353003"/>
      <w:r w:rsidRPr="00431D8A">
        <w:rPr>
          <w:lang w:val="en-GB"/>
        </w:rPr>
        <w:t>Part A</w:t>
      </w:r>
      <w:bookmarkEnd w:id="1"/>
      <w:r w:rsidRPr="00431D8A">
        <w:rPr>
          <w:lang w:val="en-GB"/>
        </w:rPr>
        <w:t xml:space="preserve"> </w:t>
      </w:r>
    </w:p>
    <w:p w14:paraId="40B4BD7D" w14:textId="77777777" w:rsidR="00DD2849" w:rsidRPr="00431D8A" w:rsidRDefault="00DD2849" w:rsidP="00623C03">
      <w:pPr>
        <w:rPr>
          <w:rFonts w:cs="Times New Roman"/>
          <w:b/>
          <w:szCs w:val="24"/>
          <w:lang w:val="en-GB"/>
        </w:rPr>
      </w:pPr>
      <w:proofErr w:type="spellStart"/>
      <w:r w:rsidRPr="00431D8A">
        <w:rPr>
          <w:rFonts w:cs="Times New Roman"/>
          <w:b/>
          <w:szCs w:val="24"/>
          <w:lang w:val="en-GB"/>
        </w:rPr>
        <w:t>i</w:t>
      </w:r>
      <w:proofErr w:type="spellEnd"/>
      <w:r w:rsidRPr="00431D8A">
        <w:rPr>
          <w:rFonts w:cs="Times New Roman"/>
          <w:b/>
          <w:szCs w:val="24"/>
          <w:lang w:val="en-GB"/>
        </w:rPr>
        <w:t xml:space="preserve">. Variance of sales price and volume of sales </w:t>
      </w:r>
    </w:p>
    <w:p w14:paraId="70D641FE" w14:textId="77777777" w:rsidR="00F93351" w:rsidRPr="00431D8A" w:rsidRDefault="00F93351" w:rsidP="00623C03">
      <w:pPr>
        <w:rPr>
          <w:rFonts w:cs="Times New Roman"/>
          <w:szCs w:val="24"/>
          <w:lang w:val="en-GB"/>
        </w:rPr>
      </w:pPr>
      <w:r w:rsidRPr="00431D8A">
        <w:rPr>
          <w:rFonts w:cs="Times New Roman"/>
          <w:szCs w:val="24"/>
          <w:lang w:val="en-GB"/>
        </w:rPr>
        <w:t xml:space="preserve">It can be feasible to </w:t>
      </w:r>
      <w:proofErr w:type="spellStart"/>
      <w:r w:rsidRPr="00431D8A">
        <w:rPr>
          <w:rFonts w:cs="Times New Roman"/>
          <w:szCs w:val="24"/>
          <w:lang w:val="en-GB"/>
        </w:rPr>
        <w:t>analyze</w:t>
      </w:r>
      <w:proofErr w:type="spellEnd"/>
      <w:r w:rsidRPr="00431D8A">
        <w:rPr>
          <w:rFonts w:cs="Times New Roman"/>
          <w:szCs w:val="24"/>
          <w:lang w:val="en-GB"/>
        </w:rPr>
        <w:t xml:space="preserve"> the variance of the price of sales as well as volume of sales in a well manner. In this regard, it is needed to consider the actual price and actual volume along with the budgeted volume and budgeted price. </w:t>
      </w:r>
    </w:p>
    <w:p w14:paraId="66AEA874" w14:textId="77777777" w:rsidR="00F93351" w:rsidRPr="00431D8A" w:rsidRDefault="00F93351" w:rsidP="00623C03">
      <w:pPr>
        <w:rPr>
          <w:rFonts w:cs="Times New Roman"/>
          <w:b/>
          <w:i/>
          <w:szCs w:val="24"/>
          <w:lang w:val="en-GB"/>
        </w:rPr>
      </w:pPr>
      <w:r w:rsidRPr="00431D8A">
        <w:rPr>
          <w:rFonts w:cs="Times New Roman"/>
          <w:b/>
          <w:i/>
          <w:szCs w:val="24"/>
          <w:lang w:val="en-GB"/>
        </w:rPr>
        <w:t xml:space="preserve">Sales price variance </w:t>
      </w:r>
    </w:p>
    <w:p w14:paraId="55815BA8" w14:textId="77777777" w:rsidR="00201A1D" w:rsidRPr="00431D8A" w:rsidRDefault="00201A1D" w:rsidP="00C8343E">
      <w:pPr>
        <w:rPr>
          <w:rFonts w:cs="Times New Roman"/>
          <w:szCs w:val="24"/>
          <w:lang w:val="en-GB"/>
        </w:rPr>
      </w:pPr>
      <w:r w:rsidRPr="00431D8A">
        <w:rPr>
          <w:rFonts w:cs="Times New Roman"/>
          <w:szCs w:val="24"/>
          <w:lang w:val="en-GB"/>
        </w:rPr>
        <w:t>It can be possible to consider that variance of sales price should be evaluated in a systematic manner with the help of proper calculation as well as analysis</w:t>
      </w:r>
      <w:r w:rsidR="00C8343E" w:rsidRPr="00431D8A">
        <w:rPr>
          <w:rFonts w:cs="Times New Roman"/>
          <w:szCs w:val="24"/>
          <w:lang w:val="en-GB"/>
        </w:rPr>
        <w:t xml:space="preserve"> (</w:t>
      </w:r>
      <w:proofErr w:type="spellStart"/>
      <w:r w:rsidR="00C8343E" w:rsidRPr="00431D8A">
        <w:rPr>
          <w:rFonts w:cs="Times New Roman"/>
          <w:szCs w:val="24"/>
          <w:lang w:val="en-GB"/>
        </w:rPr>
        <w:t>Herdjiono</w:t>
      </w:r>
      <w:proofErr w:type="spellEnd"/>
      <w:r w:rsidR="00C8343E" w:rsidRPr="00431D8A">
        <w:rPr>
          <w:rFonts w:cs="Times New Roman"/>
          <w:szCs w:val="24"/>
          <w:lang w:val="en-GB"/>
        </w:rPr>
        <w:t xml:space="preserve"> and </w:t>
      </w:r>
      <w:proofErr w:type="spellStart"/>
      <w:r w:rsidR="00C8343E" w:rsidRPr="00431D8A">
        <w:rPr>
          <w:rFonts w:cs="Times New Roman"/>
          <w:szCs w:val="24"/>
          <w:lang w:val="en-GB"/>
        </w:rPr>
        <w:t>Damanik</w:t>
      </w:r>
      <w:proofErr w:type="spellEnd"/>
      <w:r w:rsidR="00C8343E" w:rsidRPr="00431D8A">
        <w:rPr>
          <w:rFonts w:cs="Times New Roman"/>
          <w:szCs w:val="24"/>
          <w:lang w:val="en-GB"/>
        </w:rPr>
        <w:t>, 2016, p. 136)</w:t>
      </w:r>
      <w:r w:rsidRPr="00431D8A">
        <w:rPr>
          <w:rFonts w:cs="Times New Roman"/>
          <w:szCs w:val="24"/>
          <w:lang w:val="en-GB"/>
        </w:rPr>
        <w:t xml:space="preserve">. In this regard, the calculation is done below: </w:t>
      </w:r>
    </w:p>
    <w:tbl>
      <w:tblPr>
        <w:tblStyle w:val="TableGrid"/>
        <w:tblW w:w="0" w:type="auto"/>
        <w:jc w:val="center"/>
        <w:shd w:val="clear" w:color="auto" w:fill="A8D08D" w:themeFill="accent6" w:themeFillTint="99"/>
        <w:tblLook w:val="04A0" w:firstRow="1" w:lastRow="0" w:firstColumn="1" w:lastColumn="0" w:noHBand="0" w:noVBand="1"/>
      </w:tblPr>
      <w:tblGrid>
        <w:gridCol w:w="2112"/>
        <w:gridCol w:w="1467"/>
        <w:gridCol w:w="1290"/>
        <w:gridCol w:w="1844"/>
        <w:gridCol w:w="1347"/>
        <w:gridCol w:w="1290"/>
      </w:tblGrid>
      <w:tr w:rsidR="00FF437C" w:rsidRPr="00431D8A" w14:paraId="195EA9B3" w14:textId="77777777" w:rsidTr="00524C94">
        <w:trPr>
          <w:trHeight w:val="300"/>
          <w:jc w:val="center"/>
        </w:trPr>
        <w:tc>
          <w:tcPr>
            <w:tcW w:w="2121" w:type="dxa"/>
            <w:shd w:val="clear" w:color="auto" w:fill="A8D08D" w:themeFill="accent6" w:themeFillTint="99"/>
            <w:noWrap/>
            <w:hideMark/>
          </w:tcPr>
          <w:p w14:paraId="5EA61CFD" w14:textId="77777777" w:rsidR="00A62813" w:rsidRPr="00431D8A" w:rsidRDefault="00A62813" w:rsidP="00AD5087">
            <w:pPr>
              <w:jc w:val="center"/>
              <w:rPr>
                <w:rFonts w:cs="Times New Roman"/>
                <w:szCs w:val="24"/>
                <w:lang w:val="en-GB"/>
              </w:rPr>
            </w:pPr>
            <w:r w:rsidRPr="00431D8A">
              <w:rPr>
                <w:rFonts w:cs="Times New Roman"/>
                <w:szCs w:val="24"/>
                <w:lang w:val="en-GB"/>
              </w:rPr>
              <w:t>Sales price variance</w:t>
            </w:r>
          </w:p>
        </w:tc>
        <w:tc>
          <w:tcPr>
            <w:tcW w:w="1474" w:type="dxa"/>
            <w:shd w:val="clear" w:color="auto" w:fill="A8D08D" w:themeFill="accent6" w:themeFillTint="99"/>
            <w:noWrap/>
            <w:hideMark/>
          </w:tcPr>
          <w:p w14:paraId="25B2F166" w14:textId="77777777" w:rsidR="00A62813" w:rsidRPr="00431D8A" w:rsidRDefault="00A62813" w:rsidP="00AD5087">
            <w:pPr>
              <w:jc w:val="center"/>
              <w:rPr>
                <w:rFonts w:cs="Times New Roman"/>
                <w:szCs w:val="24"/>
                <w:lang w:val="en-GB"/>
              </w:rPr>
            </w:pPr>
          </w:p>
        </w:tc>
        <w:tc>
          <w:tcPr>
            <w:tcW w:w="1263" w:type="dxa"/>
            <w:shd w:val="clear" w:color="auto" w:fill="A8D08D" w:themeFill="accent6" w:themeFillTint="99"/>
            <w:noWrap/>
            <w:hideMark/>
          </w:tcPr>
          <w:p w14:paraId="5CE3A793"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24A0A438" w14:textId="77777777" w:rsidR="00A62813" w:rsidRPr="00431D8A" w:rsidRDefault="00A62813" w:rsidP="00AD5087">
            <w:pPr>
              <w:jc w:val="center"/>
              <w:rPr>
                <w:rFonts w:cs="Times New Roman"/>
                <w:szCs w:val="24"/>
                <w:lang w:val="en-GB"/>
              </w:rPr>
            </w:pPr>
          </w:p>
        </w:tc>
        <w:tc>
          <w:tcPr>
            <w:tcW w:w="1353" w:type="dxa"/>
            <w:shd w:val="clear" w:color="auto" w:fill="A8D08D" w:themeFill="accent6" w:themeFillTint="99"/>
            <w:noWrap/>
            <w:hideMark/>
          </w:tcPr>
          <w:p w14:paraId="41C8CED0" w14:textId="77777777" w:rsidR="00A62813" w:rsidRPr="00431D8A" w:rsidRDefault="00A62813" w:rsidP="00AD5087">
            <w:pPr>
              <w:jc w:val="center"/>
              <w:rPr>
                <w:rFonts w:cs="Times New Roman"/>
                <w:szCs w:val="24"/>
                <w:lang w:val="en-GB"/>
              </w:rPr>
            </w:pPr>
          </w:p>
        </w:tc>
        <w:tc>
          <w:tcPr>
            <w:tcW w:w="1287" w:type="dxa"/>
            <w:shd w:val="clear" w:color="auto" w:fill="A8D08D" w:themeFill="accent6" w:themeFillTint="99"/>
            <w:noWrap/>
            <w:hideMark/>
          </w:tcPr>
          <w:p w14:paraId="4FB2CC91" w14:textId="77777777" w:rsidR="00A62813" w:rsidRPr="00431D8A" w:rsidRDefault="00A62813" w:rsidP="00AD5087">
            <w:pPr>
              <w:jc w:val="center"/>
              <w:rPr>
                <w:rFonts w:cs="Times New Roman"/>
                <w:szCs w:val="24"/>
                <w:lang w:val="en-GB"/>
              </w:rPr>
            </w:pPr>
          </w:p>
        </w:tc>
      </w:tr>
      <w:tr w:rsidR="00FF437C" w:rsidRPr="00431D8A" w14:paraId="5E9AEC3B" w14:textId="77777777" w:rsidTr="00524C94">
        <w:trPr>
          <w:trHeight w:val="300"/>
          <w:jc w:val="center"/>
        </w:trPr>
        <w:tc>
          <w:tcPr>
            <w:tcW w:w="2121" w:type="dxa"/>
            <w:shd w:val="clear" w:color="auto" w:fill="A8D08D" w:themeFill="accent6" w:themeFillTint="99"/>
            <w:noWrap/>
            <w:hideMark/>
          </w:tcPr>
          <w:p w14:paraId="5FA0F564" w14:textId="77777777" w:rsidR="00A62813" w:rsidRPr="00431D8A" w:rsidRDefault="00A62813" w:rsidP="00AD5087">
            <w:pPr>
              <w:jc w:val="center"/>
              <w:rPr>
                <w:rFonts w:cs="Times New Roman"/>
                <w:szCs w:val="24"/>
                <w:lang w:val="en-GB"/>
              </w:rPr>
            </w:pPr>
          </w:p>
        </w:tc>
        <w:tc>
          <w:tcPr>
            <w:tcW w:w="1474" w:type="dxa"/>
            <w:shd w:val="clear" w:color="auto" w:fill="A8D08D" w:themeFill="accent6" w:themeFillTint="99"/>
            <w:noWrap/>
            <w:hideMark/>
          </w:tcPr>
          <w:p w14:paraId="3CF2F477" w14:textId="77777777" w:rsidR="00A62813" w:rsidRPr="00431D8A" w:rsidRDefault="00A62813" w:rsidP="00AD5087">
            <w:pPr>
              <w:jc w:val="center"/>
              <w:rPr>
                <w:rFonts w:cs="Times New Roman"/>
                <w:szCs w:val="24"/>
                <w:lang w:val="en-GB"/>
              </w:rPr>
            </w:pPr>
          </w:p>
        </w:tc>
        <w:tc>
          <w:tcPr>
            <w:tcW w:w="1263" w:type="dxa"/>
            <w:shd w:val="clear" w:color="auto" w:fill="A8D08D" w:themeFill="accent6" w:themeFillTint="99"/>
            <w:noWrap/>
            <w:hideMark/>
          </w:tcPr>
          <w:p w14:paraId="4F994BBA"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46FAF7E2" w14:textId="77777777" w:rsidR="00A62813" w:rsidRPr="00431D8A" w:rsidRDefault="00A62813" w:rsidP="00AD5087">
            <w:pPr>
              <w:jc w:val="center"/>
              <w:rPr>
                <w:rFonts w:cs="Times New Roman"/>
                <w:szCs w:val="24"/>
                <w:lang w:val="en-GB"/>
              </w:rPr>
            </w:pPr>
          </w:p>
        </w:tc>
        <w:tc>
          <w:tcPr>
            <w:tcW w:w="1353" w:type="dxa"/>
            <w:shd w:val="clear" w:color="auto" w:fill="A8D08D" w:themeFill="accent6" w:themeFillTint="99"/>
            <w:noWrap/>
            <w:hideMark/>
          </w:tcPr>
          <w:p w14:paraId="250486B9" w14:textId="77777777" w:rsidR="00A62813" w:rsidRPr="00431D8A" w:rsidRDefault="00A62813" w:rsidP="00AD5087">
            <w:pPr>
              <w:jc w:val="center"/>
              <w:rPr>
                <w:rFonts w:cs="Times New Roman"/>
                <w:szCs w:val="24"/>
                <w:lang w:val="en-GB"/>
              </w:rPr>
            </w:pPr>
          </w:p>
        </w:tc>
        <w:tc>
          <w:tcPr>
            <w:tcW w:w="1287" w:type="dxa"/>
            <w:shd w:val="clear" w:color="auto" w:fill="A8D08D" w:themeFill="accent6" w:themeFillTint="99"/>
            <w:noWrap/>
            <w:hideMark/>
          </w:tcPr>
          <w:p w14:paraId="39B13715" w14:textId="77777777" w:rsidR="00A62813" w:rsidRPr="00431D8A" w:rsidRDefault="00A62813" w:rsidP="00AD5087">
            <w:pPr>
              <w:jc w:val="center"/>
              <w:rPr>
                <w:rFonts w:cs="Times New Roman"/>
                <w:szCs w:val="24"/>
                <w:lang w:val="en-GB"/>
              </w:rPr>
            </w:pPr>
          </w:p>
        </w:tc>
      </w:tr>
      <w:tr w:rsidR="00FF437C" w:rsidRPr="00431D8A" w14:paraId="34F0413B" w14:textId="77777777" w:rsidTr="00524C94">
        <w:trPr>
          <w:trHeight w:val="300"/>
          <w:jc w:val="center"/>
        </w:trPr>
        <w:tc>
          <w:tcPr>
            <w:tcW w:w="2121" w:type="dxa"/>
            <w:shd w:val="clear" w:color="auto" w:fill="A8D08D" w:themeFill="accent6" w:themeFillTint="99"/>
            <w:noWrap/>
            <w:hideMark/>
          </w:tcPr>
          <w:p w14:paraId="786577D6" w14:textId="77777777" w:rsidR="00A62813" w:rsidRPr="00431D8A" w:rsidRDefault="00A62813" w:rsidP="00AD5087">
            <w:pPr>
              <w:jc w:val="center"/>
              <w:rPr>
                <w:rFonts w:cs="Times New Roman"/>
                <w:szCs w:val="24"/>
                <w:lang w:val="en-GB"/>
              </w:rPr>
            </w:pPr>
            <w:r w:rsidRPr="00431D8A">
              <w:rPr>
                <w:rFonts w:cs="Times New Roman"/>
                <w:szCs w:val="24"/>
                <w:lang w:val="en-GB"/>
              </w:rPr>
              <w:t>Chemical X</w:t>
            </w:r>
          </w:p>
        </w:tc>
        <w:tc>
          <w:tcPr>
            <w:tcW w:w="1474" w:type="dxa"/>
            <w:shd w:val="clear" w:color="auto" w:fill="A8D08D" w:themeFill="accent6" w:themeFillTint="99"/>
            <w:noWrap/>
            <w:hideMark/>
          </w:tcPr>
          <w:p w14:paraId="67B335DD" w14:textId="77777777" w:rsidR="00A62813" w:rsidRPr="00431D8A" w:rsidRDefault="00FF437C" w:rsidP="00AD5087">
            <w:pPr>
              <w:jc w:val="center"/>
              <w:rPr>
                <w:rFonts w:cs="Times New Roman"/>
                <w:szCs w:val="24"/>
                <w:lang w:val="en-GB"/>
              </w:rPr>
            </w:pPr>
            <w:r w:rsidRPr="00431D8A">
              <w:rPr>
                <w:rFonts w:cs="Times New Roman"/>
                <w:szCs w:val="24"/>
                <w:lang w:val="en-GB"/>
              </w:rPr>
              <w:t>Amount (£)</w:t>
            </w:r>
          </w:p>
        </w:tc>
        <w:tc>
          <w:tcPr>
            <w:tcW w:w="1263" w:type="dxa"/>
            <w:shd w:val="clear" w:color="auto" w:fill="A8D08D" w:themeFill="accent6" w:themeFillTint="99"/>
            <w:noWrap/>
            <w:hideMark/>
          </w:tcPr>
          <w:p w14:paraId="6126597E"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17441A6E" w14:textId="77777777" w:rsidR="00A62813" w:rsidRPr="00431D8A" w:rsidRDefault="00B57703" w:rsidP="00AD5087">
            <w:pPr>
              <w:jc w:val="center"/>
              <w:rPr>
                <w:rFonts w:cs="Times New Roman"/>
                <w:szCs w:val="24"/>
                <w:lang w:val="en-GB"/>
              </w:rPr>
            </w:pPr>
            <w:r w:rsidRPr="00431D8A">
              <w:rPr>
                <w:rFonts w:cs="Times New Roman"/>
                <w:szCs w:val="24"/>
                <w:lang w:val="en-GB"/>
              </w:rPr>
              <w:t>Chemical Y</w:t>
            </w:r>
          </w:p>
        </w:tc>
        <w:tc>
          <w:tcPr>
            <w:tcW w:w="1353" w:type="dxa"/>
            <w:shd w:val="clear" w:color="auto" w:fill="A8D08D" w:themeFill="accent6" w:themeFillTint="99"/>
            <w:noWrap/>
            <w:hideMark/>
          </w:tcPr>
          <w:p w14:paraId="2AB6B7C4" w14:textId="77777777" w:rsidR="00A62813" w:rsidRPr="00431D8A" w:rsidRDefault="00FF437C" w:rsidP="00AD5087">
            <w:pPr>
              <w:jc w:val="center"/>
              <w:rPr>
                <w:rFonts w:cs="Times New Roman"/>
                <w:szCs w:val="24"/>
                <w:lang w:val="en-GB"/>
              </w:rPr>
            </w:pPr>
            <w:r w:rsidRPr="00431D8A">
              <w:rPr>
                <w:rFonts w:cs="Times New Roman"/>
                <w:szCs w:val="24"/>
                <w:lang w:val="en-GB"/>
              </w:rPr>
              <w:t>Amount (£)</w:t>
            </w:r>
          </w:p>
        </w:tc>
        <w:tc>
          <w:tcPr>
            <w:tcW w:w="1287" w:type="dxa"/>
            <w:shd w:val="clear" w:color="auto" w:fill="A8D08D" w:themeFill="accent6" w:themeFillTint="99"/>
            <w:noWrap/>
            <w:hideMark/>
          </w:tcPr>
          <w:p w14:paraId="3EB4B0D2" w14:textId="77777777" w:rsidR="00A62813" w:rsidRPr="00431D8A" w:rsidRDefault="00A62813" w:rsidP="00AD5087">
            <w:pPr>
              <w:jc w:val="center"/>
              <w:rPr>
                <w:rFonts w:cs="Times New Roman"/>
                <w:szCs w:val="24"/>
                <w:lang w:val="en-GB"/>
              </w:rPr>
            </w:pPr>
          </w:p>
        </w:tc>
      </w:tr>
      <w:tr w:rsidR="00FF437C" w:rsidRPr="00431D8A" w14:paraId="0274B065" w14:textId="77777777" w:rsidTr="00524C94">
        <w:trPr>
          <w:trHeight w:val="300"/>
          <w:jc w:val="center"/>
        </w:trPr>
        <w:tc>
          <w:tcPr>
            <w:tcW w:w="2121" w:type="dxa"/>
            <w:shd w:val="clear" w:color="auto" w:fill="A8D08D" w:themeFill="accent6" w:themeFillTint="99"/>
            <w:noWrap/>
            <w:hideMark/>
          </w:tcPr>
          <w:p w14:paraId="00033F37" w14:textId="77777777" w:rsidR="00A62813" w:rsidRPr="00431D8A" w:rsidRDefault="00A62813" w:rsidP="00AD5087">
            <w:pPr>
              <w:jc w:val="center"/>
              <w:rPr>
                <w:rFonts w:cs="Times New Roman"/>
                <w:szCs w:val="24"/>
                <w:lang w:val="en-GB"/>
              </w:rPr>
            </w:pPr>
          </w:p>
        </w:tc>
        <w:tc>
          <w:tcPr>
            <w:tcW w:w="1474" w:type="dxa"/>
            <w:shd w:val="clear" w:color="auto" w:fill="A8D08D" w:themeFill="accent6" w:themeFillTint="99"/>
            <w:noWrap/>
            <w:hideMark/>
          </w:tcPr>
          <w:p w14:paraId="179CDF19" w14:textId="77777777" w:rsidR="00A62813" w:rsidRPr="00431D8A" w:rsidRDefault="00A62813" w:rsidP="00AD5087">
            <w:pPr>
              <w:jc w:val="center"/>
              <w:rPr>
                <w:rFonts w:cs="Times New Roman"/>
                <w:szCs w:val="24"/>
                <w:lang w:val="en-GB"/>
              </w:rPr>
            </w:pPr>
          </w:p>
        </w:tc>
        <w:tc>
          <w:tcPr>
            <w:tcW w:w="1263" w:type="dxa"/>
            <w:shd w:val="clear" w:color="auto" w:fill="A8D08D" w:themeFill="accent6" w:themeFillTint="99"/>
            <w:noWrap/>
            <w:hideMark/>
          </w:tcPr>
          <w:p w14:paraId="78278BCF"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202B880A" w14:textId="77777777" w:rsidR="00A62813" w:rsidRPr="00431D8A" w:rsidRDefault="00A62813" w:rsidP="00AD5087">
            <w:pPr>
              <w:jc w:val="center"/>
              <w:rPr>
                <w:rFonts w:cs="Times New Roman"/>
                <w:szCs w:val="24"/>
                <w:lang w:val="en-GB"/>
              </w:rPr>
            </w:pPr>
          </w:p>
        </w:tc>
        <w:tc>
          <w:tcPr>
            <w:tcW w:w="1353" w:type="dxa"/>
            <w:shd w:val="clear" w:color="auto" w:fill="A8D08D" w:themeFill="accent6" w:themeFillTint="99"/>
            <w:noWrap/>
            <w:hideMark/>
          </w:tcPr>
          <w:p w14:paraId="410E9EDB" w14:textId="77777777" w:rsidR="00A62813" w:rsidRPr="00431D8A" w:rsidRDefault="00A62813" w:rsidP="00AD5087">
            <w:pPr>
              <w:jc w:val="center"/>
              <w:rPr>
                <w:rFonts w:cs="Times New Roman"/>
                <w:szCs w:val="24"/>
                <w:lang w:val="en-GB"/>
              </w:rPr>
            </w:pPr>
          </w:p>
        </w:tc>
        <w:tc>
          <w:tcPr>
            <w:tcW w:w="1287" w:type="dxa"/>
            <w:shd w:val="clear" w:color="auto" w:fill="A8D08D" w:themeFill="accent6" w:themeFillTint="99"/>
            <w:noWrap/>
            <w:hideMark/>
          </w:tcPr>
          <w:p w14:paraId="68F10C60" w14:textId="77777777" w:rsidR="00A62813" w:rsidRPr="00431D8A" w:rsidRDefault="00A62813" w:rsidP="00AD5087">
            <w:pPr>
              <w:jc w:val="center"/>
              <w:rPr>
                <w:rFonts w:cs="Times New Roman"/>
                <w:szCs w:val="24"/>
                <w:lang w:val="en-GB"/>
              </w:rPr>
            </w:pPr>
          </w:p>
        </w:tc>
      </w:tr>
      <w:tr w:rsidR="00FF437C" w:rsidRPr="00431D8A" w14:paraId="3EEFA17E" w14:textId="77777777" w:rsidTr="00524C94">
        <w:trPr>
          <w:trHeight w:val="300"/>
          <w:jc w:val="center"/>
        </w:trPr>
        <w:tc>
          <w:tcPr>
            <w:tcW w:w="2121" w:type="dxa"/>
            <w:shd w:val="clear" w:color="auto" w:fill="A8D08D" w:themeFill="accent6" w:themeFillTint="99"/>
            <w:noWrap/>
            <w:hideMark/>
          </w:tcPr>
          <w:p w14:paraId="519FCD49" w14:textId="77777777" w:rsidR="00A62813" w:rsidRPr="00431D8A" w:rsidRDefault="00A62813" w:rsidP="00AD5087">
            <w:pPr>
              <w:jc w:val="center"/>
              <w:rPr>
                <w:rFonts w:cs="Times New Roman"/>
                <w:szCs w:val="24"/>
                <w:lang w:val="en-GB"/>
              </w:rPr>
            </w:pPr>
            <w:r w:rsidRPr="00431D8A">
              <w:rPr>
                <w:rFonts w:cs="Times New Roman"/>
                <w:szCs w:val="24"/>
                <w:lang w:val="en-GB"/>
              </w:rPr>
              <w:t>Budgeted price</w:t>
            </w:r>
          </w:p>
        </w:tc>
        <w:tc>
          <w:tcPr>
            <w:tcW w:w="1474" w:type="dxa"/>
            <w:shd w:val="clear" w:color="auto" w:fill="A8D08D" w:themeFill="accent6" w:themeFillTint="99"/>
            <w:noWrap/>
            <w:hideMark/>
          </w:tcPr>
          <w:p w14:paraId="7A934502" w14:textId="77777777" w:rsidR="00A62813" w:rsidRPr="00431D8A" w:rsidRDefault="00A62813" w:rsidP="00AD5087">
            <w:pPr>
              <w:jc w:val="center"/>
              <w:rPr>
                <w:rFonts w:cs="Times New Roman"/>
                <w:szCs w:val="24"/>
                <w:lang w:val="en-GB"/>
              </w:rPr>
            </w:pPr>
            <w:r w:rsidRPr="00431D8A">
              <w:rPr>
                <w:rFonts w:cs="Times New Roman"/>
                <w:szCs w:val="24"/>
                <w:lang w:val="en-GB"/>
              </w:rPr>
              <w:t>595</w:t>
            </w:r>
          </w:p>
        </w:tc>
        <w:tc>
          <w:tcPr>
            <w:tcW w:w="1263" w:type="dxa"/>
            <w:shd w:val="clear" w:color="auto" w:fill="A8D08D" w:themeFill="accent6" w:themeFillTint="99"/>
            <w:noWrap/>
            <w:hideMark/>
          </w:tcPr>
          <w:p w14:paraId="7ECB463F"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5752EE13" w14:textId="77777777" w:rsidR="00A62813" w:rsidRPr="00431D8A" w:rsidRDefault="00A62813" w:rsidP="00AD5087">
            <w:pPr>
              <w:jc w:val="center"/>
              <w:rPr>
                <w:rFonts w:cs="Times New Roman"/>
                <w:szCs w:val="24"/>
                <w:lang w:val="en-GB"/>
              </w:rPr>
            </w:pPr>
            <w:r w:rsidRPr="00431D8A">
              <w:rPr>
                <w:rFonts w:cs="Times New Roman"/>
                <w:szCs w:val="24"/>
                <w:lang w:val="en-GB"/>
              </w:rPr>
              <w:t>Budgeted price</w:t>
            </w:r>
          </w:p>
        </w:tc>
        <w:tc>
          <w:tcPr>
            <w:tcW w:w="1353" w:type="dxa"/>
            <w:shd w:val="clear" w:color="auto" w:fill="A8D08D" w:themeFill="accent6" w:themeFillTint="99"/>
            <w:noWrap/>
            <w:hideMark/>
          </w:tcPr>
          <w:p w14:paraId="23842D3D" w14:textId="77777777" w:rsidR="00A62813" w:rsidRPr="00431D8A" w:rsidRDefault="00A62813" w:rsidP="00AD5087">
            <w:pPr>
              <w:jc w:val="center"/>
              <w:rPr>
                <w:rFonts w:cs="Times New Roman"/>
                <w:szCs w:val="24"/>
                <w:lang w:val="en-GB"/>
              </w:rPr>
            </w:pPr>
            <w:r w:rsidRPr="00431D8A">
              <w:rPr>
                <w:rFonts w:cs="Times New Roman"/>
                <w:szCs w:val="24"/>
                <w:lang w:val="en-GB"/>
              </w:rPr>
              <w:t>595</w:t>
            </w:r>
          </w:p>
        </w:tc>
        <w:tc>
          <w:tcPr>
            <w:tcW w:w="1287" w:type="dxa"/>
            <w:shd w:val="clear" w:color="auto" w:fill="A8D08D" w:themeFill="accent6" w:themeFillTint="99"/>
            <w:noWrap/>
            <w:hideMark/>
          </w:tcPr>
          <w:p w14:paraId="20C84AF0" w14:textId="77777777" w:rsidR="00A62813" w:rsidRPr="00431D8A" w:rsidRDefault="00A62813" w:rsidP="00AD5087">
            <w:pPr>
              <w:jc w:val="center"/>
              <w:rPr>
                <w:rFonts w:cs="Times New Roman"/>
                <w:szCs w:val="24"/>
                <w:lang w:val="en-GB"/>
              </w:rPr>
            </w:pPr>
          </w:p>
        </w:tc>
      </w:tr>
      <w:tr w:rsidR="00FF437C" w:rsidRPr="00431D8A" w14:paraId="0204F60E" w14:textId="77777777" w:rsidTr="00524C94">
        <w:trPr>
          <w:trHeight w:val="300"/>
          <w:jc w:val="center"/>
        </w:trPr>
        <w:tc>
          <w:tcPr>
            <w:tcW w:w="2121" w:type="dxa"/>
            <w:shd w:val="clear" w:color="auto" w:fill="A8D08D" w:themeFill="accent6" w:themeFillTint="99"/>
            <w:noWrap/>
            <w:hideMark/>
          </w:tcPr>
          <w:p w14:paraId="0A13437B" w14:textId="77777777" w:rsidR="00A62813" w:rsidRPr="00431D8A" w:rsidRDefault="00A62813" w:rsidP="00AD5087">
            <w:pPr>
              <w:jc w:val="center"/>
              <w:rPr>
                <w:rFonts w:cs="Times New Roman"/>
                <w:szCs w:val="24"/>
                <w:lang w:val="en-GB"/>
              </w:rPr>
            </w:pPr>
            <w:r w:rsidRPr="00431D8A">
              <w:rPr>
                <w:rFonts w:cs="Times New Roman"/>
                <w:szCs w:val="24"/>
                <w:lang w:val="en-GB"/>
              </w:rPr>
              <w:t>Actual price</w:t>
            </w:r>
          </w:p>
        </w:tc>
        <w:tc>
          <w:tcPr>
            <w:tcW w:w="1474" w:type="dxa"/>
            <w:shd w:val="clear" w:color="auto" w:fill="A8D08D" w:themeFill="accent6" w:themeFillTint="99"/>
            <w:noWrap/>
            <w:hideMark/>
          </w:tcPr>
          <w:p w14:paraId="20107DF5" w14:textId="77777777" w:rsidR="00A62813" w:rsidRPr="00431D8A" w:rsidRDefault="00A62813" w:rsidP="00AD5087">
            <w:pPr>
              <w:jc w:val="center"/>
              <w:rPr>
                <w:rFonts w:cs="Times New Roman"/>
                <w:szCs w:val="24"/>
                <w:lang w:val="en-GB"/>
              </w:rPr>
            </w:pPr>
            <w:r w:rsidRPr="00431D8A">
              <w:rPr>
                <w:rFonts w:cs="Times New Roman"/>
                <w:szCs w:val="24"/>
                <w:lang w:val="en-GB"/>
              </w:rPr>
              <w:t>72000</w:t>
            </w:r>
          </w:p>
        </w:tc>
        <w:tc>
          <w:tcPr>
            <w:tcW w:w="1263" w:type="dxa"/>
            <w:shd w:val="clear" w:color="auto" w:fill="A8D08D" w:themeFill="accent6" w:themeFillTint="99"/>
            <w:noWrap/>
            <w:hideMark/>
          </w:tcPr>
          <w:p w14:paraId="33BCE34A"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70686C11" w14:textId="77777777" w:rsidR="00A62813" w:rsidRPr="00431D8A" w:rsidRDefault="00A62813" w:rsidP="00AD5087">
            <w:pPr>
              <w:jc w:val="center"/>
              <w:rPr>
                <w:rFonts w:cs="Times New Roman"/>
                <w:szCs w:val="24"/>
                <w:lang w:val="en-GB"/>
              </w:rPr>
            </w:pPr>
            <w:r w:rsidRPr="00431D8A">
              <w:rPr>
                <w:rFonts w:cs="Times New Roman"/>
                <w:szCs w:val="24"/>
                <w:lang w:val="en-GB"/>
              </w:rPr>
              <w:t>Actual price</w:t>
            </w:r>
          </w:p>
        </w:tc>
        <w:tc>
          <w:tcPr>
            <w:tcW w:w="1353" w:type="dxa"/>
            <w:shd w:val="clear" w:color="auto" w:fill="A8D08D" w:themeFill="accent6" w:themeFillTint="99"/>
            <w:noWrap/>
            <w:hideMark/>
          </w:tcPr>
          <w:p w14:paraId="7106AE60" w14:textId="77777777" w:rsidR="00A62813" w:rsidRPr="00431D8A" w:rsidRDefault="00A62813" w:rsidP="00AD5087">
            <w:pPr>
              <w:jc w:val="center"/>
              <w:rPr>
                <w:rFonts w:cs="Times New Roman"/>
                <w:szCs w:val="24"/>
                <w:lang w:val="en-GB"/>
              </w:rPr>
            </w:pPr>
            <w:r w:rsidRPr="00431D8A">
              <w:rPr>
                <w:rFonts w:cs="Times New Roman"/>
                <w:szCs w:val="24"/>
                <w:lang w:val="en-GB"/>
              </w:rPr>
              <w:t>59200</w:t>
            </w:r>
          </w:p>
        </w:tc>
        <w:tc>
          <w:tcPr>
            <w:tcW w:w="1287" w:type="dxa"/>
            <w:shd w:val="clear" w:color="auto" w:fill="A8D08D" w:themeFill="accent6" w:themeFillTint="99"/>
            <w:noWrap/>
            <w:hideMark/>
          </w:tcPr>
          <w:p w14:paraId="285C8FCA" w14:textId="77777777" w:rsidR="00A62813" w:rsidRPr="00431D8A" w:rsidRDefault="00A62813" w:rsidP="00AD5087">
            <w:pPr>
              <w:jc w:val="center"/>
              <w:rPr>
                <w:rFonts w:cs="Times New Roman"/>
                <w:szCs w:val="24"/>
                <w:lang w:val="en-GB"/>
              </w:rPr>
            </w:pPr>
          </w:p>
        </w:tc>
      </w:tr>
      <w:tr w:rsidR="00FF437C" w:rsidRPr="00431D8A" w14:paraId="06568E48" w14:textId="77777777" w:rsidTr="00524C94">
        <w:trPr>
          <w:trHeight w:val="300"/>
          <w:jc w:val="center"/>
        </w:trPr>
        <w:tc>
          <w:tcPr>
            <w:tcW w:w="2121" w:type="dxa"/>
            <w:shd w:val="clear" w:color="auto" w:fill="A8D08D" w:themeFill="accent6" w:themeFillTint="99"/>
            <w:noWrap/>
            <w:hideMark/>
          </w:tcPr>
          <w:p w14:paraId="13601702" w14:textId="77777777" w:rsidR="00A62813" w:rsidRPr="00431D8A" w:rsidRDefault="00A62813" w:rsidP="00AD5087">
            <w:pPr>
              <w:jc w:val="center"/>
              <w:rPr>
                <w:rFonts w:cs="Times New Roman"/>
                <w:szCs w:val="24"/>
                <w:lang w:val="en-GB"/>
              </w:rPr>
            </w:pPr>
            <w:r w:rsidRPr="00431D8A">
              <w:rPr>
                <w:rFonts w:cs="Times New Roman"/>
                <w:szCs w:val="24"/>
                <w:lang w:val="en-GB"/>
              </w:rPr>
              <w:t>Actual unit</w:t>
            </w:r>
          </w:p>
        </w:tc>
        <w:tc>
          <w:tcPr>
            <w:tcW w:w="1474" w:type="dxa"/>
            <w:shd w:val="clear" w:color="auto" w:fill="A8D08D" w:themeFill="accent6" w:themeFillTint="99"/>
            <w:noWrap/>
            <w:hideMark/>
          </w:tcPr>
          <w:p w14:paraId="685F69BD" w14:textId="77777777" w:rsidR="00A62813" w:rsidRPr="00431D8A" w:rsidRDefault="00A62813" w:rsidP="00AD5087">
            <w:pPr>
              <w:jc w:val="center"/>
              <w:rPr>
                <w:rFonts w:cs="Times New Roman"/>
                <w:szCs w:val="24"/>
                <w:lang w:val="en-GB"/>
              </w:rPr>
            </w:pPr>
            <w:r w:rsidRPr="00431D8A">
              <w:rPr>
                <w:rFonts w:cs="Times New Roman"/>
                <w:szCs w:val="24"/>
                <w:lang w:val="en-GB"/>
              </w:rPr>
              <w:t>1600</w:t>
            </w:r>
          </w:p>
        </w:tc>
        <w:tc>
          <w:tcPr>
            <w:tcW w:w="1263" w:type="dxa"/>
            <w:shd w:val="clear" w:color="auto" w:fill="A8D08D" w:themeFill="accent6" w:themeFillTint="99"/>
            <w:noWrap/>
            <w:hideMark/>
          </w:tcPr>
          <w:p w14:paraId="2F68697A" w14:textId="77777777" w:rsidR="00A62813" w:rsidRPr="00431D8A" w:rsidRDefault="00A62813" w:rsidP="00AD5087">
            <w:pPr>
              <w:jc w:val="center"/>
              <w:rPr>
                <w:rFonts w:cs="Times New Roman"/>
                <w:szCs w:val="24"/>
                <w:lang w:val="en-GB"/>
              </w:rPr>
            </w:pPr>
          </w:p>
        </w:tc>
        <w:tc>
          <w:tcPr>
            <w:tcW w:w="1852" w:type="dxa"/>
            <w:shd w:val="clear" w:color="auto" w:fill="A8D08D" w:themeFill="accent6" w:themeFillTint="99"/>
            <w:noWrap/>
            <w:hideMark/>
          </w:tcPr>
          <w:p w14:paraId="53A343C9" w14:textId="77777777" w:rsidR="00A62813" w:rsidRPr="00431D8A" w:rsidRDefault="00A62813" w:rsidP="00AD5087">
            <w:pPr>
              <w:jc w:val="center"/>
              <w:rPr>
                <w:rFonts w:cs="Times New Roman"/>
                <w:szCs w:val="24"/>
                <w:lang w:val="en-GB"/>
              </w:rPr>
            </w:pPr>
            <w:r w:rsidRPr="00431D8A">
              <w:rPr>
                <w:rFonts w:cs="Times New Roman"/>
                <w:szCs w:val="24"/>
                <w:lang w:val="en-GB"/>
              </w:rPr>
              <w:t>Actual unit</w:t>
            </w:r>
          </w:p>
        </w:tc>
        <w:tc>
          <w:tcPr>
            <w:tcW w:w="1353" w:type="dxa"/>
            <w:shd w:val="clear" w:color="auto" w:fill="A8D08D" w:themeFill="accent6" w:themeFillTint="99"/>
            <w:noWrap/>
            <w:hideMark/>
          </w:tcPr>
          <w:p w14:paraId="396C6763" w14:textId="77777777" w:rsidR="00A62813" w:rsidRPr="00431D8A" w:rsidRDefault="00A62813" w:rsidP="00AD5087">
            <w:pPr>
              <w:jc w:val="center"/>
              <w:rPr>
                <w:rFonts w:cs="Times New Roman"/>
                <w:szCs w:val="24"/>
                <w:lang w:val="en-GB"/>
              </w:rPr>
            </w:pPr>
            <w:r w:rsidRPr="00431D8A">
              <w:rPr>
                <w:rFonts w:cs="Times New Roman"/>
                <w:szCs w:val="24"/>
                <w:lang w:val="en-GB"/>
              </w:rPr>
              <w:t>1600</w:t>
            </w:r>
          </w:p>
        </w:tc>
        <w:tc>
          <w:tcPr>
            <w:tcW w:w="1287" w:type="dxa"/>
            <w:shd w:val="clear" w:color="auto" w:fill="A8D08D" w:themeFill="accent6" w:themeFillTint="99"/>
            <w:noWrap/>
            <w:hideMark/>
          </w:tcPr>
          <w:p w14:paraId="0EC713FD" w14:textId="77777777" w:rsidR="00A62813" w:rsidRPr="00431D8A" w:rsidRDefault="00A62813" w:rsidP="00AD5087">
            <w:pPr>
              <w:jc w:val="center"/>
              <w:rPr>
                <w:rFonts w:cs="Times New Roman"/>
                <w:szCs w:val="24"/>
                <w:lang w:val="en-GB"/>
              </w:rPr>
            </w:pPr>
          </w:p>
        </w:tc>
      </w:tr>
      <w:tr w:rsidR="00FF437C" w:rsidRPr="00431D8A" w14:paraId="55EADCA9" w14:textId="77777777" w:rsidTr="00524C94">
        <w:trPr>
          <w:trHeight w:val="300"/>
          <w:jc w:val="center"/>
        </w:trPr>
        <w:tc>
          <w:tcPr>
            <w:tcW w:w="2121" w:type="dxa"/>
            <w:shd w:val="clear" w:color="auto" w:fill="A8D08D" w:themeFill="accent6" w:themeFillTint="99"/>
            <w:noWrap/>
            <w:hideMark/>
          </w:tcPr>
          <w:p w14:paraId="419D0A91" w14:textId="77777777" w:rsidR="00A62813" w:rsidRPr="00431D8A" w:rsidRDefault="00A62813" w:rsidP="00AD5087">
            <w:pPr>
              <w:jc w:val="center"/>
              <w:rPr>
                <w:rFonts w:cs="Times New Roman"/>
                <w:szCs w:val="24"/>
                <w:lang w:val="en-GB"/>
              </w:rPr>
            </w:pPr>
            <w:r w:rsidRPr="00431D8A">
              <w:rPr>
                <w:rFonts w:cs="Times New Roman"/>
                <w:szCs w:val="24"/>
                <w:lang w:val="en-GB"/>
              </w:rPr>
              <w:lastRenderedPageBreak/>
              <w:t>Sales price variance</w:t>
            </w:r>
          </w:p>
        </w:tc>
        <w:tc>
          <w:tcPr>
            <w:tcW w:w="1474" w:type="dxa"/>
            <w:shd w:val="clear" w:color="auto" w:fill="A8D08D" w:themeFill="accent6" w:themeFillTint="99"/>
            <w:noWrap/>
            <w:hideMark/>
          </w:tcPr>
          <w:p w14:paraId="40AB2F2C" w14:textId="77777777" w:rsidR="00A62813" w:rsidRPr="00431D8A" w:rsidRDefault="00A62813" w:rsidP="00AD5087">
            <w:pPr>
              <w:jc w:val="center"/>
              <w:rPr>
                <w:rFonts w:cs="Times New Roman"/>
                <w:szCs w:val="24"/>
                <w:lang w:val="en-GB"/>
              </w:rPr>
            </w:pPr>
            <w:r w:rsidRPr="00431D8A">
              <w:rPr>
                <w:rFonts w:cs="Times New Roman"/>
                <w:szCs w:val="24"/>
                <w:lang w:val="en-GB"/>
              </w:rPr>
              <w:t>114248000</w:t>
            </w:r>
          </w:p>
        </w:tc>
        <w:tc>
          <w:tcPr>
            <w:tcW w:w="1263" w:type="dxa"/>
            <w:shd w:val="clear" w:color="auto" w:fill="A8D08D" w:themeFill="accent6" w:themeFillTint="99"/>
            <w:noWrap/>
            <w:hideMark/>
          </w:tcPr>
          <w:p w14:paraId="023D844E" w14:textId="77777777" w:rsidR="00A62813" w:rsidRPr="00431D8A" w:rsidRDefault="00A62813" w:rsidP="00AD5087">
            <w:pPr>
              <w:jc w:val="center"/>
              <w:rPr>
                <w:rFonts w:cs="Times New Roman"/>
                <w:szCs w:val="24"/>
                <w:lang w:val="en-GB"/>
              </w:rPr>
            </w:pPr>
            <w:r w:rsidRPr="00431D8A">
              <w:rPr>
                <w:rFonts w:cs="Times New Roman"/>
                <w:szCs w:val="24"/>
                <w:lang w:val="en-GB"/>
              </w:rPr>
              <w:t>Favourable</w:t>
            </w:r>
          </w:p>
        </w:tc>
        <w:tc>
          <w:tcPr>
            <w:tcW w:w="1852" w:type="dxa"/>
            <w:shd w:val="clear" w:color="auto" w:fill="A8D08D" w:themeFill="accent6" w:themeFillTint="99"/>
            <w:noWrap/>
            <w:hideMark/>
          </w:tcPr>
          <w:p w14:paraId="0D09453C" w14:textId="77777777" w:rsidR="00A62813" w:rsidRPr="00431D8A" w:rsidRDefault="00A62813" w:rsidP="00AD5087">
            <w:pPr>
              <w:jc w:val="center"/>
              <w:rPr>
                <w:rFonts w:cs="Times New Roman"/>
                <w:szCs w:val="24"/>
                <w:lang w:val="en-GB"/>
              </w:rPr>
            </w:pPr>
            <w:r w:rsidRPr="00431D8A">
              <w:rPr>
                <w:rFonts w:cs="Times New Roman"/>
                <w:szCs w:val="24"/>
                <w:lang w:val="en-GB"/>
              </w:rPr>
              <w:t>Sales price variance</w:t>
            </w:r>
          </w:p>
        </w:tc>
        <w:tc>
          <w:tcPr>
            <w:tcW w:w="1353" w:type="dxa"/>
            <w:shd w:val="clear" w:color="auto" w:fill="A8D08D" w:themeFill="accent6" w:themeFillTint="99"/>
            <w:noWrap/>
            <w:hideMark/>
          </w:tcPr>
          <w:p w14:paraId="37B1B84F" w14:textId="77777777" w:rsidR="00A62813" w:rsidRPr="00431D8A" w:rsidRDefault="00A62813" w:rsidP="00AD5087">
            <w:pPr>
              <w:jc w:val="center"/>
              <w:rPr>
                <w:rFonts w:cs="Times New Roman"/>
                <w:szCs w:val="24"/>
                <w:lang w:val="en-GB"/>
              </w:rPr>
            </w:pPr>
            <w:r w:rsidRPr="00431D8A">
              <w:rPr>
                <w:rFonts w:cs="Times New Roman"/>
                <w:szCs w:val="24"/>
                <w:lang w:val="en-GB"/>
              </w:rPr>
              <w:t>93768000</w:t>
            </w:r>
          </w:p>
        </w:tc>
        <w:tc>
          <w:tcPr>
            <w:tcW w:w="1287" w:type="dxa"/>
            <w:shd w:val="clear" w:color="auto" w:fill="A8D08D" w:themeFill="accent6" w:themeFillTint="99"/>
            <w:noWrap/>
            <w:hideMark/>
          </w:tcPr>
          <w:p w14:paraId="37F8914C" w14:textId="77777777" w:rsidR="00A62813" w:rsidRPr="00431D8A" w:rsidRDefault="00A62813" w:rsidP="00AD5087">
            <w:pPr>
              <w:jc w:val="center"/>
              <w:rPr>
                <w:rFonts w:cs="Times New Roman"/>
                <w:szCs w:val="24"/>
                <w:lang w:val="en-GB"/>
              </w:rPr>
            </w:pPr>
            <w:r w:rsidRPr="00431D8A">
              <w:rPr>
                <w:rFonts w:cs="Times New Roman"/>
                <w:szCs w:val="24"/>
                <w:lang w:val="en-GB"/>
              </w:rPr>
              <w:t>Favourable</w:t>
            </w:r>
          </w:p>
        </w:tc>
      </w:tr>
    </w:tbl>
    <w:p w14:paraId="2E20273F" w14:textId="77777777" w:rsidR="00A62813" w:rsidRPr="00431D8A" w:rsidRDefault="00A62813" w:rsidP="00A62813">
      <w:pPr>
        <w:jc w:val="center"/>
        <w:rPr>
          <w:rFonts w:cs="Times New Roman"/>
          <w:b/>
          <w:szCs w:val="24"/>
          <w:lang w:val="en-GB"/>
        </w:rPr>
      </w:pPr>
      <w:r w:rsidRPr="00431D8A">
        <w:rPr>
          <w:rFonts w:cs="Times New Roman"/>
          <w:b/>
          <w:szCs w:val="24"/>
          <w:lang w:val="en-GB"/>
        </w:rPr>
        <w:t xml:space="preserve">Table 1: Variance </w:t>
      </w:r>
      <w:r w:rsidR="00267B25" w:rsidRPr="00431D8A">
        <w:rPr>
          <w:rFonts w:cs="Times New Roman"/>
          <w:b/>
          <w:szCs w:val="24"/>
          <w:lang w:val="en-GB"/>
        </w:rPr>
        <w:t xml:space="preserve">of price of sales </w:t>
      </w:r>
    </w:p>
    <w:p w14:paraId="228E6C49" w14:textId="77777777" w:rsidR="00A62813" w:rsidRPr="00431D8A" w:rsidRDefault="00A62813" w:rsidP="00A62813">
      <w:pPr>
        <w:jc w:val="center"/>
        <w:rPr>
          <w:rFonts w:cs="Times New Roman"/>
          <w:szCs w:val="24"/>
          <w:lang w:val="en-GB"/>
        </w:rPr>
      </w:pPr>
      <w:r w:rsidRPr="00431D8A">
        <w:rPr>
          <w:rFonts w:cs="Times New Roman"/>
          <w:szCs w:val="24"/>
          <w:lang w:val="en-GB"/>
        </w:rPr>
        <w:t>(Source: Calculated by the researcher)</w:t>
      </w:r>
    </w:p>
    <w:p w14:paraId="4CDD0289" w14:textId="77777777" w:rsidR="00FF437C" w:rsidRPr="00431D8A" w:rsidRDefault="00FF437C" w:rsidP="00475163">
      <w:pPr>
        <w:rPr>
          <w:rFonts w:cs="Times New Roman"/>
          <w:szCs w:val="24"/>
          <w:lang w:val="en-GB"/>
        </w:rPr>
      </w:pPr>
      <w:r w:rsidRPr="00431D8A">
        <w:rPr>
          <w:rFonts w:cs="Times New Roman"/>
          <w:szCs w:val="24"/>
          <w:lang w:val="en-GB"/>
        </w:rPr>
        <w:t xml:space="preserve">The </w:t>
      </w:r>
      <w:proofErr w:type="gramStart"/>
      <w:r w:rsidRPr="00431D8A">
        <w:rPr>
          <w:rFonts w:cs="Times New Roman"/>
          <w:szCs w:val="24"/>
          <w:lang w:val="en-GB"/>
        </w:rPr>
        <w:t>aforementioned table</w:t>
      </w:r>
      <w:proofErr w:type="gramEnd"/>
      <w:r w:rsidRPr="00431D8A">
        <w:rPr>
          <w:rFonts w:cs="Times New Roman"/>
          <w:szCs w:val="24"/>
          <w:lang w:val="en-GB"/>
        </w:rPr>
        <w:t xml:space="preserve"> shows the favourable as well as unfavourable variance of the company on the basis of the chemical X and Y. It can be likely to focus on the </w:t>
      </w:r>
      <w:r w:rsidR="00475163" w:rsidRPr="00431D8A">
        <w:rPr>
          <w:rFonts w:cs="Times New Roman"/>
          <w:szCs w:val="24"/>
          <w:lang w:val="en-GB"/>
        </w:rPr>
        <w:t xml:space="preserve">selling price of the organization. It has been found that for </w:t>
      </w:r>
      <w:proofErr w:type="gramStart"/>
      <w:r w:rsidR="00475163" w:rsidRPr="00431D8A">
        <w:rPr>
          <w:rFonts w:cs="Times New Roman"/>
          <w:szCs w:val="24"/>
          <w:lang w:val="en-GB"/>
        </w:rPr>
        <w:t>the both</w:t>
      </w:r>
      <w:proofErr w:type="gramEnd"/>
      <w:r w:rsidR="00475163" w:rsidRPr="00431D8A">
        <w:rPr>
          <w:rFonts w:cs="Times New Roman"/>
          <w:szCs w:val="24"/>
          <w:lang w:val="en-GB"/>
        </w:rPr>
        <w:t xml:space="preserve"> products sales prices are favourable in the potential marketplace. </w:t>
      </w:r>
    </w:p>
    <w:p w14:paraId="55B72FB0" w14:textId="77777777" w:rsidR="009E68CE" w:rsidRPr="00431D8A" w:rsidRDefault="00F93351" w:rsidP="00623C03">
      <w:pPr>
        <w:rPr>
          <w:rFonts w:cs="Times New Roman"/>
          <w:b/>
          <w:i/>
          <w:szCs w:val="24"/>
          <w:lang w:val="en-GB"/>
        </w:rPr>
      </w:pPr>
      <w:r w:rsidRPr="00431D8A">
        <w:rPr>
          <w:rFonts w:cs="Times New Roman"/>
          <w:b/>
          <w:i/>
          <w:szCs w:val="24"/>
          <w:lang w:val="en-GB"/>
        </w:rPr>
        <w:t>Sales volume variance</w:t>
      </w:r>
    </w:p>
    <w:p w14:paraId="6FAD5EAF" w14:textId="77777777" w:rsidR="00201A1D" w:rsidRPr="00431D8A" w:rsidRDefault="00201A1D" w:rsidP="0099465F">
      <w:pPr>
        <w:rPr>
          <w:rFonts w:cs="Times New Roman"/>
          <w:szCs w:val="24"/>
          <w:lang w:val="en-GB"/>
        </w:rPr>
      </w:pPr>
      <w:r w:rsidRPr="00431D8A">
        <w:rPr>
          <w:rFonts w:cs="Times New Roman"/>
          <w:szCs w:val="24"/>
          <w:lang w:val="en-GB"/>
        </w:rPr>
        <w:t>On the other hand, it can be considered to explain that variance of the volume of sales is needed to be calculated</w:t>
      </w:r>
      <w:r w:rsidR="0099465F" w:rsidRPr="00431D8A">
        <w:rPr>
          <w:rFonts w:cs="Times New Roman"/>
          <w:szCs w:val="24"/>
          <w:lang w:val="en-GB"/>
        </w:rPr>
        <w:t xml:space="preserve"> (Barr and McClellan, 2018, p. 147)</w:t>
      </w:r>
      <w:r w:rsidRPr="00431D8A">
        <w:rPr>
          <w:rFonts w:cs="Times New Roman"/>
          <w:szCs w:val="24"/>
          <w:lang w:val="en-GB"/>
        </w:rPr>
        <w:t xml:space="preserve">. The analysis and calculation are given below in a specific note: </w:t>
      </w:r>
    </w:p>
    <w:tbl>
      <w:tblPr>
        <w:tblStyle w:val="TableGrid"/>
        <w:tblW w:w="9823" w:type="dxa"/>
        <w:jc w:val="center"/>
        <w:shd w:val="clear" w:color="auto" w:fill="A8D08D" w:themeFill="accent6" w:themeFillTint="99"/>
        <w:tblLook w:val="04A0" w:firstRow="1" w:lastRow="0" w:firstColumn="1" w:lastColumn="0" w:noHBand="0" w:noVBand="1"/>
      </w:tblPr>
      <w:tblGrid>
        <w:gridCol w:w="2079"/>
        <w:gridCol w:w="1516"/>
        <w:gridCol w:w="1296"/>
        <w:gridCol w:w="2173"/>
        <w:gridCol w:w="1463"/>
        <w:gridCol w:w="1296"/>
      </w:tblGrid>
      <w:tr w:rsidR="00C02BF4" w:rsidRPr="00431D8A" w14:paraId="1C619643" w14:textId="77777777" w:rsidTr="00524C94">
        <w:trPr>
          <w:trHeight w:val="300"/>
          <w:jc w:val="center"/>
        </w:trPr>
        <w:tc>
          <w:tcPr>
            <w:tcW w:w="2079" w:type="dxa"/>
            <w:shd w:val="clear" w:color="auto" w:fill="A8D08D" w:themeFill="accent6" w:themeFillTint="99"/>
            <w:noWrap/>
            <w:hideMark/>
          </w:tcPr>
          <w:p w14:paraId="6916410E" w14:textId="77777777" w:rsidR="001D60C7" w:rsidRPr="00431D8A" w:rsidRDefault="001D60C7" w:rsidP="00AD5087">
            <w:pPr>
              <w:jc w:val="center"/>
              <w:rPr>
                <w:rFonts w:cs="Times New Roman"/>
                <w:szCs w:val="24"/>
                <w:lang w:val="en-GB"/>
              </w:rPr>
            </w:pPr>
            <w:r w:rsidRPr="00431D8A">
              <w:rPr>
                <w:rFonts w:cs="Times New Roman"/>
                <w:szCs w:val="24"/>
                <w:lang w:val="en-GB"/>
              </w:rPr>
              <w:t>Sales volume variance</w:t>
            </w:r>
          </w:p>
        </w:tc>
        <w:tc>
          <w:tcPr>
            <w:tcW w:w="1516" w:type="dxa"/>
            <w:shd w:val="clear" w:color="auto" w:fill="A8D08D" w:themeFill="accent6" w:themeFillTint="99"/>
            <w:noWrap/>
            <w:hideMark/>
          </w:tcPr>
          <w:p w14:paraId="15CA9C11" w14:textId="77777777" w:rsidR="001D60C7" w:rsidRPr="00431D8A" w:rsidRDefault="001D60C7" w:rsidP="00AD5087">
            <w:pPr>
              <w:jc w:val="center"/>
              <w:rPr>
                <w:rFonts w:cs="Times New Roman"/>
                <w:szCs w:val="24"/>
                <w:lang w:val="en-GB"/>
              </w:rPr>
            </w:pPr>
          </w:p>
        </w:tc>
        <w:tc>
          <w:tcPr>
            <w:tcW w:w="1296" w:type="dxa"/>
            <w:shd w:val="clear" w:color="auto" w:fill="A8D08D" w:themeFill="accent6" w:themeFillTint="99"/>
            <w:noWrap/>
            <w:hideMark/>
          </w:tcPr>
          <w:p w14:paraId="18D1F3D2"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4983893E" w14:textId="77777777" w:rsidR="001D60C7" w:rsidRPr="00431D8A" w:rsidRDefault="001D60C7" w:rsidP="00AD5087">
            <w:pPr>
              <w:jc w:val="center"/>
              <w:rPr>
                <w:rFonts w:cs="Times New Roman"/>
                <w:szCs w:val="24"/>
                <w:lang w:val="en-GB"/>
              </w:rPr>
            </w:pPr>
          </w:p>
        </w:tc>
        <w:tc>
          <w:tcPr>
            <w:tcW w:w="1463" w:type="dxa"/>
            <w:shd w:val="clear" w:color="auto" w:fill="A8D08D" w:themeFill="accent6" w:themeFillTint="99"/>
            <w:noWrap/>
            <w:hideMark/>
          </w:tcPr>
          <w:p w14:paraId="5634F414" w14:textId="77777777" w:rsidR="001D60C7" w:rsidRPr="00431D8A" w:rsidRDefault="001D60C7" w:rsidP="00AD5087">
            <w:pPr>
              <w:jc w:val="center"/>
              <w:rPr>
                <w:rFonts w:cs="Times New Roman"/>
                <w:szCs w:val="24"/>
                <w:lang w:val="en-GB"/>
              </w:rPr>
            </w:pPr>
          </w:p>
        </w:tc>
        <w:tc>
          <w:tcPr>
            <w:tcW w:w="1296" w:type="dxa"/>
            <w:shd w:val="clear" w:color="auto" w:fill="A8D08D" w:themeFill="accent6" w:themeFillTint="99"/>
            <w:noWrap/>
            <w:hideMark/>
          </w:tcPr>
          <w:p w14:paraId="488473F7" w14:textId="77777777" w:rsidR="001D60C7" w:rsidRPr="00431D8A" w:rsidRDefault="001D60C7" w:rsidP="00AD5087">
            <w:pPr>
              <w:jc w:val="center"/>
              <w:rPr>
                <w:rFonts w:cs="Times New Roman"/>
                <w:szCs w:val="24"/>
                <w:lang w:val="en-GB"/>
              </w:rPr>
            </w:pPr>
          </w:p>
        </w:tc>
      </w:tr>
      <w:tr w:rsidR="00FF437C" w:rsidRPr="00431D8A" w14:paraId="7A09B711" w14:textId="77777777" w:rsidTr="00524C94">
        <w:trPr>
          <w:trHeight w:val="300"/>
          <w:jc w:val="center"/>
        </w:trPr>
        <w:tc>
          <w:tcPr>
            <w:tcW w:w="2079" w:type="dxa"/>
            <w:shd w:val="clear" w:color="auto" w:fill="A8D08D" w:themeFill="accent6" w:themeFillTint="99"/>
            <w:noWrap/>
            <w:hideMark/>
          </w:tcPr>
          <w:p w14:paraId="66CE3F69" w14:textId="77777777" w:rsidR="001D60C7" w:rsidRPr="00431D8A" w:rsidRDefault="001D60C7" w:rsidP="00AD5087">
            <w:pPr>
              <w:jc w:val="center"/>
              <w:rPr>
                <w:rFonts w:cs="Times New Roman"/>
                <w:szCs w:val="24"/>
                <w:lang w:val="en-GB"/>
              </w:rPr>
            </w:pPr>
          </w:p>
        </w:tc>
        <w:tc>
          <w:tcPr>
            <w:tcW w:w="1516" w:type="dxa"/>
            <w:shd w:val="clear" w:color="auto" w:fill="A8D08D" w:themeFill="accent6" w:themeFillTint="99"/>
            <w:noWrap/>
            <w:hideMark/>
          </w:tcPr>
          <w:p w14:paraId="11638C65" w14:textId="77777777" w:rsidR="001D60C7" w:rsidRPr="00431D8A" w:rsidRDefault="001D60C7" w:rsidP="00AD5087">
            <w:pPr>
              <w:jc w:val="center"/>
              <w:rPr>
                <w:rFonts w:cs="Times New Roman"/>
                <w:szCs w:val="24"/>
                <w:lang w:val="en-GB"/>
              </w:rPr>
            </w:pPr>
          </w:p>
        </w:tc>
        <w:tc>
          <w:tcPr>
            <w:tcW w:w="1296" w:type="dxa"/>
            <w:shd w:val="clear" w:color="auto" w:fill="A8D08D" w:themeFill="accent6" w:themeFillTint="99"/>
            <w:noWrap/>
            <w:hideMark/>
          </w:tcPr>
          <w:p w14:paraId="330DABB9"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2E81B86B" w14:textId="77777777" w:rsidR="001D60C7" w:rsidRPr="00431D8A" w:rsidRDefault="001D60C7" w:rsidP="00AD5087">
            <w:pPr>
              <w:jc w:val="center"/>
              <w:rPr>
                <w:rFonts w:cs="Times New Roman"/>
                <w:szCs w:val="24"/>
                <w:lang w:val="en-GB"/>
              </w:rPr>
            </w:pPr>
          </w:p>
        </w:tc>
        <w:tc>
          <w:tcPr>
            <w:tcW w:w="1463" w:type="dxa"/>
            <w:shd w:val="clear" w:color="auto" w:fill="A8D08D" w:themeFill="accent6" w:themeFillTint="99"/>
            <w:noWrap/>
            <w:hideMark/>
          </w:tcPr>
          <w:p w14:paraId="418C9D0A" w14:textId="77777777" w:rsidR="001D60C7" w:rsidRPr="00431D8A" w:rsidRDefault="001D60C7" w:rsidP="00AD5087">
            <w:pPr>
              <w:jc w:val="center"/>
              <w:rPr>
                <w:rFonts w:cs="Times New Roman"/>
                <w:szCs w:val="24"/>
                <w:lang w:val="en-GB"/>
              </w:rPr>
            </w:pPr>
          </w:p>
        </w:tc>
        <w:tc>
          <w:tcPr>
            <w:tcW w:w="1296" w:type="dxa"/>
            <w:shd w:val="clear" w:color="auto" w:fill="A8D08D" w:themeFill="accent6" w:themeFillTint="99"/>
            <w:noWrap/>
            <w:hideMark/>
          </w:tcPr>
          <w:p w14:paraId="4A715D00" w14:textId="77777777" w:rsidR="001D60C7" w:rsidRPr="00431D8A" w:rsidRDefault="001D60C7" w:rsidP="00AD5087">
            <w:pPr>
              <w:jc w:val="center"/>
              <w:rPr>
                <w:rFonts w:cs="Times New Roman"/>
                <w:szCs w:val="24"/>
                <w:lang w:val="en-GB"/>
              </w:rPr>
            </w:pPr>
          </w:p>
        </w:tc>
      </w:tr>
      <w:tr w:rsidR="00FF437C" w:rsidRPr="00431D8A" w14:paraId="5B034347" w14:textId="77777777" w:rsidTr="00524C94">
        <w:trPr>
          <w:trHeight w:val="300"/>
          <w:jc w:val="center"/>
        </w:trPr>
        <w:tc>
          <w:tcPr>
            <w:tcW w:w="2079" w:type="dxa"/>
            <w:shd w:val="clear" w:color="auto" w:fill="A8D08D" w:themeFill="accent6" w:themeFillTint="99"/>
            <w:noWrap/>
            <w:hideMark/>
          </w:tcPr>
          <w:p w14:paraId="61C100DC" w14:textId="77777777" w:rsidR="001D60C7" w:rsidRPr="00431D8A" w:rsidRDefault="001D60C7" w:rsidP="00AD5087">
            <w:pPr>
              <w:jc w:val="center"/>
              <w:rPr>
                <w:rFonts w:cs="Times New Roman"/>
                <w:szCs w:val="24"/>
                <w:lang w:val="en-GB"/>
              </w:rPr>
            </w:pPr>
            <w:r w:rsidRPr="00431D8A">
              <w:rPr>
                <w:rFonts w:cs="Times New Roman"/>
                <w:szCs w:val="24"/>
                <w:lang w:val="en-GB"/>
              </w:rPr>
              <w:t>Chemical X</w:t>
            </w:r>
          </w:p>
        </w:tc>
        <w:tc>
          <w:tcPr>
            <w:tcW w:w="1516" w:type="dxa"/>
            <w:shd w:val="clear" w:color="auto" w:fill="A8D08D" w:themeFill="accent6" w:themeFillTint="99"/>
            <w:noWrap/>
            <w:hideMark/>
          </w:tcPr>
          <w:p w14:paraId="444AD129" w14:textId="77777777" w:rsidR="001D60C7" w:rsidRPr="00431D8A" w:rsidRDefault="00FF437C" w:rsidP="00AD5087">
            <w:pPr>
              <w:jc w:val="center"/>
              <w:rPr>
                <w:rFonts w:cs="Times New Roman"/>
                <w:szCs w:val="24"/>
                <w:lang w:val="en-GB"/>
              </w:rPr>
            </w:pPr>
            <w:r w:rsidRPr="00431D8A">
              <w:rPr>
                <w:rFonts w:cs="Times New Roman"/>
                <w:szCs w:val="24"/>
                <w:lang w:val="en-GB"/>
              </w:rPr>
              <w:t>Amount (£)</w:t>
            </w:r>
          </w:p>
        </w:tc>
        <w:tc>
          <w:tcPr>
            <w:tcW w:w="1296" w:type="dxa"/>
            <w:shd w:val="clear" w:color="auto" w:fill="A8D08D" w:themeFill="accent6" w:themeFillTint="99"/>
            <w:noWrap/>
            <w:hideMark/>
          </w:tcPr>
          <w:p w14:paraId="0546F88D"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0EB9E6DB" w14:textId="77777777" w:rsidR="001D60C7" w:rsidRPr="00431D8A" w:rsidRDefault="00B57703" w:rsidP="00AD5087">
            <w:pPr>
              <w:jc w:val="center"/>
              <w:rPr>
                <w:rFonts w:cs="Times New Roman"/>
                <w:szCs w:val="24"/>
                <w:lang w:val="en-GB"/>
              </w:rPr>
            </w:pPr>
            <w:r w:rsidRPr="00431D8A">
              <w:rPr>
                <w:rFonts w:cs="Times New Roman"/>
                <w:szCs w:val="24"/>
                <w:lang w:val="en-GB"/>
              </w:rPr>
              <w:t>Chemical Y</w:t>
            </w:r>
          </w:p>
        </w:tc>
        <w:tc>
          <w:tcPr>
            <w:tcW w:w="1463" w:type="dxa"/>
            <w:shd w:val="clear" w:color="auto" w:fill="A8D08D" w:themeFill="accent6" w:themeFillTint="99"/>
            <w:noWrap/>
            <w:hideMark/>
          </w:tcPr>
          <w:p w14:paraId="0CDA2ACA" w14:textId="77777777" w:rsidR="001D60C7" w:rsidRPr="00431D8A" w:rsidRDefault="00FF437C" w:rsidP="00AD5087">
            <w:pPr>
              <w:jc w:val="center"/>
              <w:rPr>
                <w:rFonts w:cs="Times New Roman"/>
                <w:szCs w:val="24"/>
                <w:lang w:val="en-GB"/>
              </w:rPr>
            </w:pPr>
            <w:r w:rsidRPr="00431D8A">
              <w:rPr>
                <w:rFonts w:cs="Times New Roman"/>
                <w:szCs w:val="24"/>
                <w:lang w:val="en-GB"/>
              </w:rPr>
              <w:t>Amount (£)</w:t>
            </w:r>
          </w:p>
        </w:tc>
        <w:tc>
          <w:tcPr>
            <w:tcW w:w="1296" w:type="dxa"/>
            <w:shd w:val="clear" w:color="auto" w:fill="A8D08D" w:themeFill="accent6" w:themeFillTint="99"/>
            <w:noWrap/>
            <w:hideMark/>
          </w:tcPr>
          <w:p w14:paraId="28A848F2" w14:textId="77777777" w:rsidR="001D60C7" w:rsidRPr="00431D8A" w:rsidRDefault="001D60C7" w:rsidP="00AD5087">
            <w:pPr>
              <w:jc w:val="center"/>
              <w:rPr>
                <w:rFonts w:cs="Times New Roman"/>
                <w:szCs w:val="24"/>
                <w:lang w:val="en-GB"/>
              </w:rPr>
            </w:pPr>
          </w:p>
        </w:tc>
      </w:tr>
      <w:tr w:rsidR="00FF437C" w:rsidRPr="00431D8A" w14:paraId="70362AC6" w14:textId="77777777" w:rsidTr="00524C94">
        <w:trPr>
          <w:trHeight w:val="300"/>
          <w:jc w:val="center"/>
        </w:trPr>
        <w:tc>
          <w:tcPr>
            <w:tcW w:w="2079" w:type="dxa"/>
            <w:shd w:val="clear" w:color="auto" w:fill="A8D08D" w:themeFill="accent6" w:themeFillTint="99"/>
            <w:noWrap/>
            <w:hideMark/>
          </w:tcPr>
          <w:p w14:paraId="2738F30E" w14:textId="77777777" w:rsidR="001D60C7" w:rsidRPr="00431D8A" w:rsidRDefault="001D60C7" w:rsidP="00AD5087">
            <w:pPr>
              <w:jc w:val="center"/>
              <w:rPr>
                <w:rFonts w:cs="Times New Roman"/>
                <w:szCs w:val="24"/>
                <w:lang w:val="en-GB"/>
              </w:rPr>
            </w:pPr>
          </w:p>
        </w:tc>
        <w:tc>
          <w:tcPr>
            <w:tcW w:w="1516" w:type="dxa"/>
            <w:shd w:val="clear" w:color="auto" w:fill="A8D08D" w:themeFill="accent6" w:themeFillTint="99"/>
            <w:noWrap/>
            <w:hideMark/>
          </w:tcPr>
          <w:p w14:paraId="4ED12804" w14:textId="77777777" w:rsidR="001D60C7" w:rsidRPr="00431D8A" w:rsidRDefault="001D60C7" w:rsidP="00AD5087">
            <w:pPr>
              <w:jc w:val="center"/>
              <w:rPr>
                <w:rFonts w:cs="Times New Roman"/>
                <w:szCs w:val="24"/>
                <w:lang w:val="en-GB"/>
              </w:rPr>
            </w:pPr>
          </w:p>
        </w:tc>
        <w:tc>
          <w:tcPr>
            <w:tcW w:w="1296" w:type="dxa"/>
            <w:shd w:val="clear" w:color="auto" w:fill="A8D08D" w:themeFill="accent6" w:themeFillTint="99"/>
            <w:noWrap/>
            <w:hideMark/>
          </w:tcPr>
          <w:p w14:paraId="48F909AE"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14F52517" w14:textId="77777777" w:rsidR="001D60C7" w:rsidRPr="00431D8A" w:rsidRDefault="001D60C7" w:rsidP="00AD5087">
            <w:pPr>
              <w:jc w:val="center"/>
              <w:rPr>
                <w:rFonts w:cs="Times New Roman"/>
                <w:szCs w:val="24"/>
                <w:lang w:val="en-GB"/>
              </w:rPr>
            </w:pPr>
          </w:p>
        </w:tc>
        <w:tc>
          <w:tcPr>
            <w:tcW w:w="1463" w:type="dxa"/>
            <w:shd w:val="clear" w:color="auto" w:fill="A8D08D" w:themeFill="accent6" w:themeFillTint="99"/>
            <w:noWrap/>
            <w:hideMark/>
          </w:tcPr>
          <w:p w14:paraId="1B9CA4C5" w14:textId="77777777" w:rsidR="001D60C7" w:rsidRPr="00431D8A" w:rsidRDefault="001D60C7" w:rsidP="00AD5087">
            <w:pPr>
              <w:jc w:val="center"/>
              <w:rPr>
                <w:rFonts w:cs="Times New Roman"/>
                <w:szCs w:val="24"/>
                <w:lang w:val="en-GB"/>
              </w:rPr>
            </w:pPr>
          </w:p>
        </w:tc>
        <w:tc>
          <w:tcPr>
            <w:tcW w:w="1296" w:type="dxa"/>
            <w:shd w:val="clear" w:color="auto" w:fill="A8D08D" w:themeFill="accent6" w:themeFillTint="99"/>
            <w:noWrap/>
            <w:hideMark/>
          </w:tcPr>
          <w:p w14:paraId="6369E2FF" w14:textId="77777777" w:rsidR="001D60C7" w:rsidRPr="00431D8A" w:rsidRDefault="001D60C7" w:rsidP="00AD5087">
            <w:pPr>
              <w:jc w:val="center"/>
              <w:rPr>
                <w:rFonts w:cs="Times New Roman"/>
                <w:szCs w:val="24"/>
                <w:lang w:val="en-GB"/>
              </w:rPr>
            </w:pPr>
          </w:p>
        </w:tc>
      </w:tr>
      <w:tr w:rsidR="00FF437C" w:rsidRPr="00431D8A" w14:paraId="498888EB" w14:textId="77777777" w:rsidTr="00524C94">
        <w:trPr>
          <w:trHeight w:val="300"/>
          <w:jc w:val="center"/>
        </w:trPr>
        <w:tc>
          <w:tcPr>
            <w:tcW w:w="2079" w:type="dxa"/>
            <w:shd w:val="clear" w:color="auto" w:fill="A8D08D" w:themeFill="accent6" w:themeFillTint="99"/>
            <w:noWrap/>
            <w:hideMark/>
          </w:tcPr>
          <w:p w14:paraId="6913DB79" w14:textId="77777777" w:rsidR="001D60C7" w:rsidRPr="00431D8A" w:rsidRDefault="001D60C7" w:rsidP="00AD5087">
            <w:pPr>
              <w:jc w:val="center"/>
              <w:rPr>
                <w:rFonts w:cs="Times New Roman"/>
                <w:szCs w:val="24"/>
                <w:lang w:val="en-GB"/>
              </w:rPr>
            </w:pPr>
            <w:r w:rsidRPr="00431D8A">
              <w:rPr>
                <w:rFonts w:cs="Times New Roman"/>
                <w:szCs w:val="24"/>
                <w:lang w:val="en-GB"/>
              </w:rPr>
              <w:t>Sales price</w:t>
            </w:r>
          </w:p>
        </w:tc>
        <w:tc>
          <w:tcPr>
            <w:tcW w:w="1516" w:type="dxa"/>
            <w:shd w:val="clear" w:color="auto" w:fill="A8D08D" w:themeFill="accent6" w:themeFillTint="99"/>
            <w:noWrap/>
            <w:hideMark/>
          </w:tcPr>
          <w:p w14:paraId="39D7A060" w14:textId="77777777" w:rsidR="001D60C7" w:rsidRPr="00431D8A" w:rsidRDefault="001D60C7" w:rsidP="00AD5087">
            <w:pPr>
              <w:jc w:val="center"/>
              <w:rPr>
                <w:rFonts w:cs="Times New Roman"/>
                <w:szCs w:val="24"/>
                <w:lang w:val="en-GB"/>
              </w:rPr>
            </w:pPr>
            <w:r w:rsidRPr="00431D8A">
              <w:rPr>
                <w:rFonts w:cs="Times New Roman"/>
                <w:szCs w:val="24"/>
                <w:lang w:val="en-GB"/>
              </w:rPr>
              <w:t>56000</w:t>
            </w:r>
          </w:p>
        </w:tc>
        <w:tc>
          <w:tcPr>
            <w:tcW w:w="1296" w:type="dxa"/>
            <w:shd w:val="clear" w:color="auto" w:fill="A8D08D" w:themeFill="accent6" w:themeFillTint="99"/>
            <w:noWrap/>
            <w:hideMark/>
          </w:tcPr>
          <w:p w14:paraId="2030608A"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7AF4438E" w14:textId="77777777" w:rsidR="001D60C7" w:rsidRPr="00431D8A" w:rsidRDefault="001D60C7" w:rsidP="00AD5087">
            <w:pPr>
              <w:jc w:val="center"/>
              <w:rPr>
                <w:rFonts w:cs="Times New Roman"/>
                <w:szCs w:val="24"/>
                <w:lang w:val="en-GB"/>
              </w:rPr>
            </w:pPr>
            <w:r w:rsidRPr="00431D8A">
              <w:rPr>
                <w:rFonts w:cs="Times New Roman"/>
                <w:szCs w:val="24"/>
                <w:lang w:val="en-GB"/>
              </w:rPr>
              <w:t>Sales price</w:t>
            </w:r>
          </w:p>
        </w:tc>
        <w:tc>
          <w:tcPr>
            <w:tcW w:w="1463" w:type="dxa"/>
            <w:shd w:val="clear" w:color="auto" w:fill="A8D08D" w:themeFill="accent6" w:themeFillTint="99"/>
            <w:noWrap/>
            <w:hideMark/>
          </w:tcPr>
          <w:p w14:paraId="07D08BFC" w14:textId="77777777" w:rsidR="001D60C7" w:rsidRPr="00431D8A" w:rsidRDefault="001D60C7" w:rsidP="00AD5087">
            <w:pPr>
              <w:jc w:val="center"/>
              <w:rPr>
                <w:rFonts w:cs="Times New Roman"/>
                <w:szCs w:val="24"/>
                <w:lang w:val="en-GB"/>
              </w:rPr>
            </w:pPr>
            <w:r w:rsidRPr="00431D8A">
              <w:rPr>
                <w:rFonts w:cs="Times New Roman"/>
                <w:szCs w:val="24"/>
                <w:lang w:val="en-GB"/>
              </w:rPr>
              <w:t>48000</w:t>
            </w:r>
          </w:p>
        </w:tc>
        <w:tc>
          <w:tcPr>
            <w:tcW w:w="1296" w:type="dxa"/>
            <w:shd w:val="clear" w:color="auto" w:fill="A8D08D" w:themeFill="accent6" w:themeFillTint="99"/>
            <w:noWrap/>
            <w:hideMark/>
          </w:tcPr>
          <w:p w14:paraId="6696FD83" w14:textId="77777777" w:rsidR="001D60C7" w:rsidRPr="00431D8A" w:rsidRDefault="001D60C7" w:rsidP="00AD5087">
            <w:pPr>
              <w:jc w:val="center"/>
              <w:rPr>
                <w:rFonts w:cs="Times New Roman"/>
                <w:szCs w:val="24"/>
                <w:lang w:val="en-GB"/>
              </w:rPr>
            </w:pPr>
          </w:p>
        </w:tc>
      </w:tr>
      <w:tr w:rsidR="00FF437C" w:rsidRPr="00431D8A" w14:paraId="18F051FC" w14:textId="77777777" w:rsidTr="00524C94">
        <w:trPr>
          <w:trHeight w:val="300"/>
          <w:jc w:val="center"/>
        </w:trPr>
        <w:tc>
          <w:tcPr>
            <w:tcW w:w="2079" w:type="dxa"/>
            <w:shd w:val="clear" w:color="auto" w:fill="A8D08D" w:themeFill="accent6" w:themeFillTint="99"/>
            <w:noWrap/>
            <w:hideMark/>
          </w:tcPr>
          <w:p w14:paraId="15F982A7" w14:textId="77777777" w:rsidR="001D60C7" w:rsidRPr="00431D8A" w:rsidRDefault="001D60C7" w:rsidP="00AD5087">
            <w:pPr>
              <w:jc w:val="center"/>
              <w:rPr>
                <w:rFonts w:cs="Times New Roman"/>
                <w:szCs w:val="24"/>
                <w:lang w:val="en-GB"/>
              </w:rPr>
            </w:pPr>
            <w:r w:rsidRPr="00431D8A">
              <w:rPr>
                <w:rFonts w:cs="Times New Roman"/>
                <w:szCs w:val="24"/>
                <w:lang w:val="en-GB"/>
              </w:rPr>
              <w:t>Total units sold</w:t>
            </w:r>
          </w:p>
        </w:tc>
        <w:tc>
          <w:tcPr>
            <w:tcW w:w="1516" w:type="dxa"/>
            <w:shd w:val="clear" w:color="auto" w:fill="A8D08D" w:themeFill="accent6" w:themeFillTint="99"/>
            <w:noWrap/>
            <w:hideMark/>
          </w:tcPr>
          <w:p w14:paraId="20160DFF" w14:textId="77777777" w:rsidR="001D60C7" w:rsidRPr="00431D8A" w:rsidRDefault="001D60C7" w:rsidP="00AD5087">
            <w:pPr>
              <w:jc w:val="center"/>
              <w:rPr>
                <w:rFonts w:cs="Times New Roman"/>
                <w:szCs w:val="24"/>
                <w:lang w:val="en-GB"/>
              </w:rPr>
            </w:pPr>
            <w:r w:rsidRPr="00431D8A">
              <w:rPr>
                <w:rFonts w:cs="Times New Roman"/>
                <w:szCs w:val="24"/>
                <w:lang w:val="en-GB"/>
              </w:rPr>
              <w:t>1600</w:t>
            </w:r>
          </w:p>
        </w:tc>
        <w:tc>
          <w:tcPr>
            <w:tcW w:w="1296" w:type="dxa"/>
            <w:shd w:val="clear" w:color="auto" w:fill="A8D08D" w:themeFill="accent6" w:themeFillTint="99"/>
            <w:noWrap/>
            <w:hideMark/>
          </w:tcPr>
          <w:p w14:paraId="0923B480"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39D04334" w14:textId="77777777" w:rsidR="001D60C7" w:rsidRPr="00431D8A" w:rsidRDefault="001D60C7" w:rsidP="00AD5087">
            <w:pPr>
              <w:jc w:val="center"/>
              <w:rPr>
                <w:rFonts w:cs="Times New Roman"/>
                <w:szCs w:val="24"/>
                <w:lang w:val="en-GB"/>
              </w:rPr>
            </w:pPr>
            <w:r w:rsidRPr="00431D8A">
              <w:rPr>
                <w:rFonts w:cs="Times New Roman"/>
                <w:szCs w:val="24"/>
                <w:lang w:val="en-GB"/>
              </w:rPr>
              <w:t>Total units sold</w:t>
            </w:r>
          </w:p>
        </w:tc>
        <w:tc>
          <w:tcPr>
            <w:tcW w:w="1463" w:type="dxa"/>
            <w:shd w:val="clear" w:color="auto" w:fill="A8D08D" w:themeFill="accent6" w:themeFillTint="99"/>
            <w:noWrap/>
            <w:hideMark/>
          </w:tcPr>
          <w:p w14:paraId="05AEFE48" w14:textId="77777777" w:rsidR="001D60C7" w:rsidRPr="00431D8A" w:rsidRDefault="001D60C7" w:rsidP="00AD5087">
            <w:pPr>
              <w:jc w:val="center"/>
              <w:rPr>
                <w:rFonts w:cs="Times New Roman"/>
                <w:szCs w:val="24"/>
                <w:lang w:val="en-GB"/>
              </w:rPr>
            </w:pPr>
            <w:r w:rsidRPr="00431D8A">
              <w:rPr>
                <w:rFonts w:cs="Times New Roman"/>
                <w:szCs w:val="24"/>
                <w:lang w:val="en-GB"/>
              </w:rPr>
              <w:t>1600</w:t>
            </w:r>
          </w:p>
        </w:tc>
        <w:tc>
          <w:tcPr>
            <w:tcW w:w="1296" w:type="dxa"/>
            <w:shd w:val="clear" w:color="auto" w:fill="A8D08D" w:themeFill="accent6" w:themeFillTint="99"/>
            <w:noWrap/>
            <w:hideMark/>
          </w:tcPr>
          <w:p w14:paraId="255DC236" w14:textId="77777777" w:rsidR="001D60C7" w:rsidRPr="00431D8A" w:rsidRDefault="001D60C7" w:rsidP="00AD5087">
            <w:pPr>
              <w:jc w:val="center"/>
              <w:rPr>
                <w:rFonts w:cs="Times New Roman"/>
                <w:szCs w:val="24"/>
                <w:lang w:val="en-GB"/>
              </w:rPr>
            </w:pPr>
          </w:p>
        </w:tc>
      </w:tr>
      <w:tr w:rsidR="00FF437C" w:rsidRPr="00431D8A" w14:paraId="5D806F26" w14:textId="77777777" w:rsidTr="00524C94">
        <w:trPr>
          <w:trHeight w:val="300"/>
          <w:jc w:val="center"/>
        </w:trPr>
        <w:tc>
          <w:tcPr>
            <w:tcW w:w="2079" w:type="dxa"/>
            <w:shd w:val="clear" w:color="auto" w:fill="A8D08D" w:themeFill="accent6" w:themeFillTint="99"/>
            <w:noWrap/>
            <w:hideMark/>
          </w:tcPr>
          <w:p w14:paraId="5685E525" w14:textId="77777777" w:rsidR="001D60C7" w:rsidRPr="00431D8A" w:rsidRDefault="001D60C7" w:rsidP="00AD5087">
            <w:pPr>
              <w:jc w:val="center"/>
              <w:rPr>
                <w:rFonts w:cs="Times New Roman"/>
                <w:szCs w:val="24"/>
                <w:lang w:val="en-GB"/>
              </w:rPr>
            </w:pPr>
            <w:r w:rsidRPr="00431D8A">
              <w:rPr>
                <w:rFonts w:cs="Times New Roman"/>
                <w:szCs w:val="24"/>
                <w:lang w:val="en-GB"/>
              </w:rPr>
              <w:t>standard sales price</w:t>
            </w:r>
          </w:p>
        </w:tc>
        <w:tc>
          <w:tcPr>
            <w:tcW w:w="1516" w:type="dxa"/>
            <w:shd w:val="clear" w:color="auto" w:fill="A8D08D" w:themeFill="accent6" w:themeFillTint="99"/>
            <w:noWrap/>
            <w:hideMark/>
          </w:tcPr>
          <w:p w14:paraId="69B4A9E9" w14:textId="77777777" w:rsidR="001D60C7" w:rsidRPr="00431D8A" w:rsidRDefault="001D60C7" w:rsidP="00AD5087">
            <w:pPr>
              <w:jc w:val="center"/>
              <w:rPr>
                <w:rFonts w:cs="Times New Roman"/>
                <w:szCs w:val="24"/>
                <w:lang w:val="en-GB"/>
              </w:rPr>
            </w:pPr>
            <w:r w:rsidRPr="00431D8A">
              <w:rPr>
                <w:rFonts w:cs="Times New Roman"/>
                <w:szCs w:val="24"/>
                <w:lang w:val="en-GB"/>
              </w:rPr>
              <w:t>35</w:t>
            </w:r>
          </w:p>
        </w:tc>
        <w:tc>
          <w:tcPr>
            <w:tcW w:w="1296" w:type="dxa"/>
            <w:shd w:val="clear" w:color="auto" w:fill="A8D08D" w:themeFill="accent6" w:themeFillTint="99"/>
            <w:noWrap/>
            <w:hideMark/>
          </w:tcPr>
          <w:p w14:paraId="52E737F2"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0B5A12C3" w14:textId="77777777" w:rsidR="001D60C7" w:rsidRPr="00431D8A" w:rsidRDefault="001D60C7" w:rsidP="00AD5087">
            <w:pPr>
              <w:jc w:val="center"/>
              <w:rPr>
                <w:rFonts w:cs="Times New Roman"/>
                <w:szCs w:val="24"/>
                <w:lang w:val="en-GB"/>
              </w:rPr>
            </w:pPr>
            <w:r w:rsidRPr="00431D8A">
              <w:rPr>
                <w:rFonts w:cs="Times New Roman"/>
                <w:szCs w:val="24"/>
                <w:lang w:val="en-GB"/>
              </w:rPr>
              <w:t>standard sales price</w:t>
            </w:r>
          </w:p>
        </w:tc>
        <w:tc>
          <w:tcPr>
            <w:tcW w:w="1463" w:type="dxa"/>
            <w:shd w:val="clear" w:color="auto" w:fill="A8D08D" w:themeFill="accent6" w:themeFillTint="99"/>
            <w:noWrap/>
            <w:hideMark/>
          </w:tcPr>
          <w:p w14:paraId="198E8022" w14:textId="77777777" w:rsidR="001D60C7" w:rsidRPr="00431D8A" w:rsidRDefault="001D60C7" w:rsidP="00AD5087">
            <w:pPr>
              <w:jc w:val="center"/>
              <w:rPr>
                <w:rFonts w:cs="Times New Roman"/>
                <w:szCs w:val="24"/>
                <w:lang w:val="en-GB"/>
              </w:rPr>
            </w:pPr>
            <w:r w:rsidRPr="00431D8A">
              <w:rPr>
                <w:rFonts w:cs="Times New Roman"/>
                <w:szCs w:val="24"/>
                <w:lang w:val="en-GB"/>
              </w:rPr>
              <w:t>30</w:t>
            </w:r>
          </w:p>
        </w:tc>
        <w:tc>
          <w:tcPr>
            <w:tcW w:w="1296" w:type="dxa"/>
            <w:shd w:val="clear" w:color="auto" w:fill="A8D08D" w:themeFill="accent6" w:themeFillTint="99"/>
            <w:noWrap/>
            <w:hideMark/>
          </w:tcPr>
          <w:p w14:paraId="0AD66229" w14:textId="77777777" w:rsidR="001D60C7" w:rsidRPr="00431D8A" w:rsidRDefault="001D60C7" w:rsidP="00AD5087">
            <w:pPr>
              <w:jc w:val="center"/>
              <w:rPr>
                <w:rFonts w:cs="Times New Roman"/>
                <w:szCs w:val="24"/>
                <w:lang w:val="en-GB"/>
              </w:rPr>
            </w:pPr>
          </w:p>
        </w:tc>
      </w:tr>
      <w:tr w:rsidR="00FF437C" w:rsidRPr="00431D8A" w14:paraId="73A2D4A7" w14:textId="77777777" w:rsidTr="00524C94">
        <w:trPr>
          <w:trHeight w:val="300"/>
          <w:jc w:val="center"/>
        </w:trPr>
        <w:tc>
          <w:tcPr>
            <w:tcW w:w="2079" w:type="dxa"/>
            <w:shd w:val="clear" w:color="auto" w:fill="A8D08D" w:themeFill="accent6" w:themeFillTint="99"/>
            <w:noWrap/>
            <w:hideMark/>
          </w:tcPr>
          <w:p w14:paraId="2334DDBF" w14:textId="77777777" w:rsidR="001D60C7" w:rsidRPr="00431D8A" w:rsidRDefault="001D60C7" w:rsidP="00AD5087">
            <w:pPr>
              <w:jc w:val="center"/>
              <w:rPr>
                <w:rFonts w:cs="Times New Roman"/>
                <w:szCs w:val="24"/>
                <w:lang w:val="en-GB"/>
              </w:rPr>
            </w:pPr>
            <w:r w:rsidRPr="00431D8A">
              <w:rPr>
                <w:rFonts w:cs="Times New Roman"/>
                <w:szCs w:val="24"/>
                <w:lang w:val="en-GB"/>
              </w:rPr>
              <w:t>Sales volume</w:t>
            </w:r>
          </w:p>
        </w:tc>
        <w:tc>
          <w:tcPr>
            <w:tcW w:w="1516" w:type="dxa"/>
            <w:shd w:val="clear" w:color="auto" w:fill="A8D08D" w:themeFill="accent6" w:themeFillTint="99"/>
            <w:noWrap/>
            <w:hideMark/>
          </w:tcPr>
          <w:p w14:paraId="3E2BB32A" w14:textId="77777777" w:rsidR="001D60C7" w:rsidRPr="00431D8A" w:rsidRDefault="001D60C7" w:rsidP="00AD5087">
            <w:pPr>
              <w:jc w:val="center"/>
              <w:rPr>
                <w:rFonts w:cs="Times New Roman"/>
                <w:szCs w:val="24"/>
                <w:lang w:val="en-GB"/>
              </w:rPr>
            </w:pPr>
            <w:r w:rsidRPr="00431D8A">
              <w:rPr>
                <w:rFonts w:cs="Times New Roman"/>
                <w:szCs w:val="24"/>
                <w:lang w:val="en-GB"/>
              </w:rPr>
              <w:t>850</w:t>
            </w:r>
          </w:p>
        </w:tc>
        <w:tc>
          <w:tcPr>
            <w:tcW w:w="1296" w:type="dxa"/>
            <w:shd w:val="clear" w:color="auto" w:fill="A8D08D" w:themeFill="accent6" w:themeFillTint="99"/>
            <w:noWrap/>
            <w:hideMark/>
          </w:tcPr>
          <w:p w14:paraId="2D8536BD" w14:textId="77777777" w:rsidR="001D60C7" w:rsidRPr="00431D8A" w:rsidRDefault="001D60C7" w:rsidP="00AD5087">
            <w:pPr>
              <w:jc w:val="center"/>
              <w:rPr>
                <w:rFonts w:cs="Times New Roman"/>
                <w:szCs w:val="24"/>
                <w:lang w:val="en-GB"/>
              </w:rPr>
            </w:pPr>
          </w:p>
        </w:tc>
        <w:tc>
          <w:tcPr>
            <w:tcW w:w="2173" w:type="dxa"/>
            <w:shd w:val="clear" w:color="auto" w:fill="A8D08D" w:themeFill="accent6" w:themeFillTint="99"/>
            <w:noWrap/>
            <w:hideMark/>
          </w:tcPr>
          <w:p w14:paraId="6A91BA63" w14:textId="77777777" w:rsidR="001D60C7" w:rsidRPr="00431D8A" w:rsidRDefault="001D60C7" w:rsidP="00AD5087">
            <w:pPr>
              <w:jc w:val="center"/>
              <w:rPr>
                <w:rFonts w:cs="Times New Roman"/>
                <w:szCs w:val="24"/>
                <w:lang w:val="en-GB"/>
              </w:rPr>
            </w:pPr>
            <w:r w:rsidRPr="00431D8A">
              <w:rPr>
                <w:rFonts w:cs="Times New Roman"/>
                <w:szCs w:val="24"/>
                <w:lang w:val="en-GB"/>
              </w:rPr>
              <w:t>Sales volume</w:t>
            </w:r>
          </w:p>
        </w:tc>
        <w:tc>
          <w:tcPr>
            <w:tcW w:w="1463" w:type="dxa"/>
            <w:shd w:val="clear" w:color="auto" w:fill="A8D08D" w:themeFill="accent6" w:themeFillTint="99"/>
            <w:noWrap/>
            <w:hideMark/>
          </w:tcPr>
          <w:p w14:paraId="73A85DF9" w14:textId="77777777" w:rsidR="001D60C7" w:rsidRPr="00431D8A" w:rsidRDefault="001D60C7" w:rsidP="00AD5087">
            <w:pPr>
              <w:jc w:val="center"/>
              <w:rPr>
                <w:rFonts w:cs="Times New Roman"/>
                <w:szCs w:val="24"/>
                <w:lang w:val="en-GB"/>
              </w:rPr>
            </w:pPr>
            <w:r w:rsidRPr="00431D8A">
              <w:rPr>
                <w:rFonts w:cs="Times New Roman"/>
                <w:szCs w:val="24"/>
                <w:lang w:val="en-GB"/>
              </w:rPr>
              <w:t>750</w:t>
            </w:r>
          </w:p>
        </w:tc>
        <w:tc>
          <w:tcPr>
            <w:tcW w:w="1296" w:type="dxa"/>
            <w:shd w:val="clear" w:color="auto" w:fill="A8D08D" w:themeFill="accent6" w:themeFillTint="99"/>
            <w:noWrap/>
            <w:hideMark/>
          </w:tcPr>
          <w:p w14:paraId="1D2A1CE2" w14:textId="77777777" w:rsidR="001D60C7" w:rsidRPr="00431D8A" w:rsidRDefault="001D60C7" w:rsidP="00AD5087">
            <w:pPr>
              <w:jc w:val="center"/>
              <w:rPr>
                <w:rFonts w:cs="Times New Roman"/>
                <w:szCs w:val="24"/>
                <w:lang w:val="en-GB"/>
              </w:rPr>
            </w:pPr>
          </w:p>
        </w:tc>
      </w:tr>
      <w:tr w:rsidR="00FF437C" w:rsidRPr="00431D8A" w14:paraId="6C72F8BF" w14:textId="77777777" w:rsidTr="00524C94">
        <w:trPr>
          <w:trHeight w:val="300"/>
          <w:jc w:val="center"/>
        </w:trPr>
        <w:tc>
          <w:tcPr>
            <w:tcW w:w="2079" w:type="dxa"/>
            <w:shd w:val="clear" w:color="auto" w:fill="A8D08D" w:themeFill="accent6" w:themeFillTint="99"/>
            <w:noWrap/>
            <w:hideMark/>
          </w:tcPr>
          <w:p w14:paraId="48C5009B" w14:textId="77777777" w:rsidR="001D60C7" w:rsidRPr="00431D8A" w:rsidRDefault="001D60C7" w:rsidP="00AD5087">
            <w:pPr>
              <w:jc w:val="center"/>
              <w:rPr>
                <w:rFonts w:cs="Times New Roman"/>
                <w:szCs w:val="24"/>
                <w:lang w:val="en-GB"/>
              </w:rPr>
            </w:pPr>
            <w:r w:rsidRPr="00431D8A">
              <w:rPr>
                <w:rFonts w:cs="Times New Roman"/>
                <w:szCs w:val="24"/>
                <w:lang w:val="en-GB"/>
              </w:rPr>
              <w:t>Sales volume variance</w:t>
            </w:r>
          </w:p>
        </w:tc>
        <w:tc>
          <w:tcPr>
            <w:tcW w:w="1516" w:type="dxa"/>
            <w:shd w:val="clear" w:color="auto" w:fill="A8D08D" w:themeFill="accent6" w:themeFillTint="99"/>
            <w:noWrap/>
            <w:hideMark/>
          </w:tcPr>
          <w:p w14:paraId="48B5108D" w14:textId="77777777" w:rsidR="001D60C7" w:rsidRPr="00431D8A" w:rsidRDefault="001D60C7" w:rsidP="00AD5087">
            <w:pPr>
              <w:jc w:val="center"/>
              <w:rPr>
                <w:rFonts w:cs="Times New Roman"/>
                <w:szCs w:val="24"/>
                <w:lang w:val="en-GB"/>
              </w:rPr>
            </w:pPr>
            <w:r w:rsidRPr="00431D8A">
              <w:rPr>
                <w:rFonts w:cs="Times New Roman"/>
                <w:szCs w:val="24"/>
                <w:lang w:val="en-GB"/>
              </w:rPr>
              <w:t>47600000</w:t>
            </w:r>
          </w:p>
        </w:tc>
        <w:tc>
          <w:tcPr>
            <w:tcW w:w="1296" w:type="dxa"/>
            <w:shd w:val="clear" w:color="auto" w:fill="A8D08D" w:themeFill="accent6" w:themeFillTint="99"/>
            <w:noWrap/>
            <w:hideMark/>
          </w:tcPr>
          <w:p w14:paraId="6548CDAF" w14:textId="77777777" w:rsidR="001D60C7" w:rsidRPr="00431D8A" w:rsidRDefault="001D60C7" w:rsidP="00AD5087">
            <w:pPr>
              <w:jc w:val="center"/>
              <w:rPr>
                <w:rFonts w:cs="Times New Roman"/>
                <w:szCs w:val="24"/>
                <w:lang w:val="en-GB"/>
              </w:rPr>
            </w:pPr>
            <w:r w:rsidRPr="00431D8A">
              <w:rPr>
                <w:rFonts w:cs="Times New Roman"/>
                <w:szCs w:val="24"/>
                <w:lang w:val="en-GB"/>
              </w:rPr>
              <w:t>Favourable</w:t>
            </w:r>
          </w:p>
        </w:tc>
        <w:tc>
          <w:tcPr>
            <w:tcW w:w="2173" w:type="dxa"/>
            <w:shd w:val="clear" w:color="auto" w:fill="A8D08D" w:themeFill="accent6" w:themeFillTint="99"/>
            <w:noWrap/>
            <w:hideMark/>
          </w:tcPr>
          <w:p w14:paraId="350791F5" w14:textId="77777777" w:rsidR="001D60C7" w:rsidRPr="00431D8A" w:rsidRDefault="001D60C7" w:rsidP="00AD5087">
            <w:pPr>
              <w:jc w:val="center"/>
              <w:rPr>
                <w:rFonts w:cs="Times New Roman"/>
                <w:szCs w:val="24"/>
                <w:lang w:val="en-GB"/>
              </w:rPr>
            </w:pPr>
            <w:r w:rsidRPr="00431D8A">
              <w:rPr>
                <w:rFonts w:cs="Times New Roman"/>
                <w:szCs w:val="24"/>
                <w:lang w:val="en-GB"/>
              </w:rPr>
              <w:t>Sales volume variance</w:t>
            </w:r>
          </w:p>
        </w:tc>
        <w:tc>
          <w:tcPr>
            <w:tcW w:w="1463" w:type="dxa"/>
            <w:shd w:val="clear" w:color="auto" w:fill="A8D08D" w:themeFill="accent6" w:themeFillTint="99"/>
            <w:noWrap/>
            <w:hideMark/>
          </w:tcPr>
          <w:p w14:paraId="7E77469B" w14:textId="77777777" w:rsidR="001D60C7" w:rsidRPr="00431D8A" w:rsidRDefault="001D60C7" w:rsidP="00AD5087">
            <w:pPr>
              <w:jc w:val="center"/>
              <w:rPr>
                <w:rFonts w:cs="Times New Roman"/>
                <w:szCs w:val="24"/>
                <w:lang w:val="en-GB"/>
              </w:rPr>
            </w:pPr>
            <w:r w:rsidRPr="00431D8A">
              <w:rPr>
                <w:rFonts w:cs="Times New Roman"/>
                <w:szCs w:val="24"/>
                <w:lang w:val="en-GB"/>
              </w:rPr>
              <w:t>36000000</w:t>
            </w:r>
          </w:p>
        </w:tc>
        <w:tc>
          <w:tcPr>
            <w:tcW w:w="1296" w:type="dxa"/>
            <w:shd w:val="clear" w:color="auto" w:fill="A8D08D" w:themeFill="accent6" w:themeFillTint="99"/>
            <w:noWrap/>
            <w:hideMark/>
          </w:tcPr>
          <w:p w14:paraId="40DCAA02" w14:textId="77777777" w:rsidR="001D60C7" w:rsidRPr="00431D8A" w:rsidRDefault="001D60C7" w:rsidP="00AD5087">
            <w:pPr>
              <w:jc w:val="center"/>
              <w:rPr>
                <w:rFonts w:cs="Times New Roman"/>
                <w:szCs w:val="24"/>
                <w:lang w:val="en-GB"/>
              </w:rPr>
            </w:pPr>
            <w:r w:rsidRPr="00431D8A">
              <w:rPr>
                <w:rFonts w:cs="Times New Roman"/>
                <w:szCs w:val="24"/>
                <w:lang w:val="en-GB"/>
              </w:rPr>
              <w:t>Favourable</w:t>
            </w:r>
          </w:p>
        </w:tc>
      </w:tr>
    </w:tbl>
    <w:p w14:paraId="11BDB86B" w14:textId="77777777" w:rsidR="00F93351" w:rsidRPr="00431D8A" w:rsidRDefault="001D60C7" w:rsidP="001D60C7">
      <w:pPr>
        <w:jc w:val="center"/>
        <w:rPr>
          <w:rFonts w:cs="Times New Roman"/>
          <w:b/>
          <w:szCs w:val="24"/>
          <w:lang w:val="en-GB"/>
        </w:rPr>
      </w:pPr>
      <w:r w:rsidRPr="00431D8A">
        <w:rPr>
          <w:rFonts w:cs="Times New Roman"/>
          <w:b/>
          <w:szCs w:val="24"/>
          <w:lang w:val="en-GB"/>
        </w:rPr>
        <w:t xml:space="preserve">Table 2: </w:t>
      </w:r>
      <w:r w:rsidR="00267B25" w:rsidRPr="00431D8A">
        <w:rPr>
          <w:rFonts w:cs="Times New Roman"/>
          <w:b/>
          <w:szCs w:val="24"/>
          <w:lang w:val="en-GB"/>
        </w:rPr>
        <w:t>V</w:t>
      </w:r>
      <w:r w:rsidRPr="00431D8A">
        <w:rPr>
          <w:rFonts w:cs="Times New Roman"/>
          <w:b/>
          <w:szCs w:val="24"/>
          <w:lang w:val="en-GB"/>
        </w:rPr>
        <w:t>ariance</w:t>
      </w:r>
      <w:r w:rsidR="00267B25" w:rsidRPr="00431D8A">
        <w:rPr>
          <w:rFonts w:cs="Times New Roman"/>
          <w:b/>
          <w:szCs w:val="24"/>
          <w:lang w:val="en-GB"/>
        </w:rPr>
        <w:t xml:space="preserve"> of volume of sales</w:t>
      </w:r>
    </w:p>
    <w:p w14:paraId="36588C41" w14:textId="77777777" w:rsidR="001D60C7" w:rsidRPr="00431D8A" w:rsidRDefault="001D60C7" w:rsidP="001D60C7">
      <w:pPr>
        <w:jc w:val="center"/>
        <w:rPr>
          <w:rFonts w:cs="Times New Roman"/>
          <w:szCs w:val="24"/>
          <w:lang w:val="en-GB"/>
        </w:rPr>
      </w:pPr>
      <w:r w:rsidRPr="00431D8A">
        <w:rPr>
          <w:rFonts w:cs="Times New Roman"/>
          <w:szCs w:val="24"/>
          <w:lang w:val="en-GB"/>
        </w:rPr>
        <w:t>(Source: Prepared by the researcher)</w:t>
      </w:r>
    </w:p>
    <w:p w14:paraId="7E0979F8" w14:textId="77777777" w:rsidR="00B24D37" w:rsidRPr="00431D8A" w:rsidRDefault="00B24D37" w:rsidP="00B24D37">
      <w:pPr>
        <w:rPr>
          <w:rFonts w:cs="Times New Roman"/>
          <w:szCs w:val="24"/>
          <w:lang w:val="en-GB"/>
        </w:rPr>
      </w:pPr>
      <w:r w:rsidRPr="00431D8A">
        <w:rPr>
          <w:rFonts w:cs="Times New Roman"/>
          <w:szCs w:val="24"/>
          <w:lang w:val="en-GB"/>
        </w:rPr>
        <w:t xml:space="preserve">The above table indicates the variance of the volume of sales for chemical X as well as chemical Y. It can be said that both prices are favourable in the potential marketplace. It describes the </w:t>
      </w:r>
      <w:r w:rsidRPr="00431D8A">
        <w:rPr>
          <w:rFonts w:cs="Times New Roman"/>
          <w:szCs w:val="24"/>
          <w:lang w:val="en-GB"/>
        </w:rPr>
        <w:lastRenderedPageBreak/>
        <w:t xml:space="preserve">effectiveness of the account management of the organization like XLG. In addition to this, it is needed to improve the volume in the marketplace. </w:t>
      </w:r>
    </w:p>
    <w:p w14:paraId="4C990F90" w14:textId="77777777" w:rsidR="00DD2849" w:rsidRPr="00431D8A" w:rsidRDefault="00DD2849" w:rsidP="00623C03">
      <w:pPr>
        <w:rPr>
          <w:rFonts w:cs="Times New Roman"/>
          <w:b/>
          <w:szCs w:val="24"/>
          <w:lang w:val="en-GB"/>
        </w:rPr>
      </w:pPr>
      <w:r w:rsidRPr="00431D8A">
        <w:rPr>
          <w:rFonts w:cs="Times New Roman"/>
          <w:b/>
          <w:szCs w:val="24"/>
          <w:lang w:val="en-GB"/>
        </w:rPr>
        <w:t xml:space="preserve">ii. Variance of material price planning and operational variance of material price </w:t>
      </w:r>
    </w:p>
    <w:p w14:paraId="26F6D384" w14:textId="77777777" w:rsidR="00B12C65" w:rsidRPr="00431D8A" w:rsidRDefault="00B12C65" w:rsidP="00B016BD">
      <w:pPr>
        <w:rPr>
          <w:rFonts w:cs="Times New Roman"/>
          <w:szCs w:val="24"/>
          <w:lang w:val="en-GB"/>
        </w:rPr>
      </w:pPr>
      <w:r w:rsidRPr="00431D8A">
        <w:rPr>
          <w:rFonts w:cs="Times New Roman"/>
          <w:szCs w:val="24"/>
          <w:lang w:val="en-GB"/>
        </w:rPr>
        <w:t xml:space="preserve">Material price of the products needs to be understood. As for this </w:t>
      </w:r>
      <w:proofErr w:type="gramStart"/>
      <w:r w:rsidRPr="00431D8A">
        <w:rPr>
          <w:rFonts w:cs="Times New Roman"/>
          <w:szCs w:val="24"/>
          <w:lang w:val="en-GB"/>
        </w:rPr>
        <w:t>particular cause</w:t>
      </w:r>
      <w:proofErr w:type="gramEnd"/>
      <w:r w:rsidRPr="00431D8A">
        <w:rPr>
          <w:rFonts w:cs="Times New Roman"/>
          <w:szCs w:val="24"/>
          <w:lang w:val="en-GB"/>
        </w:rPr>
        <w:t>, it is required to focus on the operational as well as planning price of the material in the potential marketplace</w:t>
      </w:r>
      <w:r w:rsidR="00B016BD" w:rsidRPr="00431D8A">
        <w:rPr>
          <w:rFonts w:cs="Times New Roman"/>
          <w:szCs w:val="24"/>
          <w:lang w:val="en-GB"/>
        </w:rPr>
        <w:t xml:space="preserve"> (</w:t>
      </w:r>
      <w:proofErr w:type="spellStart"/>
      <w:r w:rsidR="00B016BD" w:rsidRPr="00431D8A">
        <w:rPr>
          <w:rFonts w:cs="Times New Roman"/>
          <w:szCs w:val="24"/>
          <w:lang w:val="en-GB"/>
        </w:rPr>
        <w:t>Zietlow</w:t>
      </w:r>
      <w:proofErr w:type="spellEnd"/>
      <w:r w:rsidR="00B016BD" w:rsidRPr="00431D8A">
        <w:rPr>
          <w:rFonts w:cs="Times New Roman"/>
          <w:szCs w:val="24"/>
          <w:lang w:val="en-GB"/>
        </w:rPr>
        <w:t xml:space="preserve"> </w:t>
      </w:r>
      <w:r w:rsidR="00B016BD" w:rsidRPr="00431D8A">
        <w:rPr>
          <w:rFonts w:cs="Times New Roman"/>
          <w:i/>
          <w:szCs w:val="24"/>
          <w:lang w:val="en-GB"/>
        </w:rPr>
        <w:t>et al.</w:t>
      </w:r>
      <w:r w:rsidR="00B016BD" w:rsidRPr="00431D8A">
        <w:rPr>
          <w:rFonts w:cs="Times New Roman"/>
          <w:szCs w:val="24"/>
          <w:lang w:val="en-GB"/>
        </w:rPr>
        <w:t xml:space="preserve">  2018, p. 136)</w:t>
      </w:r>
      <w:r w:rsidRPr="00431D8A">
        <w:rPr>
          <w:rFonts w:cs="Times New Roman"/>
          <w:szCs w:val="24"/>
          <w:lang w:val="en-GB"/>
        </w:rPr>
        <w:t xml:space="preserve">. In addition to this, it is possible to consider the variance whether the price is favourable or unfavourable. </w:t>
      </w:r>
    </w:p>
    <w:p w14:paraId="661D3E60" w14:textId="77777777" w:rsidR="00AD5087" w:rsidRPr="00431D8A" w:rsidRDefault="00AD5087" w:rsidP="00623C03">
      <w:pPr>
        <w:rPr>
          <w:rFonts w:cs="Times New Roman"/>
          <w:b/>
          <w:i/>
          <w:szCs w:val="24"/>
          <w:lang w:val="en-GB"/>
        </w:rPr>
      </w:pPr>
      <w:r w:rsidRPr="00431D8A">
        <w:rPr>
          <w:rFonts w:cs="Times New Roman"/>
          <w:b/>
          <w:i/>
          <w:szCs w:val="24"/>
          <w:lang w:val="en-GB"/>
        </w:rPr>
        <w:t xml:space="preserve">Material price planning variance </w:t>
      </w:r>
    </w:p>
    <w:p w14:paraId="0AEED766" w14:textId="77777777" w:rsidR="00503C95" w:rsidRPr="00431D8A" w:rsidRDefault="00503C95" w:rsidP="00623C03">
      <w:pPr>
        <w:rPr>
          <w:rFonts w:cs="Times New Roman"/>
          <w:szCs w:val="24"/>
          <w:lang w:val="en-GB"/>
        </w:rPr>
      </w:pPr>
      <w:r w:rsidRPr="00431D8A">
        <w:rPr>
          <w:rFonts w:cs="Times New Roman"/>
          <w:szCs w:val="24"/>
          <w:lang w:val="en-GB"/>
        </w:rPr>
        <w:t xml:space="preserve">It can be stated that planning material price should be calculated in a particular manner. The analysis is outlined below in a detailed note: </w:t>
      </w:r>
    </w:p>
    <w:tbl>
      <w:tblPr>
        <w:tblStyle w:val="TableGrid"/>
        <w:tblW w:w="0" w:type="auto"/>
        <w:shd w:val="clear" w:color="auto" w:fill="A8D08D" w:themeFill="accent6" w:themeFillTint="99"/>
        <w:tblLook w:val="04A0" w:firstRow="1" w:lastRow="0" w:firstColumn="1" w:lastColumn="0" w:noHBand="0" w:noVBand="1"/>
      </w:tblPr>
      <w:tblGrid>
        <w:gridCol w:w="2501"/>
        <w:gridCol w:w="1022"/>
        <w:gridCol w:w="1174"/>
        <w:gridCol w:w="2353"/>
        <w:gridCol w:w="1278"/>
        <w:gridCol w:w="1022"/>
      </w:tblGrid>
      <w:tr w:rsidR="00C02BF4" w:rsidRPr="00431D8A" w14:paraId="05030E33" w14:textId="77777777" w:rsidTr="00524C94">
        <w:trPr>
          <w:trHeight w:val="300"/>
        </w:trPr>
        <w:tc>
          <w:tcPr>
            <w:tcW w:w="3280" w:type="dxa"/>
            <w:shd w:val="clear" w:color="auto" w:fill="A8D08D" w:themeFill="accent6" w:themeFillTint="99"/>
            <w:noWrap/>
            <w:hideMark/>
          </w:tcPr>
          <w:p w14:paraId="07CA1476" w14:textId="77777777" w:rsidR="00AD5087" w:rsidRPr="00431D8A" w:rsidRDefault="00AD5087" w:rsidP="00AD5087">
            <w:pPr>
              <w:jc w:val="center"/>
              <w:rPr>
                <w:rFonts w:cs="Times New Roman"/>
                <w:szCs w:val="24"/>
                <w:lang w:val="en-GB"/>
              </w:rPr>
            </w:pPr>
            <w:r w:rsidRPr="00431D8A">
              <w:rPr>
                <w:rFonts w:cs="Times New Roman"/>
                <w:szCs w:val="24"/>
                <w:lang w:val="en-GB"/>
              </w:rPr>
              <w:t>Material variance planning</w:t>
            </w:r>
          </w:p>
        </w:tc>
        <w:tc>
          <w:tcPr>
            <w:tcW w:w="1060" w:type="dxa"/>
            <w:shd w:val="clear" w:color="auto" w:fill="A8D08D" w:themeFill="accent6" w:themeFillTint="99"/>
            <w:noWrap/>
            <w:hideMark/>
          </w:tcPr>
          <w:p w14:paraId="6E7FB361" w14:textId="77777777" w:rsidR="00AD5087" w:rsidRPr="00431D8A" w:rsidRDefault="00AD5087" w:rsidP="00AD5087">
            <w:pPr>
              <w:jc w:val="center"/>
              <w:rPr>
                <w:rFonts w:cs="Times New Roman"/>
                <w:szCs w:val="24"/>
                <w:lang w:val="en-GB"/>
              </w:rPr>
            </w:pPr>
          </w:p>
        </w:tc>
        <w:tc>
          <w:tcPr>
            <w:tcW w:w="1500" w:type="dxa"/>
            <w:shd w:val="clear" w:color="auto" w:fill="A8D08D" w:themeFill="accent6" w:themeFillTint="99"/>
            <w:noWrap/>
            <w:hideMark/>
          </w:tcPr>
          <w:p w14:paraId="34117924" w14:textId="77777777" w:rsidR="00AD5087" w:rsidRPr="00431D8A" w:rsidRDefault="00AD5087" w:rsidP="00AD5087">
            <w:pPr>
              <w:jc w:val="center"/>
              <w:rPr>
                <w:rFonts w:cs="Times New Roman"/>
                <w:szCs w:val="24"/>
                <w:lang w:val="en-GB"/>
              </w:rPr>
            </w:pPr>
          </w:p>
        </w:tc>
        <w:tc>
          <w:tcPr>
            <w:tcW w:w="3080" w:type="dxa"/>
            <w:shd w:val="clear" w:color="auto" w:fill="A8D08D" w:themeFill="accent6" w:themeFillTint="99"/>
            <w:noWrap/>
            <w:hideMark/>
          </w:tcPr>
          <w:p w14:paraId="1D6118F2" w14:textId="77777777" w:rsidR="00AD5087" w:rsidRPr="00431D8A" w:rsidRDefault="00AD5087" w:rsidP="00AD5087">
            <w:pPr>
              <w:jc w:val="center"/>
              <w:rPr>
                <w:rFonts w:cs="Times New Roman"/>
                <w:szCs w:val="24"/>
                <w:lang w:val="en-GB"/>
              </w:rPr>
            </w:pPr>
          </w:p>
        </w:tc>
        <w:tc>
          <w:tcPr>
            <w:tcW w:w="1640" w:type="dxa"/>
            <w:shd w:val="clear" w:color="auto" w:fill="A8D08D" w:themeFill="accent6" w:themeFillTint="99"/>
            <w:noWrap/>
            <w:hideMark/>
          </w:tcPr>
          <w:p w14:paraId="3106BE9A" w14:textId="77777777" w:rsidR="00AD5087" w:rsidRPr="00431D8A" w:rsidRDefault="00AD5087" w:rsidP="00AD5087">
            <w:pPr>
              <w:jc w:val="center"/>
              <w:rPr>
                <w:rFonts w:cs="Times New Roman"/>
                <w:szCs w:val="24"/>
                <w:lang w:val="en-GB"/>
              </w:rPr>
            </w:pPr>
          </w:p>
        </w:tc>
        <w:tc>
          <w:tcPr>
            <w:tcW w:w="1180" w:type="dxa"/>
            <w:shd w:val="clear" w:color="auto" w:fill="A8D08D" w:themeFill="accent6" w:themeFillTint="99"/>
            <w:noWrap/>
            <w:hideMark/>
          </w:tcPr>
          <w:p w14:paraId="6ACAE6BF" w14:textId="77777777" w:rsidR="00AD5087" w:rsidRPr="00431D8A" w:rsidRDefault="00AD5087" w:rsidP="00AD5087">
            <w:pPr>
              <w:jc w:val="center"/>
              <w:rPr>
                <w:rFonts w:cs="Times New Roman"/>
                <w:szCs w:val="24"/>
                <w:lang w:val="en-GB"/>
              </w:rPr>
            </w:pPr>
          </w:p>
        </w:tc>
      </w:tr>
      <w:tr w:rsidR="00524C94" w:rsidRPr="00431D8A" w14:paraId="5E1C7D03" w14:textId="77777777" w:rsidTr="00524C94">
        <w:trPr>
          <w:trHeight w:val="300"/>
        </w:trPr>
        <w:tc>
          <w:tcPr>
            <w:tcW w:w="3280" w:type="dxa"/>
            <w:shd w:val="clear" w:color="auto" w:fill="A8D08D" w:themeFill="accent6" w:themeFillTint="99"/>
            <w:noWrap/>
            <w:hideMark/>
          </w:tcPr>
          <w:p w14:paraId="614461B7" w14:textId="77777777" w:rsidR="00AD5087" w:rsidRPr="00431D8A" w:rsidRDefault="00AD5087" w:rsidP="00AD5087">
            <w:pPr>
              <w:jc w:val="center"/>
              <w:rPr>
                <w:rFonts w:cs="Times New Roman"/>
                <w:szCs w:val="24"/>
                <w:lang w:val="en-GB"/>
              </w:rPr>
            </w:pPr>
          </w:p>
        </w:tc>
        <w:tc>
          <w:tcPr>
            <w:tcW w:w="1060" w:type="dxa"/>
            <w:shd w:val="clear" w:color="auto" w:fill="A8D08D" w:themeFill="accent6" w:themeFillTint="99"/>
            <w:noWrap/>
            <w:hideMark/>
          </w:tcPr>
          <w:p w14:paraId="1765833F" w14:textId="77777777" w:rsidR="00AD5087" w:rsidRPr="00431D8A" w:rsidRDefault="00AD5087" w:rsidP="00AD5087">
            <w:pPr>
              <w:jc w:val="center"/>
              <w:rPr>
                <w:rFonts w:cs="Times New Roman"/>
                <w:szCs w:val="24"/>
                <w:lang w:val="en-GB"/>
              </w:rPr>
            </w:pPr>
          </w:p>
        </w:tc>
        <w:tc>
          <w:tcPr>
            <w:tcW w:w="1500" w:type="dxa"/>
            <w:shd w:val="clear" w:color="auto" w:fill="A8D08D" w:themeFill="accent6" w:themeFillTint="99"/>
            <w:noWrap/>
            <w:hideMark/>
          </w:tcPr>
          <w:p w14:paraId="2C68D297" w14:textId="77777777" w:rsidR="00AD5087" w:rsidRPr="00431D8A" w:rsidRDefault="00AD5087" w:rsidP="00AD5087">
            <w:pPr>
              <w:jc w:val="center"/>
              <w:rPr>
                <w:rFonts w:cs="Times New Roman"/>
                <w:szCs w:val="24"/>
                <w:lang w:val="en-GB"/>
              </w:rPr>
            </w:pPr>
          </w:p>
        </w:tc>
        <w:tc>
          <w:tcPr>
            <w:tcW w:w="3080" w:type="dxa"/>
            <w:shd w:val="clear" w:color="auto" w:fill="A8D08D" w:themeFill="accent6" w:themeFillTint="99"/>
            <w:noWrap/>
            <w:hideMark/>
          </w:tcPr>
          <w:p w14:paraId="4C63C85E" w14:textId="77777777" w:rsidR="00AD5087" w:rsidRPr="00431D8A" w:rsidRDefault="00AD5087" w:rsidP="00AD5087">
            <w:pPr>
              <w:jc w:val="center"/>
              <w:rPr>
                <w:rFonts w:cs="Times New Roman"/>
                <w:szCs w:val="24"/>
                <w:lang w:val="en-GB"/>
              </w:rPr>
            </w:pPr>
          </w:p>
        </w:tc>
        <w:tc>
          <w:tcPr>
            <w:tcW w:w="1640" w:type="dxa"/>
            <w:shd w:val="clear" w:color="auto" w:fill="A8D08D" w:themeFill="accent6" w:themeFillTint="99"/>
            <w:noWrap/>
            <w:hideMark/>
          </w:tcPr>
          <w:p w14:paraId="2B0A8C00" w14:textId="77777777" w:rsidR="00AD5087" w:rsidRPr="00431D8A" w:rsidRDefault="00AD5087" w:rsidP="00AD5087">
            <w:pPr>
              <w:jc w:val="center"/>
              <w:rPr>
                <w:rFonts w:cs="Times New Roman"/>
                <w:szCs w:val="24"/>
                <w:lang w:val="en-GB"/>
              </w:rPr>
            </w:pPr>
          </w:p>
        </w:tc>
        <w:tc>
          <w:tcPr>
            <w:tcW w:w="1180" w:type="dxa"/>
            <w:shd w:val="clear" w:color="auto" w:fill="A8D08D" w:themeFill="accent6" w:themeFillTint="99"/>
            <w:noWrap/>
            <w:hideMark/>
          </w:tcPr>
          <w:p w14:paraId="4EA9AB46" w14:textId="77777777" w:rsidR="00AD5087" w:rsidRPr="00431D8A" w:rsidRDefault="00AD5087" w:rsidP="00AD5087">
            <w:pPr>
              <w:jc w:val="center"/>
              <w:rPr>
                <w:rFonts w:cs="Times New Roman"/>
                <w:szCs w:val="24"/>
                <w:lang w:val="en-GB"/>
              </w:rPr>
            </w:pPr>
          </w:p>
        </w:tc>
      </w:tr>
      <w:tr w:rsidR="00524C94" w:rsidRPr="00431D8A" w14:paraId="6DC7F725" w14:textId="77777777" w:rsidTr="00524C94">
        <w:trPr>
          <w:trHeight w:val="300"/>
        </w:trPr>
        <w:tc>
          <w:tcPr>
            <w:tcW w:w="3280" w:type="dxa"/>
            <w:shd w:val="clear" w:color="auto" w:fill="A8D08D" w:themeFill="accent6" w:themeFillTint="99"/>
            <w:noWrap/>
            <w:hideMark/>
          </w:tcPr>
          <w:p w14:paraId="05F4BB1A" w14:textId="77777777" w:rsidR="00AD5087" w:rsidRPr="00431D8A" w:rsidRDefault="00AD5087" w:rsidP="00AD5087">
            <w:pPr>
              <w:jc w:val="center"/>
              <w:rPr>
                <w:rFonts w:cs="Times New Roman"/>
                <w:szCs w:val="24"/>
                <w:lang w:val="en-GB"/>
              </w:rPr>
            </w:pPr>
            <w:r w:rsidRPr="00431D8A">
              <w:rPr>
                <w:rFonts w:cs="Times New Roman"/>
                <w:szCs w:val="24"/>
                <w:lang w:val="en-GB"/>
              </w:rPr>
              <w:t>Chemical X</w:t>
            </w:r>
          </w:p>
        </w:tc>
        <w:tc>
          <w:tcPr>
            <w:tcW w:w="1060" w:type="dxa"/>
            <w:shd w:val="clear" w:color="auto" w:fill="A8D08D" w:themeFill="accent6" w:themeFillTint="99"/>
            <w:noWrap/>
            <w:hideMark/>
          </w:tcPr>
          <w:p w14:paraId="18BA9436" w14:textId="77777777" w:rsidR="00AD5087" w:rsidRPr="00431D8A" w:rsidRDefault="00FF437C" w:rsidP="00AD5087">
            <w:pPr>
              <w:jc w:val="center"/>
              <w:rPr>
                <w:rFonts w:cs="Times New Roman"/>
                <w:szCs w:val="24"/>
                <w:lang w:val="en-GB"/>
              </w:rPr>
            </w:pPr>
            <w:r w:rsidRPr="00431D8A">
              <w:rPr>
                <w:rFonts w:cs="Times New Roman"/>
                <w:szCs w:val="24"/>
                <w:lang w:val="en-GB"/>
              </w:rPr>
              <w:t>Amount (£)</w:t>
            </w:r>
          </w:p>
        </w:tc>
        <w:tc>
          <w:tcPr>
            <w:tcW w:w="1500" w:type="dxa"/>
            <w:shd w:val="clear" w:color="auto" w:fill="A8D08D" w:themeFill="accent6" w:themeFillTint="99"/>
            <w:noWrap/>
            <w:hideMark/>
          </w:tcPr>
          <w:p w14:paraId="48D4A532" w14:textId="77777777" w:rsidR="00AD5087" w:rsidRPr="00431D8A" w:rsidRDefault="00AD5087" w:rsidP="00AD5087">
            <w:pPr>
              <w:jc w:val="center"/>
              <w:rPr>
                <w:rFonts w:cs="Times New Roman"/>
                <w:szCs w:val="24"/>
                <w:lang w:val="en-GB"/>
              </w:rPr>
            </w:pPr>
          </w:p>
        </w:tc>
        <w:tc>
          <w:tcPr>
            <w:tcW w:w="3080" w:type="dxa"/>
            <w:shd w:val="clear" w:color="auto" w:fill="A8D08D" w:themeFill="accent6" w:themeFillTint="99"/>
            <w:noWrap/>
            <w:hideMark/>
          </w:tcPr>
          <w:p w14:paraId="20D2573E" w14:textId="77777777" w:rsidR="00AD5087" w:rsidRPr="00431D8A" w:rsidRDefault="00AD5087" w:rsidP="00AD5087">
            <w:pPr>
              <w:jc w:val="center"/>
              <w:rPr>
                <w:rFonts w:cs="Times New Roman"/>
                <w:szCs w:val="24"/>
                <w:lang w:val="en-GB"/>
              </w:rPr>
            </w:pPr>
            <w:r w:rsidRPr="00431D8A">
              <w:rPr>
                <w:rFonts w:cs="Times New Roman"/>
                <w:szCs w:val="24"/>
                <w:lang w:val="en-GB"/>
              </w:rPr>
              <w:t>Chemical Y</w:t>
            </w:r>
          </w:p>
        </w:tc>
        <w:tc>
          <w:tcPr>
            <w:tcW w:w="1640" w:type="dxa"/>
            <w:shd w:val="clear" w:color="auto" w:fill="A8D08D" w:themeFill="accent6" w:themeFillTint="99"/>
            <w:noWrap/>
            <w:hideMark/>
          </w:tcPr>
          <w:p w14:paraId="4069A477" w14:textId="77777777" w:rsidR="00AD5087" w:rsidRPr="00431D8A" w:rsidRDefault="00FF437C" w:rsidP="00AD5087">
            <w:pPr>
              <w:jc w:val="center"/>
              <w:rPr>
                <w:rFonts w:cs="Times New Roman"/>
                <w:szCs w:val="24"/>
                <w:lang w:val="en-GB"/>
              </w:rPr>
            </w:pPr>
            <w:r w:rsidRPr="00431D8A">
              <w:rPr>
                <w:rFonts w:cs="Times New Roman"/>
                <w:szCs w:val="24"/>
                <w:lang w:val="en-GB"/>
              </w:rPr>
              <w:t>Amount (£)</w:t>
            </w:r>
          </w:p>
        </w:tc>
        <w:tc>
          <w:tcPr>
            <w:tcW w:w="1180" w:type="dxa"/>
            <w:shd w:val="clear" w:color="auto" w:fill="A8D08D" w:themeFill="accent6" w:themeFillTint="99"/>
            <w:noWrap/>
            <w:hideMark/>
          </w:tcPr>
          <w:p w14:paraId="2FD732E3" w14:textId="77777777" w:rsidR="00AD5087" w:rsidRPr="00431D8A" w:rsidRDefault="00AD5087" w:rsidP="00AD5087">
            <w:pPr>
              <w:jc w:val="center"/>
              <w:rPr>
                <w:rFonts w:cs="Times New Roman"/>
                <w:szCs w:val="24"/>
                <w:lang w:val="en-GB"/>
              </w:rPr>
            </w:pPr>
          </w:p>
        </w:tc>
      </w:tr>
      <w:tr w:rsidR="00524C94" w:rsidRPr="00431D8A" w14:paraId="5E498152" w14:textId="77777777" w:rsidTr="00524C94">
        <w:trPr>
          <w:trHeight w:val="300"/>
        </w:trPr>
        <w:tc>
          <w:tcPr>
            <w:tcW w:w="3280" w:type="dxa"/>
            <w:shd w:val="clear" w:color="auto" w:fill="A8D08D" w:themeFill="accent6" w:themeFillTint="99"/>
            <w:noWrap/>
            <w:hideMark/>
          </w:tcPr>
          <w:p w14:paraId="2B6127A0" w14:textId="77777777" w:rsidR="00AD5087" w:rsidRPr="00431D8A" w:rsidRDefault="00AD5087" w:rsidP="00AD5087">
            <w:pPr>
              <w:jc w:val="center"/>
              <w:rPr>
                <w:rFonts w:cs="Times New Roman"/>
                <w:szCs w:val="24"/>
                <w:lang w:val="en-GB"/>
              </w:rPr>
            </w:pPr>
            <w:r w:rsidRPr="00431D8A">
              <w:rPr>
                <w:rFonts w:cs="Times New Roman"/>
                <w:szCs w:val="24"/>
                <w:lang w:val="en-GB"/>
              </w:rPr>
              <w:t>Original budgeted sales</w:t>
            </w:r>
          </w:p>
        </w:tc>
        <w:tc>
          <w:tcPr>
            <w:tcW w:w="1060" w:type="dxa"/>
            <w:shd w:val="clear" w:color="auto" w:fill="A8D08D" w:themeFill="accent6" w:themeFillTint="99"/>
            <w:noWrap/>
            <w:hideMark/>
          </w:tcPr>
          <w:p w14:paraId="4939EF3B" w14:textId="77777777" w:rsidR="00AD5087" w:rsidRPr="00431D8A" w:rsidRDefault="00AD5087" w:rsidP="00AD5087">
            <w:pPr>
              <w:jc w:val="center"/>
              <w:rPr>
                <w:rFonts w:cs="Times New Roman"/>
                <w:szCs w:val="24"/>
                <w:lang w:val="en-GB"/>
              </w:rPr>
            </w:pPr>
            <w:r w:rsidRPr="00431D8A">
              <w:rPr>
                <w:rFonts w:cs="Times New Roman"/>
                <w:szCs w:val="24"/>
                <w:lang w:val="en-GB"/>
              </w:rPr>
              <w:t>56000</w:t>
            </w:r>
          </w:p>
        </w:tc>
        <w:tc>
          <w:tcPr>
            <w:tcW w:w="1500" w:type="dxa"/>
            <w:shd w:val="clear" w:color="auto" w:fill="A8D08D" w:themeFill="accent6" w:themeFillTint="99"/>
            <w:noWrap/>
            <w:hideMark/>
          </w:tcPr>
          <w:p w14:paraId="4E9B768F" w14:textId="77777777" w:rsidR="00AD5087" w:rsidRPr="00431D8A" w:rsidRDefault="00AD5087" w:rsidP="00AD5087">
            <w:pPr>
              <w:jc w:val="center"/>
              <w:rPr>
                <w:rFonts w:cs="Times New Roman"/>
                <w:szCs w:val="24"/>
                <w:lang w:val="en-GB"/>
              </w:rPr>
            </w:pPr>
          </w:p>
        </w:tc>
        <w:tc>
          <w:tcPr>
            <w:tcW w:w="3080" w:type="dxa"/>
            <w:shd w:val="clear" w:color="auto" w:fill="A8D08D" w:themeFill="accent6" w:themeFillTint="99"/>
            <w:noWrap/>
            <w:hideMark/>
          </w:tcPr>
          <w:p w14:paraId="3D203AC5" w14:textId="77777777" w:rsidR="00AD5087" w:rsidRPr="00431D8A" w:rsidRDefault="00AD5087" w:rsidP="00AD5087">
            <w:pPr>
              <w:jc w:val="center"/>
              <w:rPr>
                <w:rFonts w:cs="Times New Roman"/>
                <w:szCs w:val="24"/>
                <w:lang w:val="en-GB"/>
              </w:rPr>
            </w:pPr>
            <w:r w:rsidRPr="00431D8A">
              <w:rPr>
                <w:rFonts w:cs="Times New Roman"/>
                <w:szCs w:val="24"/>
                <w:lang w:val="en-GB"/>
              </w:rPr>
              <w:t>Original budgeted sales</w:t>
            </w:r>
          </w:p>
        </w:tc>
        <w:tc>
          <w:tcPr>
            <w:tcW w:w="1640" w:type="dxa"/>
            <w:shd w:val="clear" w:color="auto" w:fill="A8D08D" w:themeFill="accent6" w:themeFillTint="99"/>
            <w:noWrap/>
            <w:hideMark/>
          </w:tcPr>
          <w:p w14:paraId="187B63D9" w14:textId="77777777" w:rsidR="00AD5087" w:rsidRPr="00431D8A" w:rsidRDefault="00AD5087" w:rsidP="00AD5087">
            <w:pPr>
              <w:jc w:val="center"/>
              <w:rPr>
                <w:rFonts w:cs="Times New Roman"/>
                <w:szCs w:val="24"/>
                <w:lang w:val="en-GB"/>
              </w:rPr>
            </w:pPr>
            <w:r w:rsidRPr="00431D8A">
              <w:rPr>
                <w:rFonts w:cs="Times New Roman"/>
                <w:szCs w:val="24"/>
                <w:lang w:val="en-GB"/>
              </w:rPr>
              <w:t>48000</w:t>
            </w:r>
          </w:p>
        </w:tc>
        <w:tc>
          <w:tcPr>
            <w:tcW w:w="1180" w:type="dxa"/>
            <w:shd w:val="clear" w:color="auto" w:fill="A8D08D" w:themeFill="accent6" w:themeFillTint="99"/>
            <w:noWrap/>
            <w:hideMark/>
          </w:tcPr>
          <w:p w14:paraId="50B22BDC" w14:textId="77777777" w:rsidR="00AD5087" w:rsidRPr="00431D8A" w:rsidRDefault="00AD5087" w:rsidP="00AD5087">
            <w:pPr>
              <w:jc w:val="center"/>
              <w:rPr>
                <w:rFonts w:cs="Times New Roman"/>
                <w:szCs w:val="24"/>
                <w:lang w:val="en-GB"/>
              </w:rPr>
            </w:pPr>
          </w:p>
        </w:tc>
      </w:tr>
      <w:tr w:rsidR="00524C94" w:rsidRPr="00431D8A" w14:paraId="28CAE269" w14:textId="77777777" w:rsidTr="00524C94">
        <w:trPr>
          <w:trHeight w:val="300"/>
        </w:trPr>
        <w:tc>
          <w:tcPr>
            <w:tcW w:w="3280" w:type="dxa"/>
            <w:shd w:val="clear" w:color="auto" w:fill="A8D08D" w:themeFill="accent6" w:themeFillTint="99"/>
            <w:noWrap/>
            <w:hideMark/>
          </w:tcPr>
          <w:p w14:paraId="44F2FDEE" w14:textId="77777777" w:rsidR="00AD5087" w:rsidRPr="00431D8A" w:rsidRDefault="00AD5087" w:rsidP="00AD5087">
            <w:pPr>
              <w:jc w:val="center"/>
              <w:rPr>
                <w:rFonts w:cs="Times New Roman"/>
                <w:szCs w:val="24"/>
                <w:lang w:val="en-GB"/>
              </w:rPr>
            </w:pPr>
            <w:r w:rsidRPr="00431D8A">
              <w:rPr>
                <w:rFonts w:cs="Times New Roman"/>
                <w:szCs w:val="24"/>
                <w:lang w:val="en-GB"/>
              </w:rPr>
              <w:t>Standard margin</w:t>
            </w:r>
          </w:p>
        </w:tc>
        <w:tc>
          <w:tcPr>
            <w:tcW w:w="1060" w:type="dxa"/>
            <w:shd w:val="clear" w:color="auto" w:fill="A8D08D" w:themeFill="accent6" w:themeFillTint="99"/>
            <w:noWrap/>
            <w:hideMark/>
          </w:tcPr>
          <w:p w14:paraId="390476D1" w14:textId="77777777" w:rsidR="00AD5087" w:rsidRPr="00431D8A" w:rsidRDefault="00AD5087" w:rsidP="00AD5087">
            <w:pPr>
              <w:jc w:val="center"/>
              <w:rPr>
                <w:rFonts w:cs="Times New Roman"/>
                <w:szCs w:val="24"/>
                <w:lang w:val="en-GB"/>
              </w:rPr>
            </w:pPr>
            <w:r w:rsidRPr="00431D8A">
              <w:rPr>
                <w:rFonts w:cs="Times New Roman"/>
                <w:szCs w:val="24"/>
                <w:lang w:val="en-GB"/>
              </w:rPr>
              <w:t>4000</w:t>
            </w:r>
          </w:p>
        </w:tc>
        <w:tc>
          <w:tcPr>
            <w:tcW w:w="1500" w:type="dxa"/>
            <w:shd w:val="clear" w:color="auto" w:fill="A8D08D" w:themeFill="accent6" w:themeFillTint="99"/>
            <w:noWrap/>
            <w:hideMark/>
          </w:tcPr>
          <w:p w14:paraId="7B4F0438" w14:textId="77777777" w:rsidR="00AD5087" w:rsidRPr="00431D8A" w:rsidRDefault="00AD5087" w:rsidP="00AD5087">
            <w:pPr>
              <w:jc w:val="center"/>
              <w:rPr>
                <w:rFonts w:cs="Times New Roman"/>
                <w:szCs w:val="24"/>
                <w:lang w:val="en-GB"/>
              </w:rPr>
            </w:pPr>
          </w:p>
        </w:tc>
        <w:tc>
          <w:tcPr>
            <w:tcW w:w="3080" w:type="dxa"/>
            <w:shd w:val="clear" w:color="auto" w:fill="A8D08D" w:themeFill="accent6" w:themeFillTint="99"/>
            <w:noWrap/>
            <w:hideMark/>
          </w:tcPr>
          <w:p w14:paraId="2161BF73" w14:textId="77777777" w:rsidR="00AD5087" w:rsidRPr="00431D8A" w:rsidRDefault="00AD5087" w:rsidP="00AD5087">
            <w:pPr>
              <w:jc w:val="center"/>
              <w:rPr>
                <w:rFonts w:cs="Times New Roman"/>
                <w:szCs w:val="24"/>
                <w:lang w:val="en-GB"/>
              </w:rPr>
            </w:pPr>
            <w:r w:rsidRPr="00431D8A">
              <w:rPr>
                <w:rFonts w:cs="Times New Roman"/>
                <w:szCs w:val="24"/>
                <w:lang w:val="en-GB"/>
              </w:rPr>
              <w:t>Standard margin</w:t>
            </w:r>
          </w:p>
        </w:tc>
        <w:tc>
          <w:tcPr>
            <w:tcW w:w="1640" w:type="dxa"/>
            <w:shd w:val="clear" w:color="auto" w:fill="A8D08D" w:themeFill="accent6" w:themeFillTint="99"/>
            <w:noWrap/>
            <w:hideMark/>
          </w:tcPr>
          <w:p w14:paraId="3DFA4FDB" w14:textId="77777777" w:rsidR="00AD5087" w:rsidRPr="00431D8A" w:rsidRDefault="00AD5087" w:rsidP="00AD5087">
            <w:pPr>
              <w:jc w:val="center"/>
              <w:rPr>
                <w:rFonts w:cs="Times New Roman"/>
                <w:szCs w:val="24"/>
                <w:lang w:val="en-GB"/>
              </w:rPr>
            </w:pPr>
            <w:r w:rsidRPr="00431D8A">
              <w:rPr>
                <w:rFonts w:cs="Times New Roman"/>
                <w:szCs w:val="24"/>
                <w:lang w:val="en-GB"/>
              </w:rPr>
              <w:t>4000</w:t>
            </w:r>
          </w:p>
        </w:tc>
        <w:tc>
          <w:tcPr>
            <w:tcW w:w="1180" w:type="dxa"/>
            <w:shd w:val="clear" w:color="auto" w:fill="A8D08D" w:themeFill="accent6" w:themeFillTint="99"/>
            <w:noWrap/>
            <w:hideMark/>
          </w:tcPr>
          <w:p w14:paraId="46D65D6C" w14:textId="77777777" w:rsidR="00AD5087" w:rsidRPr="00431D8A" w:rsidRDefault="00AD5087" w:rsidP="00AD5087">
            <w:pPr>
              <w:jc w:val="center"/>
              <w:rPr>
                <w:rFonts w:cs="Times New Roman"/>
                <w:szCs w:val="24"/>
                <w:lang w:val="en-GB"/>
              </w:rPr>
            </w:pPr>
          </w:p>
        </w:tc>
      </w:tr>
      <w:tr w:rsidR="00524C94" w:rsidRPr="00431D8A" w14:paraId="3786F118" w14:textId="77777777" w:rsidTr="00524C94">
        <w:trPr>
          <w:trHeight w:val="300"/>
        </w:trPr>
        <w:tc>
          <w:tcPr>
            <w:tcW w:w="3280" w:type="dxa"/>
            <w:shd w:val="clear" w:color="auto" w:fill="A8D08D" w:themeFill="accent6" w:themeFillTint="99"/>
            <w:noWrap/>
            <w:hideMark/>
          </w:tcPr>
          <w:p w14:paraId="0A5C9862" w14:textId="77777777" w:rsidR="00AD5087" w:rsidRPr="00431D8A" w:rsidRDefault="00AD5087" w:rsidP="00AD5087">
            <w:pPr>
              <w:jc w:val="center"/>
              <w:rPr>
                <w:rFonts w:cs="Times New Roman"/>
                <w:szCs w:val="24"/>
                <w:lang w:val="en-GB"/>
              </w:rPr>
            </w:pPr>
            <w:r w:rsidRPr="00431D8A">
              <w:rPr>
                <w:rFonts w:cs="Times New Roman"/>
                <w:szCs w:val="24"/>
                <w:lang w:val="en-GB"/>
              </w:rPr>
              <w:t>Material price planning variance</w:t>
            </w:r>
          </w:p>
        </w:tc>
        <w:tc>
          <w:tcPr>
            <w:tcW w:w="1060" w:type="dxa"/>
            <w:shd w:val="clear" w:color="auto" w:fill="A8D08D" w:themeFill="accent6" w:themeFillTint="99"/>
            <w:noWrap/>
            <w:hideMark/>
          </w:tcPr>
          <w:p w14:paraId="1D4EB0F5" w14:textId="77777777" w:rsidR="00AD5087" w:rsidRPr="00431D8A" w:rsidRDefault="00AD5087" w:rsidP="00AD5087">
            <w:pPr>
              <w:jc w:val="center"/>
              <w:rPr>
                <w:rFonts w:cs="Times New Roman"/>
                <w:szCs w:val="24"/>
                <w:lang w:val="en-GB"/>
              </w:rPr>
            </w:pPr>
            <w:r w:rsidRPr="00431D8A">
              <w:rPr>
                <w:rFonts w:cs="Times New Roman"/>
                <w:szCs w:val="24"/>
                <w:lang w:val="en-GB"/>
              </w:rPr>
              <w:t>224000000</w:t>
            </w:r>
          </w:p>
        </w:tc>
        <w:tc>
          <w:tcPr>
            <w:tcW w:w="1500" w:type="dxa"/>
            <w:shd w:val="clear" w:color="auto" w:fill="A8D08D" w:themeFill="accent6" w:themeFillTint="99"/>
            <w:noWrap/>
            <w:hideMark/>
          </w:tcPr>
          <w:p w14:paraId="6EE77A2C" w14:textId="77777777" w:rsidR="00AD5087" w:rsidRPr="00431D8A" w:rsidRDefault="00AD5087" w:rsidP="00AD5087">
            <w:pPr>
              <w:jc w:val="center"/>
              <w:rPr>
                <w:rFonts w:cs="Times New Roman"/>
                <w:szCs w:val="24"/>
                <w:lang w:val="en-GB"/>
              </w:rPr>
            </w:pPr>
            <w:r w:rsidRPr="00431D8A">
              <w:rPr>
                <w:rFonts w:cs="Times New Roman"/>
                <w:szCs w:val="24"/>
                <w:lang w:val="en-GB"/>
              </w:rPr>
              <w:t>Favourable</w:t>
            </w:r>
          </w:p>
        </w:tc>
        <w:tc>
          <w:tcPr>
            <w:tcW w:w="3080" w:type="dxa"/>
            <w:shd w:val="clear" w:color="auto" w:fill="A8D08D" w:themeFill="accent6" w:themeFillTint="99"/>
            <w:noWrap/>
            <w:hideMark/>
          </w:tcPr>
          <w:p w14:paraId="4146DBA7" w14:textId="77777777" w:rsidR="00AD5087" w:rsidRPr="00431D8A" w:rsidRDefault="00AD5087" w:rsidP="00AD5087">
            <w:pPr>
              <w:jc w:val="center"/>
              <w:rPr>
                <w:rFonts w:cs="Times New Roman"/>
                <w:szCs w:val="24"/>
                <w:lang w:val="en-GB"/>
              </w:rPr>
            </w:pPr>
            <w:r w:rsidRPr="00431D8A">
              <w:rPr>
                <w:rFonts w:cs="Times New Roman"/>
                <w:szCs w:val="24"/>
                <w:lang w:val="en-GB"/>
              </w:rPr>
              <w:t>Material price planning variance</w:t>
            </w:r>
          </w:p>
        </w:tc>
        <w:tc>
          <w:tcPr>
            <w:tcW w:w="1640" w:type="dxa"/>
            <w:shd w:val="clear" w:color="auto" w:fill="A8D08D" w:themeFill="accent6" w:themeFillTint="99"/>
            <w:noWrap/>
            <w:hideMark/>
          </w:tcPr>
          <w:p w14:paraId="56655E46" w14:textId="77777777" w:rsidR="00AD5087" w:rsidRPr="00431D8A" w:rsidRDefault="00AD5087" w:rsidP="00AD5087">
            <w:pPr>
              <w:jc w:val="center"/>
              <w:rPr>
                <w:rFonts w:cs="Times New Roman"/>
                <w:szCs w:val="24"/>
                <w:lang w:val="en-GB"/>
              </w:rPr>
            </w:pPr>
            <w:r w:rsidRPr="00431D8A">
              <w:rPr>
                <w:rFonts w:cs="Times New Roman"/>
                <w:szCs w:val="24"/>
                <w:lang w:val="en-GB"/>
              </w:rPr>
              <w:t>192000000</w:t>
            </w:r>
          </w:p>
        </w:tc>
        <w:tc>
          <w:tcPr>
            <w:tcW w:w="1180" w:type="dxa"/>
            <w:shd w:val="clear" w:color="auto" w:fill="A8D08D" w:themeFill="accent6" w:themeFillTint="99"/>
            <w:noWrap/>
            <w:hideMark/>
          </w:tcPr>
          <w:p w14:paraId="09DE7DA6" w14:textId="77777777" w:rsidR="00AD5087" w:rsidRPr="00431D8A" w:rsidRDefault="00AD5087" w:rsidP="00AD5087">
            <w:pPr>
              <w:jc w:val="center"/>
              <w:rPr>
                <w:rFonts w:cs="Times New Roman"/>
                <w:szCs w:val="24"/>
                <w:lang w:val="en-GB"/>
              </w:rPr>
            </w:pPr>
            <w:r w:rsidRPr="00431D8A">
              <w:rPr>
                <w:rFonts w:cs="Times New Roman"/>
                <w:szCs w:val="24"/>
                <w:lang w:val="en-GB"/>
              </w:rPr>
              <w:t>Favourable</w:t>
            </w:r>
          </w:p>
        </w:tc>
      </w:tr>
    </w:tbl>
    <w:p w14:paraId="4EDBEA81" w14:textId="77777777" w:rsidR="00AD5087" w:rsidRPr="00431D8A" w:rsidRDefault="00AD5087" w:rsidP="00AD5087">
      <w:pPr>
        <w:jc w:val="center"/>
        <w:rPr>
          <w:rFonts w:cs="Times New Roman"/>
          <w:b/>
          <w:szCs w:val="24"/>
          <w:lang w:val="en-GB"/>
        </w:rPr>
      </w:pPr>
      <w:r w:rsidRPr="00431D8A">
        <w:rPr>
          <w:rFonts w:cs="Times New Roman"/>
          <w:b/>
          <w:szCs w:val="24"/>
          <w:lang w:val="en-GB"/>
        </w:rPr>
        <w:t>Table 3: Variance of the material planning price</w:t>
      </w:r>
    </w:p>
    <w:p w14:paraId="65C026F6" w14:textId="77777777" w:rsidR="00AD5087" w:rsidRPr="00431D8A" w:rsidRDefault="00AD5087" w:rsidP="00AD5087">
      <w:pPr>
        <w:jc w:val="center"/>
        <w:rPr>
          <w:rFonts w:cs="Times New Roman"/>
          <w:szCs w:val="24"/>
          <w:lang w:val="en-GB"/>
        </w:rPr>
      </w:pPr>
      <w:r w:rsidRPr="00431D8A">
        <w:rPr>
          <w:rFonts w:cs="Times New Roman"/>
          <w:szCs w:val="24"/>
          <w:lang w:val="en-GB"/>
        </w:rPr>
        <w:t>(Source: Generated by the researcher)</w:t>
      </w:r>
    </w:p>
    <w:p w14:paraId="17A38BE1" w14:textId="77777777" w:rsidR="00D95EB5" w:rsidRPr="00431D8A" w:rsidRDefault="00D95EB5" w:rsidP="00D95EB5">
      <w:pPr>
        <w:rPr>
          <w:rFonts w:cs="Times New Roman"/>
          <w:szCs w:val="24"/>
          <w:lang w:val="en-GB"/>
        </w:rPr>
      </w:pPr>
      <w:r w:rsidRPr="00431D8A">
        <w:rPr>
          <w:rFonts w:cs="Times New Roman"/>
          <w:szCs w:val="24"/>
          <w:lang w:val="en-GB"/>
        </w:rPr>
        <w:t xml:space="preserve">It has been found from the above table of the calculation that variance of the planning price of material is quite favourable in the marketplace. As for this reason, it is expected to improve the profit of the company in the market. It is required to augment the revenue in this regard. </w:t>
      </w:r>
    </w:p>
    <w:p w14:paraId="7839E86A" w14:textId="77777777" w:rsidR="003816C4" w:rsidRPr="00431D8A" w:rsidRDefault="003816C4" w:rsidP="003816C4">
      <w:pPr>
        <w:rPr>
          <w:rFonts w:cs="Times New Roman"/>
          <w:b/>
          <w:i/>
          <w:szCs w:val="24"/>
          <w:lang w:val="en-GB"/>
        </w:rPr>
      </w:pPr>
      <w:r w:rsidRPr="00431D8A">
        <w:rPr>
          <w:rFonts w:cs="Times New Roman"/>
          <w:b/>
          <w:i/>
          <w:szCs w:val="24"/>
          <w:lang w:val="en-GB"/>
        </w:rPr>
        <w:t xml:space="preserve">Material price operational variance </w:t>
      </w:r>
    </w:p>
    <w:p w14:paraId="609614C1" w14:textId="77777777" w:rsidR="00C02BF4" w:rsidRPr="00431D8A" w:rsidRDefault="00C02BF4" w:rsidP="001A2E27">
      <w:pPr>
        <w:rPr>
          <w:rFonts w:cs="Times New Roman"/>
          <w:szCs w:val="24"/>
          <w:lang w:val="en-GB"/>
        </w:rPr>
      </w:pPr>
      <w:r w:rsidRPr="00431D8A">
        <w:rPr>
          <w:rFonts w:cs="Times New Roman"/>
          <w:szCs w:val="24"/>
          <w:lang w:val="en-GB"/>
        </w:rPr>
        <w:lastRenderedPageBreak/>
        <w:t xml:space="preserve">In this context, it has been described that operational variance of the chemicals of the mentioned company can be </w:t>
      </w:r>
      <w:proofErr w:type="spellStart"/>
      <w:r w:rsidRPr="00431D8A">
        <w:rPr>
          <w:rFonts w:cs="Times New Roman"/>
          <w:szCs w:val="24"/>
          <w:lang w:val="en-GB"/>
        </w:rPr>
        <w:t>analyzed</w:t>
      </w:r>
      <w:proofErr w:type="spellEnd"/>
      <w:r w:rsidRPr="00431D8A">
        <w:rPr>
          <w:rFonts w:cs="Times New Roman"/>
          <w:szCs w:val="24"/>
          <w:lang w:val="en-GB"/>
        </w:rPr>
        <w:t xml:space="preserve"> with the help of the calculation</w:t>
      </w:r>
      <w:r w:rsidR="001A2E27" w:rsidRPr="00431D8A">
        <w:rPr>
          <w:rFonts w:cs="Times New Roman"/>
          <w:szCs w:val="24"/>
          <w:lang w:val="en-GB"/>
        </w:rPr>
        <w:t xml:space="preserve"> (</w:t>
      </w:r>
      <w:proofErr w:type="spellStart"/>
      <w:r w:rsidR="001A2E27" w:rsidRPr="00431D8A">
        <w:rPr>
          <w:rFonts w:cs="Times New Roman"/>
          <w:szCs w:val="24"/>
          <w:lang w:val="en-GB"/>
        </w:rPr>
        <w:t>Atmadja</w:t>
      </w:r>
      <w:proofErr w:type="spellEnd"/>
      <w:r w:rsidR="001A2E27" w:rsidRPr="00431D8A">
        <w:rPr>
          <w:rFonts w:cs="Times New Roman"/>
          <w:szCs w:val="24"/>
          <w:lang w:val="en-GB"/>
        </w:rPr>
        <w:t xml:space="preserve"> and </w:t>
      </w:r>
      <w:proofErr w:type="spellStart"/>
      <w:r w:rsidR="001A2E27" w:rsidRPr="00431D8A">
        <w:rPr>
          <w:rFonts w:cs="Times New Roman"/>
          <w:szCs w:val="24"/>
          <w:lang w:val="en-GB"/>
        </w:rPr>
        <w:t>Saputra</w:t>
      </w:r>
      <w:proofErr w:type="spellEnd"/>
      <w:r w:rsidR="001A2E27" w:rsidRPr="00431D8A">
        <w:rPr>
          <w:rFonts w:cs="Times New Roman"/>
          <w:szCs w:val="24"/>
          <w:lang w:val="en-GB"/>
        </w:rPr>
        <w:t>, 2018, p. 5)</w:t>
      </w:r>
      <w:r w:rsidRPr="00431D8A">
        <w:rPr>
          <w:rFonts w:cs="Times New Roman"/>
          <w:szCs w:val="24"/>
          <w:lang w:val="en-GB"/>
        </w:rPr>
        <w:t xml:space="preserve">. The evaluation is described below: </w:t>
      </w:r>
    </w:p>
    <w:tbl>
      <w:tblPr>
        <w:tblStyle w:val="TableGrid"/>
        <w:tblW w:w="0" w:type="auto"/>
        <w:jc w:val="center"/>
        <w:shd w:val="clear" w:color="auto" w:fill="A8D08D" w:themeFill="accent6" w:themeFillTint="99"/>
        <w:tblLook w:val="04A0" w:firstRow="1" w:lastRow="0" w:firstColumn="1" w:lastColumn="0" w:noHBand="0" w:noVBand="1"/>
      </w:tblPr>
      <w:tblGrid>
        <w:gridCol w:w="2551"/>
        <w:gridCol w:w="928"/>
        <w:gridCol w:w="1169"/>
        <w:gridCol w:w="2412"/>
        <w:gridCol w:w="1273"/>
        <w:gridCol w:w="1017"/>
      </w:tblGrid>
      <w:tr w:rsidR="00524C94" w:rsidRPr="00431D8A" w14:paraId="0E644CFC" w14:textId="77777777" w:rsidTr="00524C94">
        <w:trPr>
          <w:trHeight w:val="300"/>
          <w:jc w:val="center"/>
        </w:trPr>
        <w:tc>
          <w:tcPr>
            <w:tcW w:w="4340" w:type="dxa"/>
            <w:gridSpan w:val="2"/>
            <w:shd w:val="clear" w:color="auto" w:fill="A8D08D" w:themeFill="accent6" w:themeFillTint="99"/>
            <w:noWrap/>
            <w:hideMark/>
          </w:tcPr>
          <w:p w14:paraId="78A71FD4" w14:textId="77777777" w:rsidR="00267B25" w:rsidRPr="00431D8A" w:rsidRDefault="00267B25" w:rsidP="00267B25">
            <w:pPr>
              <w:jc w:val="center"/>
              <w:rPr>
                <w:rFonts w:cs="Times New Roman"/>
                <w:szCs w:val="24"/>
                <w:lang w:val="en-GB"/>
              </w:rPr>
            </w:pPr>
            <w:r w:rsidRPr="00431D8A">
              <w:rPr>
                <w:rFonts w:cs="Times New Roman"/>
                <w:szCs w:val="24"/>
                <w:lang w:val="en-GB"/>
              </w:rPr>
              <w:t>Material price operational variance</w:t>
            </w:r>
          </w:p>
        </w:tc>
        <w:tc>
          <w:tcPr>
            <w:tcW w:w="1500" w:type="dxa"/>
            <w:shd w:val="clear" w:color="auto" w:fill="A8D08D" w:themeFill="accent6" w:themeFillTint="99"/>
            <w:noWrap/>
            <w:hideMark/>
          </w:tcPr>
          <w:p w14:paraId="3E7D018D" w14:textId="77777777" w:rsidR="00267B25" w:rsidRPr="00431D8A" w:rsidRDefault="00267B25" w:rsidP="00267B25">
            <w:pPr>
              <w:jc w:val="center"/>
              <w:rPr>
                <w:rFonts w:cs="Times New Roman"/>
                <w:szCs w:val="24"/>
                <w:lang w:val="en-GB"/>
              </w:rPr>
            </w:pPr>
          </w:p>
        </w:tc>
        <w:tc>
          <w:tcPr>
            <w:tcW w:w="3175" w:type="dxa"/>
            <w:shd w:val="clear" w:color="auto" w:fill="A8D08D" w:themeFill="accent6" w:themeFillTint="99"/>
            <w:noWrap/>
            <w:hideMark/>
          </w:tcPr>
          <w:p w14:paraId="5CB149AD" w14:textId="77777777" w:rsidR="00267B25" w:rsidRPr="00431D8A" w:rsidRDefault="00267B25" w:rsidP="00267B25">
            <w:pPr>
              <w:jc w:val="center"/>
              <w:rPr>
                <w:rFonts w:cs="Times New Roman"/>
                <w:szCs w:val="24"/>
                <w:lang w:val="en-GB"/>
              </w:rPr>
            </w:pPr>
          </w:p>
        </w:tc>
        <w:tc>
          <w:tcPr>
            <w:tcW w:w="1640" w:type="dxa"/>
            <w:shd w:val="clear" w:color="auto" w:fill="A8D08D" w:themeFill="accent6" w:themeFillTint="99"/>
            <w:noWrap/>
            <w:hideMark/>
          </w:tcPr>
          <w:p w14:paraId="18644851" w14:textId="77777777" w:rsidR="00267B25" w:rsidRPr="00431D8A" w:rsidRDefault="00267B25" w:rsidP="00267B25">
            <w:pPr>
              <w:jc w:val="center"/>
              <w:rPr>
                <w:rFonts w:cs="Times New Roman"/>
                <w:szCs w:val="24"/>
                <w:lang w:val="en-GB"/>
              </w:rPr>
            </w:pPr>
          </w:p>
        </w:tc>
        <w:tc>
          <w:tcPr>
            <w:tcW w:w="1180" w:type="dxa"/>
            <w:shd w:val="clear" w:color="auto" w:fill="A8D08D" w:themeFill="accent6" w:themeFillTint="99"/>
            <w:noWrap/>
            <w:hideMark/>
          </w:tcPr>
          <w:p w14:paraId="5A37166D" w14:textId="77777777" w:rsidR="00267B25" w:rsidRPr="00431D8A" w:rsidRDefault="00267B25" w:rsidP="00267B25">
            <w:pPr>
              <w:jc w:val="center"/>
              <w:rPr>
                <w:rFonts w:cs="Times New Roman"/>
                <w:szCs w:val="24"/>
                <w:lang w:val="en-GB"/>
              </w:rPr>
            </w:pPr>
          </w:p>
        </w:tc>
      </w:tr>
      <w:tr w:rsidR="00524C94" w:rsidRPr="00431D8A" w14:paraId="0CB2642E" w14:textId="77777777" w:rsidTr="00524C94">
        <w:trPr>
          <w:trHeight w:val="300"/>
          <w:jc w:val="center"/>
        </w:trPr>
        <w:tc>
          <w:tcPr>
            <w:tcW w:w="3362" w:type="dxa"/>
            <w:shd w:val="clear" w:color="auto" w:fill="A8D08D" w:themeFill="accent6" w:themeFillTint="99"/>
            <w:noWrap/>
            <w:hideMark/>
          </w:tcPr>
          <w:p w14:paraId="38EA1CEA" w14:textId="77777777" w:rsidR="00267B25" w:rsidRPr="00431D8A" w:rsidRDefault="00267B25" w:rsidP="00267B25">
            <w:pPr>
              <w:jc w:val="center"/>
              <w:rPr>
                <w:rFonts w:cs="Times New Roman"/>
                <w:szCs w:val="24"/>
                <w:lang w:val="en-GB"/>
              </w:rPr>
            </w:pPr>
          </w:p>
        </w:tc>
        <w:tc>
          <w:tcPr>
            <w:tcW w:w="978" w:type="dxa"/>
            <w:shd w:val="clear" w:color="auto" w:fill="A8D08D" w:themeFill="accent6" w:themeFillTint="99"/>
            <w:noWrap/>
            <w:hideMark/>
          </w:tcPr>
          <w:p w14:paraId="08640DC9" w14:textId="77777777" w:rsidR="00267B25" w:rsidRPr="00431D8A" w:rsidRDefault="00267B25" w:rsidP="00267B25">
            <w:pPr>
              <w:jc w:val="center"/>
              <w:rPr>
                <w:rFonts w:cs="Times New Roman"/>
                <w:szCs w:val="24"/>
                <w:lang w:val="en-GB"/>
              </w:rPr>
            </w:pPr>
          </w:p>
        </w:tc>
        <w:tc>
          <w:tcPr>
            <w:tcW w:w="1500" w:type="dxa"/>
            <w:shd w:val="clear" w:color="auto" w:fill="A8D08D" w:themeFill="accent6" w:themeFillTint="99"/>
            <w:noWrap/>
            <w:hideMark/>
          </w:tcPr>
          <w:p w14:paraId="01718428" w14:textId="77777777" w:rsidR="00267B25" w:rsidRPr="00431D8A" w:rsidRDefault="00267B25" w:rsidP="00267B25">
            <w:pPr>
              <w:jc w:val="center"/>
              <w:rPr>
                <w:rFonts w:cs="Times New Roman"/>
                <w:szCs w:val="24"/>
                <w:lang w:val="en-GB"/>
              </w:rPr>
            </w:pPr>
          </w:p>
        </w:tc>
        <w:tc>
          <w:tcPr>
            <w:tcW w:w="3175" w:type="dxa"/>
            <w:shd w:val="clear" w:color="auto" w:fill="A8D08D" w:themeFill="accent6" w:themeFillTint="99"/>
            <w:noWrap/>
            <w:hideMark/>
          </w:tcPr>
          <w:p w14:paraId="7AE7A57B" w14:textId="77777777" w:rsidR="00267B25" w:rsidRPr="00431D8A" w:rsidRDefault="00267B25" w:rsidP="00267B25">
            <w:pPr>
              <w:jc w:val="center"/>
              <w:rPr>
                <w:rFonts w:cs="Times New Roman"/>
                <w:szCs w:val="24"/>
                <w:lang w:val="en-GB"/>
              </w:rPr>
            </w:pPr>
          </w:p>
        </w:tc>
        <w:tc>
          <w:tcPr>
            <w:tcW w:w="1640" w:type="dxa"/>
            <w:shd w:val="clear" w:color="auto" w:fill="A8D08D" w:themeFill="accent6" w:themeFillTint="99"/>
            <w:noWrap/>
            <w:hideMark/>
          </w:tcPr>
          <w:p w14:paraId="23C44D4F" w14:textId="77777777" w:rsidR="00267B25" w:rsidRPr="00431D8A" w:rsidRDefault="00267B25" w:rsidP="00267B25">
            <w:pPr>
              <w:jc w:val="center"/>
              <w:rPr>
                <w:rFonts w:cs="Times New Roman"/>
                <w:szCs w:val="24"/>
                <w:lang w:val="en-GB"/>
              </w:rPr>
            </w:pPr>
          </w:p>
        </w:tc>
        <w:tc>
          <w:tcPr>
            <w:tcW w:w="1180" w:type="dxa"/>
            <w:shd w:val="clear" w:color="auto" w:fill="A8D08D" w:themeFill="accent6" w:themeFillTint="99"/>
            <w:noWrap/>
            <w:hideMark/>
          </w:tcPr>
          <w:p w14:paraId="3CD684D3" w14:textId="77777777" w:rsidR="00267B25" w:rsidRPr="00431D8A" w:rsidRDefault="00267B25" w:rsidP="00267B25">
            <w:pPr>
              <w:jc w:val="center"/>
              <w:rPr>
                <w:rFonts w:cs="Times New Roman"/>
                <w:szCs w:val="24"/>
                <w:lang w:val="en-GB"/>
              </w:rPr>
            </w:pPr>
          </w:p>
        </w:tc>
      </w:tr>
      <w:tr w:rsidR="00524C94" w:rsidRPr="00431D8A" w14:paraId="5541FB6D" w14:textId="77777777" w:rsidTr="00524C94">
        <w:trPr>
          <w:trHeight w:val="300"/>
          <w:jc w:val="center"/>
        </w:trPr>
        <w:tc>
          <w:tcPr>
            <w:tcW w:w="3362" w:type="dxa"/>
            <w:shd w:val="clear" w:color="auto" w:fill="A8D08D" w:themeFill="accent6" w:themeFillTint="99"/>
            <w:noWrap/>
            <w:hideMark/>
          </w:tcPr>
          <w:p w14:paraId="32B9DDCD" w14:textId="77777777" w:rsidR="00267B25" w:rsidRPr="00431D8A" w:rsidRDefault="00267B25" w:rsidP="00267B25">
            <w:pPr>
              <w:jc w:val="center"/>
              <w:rPr>
                <w:rFonts w:cs="Times New Roman"/>
                <w:szCs w:val="24"/>
                <w:lang w:val="en-GB"/>
              </w:rPr>
            </w:pPr>
            <w:r w:rsidRPr="00431D8A">
              <w:rPr>
                <w:rFonts w:cs="Times New Roman"/>
                <w:szCs w:val="24"/>
                <w:lang w:val="en-GB"/>
              </w:rPr>
              <w:t>Chemical X</w:t>
            </w:r>
          </w:p>
        </w:tc>
        <w:tc>
          <w:tcPr>
            <w:tcW w:w="978" w:type="dxa"/>
            <w:shd w:val="clear" w:color="auto" w:fill="A8D08D" w:themeFill="accent6" w:themeFillTint="99"/>
            <w:noWrap/>
            <w:hideMark/>
          </w:tcPr>
          <w:p w14:paraId="1F7ED7F1" w14:textId="77777777" w:rsidR="00267B25" w:rsidRPr="00431D8A" w:rsidRDefault="00FF437C" w:rsidP="00267B25">
            <w:pPr>
              <w:jc w:val="center"/>
              <w:rPr>
                <w:rFonts w:cs="Times New Roman"/>
                <w:szCs w:val="24"/>
                <w:lang w:val="en-GB"/>
              </w:rPr>
            </w:pPr>
            <w:r w:rsidRPr="00431D8A">
              <w:rPr>
                <w:rFonts w:cs="Times New Roman"/>
                <w:szCs w:val="24"/>
                <w:lang w:val="en-GB"/>
              </w:rPr>
              <w:t>Amount (£)</w:t>
            </w:r>
          </w:p>
        </w:tc>
        <w:tc>
          <w:tcPr>
            <w:tcW w:w="1500" w:type="dxa"/>
            <w:shd w:val="clear" w:color="auto" w:fill="A8D08D" w:themeFill="accent6" w:themeFillTint="99"/>
            <w:noWrap/>
            <w:hideMark/>
          </w:tcPr>
          <w:p w14:paraId="602F038D" w14:textId="77777777" w:rsidR="00267B25" w:rsidRPr="00431D8A" w:rsidRDefault="00267B25" w:rsidP="00267B25">
            <w:pPr>
              <w:jc w:val="center"/>
              <w:rPr>
                <w:rFonts w:cs="Times New Roman"/>
                <w:szCs w:val="24"/>
                <w:lang w:val="en-GB"/>
              </w:rPr>
            </w:pPr>
          </w:p>
        </w:tc>
        <w:tc>
          <w:tcPr>
            <w:tcW w:w="3175" w:type="dxa"/>
            <w:shd w:val="clear" w:color="auto" w:fill="A8D08D" w:themeFill="accent6" w:themeFillTint="99"/>
            <w:noWrap/>
            <w:hideMark/>
          </w:tcPr>
          <w:p w14:paraId="06A8319C" w14:textId="77777777" w:rsidR="00267B25" w:rsidRPr="00431D8A" w:rsidRDefault="00267B25" w:rsidP="00267B25">
            <w:pPr>
              <w:jc w:val="center"/>
              <w:rPr>
                <w:rFonts w:cs="Times New Roman"/>
                <w:szCs w:val="24"/>
                <w:lang w:val="en-GB"/>
              </w:rPr>
            </w:pPr>
            <w:r w:rsidRPr="00431D8A">
              <w:rPr>
                <w:rFonts w:cs="Times New Roman"/>
                <w:szCs w:val="24"/>
                <w:lang w:val="en-GB"/>
              </w:rPr>
              <w:t>Chemical Y</w:t>
            </w:r>
          </w:p>
        </w:tc>
        <w:tc>
          <w:tcPr>
            <w:tcW w:w="1640" w:type="dxa"/>
            <w:shd w:val="clear" w:color="auto" w:fill="A8D08D" w:themeFill="accent6" w:themeFillTint="99"/>
            <w:noWrap/>
            <w:hideMark/>
          </w:tcPr>
          <w:p w14:paraId="7D83EB09" w14:textId="77777777" w:rsidR="00267B25" w:rsidRPr="00431D8A" w:rsidRDefault="00FF437C" w:rsidP="00267B25">
            <w:pPr>
              <w:jc w:val="center"/>
              <w:rPr>
                <w:rFonts w:cs="Times New Roman"/>
                <w:szCs w:val="24"/>
                <w:lang w:val="en-GB"/>
              </w:rPr>
            </w:pPr>
            <w:r w:rsidRPr="00431D8A">
              <w:rPr>
                <w:rFonts w:cs="Times New Roman"/>
                <w:szCs w:val="24"/>
                <w:lang w:val="en-GB"/>
              </w:rPr>
              <w:t>Amount (£)</w:t>
            </w:r>
          </w:p>
        </w:tc>
        <w:tc>
          <w:tcPr>
            <w:tcW w:w="1180" w:type="dxa"/>
            <w:shd w:val="clear" w:color="auto" w:fill="A8D08D" w:themeFill="accent6" w:themeFillTint="99"/>
            <w:noWrap/>
            <w:hideMark/>
          </w:tcPr>
          <w:p w14:paraId="48DCAF68" w14:textId="77777777" w:rsidR="00267B25" w:rsidRPr="00431D8A" w:rsidRDefault="00267B25" w:rsidP="00267B25">
            <w:pPr>
              <w:jc w:val="center"/>
              <w:rPr>
                <w:rFonts w:cs="Times New Roman"/>
                <w:szCs w:val="24"/>
                <w:lang w:val="en-GB"/>
              </w:rPr>
            </w:pPr>
          </w:p>
        </w:tc>
      </w:tr>
      <w:tr w:rsidR="00524C94" w:rsidRPr="00431D8A" w14:paraId="460F06B9" w14:textId="77777777" w:rsidTr="00524C94">
        <w:trPr>
          <w:trHeight w:val="300"/>
          <w:jc w:val="center"/>
        </w:trPr>
        <w:tc>
          <w:tcPr>
            <w:tcW w:w="3362" w:type="dxa"/>
            <w:shd w:val="clear" w:color="auto" w:fill="A8D08D" w:themeFill="accent6" w:themeFillTint="99"/>
            <w:noWrap/>
            <w:hideMark/>
          </w:tcPr>
          <w:p w14:paraId="5F576BD9" w14:textId="77777777" w:rsidR="00267B25" w:rsidRPr="00431D8A" w:rsidRDefault="00267B25" w:rsidP="00267B25">
            <w:pPr>
              <w:jc w:val="center"/>
              <w:rPr>
                <w:rFonts w:cs="Times New Roman"/>
                <w:szCs w:val="24"/>
                <w:lang w:val="en-GB"/>
              </w:rPr>
            </w:pPr>
            <w:r w:rsidRPr="00431D8A">
              <w:rPr>
                <w:rFonts w:cs="Times New Roman"/>
                <w:szCs w:val="24"/>
                <w:lang w:val="en-GB"/>
              </w:rPr>
              <w:t>Quantity of actual sales</w:t>
            </w:r>
          </w:p>
        </w:tc>
        <w:tc>
          <w:tcPr>
            <w:tcW w:w="978" w:type="dxa"/>
            <w:shd w:val="clear" w:color="auto" w:fill="A8D08D" w:themeFill="accent6" w:themeFillTint="99"/>
            <w:noWrap/>
            <w:hideMark/>
          </w:tcPr>
          <w:p w14:paraId="37D14936" w14:textId="77777777" w:rsidR="00267B25" w:rsidRPr="00431D8A" w:rsidRDefault="00267B25" w:rsidP="00267B25">
            <w:pPr>
              <w:jc w:val="center"/>
              <w:rPr>
                <w:rFonts w:cs="Times New Roman"/>
                <w:szCs w:val="24"/>
                <w:lang w:val="en-GB"/>
              </w:rPr>
            </w:pPr>
            <w:r w:rsidRPr="00431D8A">
              <w:rPr>
                <w:rFonts w:cs="Times New Roman"/>
                <w:szCs w:val="24"/>
                <w:lang w:val="en-GB"/>
              </w:rPr>
              <w:t>5920</w:t>
            </w:r>
          </w:p>
        </w:tc>
        <w:tc>
          <w:tcPr>
            <w:tcW w:w="1500" w:type="dxa"/>
            <w:shd w:val="clear" w:color="auto" w:fill="A8D08D" w:themeFill="accent6" w:themeFillTint="99"/>
            <w:noWrap/>
            <w:hideMark/>
          </w:tcPr>
          <w:p w14:paraId="72F26D3D" w14:textId="77777777" w:rsidR="00267B25" w:rsidRPr="00431D8A" w:rsidRDefault="00267B25" w:rsidP="00267B25">
            <w:pPr>
              <w:jc w:val="center"/>
              <w:rPr>
                <w:rFonts w:cs="Times New Roman"/>
                <w:szCs w:val="24"/>
                <w:lang w:val="en-GB"/>
              </w:rPr>
            </w:pPr>
          </w:p>
        </w:tc>
        <w:tc>
          <w:tcPr>
            <w:tcW w:w="3175" w:type="dxa"/>
            <w:shd w:val="clear" w:color="auto" w:fill="A8D08D" w:themeFill="accent6" w:themeFillTint="99"/>
            <w:noWrap/>
            <w:hideMark/>
          </w:tcPr>
          <w:p w14:paraId="5955A815" w14:textId="77777777" w:rsidR="00267B25" w:rsidRPr="00431D8A" w:rsidRDefault="00267B25" w:rsidP="00267B25">
            <w:pPr>
              <w:jc w:val="center"/>
              <w:rPr>
                <w:rFonts w:cs="Times New Roman"/>
                <w:szCs w:val="24"/>
                <w:lang w:val="en-GB"/>
              </w:rPr>
            </w:pPr>
            <w:r w:rsidRPr="00431D8A">
              <w:rPr>
                <w:rFonts w:cs="Times New Roman"/>
                <w:szCs w:val="24"/>
                <w:lang w:val="en-GB"/>
              </w:rPr>
              <w:t>Quantity of actual sales</w:t>
            </w:r>
          </w:p>
        </w:tc>
        <w:tc>
          <w:tcPr>
            <w:tcW w:w="1640" w:type="dxa"/>
            <w:shd w:val="clear" w:color="auto" w:fill="A8D08D" w:themeFill="accent6" w:themeFillTint="99"/>
            <w:noWrap/>
            <w:hideMark/>
          </w:tcPr>
          <w:p w14:paraId="461E0F43" w14:textId="77777777" w:rsidR="00267B25" w:rsidRPr="00431D8A" w:rsidRDefault="00267B25" w:rsidP="00267B25">
            <w:pPr>
              <w:jc w:val="center"/>
              <w:rPr>
                <w:rFonts w:cs="Times New Roman"/>
                <w:szCs w:val="24"/>
                <w:lang w:val="en-GB"/>
              </w:rPr>
            </w:pPr>
            <w:r w:rsidRPr="00431D8A">
              <w:rPr>
                <w:rFonts w:cs="Times New Roman"/>
                <w:szCs w:val="24"/>
                <w:lang w:val="en-GB"/>
              </w:rPr>
              <w:t>5920</w:t>
            </w:r>
          </w:p>
        </w:tc>
        <w:tc>
          <w:tcPr>
            <w:tcW w:w="1180" w:type="dxa"/>
            <w:shd w:val="clear" w:color="auto" w:fill="A8D08D" w:themeFill="accent6" w:themeFillTint="99"/>
            <w:noWrap/>
            <w:hideMark/>
          </w:tcPr>
          <w:p w14:paraId="0A3C4AD2" w14:textId="77777777" w:rsidR="00267B25" w:rsidRPr="00431D8A" w:rsidRDefault="00267B25" w:rsidP="00267B25">
            <w:pPr>
              <w:jc w:val="center"/>
              <w:rPr>
                <w:rFonts w:cs="Times New Roman"/>
                <w:szCs w:val="24"/>
                <w:lang w:val="en-GB"/>
              </w:rPr>
            </w:pPr>
          </w:p>
        </w:tc>
      </w:tr>
      <w:tr w:rsidR="00524C94" w:rsidRPr="00431D8A" w14:paraId="74AA4BB6" w14:textId="77777777" w:rsidTr="00524C94">
        <w:trPr>
          <w:trHeight w:val="300"/>
          <w:jc w:val="center"/>
        </w:trPr>
        <w:tc>
          <w:tcPr>
            <w:tcW w:w="3362" w:type="dxa"/>
            <w:shd w:val="clear" w:color="auto" w:fill="A8D08D" w:themeFill="accent6" w:themeFillTint="99"/>
            <w:noWrap/>
            <w:hideMark/>
          </w:tcPr>
          <w:p w14:paraId="4981B608" w14:textId="77777777" w:rsidR="00267B25" w:rsidRPr="00431D8A" w:rsidRDefault="00267B25" w:rsidP="00267B25">
            <w:pPr>
              <w:jc w:val="center"/>
              <w:rPr>
                <w:rFonts w:cs="Times New Roman"/>
                <w:szCs w:val="24"/>
                <w:lang w:val="en-GB"/>
              </w:rPr>
            </w:pPr>
            <w:r w:rsidRPr="00431D8A">
              <w:rPr>
                <w:rFonts w:cs="Times New Roman"/>
                <w:szCs w:val="24"/>
                <w:lang w:val="en-GB"/>
              </w:rPr>
              <w:t>Standard margin</w:t>
            </w:r>
          </w:p>
        </w:tc>
        <w:tc>
          <w:tcPr>
            <w:tcW w:w="978" w:type="dxa"/>
            <w:shd w:val="clear" w:color="auto" w:fill="A8D08D" w:themeFill="accent6" w:themeFillTint="99"/>
            <w:noWrap/>
            <w:hideMark/>
          </w:tcPr>
          <w:p w14:paraId="10312E0C" w14:textId="77777777" w:rsidR="00267B25" w:rsidRPr="00431D8A" w:rsidRDefault="00267B25" w:rsidP="00267B25">
            <w:pPr>
              <w:jc w:val="center"/>
              <w:rPr>
                <w:rFonts w:cs="Times New Roman"/>
                <w:szCs w:val="24"/>
                <w:lang w:val="en-GB"/>
              </w:rPr>
            </w:pPr>
            <w:r w:rsidRPr="00431D8A">
              <w:rPr>
                <w:rFonts w:cs="Times New Roman"/>
                <w:szCs w:val="24"/>
                <w:lang w:val="en-GB"/>
              </w:rPr>
              <w:t>4000</w:t>
            </w:r>
          </w:p>
        </w:tc>
        <w:tc>
          <w:tcPr>
            <w:tcW w:w="1500" w:type="dxa"/>
            <w:shd w:val="clear" w:color="auto" w:fill="A8D08D" w:themeFill="accent6" w:themeFillTint="99"/>
            <w:noWrap/>
            <w:hideMark/>
          </w:tcPr>
          <w:p w14:paraId="49C02D5E" w14:textId="77777777" w:rsidR="00267B25" w:rsidRPr="00431D8A" w:rsidRDefault="00267B25" w:rsidP="00267B25">
            <w:pPr>
              <w:jc w:val="center"/>
              <w:rPr>
                <w:rFonts w:cs="Times New Roman"/>
                <w:szCs w:val="24"/>
                <w:lang w:val="en-GB"/>
              </w:rPr>
            </w:pPr>
          </w:p>
        </w:tc>
        <w:tc>
          <w:tcPr>
            <w:tcW w:w="3175" w:type="dxa"/>
            <w:shd w:val="clear" w:color="auto" w:fill="A8D08D" w:themeFill="accent6" w:themeFillTint="99"/>
            <w:noWrap/>
            <w:hideMark/>
          </w:tcPr>
          <w:p w14:paraId="6C995307" w14:textId="77777777" w:rsidR="00267B25" w:rsidRPr="00431D8A" w:rsidRDefault="00267B25" w:rsidP="00267B25">
            <w:pPr>
              <w:jc w:val="center"/>
              <w:rPr>
                <w:rFonts w:cs="Times New Roman"/>
                <w:szCs w:val="24"/>
                <w:lang w:val="en-GB"/>
              </w:rPr>
            </w:pPr>
            <w:r w:rsidRPr="00431D8A">
              <w:rPr>
                <w:rFonts w:cs="Times New Roman"/>
                <w:szCs w:val="24"/>
                <w:lang w:val="en-GB"/>
              </w:rPr>
              <w:t>Standard margin</w:t>
            </w:r>
          </w:p>
        </w:tc>
        <w:tc>
          <w:tcPr>
            <w:tcW w:w="1640" w:type="dxa"/>
            <w:shd w:val="clear" w:color="auto" w:fill="A8D08D" w:themeFill="accent6" w:themeFillTint="99"/>
            <w:noWrap/>
            <w:hideMark/>
          </w:tcPr>
          <w:p w14:paraId="51131240" w14:textId="77777777" w:rsidR="00267B25" w:rsidRPr="00431D8A" w:rsidRDefault="00267B25" w:rsidP="00267B25">
            <w:pPr>
              <w:jc w:val="center"/>
              <w:rPr>
                <w:rFonts w:cs="Times New Roman"/>
                <w:szCs w:val="24"/>
                <w:lang w:val="en-GB"/>
              </w:rPr>
            </w:pPr>
            <w:r w:rsidRPr="00431D8A">
              <w:rPr>
                <w:rFonts w:cs="Times New Roman"/>
                <w:szCs w:val="24"/>
                <w:lang w:val="en-GB"/>
              </w:rPr>
              <w:t>4000</w:t>
            </w:r>
          </w:p>
        </w:tc>
        <w:tc>
          <w:tcPr>
            <w:tcW w:w="1180" w:type="dxa"/>
            <w:shd w:val="clear" w:color="auto" w:fill="A8D08D" w:themeFill="accent6" w:themeFillTint="99"/>
            <w:noWrap/>
            <w:hideMark/>
          </w:tcPr>
          <w:p w14:paraId="63B011DE" w14:textId="77777777" w:rsidR="00267B25" w:rsidRPr="00431D8A" w:rsidRDefault="00267B25" w:rsidP="00267B25">
            <w:pPr>
              <w:jc w:val="center"/>
              <w:rPr>
                <w:rFonts w:cs="Times New Roman"/>
                <w:szCs w:val="24"/>
                <w:lang w:val="en-GB"/>
              </w:rPr>
            </w:pPr>
          </w:p>
        </w:tc>
      </w:tr>
      <w:tr w:rsidR="00524C94" w:rsidRPr="00431D8A" w14:paraId="66493B55" w14:textId="77777777" w:rsidTr="00524C94">
        <w:trPr>
          <w:trHeight w:val="300"/>
          <w:jc w:val="center"/>
        </w:trPr>
        <w:tc>
          <w:tcPr>
            <w:tcW w:w="3362" w:type="dxa"/>
            <w:shd w:val="clear" w:color="auto" w:fill="A8D08D" w:themeFill="accent6" w:themeFillTint="99"/>
            <w:noWrap/>
            <w:hideMark/>
          </w:tcPr>
          <w:p w14:paraId="44276BB2" w14:textId="77777777" w:rsidR="00267B25" w:rsidRPr="00431D8A" w:rsidRDefault="00267B25" w:rsidP="00267B25">
            <w:pPr>
              <w:jc w:val="center"/>
              <w:rPr>
                <w:rFonts w:cs="Times New Roman"/>
                <w:szCs w:val="24"/>
                <w:lang w:val="en-GB"/>
              </w:rPr>
            </w:pPr>
            <w:r w:rsidRPr="00431D8A">
              <w:rPr>
                <w:rFonts w:cs="Times New Roman"/>
                <w:szCs w:val="24"/>
                <w:lang w:val="en-GB"/>
              </w:rPr>
              <w:t>Material price operational variance</w:t>
            </w:r>
          </w:p>
        </w:tc>
        <w:tc>
          <w:tcPr>
            <w:tcW w:w="978" w:type="dxa"/>
            <w:shd w:val="clear" w:color="auto" w:fill="A8D08D" w:themeFill="accent6" w:themeFillTint="99"/>
            <w:noWrap/>
            <w:hideMark/>
          </w:tcPr>
          <w:p w14:paraId="375B58C4" w14:textId="77777777" w:rsidR="00267B25" w:rsidRPr="00431D8A" w:rsidRDefault="00267B25" w:rsidP="00267B25">
            <w:pPr>
              <w:jc w:val="center"/>
              <w:rPr>
                <w:rFonts w:cs="Times New Roman"/>
                <w:szCs w:val="24"/>
                <w:lang w:val="en-GB"/>
              </w:rPr>
            </w:pPr>
            <w:r w:rsidRPr="00431D8A">
              <w:rPr>
                <w:rFonts w:cs="Times New Roman"/>
                <w:szCs w:val="24"/>
                <w:lang w:val="en-GB"/>
              </w:rPr>
              <w:t>23680000</w:t>
            </w:r>
          </w:p>
        </w:tc>
        <w:tc>
          <w:tcPr>
            <w:tcW w:w="1500" w:type="dxa"/>
            <w:shd w:val="clear" w:color="auto" w:fill="A8D08D" w:themeFill="accent6" w:themeFillTint="99"/>
            <w:noWrap/>
            <w:hideMark/>
          </w:tcPr>
          <w:p w14:paraId="46692D85" w14:textId="77777777" w:rsidR="00267B25" w:rsidRPr="00431D8A" w:rsidRDefault="00267B25" w:rsidP="00267B25">
            <w:pPr>
              <w:jc w:val="center"/>
              <w:rPr>
                <w:rFonts w:cs="Times New Roman"/>
                <w:szCs w:val="24"/>
                <w:lang w:val="en-GB"/>
              </w:rPr>
            </w:pPr>
            <w:r w:rsidRPr="00431D8A">
              <w:rPr>
                <w:rFonts w:cs="Times New Roman"/>
                <w:szCs w:val="24"/>
                <w:lang w:val="en-GB"/>
              </w:rPr>
              <w:t>Favourable</w:t>
            </w:r>
          </w:p>
        </w:tc>
        <w:tc>
          <w:tcPr>
            <w:tcW w:w="3175" w:type="dxa"/>
            <w:shd w:val="clear" w:color="auto" w:fill="A8D08D" w:themeFill="accent6" w:themeFillTint="99"/>
            <w:noWrap/>
            <w:hideMark/>
          </w:tcPr>
          <w:p w14:paraId="4C042ABF" w14:textId="77777777" w:rsidR="00267B25" w:rsidRPr="00431D8A" w:rsidRDefault="00267B25" w:rsidP="00267B25">
            <w:pPr>
              <w:jc w:val="center"/>
              <w:rPr>
                <w:rFonts w:cs="Times New Roman"/>
                <w:szCs w:val="24"/>
                <w:lang w:val="en-GB"/>
              </w:rPr>
            </w:pPr>
            <w:r w:rsidRPr="00431D8A">
              <w:rPr>
                <w:rFonts w:cs="Times New Roman"/>
                <w:szCs w:val="24"/>
                <w:lang w:val="en-GB"/>
              </w:rPr>
              <w:t>Material price operational variance</w:t>
            </w:r>
          </w:p>
        </w:tc>
        <w:tc>
          <w:tcPr>
            <w:tcW w:w="1640" w:type="dxa"/>
            <w:shd w:val="clear" w:color="auto" w:fill="A8D08D" w:themeFill="accent6" w:themeFillTint="99"/>
            <w:noWrap/>
            <w:hideMark/>
          </w:tcPr>
          <w:p w14:paraId="56E8BCA6" w14:textId="77777777" w:rsidR="00267B25" w:rsidRPr="00431D8A" w:rsidRDefault="00267B25" w:rsidP="00267B25">
            <w:pPr>
              <w:jc w:val="center"/>
              <w:rPr>
                <w:rFonts w:cs="Times New Roman"/>
                <w:szCs w:val="24"/>
                <w:lang w:val="en-GB"/>
              </w:rPr>
            </w:pPr>
            <w:r w:rsidRPr="00431D8A">
              <w:rPr>
                <w:rFonts w:cs="Times New Roman"/>
                <w:szCs w:val="24"/>
                <w:lang w:val="en-GB"/>
              </w:rPr>
              <w:t>23680000</w:t>
            </w:r>
          </w:p>
        </w:tc>
        <w:tc>
          <w:tcPr>
            <w:tcW w:w="1180" w:type="dxa"/>
            <w:shd w:val="clear" w:color="auto" w:fill="A8D08D" w:themeFill="accent6" w:themeFillTint="99"/>
            <w:noWrap/>
            <w:hideMark/>
          </w:tcPr>
          <w:p w14:paraId="399A0F49" w14:textId="77777777" w:rsidR="00267B25" w:rsidRPr="00431D8A" w:rsidRDefault="00267B25" w:rsidP="00267B25">
            <w:pPr>
              <w:jc w:val="center"/>
              <w:rPr>
                <w:rFonts w:cs="Times New Roman"/>
                <w:szCs w:val="24"/>
                <w:lang w:val="en-GB"/>
              </w:rPr>
            </w:pPr>
            <w:r w:rsidRPr="00431D8A">
              <w:rPr>
                <w:rFonts w:cs="Times New Roman"/>
                <w:szCs w:val="24"/>
                <w:lang w:val="en-GB"/>
              </w:rPr>
              <w:t>Favourable</w:t>
            </w:r>
          </w:p>
        </w:tc>
      </w:tr>
    </w:tbl>
    <w:p w14:paraId="22762796" w14:textId="77777777" w:rsidR="003816C4" w:rsidRPr="00431D8A" w:rsidRDefault="00267B25" w:rsidP="00267B25">
      <w:pPr>
        <w:jc w:val="center"/>
        <w:rPr>
          <w:rFonts w:cs="Times New Roman"/>
          <w:b/>
          <w:szCs w:val="24"/>
          <w:lang w:val="en-GB"/>
        </w:rPr>
      </w:pPr>
      <w:r w:rsidRPr="00431D8A">
        <w:rPr>
          <w:rFonts w:cs="Times New Roman"/>
          <w:b/>
          <w:szCs w:val="24"/>
          <w:lang w:val="en-GB"/>
        </w:rPr>
        <w:t>Table 4: Variance of the operational material price</w:t>
      </w:r>
    </w:p>
    <w:p w14:paraId="29D97B10" w14:textId="77777777" w:rsidR="00267B25" w:rsidRPr="00431D8A" w:rsidRDefault="00267B25" w:rsidP="00267B25">
      <w:pPr>
        <w:jc w:val="center"/>
        <w:rPr>
          <w:rFonts w:cs="Times New Roman"/>
          <w:szCs w:val="24"/>
          <w:lang w:val="en-GB"/>
        </w:rPr>
      </w:pPr>
      <w:r w:rsidRPr="00431D8A">
        <w:rPr>
          <w:rFonts w:cs="Times New Roman"/>
          <w:szCs w:val="24"/>
          <w:lang w:val="en-GB"/>
        </w:rPr>
        <w:t>(Source: Formed by the researcher)</w:t>
      </w:r>
    </w:p>
    <w:p w14:paraId="1752D8ED" w14:textId="77777777" w:rsidR="004A446B" w:rsidRPr="00431D8A" w:rsidRDefault="004A446B" w:rsidP="004A446B">
      <w:pPr>
        <w:rPr>
          <w:rFonts w:cs="Times New Roman"/>
          <w:szCs w:val="24"/>
          <w:lang w:val="en-GB"/>
        </w:rPr>
      </w:pPr>
      <w:r w:rsidRPr="00431D8A">
        <w:rPr>
          <w:rFonts w:cs="Times New Roman"/>
          <w:szCs w:val="24"/>
          <w:lang w:val="en-GB"/>
        </w:rPr>
        <w:t>It can be feasible to elucidate that operational variance needs to be explicated with the help of the calculation. It has been detected that the variances are quite favourable</w:t>
      </w:r>
      <w:r w:rsidR="00B04665" w:rsidRPr="00431D8A">
        <w:rPr>
          <w:rFonts w:cs="Times New Roman"/>
          <w:szCs w:val="24"/>
          <w:lang w:val="en-GB"/>
        </w:rPr>
        <w:t xml:space="preserve"> for the organization like XLG. </w:t>
      </w:r>
    </w:p>
    <w:p w14:paraId="6058B3D8" w14:textId="77777777" w:rsidR="00DD2849" w:rsidRPr="00431D8A" w:rsidRDefault="00DD2849" w:rsidP="00623C03">
      <w:pPr>
        <w:rPr>
          <w:rFonts w:cs="Times New Roman"/>
          <w:b/>
          <w:szCs w:val="24"/>
          <w:lang w:val="en-GB"/>
        </w:rPr>
      </w:pPr>
      <w:r w:rsidRPr="00431D8A">
        <w:rPr>
          <w:rFonts w:cs="Times New Roman"/>
          <w:b/>
          <w:szCs w:val="24"/>
          <w:lang w:val="en-GB"/>
        </w:rPr>
        <w:t xml:space="preserve">iii. </w:t>
      </w:r>
      <w:r w:rsidR="002D4975" w:rsidRPr="00431D8A">
        <w:rPr>
          <w:rFonts w:cs="Times New Roman"/>
          <w:b/>
          <w:szCs w:val="24"/>
          <w:lang w:val="en-GB"/>
        </w:rPr>
        <w:t xml:space="preserve">Critical analysis of the demerits and merits of the variance </w:t>
      </w:r>
    </w:p>
    <w:p w14:paraId="45F844B4" w14:textId="77777777" w:rsidR="00277DC8" w:rsidRPr="00431D8A" w:rsidRDefault="00277DC8" w:rsidP="00623C03">
      <w:pPr>
        <w:rPr>
          <w:rFonts w:cs="Times New Roman"/>
          <w:szCs w:val="24"/>
          <w:lang w:val="en-GB"/>
        </w:rPr>
      </w:pPr>
      <w:r w:rsidRPr="00431D8A">
        <w:rPr>
          <w:rFonts w:cs="Times New Roman"/>
          <w:szCs w:val="24"/>
          <w:lang w:val="en-GB"/>
        </w:rPr>
        <w:t xml:space="preserve">In this phase, there are certain demerits as well as merits of the variance. These are listed below in a detailed note: </w:t>
      </w:r>
    </w:p>
    <w:p w14:paraId="6070820F" w14:textId="77777777" w:rsidR="00B84805" w:rsidRPr="00431D8A" w:rsidRDefault="00B3318B" w:rsidP="00B3318B">
      <w:pPr>
        <w:rPr>
          <w:rFonts w:cs="Times New Roman"/>
          <w:b/>
          <w:i/>
          <w:szCs w:val="24"/>
          <w:lang w:val="en-GB"/>
        </w:rPr>
      </w:pPr>
      <w:r w:rsidRPr="00431D8A">
        <w:rPr>
          <w:rFonts w:cs="Times New Roman"/>
          <w:b/>
          <w:i/>
          <w:szCs w:val="24"/>
          <w:lang w:val="en-GB"/>
        </w:rPr>
        <w:t>Variance of price of sales</w:t>
      </w:r>
    </w:p>
    <w:p w14:paraId="573A5D07" w14:textId="77777777" w:rsidR="00B84805" w:rsidRPr="00431D8A" w:rsidRDefault="00B84805" w:rsidP="00E22D4B">
      <w:pPr>
        <w:rPr>
          <w:rFonts w:cs="Times New Roman"/>
          <w:szCs w:val="24"/>
          <w:lang w:val="en-GB"/>
        </w:rPr>
      </w:pPr>
      <w:r w:rsidRPr="00431D8A">
        <w:rPr>
          <w:rFonts w:cs="Times New Roman"/>
          <w:b/>
          <w:szCs w:val="24"/>
          <w:lang w:val="en-GB"/>
        </w:rPr>
        <w:t>Merits:</w:t>
      </w:r>
      <w:r w:rsidR="006C0C60" w:rsidRPr="00431D8A">
        <w:rPr>
          <w:rFonts w:cs="Times New Roman"/>
          <w:b/>
          <w:szCs w:val="24"/>
          <w:lang w:val="en-GB"/>
        </w:rPr>
        <w:t xml:space="preserve"> </w:t>
      </w:r>
      <w:r w:rsidR="006C0C60" w:rsidRPr="00431D8A">
        <w:rPr>
          <w:rFonts w:cs="Times New Roman"/>
          <w:szCs w:val="24"/>
          <w:lang w:val="en-GB"/>
        </w:rPr>
        <w:t xml:space="preserve">In this aspect, it is possible to </w:t>
      </w:r>
      <w:proofErr w:type="spellStart"/>
      <w:r w:rsidR="006C0C60" w:rsidRPr="00431D8A">
        <w:rPr>
          <w:rFonts w:cs="Times New Roman"/>
          <w:szCs w:val="24"/>
          <w:lang w:val="en-GB"/>
        </w:rPr>
        <w:t>analyze</w:t>
      </w:r>
      <w:proofErr w:type="spellEnd"/>
      <w:r w:rsidR="006C0C60" w:rsidRPr="00431D8A">
        <w:rPr>
          <w:rFonts w:cs="Times New Roman"/>
          <w:szCs w:val="24"/>
          <w:lang w:val="en-GB"/>
        </w:rPr>
        <w:t xml:space="preserve"> the sales of the company in the latent marketplace. In a country like the United Kingdom, it is needed to evaluate the price of the sales. It helps to understand the performance level of the finance manager</w:t>
      </w:r>
      <w:r w:rsidR="00E22D4B" w:rsidRPr="00431D8A">
        <w:rPr>
          <w:rFonts w:cs="Times New Roman"/>
          <w:szCs w:val="24"/>
          <w:lang w:val="en-GB"/>
        </w:rPr>
        <w:t xml:space="preserve"> (</w:t>
      </w:r>
      <w:proofErr w:type="spellStart"/>
      <w:r w:rsidR="00E22D4B" w:rsidRPr="00431D8A">
        <w:rPr>
          <w:rFonts w:cs="Times New Roman"/>
          <w:szCs w:val="24"/>
          <w:lang w:val="en-GB"/>
        </w:rPr>
        <w:t>Fatihudin</w:t>
      </w:r>
      <w:proofErr w:type="spellEnd"/>
      <w:r w:rsidR="00E22D4B" w:rsidRPr="00431D8A">
        <w:rPr>
          <w:rFonts w:cs="Times New Roman"/>
          <w:szCs w:val="24"/>
          <w:lang w:val="en-GB"/>
        </w:rPr>
        <w:t xml:space="preserve"> and </w:t>
      </w:r>
      <w:proofErr w:type="spellStart"/>
      <w:r w:rsidR="00E22D4B" w:rsidRPr="00431D8A">
        <w:rPr>
          <w:rFonts w:cs="Times New Roman"/>
          <w:szCs w:val="24"/>
          <w:lang w:val="en-GB"/>
        </w:rPr>
        <w:t>Mochklas</w:t>
      </w:r>
      <w:proofErr w:type="spellEnd"/>
      <w:r w:rsidR="00E22D4B" w:rsidRPr="00431D8A">
        <w:rPr>
          <w:rFonts w:cs="Times New Roman"/>
          <w:szCs w:val="24"/>
          <w:lang w:val="en-GB"/>
        </w:rPr>
        <w:t>, 2018, p. 553)</w:t>
      </w:r>
      <w:r w:rsidR="006C0C60" w:rsidRPr="00431D8A">
        <w:rPr>
          <w:rFonts w:cs="Times New Roman"/>
          <w:szCs w:val="24"/>
          <w:lang w:val="en-GB"/>
        </w:rPr>
        <w:t xml:space="preserve">. </w:t>
      </w:r>
    </w:p>
    <w:p w14:paraId="750FBEBD" w14:textId="77777777" w:rsidR="00524C94" w:rsidRPr="00431D8A" w:rsidRDefault="00B84805" w:rsidP="00524C94">
      <w:pPr>
        <w:rPr>
          <w:rFonts w:cs="Times New Roman"/>
          <w:b/>
          <w:szCs w:val="24"/>
          <w:lang w:val="en-GB"/>
        </w:rPr>
      </w:pPr>
      <w:r w:rsidRPr="00431D8A">
        <w:rPr>
          <w:rFonts w:cs="Times New Roman"/>
          <w:b/>
          <w:szCs w:val="24"/>
          <w:lang w:val="en-GB"/>
        </w:rPr>
        <w:t>Demerits:</w:t>
      </w:r>
      <w:r w:rsidR="00B3318B" w:rsidRPr="00431D8A">
        <w:rPr>
          <w:rFonts w:cs="Times New Roman"/>
          <w:b/>
          <w:i/>
          <w:szCs w:val="24"/>
          <w:lang w:val="en-GB"/>
        </w:rPr>
        <w:t xml:space="preserve"> </w:t>
      </w:r>
      <w:r w:rsidR="00524C94" w:rsidRPr="00431D8A">
        <w:rPr>
          <w:rFonts w:cs="Times New Roman"/>
          <w:szCs w:val="24"/>
          <w:lang w:val="en-GB"/>
        </w:rPr>
        <w:t>Wrong calculation can affect the assessment of the performance of the manager. However, this method is also time consuming to assess the performance of the finance manager of the company.</w:t>
      </w:r>
      <w:r w:rsidR="00524C94" w:rsidRPr="00431D8A">
        <w:rPr>
          <w:rFonts w:cs="Times New Roman"/>
          <w:b/>
          <w:szCs w:val="24"/>
          <w:lang w:val="en-GB"/>
        </w:rPr>
        <w:t xml:space="preserve"> </w:t>
      </w:r>
    </w:p>
    <w:p w14:paraId="781559C2" w14:textId="77777777" w:rsidR="00B3318B" w:rsidRPr="00431D8A" w:rsidRDefault="00B3318B" w:rsidP="00B3318B">
      <w:pPr>
        <w:rPr>
          <w:rFonts w:cs="Times New Roman"/>
          <w:b/>
          <w:i/>
          <w:szCs w:val="24"/>
          <w:lang w:val="en-GB"/>
        </w:rPr>
      </w:pPr>
      <w:r w:rsidRPr="00431D8A">
        <w:rPr>
          <w:rFonts w:cs="Times New Roman"/>
          <w:b/>
          <w:i/>
          <w:szCs w:val="24"/>
          <w:lang w:val="en-GB"/>
        </w:rPr>
        <w:lastRenderedPageBreak/>
        <w:t>Variance of volume of sales</w:t>
      </w:r>
    </w:p>
    <w:p w14:paraId="6621667A" w14:textId="77777777" w:rsidR="00B84805" w:rsidRPr="00431D8A" w:rsidRDefault="00B84805" w:rsidP="007E0695">
      <w:pPr>
        <w:rPr>
          <w:rFonts w:cs="Times New Roman"/>
          <w:szCs w:val="24"/>
          <w:lang w:val="en-GB"/>
        </w:rPr>
      </w:pPr>
      <w:r w:rsidRPr="00431D8A">
        <w:rPr>
          <w:rFonts w:cs="Times New Roman"/>
          <w:b/>
          <w:szCs w:val="24"/>
          <w:lang w:val="en-GB"/>
        </w:rPr>
        <w:t>Merits:</w:t>
      </w:r>
      <w:r w:rsidR="001E0F4D" w:rsidRPr="00431D8A">
        <w:rPr>
          <w:rFonts w:cs="Times New Roman"/>
          <w:b/>
          <w:szCs w:val="24"/>
          <w:lang w:val="en-GB"/>
        </w:rPr>
        <w:t xml:space="preserve"> </w:t>
      </w:r>
      <w:r w:rsidR="001E0F4D" w:rsidRPr="00431D8A">
        <w:rPr>
          <w:rFonts w:cs="Times New Roman"/>
          <w:szCs w:val="24"/>
          <w:lang w:val="en-GB"/>
        </w:rPr>
        <w:t xml:space="preserve">This calculation is effective to understand the operating profit in the marketplace. </w:t>
      </w:r>
      <w:r w:rsidR="007E0695" w:rsidRPr="00431D8A">
        <w:rPr>
          <w:rFonts w:cs="Times New Roman"/>
          <w:szCs w:val="24"/>
          <w:lang w:val="en-GB"/>
        </w:rPr>
        <w:t xml:space="preserve">In addition to this, it has been found that managerial aspects can be considered with the help of this analysis. Volume of sales helps to understand the work efficiency of the manager (Al </w:t>
      </w:r>
      <w:proofErr w:type="spellStart"/>
      <w:r w:rsidR="007E0695" w:rsidRPr="00431D8A">
        <w:rPr>
          <w:rFonts w:cs="Times New Roman"/>
          <w:szCs w:val="24"/>
          <w:lang w:val="en-GB"/>
        </w:rPr>
        <w:t>Breiki</w:t>
      </w:r>
      <w:proofErr w:type="spellEnd"/>
      <w:r w:rsidR="007E0695" w:rsidRPr="00431D8A">
        <w:rPr>
          <w:rFonts w:cs="Times New Roman"/>
          <w:szCs w:val="24"/>
          <w:lang w:val="en-GB"/>
        </w:rPr>
        <w:t xml:space="preserve"> and </w:t>
      </w:r>
      <w:proofErr w:type="spellStart"/>
      <w:r w:rsidR="007E0695" w:rsidRPr="00431D8A">
        <w:rPr>
          <w:rFonts w:cs="Times New Roman"/>
          <w:szCs w:val="24"/>
          <w:lang w:val="en-GB"/>
        </w:rPr>
        <w:t>Nobanee</w:t>
      </w:r>
      <w:proofErr w:type="spellEnd"/>
      <w:r w:rsidR="007E0695" w:rsidRPr="00431D8A">
        <w:rPr>
          <w:rFonts w:cs="Times New Roman"/>
          <w:szCs w:val="24"/>
          <w:lang w:val="en-GB"/>
        </w:rPr>
        <w:t xml:space="preserve">, 2019. p. 202). </w:t>
      </w:r>
    </w:p>
    <w:p w14:paraId="2A655207" w14:textId="77777777" w:rsidR="00B84805" w:rsidRPr="00431D8A" w:rsidRDefault="00B84805" w:rsidP="00D83F40">
      <w:pPr>
        <w:rPr>
          <w:rFonts w:cs="Times New Roman"/>
          <w:szCs w:val="24"/>
          <w:lang w:val="en-GB"/>
        </w:rPr>
      </w:pPr>
      <w:r w:rsidRPr="00431D8A">
        <w:rPr>
          <w:rFonts w:cs="Times New Roman"/>
          <w:b/>
          <w:szCs w:val="24"/>
          <w:lang w:val="en-GB"/>
        </w:rPr>
        <w:t>Demerits:</w:t>
      </w:r>
      <w:r w:rsidR="00D83F40" w:rsidRPr="00431D8A">
        <w:rPr>
          <w:rFonts w:cs="Times New Roman"/>
          <w:b/>
          <w:szCs w:val="24"/>
          <w:lang w:val="en-GB"/>
        </w:rPr>
        <w:t xml:space="preserve"> </w:t>
      </w:r>
      <w:r w:rsidR="00D83F40" w:rsidRPr="00431D8A">
        <w:rPr>
          <w:rFonts w:cs="Times New Roman"/>
          <w:szCs w:val="24"/>
          <w:lang w:val="en-GB"/>
        </w:rPr>
        <w:t xml:space="preserve">It can be possible to explicate that sales volume cannot play useful role to assess the managerial performance in the workplace. It is because, business expansion can be determined in a well manner by considering this analysis. As for this reason, negative value can affect the analysis. </w:t>
      </w:r>
    </w:p>
    <w:p w14:paraId="0C08AC1D" w14:textId="77777777" w:rsidR="00D83F40" w:rsidRPr="00431D8A" w:rsidRDefault="00D83F40" w:rsidP="00D83F40">
      <w:pPr>
        <w:rPr>
          <w:rFonts w:cs="Times New Roman"/>
          <w:szCs w:val="24"/>
          <w:lang w:val="en-GB"/>
        </w:rPr>
      </w:pPr>
      <w:r w:rsidRPr="00431D8A">
        <w:rPr>
          <w:rFonts w:cs="Times New Roman"/>
          <w:noProof/>
          <w:szCs w:val="24"/>
          <w:lang w:val="en-IN" w:eastAsia="en-IN"/>
        </w:rPr>
        <w:drawing>
          <wp:inline distT="0" distB="0" distL="0" distR="0" wp14:anchorId="317F05BF" wp14:editId="710C479A">
            <wp:extent cx="5924550" cy="3219450"/>
            <wp:effectExtent l="57150" t="57150" r="5715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BF98A5" w14:textId="77777777" w:rsidR="00D83F40" w:rsidRPr="00431D8A" w:rsidRDefault="00D83F40" w:rsidP="00D83F40">
      <w:pPr>
        <w:jc w:val="center"/>
        <w:rPr>
          <w:rFonts w:cs="Times New Roman"/>
          <w:b/>
          <w:szCs w:val="24"/>
          <w:lang w:val="en-GB"/>
        </w:rPr>
      </w:pPr>
      <w:r w:rsidRPr="00431D8A">
        <w:rPr>
          <w:rFonts w:cs="Times New Roman"/>
          <w:b/>
          <w:szCs w:val="24"/>
          <w:lang w:val="en-GB"/>
        </w:rPr>
        <w:t>Figure 1: Types of variance analysis</w:t>
      </w:r>
    </w:p>
    <w:p w14:paraId="284FD00E" w14:textId="77777777" w:rsidR="00D83F40" w:rsidRPr="00431D8A" w:rsidRDefault="00D83F40" w:rsidP="00D83F40">
      <w:pPr>
        <w:jc w:val="center"/>
        <w:rPr>
          <w:rFonts w:cs="Times New Roman"/>
          <w:szCs w:val="24"/>
          <w:lang w:val="en-GB"/>
        </w:rPr>
      </w:pPr>
      <w:r w:rsidRPr="00431D8A">
        <w:rPr>
          <w:rFonts w:cs="Times New Roman"/>
          <w:szCs w:val="24"/>
          <w:lang w:val="en-GB"/>
        </w:rPr>
        <w:t xml:space="preserve">(Source: </w:t>
      </w:r>
      <w:proofErr w:type="spellStart"/>
      <w:r w:rsidRPr="00431D8A">
        <w:rPr>
          <w:rFonts w:cs="Times New Roman"/>
          <w:szCs w:val="24"/>
          <w:lang w:val="en-GB"/>
        </w:rPr>
        <w:t>Fatihudin</w:t>
      </w:r>
      <w:proofErr w:type="spellEnd"/>
      <w:r w:rsidRPr="00431D8A">
        <w:rPr>
          <w:rFonts w:cs="Times New Roman"/>
          <w:szCs w:val="24"/>
          <w:lang w:val="en-GB"/>
        </w:rPr>
        <w:t xml:space="preserve"> and </w:t>
      </w:r>
      <w:proofErr w:type="spellStart"/>
      <w:r w:rsidRPr="00431D8A">
        <w:rPr>
          <w:rFonts w:cs="Times New Roman"/>
          <w:szCs w:val="24"/>
          <w:lang w:val="en-GB"/>
        </w:rPr>
        <w:t>Mochklas</w:t>
      </w:r>
      <w:proofErr w:type="spellEnd"/>
      <w:r w:rsidRPr="00431D8A">
        <w:rPr>
          <w:rFonts w:cs="Times New Roman"/>
          <w:szCs w:val="24"/>
          <w:lang w:val="en-GB"/>
        </w:rPr>
        <w:t xml:space="preserve">, 2018, p. 553; Al </w:t>
      </w:r>
      <w:proofErr w:type="spellStart"/>
      <w:r w:rsidRPr="00431D8A">
        <w:rPr>
          <w:rFonts w:cs="Times New Roman"/>
          <w:szCs w:val="24"/>
          <w:lang w:val="en-GB"/>
        </w:rPr>
        <w:t>Breiki</w:t>
      </w:r>
      <w:proofErr w:type="spellEnd"/>
      <w:r w:rsidRPr="00431D8A">
        <w:rPr>
          <w:rFonts w:cs="Times New Roman"/>
          <w:szCs w:val="24"/>
          <w:lang w:val="en-GB"/>
        </w:rPr>
        <w:t xml:space="preserve"> and </w:t>
      </w:r>
      <w:proofErr w:type="spellStart"/>
      <w:r w:rsidRPr="00431D8A">
        <w:rPr>
          <w:rFonts w:cs="Times New Roman"/>
          <w:szCs w:val="24"/>
          <w:lang w:val="en-GB"/>
        </w:rPr>
        <w:t>Nobanee</w:t>
      </w:r>
      <w:proofErr w:type="spellEnd"/>
      <w:r w:rsidRPr="00431D8A">
        <w:rPr>
          <w:rFonts w:cs="Times New Roman"/>
          <w:szCs w:val="24"/>
          <w:lang w:val="en-GB"/>
        </w:rPr>
        <w:t xml:space="preserve">, 2019. p. 202; Cornwall </w:t>
      </w:r>
      <w:r w:rsidRPr="00431D8A">
        <w:rPr>
          <w:rFonts w:cs="Times New Roman"/>
          <w:i/>
          <w:szCs w:val="24"/>
          <w:lang w:val="en-GB"/>
        </w:rPr>
        <w:t>et al.</w:t>
      </w:r>
      <w:r w:rsidRPr="00431D8A">
        <w:rPr>
          <w:rFonts w:cs="Times New Roman"/>
          <w:szCs w:val="24"/>
          <w:lang w:val="en-GB"/>
        </w:rPr>
        <w:t xml:space="preserve"> 2019, p. 325; Yap </w:t>
      </w:r>
      <w:r w:rsidRPr="00431D8A">
        <w:rPr>
          <w:rFonts w:cs="Times New Roman"/>
          <w:i/>
          <w:szCs w:val="24"/>
          <w:lang w:val="en-GB"/>
        </w:rPr>
        <w:t>et al</w:t>
      </w:r>
      <w:r w:rsidRPr="00431D8A">
        <w:rPr>
          <w:rFonts w:cs="Times New Roman"/>
          <w:szCs w:val="24"/>
          <w:lang w:val="en-GB"/>
        </w:rPr>
        <w:t>. 2018, p. 258)</w:t>
      </w:r>
    </w:p>
    <w:p w14:paraId="18ED61F6" w14:textId="77777777" w:rsidR="00B3318B" w:rsidRPr="00431D8A" w:rsidRDefault="00B3318B" w:rsidP="00B3318B">
      <w:pPr>
        <w:rPr>
          <w:rFonts w:cs="Times New Roman"/>
          <w:b/>
          <w:i/>
          <w:szCs w:val="24"/>
          <w:lang w:val="en-GB"/>
        </w:rPr>
      </w:pPr>
      <w:r w:rsidRPr="00431D8A">
        <w:rPr>
          <w:rFonts w:cs="Times New Roman"/>
          <w:b/>
          <w:i/>
          <w:szCs w:val="24"/>
          <w:lang w:val="en-GB"/>
        </w:rPr>
        <w:t>Variance of the material planning price</w:t>
      </w:r>
    </w:p>
    <w:p w14:paraId="65D3C8AC" w14:textId="77777777" w:rsidR="00B84805" w:rsidRPr="00431D8A" w:rsidRDefault="00B84805" w:rsidP="00B84805">
      <w:pPr>
        <w:rPr>
          <w:szCs w:val="24"/>
          <w:lang w:val="en-GB"/>
        </w:rPr>
      </w:pPr>
      <w:r w:rsidRPr="00431D8A">
        <w:rPr>
          <w:rFonts w:cs="Times New Roman"/>
          <w:b/>
          <w:szCs w:val="24"/>
          <w:lang w:val="en-GB"/>
        </w:rPr>
        <w:lastRenderedPageBreak/>
        <w:t xml:space="preserve">Merits: </w:t>
      </w:r>
      <w:r w:rsidRPr="00431D8A">
        <w:rPr>
          <w:rFonts w:cs="Times New Roman"/>
          <w:szCs w:val="24"/>
          <w:lang w:val="en-GB"/>
        </w:rPr>
        <w:t xml:space="preserve">This analysis is basically helpful for the finance manager to calculate the difference between the actual price as well as budgeted price. It is useful for the company like XLG that performance of the manager can be improved in the workplace. </w:t>
      </w:r>
    </w:p>
    <w:p w14:paraId="08C65211" w14:textId="77777777" w:rsidR="00B84805" w:rsidRPr="00431D8A" w:rsidRDefault="00B84805" w:rsidP="00B84805">
      <w:pPr>
        <w:rPr>
          <w:rFonts w:cs="Times New Roman"/>
          <w:szCs w:val="24"/>
          <w:lang w:val="en-GB"/>
        </w:rPr>
      </w:pPr>
      <w:r w:rsidRPr="00431D8A">
        <w:rPr>
          <w:rFonts w:cs="Times New Roman"/>
          <w:b/>
          <w:szCs w:val="24"/>
          <w:lang w:val="en-GB"/>
        </w:rPr>
        <w:t xml:space="preserve">Demerits: </w:t>
      </w:r>
      <w:r w:rsidRPr="00431D8A">
        <w:rPr>
          <w:rFonts w:cs="Times New Roman"/>
          <w:szCs w:val="24"/>
          <w:lang w:val="en-GB"/>
        </w:rPr>
        <w:t xml:space="preserve">In this phase of accounting management, the negative value of the budget can affect the analysis of the performance of the manager in the workplace (Cornwall </w:t>
      </w:r>
      <w:r w:rsidRPr="00431D8A">
        <w:rPr>
          <w:rFonts w:cs="Times New Roman"/>
          <w:i/>
          <w:szCs w:val="24"/>
          <w:lang w:val="en-GB"/>
        </w:rPr>
        <w:t>et al.</w:t>
      </w:r>
      <w:r w:rsidRPr="00431D8A">
        <w:rPr>
          <w:rFonts w:cs="Times New Roman"/>
          <w:szCs w:val="24"/>
          <w:lang w:val="en-GB"/>
        </w:rPr>
        <w:t xml:space="preserve"> 2019, p. 325). It needs to be evaluated with the help of specific calculation. </w:t>
      </w:r>
    </w:p>
    <w:p w14:paraId="3B471903" w14:textId="77777777" w:rsidR="00277DC8" w:rsidRPr="00431D8A" w:rsidRDefault="00B3318B" w:rsidP="00B3318B">
      <w:pPr>
        <w:rPr>
          <w:rFonts w:cs="Times New Roman"/>
          <w:b/>
          <w:i/>
          <w:szCs w:val="24"/>
          <w:lang w:val="en-GB"/>
        </w:rPr>
      </w:pPr>
      <w:r w:rsidRPr="00431D8A">
        <w:rPr>
          <w:rFonts w:cs="Times New Roman"/>
          <w:b/>
          <w:i/>
          <w:szCs w:val="24"/>
          <w:lang w:val="en-GB"/>
        </w:rPr>
        <w:t>Variance of the operational material price</w:t>
      </w:r>
    </w:p>
    <w:p w14:paraId="319762D4" w14:textId="77777777" w:rsidR="00A83217" w:rsidRPr="00431D8A" w:rsidRDefault="00A83217" w:rsidP="00A83217">
      <w:pPr>
        <w:rPr>
          <w:rFonts w:cs="Times New Roman"/>
          <w:szCs w:val="24"/>
          <w:lang w:val="en-GB"/>
        </w:rPr>
      </w:pPr>
      <w:r w:rsidRPr="00431D8A">
        <w:rPr>
          <w:rFonts w:cs="Times New Roman"/>
          <w:b/>
          <w:szCs w:val="24"/>
          <w:lang w:val="en-GB"/>
        </w:rPr>
        <w:t xml:space="preserve">Merits: </w:t>
      </w:r>
      <w:r w:rsidRPr="00431D8A">
        <w:rPr>
          <w:rFonts w:cs="Times New Roman"/>
          <w:szCs w:val="24"/>
          <w:lang w:val="en-GB"/>
        </w:rPr>
        <w:t xml:space="preserve">This is quite useful for the organization </w:t>
      </w:r>
      <w:proofErr w:type="gramStart"/>
      <w:r w:rsidRPr="00431D8A">
        <w:rPr>
          <w:rFonts w:cs="Times New Roman"/>
          <w:szCs w:val="24"/>
          <w:lang w:val="en-GB"/>
        </w:rPr>
        <w:t>in order to</w:t>
      </w:r>
      <w:proofErr w:type="gramEnd"/>
      <w:r w:rsidRPr="00431D8A">
        <w:rPr>
          <w:rFonts w:cs="Times New Roman"/>
          <w:szCs w:val="24"/>
          <w:lang w:val="en-GB"/>
        </w:rPr>
        <w:t xml:space="preserve"> assess the performance of the manager. It helps to provide feedback to the managers </w:t>
      </w:r>
      <w:proofErr w:type="gramStart"/>
      <w:r w:rsidRPr="00431D8A">
        <w:rPr>
          <w:rFonts w:cs="Times New Roman"/>
          <w:szCs w:val="24"/>
          <w:lang w:val="en-GB"/>
        </w:rPr>
        <w:t>on the basis of</w:t>
      </w:r>
      <w:proofErr w:type="gramEnd"/>
      <w:r w:rsidRPr="00431D8A">
        <w:rPr>
          <w:rFonts w:cs="Times New Roman"/>
          <w:szCs w:val="24"/>
          <w:lang w:val="en-GB"/>
        </w:rPr>
        <w:t xml:space="preserve"> their skills (Yap </w:t>
      </w:r>
      <w:r w:rsidRPr="00431D8A">
        <w:rPr>
          <w:rFonts w:cs="Times New Roman"/>
          <w:i/>
          <w:szCs w:val="24"/>
          <w:lang w:val="en-GB"/>
        </w:rPr>
        <w:t>et al</w:t>
      </w:r>
      <w:r w:rsidRPr="00431D8A">
        <w:rPr>
          <w:rFonts w:cs="Times New Roman"/>
          <w:szCs w:val="24"/>
          <w:lang w:val="en-GB"/>
        </w:rPr>
        <w:t xml:space="preserve">. 2018, p. 258). Efficiency of the finance department can be </w:t>
      </w:r>
      <w:proofErr w:type="spellStart"/>
      <w:r w:rsidRPr="00431D8A">
        <w:rPr>
          <w:rFonts w:cs="Times New Roman"/>
          <w:szCs w:val="24"/>
          <w:lang w:val="en-GB"/>
        </w:rPr>
        <w:t>analyzed</w:t>
      </w:r>
      <w:proofErr w:type="spellEnd"/>
      <w:r w:rsidRPr="00431D8A">
        <w:rPr>
          <w:rFonts w:cs="Times New Roman"/>
          <w:szCs w:val="24"/>
          <w:lang w:val="en-GB"/>
        </w:rPr>
        <w:t xml:space="preserve"> with the help of this analysis. </w:t>
      </w:r>
    </w:p>
    <w:p w14:paraId="17B73795" w14:textId="77777777" w:rsidR="00A83217" w:rsidRPr="00431D8A" w:rsidRDefault="00A83217" w:rsidP="00B3318B">
      <w:pPr>
        <w:rPr>
          <w:rFonts w:cs="Times New Roman"/>
          <w:szCs w:val="24"/>
          <w:lang w:val="en-GB"/>
        </w:rPr>
      </w:pPr>
      <w:r w:rsidRPr="00431D8A">
        <w:rPr>
          <w:rFonts w:cs="Times New Roman"/>
          <w:b/>
          <w:szCs w:val="24"/>
          <w:lang w:val="en-GB"/>
        </w:rPr>
        <w:t xml:space="preserve">Demerits: </w:t>
      </w:r>
      <w:r w:rsidRPr="00431D8A">
        <w:rPr>
          <w:rFonts w:cs="Times New Roman"/>
          <w:szCs w:val="24"/>
          <w:lang w:val="en-GB"/>
        </w:rPr>
        <w:t xml:space="preserve">On the contrary, it has been found that sometimes this variance can be negative. It means, the performance of the manager is difficult to be assessed. </w:t>
      </w:r>
    </w:p>
    <w:p w14:paraId="6ADC1D6D" w14:textId="77777777" w:rsidR="004B0B3A" w:rsidRPr="00431D8A" w:rsidRDefault="00661C40" w:rsidP="004B0B3A">
      <w:pPr>
        <w:rPr>
          <w:rFonts w:cs="Times New Roman"/>
          <w:szCs w:val="24"/>
          <w:lang w:val="en-GB"/>
        </w:rPr>
      </w:pPr>
      <w:r w:rsidRPr="00431D8A">
        <w:rPr>
          <w:rFonts w:cs="Times New Roman"/>
          <w:szCs w:val="24"/>
          <w:lang w:val="en-GB"/>
        </w:rPr>
        <w:t xml:space="preserve">The above analysis shows that different variance calculation helps to understand the performance of the organizational manager in the potential workplace. As for this </w:t>
      </w:r>
      <w:proofErr w:type="gramStart"/>
      <w:r w:rsidRPr="00431D8A">
        <w:rPr>
          <w:rFonts w:cs="Times New Roman"/>
          <w:szCs w:val="24"/>
          <w:lang w:val="en-GB"/>
        </w:rPr>
        <w:t>particular reason</w:t>
      </w:r>
      <w:proofErr w:type="gramEnd"/>
      <w:r w:rsidRPr="00431D8A">
        <w:rPr>
          <w:rFonts w:cs="Times New Roman"/>
          <w:szCs w:val="24"/>
          <w:lang w:val="en-GB"/>
        </w:rPr>
        <w:t xml:space="preserve">, it is needed to consider the profitable aspects of the company in the latent market. Manager needs to think of business expansion. In addition to this, it is feasible to consider that price as well as volume should be </w:t>
      </w:r>
      <w:proofErr w:type="gramStart"/>
      <w:r w:rsidRPr="00431D8A">
        <w:rPr>
          <w:rFonts w:cs="Times New Roman"/>
          <w:szCs w:val="24"/>
          <w:lang w:val="en-GB"/>
        </w:rPr>
        <w:t>taken into account</w:t>
      </w:r>
      <w:proofErr w:type="gramEnd"/>
      <w:r w:rsidRPr="00431D8A">
        <w:rPr>
          <w:rFonts w:cs="Times New Roman"/>
          <w:szCs w:val="24"/>
          <w:lang w:val="en-GB"/>
        </w:rPr>
        <w:t xml:space="preserve"> in this aspect. </w:t>
      </w:r>
      <w:r w:rsidR="004B0B3A" w:rsidRPr="00431D8A">
        <w:rPr>
          <w:lang w:val="en-GB"/>
        </w:rPr>
        <w:br w:type="page"/>
      </w:r>
    </w:p>
    <w:p w14:paraId="1961D7AF" w14:textId="77777777" w:rsidR="004B0B3A" w:rsidRPr="00431D8A" w:rsidRDefault="004B0B3A" w:rsidP="004B0B3A">
      <w:pPr>
        <w:pStyle w:val="Heading1"/>
        <w:rPr>
          <w:highlight w:val="white"/>
          <w:lang w:val="en-GB"/>
        </w:rPr>
      </w:pPr>
      <w:bookmarkStart w:id="2" w:name="_Toc49353004"/>
      <w:r w:rsidRPr="00431D8A">
        <w:rPr>
          <w:highlight w:val="white"/>
          <w:lang w:val="en-GB"/>
        </w:rPr>
        <w:lastRenderedPageBreak/>
        <w:t>Part B: Report</w:t>
      </w:r>
      <w:bookmarkEnd w:id="2"/>
    </w:p>
    <w:p w14:paraId="599C1C6E" w14:textId="77777777" w:rsidR="004B0B3A" w:rsidRPr="00431D8A" w:rsidRDefault="004B0B3A" w:rsidP="004B0B3A">
      <w:pPr>
        <w:jc w:val="center"/>
        <w:rPr>
          <w:b/>
          <w:bCs/>
          <w:lang w:val="en-GB"/>
        </w:rPr>
      </w:pPr>
      <w:r w:rsidRPr="00431D8A">
        <w:rPr>
          <w:b/>
          <w:bCs/>
          <w:lang w:val="en-GB"/>
        </w:rPr>
        <w:t>Executive summary</w:t>
      </w:r>
    </w:p>
    <w:p w14:paraId="54FB8938" w14:textId="77777777" w:rsidR="004B0B3A" w:rsidRPr="00431D8A" w:rsidRDefault="004B0B3A" w:rsidP="004B0B3A">
      <w:pPr>
        <w:rPr>
          <w:highlight w:val="white"/>
          <w:lang w:val="en-GB"/>
        </w:rPr>
      </w:pPr>
      <w:r w:rsidRPr="00431D8A">
        <w:rPr>
          <w:lang w:val="en-GB"/>
        </w:rPr>
        <w:t xml:space="preserve">In this report, certain factors are evaluated to support the decision of management of XLG Company regarding </w:t>
      </w:r>
      <w:proofErr w:type="spellStart"/>
      <w:r w:rsidRPr="00431D8A">
        <w:rPr>
          <w:lang w:val="en-GB"/>
        </w:rPr>
        <w:t>FamaQ</w:t>
      </w:r>
      <w:proofErr w:type="spellEnd"/>
      <w:r w:rsidRPr="00431D8A">
        <w:rPr>
          <w:lang w:val="en-GB"/>
        </w:rPr>
        <w:t>. The company faced many troubles in the Covid-19 attack and the problems are incorporated in the introduction part of the study. Moreover, the problems are evaluated vividly and negative effects on the company are illustrated in the next section. This is followed by the expected measure that can help the company to make the decision at last.</w:t>
      </w:r>
    </w:p>
    <w:p w14:paraId="50CBFA57" w14:textId="77777777" w:rsidR="000C7474" w:rsidRPr="00431D8A" w:rsidRDefault="000C7474">
      <w:pPr>
        <w:spacing w:line="259" w:lineRule="auto"/>
        <w:jc w:val="left"/>
        <w:rPr>
          <w:rFonts w:eastAsiaTheme="majorEastAsia" w:cstheme="majorBidi"/>
          <w:b/>
          <w:szCs w:val="26"/>
          <w:highlight w:val="white"/>
          <w:lang w:val="en-GB"/>
        </w:rPr>
      </w:pPr>
      <w:r w:rsidRPr="00431D8A">
        <w:rPr>
          <w:highlight w:val="white"/>
          <w:lang w:val="en-GB"/>
        </w:rPr>
        <w:br w:type="page"/>
      </w:r>
    </w:p>
    <w:p w14:paraId="3C4FC302" w14:textId="77777777" w:rsidR="004B0B3A" w:rsidRPr="00431D8A" w:rsidRDefault="004B0B3A" w:rsidP="004B0B3A">
      <w:pPr>
        <w:pStyle w:val="Heading2"/>
        <w:rPr>
          <w:highlight w:val="white"/>
          <w:lang w:val="en-GB"/>
        </w:rPr>
      </w:pPr>
      <w:bookmarkStart w:id="3" w:name="_Toc49353005"/>
      <w:r w:rsidRPr="00431D8A">
        <w:rPr>
          <w:highlight w:val="white"/>
          <w:lang w:val="en-GB"/>
        </w:rPr>
        <w:lastRenderedPageBreak/>
        <w:t>Introduction</w:t>
      </w:r>
      <w:bookmarkEnd w:id="3"/>
    </w:p>
    <w:p w14:paraId="5AF8F0AD" w14:textId="77777777" w:rsidR="004B0B3A" w:rsidRPr="00431D8A" w:rsidRDefault="004B0B3A" w:rsidP="004B0B3A">
      <w:pPr>
        <w:rPr>
          <w:highlight w:val="white"/>
          <w:lang w:val="en-GB"/>
        </w:rPr>
      </w:pPr>
      <w:r w:rsidRPr="00431D8A">
        <w:rPr>
          <w:highlight w:val="white"/>
          <w:lang w:val="en-GB"/>
        </w:rPr>
        <w:t xml:space="preserve">According to the case study, the company XLG face trouble in importing the best cleaning agent </w:t>
      </w:r>
      <w:proofErr w:type="spellStart"/>
      <w:r w:rsidRPr="00431D8A">
        <w:rPr>
          <w:highlight w:val="white"/>
          <w:lang w:val="en-GB"/>
        </w:rPr>
        <w:t>FamaQ</w:t>
      </w:r>
      <w:proofErr w:type="spellEnd"/>
      <w:r w:rsidRPr="00431D8A">
        <w:rPr>
          <w:highlight w:val="white"/>
          <w:lang w:val="en-GB"/>
        </w:rPr>
        <w:t xml:space="preserve"> from Brazil due to the lockdown situation. The company cannot make the cleaning products X and Y without the agent as it gives the required competitive advantage in the market. The organisation operates in a highly competitive environment, but still, it holds the leading position because of </w:t>
      </w:r>
      <w:proofErr w:type="spellStart"/>
      <w:r w:rsidRPr="00431D8A">
        <w:rPr>
          <w:highlight w:val="white"/>
          <w:lang w:val="en-GB"/>
        </w:rPr>
        <w:t>FamaQ</w:t>
      </w:r>
      <w:proofErr w:type="spellEnd"/>
      <w:r w:rsidRPr="00431D8A">
        <w:rPr>
          <w:highlight w:val="white"/>
          <w:lang w:val="en-GB"/>
        </w:rPr>
        <w:t xml:space="preserve">. Though, due to the Covid-19 pandemic, </w:t>
      </w:r>
      <w:proofErr w:type="gramStart"/>
      <w:r w:rsidRPr="00431D8A">
        <w:rPr>
          <w:highlight w:val="white"/>
          <w:lang w:val="en-GB"/>
        </w:rPr>
        <w:t>all of</w:t>
      </w:r>
      <w:proofErr w:type="gramEnd"/>
      <w:r w:rsidRPr="00431D8A">
        <w:rPr>
          <w:highlight w:val="white"/>
          <w:lang w:val="en-GB"/>
        </w:rPr>
        <w:t xml:space="preserve"> the companies in the market together with XLG faced problems in their business which are discussed below. Now, this study tries to </w:t>
      </w:r>
      <w:proofErr w:type="gramStart"/>
      <w:r w:rsidRPr="00431D8A">
        <w:rPr>
          <w:highlight w:val="white"/>
          <w:lang w:val="en-GB"/>
        </w:rPr>
        <w:t>finds</w:t>
      </w:r>
      <w:proofErr w:type="gramEnd"/>
      <w:r w:rsidRPr="00431D8A">
        <w:rPr>
          <w:highlight w:val="white"/>
          <w:lang w:val="en-GB"/>
        </w:rPr>
        <w:t xml:space="preserve"> out a better decision regarding the import of the item from Brazil or manufacturing it in the United Kingdom. </w:t>
      </w:r>
    </w:p>
    <w:p w14:paraId="1B360B98" w14:textId="77777777" w:rsidR="004B0B3A" w:rsidRPr="00431D8A" w:rsidRDefault="004B0B3A" w:rsidP="004B0B3A">
      <w:pPr>
        <w:pStyle w:val="Heading2"/>
        <w:rPr>
          <w:highlight w:val="white"/>
          <w:lang w:val="en-GB"/>
        </w:rPr>
      </w:pPr>
      <w:bookmarkStart w:id="4" w:name="_Toc49353006"/>
      <w:r w:rsidRPr="00431D8A">
        <w:rPr>
          <w:highlight w:val="white"/>
          <w:lang w:val="en-GB"/>
        </w:rPr>
        <w:t>Proposed risks and precise identification of them</w:t>
      </w:r>
      <w:bookmarkEnd w:id="4"/>
    </w:p>
    <w:p w14:paraId="03678B88" w14:textId="77777777" w:rsidR="004B0B3A" w:rsidRPr="00431D8A" w:rsidRDefault="004B0B3A" w:rsidP="004B0B3A">
      <w:pPr>
        <w:rPr>
          <w:highlight w:val="white"/>
          <w:lang w:val="en-GB"/>
        </w:rPr>
      </w:pPr>
      <w:r w:rsidRPr="00431D8A">
        <w:rPr>
          <w:highlight w:val="white"/>
          <w:lang w:val="en-GB"/>
        </w:rPr>
        <w:t xml:space="preserve">Due to the presence of </w:t>
      </w:r>
      <w:proofErr w:type="spellStart"/>
      <w:r w:rsidRPr="00431D8A">
        <w:rPr>
          <w:highlight w:val="white"/>
          <w:lang w:val="en-GB"/>
        </w:rPr>
        <w:t>FamaQ</w:t>
      </w:r>
      <w:proofErr w:type="spellEnd"/>
      <w:r w:rsidRPr="00431D8A">
        <w:rPr>
          <w:highlight w:val="white"/>
          <w:lang w:val="en-GB"/>
        </w:rPr>
        <w:t xml:space="preserve"> the quality of cleaning products X and Y give enough advantages in the competitive market of the United Kingdom. Though, the current coronavirus attack and the decision of lockdown provide severe troubles to the business. For example, at first, the company forced to take </w:t>
      </w:r>
      <w:proofErr w:type="gramStart"/>
      <w:r w:rsidRPr="00431D8A">
        <w:rPr>
          <w:highlight w:val="white"/>
          <w:lang w:val="en-GB"/>
        </w:rPr>
        <w:t>all of</w:t>
      </w:r>
      <w:proofErr w:type="gramEnd"/>
      <w:r w:rsidRPr="00431D8A">
        <w:rPr>
          <w:highlight w:val="white"/>
          <w:lang w:val="en-GB"/>
        </w:rPr>
        <w:t xml:space="preserve"> its business online. There are no doubts that many customers are not comfortable enough in an online transaction. Thus, it might reduce the number of customers of the organisation so far. In result, the company might face a reduction in its revenue, net </w:t>
      </w:r>
      <w:proofErr w:type="gramStart"/>
      <w:r w:rsidRPr="00431D8A">
        <w:rPr>
          <w:highlight w:val="white"/>
          <w:lang w:val="en-GB"/>
        </w:rPr>
        <w:t>profit</w:t>
      </w:r>
      <w:proofErr w:type="gramEnd"/>
      <w:r w:rsidRPr="00431D8A">
        <w:rPr>
          <w:highlight w:val="white"/>
          <w:lang w:val="en-GB"/>
        </w:rPr>
        <w:t xml:space="preserve"> and gross profit in the year. Besides that, the company is exporting the product from Brazil, and the current situation already made a decreased of almost 8% in exports of European countries (</w:t>
      </w:r>
      <w:r w:rsidRPr="00431D8A">
        <w:rPr>
          <w:rFonts w:cs="Times New Roman"/>
          <w:szCs w:val="24"/>
          <w:lang w:val="en-GB"/>
        </w:rPr>
        <w:t>intracen.org, 2020</w:t>
      </w:r>
      <w:r w:rsidRPr="00431D8A">
        <w:rPr>
          <w:highlight w:val="white"/>
          <w:lang w:val="en-GB"/>
        </w:rPr>
        <w:t>). However, one of the main advantages of this situation is 45% growth in the selling of products X and Y. This is because most of the people become more hygiene conscious and invested in cleaning products more than ever.</w:t>
      </w:r>
    </w:p>
    <w:p w14:paraId="3660948F" w14:textId="77777777" w:rsidR="004B0B3A" w:rsidRPr="00431D8A" w:rsidRDefault="004B0B3A" w:rsidP="004B0B3A">
      <w:pPr>
        <w:rPr>
          <w:highlight w:val="white"/>
          <w:lang w:val="en-GB"/>
        </w:rPr>
      </w:pPr>
      <w:r w:rsidRPr="00431D8A">
        <w:rPr>
          <w:highlight w:val="white"/>
          <w:lang w:val="en-GB"/>
        </w:rPr>
        <w:t xml:space="preserve">Still, the number of risks proposed due to the pandemic situation is much higher than this one benefit. Besides, a reduction in the number of customers for shifting the business online, the lockdown situation also increases the price of </w:t>
      </w:r>
      <w:proofErr w:type="spellStart"/>
      <w:r w:rsidRPr="00431D8A">
        <w:rPr>
          <w:highlight w:val="white"/>
          <w:lang w:val="en-GB"/>
        </w:rPr>
        <w:t>FamaQ</w:t>
      </w:r>
      <w:proofErr w:type="spellEnd"/>
      <w:r w:rsidRPr="00431D8A">
        <w:rPr>
          <w:highlight w:val="white"/>
          <w:lang w:val="en-GB"/>
        </w:rPr>
        <w:t xml:space="preserve"> due to the shipping cost. Though import in the UK is exempted from VAT still, import from seaports are banned in the country (</w:t>
      </w:r>
      <w:r w:rsidRPr="00431D8A">
        <w:rPr>
          <w:rFonts w:cs="Times New Roman"/>
          <w:szCs w:val="24"/>
          <w:lang w:val="en-GB"/>
        </w:rPr>
        <w:t>wto.org, 2020</w:t>
      </w:r>
      <w:r w:rsidRPr="00431D8A">
        <w:rPr>
          <w:highlight w:val="white"/>
          <w:lang w:val="en-GB"/>
        </w:rPr>
        <w:t xml:space="preserve">). Now, XLG needs to import </w:t>
      </w:r>
      <w:proofErr w:type="spellStart"/>
      <w:r w:rsidRPr="00431D8A">
        <w:rPr>
          <w:highlight w:val="white"/>
          <w:lang w:val="en-GB"/>
        </w:rPr>
        <w:t>FamaQ</w:t>
      </w:r>
      <w:proofErr w:type="spellEnd"/>
      <w:r w:rsidRPr="00431D8A">
        <w:rPr>
          <w:highlight w:val="white"/>
          <w:lang w:val="en-GB"/>
        </w:rPr>
        <w:t xml:space="preserve"> by air from Brazil, which increases the unit price of the chemical. Previously the unite price of the chemical was 2.50 GBP that increased to 4.50 GBP per unit though the company had to pay only 3.70 GBP. Still, the unit price increased to 1.20 GBP for every unit of </w:t>
      </w:r>
      <w:proofErr w:type="spellStart"/>
      <w:r w:rsidRPr="00431D8A">
        <w:rPr>
          <w:highlight w:val="white"/>
          <w:lang w:val="en-GB"/>
        </w:rPr>
        <w:t>Fama</w:t>
      </w:r>
      <w:proofErr w:type="spellEnd"/>
      <w:r w:rsidRPr="00431D8A">
        <w:rPr>
          <w:highlight w:val="white"/>
          <w:lang w:val="en-GB"/>
        </w:rPr>
        <w:t xml:space="preserve">. Currently, the company has relied on air supplies of the chemical, but it cannot be done for very long because of two reasons. First one is, the high price of air supply and then it </w:t>
      </w:r>
      <w:r w:rsidRPr="00431D8A">
        <w:rPr>
          <w:highlight w:val="white"/>
          <w:lang w:val="en-GB"/>
        </w:rPr>
        <w:lastRenderedPageBreak/>
        <w:t>is uncertain if the air supply can be continuous in the future as it is also dropped due to the situation. From the figure below, it can be stated that in the future air supply can also stop if the condition becomes worse.</w:t>
      </w:r>
    </w:p>
    <w:p w14:paraId="322FF59C" w14:textId="77777777" w:rsidR="004B0B3A" w:rsidRPr="00431D8A" w:rsidRDefault="004B0B3A" w:rsidP="004B0B3A">
      <w:pPr>
        <w:jc w:val="center"/>
        <w:rPr>
          <w:highlight w:val="white"/>
          <w:lang w:val="en-GB"/>
        </w:rPr>
      </w:pPr>
      <w:r w:rsidRPr="00431D8A">
        <w:rPr>
          <w:noProof/>
          <w:lang w:val="en-IN" w:eastAsia="en-IN"/>
        </w:rPr>
        <w:drawing>
          <wp:inline distT="0" distB="0" distL="0" distR="0" wp14:anchorId="7F23C944" wp14:editId="1AED2C51">
            <wp:extent cx="5733415" cy="240220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02044" name=""/>
                    <pic:cNvPicPr/>
                  </pic:nvPicPr>
                  <pic:blipFill>
                    <a:blip r:embed="rId14" cstate="print"/>
                    <a:stretch>
                      <a:fillRect/>
                    </a:stretch>
                  </pic:blipFill>
                  <pic:spPr>
                    <a:xfrm>
                      <a:off x="0" y="0"/>
                      <a:ext cx="5733415" cy="2402205"/>
                    </a:xfrm>
                    <a:prstGeom prst="rect">
                      <a:avLst/>
                    </a:prstGeom>
                  </pic:spPr>
                </pic:pic>
              </a:graphicData>
            </a:graphic>
          </wp:inline>
        </w:drawing>
      </w:r>
    </w:p>
    <w:p w14:paraId="74EE3C55" w14:textId="77777777" w:rsidR="004B0B3A" w:rsidRPr="00431D8A" w:rsidRDefault="004B0B3A" w:rsidP="004B0B3A">
      <w:pPr>
        <w:jc w:val="center"/>
        <w:rPr>
          <w:b/>
          <w:bCs/>
          <w:highlight w:val="white"/>
          <w:lang w:val="en-GB"/>
        </w:rPr>
      </w:pPr>
      <w:r w:rsidRPr="00431D8A">
        <w:rPr>
          <w:b/>
          <w:bCs/>
          <w:highlight w:val="white"/>
          <w:lang w:val="en-GB"/>
        </w:rPr>
        <w:t>Figure 2: Sharp dropping in air and Sea cargos</w:t>
      </w:r>
    </w:p>
    <w:p w14:paraId="728D80D6" w14:textId="77777777" w:rsidR="004B0B3A" w:rsidRPr="00431D8A" w:rsidRDefault="004B0B3A" w:rsidP="004B0B3A">
      <w:pPr>
        <w:jc w:val="center"/>
        <w:rPr>
          <w:highlight w:val="white"/>
          <w:lang w:val="en-GB"/>
        </w:rPr>
      </w:pPr>
      <w:r w:rsidRPr="00431D8A">
        <w:rPr>
          <w:highlight w:val="white"/>
          <w:lang w:val="en-GB"/>
        </w:rPr>
        <w:t xml:space="preserve">(Source: </w:t>
      </w:r>
      <w:r w:rsidRPr="00431D8A">
        <w:rPr>
          <w:rFonts w:cs="Times New Roman"/>
          <w:szCs w:val="24"/>
          <w:lang w:val="en-GB"/>
        </w:rPr>
        <w:t>oecd.org, 2020</w:t>
      </w:r>
      <w:r w:rsidRPr="00431D8A">
        <w:rPr>
          <w:highlight w:val="white"/>
          <w:lang w:val="en-GB"/>
        </w:rPr>
        <w:t>)</w:t>
      </w:r>
    </w:p>
    <w:p w14:paraId="39948A9A" w14:textId="77777777" w:rsidR="004B0B3A" w:rsidRPr="00431D8A" w:rsidRDefault="004B0B3A" w:rsidP="004B0B3A">
      <w:pPr>
        <w:rPr>
          <w:highlight w:val="white"/>
          <w:lang w:val="en-GB"/>
        </w:rPr>
      </w:pPr>
      <w:r w:rsidRPr="00431D8A">
        <w:rPr>
          <w:highlight w:val="white"/>
          <w:lang w:val="en-GB"/>
        </w:rPr>
        <w:t xml:space="preserve">On the other hand, many of the transport equipment is booked for emergency purpose in this condition. Now, the company </w:t>
      </w:r>
      <w:proofErr w:type="gramStart"/>
      <w:r w:rsidRPr="00431D8A">
        <w:rPr>
          <w:highlight w:val="white"/>
          <w:lang w:val="en-GB"/>
        </w:rPr>
        <w:t>has to</w:t>
      </w:r>
      <w:proofErr w:type="gramEnd"/>
      <w:r w:rsidRPr="00431D8A">
        <w:rPr>
          <w:highlight w:val="white"/>
          <w:lang w:val="en-GB"/>
        </w:rPr>
        <w:t xml:space="preserve"> make critical decisions related to the production or import of </w:t>
      </w:r>
      <w:proofErr w:type="spellStart"/>
      <w:r w:rsidRPr="00431D8A">
        <w:rPr>
          <w:highlight w:val="white"/>
          <w:lang w:val="en-GB"/>
        </w:rPr>
        <w:t>FamaQ</w:t>
      </w:r>
      <w:proofErr w:type="spellEnd"/>
      <w:r w:rsidRPr="00431D8A">
        <w:rPr>
          <w:highlight w:val="white"/>
          <w:lang w:val="en-GB"/>
        </w:rPr>
        <w:t xml:space="preserve"> in the future. For this, it needs support from the above calculation of management accounting so far (</w:t>
      </w:r>
      <w:r w:rsidRPr="00431D8A">
        <w:rPr>
          <w:rFonts w:cs="Times New Roman"/>
          <w:szCs w:val="24"/>
          <w:shd w:val="clear" w:color="auto" w:fill="FFFFFF"/>
          <w:lang w:val="en-GB"/>
        </w:rPr>
        <w:t>Hopper and Bui, 2016, p. 13</w:t>
      </w:r>
      <w:r w:rsidRPr="00431D8A">
        <w:rPr>
          <w:highlight w:val="white"/>
          <w:lang w:val="en-GB"/>
        </w:rPr>
        <w:t>). Until now, the main problems that arise due to the pandemic are-</w:t>
      </w:r>
    </w:p>
    <w:p w14:paraId="12960F56" w14:textId="77777777" w:rsidR="004B0B3A" w:rsidRPr="00431D8A" w:rsidRDefault="004B0B3A" w:rsidP="004B0B3A">
      <w:pPr>
        <w:pStyle w:val="ListParagraph"/>
        <w:numPr>
          <w:ilvl w:val="0"/>
          <w:numId w:val="2"/>
        </w:numPr>
        <w:spacing w:after="0"/>
        <w:rPr>
          <w:highlight w:val="white"/>
          <w:lang w:val="en-GB"/>
        </w:rPr>
      </w:pPr>
      <w:r w:rsidRPr="00431D8A">
        <w:rPr>
          <w:highlight w:val="white"/>
          <w:lang w:val="en-GB"/>
        </w:rPr>
        <w:t>Online shifting of the business result in a reduction in customers</w:t>
      </w:r>
    </w:p>
    <w:p w14:paraId="21D72478" w14:textId="77777777" w:rsidR="004B0B3A" w:rsidRPr="00431D8A" w:rsidRDefault="004B0B3A" w:rsidP="004B0B3A">
      <w:pPr>
        <w:pStyle w:val="ListParagraph"/>
        <w:numPr>
          <w:ilvl w:val="0"/>
          <w:numId w:val="2"/>
        </w:numPr>
        <w:spacing w:after="0"/>
        <w:rPr>
          <w:highlight w:val="white"/>
          <w:lang w:val="en-GB"/>
        </w:rPr>
      </w:pPr>
      <w:r w:rsidRPr="00431D8A">
        <w:rPr>
          <w:highlight w:val="white"/>
          <w:lang w:val="en-GB"/>
        </w:rPr>
        <w:t xml:space="preserve">The high price of </w:t>
      </w:r>
      <w:proofErr w:type="spellStart"/>
      <w:r w:rsidRPr="00431D8A">
        <w:rPr>
          <w:highlight w:val="white"/>
          <w:lang w:val="en-GB"/>
        </w:rPr>
        <w:t>FamaQ</w:t>
      </w:r>
      <w:proofErr w:type="spellEnd"/>
      <w:r w:rsidRPr="00431D8A">
        <w:rPr>
          <w:highlight w:val="white"/>
          <w:lang w:val="en-GB"/>
        </w:rPr>
        <w:t xml:space="preserve"> due to import by air</w:t>
      </w:r>
    </w:p>
    <w:p w14:paraId="559EDB58" w14:textId="77777777" w:rsidR="004B0B3A" w:rsidRPr="00431D8A" w:rsidRDefault="004B0B3A" w:rsidP="004B0B3A">
      <w:pPr>
        <w:pStyle w:val="ListParagraph"/>
        <w:numPr>
          <w:ilvl w:val="0"/>
          <w:numId w:val="2"/>
        </w:numPr>
        <w:spacing w:after="0"/>
        <w:rPr>
          <w:highlight w:val="white"/>
          <w:lang w:val="en-GB"/>
        </w:rPr>
      </w:pPr>
      <w:r w:rsidRPr="00431D8A">
        <w:rPr>
          <w:highlight w:val="white"/>
          <w:lang w:val="en-GB"/>
        </w:rPr>
        <w:t>Drop-in air supply and might stop in the future.</w:t>
      </w:r>
    </w:p>
    <w:p w14:paraId="4A51B14F" w14:textId="77777777" w:rsidR="004B0B3A" w:rsidRPr="00431D8A" w:rsidRDefault="004B0B3A" w:rsidP="004B0B3A">
      <w:pPr>
        <w:jc w:val="center"/>
        <w:rPr>
          <w:highlight w:val="white"/>
          <w:lang w:val="en-GB"/>
        </w:rPr>
      </w:pPr>
      <w:r w:rsidRPr="00431D8A">
        <w:rPr>
          <w:noProof/>
          <w:lang w:val="en-IN" w:eastAsia="en-IN"/>
        </w:rPr>
        <w:lastRenderedPageBreak/>
        <w:drawing>
          <wp:inline distT="0" distB="0" distL="0" distR="0" wp14:anchorId="17C9E796" wp14:editId="37C615E6">
            <wp:extent cx="5486400" cy="3200400"/>
            <wp:effectExtent l="57150" t="19050" r="571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B0C0495" w14:textId="77777777" w:rsidR="004B0B3A" w:rsidRPr="00431D8A" w:rsidRDefault="004B0B3A" w:rsidP="004B0B3A">
      <w:pPr>
        <w:jc w:val="center"/>
        <w:rPr>
          <w:b/>
          <w:bCs/>
          <w:highlight w:val="white"/>
          <w:lang w:val="en-GB"/>
        </w:rPr>
      </w:pPr>
      <w:r w:rsidRPr="00431D8A">
        <w:rPr>
          <w:b/>
          <w:bCs/>
          <w:highlight w:val="white"/>
          <w:lang w:val="en-GB"/>
        </w:rPr>
        <w:t>Figure 3: Possible risks</w:t>
      </w:r>
    </w:p>
    <w:p w14:paraId="57189CA6" w14:textId="77777777" w:rsidR="004B0B3A" w:rsidRPr="00431D8A" w:rsidRDefault="004B0B3A" w:rsidP="004B0B3A">
      <w:pPr>
        <w:jc w:val="center"/>
        <w:rPr>
          <w:highlight w:val="white"/>
          <w:lang w:val="en-GB"/>
        </w:rPr>
      </w:pPr>
      <w:r w:rsidRPr="00431D8A">
        <w:rPr>
          <w:highlight w:val="white"/>
          <w:lang w:val="en-GB"/>
        </w:rPr>
        <w:t>(Source: Created by Researcher)</w:t>
      </w:r>
    </w:p>
    <w:p w14:paraId="663E61F2" w14:textId="77777777" w:rsidR="004B0B3A" w:rsidRPr="00431D8A" w:rsidRDefault="004B0B3A" w:rsidP="004B0B3A">
      <w:pPr>
        <w:pStyle w:val="Heading2"/>
        <w:rPr>
          <w:highlight w:val="white"/>
          <w:lang w:val="en-GB"/>
        </w:rPr>
      </w:pPr>
      <w:bookmarkStart w:id="5" w:name="_Toc49353007"/>
      <w:r w:rsidRPr="00431D8A">
        <w:rPr>
          <w:highlight w:val="white"/>
          <w:lang w:val="en-GB"/>
        </w:rPr>
        <w:t>Proposed solutions for the risk management</w:t>
      </w:r>
      <w:bookmarkEnd w:id="5"/>
    </w:p>
    <w:p w14:paraId="0240725C" w14:textId="77777777" w:rsidR="004B0B3A" w:rsidRPr="00431D8A" w:rsidRDefault="004B0B3A" w:rsidP="004B0B3A">
      <w:pPr>
        <w:rPr>
          <w:highlight w:val="white"/>
          <w:lang w:val="en-GB"/>
        </w:rPr>
      </w:pPr>
      <w:r w:rsidRPr="00431D8A">
        <w:rPr>
          <w:highlight w:val="white"/>
          <w:lang w:val="en-GB"/>
        </w:rPr>
        <w:t xml:space="preserve">XLG already faced problem due to shifting of the entire business online for which it might need to reduce its operating costs. </w:t>
      </w:r>
      <w:proofErr w:type="gramStart"/>
      <w:r w:rsidR="002B546E">
        <w:rPr>
          <w:highlight w:val="white"/>
          <w:lang w:val="en-GB"/>
        </w:rPr>
        <w:t>However</w:t>
      </w:r>
      <w:proofErr w:type="gramEnd"/>
      <w:r w:rsidRPr="00431D8A">
        <w:rPr>
          <w:highlight w:val="white"/>
          <w:lang w:val="en-GB"/>
        </w:rPr>
        <w:t xml:space="preserve"> an increase in the import price of </w:t>
      </w:r>
      <w:proofErr w:type="spellStart"/>
      <w:r w:rsidRPr="00431D8A">
        <w:rPr>
          <w:highlight w:val="white"/>
          <w:lang w:val="en-GB"/>
        </w:rPr>
        <w:t>FamaQ</w:t>
      </w:r>
      <w:proofErr w:type="spellEnd"/>
      <w:r w:rsidRPr="00431D8A">
        <w:rPr>
          <w:highlight w:val="white"/>
          <w:lang w:val="en-GB"/>
        </w:rPr>
        <w:t xml:space="preserve"> made it difficult too. On the other hand, there is another risk related to the import of the chemical. Though the trouble might be faced in the future still, the company must be ready for it and take the required measures as well</w:t>
      </w:r>
      <w:r w:rsidR="002B546E" w:rsidRPr="002B546E">
        <w:rPr>
          <w:rFonts w:cs="Times New Roman"/>
          <w:szCs w:val="24"/>
          <w:lang w:val="en-GB"/>
        </w:rPr>
        <w:t xml:space="preserve"> </w:t>
      </w:r>
      <w:r w:rsidR="002B546E">
        <w:rPr>
          <w:rFonts w:cs="Times New Roman"/>
          <w:szCs w:val="24"/>
          <w:lang w:val="en-GB"/>
        </w:rPr>
        <w:t>(</w:t>
      </w:r>
      <w:r w:rsidR="002B546E" w:rsidRPr="00431D8A">
        <w:rPr>
          <w:rFonts w:cs="Times New Roman"/>
          <w:szCs w:val="24"/>
          <w:lang w:val="en-GB"/>
        </w:rPr>
        <w:t>businesswest.co.uk, 2020</w:t>
      </w:r>
      <w:r w:rsidR="002B546E">
        <w:rPr>
          <w:rFonts w:cs="Times New Roman"/>
          <w:szCs w:val="24"/>
          <w:lang w:val="en-GB"/>
        </w:rPr>
        <w:t>)</w:t>
      </w:r>
      <w:r w:rsidRPr="00431D8A">
        <w:rPr>
          <w:highlight w:val="white"/>
          <w:lang w:val="en-GB"/>
        </w:rPr>
        <w:t xml:space="preserve">. The supply by air might be stopped from Brazil as Covid-19 spreading increases in that country. The company needs to apply the contingency theory of accounting management and control and evaluate the advantages and disadvantages of manufacturing </w:t>
      </w:r>
      <w:proofErr w:type="spellStart"/>
      <w:r w:rsidRPr="00431D8A">
        <w:rPr>
          <w:highlight w:val="white"/>
          <w:lang w:val="en-GB"/>
        </w:rPr>
        <w:t>FamaQ</w:t>
      </w:r>
      <w:proofErr w:type="spellEnd"/>
      <w:r w:rsidRPr="00431D8A">
        <w:rPr>
          <w:highlight w:val="white"/>
          <w:lang w:val="en-GB"/>
        </w:rPr>
        <w:t xml:space="preserve"> in the United Kingdom (</w:t>
      </w:r>
      <w:r w:rsidRPr="00431D8A">
        <w:rPr>
          <w:rFonts w:cs="Times New Roman"/>
          <w:szCs w:val="24"/>
          <w:shd w:val="clear" w:color="auto" w:fill="FFFFFF"/>
          <w:lang w:val="en-GB"/>
        </w:rPr>
        <w:t>Otley, 2016, p. 47</w:t>
      </w:r>
      <w:r w:rsidRPr="00431D8A">
        <w:rPr>
          <w:highlight w:val="white"/>
          <w:lang w:val="en-GB"/>
        </w:rPr>
        <w:t>). For now, the one problem in making the product is an enormous investment. However, it gives advantages in the long run as the per-unit cost reduced to 3 GBP from 3.70 GBP.</w:t>
      </w:r>
      <w:r w:rsidR="00FA3F4C">
        <w:rPr>
          <w:highlight w:val="white"/>
          <w:lang w:val="en-GB"/>
        </w:rPr>
        <w:t xml:space="preserve"> Contingency planning based on the risk severity could be effective in doing risk management. </w:t>
      </w:r>
    </w:p>
    <w:p w14:paraId="7D6FE70B" w14:textId="77777777" w:rsidR="004B0B3A" w:rsidRPr="00431D8A" w:rsidRDefault="004B0B3A" w:rsidP="004B0B3A">
      <w:pPr>
        <w:rPr>
          <w:highlight w:val="white"/>
          <w:lang w:val="en-GB"/>
        </w:rPr>
      </w:pPr>
      <w:r w:rsidRPr="00431D8A">
        <w:rPr>
          <w:highlight w:val="white"/>
          <w:lang w:val="en-GB"/>
        </w:rPr>
        <w:t>Moreover, the number of days for delivery of the product also decreased to 15 working days. This might increase the production of the products X and Y. In result, it helps in overcoming other problems generated due to the lockdown condition.</w:t>
      </w:r>
    </w:p>
    <w:p w14:paraId="48FF96F8" w14:textId="77777777" w:rsidR="004B0B3A" w:rsidRPr="00431D8A" w:rsidRDefault="004B0B3A" w:rsidP="004B0B3A">
      <w:pPr>
        <w:rPr>
          <w:highlight w:val="white"/>
          <w:lang w:val="en-GB"/>
        </w:rPr>
      </w:pPr>
    </w:p>
    <w:p w14:paraId="104F9052" w14:textId="77777777" w:rsidR="004B0B3A" w:rsidRPr="00431D8A" w:rsidRDefault="004B0B3A" w:rsidP="004B0B3A">
      <w:pPr>
        <w:rPr>
          <w:highlight w:val="white"/>
          <w:lang w:val="en-GB"/>
        </w:rPr>
      </w:pPr>
      <w:r w:rsidRPr="00431D8A">
        <w:rPr>
          <w:highlight w:val="white"/>
          <w:lang w:val="en-GB"/>
        </w:rPr>
        <w:t>XLG needs to focus on the critical developments to build market intelligence and stay on the leading position compared to its competitors (</w:t>
      </w:r>
      <w:r w:rsidRPr="00431D8A">
        <w:rPr>
          <w:rFonts w:cs="Times New Roman"/>
          <w:szCs w:val="24"/>
          <w:lang w:val="en-GB"/>
        </w:rPr>
        <w:t>businesswest.co.uk, 2020</w:t>
      </w:r>
      <w:r w:rsidRPr="00431D8A">
        <w:rPr>
          <w:highlight w:val="white"/>
          <w:lang w:val="en-GB"/>
        </w:rPr>
        <w:t xml:space="preserve">). The company only needs to gather enough investment to manufacture the product. On the other hand, they can share the rights of manufacturing </w:t>
      </w:r>
      <w:proofErr w:type="spellStart"/>
      <w:r w:rsidRPr="00431D8A">
        <w:rPr>
          <w:highlight w:val="white"/>
          <w:lang w:val="en-GB"/>
        </w:rPr>
        <w:t>FamaQ</w:t>
      </w:r>
      <w:proofErr w:type="spellEnd"/>
      <w:r w:rsidRPr="00431D8A">
        <w:rPr>
          <w:highlight w:val="white"/>
          <w:lang w:val="en-GB"/>
        </w:rPr>
        <w:t xml:space="preserve"> with another company so it can build the chemical but only for them. Besides this, every other decision related to the risk of </w:t>
      </w:r>
      <w:proofErr w:type="spellStart"/>
      <w:r w:rsidRPr="00431D8A">
        <w:rPr>
          <w:highlight w:val="white"/>
          <w:lang w:val="en-GB"/>
        </w:rPr>
        <w:t>FamaQ</w:t>
      </w:r>
      <w:proofErr w:type="spellEnd"/>
      <w:r w:rsidRPr="00431D8A">
        <w:rPr>
          <w:highlight w:val="white"/>
          <w:lang w:val="en-GB"/>
        </w:rPr>
        <w:t xml:space="preserve"> went in favour of in-house production of the item. It must use the cash balanced scorecard for the same and popularising the management accounting ideas generated from the above measurements (</w:t>
      </w:r>
      <w:r w:rsidRPr="00431D8A">
        <w:rPr>
          <w:rFonts w:cs="Times New Roman"/>
          <w:szCs w:val="24"/>
          <w:shd w:val="clear" w:color="auto" w:fill="FFFFFF"/>
          <w:lang w:val="en-GB"/>
        </w:rPr>
        <w:t xml:space="preserve">Cooper </w:t>
      </w:r>
      <w:r w:rsidRPr="00431D8A">
        <w:rPr>
          <w:rFonts w:cs="Times New Roman"/>
          <w:i/>
          <w:iCs/>
          <w:szCs w:val="24"/>
          <w:shd w:val="clear" w:color="auto" w:fill="FFFFFF"/>
          <w:lang w:val="en-GB"/>
        </w:rPr>
        <w:t xml:space="preserve">et al. </w:t>
      </w:r>
      <w:r w:rsidRPr="00431D8A">
        <w:rPr>
          <w:rFonts w:cs="Times New Roman"/>
          <w:szCs w:val="24"/>
          <w:shd w:val="clear" w:color="auto" w:fill="FFFFFF"/>
          <w:lang w:val="en-GB"/>
        </w:rPr>
        <w:t>2017, p. 993</w:t>
      </w:r>
      <w:r w:rsidRPr="00431D8A">
        <w:rPr>
          <w:highlight w:val="white"/>
          <w:lang w:val="en-GB"/>
        </w:rPr>
        <w:t xml:space="preserve">). Though, it must not stop the imports </w:t>
      </w:r>
      <w:proofErr w:type="gramStart"/>
      <w:r w:rsidRPr="00431D8A">
        <w:rPr>
          <w:highlight w:val="white"/>
          <w:lang w:val="en-GB"/>
        </w:rPr>
        <w:t>all of a sudden</w:t>
      </w:r>
      <w:proofErr w:type="gramEnd"/>
      <w:r w:rsidRPr="00431D8A">
        <w:rPr>
          <w:highlight w:val="white"/>
          <w:lang w:val="en-GB"/>
        </w:rPr>
        <w:t xml:space="preserve"> and gradually do it to support the investment for home production.</w:t>
      </w:r>
    </w:p>
    <w:p w14:paraId="576066AA" w14:textId="77777777" w:rsidR="004B0B3A" w:rsidRPr="00431D8A" w:rsidRDefault="004B0B3A" w:rsidP="004B0B3A">
      <w:pPr>
        <w:pStyle w:val="Heading2"/>
        <w:rPr>
          <w:highlight w:val="white"/>
          <w:lang w:val="en-GB"/>
        </w:rPr>
      </w:pPr>
      <w:bookmarkStart w:id="6" w:name="_Toc49353008"/>
      <w:r w:rsidRPr="00431D8A">
        <w:rPr>
          <w:highlight w:val="white"/>
          <w:lang w:val="en-GB"/>
        </w:rPr>
        <w:t>Conclusion</w:t>
      </w:r>
      <w:bookmarkEnd w:id="6"/>
    </w:p>
    <w:p w14:paraId="284F6F89" w14:textId="77777777" w:rsidR="004B0B3A" w:rsidRPr="00431D8A" w:rsidRDefault="004B0B3A" w:rsidP="004B0B3A">
      <w:pPr>
        <w:rPr>
          <w:rFonts w:cs="Times New Roman"/>
          <w:szCs w:val="24"/>
          <w:lang w:val="en-GB"/>
        </w:rPr>
      </w:pPr>
      <w:r w:rsidRPr="00431D8A">
        <w:rPr>
          <w:highlight w:val="white"/>
          <w:lang w:val="en-GB"/>
        </w:rPr>
        <w:t xml:space="preserve">The overall discussion suggests that XLG must go for in-house production of </w:t>
      </w:r>
      <w:proofErr w:type="spellStart"/>
      <w:r w:rsidRPr="00431D8A">
        <w:rPr>
          <w:highlight w:val="white"/>
          <w:lang w:val="en-GB"/>
        </w:rPr>
        <w:t>FamaQ</w:t>
      </w:r>
      <w:proofErr w:type="spellEnd"/>
      <w:r w:rsidRPr="00431D8A">
        <w:rPr>
          <w:highlight w:val="white"/>
          <w:lang w:val="en-GB"/>
        </w:rPr>
        <w:t xml:space="preserve">. This is because it could not remain the quality of products X and Y without </w:t>
      </w:r>
      <w:proofErr w:type="spellStart"/>
      <w:r w:rsidRPr="00431D8A">
        <w:rPr>
          <w:highlight w:val="white"/>
          <w:lang w:val="en-GB"/>
        </w:rPr>
        <w:t>FamaQ</w:t>
      </w:r>
      <w:proofErr w:type="spellEnd"/>
      <w:r w:rsidRPr="00431D8A">
        <w:rPr>
          <w:highlight w:val="white"/>
          <w:lang w:val="en-GB"/>
        </w:rPr>
        <w:t xml:space="preserve">. Moreover, importing it from Brazil increased the operational costs for the company. That is a very harmful condition as it already suffered in business due to online shifting of it. On the other hand, air supply in the future might be stopped or reduced if the coronavirus pandemic becomes worse. Besides that, production might also increase because of minimising delivery time. Thus, from </w:t>
      </w:r>
      <w:proofErr w:type="gramStart"/>
      <w:r w:rsidRPr="00431D8A">
        <w:rPr>
          <w:highlight w:val="white"/>
          <w:lang w:val="en-GB"/>
        </w:rPr>
        <w:t>all of</w:t>
      </w:r>
      <w:proofErr w:type="gramEnd"/>
      <w:r w:rsidRPr="00431D8A">
        <w:rPr>
          <w:highlight w:val="white"/>
          <w:lang w:val="en-GB"/>
        </w:rPr>
        <w:t xml:space="preserve"> the above analysis, it can be concluded that the company need to stop importing and start in-house production.</w:t>
      </w:r>
    </w:p>
    <w:p w14:paraId="0A76A434" w14:textId="77777777" w:rsidR="008376C1" w:rsidRPr="00431D8A" w:rsidRDefault="008376C1">
      <w:pPr>
        <w:spacing w:line="259" w:lineRule="auto"/>
        <w:jc w:val="left"/>
        <w:rPr>
          <w:rFonts w:eastAsiaTheme="majorEastAsia" w:cstheme="majorBidi"/>
          <w:b/>
          <w:szCs w:val="32"/>
          <w:lang w:val="en-GB"/>
        </w:rPr>
      </w:pPr>
      <w:r w:rsidRPr="00431D8A">
        <w:rPr>
          <w:lang w:val="en-GB"/>
        </w:rPr>
        <w:br w:type="page"/>
      </w:r>
    </w:p>
    <w:p w14:paraId="048612AC" w14:textId="77777777" w:rsidR="0040185C" w:rsidRPr="00431D8A" w:rsidRDefault="0040185C" w:rsidP="00DC090F">
      <w:pPr>
        <w:pStyle w:val="Heading1"/>
        <w:rPr>
          <w:lang w:val="en-GB"/>
        </w:rPr>
      </w:pPr>
      <w:bookmarkStart w:id="7" w:name="_Toc49353009"/>
      <w:r w:rsidRPr="00431D8A">
        <w:rPr>
          <w:lang w:val="en-GB"/>
        </w:rPr>
        <w:lastRenderedPageBreak/>
        <w:t>Conclusion</w:t>
      </w:r>
      <w:bookmarkEnd w:id="7"/>
      <w:r w:rsidRPr="00431D8A">
        <w:rPr>
          <w:lang w:val="en-GB"/>
        </w:rPr>
        <w:t xml:space="preserve"> </w:t>
      </w:r>
    </w:p>
    <w:p w14:paraId="2686F14E" w14:textId="77777777" w:rsidR="009E5653" w:rsidRPr="00431D8A" w:rsidRDefault="00C27C6A" w:rsidP="00DC090F">
      <w:pPr>
        <w:rPr>
          <w:rFonts w:cs="Times New Roman"/>
          <w:szCs w:val="24"/>
          <w:lang w:val="en-GB"/>
        </w:rPr>
      </w:pPr>
      <w:r w:rsidRPr="00431D8A">
        <w:rPr>
          <w:rFonts w:cs="Times New Roman"/>
          <w:szCs w:val="24"/>
          <w:lang w:val="en-GB"/>
        </w:rPr>
        <w:t xml:space="preserve">It can be concluded that profitability management of the organization needs to be done in a well manner. In this aspect, it has been described that XLG should improve its profit in the market by managing accounting of the company. Volume of the sales needs to be considered in this regard. It is required to augment the sales of the organization in the target marketplace. However, it has been detected that </w:t>
      </w:r>
      <w:r w:rsidR="004751C4" w:rsidRPr="00431D8A">
        <w:rPr>
          <w:rFonts w:cs="Times New Roman"/>
          <w:szCs w:val="24"/>
          <w:lang w:val="en-GB"/>
        </w:rPr>
        <w:t xml:space="preserve">material price management along with the sales volume management should be well </w:t>
      </w:r>
      <w:proofErr w:type="spellStart"/>
      <w:r w:rsidR="004751C4" w:rsidRPr="00431D8A">
        <w:rPr>
          <w:rFonts w:cs="Times New Roman"/>
          <w:szCs w:val="24"/>
          <w:lang w:val="en-GB"/>
        </w:rPr>
        <w:t>analyzed</w:t>
      </w:r>
      <w:proofErr w:type="spellEnd"/>
      <w:r w:rsidR="004751C4" w:rsidRPr="00431D8A">
        <w:rPr>
          <w:rFonts w:cs="Times New Roman"/>
          <w:szCs w:val="24"/>
          <w:lang w:val="en-GB"/>
        </w:rPr>
        <w:t xml:space="preserve"> by considering the actual sales and price as well as budgeted price and sales of the mentioned. This study has detected different merits as well as demerits of the variance in the latent marketplace. In addition to this, it has been found that competitive advantages of the company are also managed in a well manner. Therefore, accounting management should be improved in the organization.</w:t>
      </w:r>
    </w:p>
    <w:p w14:paraId="21E4063E" w14:textId="77777777" w:rsidR="008376C1" w:rsidRPr="00431D8A" w:rsidRDefault="008376C1">
      <w:pPr>
        <w:spacing w:line="259" w:lineRule="auto"/>
        <w:jc w:val="left"/>
        <w:rPr>
          <w:rFonts w:eastAsiaTheme="majorEastAsia" w:cstheme="majorBidi"/>
          <w:b/>
          <w:szCs w:val="32"/>
          <w:lang w:val="en-GB"/>
        </w:rPr>
      </w:pPr>
      <w:r w:rsidRPr="00431D8A">
        <w:rPr>
          <w:lang w:val="en-GB"/>
        </w:rPr>
        <w:br w:type="page"/>
      </w:r>
    </w:p>
    <w:p w14:paraId="43D0483F" w14:textId="77777777" w:rsidR="009E5653" w:rsidRPr="00431D8A" w:rsidRDefault="009E5653" w:rsidP="00DC090F">
      <w:pPr>
        <w:pStyle w:val="Heading1"/>
        <w:rPr>
          <w:lang w:val="en-GB"/>
        </w:rPr>
      </w:pPr>
      <w:bookmarkStart w:id="8" w:name="_Toc49353010"/>
      <w:r w:rsidRPr="00431D8A">
        <w:rPr>
          <w:lang w:val="en-GB"/>
        </w:rPr>
        <w:lastRenderedPageBreak/>
        <w:t>Reference</w:t>
      </w:r>
      <w:bookmarkEnd w:id="8"/>
      <w:r w:rsidRPr="00431D8A">
        <w:rPr>
          <w:lang w:val="en-GB"/>
        </w:rPr>
        <w:t xml:space="preserve"> </w:t>
      </w:r>
    </w:p>
    <w:p w14:paraId="28707CEB" w14:textId="77777777" w:rsidR="00356987" w:rsidRPr="00431D8A" w:rsidRDefault="00356987" w:rsidP="005936CE">
      <w:pPr>
        <w:rPr>
          <w:rFonts w:cs="Times New Roman"/>
          <w:szCs w:val="24"/>
          <w:lang w:val="en-GB"/>
        </w:rPr>
      </w:pPr>
      <w:r w:rsidRPr="00431D8A">
        <w:rPr>
          <w:rFonts w:cs="Times New Roman"/>
          <w:color w:val="222222"/>
          <w:szCs w:val="24"/>
          <w:shd w:val="clear" w:color="auto" w:fill="FFFFFF"/>
          <w:lang w:val="en-GB"/>
        </w:rPr>
        <w:t xml:space="preserve">Al </w:t>
      </w:r>
      <w:proofErr w:type="spellStart"/>
      <w:r w:rsidRPr="00431D8A">
        <w:rPr>
          <w:rFonts w:cs="Times New Roman"/>
          <w:color w:val="222222"/>
          <w:szCs w:val="24"/>
          <w:shd w:val="clear" w:color="auto" w:fill="FFFFFF"/>
          <w:lang w:val="en-GB"/>
        </w:rPr>
        <w:t>Breiki</w:t>
      </w:r>
      <w:proofErr w:type="spellEnd"/>
      <w:r w:rsidRPr="00431D8A">
        <w:rPr>
          <w:rFonts w:cs="Times New Roman"/>
          <w:color w:val="222222"/>
          <w:szCs w:val="24"/>
          <w:shd w:val="clear" w:color="auto" w:fill="FFFFFF"/>
          <w:lang w:val="en-GB"/>
        </w:rPr>
        <w:t xml:space="preserve">, M. and </w:t>
      </w:r>
      <w:proofErr w:type="spellStart"/>
      <w:r w:rsidRPr="00431D8A">
        <w:rPr>
          <w:rFonts w:cs="Times New Roman"/>
          <w:color w:val="222222"/>
          <w:szCs w:val="24"/>
          <w:shd w:val="clear" w:color="auto" w:fill="FFFFFF"/>
          <w:lang w:val="en-GB"/>
        </w:rPr>
        <w:t>Nobanee</w:t>
      </w:r>
      <w:proofErr w:type="spellEnd"/>
      <w:r w:rsidRPr="00431D8A">
        <w:rPr>
          <w:rFonts w:cs="Times New Roman"/>
          <w:color w:val="222222"/>
          <w:szCs w:val="24"/>
          <w:shd w:val="clear" w:color="auto" w:fill="FFFFFF"/>
          <w:lang w:val="en-GB"/>
        </w:rPr>
        <w:t>, H., 2019. The role of financial management in promoting sustainable business practices and development. </w:t>
      </w:r>
      <w:r w:rsidRPr="00431D8A">
        <w:rPr>
          <w:rFonts w:cs="Times New Roman"/>
          <w:i/>
          <w:iCs/>
          <w:color w:val="222222"/>
          <w:szCs w:val="24"/>
          <w:shd w:val="clear" w:color="auto" w:fill="FFFFFF"/>
          <w:lang w:val="en-GB"/>
        </w:rPr>
        <w:t>Available at SSRN 3472404</w:t>
      </w:r>
      <w:r w:rsidRPr="00431D8A">
        <w:rPr>
          <w:rFonts w:cs="Times New Roman"/>
          <w:color w:val="222222"/>
          <w:szCs w:val="24"/>
          <w:shd w:val="clear" w:color="auto" w:fill="FFFFFF"/>
          <w:lang w:val="en-GB"/>
        </w:rPr>
        <w:t>.</w:t>
      </w:r>
    </w:p>
    <w:p w14:paraId="7E7509A6" w14:textId="77777777" w:rsidR="00356987" w:rsidRPr="00431D8A" w:rsidRDefault="00356987" w:rsidP="005936CE">
      <w:pPr>
        <w:rPr>
          <w:rFonts w:cs="Times New Roman"/>
          <w:color w:val="222222"/>
          <w:szCs w:val="24"/>
          <w:shd w:val="clear" w:color="auto" w:fill="FFFFFF"/>
          <w:lang w:val="en-GB"/>
        </w:rPr>
      </w:pPr>
      <w:proofErr w:type="spellStart"/>
      <w:r w:rsidRPr="00431D8A">
        <w:rPr>
          <w:rFonts w:cs="Times New Roman"/>
          <w:color w:val="222222"/>
          <w:szCs w:val="24"/>
          <w:shd w:val="clear" w:color="auto" w:fill="FFFFFF"/>
          <w:lang w:val="en-GB"/>
        </w:rPr>
        <w:t>Atmadja</w:t>
      </w:r>
      <w:proofErr w:type="spellEnd"/>
      <w:r w:rsidRPr="00431D8A">
        <w:rPr>
          <w:rFonts w:cs="Times New Roman"/>
          <w:color w:val="222222"/>
          <w:szCs w:val="24"/>
          <w:shd w:val="clear" w:color="auto" w:fill="FFFFFF"/>
          <w:lang w:val="en-GB"/>
        </w:rPr>
        <w:t xml:space="preserve">, A.T. and </w:t>
      </w:r>
      <w:proofErr w:type="spellStart"/>
      <w:r w:rsidRPr="00431D8A">
        <w:rPr>
          <w:rFonts w:cs="Times New Roman"/>
          <w:color w:val="222222"/>
          <w:szCs w:val="24"/>
          <w:shd w:val="clear" w:color="auto" w:fill="FFFFFF"/>
          <w:lang w:val="en-GB"/>
        </w:rPr>
        <w:t>Saputra</w:t>
      </w:r>
      <w:proofErr w:type="spellEnd"/>
      <w:r w:rsidRPr="00431D8A">
        <w:rPr>
          <w:rFonts w:cs="Times New Roman"/>
          <w:color w:val="222222"/>
          <w:szCs w:val="24"/>
          <w:shd w:val="clear" w:color="auto" w:fill="FFFFFF"/>
          <w:lang w:val="en-GB"/>
        </w:rPr>
        <w:t>, K.A.K., 2018. Determinant factors influencing the accountability of village financial management. </w:t>
      </w:r>
      <w:r w:rsidRPr="00431D8A">
        <w:rPr>
          <w:rFonts w:cs="Times New Roman"/>
          <w:i/>
          <w:iCs/>
          <w:color w:val="222222"/>
          <w:szCs w:val="24"/>
          <w:shd w:val="clear" w:color="auto" w:fill="FFFFFF"/>
          <w:lang w:val="en-GB"/>
        </w:rPr>
        <w:t>Academy of Strategic Management Journal</w:t>
      </w:r>
      <w:r w:rsidRPr="00431D8A">
        <w:rPr>
          <w:rFonts w:cs="Times New Roman"/>
          <w:color w:val="222222"/>
          <w:szCs w:val="24"/>
          <w:shd w:val="clear" w:color="auto" w:fill="FFFFFF"/>
          <w:lang w:val="en-GB"/>
        </w:rPr>
        <w:t>, </w:t>
      </w:r>
      <w:r w:rsidRPr="00431D8A">
        <w:rPr>
          <w:rFonts w:cs="Times New Roman"/>
          <w:i/>
          <w:iCs/>
          <w:color w:val="222222"/>
          <w:szCs w:val="24"/>
          <w:shd w:val="clear" w:color="auto" w:fill="FFFFFF"/>
          <w:lang w:val="en-GB"/>
        </w:rPr>
        <w:t>17</w:t>
      </w:r>
      <w:r w:rsidRPr="00431D8A">
        <w:rPr>
          <w:rFonts w:cs="Times New Roman"/>
          <w:color w:val="222222"/>
          <w:szCs w:val="24"/>
          <w:shd w:val="clear" w:color="auto" w:fill="FFFFFF"/>
          <w:lang w:val="en-GB"/>
        </w:rPr>
        <w:t>(1), pp.1-9.</w:t>
      </w:r>
    </w:p>
    <w:p w14:paraId="6B00340A" w14:textId="77777777" w:rsidR="00356987" w:rsidRPr="00431D8A" w:rsidRDefault="00356987" w:rsidP="005936CE">
      <w:pPr>
        <w:rPr>
          <w:rFonts w:cs="Times New Roman"/>
          <w:color w:val="222222"/>
          <w:szCs w:val="24"/>
          <w:shd w:val="clear" w:color="auto" w:fill="FFFFFF"/>
          <w:lang w:val="en-GB"/>
        </w:rPr>
      </w:pPr>
      <w:r w:rsidRPr="00431D8A">
        <w:rPr>
          <w:rFonts w:cs="Times New Roman"/>
          <w:color w:val="222222"/>
          <w:szCs w:val="24"/>
          <w:shd w:val="clear" w:color="auto" w:fill="FFFFFF"/>
          <w:lang w:val="en-GB"/>
        </w:rPr>
        <w:t>Barr, M.J. and McClellan, G.S., 2018. </w:t>
      </w:r>
      <w:r w:rsidRPr="00431D8A">
        <w:rPr>
          <w:rFonts w:cs="Times New Roman"/>
          <w:i/>
          <w:iCs/>
          <w:color w:val="222222"/>
          <w:szCs w:val="24"/>
          <w:shd w:val="clear" w:color="auto" w:fill="FFFFFF"/>
          <w:lang w:val="en-GB"/>
        </w:rPr>
        <w:t>Budgets and financial management in higher education</w:t>
      </w:r>
      <w:r w:rsidRPr="00431D8A">
        <w:rPr>
          <w:rFonts w:cs="Times New Roman"/>
          <w:color w:val="222222"/>
          <w:szCs w:val="24"/>
          <w:shd w:val="clear" w:color="auto" w:fill="FFFFFF"/>
          <w:lang w:val="en-GB"/>
        </w:rPr>
        <w:t>. John Wiley &amp; Sons.</w:t>
      </w:r>
    </w:p>
    <w:p w14:paraId="01D964E3" w14:textId="77777777" w:rsidR="00356987" w:rsidRPr="00431D8A" w:rsidRDefault="00356987" w:rsidP="005936CE">
      <w:pPr>
        <w:rPr>
          <w:rFonts w:cs="Times New Roman"/>
          <w:szCs w:val="24"/>
          <w:lang w:val="en-GB"/>
        </w:rPr>
      </w:pPr>
      <w:r w:rsidRPr="00431D8A">
        <w:rPr>
          <w:rFonts w:cs="Times New Roman"/>
          <w:szCs w:val="24"/>
          <w:lang w:val="en-GB"/>
        </w:rPr>
        <w:t xml:space="preserve">businesswest.co.uk, 2020, </w:t>
      </w:r>
      <w:r w:rsidRPr="00431D8A">
        <w:rPr>
          <w:rFonts w:cs="Times New Roman"/>
          <w:i/>
          <w:iCs/>
          <w:szCs w:val="24"/>
          <w:lang w:val="en-GB"/>
        </w:rPr>
        <w:t xml:space="preserve">international business. </w:t>
      </w:r>
      <w:r w:rsidRPr="00431D8A">
        <w:rPr>
          <w:rFonts w:cs="Times New Roman"/>
          <w:szCs w:val="24"/>
          <w:lang w:val="en-GB"/>
        </w:rPr>
        <w:t>Available at: https://www.businesswest.co.uk/blog/4-actions-get-your-international-sales-back-track-after-covid-19 [Accessed on 20</w:t>
      </w:r>
      <w:r w:rsidRPr="00431D8A">
        <w:rPr>
          <w:rFonts w:cs="Times New Roman"/>
          <w:szCs w:val="24"/>
          <w:vertAlign w:val="superscript"/>
          <w:lang w:val="en-GB"/>
        </w:rPr>
        <w:t>th</w:t>
      </w:r>
      <w:r w:rsidRPr="00431D8A">
        <w:rPr>
          <w:rFonts w:cs="Times New Roman"/>
          <w:szCs w:val="24"/>
          <w:lang w:val="en-GB"/>
        </w:rPr>
        <w:t xml:space="preserve"> August 2020]</w:t>
      </w:r>
    </w:p>
    <w:p w14:paraId="0C0018AF" w14:textId="77777777" w:rsidR="00356987" w:rsidRPr="00431D8A" w:rsidRDefault="00356987" w:rsidP="005936CE">
      <w:pPr>
        <w:rPr>
          <w:rFonts w:cs="Times New Roman"/>
          <w:szCs w:val="24"/>
          <w:lang w:val="en-GB"/>
        </w:rPr>
      </w:pPr>
      <w:r w:rsidRPr="00431D8A">
        <w:rPr>
          <w:rFonts w:cs="Times New Roman"/>
          <w:szCs w:val="24"/>
          <w:shd w:val="clear" w:color="auto" w:fill="FFFFFF"/>
          <w:lang w:val="en-GB"/>
        </w:rPr>
        <w:t xml:space="preserve">Cooper, D.J., </w:t>
      </w:r>
      <w:proofErr w:type="spellStart"/>
      <w:r w:rsidRPr="00431D8A">
        <w:rPr>
          <w:rFonts w:cs="Times New Roman"/>
          <w:szCs w:val="24"/>
          <w:shd w:val="clear" w:color="auto" w:fill="FFFFFF"/>
          <w:lang w:val="en-GB"/>
        </w:rPr>
        <w:t>Ezzamel</w:t>
      </w:r>
      <w:proofErr w:type="spellEnd"/>
      <w:r w:rsidRPr="00431D8A">
        <w:rPr>
          <w:rFonts w:cs="Times New Roman"/>
          <w:szCs w:val="24"/>
          <w:shd w:val="clear" w:color="auto" w:fill="FFFFFF"/>
          <w:lang w:val="en-GB"/>
        </w:rPr>
        <w:t>, M. and Qu, S.Q., 2017. Popularizing a management accounting idea: The case of the balanced scorecard. </w:t>
      </w:r>
      <w:r w:rsidRPr="00431D8A">
        <w:rPr>
          <w:rFonts w:cs="Times New Roman"/>
          <w:i/>
          <w:iCs/>
          <w:szCs w:val="24"/>
          <w:shd w:val="clear" w:color="auto" w:fill="FFFFFF"/>
          <w:lang w:val="en-GB"/>
        </w:rPr>
        <w:t>Contemporary Accounting Research</w:t>
      </w:r>
      <w:r w:rsidRPr="00431D8A">
        <w:rPr>
          <w:rFonts w:cs="Times New Roman"/>
          <w:szCs w:val="24"/>
          <w:shd w:val="clear" w:color="auto" w:fill="FFFFFF"/>
          <w:lang w:val="en-GB"/>
        </w:rPr>
        <w:t>, </w:t>
      </w:r>
      <w:r w:rsidRPr="00431D8A">
        <w:rPr>
          <w:rFonts w:cs="Times New Roman"/>
          <w:i/>
          <w:iCs/>
          <w:szCs w:val="24"/>
          <w:shd w:val="clear" w:color="auto" w:fill="FFFFFF"/>
          <w:lang w:val="en-GB"/>
        </w:rPr>
        <w:t>34</w:t>
      </w:r>
      <w:r w:rsidRPr="00431D8A">
        <w:rPr>
          <w:rFonts w:cs="Times New Roman"/>
          <w:szCs w:val="24"/>
          <w:shd w:val="clear" w:color="auto" w:fill="FFFFFF"/>
          <w:lang w:val="en-GB"/>
        </w:rPr>
        <w:t>(2), pp.991-1025.</w:t>
      </w:r>
    </w:p>
    <w:p w14:paraId="7ABF983C" w14:textId="77777777" w:rsidR="00356987" w:rsidRPr="00431D8A" w:rsidRDefault="00356987" w:rsidP="005936CE">
      <w:pPr>
        <w:rPr>
          <w:rFonts w:cs="Times New Roman"/>
          <w:color w:val="222222"/>
          <w:szCs w:val="24"/>
          <w:shd w:val="clear" w:color="auto" w:fill="FFFFFF"/>
          <w:lang w:val="en-GB"/>
        </w:rPr>
      </w:pPr>
      <w:r w:rsidRPr="00431D8A">
        <w:rPr>
          <w:rFonts w:cs="Times New Roman"/>
          <w:color w:val="222222"/>
          <w:szCs w:val="24"/>
          <w:shd w:val="clear" w:color="auto" w:fill="FFFFFF"/>
          <w:lang w:val="en-GB"/>
        </w:rPr>
        <w:t>Cornwall, J.R., Vang, D.O. and Hartman, J.M., 2019. </w:t>
      </w:r>
      <w:r w:rsidRPr="00431D8A">
        <w:rPr>
          <w:rFonts w:cs="Times New Roman"/>
          <w:i/>
          <w:iCs/>
          <w:color w:val="222222"/>
          <w:szCs w:val="24"/>
          <w:shd w:val="clear" w:color="auto" w:fill="FFFFFF"/>
          <w:lang w:val="en-GB"/>
        </w:rPr>
        <w:t>Entrepreneurial financial management: An applied approach</w:t>
      </w:r>
      <w:r w:rsidRPr="00431D8A">
        <w:rPr>
          <w:rFonts w:cs="Times New Roman"/>
          <w:color w:val="222222"/>
          <w:szCs w:val="24"/>
          <w:shd w:val="clear" w:color="auto" w:fill="FFFFFF"/>
          <w:lang w:val="en-GB"/>
        </w:rPr>
        <w:t>. Routledge.</w:t>
      </w:r>
    </w:p>
    <w:p w14:paraId="23404281" w14:textId="77777777" w:rsidR="00356987" w:rsidRPr="00431D8A" w:rsidRDefault="00356987" w:rsidP="005936CE">
      <w:pPr>
        <w:rPr>
          <w:rFonts w:cs="Times New Roman"/>
          <w:color w:val="222222"/>
          <w:szCs w:val="24"/>
          <w:shd w:val="clear" w:color="auto" w:fill="FFFFFF"/>
          <w:lang w:val="en-GB"/>
        </w:rPr>
      </w:pPr>
      <w:proofErr w:type="spellStart"/>
      <w:r w:rsidRPr="00431D8A">
        <w:rPr>
          <w:rFonts w:cs="Times New Roman"/>
          <w:color w:val="222222"/>
          <w:szCs w:val="24"/>
          <w:shd w:val="clear" w:color="auto" w:fill="FFFFFF"/>
          <w:lang w:val="en-GB"/>
        </w:rPr>
        <w:t>Fatihudin</w:t>
      </w:r>
      <w:proofErr w:type="spellEnd"/>
      <w:r w:rsidRPr="00431D8A">
        <w:rPr>
          <w:rFonts w:cs="Times New Roman"/>
          <w:color w:val="222222"/>
          <w:szCs w:val="24"/>
          <w:shd w:val="clear" w:color="auto" w:fill="FFFFFF"/>
          <w:lang w:val="en-GB"/>
        </w:rPr>
        <w:t xml:space="preserve">, D. and </w:t>
      </w:r>
      <w:proofErr w:type="spellStart"/>
      <w:r w:rsidRPr="00431D8A">
        <w:rPr>
          <w:rFonts w:cs="Times New Roman"/>
          <w:color w:val="222222"/>
          <w:szCs w:val="24"/>
          <w:shd w:val="clear" w:color="auto" w:fill="FFFFFF"/>
          <w:lang w:val="en-GB"/>
        </w:rPr>
        <w:t>Mochklas</w:t>
      </w:r>
      <w:proofErr w:type="spellEnd"/>
      <w:r w:rsidRPr="00431D8A">
        <w:rPr>
          <w:rFonts w:cs="Times New Roman"/>
          <w:color w:val="222222"/>
          <w:szCs w:val="24"/>
          <w:shd w:val="clear" w:color="auto" w:fill="FFFFFF"/>
          <w:lang w:val="en-GB"/>
        </w:rPr>
        <w:t>, M., 2018. How Measuring Financial Performance. </w:t>
      </w:r>
      <w:r w:rsidRPr="00431D8A">
        <w:rPr>
          <w:rFonts w:cs="Times New Roman"/>
          <w:i/>
          <w:iCs/>
          <w:color w:val="222222"/>
          <w:szCs w:val="24"/>
          <w:shd w:val="clear" w:color="auto" w:fill="FFFFFF"/>
          <w:lang w:val="en-GB"/>
        </w:rPr>
        <w:t>International Journal of Civil Engineering and Technology (IJCIET)</w:t>
      </w:r>
      <w:r w:rsidRPr="00431D8A">
        <w:rPr>
          <w:rFonts w:cs="Times New Roman"/>
          <w:color w:val="222222"/>
          <w:szCs w:val="24"/>
          <w:shd w:val="clear" w:color="auto" w:fill="FFFFFF"/>
          <w:lang w:val="en-GB"/>
        </w:rPr>
        <w:t>, </w:t>
      </w:r>
      <w:r w:rsidRPr="00431D8A">
        <w:rPr>
          <w:rFonts w:cs="Times New Roman"/>
          <w:i/>
          <w:iCs/>
          <w:color w:val="222222"/>
          <w:szCs w:val="24"/>
          <w:shd w:val="clear" w:color="auto" w:fill="FFFFFF"/>
          <w:lang w:val="en-GB"/>
        </w:rPr>
        <w:t>6</w:t>
      </w:r>
      <w:r w:rsidRPr="00431D8A">
        <w:rPr>
          <w:rFonts w:cs="Times New Roman"/>
          <w:color w:val="222222"/>
          <w:szCs w:val="24"/>
          <w:shd w:val="clear" w:color="auto" w:fill="FFFFFF"/>
          <w:lang w:val="en-GB"/>
        </w:rPr>
        <w:t>(9), pp.553-557.</w:t>
      </w:r>
    </w:p>
    <w:p w14:paraId="73441E36" w14:textId="77777777" w:rsidR="00356987" w:rsidRPr="00431D8A" w:rsidRDefault="00356987" w:rsidP="005936CE">
      <w:pPr>
        <w:rPr>
          <w:rFonts w:cs="Times New Roman"/>
          <w:color w:val="222222"/>
          <w:szCs w:val="24"/>
          <w:shd w:val="clear" w:color="auto" w:fill="FFFFFF"/>
          <w:lang w:val="en-GB"/>
        </w:rPr>
      </w:pPr>
      <w:proofErr w:type="spellStart"/>
      <w:r w:rsidRPr="00431D8A">
        <w:rPr>
          <w:rFonts w:cs="Times New Roman"/>
          <w:color w:val="222222"/>
          <w:szCs w:val="24"/>
          <w:shd w:val="clear" w:color="auto" w:fill="FFFFFF"/>
          <w:lang w:val="en-GB"/>
        </w:rPr>
        <w:t>Herdjiono</w:t>
      </w:r>
      <w:proofErr w:type="spellEnd"/>
      <w:r w:rsidRPr="00431D8A">
        <w:rPr>
          <w:rFonts w:cs="Times New Roman"/>
          <w:color w:val="222222"/>
          <w:szCs w:val="24"/>
          <w:shd w:val="clear" w:color="auto" w:fill="FFFFFF"/>
          <w:lang w:val="en-GB"/>
        </w:rPr>
        <w:t xml:space="preserve">, I. and </w:t>
      </w:r>
      <w:proofErr w:type="spellStart"/>
      <w:r w:rsidRPr="00431D8A">
        <w:rPr>
          <w:rFonts w:cs="Times New Roman"/>
          <w:color w:val="222222"/>
          <w:szCs w:val="24"/>
          <w:shd w:val="clear" w:color="auto" w:fill="FFFFFF"/>
          <w:lang w:val="en-GB"/>
        </w:rPr>
        <w:t>Damanik</w:t>
      </w:r>
      <w:proofErr w:type="spellEnd"/>
      <w:r w:rsidRPr="00431D8A">
        <w:rPr>
          <w:rFonts w:cs="Times New Roman"/>
          <w:color w:val="222222"/>
          <w:szCs w:val="24"/>
          <w:shd w:val="clear" w:color="auto" w:fill="FFFFFF"/>
          <w:lang w:val="en-GB"/>
        </w:rPr>
        <w:t xml:space="preserve">, L.A., 2016. </w:t>
      </w:r>
      <w:proofErr w:type="spellStart"/>
      <w:r w:rsidRPr="00431D8A">
        <w:rPr>
          <w:rFonts w:cs="Times New Roman"/>
          <w:color w:val="222222"/>
          <w:szCs w:val="24"/>
          <w:shd w:val="clear" w:color="auto" w:fill="FFFFFF"/>
          <w:lang w:val="en-GB"/>
        </w:rPr>
        <w:t>Pengaruh</w:t>
      </w:r>
      <w:proofErr w:type="spellEnd"/>
      <w:r w:rsidRPr="00431D8A">
        <w:rPr>
          <w:rFonts w:cs="Times New Roman"/>
          <w:color w:val="222222"/>
          <w:szCs w:val="24"/>
          <w:shd w:val="clear" w:color="auto" w:fill="FFFFFF"/>
          <w:lang w:val="en-GB"/>
        </w:rPr>
        <w:t xml:space="preserve"> financial attitude, financial knowledge, parental income </w:t>
      </w:r>
      <w:proofErr w:type="spellStart"/>
      <w:r w:rsidRPr="00431D8A">
        <w:rPr>
          <w:rFonts w:cs="Times New Roman"/>
          <w:color w:val="222222"/>
          <w:szCs w:val="24"/>
          <w:shd w:val="clear" w:color="auto" w:fill="FFFFFF"/>
          <w:lang w:val="en-GB"/>
        </w:rPr>
        <w:t>terhadap</w:t>
      </w:r>
      <w:proofErr w:type="spellEnd"/>
      <w:r w:rsidRPr="00431D8A">
        <w:rPr>
          <w:rFonts w:cs="Times New Roman"/>
          <w:color w:val="222222"/>
          <w:szCs w:val="24"/>
          <w:shd w:val="clear" w:color="auto" w:fill="FFFFFF"/>
          <w:lang w:val="en-GB"/>
        </w:rPr>
        <w:t xml:space="preserve"> financial management </w:t>
      </w:r>
      <w:proofErr w:type="spellStart"/>
      <w:r w:rsidRPr="00431D8A">
        <w:rPr>
          <w:rFonts w:cs="Times New Roman"/>
          <w:color w:val="222222"/>
          <w:szCs w:val="24"/>
          <w:shd w:val="clear" w:color="auto" w:fill="FFFFFF"/>
          <w:lang w:val="en-GB"/>
        </w:rPr>
        <w:t>behavior</w:t>
      </w:r>
      <w:proofErr w:type="spellEnd"/>
      <w:r w:rsidRPr="00431D8A">
        <w:rPr>
          <w:rFonts w:cs="Times New Roman"/>
          <w:color w:val="222222"/>
          <w:szCs w:val="24"/>
          <w:shd w:val="clear" w:color="auto" w:fill="FFFFFF"/>
          <w:lang w:val="en-GB"/>
        </w:rPr>
        <w:t>. </w:t>
      </w:r>
      <w:proofErr w:type="spellStart"/>
      <w:r w:rsidRPr="00431D8A">
        <w:rPr>
          <w:rFonts w:cs="Times New Roman"/>
          <w:i/>
          <w:iCs/>
          <w:color w:val="222222"/>
          <w:szCs w:val="24"/>
          <w:shd w:val="clear" w:color="auto" w:fill="FFFFFF"/>
          <w:lang w:val="en-GB"/>
        </w:rPr>
        <w:t>Jurnal</w:t>
      </w:r>
      <w:proofErr w:type="spellEnd"/>
      <w:r w:rsidRPr="00431D8A">
        <w:rPr>
          <w:rFonts w:cs="Times New Roman"/>
          <w:i/>
          <w:iCs/>
          <w:color w:val="222222"/>
          <w:szCs w:val="24"/>
          <w:shd w:val="clear" w:color="auto" w:fill="FFFFFF"/>
          <w:lang w:val="en-GB"/>
        </w:rPr>
        <w:t xml:space="preserve"> </w:t>
      </w:r>
      <w:proofErr w:type="spellStart"/>
      <w:r w:rsidRPr="00431D8A">
        <w:rPr>
          <w:rFonts w:cs="Times New Roman"/>
          <w:i/>
          <w:iCs/>
          <w:color w:val="222222"/>
          <w:szCs w:val="24"/>
          <w:shd w:val="clear" w:color="auto" w:fill="FFFFFF"/>
          <w:lang w:val="en-GB"/>
        </w:rPr>
        <w:t>Manajemen</w:t>
      </w:r>
      <w:proofErr w:type="spellEnd"/>
      <w:r w:rsidRPr="00431D8A">
        <w:rPr>
          <w:rFonts w:cs="Times New Roman"/>
          <w:i/>
          <w:iCs/>
          <w:color w:val="222222"/>
          <w:szCs w:val="24"/>
          <w:shd w:val="clear" w:color="auto" w:fill="FFFFFF"/>
          <w:lang w:val="en-GB"/>
        </w:rPr>
        <w:t xml:space="preserve"> </w:t>
      </w:r>
      <w:proofErr w:type="spellStart"/>
      <w:r w:rsidRPr="00431D8A">
        <w:rPr>
          <w:rFonts w:cs="Times New Roman"/>
          <w:i/>
          <w:iCs/>
          <w:color w:val="222222"/>
          <w:szCs w:val="24"/>
          <w:shd w:val="clear" w:color="auto" w:fill="FFFFFF"/>
          <w:lang w:val="en-GB"/>
        </w:rPr>
        <w:t>Teori</w:t>
      </w:r>
      <w:proofErr w:type="spellEnd"/>
      <w:r w:rsidRPr="00431D8A">
        <w:rPr>
          <w:rFonts w:cs="Times New Roman"/>
          <w:i/>
          <w:iCs/>
          <w:color w:val="222222"/>
          <w:szCs w:val="24"/>
          <w:shd w:val="clear" w:color="auto" w:fill="FFFFFF"/>
          <w:lang w:val="en-GB"/>
        </w:rPr>
        <w:t xml:space="preserve"> dan </w:t>
      </w:r>
      <w:proofErr w:type="spellStart"/>
      <w:r w:rsidRPr="00431D8A">
        <w:rPr>
          <w:rFonts w:cs="Times New Roman"/>
          <w:i/>
          <w:iCs/>
          <w:color w:val="222222"/>
          <w:szCs w:val="24"/>
          <w:shd w:val="clear" w:color="auto" w:fill="FFFFFF"/>
          <w:lang w:val="en-GB"/>
        </w:rPr>
        <w:t>Terapan</w:t>
      </w:r>
      <w:proofErr w:type="spellEnd"/>
      <w:r w:rsidRPr="00431D8A">
        <w:rPr>
          <w:rFonts w:cs="Times New Roman"/>
          <w:i/>
          <w:iCs/>
          <w:color w:val="222222"/>
          <w:szCs w:val="24"/>
          <w:shd w:val="clear" w:color="auto" w:fill="FFFFFF"/>
          <w:lang w:val="en-GB"/>
        </w:rPr>
        <w:t>| Journal of Theory and Applied Management</w:t>
      </w:r>
      <w:r w:rsidRPr="00431D8A">
        <w:rPr>
          <w:rFonts w:cs="Times New Roman"/>
          <w:color w:val="222222"/>
          <w:szCs w:val="24"/>
          <w:shd w:val="clear" w:color="auto" w:fill="FFFFFF"/>
          <w:lang w:val="en-GB"/>
        </w:rPr>
        <w:t>, </w:t>
      </w:r>
      <w:r w:rsidRPr="00431D8A">
        <w:rPr>
          <w:rFonts w:cs="Times New Roman"/>
          <w:i/>
          <w:iCs/>
          <w:color w:val="222222"/>
          <w:szCs w:val="24"/>
          <w:shd w:val="clear" w:color="auto" w:fill="FFFFFF"/>
          <w:lang w:val="en-GB"/>
        </w:rPr>
        <w:t>9</w:t>
      </w:r>
      <w:r w:rsidRPr="00431D8A">
        <w:rPr>
          <w:rFonts w:cs="Times New Roman"/>
          <w:color w:val="222222"/>
          <w:szCs w:val="24"/>
          <w:shd w:val="clear" w:color="auto" w:fill="FFFFFF"/>
          <w:lang w:val="en-GB"/>
        </w:rPr>
        <w:t>(3).</w:t>
      </w:r>
    </w:p>
    <w:p w14:paraId="1747E52C" w14:textId="77777777" w:rsidR="00356987" w:rsidRPr="00431D8A" w:rsidRDefault="00356987" w:rsidP="005936CE">
      <w:pPr>
        <w:rPr>
          <w:rFonts w:cs="Times New Roman"/>
          <w:szCs w:val="24"/>
          <w:lang w:val="en-GB"/>
        </w:rPr>
      </w:pPr>
      <w:r w:rsidRPr="00431D8A">
        <w:rPr>
          <w:rFonts w:cs="Times New Roman"/>
          <w:szCs w:val="24"/>
          <w:shd w:val="clear" w:color="auto" w:fill="FFFFFF"/>
          <w:lang w:val="en-GB"/>
        </w:rPr>
        <w:t xml:space="preserve">Hopper, T. and Bui, B., 2016. Has management accounting research been </w:t>
      </w:r>
      <w:proofErr w:type="gramStart"/>
      <w:r w:rsidRPr="00431D8A">
        <w:rPr>
          <w:rFonts w:cs="Times New Roman"/>
          <w:szCs w:val="24"/>
          <w:shd w:val="clear" w:color="auto" w:fill="FFFFFF"/>
          <w:lang w:val="en-GB"/>
        </w:rPr>
        <w:t>critical?.</w:t>
      </w:r>
      <w:proofErr w:type="gramEnd"/>
      <w:r w:rsidRPr="00431D8A">
        <w:rPr>
          <w:rFonts w:cs="Times New Roman"/>
          <w:szCs w:val="24"/>
          <w:shd w:val="clear" w:color="auto" w:fill="FFFFFF"/>
          <w:lang w:val="en-GB"/>
        </w:rPr>
        <w:t> </w:t>
      </w:r>
      <w:r w:rsidRPr="00431D8A">
        <w:rPr>
          <w:rFonts w:cs="Times New Roman"/>
          <w:i/>
          <w:iCs/>
          <w:szCs w:val="24"/>
          <w:shd w:val="clear" w:color="auto" w:fill="FFFFFF"/>
          <w:lang w:val="en-GB"/>
        </w:rPr>
        <w:t>Management Accounting Research</w:t>
      </w:r>
      <w:r w:rsidRPr="00431D8A">
        <w:rPr>
          <w:rFonts w:cs="Times New Roman"/>
          <w:szCs w:val="24"/>
          <w:shd w:val="clear" w:color="auto" w:fill="FFFFFF"/>
          <w:lang w:val="en-GB"/>
        </w:rPr>
        <w:t>, </w:t>
      </w:r>
      <w:r w:rsidRPr="00431D8A">
        <w:rPr>
          <w:rFonts w:cs="Times New Roman"/>
          <w:i/>
          <w:iCs/>
          <w:szCs w:val="24"/>
          <w:shd w:val="clear" w:color="auto" w:fill="FFFFFF"/>
          <w:lang w:val="en-GB"/>
        </w:rPr>
        <w:t>31</w:t>
      </w:r>
      <w:r w:rsidRPr="00431D8A">
        <w:rPr>
          <w:rFonts w:cs="Times New Roman"/>
          <w:szCs w:val="24"/>
          <w:shd w:val="clear" w:color="auto" w:fill="FFFFFF"/>
          <w:lang w:val="en-GB"/>
        </w:rPr>
        <w:t>, pp.10-30.</w:t>
      </w:r>
    </w:p>
    <w:p w14:paraId="3C2F7DA9" w14:textId="77777777" w:rsidR="00356987" w:rsidRPr="00431D8A" w:rsidRDefault="00356987" w:rsidP="005936CE">
      <w:pPr>
        <w:rPr>
          <w:rFonts w:cs="Times New Roman"/>
          <w:szCs w:val="24"/>
          <w:lang w:val="en-GB"/>
        </w:rPr>
      </w:pPr>
      <w:r w:rsidRPr="00431D8A">
        <w:rPr>
          <w:rFonts w:cs="Times New Roman"/>
          <w:szCs w:val="24"/>
          <w:lang w:val="en-GB"/>
        </w:rPr>
        <w:t xml:space="preserve">intracen.org, 2020, </w:t>
      </w:r>
      <w:r w:rsidRPr="00431D8A">
        <w:rPr>
          <w:rFonts w:cs="Times New Roman"/>
          <w:i/>
          <w:iCs/>
          <w:szCs w:val="24"/>
          <w:lang w:val="en-GB"/>
        </w:rPr>
        <w:t xml:space="preserve">impact of lock down on small business. </w:t>
      </w:r>
      <w:r w:rsidRPr="00431D8A">
        <w:rPr>
          <w:rFonts w:cs="Times New Roman"/>
          <w:szCs w:val="24"/>
          <w:lang w:val="en-GB"/>
        </w:rPr>
        <w:t>Available at: https://www.intracen.org/uploadedFiles/intracenorg/Content/Publications/ITCSMECO2020.pdf [Accessed on 21</w:t>
      </w:r>
      <w:r w:rsidRPr="00431D8A">
        <w:rPr>
          <w:rFonts w:cs="Times New Roman"/>
          <w:szCs w:val="24"/>
          <w:vertAlign w:val="superscript"/>
          <w:lang w:val="en-GB"/>
        </w:rPr>
        <w:t>st</w:t>
      </w:r>
      <w:r w:rsidRPr="00431D8A">
        <w:rPr>
          <w:rFonts w:cs="Times New Roman"/>
          <w:szCs w:val="24"/>
          <w:lang w:val="en-GB"/>
        </w:rPr>
        <w:t xml:space="preserve"> August 2020]</w:t>
      </w:r>
    </w:p>
    <w:p w14:paraId="04F48A79" w14:textId="77777777" w:rsidR="00356987" w:rsidRPr="00431D8A" w:rsidRDefault="00356987" w:rsidP="005936CE">
      <w:pPr>
        <w:rPr>
          <w:rFonts w:cs="Times New Roman"/>
          <w:color w:val="222222"/>
          <w:szCs w:val="24"/>
          <w:shd w:val="clear" w:color="auto" w:fill="FFFFFF"/>
          <w:lang w:val="en-GB"/>
        </w:rPr>
      </w:pPr>
      <w:r w:rsidRPr="00431D8A">
        <w:rPr>
          <w:rFonts w:cs="Times New Roman"/>
          <w:szCs w:val="24"/>
          <w:lang w:val="en-GB"/>
        </w:rPr>
        <w:t xml:space="preserve">oecd.org, 2020, </w:t>
      </w:r>
      <w:r w:rsidRPr="00431D8A">
        <w:rPr>
          <w:rFonts w:cs="Times New Roman"/>
          <w:i/>
          <w:iCs/>
          <w:szCs w:val="24"/>
          <w:lang w:val="en-GB"/>
        </w:rPr>
        <w:t xml:space="preserve">international trade. </w:t>
      </w:r>
      <w:r w:rsidRPr="00431D8A">
        <w:rPr>
          <w:rFonts w:cs="Times New Roman"/>
          <w:szCs w:val="24"/>
          <w:lang w:val="en-GB"/>
        </w:rPr>
        <w:t>Available at: http://www.oecd.org/coronavirus/policy-responses/covid-19-and-international-trade-issues-and-actions-494da2fa/ [Accessed on 24</w:t>
      </w:r>
      <w:r w:rsidRPr="00431D8A">
        <w:rPr>
          <w:rFonts w:cs="Times New Roman"/>
          <w:szCs w:val="24"/>
          <w:vertAlign w:val="superscript"/>
          <w:lang w:val="en-GB"/>
        </w:rPr>
        <w:t>th</w:t>
      </w:r>
      <w:r w:rsidRPr="00431D8A">
        <w:rPr>
          <w:rFonts w:cs="Times New Roman"/>
          <w:szCs w:val="24"/>
          <w:lang w:val="en-GB"/>
        </w:rPr>
        <w:t xml:space="preserve"> August 2020]</w:t>
      </w:r>
    </w:p>
    <w:p w14:paraId="347101C6" w14:textId="77777777" w:rsidR="00356987" w:rsidRPr="00431D8A" w:rsidRDefault="00356987" w:rsidP="005936CE">
      <w:pPr>
        <w:rPr>
          <w:rFonts w:cs="Times New Roman"/>
          <w:szCs w:val="24"/>
          <w:lang w:val="en-GB"/>
        </w:rPr>
      </w:pPr>
      <w:r w:rsidRPr="00431D8A">
        <w:rPr>
          <w:rFonts w:cs="Times New Roman"/>
          <w:szCs w:val="24"/>
          <w:shd w:val="clear" w:color="auto" w:fill="FFFFFF"/>
          <w:lang w:val="en-GB"/>
        </w:rPr>
        <w:lastRenderedPageBreak/>
        <w:t>Otley, D., 2016. The contingency theory of management accounting and control: 1980–2014. </w:t>
      </w:r>
      <w:r w:rsidRPr="00431D8A">
        <w:rPr>
          <w:rFonts w:cs="Times New Roman"/>
          <w:i/>
          <w:iCs/>
          <w:szCs w:val="24"/>
          <w:shd w:val="clear" w:color="auto" w:fill="FFFFFF"/>
          <w:lang w:val="en-GB"/>
        </w:rPr>
        <w:t>Management accounting research</w:t>
      </w:r>
      <w:r w:rsidRPr="00431D8A">
        <w:rPr>
          <w:rFonts w:cs="Times New Roman"/>
          <w:szCs w:val="24"/>
          <w:shd w:val="clear" w:color="auto" w:fill="FFFFFF"/>
          <w:lang w:val="en-GB"/>
        </w:rPr>
        <w:t>, </w:t>
      </w:r>
      <w:r w:rsidRPr="00431D8A">
        <w:rPr>
          <w:rFonts w:cs="Times New Roman"/>
          <w:i/>
          <w:iCs/>
          <w:szCs w:val="24"/>
          <w:shd w:val="clear" w:color="auto" w:fill="FFFFFF"/>
          <w:lang w:val="en-GB"/>
        </w:rPr>
        <w:t>31</w:t>
      </w:r>
      <w:r w:rsidRPr="00431D8A">
        <w:rPr>
          <w:rFonts w:cs="Times New Roman"/>
          <w:szCs w:val="24"/>
          <w:shd w:val="clear" w:color="auto" w:fill="FFFFFF"/>
          <w:lang w:val="en-GB"/>
        </w:rPr>
        <w:t>, pp.45-62.</w:t>
      </w:r>
    </w:p>
    <w:p w14:paraId="6E5DDD26" w14:textId="77777777" w:rsidR="00356987" w:rsidRPr="00431D8A" w:rsidRDefault="00356987" w:rsidP="005936CE">
      <w:pPr>
        <w:rPr>
          <w:rFonts w:cs="Times New Roman"/>
          <w:szCs w:val="24"/>
          <w:lang w:val="en-GB"/>
        </w:rPr>
      </w:pPr>
      <w:r w:rsidRPr="00431D8A">
        <w:rPr>
          <w:rFonts w:cs="Times New Roman"/>
          <w:szCs w:val="24"/>
          <w:lang w:val="en-GB"/>
        </w:rPr>
        <w:t xml:space="preserve">wto.org, 2020, </w:t>
      </w:r>
      <w:r w:rsidRPr="00431D8A">
        <w:rPr>
          <w:rFonts w:cs="Times New Roman"/>
          <w:i/>
          <w:iCs/>
          <w:szCs w:val="24"/>
          <w:lang w:val="en-GB"/>
        </w:rPr>
        <w:t xml:space="preserve">trade related goods. </w:t>
      </w:r>
      <w:r w:rsidRPr="00431D8A">
        <w:rPr>
          <w:rFonts w:cs="Times New Roman"/>
          <w:szCs w:val="24"/>
          <w:lang w:val="en-GB"/>
        </w:rPr>
        <w:t>Available at: https://www.wto.org/english/tratop_e/covid19_e/trade_related_goods_measure_e.htm [Accessed on 22</w:t>
      </w:r>
      <w:r w:rsidRPr="00431D8A">
        <w:rPr>
          <w:rFonts w:cs="Times New Roman"/>
          <w:szCs w:val="24"/>
          <w:vertAlign w:val="superscript"/>
          <w:lang w:val="en-GB"/>
        </w:rPr>
        <w:t>nd</w:t>
      </w:r>
      <w:r w:rsidRPr="00431D8A">
        <w:rPr>
          <w:rFonts w:cs="Times New Roman"/>
          <w:szCs w:val="24"/>
          <w:lang w:val="en-GB"/>
        </w:rPr>
        <w:t xml:space="preserve"> August 2020]</w:t>
      </w:r>
    </w:p>
    <w:p w14:paraId="21F9DAF1" w14:textId="77777777" w:rsidR="00356987" w:rsidRPr="00431D8A" w:rsidRDefault="00356987" w:rsidP="005936CE">
      <w:pPr>
        <w:rPr>
          <w:rFonts w:cs="Times New Roman"/>
          <w:color w:val="222222"/>
          <w:szCs w:val="24"/>
          <w:shd w:val="clear" w:color="auto" w:fill="FFFFFF"/>
          <w:lang w:val="en-GB"/>
        </w:rPr>
      </w:pPr>
      <w:r w:rsidRPr="00431D8A">
        <w:rPr>
          <w:rFonts w:cs="Times New Roman"/>
          <w:color w:val="222222"/>
          <w:szCs w:val="24"/>
          <w:shd w:val="clear" w:color="auto" w:fill="FFFFFF"/>
          <w:lang w:val="en-GB"/>
        </w:rPr>
        <w:t xml:space="preserve">Yap, R.J.C., </w:t>
      </w:r>
      <w:proofErr w:type="spellStart"/>
      <w:r w:rsidRPr="00431D8A">
        <w:rPr>
          <w:rFonts w:cs="Times New Roman"/>
          <w:color w:val="222222"/>
          <w:szCs w:val="24"/>
          <w:shd w:val="clear" w:color="auto" w:fill="FFFFFF"/>
          <w:lang w:val="en-GB"/>
        </w:rPr>
        <w:t>Komalasari</w:t>
      </w:r>
      <w:proofErr w:type="spellEnd"/>
      <w:r w:rsidRPr="00431D8A">
        <w:rPr>
          <w:rFonts w:cs="Times New Roman"/>
          <w:color w:val="222222"/>
          <w:szCs w:val="24"/>
          <w:shd w:val="clear" w:color="auto" w:fill="FFFFFF"/>
          <w:lang w:val="en-GB"/>
        </w:rPr>
        <w:t xml:space="preserve">, F. and </w:t>
      </w:r>
      <w:proofErr w:type="spellStart"/>
      <w:r w:rsidRPr="00431D8A">
        <w:rPr>
          <w:rFonts w:cs="Times New Roman"/>
          <w:color w:val="222222"/>
          <w:szCs w:val="24"/>
          <w:shd w:val="clear" w:color="auto" w:fill="FFFFFF"/>
          <w:lang w:val="en-GB"/>
        </w:rPr>
        <w:t>Hadiansah</w:t>
      </w:r>
      <w:proofErr w:type="spellEnd"/>
      <w:r w:rsidRPr="00431D8A">
        <w:rPr>
          <w:rFonts w:cs="Times New Roman"/>
          <w:color w:val="222222"/>
          <w:szCs w:val="24"/>
          <w:shd w:val="clear" w:color="auto" w:fill="FFFFFF"/>
          <w:lang w:val="en-GB"/>
        </w:rPr>
        <w:t xml:space="preserve">, I., 2018. The Effect of Financial Literacy and Attitude on Financial Management </w:t>
      </w:r>
      <w:proofErr w:type="spellStart"/>
      <w:r w:rsidRPr="00431D8A">
        <w:rPr>
          <w:rFonts w:cs="Times New Roman"/>
          <w:color w:val="222222"/>
          <w:szCs w:val="24"/>
          <w:shd w:val="clear" w:color="auto" w:fill="FFFFFF"/>
          <w:lang w:val="en-GB"/>
        </w:rPr>
        <w:t>Behavior</w:t>
      </w:r>
      <w:proofErr w:type="spellEnd"/>
      <w:r w:rsidRPr="00431D8A">
        <w:rPr>
          <w:rFonts w:cs="Times New Roman"/>
          <w:color w:val="222222"/>
          <w:szCs w:val="24"/>
          <w:shd w:val="clear" w:color="auto" w:fill="FFFFFF"/>
          <w:lang w:val="en-GB"/>
        </w:rPr>
        <w:t xml:space="preserve"> and Satisfaction. </w:t>
      </w:r>
      <w:proofErr w:type="spellStart"/>
      <w:r w:rsidRPr="00431D8A">
        <w:rPr>
          <w:rFonts w:cs="Times New Roman"/>
          <w:i/>
          <w:iCs/>
          <w:color w:val="222222"/>
          <w:szCs w:val="24"/>
          <w:shd w:val="clear" w:color="auto" w:fill="FFFFFF"/>
          <w:lang w:val="en-GB"/>
        </w:rPr>
        <w:t>Bisnis</w:t>
      </w:r>
      <w:proofErr w:type="spellEnd"/>
      <w:r w:rsidRPr="00431D8A">
        <w:rPr>
          <w:rFonts w:cs="Times New Roman"/>
          <w:i/>
          <w:iCs/>
          <w:color w:val="222222"/>
          <w:szCs w:val="24"/>
          <w:shd w:val="clear" w:color="auto" w:fill="FFFFFF"/>
          <w:lang w:val="en-GB"/>
        </w:rPr>
        <w:t xml:space="preserve"> &amp; </w:t>
      </w:r>
      <w:proofErr w:type="spellStart"/>
      <w:r w:rsidRPr="00431D8A">
        <w:rPr>
          <w:rFonts w:cs="Times New Roman"/>
          <w:i/>
          <w:iCs/>
          <w:color w:val="222222"/>
          <w:szCs w:val="24"/>
          <w:shd w:val="clear" w:color="auto" w:fill="FFFFFF"/>
          <w:lang w:val="en-GB"/>
        </w:rPr>
        <w:t>Birokrasi</w:t>
      </w:r>
      <w:proofErr w:type="spellEnd"/>
      <w:r w:rsidRPr="00431D8A">
        <w:rPr>
          <w:rFonts w:cs="Times New Roman"/>
          <w:i/>
          <w:iCs/>
          <w:color w:val="222222"/>
          <w:szCs w:val="24"/>
          <w:shd w:val="clear" w:color="auto" w:fill="FFFFFF"/>
          <w:lang w:val="en-GB"/>
        </w:rPr>
        <w:t xml:space="preserve"> Journal</w:t>
      </w:r>
      <w:r w:rsidRPr="00431D8A">
        <w:rPr>
          <w:rFonts w:cs="Times New Roman"/>
          <w:color w:val="222222"/>
          <w:szCs w:val="24"/>
          <w:shd w:val="clear" w:color="auto" w:fill="FFFFFF"/>
          <w:lang w:val="en-GB"/>
        </w:rPr>
        <w:t>, </w:t>
      </w:r>
      <w:r w:rsidRPr="00431D8A">
        <w:rPr>
          <w:rFonts w:cs="Times New Roman"/>
          <w:i/>
          <w:iCs/>
          <w:color w:val="222222"/>
          <w:szCs w:val="24"/>
          <w:shd w:val="clear" w:color="auto" w:fill="FFFFFF"/>
          <w:lang w:val="en-GB"/>
        </w:rPr>
        <w:t>23</w:t>
      </w:r>
      <w:r w:rsidRPr="00431D8A">
        <w:rPr>
          <w:rFonts w:cs="Times New Roman"/>
          <w:color w:val="222222"/>
          <w:szCs w:val="24"/>
          <w:shd w:val="clear" w:color="auto" w:fill="FFFFFF"/>
          <w:lang w:val="en-GB"/>
        </w:rPr>
        <w:t>(3).</w:t>
      </w:r>
    </w:p>
    <w:p w14:paraId="095104D4" w14:textId="77777777" w:rsidR="00356987" w:rsidRPr="00431D8A" w:rsidRDefault="00356987" w:rsidP="005936CE">
      <w:pPr>
        <w:rPr>
          <w:rFonts w:cs="Times New Roman"/>
          <w:color w:val="222222"/>
          <w:szCs w:val="24"/>
          <w:shd w:val="clear" w:color="auto" w:fill="FFFFFF"/>
          <w:lang w:val="en-GB"/>
        </w:rPr>
      </w:pPr>
      <w:proofErr w:type="spellStart"/>
      <w:r w:rsidRPr="00431D8A">
        <w:rPr>
          <w:rFonts w:cs="Times New Roman"/>
          <w:color w:val="222222"/>
          <w:szCs w:val="24"/>
          <w:shd w:val="clear" w:color="auto" w:fill="FFFFFF"/>
          <w:lang w:val="en-GB"/>
        </w:rPr>
        <w:t>Zietlow</w:t>
      </w:r>
      <w:proofErr w:type="spellEnd"/>
      <w:r w:rsidRPr="00431D8A">
        <w:rPr>
          <w:rFonts w:cs="Times New Roman"/>
          <w:color w:val="222222"/>
          <w:szCs w:val="24"/>
          <w:shd w:val="clear" w:color="auto" w:fill="FFFFFF"/>
          <w:lang w:val="en-GB"/>
        </w:rPr>
        <w:t xml:space="preserve">, J., </w:t>
      </w:r>
      <w:proofErr w:type="spellStart"/>
      <w:r w:rsidRPr="00431D8A">
        <w:rPr>
          <w:rFonts w:cs="Times New Roman"/>
          <w:color w:val="222222"/>
          <w:szCs w:val="24"/>
          <w:shd w:val="clear" w:color="auto" w:fill="FFFFFF"/>
          <w:lang w:val="en-GB"/>
        </w:rPr>
        <w:t>Hankin</w:t>
      </w:r>
      <w:proofErr w:type="spellEnd"/>
      <w:r w:rsidRPr="00431D8A">
        <w:rPr>
          <w:rFonts w:cs="Times New Roman"/>
          <w:color w:val="222222"/>
          <w:szCs w:val="24"/>
          <w:shd w:val="clear" w:color="auto" w:fill="FFFFFF"/>
          <w:lang w:val="en-GB"/>
        </w:rPr>
        <w:t xml:space="preserve">, J.A., </w:t>
      </w:r>
      <w:proofErr w:type="spellStart"/>
      <w:r w:rsidRPr="00431D8A">
        <w:rPr>
          <w:rFonts w:cs="Times New Roman"/>
          <w:color w:val="222222"/>
          <w:szCs w:val="24"/>
          <w:shd w:val="clear" w:color="auto" w:fill="FFFFFF"/>
          <w:lang w:val="en-GB"/>
        </w:rPr>
        <w:t>Seidner</w:t>
      </w:r>
      <w:proofErr w:type="spellEnd"/>
      <w:r w:rsidRPr="00431D8A">
        <w:rPr>
          <w:rFonts w:cs="Times New Roman"/>
          <w:color w:val="222222"/>
          <w:szCs w:val="24"/>
          <w:shd w:val="clear" w:color="auto" w:fill="FFFFFF"/>
          <w:lang w:val="en-GB"/>
        </w:rPr>
        <w:t>, A. and O'Brien, T., 2018. </w:t>
      </w:r>
      <w:r w:rsidRPr="00431D8A">
        <w:rPr>
          <w:rFonts w:cs="Times New Roman"/>
          <w:i/>
          <w:iCs/>
          <w:color w:val="222222"/>
          <w:szCs w:val="24"/>
          <w:shd w:val="clear" w:color="auto" w:fill="FFFFFF"/>
          <w:lang w:val="en-GB"/>
        </w:rPr>
        <w:t xml:space="preserve">Financial management for </w:t>
      </w:r>
      <w:proofErr w:type="spellStart"/>
      <w:r w:rsidRPr="00431D8A">
        <w:rPr>
          <w:rFonts w:cs="Times New Roman"/>
          <w:i/>
          <w:iCs/>
          <w:color w:val="222222"/>
          <w:szCs w:val="24"/>
          <w:shd w:val="clear" w:color="auto" w:fill="FFFFFF"/>
          <w:lang w:val="en-GB"/>
        </w:rPr>
        <w:t>nonprofit</w:t>
      </w:r>
      <w:proofErr w:type="spellEnd"/>
      <w:r w:rsidRPr="00431D8A">
        <w:rPr>
          <w:rFonts w:cs="Times New Roman"/>
          <w:i/>
          <w:iCs/>
          <w:color w:val="222222"/>
          <w:szCs w:val="24"/>
          <w:shd w:val="clear" w:color="auto" w:fill="FFFFFF"/>
          <w:lang w:val="en-GB"/>
        </w:rPr>
        <w:t xml:space="preserve"> organizations: policies and practices</w:t>
      </w:r>
      <w:r w:rsidRPr="00431D8A">
        <w:rPr>
          <w:rFonts w:cs="Times New Roman"/>
          <w:color w:val="222222"/>
          <w:szCs w:val="24"/>
          <w:shd w:val="clear" w:color="auto" w:fill="FFFFFF"/>
          <w:lang w:val="en-GB"/>
        </w:rPr>
        <w:t>. John Wiley &amp; Sons.</w:t>
      </w:r>
    </w:p>
    <w:p w14:paraId="0432F21D" w14:textId="77777777" w:rsidR="009E5653" w:rsidRPr="00431D8A" w:rsidRDefault="009E5653" w:rsidP="00623C03">
      <w:pPr>
        <w:rPr>
          <w:rFonts w:cs="Times New Roman"/>
          <w:szCs w:val="24"/>
          <w:lang w:val="en-GB"/>
        </w:rPr>
      </w:pPr>
    </w:p>
    <w:sectPr w:rsidR="009E5653" w:rsidRPr="00431D8A" w:rsidSect="00C34326">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1332A5" w14:textId="77777777" w:rsidR="00CD4EC4" w:rsidRDefault="00CD4EC4" w:rsidP="00DC090F">
      <w:pPr>
        <w:spacing w:after="0" w:line="240" w:lineRule="auto"/>
      </w:pPr>
      <w:r>
        <w:separator/>
      </w:r>
    </w:p>
  </w:endnote>
  <w:endnote w:type="continuationSeparator" w:id="0">
    <w:p w14:paraId="0F3B035E" w14:textId="77777777" w:rsidR="00CD4EC4" w:rsidRDefault="00CD4EC4" w:rsidP="00DC0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0963932"/>
      <w:docPartObj>
        <w:docPartGallery w:val="Page Numbers (Bottom of Page)"/>
        <w:docPartUnique/>
      </w:docPartObj>
    </w:sdtPr>
    <w:sdtEndPr>
      <w:rPr>
        <w:noProof/>
      </w:rPr>
    </w:sdtEndPr>
    <w:sdtContent>
      <w:p w14:paraId="4F22E626" w14:textId="77777777" w:rsidR="00DC090F" w:rsidRDefault="00E73489">
        <w:pPr>
          <w:pStyle w:val="Footer"/>
          <w:jc w:val="right"/>
        </w:pPr>
        <w:r>
          <w:fldChar w:fldCharType="begin"/>
        </w:r>
        <w:r w:rsidR="00DC090F">
          <w:instrText xml:space="preserve"> PAGE   \* MERGEFORMAT </w:instrText>
        </w:r>
        <w:r>
          <w:fldChar w:fldCharType="separate"/>
        </w:r>
        <w:r w:rsidR="00523CE7">
          <w:rPr>
            <w:noProof/>
          </w:rPr>
          <w:t>16</w:t>
        </w:r>
        <w:r>
          <w:rPr>
            <w:noProof/>
          </w:rPr>
          <w:fldChar w:fldCharType="end"/>
        </w:r>
      </w:p>
    </w:sdtContent>
  </w:sdt>
  <w:p w14:paraId="08E41959" w14:textId="77777777" w:rsidR="00DC090F" w:rsidRDefault="00DC0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55FA41" w14:textId="77777777" w:rsidR="00CD4EC4" w:rsidRDefault="00CD4EC4" w:rsidP="00DC090F">
      <w:pPr>
        <w:spacing w:after="0" w:line="240" w:lineRule="auto"/>
      </w:pPr>
      <w:r>
        <w:separator/>
      </w:r>
    </w:p>
  </w:footnote>
  <w:footnote w:type="continuationSeparator" w:id="0">
    <w:p w14:paraId="30B6FC82" w14:textId="77777777" w:rsidR="00CD4EC4" w:rsidRDefault="00CD4EC4" w:rsidP="00DC0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472219"/>
    <w:multiLevelType w:val="hybridMultilevel"/>
    <w:tmpl w:val="9B2EB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E571C4"/>
    <w:multiLevelType w:val="hybridMultilevel"/>
    <w:tmpl w:val="713EF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D35F86"/>
    <w:multiLevelType w:val="hybridMultilevel"/>
    <w:tmpl w:val="DD1048B4"/>
    <w:lvl w:ilvl="0" w:tplc="28B4D048">
      <w:start w:val="1"/>
      <w:numFmt w:val="bullet"/>
      <w:lvlText w:val=""/>
      <w:lvlJc w:val="left"/>
      <w:pPr>
        <w:ind w:left="720" w:hanging="360"/>
      </w:pPr>
      <w:rPr>
        <w:rFonts w:ascii="Symbol" w:hAnsi="Symbol" w:hint="default"/>
      </w:rPr>
    </w:lvl>
    <w:lvl w:ilvl="1" w:tplc="F6049FE6" w:tentative="1">
      <w:start w:val="1"/>
      <w:numFmt w:val="bullet"/>
      <w:lvlText w:val="o"/>
      <w:lvlJc w:val="left"/>
      <w:pPr>
        <w:ind w:left="1440" w:hanging="360"/>
      </w:pPr>
      <w:rPr>
        <w:rFonts w:ascii="Courier New" w:hAnsi="Courier New" w:cs="Courier New" w:hint="default"/>
      </w:rPr>
    </w:lvl>
    <w:lvl w:ilvl="2" w:tplc="D66C7C0C" w:tentative="1">
      <w:start w:val="1"/>
      <w:numFmt w:val="bullet"/>
      <w:lvlText w:val=""/>
      <w:lvlJc w:val="left"/>
      <w:pPr>
        <w:ind w:left="2160" w:hanging="360"/>
      </w:pPr>
      <w:rPr>
        <w:rFonts w:ascii="Wingdings" w:hAnsi="Wingdings" w:hint="default"/>
      </w:rPr>
    </w:lvl>
    <w:lvl w:ilvl="3" w:tplc="4C002C6A" w:tentative="1">
      <w:start w:val="1"/>
      <w:numFmt w:val="bullet"/>
      <w:lvlText w:val=""/>
      <w:lvlJc w:val="left"/>
      <w:pPr>
        <w:ind w:left="2880" w:hanging="360"/>
      </w:pPr>
      <w:rPr>
        <w:rFonts w:ascii="Symbol" w:hAnsi="Symbol" w:hint="default"/>
      </w:rPr>
    </w:lvl>
    <w:lvl w:ilvl="4" w:tplc="3488A2EC" w:tentative="1">
      <w:start w:val="1"/>
      <w:numFmt w:val="bullet"/>
      <w:lvlText w:val="o"/>
      <w:lvlJc w:val="left"/>
      <w:pPr>
        <w:ind w:left="3600" w:hanging="360"/>
      </w:pPr>
      <w:rPr>
        <w:rFonts w:ascii="Courier New" w:hAnsi="Courier New" w:cs="Courier New" w:hint="default"/>
      </w:rPr>
    </w:lvl>
    <w:lvl w:ilvl="5" w:tplc="E5742182" w:tentative="1">
      <w:start w:val="1"/>
      <w:numFmt w:val="bullet"/>
      <w:lvlText w:val=""/>
      <w:lvlJc w:val="left"/>
      <w:pPr>
        <w:ind w:left="4320" w:hanging="360"/>
      </w:pPr>
      <w:rPr>
        <w:rFonts w:ascii="Wingdings" w:hAnsi="Wingdings" w:hint="default"/>
      </w:rPr>
    </w:lvl>
    <w:lvl w:ilvl="6" w:tplc="F45C0C76" w:tentative="1">
      <w:start w:val="1"/>
      <w:numFmt w:val="bullet"/>
      <w:lvlText w:val=""/>
      <w:lvlJc w:val="left"/>
      <w:pPr>
        <w:ind w:left="5040" w:hanging="360"/>
      </w:pPr>
      <w:rPr>
        <w:rFonts w:ascii="Symbol" w:hAnsi="Symbol" w:hint="default"/>
      </w:rPr>
    </w:lvl>
    <w:lvl w:ilvl="7" w:tplc="88545FE4" w:tentative="1">
      <w:start w:val="1"/>
      <w:numFmt w:val="bullet"/>
      <w:lvlText w:val="o"/>
      <w:lvlJc w:val="left"/>
      <w:pPr>
        <w:ind w:left="5760" w:hanging="360"/>
      </w:pPr>
      <w:rPr>
        <w:rFonts w:ascii="Courier New" w:hAnsi="Courier New" w:cs="Courier New" w:hint="default"/>
      </w:rPr>
    </w:lvl>
    <w:lvl w:ilvl="8" w:tplc="027A4C90"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337"/>
    <w:rsid w:val="000B1E24"/>
    <w:rsid w:val="000C7474"/>
    <w:rsid w:val="00100337"/>
    <w:rsid w:val="00114EAD"/>
    <w:rsid w:val="001777B0"/>
    <w:rsid w:val="001A2E27"/>
    <w:rsid w:val="001D60C7"/>
    <w:rsid w:val="001E0F4D"/>
    <w:rsid w:val="00201A1D"/>
    <w:rsid w:val="002417E0"/>
    <w:rsid w:val="00267B25"/>
    <w:rsid w:val="00277DC8"/>
    <w:rsid w:val="002B546E"/>
    <w:rsid w:val="002C4649"/>
    <w:rsid w:val="002D4975"/>
    <w:rsid w:val="00356987"/>
    <w:rsid w:val="003816C4"/>
    <w:rsid w:val="0040185C"/>
    <w:rsid w:val="00431D8A"/>
    <w:rsid w:val="0044561F"/>
    <w:rsid w:val="0045402E"/>
    <w:rsid w:val="00475163"/>
    <w:rsid w:val="004751C4"/>
    <w:rsid w:val="004A446B"/>
    <w:rsid w:val="004B0B3A"/>
    <w:rsid w:val="004B6217"/>
    <w:rsid w:val="004C4AFA"/>
    <w:rsid w:val="00503C95"/>
    <w:rsid w:val="00523CE7"/>
    <w:rsid w:val="00524C94"/>
    <w:rsid w:val="005936CE"/>
    <w:rsid w:val="00623C03"/>
    <w:rsid w:val="00661C40"/>
    <w:rsid w:val="006C0C60"/>
    <w:rsid w:val="00705324"/>
    <w:rsid w:val="007344C5"/>
    <w:rsid w:val="0075400C"/>
    <w:rsid w:val="007731CA"/>
    <w:rsid w:val="007E0695"/>
    <w:rsid w:val="007F58BE"/>
    <w:rsid w:val="008200B6"/>
    <w:rsid w:val="008376C1"/>
    <w:rsid w:val="00851A8B"/>
    <w:rsid w:val="00872192"/>
    <w:rsid w:val="00897997"/>
    <w:rsid w:val="0099465F"/>
    <w:rsid w:val="009E5653"/>
    <w:rsid w:val="009E68CE"/>
    <w:rsid w:val="00A248C9"/>
    <w:rsid w:val="00A62813"/>
    <w:rsid w:val="00A83217"/>
    <w:rsid w:val="00AD5087"/>
    <w:rsid w:val="00AE1108"/>
    <w:rsid w:val="00B016BD"/>
    <w:rsid w:val="00B04665"/>
    <w:rsid w:val="00B12C65"/>
    <w:rsid w:val="00B24D37"/>
    <w:rsid w:val="00B3318B"/>
    <w:rsid w:val="00B406EB"/>
    <w:rsid w:val="00B57703"/>
    <w:rsid w:val="00B84805"/>
    <w:rsid w:val="00C00FD7"/>
    <w:rsid w:val="00C02BF4"/>
    <w:rsid w:val="00C27C6A"/>
    <w:rsid w:val="00C34326"/>
    <w:rsid w:val="00C8343E"/>
    <w:rsid w:val="00CD4EC4"/>
    <w:rsid w:val="00D83F40"/>
    <w:rsid w:val="00D92478"/>
    <w:rsid w:val="00D95EB5"/>
    <w:rsid w:val="00DC090F"/>
    <w:rsid w:val="00DD2849"/>
    <w:rsid w:val="00DE712A"/>
    <w:rsid w:val="00E22D4B"/>
    <w:rsid w:val="00E73489"/>
    <w:rsid w:val="00ED0A02"/>
    <w:rsid w:val="00EF3834"/>
    <w:rsid w:val="00F93351"/>
    <w:rsid w:val="00FA3F4C"/>
    <w:rsid w:val="00FE3E4B"/>
    <w:rsid w:val="00FF43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76286"/>
  <w15:docId w15:val="{D4068395-F255-4947-B3CF-519ECF34D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64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C090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4B0B3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2849"/>
    <w:pPr>
      <w:ind w:left="720"/>
      <w:contextualSpacing/>
    </w:pPr>
  </w:style>
  <w:style w:type="table" w:styleId="TableGrid">
    <w:name w:val="Table Grid"/>
    <w:basedOn w:val="TableNormal"/>
    <w:uiPriority w:val="39"/>
    <w:rsid w:val="00A628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09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090F"/>
  </w:style>
  <w:style w:type="paragraph" w:styleId="Footer">
    <w:name w:val="footer"/>
    <w:basedOn w:val="Normal"/>
    <w:link w:val="FooterChar"/>
    <w:uiPriority w:val="99"/>
    <w:unhideWhenUsed/>
    <w:rsid w:val="00DC09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90F"/>
  </w:style>
  <w:style w:type="character" w:customStyle="1" w:styleId="Heading1Char">
    <w:name w:val="Heading 1 Char"/>
    <w:basedOn w:val="DefaultParagraphFont"/>
    <w:link w:val="Heading1"/>
    <w:uiPriority w:val="9"/>
    <w:rsid w:val="00DC090F"/>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2417E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417E0"/>
    <w:pPr>
      <w:spacing w:after="100"/>
    </w:pPr>
  </w:style>
  <w:style w:type="character" w:styleId="Hyperlink">
    <w:name w:val="Hyperlink"/>
    <w:basedOn w:val="DefaultParagraphFont"/>
    <w:uiPriority w:val="99"/>
    <w:unhideWhenUsed/>
    <w:rsid w:val="002417E0"/>
    <w:rPr>
      <w:color w:val="0563C1" w:themeColor="hyperlink"/>
      <w:u w:val="single"/>
    </w:rPr>
  </w:style>
  <w:style w:type="paragraph" w:styleId="BalloonText">
    <w:name w:val="Balloon Text"/>
    <w:basedOn w:val="Normal"/>
    <w:link w:val="BalloonTextChar"/>
    <w:uiPriority w:val="99"/>
    <w:semiHidden/>
    <w:unhideWhenUsed/>
    <w:rsid w:val="007731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1CA"/>
    <w:rPr>
      <w:rFonts w:ascii="Tahoma" w:hAnsi="Tahoma" w:cs="Tahoma"/>
      <w:sz w:val="16"/>
      <w:szCs w:val="16"/>
    </w:rPr>
  </w:style>
  <w:style w:type="character" w:customStyle="1" w:styleId="Heading2Char">
    <w:name w:val="Heading 2 Char"/>
    <w:basedOn w:val="DefaultParagraphFont"/>
    <w:link w:val="Heading2"/>
    <w:uiPriority w:val="9"/>
    <w:semiHidden/>
    <w:rsid w:val="004B0B3A"/>
    <w:rPr>
      <w:rFonts w:ascii="Times New Roman" w:eastAsiaTheme="majorEastAsia" w:hAnsi="Times New Roman" w:cstheme="majorBidi"/>
      <w:b/>
      <w:color w:val="000000" w:themeColor="text1"/>
      <w:sz w:val="24"/>
      <w:szCs w:val="26"/>
    </w:rPr>
  </w:style>
  <w:style w:type="paragraph" w:styleId="TOC2">
    <w:name w:val="toc 2"/>
    <w:basedOn w:val="Normal"/>
    <w:next w:val="Normal"/>
    <w:autoRedefine/>
    <w:uiPriority w:val="39"/>
    <w:unhideWhenUsed/>
    <w:rsid w:val="00C00F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624951">
      <w:bodyDiv w:val="1"/>
      <w:marLeft w:val="0"/>
      <w:marRight w:val="0"/>
      <w:marTop w:val="0"/>
      <w:marBottom w:val="0"/>
      <w:divBdr>
        <w:top w:val="none" w:sz="0" w:space="0" w:color="auto"/>
        <w:left w:val="none" w:sz="0" w:space="0" w:color="auto"/>
        <w:bottom w:val="none" w:sz="0" w:space="0" w:color="auto"/>
        <w:right w:val="none" w:sz="0" w:space="0" w:color="auto"/>
      </w:divBdr>
    </w:div>
    <w:div w:id="411582196">
      <w:bodyDiv w:val="1"/>
      <w:marLeft w:val="0"/>
      <w:marRight w:val="0"/>
      <w:marTop w:val="0"/>
      <w:marBottom w:val="0"/>
      <w:divBdr>
        <w:top w:val="none" w:sz="0" w:space="0" w:color="auto"/>
        <w:left w:val="none" w:sz="0" w:space="0" w:color="auto"/>
        <w:bottom w:val="none" w:sz="0" w:space="0" w:color="auto"/>
        <w:right w:val="none" w:sz="0" w:space="0" w:color="auto"/>
      </w:divBdr>
    </w:div>
    <w:div w:id="535853830">
      <w:bodyDiv w:val="1"/>
      <w:marLeft w:val="0"/>
      <w:marRight w:val="0"/>
      <w:marTop w:val="0"/>
      <w:marBottom w:val="0"/>
      <w:divBdr>
        <w:top w:val="none" w:sz="0" w:space="0" w:color="auto"/>
        <w:left w:val="none" w:sz="0" w:space="0" w:color="auto"/>
        <w:bottom w:val="none" w:sz="0" w:space="0" w:color="auto"/>
        <w:right w:val="none" w:sz="0" w:space="0" w:color="auto"/>
      </w:divBdr>
    </w:div>
    <w:div w:id="954216689">
      <w:bodyDiv w:val="1"/>
      <w:marLeft w:val="0"/>
      <w:marRight w:val="0"/>
      <w:marTop w:val="0"/>
      <w:marBottom w:val="0"/>
      <w:divBdr>
        <w:top w:val="none" w:sz="0" w:space="0" w:color="auto"/>
        <w:left w:val="none" w:sz="0" w:space="0" w:color="auto"/>
        <w:bottom w:val="none" w:sz="0" w:space="0" w:color="auto"/>
        <w:right w:val="none" w:sz="0" w:space="0" w:color="auto"/>
      </w:divBdr>
    </w:div>
    <w:div w:id="975839292">
      <w:bodyDiv w:val="1"/>
      <w:marLeft w:val="0"/>
      <w:marRight w:val="0"/>
      <w:marTop w:val="0"/>
      <w:marBottom w:val="0"/>
      <w:divBdr>
        <w:top w:val="none" w:sz="0" w:space="0" w:color="auto"/>
        <w:left w:val="none" w:sz="0" w:space="0" w:color="auto"/>
        <w:bottom w:val="none" w:sz="0" w:space="0" w:color="auto"/>
        <w:right w:val="none" w:sz="0" w:space="0" w:color="auto"/>
      </w:divBdr>
    </w:div>
    <w:div w:id="1440223142">
      <w:bodyDiv w:val="1"/>
      <w:marLeft w:val="0"/>
      <w:marRight w:val="0"/>
      <w:marTop w:val="0"/>
      <w:marBottom w:val="0"/>
      <w:divBdr>
        <w:top w:val="none" w:sz="0" w:space="0" w:color="auto"/>
        <w:left w:val="none" w:sz="0" w:space="0" w:color="auto"/>
        <w:bottom w:val="none" w:sz="0" w:space="0" w:color="auto"/>
        <w:right w:val="none" w:sz="0" w:space="0" w:color="auto"/>
      </w:divBdr>
    </w:div>
    <w:div w:id="1667127531">
      <w:bodyDiv w:val="1"/>
      <w:marLeft w:val="0"/>
      <w:marRight w:val="0"/>
      <w:marTop w:val="0"/>
      <w:marBottom w:val="0"/>
      <w:divBdr>
        <w:top w:val="none" w:sz="0" w:space="0" w:color="auto"/>
        <w:left w:val="none" w:sz="0" w:space="0" w:color="auto"/>
        <w:bottom w:val="none" w:sz="0" w:space="0" w:color="auto"/>
        <w:right w:val="none" w:sz="0" w:space="0" w:color="auto"/>
      </w:divBdr>
    </w:div>
    <w:div w:id="1948998394">
      <w:bodyDiv w:val="1"/>
      <w:marLeft w:val="0"/>
      <w:marRight w:val="0"/>
      <w:marTop w:val="0"/>
      <w:marBottom w:val="0"/>
      <w:divBdr>
        <w:top w:val="none" w:sz="0" w:space="0" w:color="auto"/>
        <w:left w:val="none" w:sz="0" w:space="0" w:color="auto"/>
        <w:bottom w:val="none" w:sz="0" w:space="0" w:color="auto"/>
        <w:right w:val="none" w:sz="0" w:space="0" w:color="auto"/>
      </w:divBdr>
    </w:div>
    <w:div w:id="2048752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3A10E2-4B99-45D5-8F7E-EBE6ACED9E8E}" type="doc">
      <dgm:prSet loTypeId="urn:microsoft.com/office/officeart/2005/8/layout/vList6" loCatId="process" qsTypeId="urn:microsoft.com/office/officeart/2005/8/quickstyle/3d1" qsCatId="3D" csTypeId="urn:microsoft.com/office/officeart/2005/8/colors/accent6_2" csCatId="accent6" phldr="1"/>
      <dgm:spPr/>
      <dgm:t>
        <a:bodyPr/>
        <a:lstStyle/>
        <a:p>
          <a:endParaRPr lang="en-US"/>
        </a:p>
      </dgm:t>
    </dgm:pt>
    <dgm:pt modelId="{9F01C49D-562D-47AA-AAF1-249D26794F91}">
      <dgm:prSet phldrT="[Text]" custT="1"/>
      <dgm:spPr/>
      <dgm:t>
        <a:bodyPr/>
        <a:lstStyle/>
        <a:p>
          <a:r>
            <a:rPr lang="en-US" sz="1400" b="1" i="1">
              <a:latin typeface="Times New Roman" panose="02020603050405020304" pitchFamily="18" charset="0"/>
              <a:cs typeface="Times New Roman" panose="02020603050405020304" pitchFamily="18" charset="0"/>
            </a:rPr>
            <a:t>Variance of price of sales</a:t>
          </a:r>
          <a:endParaRPr lang="en-US" sz="1400">
            <a:latin typeface="Times New Roman" panose="02020603050405020304" pitchFamily="18" charset="0"/>
            <a:cs typeface="Times New Roman" panose="02020603050405020304" pitchFamily="18" charset="0"/>
          </a:endParaRPr>
        </a:p>
      </dgm:t>
    </dgm:pt>
    <dgm:pt modelId="{A75991E2-10AE-46C0-A82E-85F7A5185F36}" type="parTrans" cxnId="{8E9B48B7-1B67-4177-A63B-F3FC55420A52}">
      <dgm:prSet/>
      <dgm:spPr/>
      <dgm:t>
        <a:bodyPr/>
        <a:lstStyle/>
        <a:p>
          <a:endParaRPr lang="en-US"/>
        </a:p>
      </dgm:t>
    </dgm:pt>
    <dgm:pt modelId="{6D7CF2F9-D689-4387-BF99-ED20332E6810}" type="sibTrans" cxnId="{8E9B48B7-1B67-4177-A63B-F3FC55420A52}">
      <dgm:prSet/>
      <dgm:spPr/>
      <dgm:t>
        <a:bodyPr/>
        <a:lstStyle/>
        <a:p>
          <a:endParaRPr lang="en-US"/>
        </a:p>
      </dgm:t>
    </dgm:pt>
    <dgm:pt modelId="{178FB161-E03D-4D22-8F7F-1BE9DB83C503}">
      <dgm:prSet custT="1"/>
      <dgm:spPr/>
      <dgm:t>
        <a:bodyPr/>
        <a:lstStyle/>
        <a:p>
          <a:r>
            <a:rPr lang="en-US" sz="1400" b="1" i="1">
              <a:latin typeface="Times New Roman" panose="02020603050405020304" pitchFamily="18" charset="0"/>
              <a:cs typeface="Times New Roman" panose="02020603050405020304" pitchFamily="18" charset="0"/>
            </a:rPr>
            <a:t>Variance of volume of sales</a:t>
          </a:r>
          <a:endParaRPr lang="en-US" sz="1400">
            <a:latin typeface="Times New Roman" panose="02020603050405020304" pitchFamily="18" charset="0"/>
            <a:cs typeface="Times New Roman" panose="02020603050405020304" pitchFamily="18" charset="0"/>
          </a:endParaRPr>
        </a:p>
      </dgm:t>
    </dgm:pt>
    <dgm:pt modelId="{90B2ECF2-DFA9-4D63-8E9A-3BA064D8DD27}" type="parTrans" cxnId="{07FFD2DD-B3BB-4682-9C08-6BC91FA5917C}">
      <dgm:prSet/>
      <dgm:spPr/>
      <dgm:t>
        <a:bodyPr/>
        <a:lstStyle/>
        <a:p>
          <a:endParaRPr lang="en-US"/>
        </a:p>
      </dgm:t>
    </dgm:pt>
    <dgm:pt modelId="{9990BD88-4BAD-4A5A-AC82-E2C04CCE5B8E}" type="sibTrans" cxnId="{07FFD2DD-B3BB-4682-9C08-6BC91FA5917C}">
      <dgm:prSet/>
      <dgm:spPr/>
      <dgm:t>
        <a:bodyPr/>
        <a:lstStyle/>
        <a:p>
          <a:endParaRPr lang="en-US"/>
        </a:p>
      </dgm:t>
    </dgm:pt>
    <dgm:pt modelId="{194765AD-BAED-45E9-9AFD-FD77D828A0F7}">
      <dgm:prSet custT="1"/>
      <dgm:spPr/>
      <dgm:t>
        <a:bodyPr/>
        <a:lstStyle/>
        <a:p>
          <a:r>
            <a:rPr lang="en-US" sz="1400" b="1" i="1">
              <a:latin typeface="Times New Roman" panose="02020603050405020304" pitchFamily="18" charset="0"/>
              <a:cs typeface="Times New Roman" panose="02020603050405020304" pitchFamily="18" charset="0"/>
            </a:rPr>
            <a:t>Variance of the material planning price</a:t>
          </a:r>
          <a:endParaRPr lang="en-US" sz="1400">
            <a:latin typeface="Times New Roman" panose="02020603050405020304" pitchFamily="18" charset="0"/>
            <a:cs typeface="Times New Roman" panose="02020603050405020304" pitchFamily="18" charset="0"/>
          </a:endParaRPr>
        </a:p>
      </dgm:t>
    </dgm:pt>
    <dgm:pt modelId="{D5120552-7DCD-40BA-9DB2-422F0F5DC5A2}" type="parTrans" cxnId="{BEE2F598-5D67-428C-A606-B7D4F167BD13}">
      <dgm:prSet/>
      <dgm:spPr/>
      <dgm:t>
        <a:bodyPr/>
        <a:lstStyle/>
        <a:p>
          <a:endParaRPr lang="en-US"/>
        </a:p>
      </dgm:t>
    </dgm:pt>
    <dgm:pt modelId="{7CE570FC-B44B-43C9-8161-8E4DA8AF49B4}" type="sibTrans" cxnId="{BEE2F598-5D67-428C-A606-B7D4F167BD13}">
      <dgm:prSet/>
      <dgm:spPr/>
      <dgm:t>
        <a:bodyPr/>
        <a:lstStyle/>
        <a:p>
          <a:endParaRPr lang="en-US"/>
        </a:p>
      </dgm:t>
    </dgm:pt>
    <dgm:pt modelId="{ACFF6E6D-2011-4F51-BC1B-6C850342E30E}">
      <dgm:prSet custT="1"/>
      <dgm:spPr/>
      <dgm:t>
        <a:bodyPr/>
        <a:lstStyle/>
        <a:p>
          <a:r>
            <a:rPr lang="en-US" sz="1400" b="1" i="1">
              <a:latin typeface="Times New Roman" panose="02020603050405020304" pitchFamily="18" charset="0"/>
              <a:cs typeface="Times New Roman" panose="02020603050405020304" pitchFamily="18" charset="0"/>
            </a:rPr>
            <a:t>Variance of the operational material price</a:t>
          </a:r>
          <a:endParaRPr lang="en-US" sz="1400">
            <a:latin typeface="Times New Roman" panose="02020603050405020304" pitchFamily="18" charset="0"/>
            <a:cs typeface="Times New Roman" panose="02020603050405020304" pitchFamily="18" charset="0"/>
          </a:endParaRPr>
        </a:p>
      </dgm:t>
    </dgm:pt>
    <dgm:pt modelId="{E108959D-2A52-4BC2-B6F4-9E187F7AD274}" type="parTrans" cxnId="{5CDEDEF5-01DD-4D38-A377-3951B58B02B3}">
      <dgm:prSet/>
      <dgm:spPr/>
      <dgm:t>
        <a:bodyPr/>
        <a:lstStyle/>
        <a:p>
          <a:endParaRPr lang="en-US"/>
        </a:p>
      </dgm:t>
    </dgm:pt>
    <dgm:pt modelId="{8DB45FF1-A26D-4E86-9D3A-2FB445167F2B}" type="sibTrans" cxnId="{5CDEDEF5-01DD-4D38-A377-3951B58B02B3}">
      <dgm:prSet/>
      <dgm:spPr/>
      <dgm:t>
        <a:bodyPr/>
        <a:lstStyle/>
        <a:p>
          <a:endParaRPr lang="en-US"/>
        </a:p>
      </dgm:t>
    </dgm:pt>
    <dgm:pt modelId="{CA3DD5FD-5F13-422D-9149-E77450F812C4}" type="pres">
      <dgm:prSet presAssocID="{523A10E2-4B99-45D5-8F7E-EBE6ACED9E8E}" presName="Name0" presStyleCnt="0">
        <dgm:presLayoutVars>
          <dgm:dir/>
          <dgm:animLvl val="lvl"/>
          <dgm:resizeHandles/>
        </dgm:presLayoutVars>
      </dgm:prSet>
      <dgm:spPr/>
    </dgm:pt>
    <dgm:pt modelId="{F574A89E-16DF-4942-9012-7DDCD24390B1}" type="pres">
      <dgm:prSet presAssocID="{9F01C49D-562D-47AA-AAF1-249D26794F91}" presName="linNode" presStyleCnt="0"/>
      <dgm:spPr/>
    </dgm:pt>
    <dgm:pt modelId="{C3D360B4-0F2D-4693-8499-52E72CD41471}" type="pres">
      <dgm:prSet presAssocID="{9F01C49D-562D-47AA-AAF1-249D26794F91}" presName="parentShp" presStyleLbl="node1" presStyleIdx="0" presStyleCnt="4">
        <dgm:presLayoutVars>
          <dgm:bulletEnabled val="1"/>
        </dgm:presLayoutVars>
      </dgm:prSet>
      <dgm:spPr/>
    </dgm:pt>
    <dgm:pt modelId="{0999F2C1-9040-404D-8450-C78F8312F441}" type="pres">
      <dgm:prSet presAssocID="{9F01C49D-562D-47AA-AAF1-249D26794F91}" presName="childShp" presStyleLbl="bgAccFollowNode1" presStyleIdx="0" presStyleCnt="4">
        <dgm:presLayoutVars>
          <dgm:bulletEnabled val="1"/>
        </dgm:presLayoutVars>
      </dgm:prSet>
      <dgm:spPr/>
    </dgm:pt>
    <dgm:pt modelId="{894BAA33-3209-4401-A5AD-76F72CE5D34A}" type="pres">
      <dgm:prSet presAssocID="{6D7CF2F9-D689-4387-BF99-ED20332E6810}" presName="spacing" presStyleCnt="0"/>
      <dgm:spPr/>
    </dgm:pt>
    <dgm:pt modelId="{05A9D0EA-B395-4EA2-9962-E0F0702B1EDF}" type="pres">
      <dgm:prSet presAssocID="{178FB161-E03D-4D22-8F7F-1BE9DB83C503}" presName="linNode" presStyleCnt="0"/>
      <dgm:spPr/>
    </dgm:pt>
    <dgm:pt modelId="{B58BCE63-07CF-4329-882B-72C87959F624}" type="pres">
      <dgm:prSet presAssocID="{178FB161-E03D-4D22-8F7F-1BE9DB83C503}" presName="parentShp" presStyleLbl="node1" presStyleIdx="1" presStyleCnt="4">
        <dgm:presLayoutVars>
          <dgm:bulletEnabled val="1"/>
        </dgm:presLayoutVars>
      </dgm:prSet>
      <dgm:spPr/>
    </dgm:pt>
    <dgm:pt modelId="{6CD4304F-E039-4F23-A725-A2C7F4F6A5EC}" type="pres">
      <dgm:prSet presAssocID="{178FB161-E03D-4D22-8F7F-1BE9DB83C503}" presName="childShp" presStyleLbl="bgAccFollowNode1" presStyleIdx="1" presStyleCnt="4">
        <dgm:presLayoutVars>
          <dgm:bulletEnabled val="1"/>
        </dgm:presLayoutVars>
      </dgm:prSet>
      <dgm:spPr/>
    </dgm:pt>
    <dgm:pt modelId="{5721C49A-741E-4A10-90F0-E2D2074EC1A0}" type="pres">
      <dgm:prSet presAssocID="{9990BD88-4BAD-4A5A-AC82-E2C04CCE5B8E}" presName="spacing" presStyleCnt="0"/>
      <dgm:spPr/>
    </dgm:pt>
    <dgm:pt modelId="{1D1112CF-2BBD-43A6-8595-DDCED4F531E3}" type="pres">
      <dgm:prSet presAssocID="{194765AD-BAED-45E9-9AFD-FD77D828A0F7}" presName="linNode" presStyleCnt="0"/>
      <dgm:spPr/>
    </dgm:pt>
    <dgm:pt modelId="{0FF36D6C-57A1-437A-8376-3BE8599A5AEF}" type="pres">
      <dgm:prSet presAssocID="{194765AD-BAED-45E9-9AFD-FD77D828A0F7}" presName="parentShp" presStyleLbl="node1" presStyleIdx="2" presStyleCnt="4">
        <dgm:presLayoutVars>
          <dgm:bulletEnabled val="1"/>
        </dgm:presLayoutVars>
      </dgm:prSet>
      <dgm:spPr/>
    </dgm:pt>
    <dgm:pt modelId="{7EB76C91-101D-4C19-B4FC-464A65ED13A8}" type="pres">
      <dgm:prSet presAssocID="{194765AD-BAED-45E9-9AFD-FD77D828A0F7}" presName="childShp" presStyleLbl="bgAccFollowNode1" presStyleIdx="2" presStyleCnt="4">
        <dgm:presLayoutVars>
          <dgm:bulletEnabled val="1"/>
        </dgm:presLayoutVars>
      </dgm:prSet>
      <dgm:spPr/>
    </dgm:pt>
    <dgm:pt modelId="{4BE00DC7-EACE-4714-8022-DA4028870A2F}" type="pres">
      <dgm:prSet presAssocID="{7CE570FC-B44B-43C9-8161-8E4DA8AF49B4}" presName="spacing" presStyleCnt="0"/>
      <dgm:spPr/>
    </dgm:pt>
    <dgm:pt modelId="{6168D5B5-28D2-4573-A731-C1173CB14611}" type="pres">
      <dgm:prSet presAssocID="{ACFF6E6D-2011-4F51-BC1B-6C850342E30E}" presName="linNode" presStyleCnt="0"/>
      <dgm:spPr/>
    </dgm:pt>
    <dgm:pt modelId="{81E60DCE-1E7C-46FD-85FF-3266A6F1B37C}" type="pres">
      <dgm:prSet presAssocID="{ACFF6E6D-2011-4F51-BC1B-6C850342E30E}" presName="parentShp" presStyleLbl="node1" presStyleIdx="3" presStyleCnt="4">
        <dgm:presLayoutVars>
          <dgm:bulletEnabled val="1"/>
        </dgm:presLayoutVars>
      </dgm:prSet>
      <dgm:spPr/>
    </dgm:pt>
    <dgm:pt modelId="{CA715AF3-077E-45F0-BD1B-AF8283781EC9}" type="pres">
      <dgm:prSet presAssocID="{ACFF6E6D-2011-4F51-BC1B-6C850342E30E}" presName="childShp" presStyleLbl="bgAccFollowNode1" presStyleIdx="3" presStyleCnt="4">
        <dgm:presLayoutVars>
          <dgm:bulletEnabled val="1"/>
        </dgm:presLayoutVars>
      </dgm:prSet>
      <dgm:spPr/>
    </dgm:pt>
  </dgm:ptLst>
  <dgm:cxnLst>
    <dgm:cxn modelId="{176E3318-9683-41BB-8F16-FA161260F8F6}" type="presOf" srcId="{194765AD-BAED-45E9-9AFD-FD77D828A0F7}" destId="{0FF36D6C-57A1-437A-8376-3BE8599A5AEF}" srcOrd="0" destOrd="0" presId="urn:microsoft.com/office/officeart/2005/8/layout/vList6"/>
    <dgm:cxn modelId="{A92E6331-9A29-4694-A5E7-34577870B8AC}" type="presOf" srcId="{178FB161-E03D-4D22-8F7F-1BE9DB83C503}" destId="{B58BCE63-07CF-4329-882B-72C87959F624}" srcOrd="0" destOrd="0" presId="urn:microsoft.com/office/officeart/2005/8/layout/vList6"/>
    <dgm:cxn modelId="{6C26CF36-CD12-4029-8372-2623E84ED6FB}" type="presOf" srcId="{9F01C49D-562D-47AA-AAF1-249D26794F91}" destId="{C3D360B4-0F2D-4693-8499-52E72CD41471}" srcOrd="0" destOrd="0" presId="urn:microsoft.com/office/officeart/2005/8/layout/vList6"/>
    <dgm:cxn modelId="{249D6981-0CA6-49B5-8A29-F662C05D4000}" type="presOf" srcId="{523A10E2-4B99-45D5-8F7E-EBE6ACED9E8E}" destId="{CA3DD5FD-5F13-422D-9149-E77450F812C4}" srcOrd="0" destOrd="0" presId="urn:microsoft.com/office/officeart/2005/8/layout/vList6"/>
    <dgm:cxn modelId="{BEE2F598-5D67-428C-A606-B7D4F167BD13}" srcId="{523A10E2-4B99-45D5-8F7E-EBE6ACED9E8E}" destId="{194765AD-BAED-45E9-9AFD-FD77D828A0F7}" srcOrd="2" destOrd="0" parTransId="{D5120552-7DCD-40BA-9DB2-422F0F5DC5A2}" sibTransId="{7CE570FC-B44B-43C9-8161-8E4DA8AF49B4}"/>
    <dgm:cxn modelId="{92ED0A9E-0AF8-45E8-A744-871B2CE4D4EE}" type="presOf" srcId="{ACFF6E6D-2011-4F51-BC1B-6C850342E30E}" destId="{81E60DCE-1E7C-46FD-85FF-3266A6F1B37C}" srcOrd="0" destOrd="0" presId="urn:microsoft.com/office/officeart/2005/8/layout/vList6"/>
    <dgm:cxn modelId="{8E9B48B7-1B67-4177-A63B-F3FC55420A52}" srcId="{523A10E2-4B99-45D5-8F7E-EBE6ACED9E8E}" destId="{9F01C49D-562D-47AA-AAF1-249D26794F91}" srcOrd="0" destOrd="0" parTransId="{A75991E2-10AE-46C0-A82E-85F7A5185F36}" sibTransId="{6D7CF2F9-D689-4387-BF99-ED20332E6810}"/>
    <dgm:cxn modelId="{07FFD2DD-B3BB-4682-9C08-6BC91FA5917C}" srcId="{523A10E2-4B99-45D5-8F7E-EBE6ACED9E8E}" destId="{178FB161-E03D-4D22-8F7F-1BE9DB83C503}" srcOrd="1" destOrd="0" parTransId="{90B2ECF2-DFA9-4D63-8E9A-3BA064D8DD27}" sibTransId="{9990BD88-4BAD-4A5A-AC82-E2C04CCE5B8E}"/>
    <dgm:cxn modelId="{5CDEDEF5-01DD-4D38-A377-3951B58B02B3}" srcId="{523A10E2-4B99-45D5-8F7E-EBE6ACED9E8E}" destId="{ACFF6E6D-2011-4F51-BC1B-6C850342E30E}" srcOrd="3" destOrd="0" parTransId="{E108959D-2A52-4BC2-B6F4-9E187F7AD274}" sibTransId="{8DB45FF1-A26D-4E86-9D3A-2FB445167F2B}"/>
    <dgm:cxn modelId="{AAB3A313-F384-485E-8A3B-FF3D351C9324}" type="presParOf" srcId="{CA3DD5FD-5F13-422D-9149-E77450F812C4}" destId="{F574A89E-16DF-4942-9012-7DDCD24390B1}" srcOrd="0" destOrd="0" presId="urn:microsoft.com/office/officeart/2005/8/layout/vList6"/>
    <dgm:cxn modelId="{6C0406FE-BD4B-4FC4-AAE3-EA9B7D30E285}" type="presParOf" srcId="{F574A89E-16DF-4942-9012-7DDCD24390B1}" destId="{C3D360B4-0F2D-4693-8499-52E72CD41471}" srcOrd="0" destOrd="0" presId="urn:microsoft.com/office/officeart/2005/8/layout/vList6"/>
    <dgm:cxn modelId="{18D5E57B-293D-46DE-9EF7-1280BF8F8694}" type="presParOf" srcId="{F574A89E-16DF-4942-9012-7DDCD24390B1}" destId="{0999F2C1-9040-404D-8450-C78F8312F441}" srcOrd="1" destOrd="0" presId="urn:microsoft.com/office/officeart/2005/8/layout/vList6"/>
    <dgm:cxn modelId="{B4550F41-434B-4AA8-BC6C-934BAB8F4ADC}" type="presParOf" srcId="{CA3DD5FD-5F13-422D-9149-E77450F812C4}" destId="{894BAA33-3209-4401-A5AD-76F72CE5D34A}" srcOrd="1" destOrd="0" presId="urn:microsoft.com/office/officeart/2005/8/layout/vList6"/>
    <dgm:cxn modelId="{E7FAD205-3570-4D3A-A94B-D0C1F43FC02D}" type="presParOf" srcId="{CA3DD5FD-5F13-422D-9149-E77450F812C4}" destId="{05A9D0EA-B395-4EA2-9962-E0F0702B1EDF}" srcOrd="2" destOrd="0" presId="urn:microsoft.com/office/officeart/2005/8/layout/vList6"/>
    <dgm:cxn modelId="{C1170682-777C-473E-959F-2B736649029F}" type="presParOf" srcId="{05A9D0EA-B395-4EA2-9962-E0F0702B1EDF}" destId="{B58BCE63-07CF-4329-882B-72C87959F624}" srcOrd="0" destOrd="0" presId="urn:microsoft.com/office/officeart/2005/8/layout/vList6"/>
    <dgm:cxn modelId="{54234143-4834-456D-92F1-ECC0C18C4B72}" type="presParOf" srcId="{05A9D0EA-B395-4EA2-9962-E0F0702B1EDF}" destId="{6CD4304F-E039-4F23-A725-A2C7F4F6A5EC}" srcOrd="1" destOrd="0" presId="urn:microsoft.com/office/officeart/2005/8/layout/vList6"/>
    <dgm:cxn modelId="{AD572A6D-55BB-48A3-83D3-47E88F6E68DB}" type="presParOf" srcId="{CA3DD5FD-5F13-422D-9149-E77450F812C4}" destId="{5721C49A-741E-4A10-90F0-E2D2074EC1A0}" srcOrd="3" destOrd="0" presId="urn:microsoft.com/office/officeart/2005/8/layout/vList6"/>
    <dgm:cxn modelId="{2709092C-FE90-45C1-A379-8DDDDCE3FDA2}" type="presParOf" srcId="{CA3DD5FD-5F13-422D-9149-E77450F812C4}" destId="{1D1112CF-2BBD-43A6-8595-DDCED4F531E3}" srcOrd="4" destOrd="0" presId="urn:microsoft.com/office/officeart/2005/8/layout/vList6"/>
    <dgm:cxn modelId="{FB2C4C5D-F796-470A-8853-917F76B1036B}" type="presParOf" srcId="{1D1112CF-2BBD-43A6-8595-DDCED4F531E3}" destId="{0FF36D6C-57A1-437A-8376-3BE8599A5AEF}" srcOrd="0" destOrd="0" presId="urn:microsoft.com/office/officeart/2005/8/layout/vList6"/>
    <dgm:cxn modelId="{99EB612D-EB7E-418E-942C-A6A1C7D2FEA9}" type="presParOf" srcId="{1D1112CF-2BBD-43A6-8595-DDCED4F531E3}" destId="{7EB76C91-101D-4C19-B4FC-464A65ED13A8}" srcOrd="1" destOrd="0" presId="urn:microsoft.com/office/officeart/2005/8/layout/vList6"/>
    <dgm:cxn modelId="{84E3F94F-CCBC-4D1C-BF2F-A5B9165985AE}" type="presParOf" srcId="{CA3DD5FD-5F13-422D-9149-E77450F812C4}" destId="{4BE00DC7-EACE-4714-8022-DA4028870A2F}" srcOrd="5" destOrd="0" presId="urn:microsoft.com/office/officeart/2005/8/layout/vList6"/>
    <dgm:cxn modelId="{AE0D579C-0163-4CC4-BFB3-B92909091F4D}" type="presParOf" srcId="{CA3DD5FD-5F13-422D-9149-E77450F812C4}" destId="{6168D5B5-28D2-4573-A731-C1173CB14611}" srcOrd="6" destOrd="0" presId="urn:microsoft.com/office/officeart/2005/8/layout/vList6"/>
    <dgm:cxn modelId="{DFB8CD96-BABC-447B-BFA4-24BC4EC70575}" type="presParOf" srcId="{6168D5B5-28D2-4573-A731-C1173CB14611}" destId="{81E60DCE-1E7C-46FD-85FF-3266A6F1B37C}" srcOrd="0" destOrd="0" presId="urn:microsoft.com/office/officeart/2005/8/layout/vList6"/>
    <dgm:cxn modelId="{F4D8F5BF-4348-41BC-81D0-5578C83AE25B}" type="presParOf" srcId="{6168D5B5-28D2-4573-A731-C1173CB14611}" destId="{CA715AF3-077E-45F0-BD1B-AF8283781EC9}" srcOrd="1" destOrd="0" presId="urn:microsoft.com/office/officeart/2005/8/layout/v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0AFE1A-7782-4643-A644-3B9A501AAB82}" type="doc">
      <dgm:prSet loTypeId="urn:microsoft.com/office/officeart/2005/8/layout/list1#1" loCatId="list" qsTypeId="urn:microsoft.com/office/officeart/2005/8/quickstyle/3d3#1" qsCatId="3D" csTypeId="urn:microsoft.com/office/officeart/2005/8/colors/colorful5" csCatId="colorful" phldr="1"/>
      <dgm:spPr/>
      <dgm:t>
        <a:bodyPr/>
        <a:lstStyle/>
        <a:p>
          <a:endParaRPr lang="en-GB"/>
        </a:p>
      </dgm:t>
    </dgm:pt>
    <dgm:pt modelId="{1087351C-6308-44AC-BD17-9F93EEA29C79}">
      <dgm:prSet phldrT="[Text]" custT="1"/>
      <dgm:spPr/>
      <dgm:t>
        <a:bodyPr/>
        <a:lstStyle/>
        <a:p>
          <a:pPr algn="just">
            <a:buFont typeface="Symbol" panose="05050102010706020507" pitchFamily="18" charset="2"/>
            <a:buChar char=""/>
          </a:pPr>
          <a:r>
            <a:rPr lang="en-GB" sz="1200">
              <a:solidFill>
                <a:schemeClr val="tx1"/>
              </a:solidFill>
              <a:latin typeface="Times New Roman" panose="02020603050405020304" pitchFamily="18" charset="0"/>
              <a:cs typeface="Times New Roman" panose="02020603050405020304" pitchFamily="18" charset="0"/>
            </a:rPr>
            <a:t>Online shifting of the business result in reduction in customers</a:t>
          </a:r>
        </a:p>
      </dgm:t>
    </dgm:pt>
    <dgm:pt modelId="{F2DE3E74-456E-4EE9-A24B-35AA8D648CAD}" type="parTrans" cxnId="{AA7B0C0B-578B-4900-A7FC-CD7AA62D938C}">
      <dgm:prSet/>
      <dgm:spPr/>
      <dgm:t>
        <a:bodyPr/>
        <a:lstStyle/>
        <a:p>
          <a:endParaRPr lang="en-GB"/>
        </a:p>
      </dgm:t>
    </dgm:pt>
    <dgm:pt modelId="{422328C3-A304-4D46-83A5-24FCFBA7BD06}" type="sibTrans" cxnId="{AA7B0C0B-578B-4900-A7FC-CD7AA62D938C}">
      <dgm:prSet/>
      <dgm:spPr/>
      <dgm:t>
        <a:bodyPr/>
        <a:lstStyle/>
        <a:p>
          <a:endParaRPr lang="en-GB"/>
        </a:p>
      </dgm:t>
    </dgm:pt>
    <dgm:pt modelId="{23FC94FC-F6B6-4F6B-8916-9D108A80EC95}">
      <dgm:prSet custT="1"/>
      <dgm:spPr/>
      <dgm:t>
        <a:bodyPr/>
        <a:lstStyle/>
        <a:p>
          <a:pPr algn="just">
            <a:buFont typeface="Symbol" panose="05050102010706020507" pitchFamily="18" charset="2"/>
            <a:buChar char=""/>
          </a:pPr>
          <a:r>
            <a:rPr lang="en-GB" sz="1200">
              <a:solidFill>
                <a:schemeClr val="tx1"/>
              </a:solidFill>
              <a:latin typeface="Times New Roman" panose="02020603050405020304" pitchFamily="18" charset="0"/>
              <a:cs typeface="Times New Roman" panose="02020603050405020304" pitchFamily="18" charset="0"/>
            </a:rPr>
            <a:t>High price of FamaQ due to import by air</a:t>
          </a:r>
        </a:p>
      </dgm:t>
    </dgm:pt>
    <dgm:pt modelId="{DFDD9E10-B204-4C62-AAC8-A5FA1BEC5594}" type="parTrans" cxnId="{E3BFDD17-7313-4EAA-87C8-E15C27D6BF9D}">
      <dgm:prSet/>
      <dgm:spPr/>
      <dgm:t>
        <a:bodyPr/>
        <a:lstStyle/>
        <a:p>
          <a:endParaRPr lang="en-GB"/>
        </a:p>
      </dgm:t>
    </dgm:pt>
    <dgm:pt modelId="{3669F2F4-3C19-42E7-9188-CEBE7037EF56}" type="sibTrans" cxnId="{E3BFDD17-7313-4EAA-87C8-E15C27D6BF9D}">
      <dgm:prSet/>
      <dgm:spPr/>
      <dgm:t>
        <a:bodyPr/>
        <a:lstStyle/>
        <a:p>
          <a:endParaRPr lang="en-GB"/>
        </a:p>
      </dgm:t>
    </dgm:pt>
    <dgm:pt modelId="{19E91030-A27A-4579-B865-4D19CAFD18BB}">
      <dgm:prSet custT="1"/>
      <dgm:spPr/>
      <dgm:t>
        <a:bodyPr/>
        <a:lstStyle/>
        <a:p>
          <a:pPr algn="just"/>
          <a:r>
            <a:rPr lang="en-GB" sz="1200">
              <a:solidFill>
                <a:schemeClr val="tx1"/>
              </a:solidFill>
              <a:latin typeface="Times New Roman" panose="02020603050405020304" pitchFamily="18" charset="0"/>
              <a:cs typeface="Times New Roman" panose="02020603050405020304" pitchFamily="18" charset="0"/>
            </a:rPr>
            <a:t>Drop in air supply and might stop in the future</a:t>
          </a:r>
        </a:p>
      </dgm:t>
    </dgm:pt>
    <dgm:pt modelId="{7AFD3A9C-D093-46D8-A94C-77135394D1C6}" type="parTrans" cxnId="{A9A064B9-1DD0-432E-BD27-8FB7EB823EB5}">
      <dgm:prSet/>
      <dgm:spPr/>
      <dgm:t>
        <a:bodyPr/>
        <a:lstStyle/>
        <a:p>
          <a:endParaRPr lang="en-GB"/>
        </a:p>
      </dgm:t>
    </dgm:pt>
    <dgm:pt modelId="{EC5AE67D-7700-4E51-B260-8E4ECF028EF4}" type="sibTrans" cxnId="{A9A064B9-1DD0-432E-BD27-8FB7EB823EB5}">
      <dgm:prSet/>
      <dgm:spPr/>
      <dgm:t>
        <a:bodyPr/>
        <a:lstStyle/>
        <a:p>
          <a:endParaRPr lang="en-GB"/>
        </a:p>
      </dgm:t>
    </dgm:pt>
    <dgm:pt modelId="{41F7BD9D-85B9-4852-A0D6-AC5BF09CC35E}" type="pres">
      <dgm:prSet presAssocID="{650AFE1A-7782-4643-A644-3B9A501AAB82}" presName="linear" presStyleCnt="0">
        <dgm:presLayoutVars>
          <dgm:dir/>
          <dgm:animLvl val="lvl"/>
          <dgm:resizeHandles val="exact"/>
        </dgm:presLayoutVars>
      </dgm:prSet>
      <dgm:spPr/>
    </dgm:pt>
    <dgm:pt modelId="{D93BB20E-F52F-41EB-9112-0463515CA054}" type="pres">
      <dgm:prSet presAssocID="{1087351C-6308-44AC-BD17-9F93EEA29C79}" presName="parentLin" presStyleCnt="0"/>
      <dgm:spPr/>
    </dgm:pt>
    <dgm:pt modelId="{C4E66AFE-0134-477A-8153-270DCFE266D3}" type="pres">
      <dgm:prSet presAssocID="{1087351C-6308-44AC-BD17-9F93EEA29C79}" presName="parentLeftMargin" presStyleLbl="node1" presStyleIdx="0" presStyleCnt="3"/>
      <dgm:spPr/>
    </dgm:pt>
    <dgm:pt modelId="{CFB4AEC1-579B-4B74-9560-62CEF9B197DE}" type="pres">
      <dgm:prSet presAssocID="{1087351C-6308-44AC-BD17-9F93EEA29C79}" presName="parentText" presStyleLbl="node1" presStyleIdx="0" presStyleCnt="3">
        <dgm:presLayoutVars>
          <dgm:chMax val="0"/>
          <dgm:bulletEnabled val="1"/>
        </dgm:presLayoutVars>
      </dgm:prSet>
      <dgm:spPr/>
    </dgm:pt>
    <dgm:pt modelId="{C448C341-8CFB-444D-97C6-B4F79A751D87}" type="pres">
      <dgm:prSet presAssocID="{1087351C-6308-44AC-BD17-9F93EEA29C79}" presName="negativeSpace" presStyleCnt="0"/>
      <dgm:spPr/>
    </dgm:pt>
    <dgm:pt modelId="{58CBA8A2-8C25-4ABF-B903-0DB29CF32BE4}" type="pres">
      <dgm:prSet presAssocID="{1087351C-6308-44AC-BD17-9F93EEA29C79}" presName="childText" presStyleLbl="conFgAcc1" presStyleIdx="0" presStyleCnt="3">
        <dgm:presLayoutVars>
          <dgm:bulletEnabled val="1"/>
        </dgm:presLayoutVars>
      </dgm:prSet>
      <dgm:spPr/>
    </dgm:pt>
    <dgm:pt modelId="{71690CBB-C208-4D78-9AAD-234A9B89D48E}" type="pres">
      <dgm:prSet presAssocID="{422328C3-A304-4D46-83A5-24FCFBA7BD06}" presName="spaceBetweenRectangles" presStyleCnt="0"/>
      <dgm:spPr/>
    </dgm:pt>
    <dgm:pt modelId="{C5F70BA1-0318-452C-B3D1-CD8B1651C946}" type="pres">
      <dgm:prSet presAssocID="{23FC94FC-F6B6-4F6B-8916-9D108A80EC95}" presName="parentLin" presStyleCnt="0"/>
      <dgm:spPr/>
    </dgm:pt>
    <dgm:pt modelId="{2B532B47-E045-4955-96F9-F39646C827C5}" type="pres">
      <dgm:prSet presAssocID="{23FC94FC-F6B6-4F6B-8916-9D108A80EC95}" presName="parentLeftMargin" presStyleLbl="node1" presStyleIdx="0" presStyleCnt="3"/>
      <dgm:spPr/>
    </dgm:pt>
    <dgm:pt modelId="{63C12553-35C6-4EE9-A29B-34DDE69CCC0C}" type="pres">
      <dgm:prSet presAssocID="{23FC94FC-F6B6-4F6B-8916-9D108A80EC95}" presName="parentText" presStyleLbl="node1" presStyleIdx="1" presStyleCnt="3">
        <dgm:presLayoutVars>
          <dgm:chMax val="0"/>
          <dgm:bulletEnabled val="1"/>
        </dgm:presLayoutVars>
      </dgm:prSet>
      <dgm:spPr/>
    </dgm:pt>
    <dgm:pt modelId="{8739A69F-A431-4EFB-A722-FFA280443C3C}" type="pres">
      <dgm:prSet presAssocID="{23FC94FC-F6B6-4F6B-8916-9D108A80EC95}" presName="negativeSpace" presStyleCnt="0"/>
      <dgm:spPr/>
    </dgm:pt>
    <dgm:pt modelId="{915F5B0D-6E2E-472B-ABFF-D125D557551F}" type="pres">
      <dgm:prSet presAssocID="{23FC94FC-F6B6-4F6B-8916-9D108A80EC95}" presName="childText" presStyleLbl="conFgAcc1" presStyleIdx="1" presStyleCnt="3">
        <dgm:presLayoutVars>
          <dgm:bulletEnabled val="1"/>
        </dgm:presLayoutVars>
      </dgm:prSet>
      <dgm:spPr/>
    </dgm:pt>
    <dgm:pt modelId="{8ADC4864-1A0D-41DD-BDCC-D6BE7C62F8A5}" type="pres">
      <dgm:prSet presAssocID="{3669F2F4-3C19-42E7-9188-CEBE7037EF56}" presName="spaceBetweenRectangles" presStyleCnt="0"/>
      <dgm:spPr/>
    </dgm:pt>
    <dgm:pt modelId="{AB884A5E-41F5-43FB-BAD2-9CA26D81D941}" type="pres">
      <dgm:prSet presAssocID="{19E91030-A27A-4579-B865-4D19CAFD18BB}" presName="parentLin" presStyleCnt="0"/>
      <dgm:spPr/>
    </dgm:pt>
    <dgm:pt modelId="{1997A702-0E6E-4590-8046-C37A82C8A931}" type="pres">
      <dgm:prSet presAssocID="{19E91030-A27A-4579-B865-4D19CAFD18BB}" presName="parentLeftMargin" presStyleLbl="node1" presStyleIdx="1" presStyleCnt="3"/>
      <dgm:spPr/>
    </dgm:pt>
    <dgm:pt modelId="{B7EE0241-9056-49D3-8976-733C8EA2A91F}" type="pres">
      <dgm:prSet presAssocID="{19E91030-A27A-4579-B865-4D19CAFD18BB}" presName="parentText" presStyleLbl="node1" presStyleIdx="2" presStyleCnt="3">
        <dgm:presLayoutVars>
          <dgm:chMax val="0"/>
          <dgm:bulletEnabled val="1"/>
        </dgm:presLayoutVars>
      </dgm:prSet>
      <dgm:spPr/>
    </dgm:pt>
    <dgm:pt modelId="{4D89DFF0-346E-45D3-9A1B-715ACB104222}" type="pres">
      <dgm:prSet presAssocID="{19E91030-A27A-4579-B865-4D19CAFD18BB}" presName="negativeSpace" presStyleCnt="0"/>
      <dgm:spPr/>
    </dgm:pt>
    <dgm:pt modelId="{853249E1-3D0E-4970-A9A4-E5912C22DDAA}" type="pres">
      <dgm:prSet presAssocID="{19E91030-A27A-4579-B865-4D19CAFD18BB}" presName="childText" presStyleLbl="conFgAcc1" presStyleIdx="2" presStyleCnt="3">
        <dgm:presLayoutVars>
          <dgm:bulletEnabled val="1"/>
        </dgm:presLayoutVars>
      </dgm:prSet>
      <dgm:spPr/>
    </dgm:pt>
  </dgm:ptLst>
  <dgm:cxnLst>
    <dgm:cxn modelId="{6C98CE02-FA21-4F1C-9A8D-B8EFF6FE72ED}" type="presOf" srcId="{23FC94FC-F6B6-4F6B-8916-9D108A80EC95}" destId="{63C12553-35C6-4EE9-A29B-34DDE69CCC0C}" srcOrd="1" destOrd="0" presId="urn:microsoft.com/office/officeart/2005/8/layout/list1#1"/>
    <dgm:cxn modelId="{C9C1C607-3422-4FE5-A6A0-5057B7043F16}" type="presOf" srcId="{19E91030-A27A-4579-B865-4D19CAFD18BB}" destId="{1997A702-0E6E-4590-8046-C37A82C8A931}" srcOrd="0" destOrd="0" presId="urn:microsoft.com/office/officeart/2005/8/layout/list1#1"/>
    <dgm:cxn modelId="{AA7B0C0B-578B-4900-A7FC-CD7AA62D938C}" srcId="{650AFE1A-7782-4643-A644-3B9A501AAB82}" destId="{1087351C-6308-44AC-BD17-9F93EEA29C79}" srcOrd="0" destOrd="0" parTransId="{F2DE3E74-456E-4EE9-A24B-35AA8D648CAD}" sibTransId="{422328C3-A304-4D46-83A5-24FCFBA7BD06}"/>
    <dgm:cxn modelId="{E3BFDD17-7313-4EAA-87C8-E15C27D6BF9D}" srcId="{650AFE1A-7782-4643-A644-3B9A501AAB82}" destId="{23FC94FC-F6B6-4F6B-8916-9D108A80EC95}" srcOrd="1" destOrd="0" parTransId="{DFDD9E10-B204-4C62-AAC8-A5FA1BEC5594}" sibTransId="{3669F2F4-3C19-42E7-9188-CEBE7037EF56}"/>
    <dgm:cxn modelId="{7707AF1C-3D5F-4EE4-8644-CFB2AF91BB88}" type="presOf" srcId="{1087351C-6308-44AC-BD17-9F93EEA29C79}" destId="{C4E66AFE-0134-477A-8153-270DCFE266D3}" srcOrd="0" destOrd="0" presId="urn:microsoft.com/office/officeart/2005/8/layout/list1#1"/>
    <dgm:cxn modelId="{9D67F66E-99DB-47CD-A7A3-B399E4B9D040}" type="presOf" srcId="{650AFE1A-7782-4643-A644-3B9A501AAB82}" destId="{41F7BD9D-85B9-4852-A0D6-AC5BF09CC35E}" srcOrd="0" destOrd="0" presId="urn:microsoft.com/office/officeart/2005/8/layout/list1#1"/>
    <dgm:cxn modelId="{4E6EC779-50A8-4FF7-ACF1-28D6EE5D35E3}" type="presOf" srcId="{1087351C-6308-44AC-BD17-9F93EEA29C79}" destId="{CFB4AEC1-579B-4B74-9560-62CEF9B197DE}" srcOrd="1" destOrd="0" presId="urn:microsoft.com/office/officeart/2005/8/layout/list1#1"/>
    <dgm:cxn modelId="{A9A064B9-1DD0-432E-BD27-8FB7EB823EB5}" srcId="{650AFE1A-7782-4643-A644-3B9A501AAB82}" destId="{19E91030-A27A-4579-B865-4D19CAFD18BB}" srcOrd="2" destOrd="0" parTransId="{7AFD3A9C-D093-46D8-A94C-77135394D1C6}" sibTransId="{EC5AE67D-7700-4E51-B260-8E4ECF028EF4}"/>
    <dgm:cxn modelId="{579111C0-9E7E-4FE3-9E02-391F91CEDAD9}" type="presOf" srcId="{23FC94FC-F6B6-4F6B-8916-9D108A80EC95}" destId="{2B532B47-E045-4955-96F9-F39646C827C5}" srcOrd="0" destOrd="0" presId="urn:microsoft.com/office/officeart/2005/8/layout/list1#1"/>
    <dgm:cxn modelId="{BC5B76DC-56B6-4235-BE17-04BA165E902F}" type="presOf" srcId="{19E91030-A27A-4579-B865-4D19CAFD18BB}" destId="{B7EE0241-9056-49D3-8976-733C8EA2A91F}" srcOrd="1" destOrd="0" presId="urn:microsoft.com/office/officeart/2005/8/layout/list1#1"/>
    <dgm:cxn modelId="{E9F600FE-C60C-458D-BD05-8916BBE35E27}" type="presParOf" srcId="{41F7BD9D-85B9-4852-A0D6-AC5BF09CC35E}" destId="{D93BB20E-F52F-41EB-9112-0463515CA054}" srcOrd="0" destOrd="0" presId="urn:microsoft.com/office/officeart/2005/8/layout/list1#1"/>
    <dgm:cxn modelId="{3B51E87C-2267-4188-BA36-0EA520E3A062}" type="presParOf" srcId="{D93BB20E-F52F-41EB-9112-0463515CA054}" destId="{C4E66AFE-0134-477A-8153-270DCFE266D3}" srcOrd="0" destOrd="0" presId="urn:microsoft.com/office/officeart/2005/8/layout/list1#1"/>
    <dgm:cxn modelId="{D1BB1744-474A-4BDD-9321-4F2646078C5A}" type="presParOf" srcId="{D93BB20E-F52F-41EB-9112-0463515CA054}" destId="{CFB4AEC1-579B-4B74-9560-62CEF9B197DE}" srcOrd="1" destOrd="0" presId="urn:microsoft.com/office/officeart/2005/8/layout/list1#1"/>
    <dgm:cxn modelId="{BB237351-319F-466D-AFAD-638048550B63}" type="presParOf" srcId="{41F7BD9D-85B9-4852-A0D6-AC5BF09CC35E}" destId="{C448C341-8CFB-444D-97C6-B4F79A751D87}" srcOrd="1" destOrd="0" presId="urn:microsoft.com/office/officeart/2005/8/layout/list1#1"/>
    <dgm:cxn modelId="{2B0321DC-D728-4835-8EB4-36392BCE5AE3}" type="presParOf" srcId="{41F7BD9D-85B9-4852-A0D6-AC5BF09CC35E}" destId="{58CBA8A2-8C25-4ABF-B903-0DB29CF32BE4}" srcOrd="2" destOrd="0" presId="urn:microsoft.com/office/officeart/2005/8/layout/list1#1"/>
    <dgm:cxn modelId="{1C90455F-5768-45A7-9066-E10A52967BD1}" type="presParOf" srcId="{41F7BD9D-85B9-4852-A0D6-AC5BF09CC35E}" destId="{71690CBB-C208-4D78-9AAD-234A9B89D48E}" srcOrd="3" destOrd="0" presId="urn:microsoft.com/office/officeart/2005/8/layout/list1#1"/>
    <dgm:cxn modelId="{9BAAB109-A9B1-41E6-9B3C-FE4DA8EE7989}" type="presParOf" srcId="{41F7BD9D-85B9-4852-A0D6-AC5BF09CC35E}" destId="{C5F70BA1-0318-452C-B3D1-CD8B1651C946}" srcOrd="4" destOrd="0" presId="urn:microsoft.com/office/officeart/2005/8/layout/list1#1"/>
    <dgm:cxn modelId="{A132590A-0C2D-4FA7-8ACA-5736B6A135F0}" type="presParOf" srcId="{C5F70BA1-0318-452C-B3D1-CD8B1651C946}" destId="{2B532B47-E045-4955-96F9-F39646C827C5}" srcOrd="0" destOrd="0" presId="urn:microsoft.com/office/officeart/2005/8/layout/list1#1"/>
    <dgm:cxn modelId="{60FA9F77-F2D6-43B5-AA05-2DE43ADB7AD7}" type="presParOf" srcId="{C5F70BA1-0318-452C-B3D1-CD8B1651C946}" destId="{63C12553-35C6-4EE9-A29B-34DDE69CCC0C}" srcOrd="1" destOrd="0" presId="urn:microsoft.com/office/officeart/2005/8/layout/list1#1"/>
    <dgm:cxn modelId="{10A30CA1-00D0-46D4-B82D-F17566C51A87}" type="presParOf" srcId="{41F7BD9D-85B9-4852-A0D6-AC5BF09CC35E}" destId="{8739A69F-A431-4EFB-A722-FFA280443C3C}" srcOrd="5" destOrd="0" presId="urn:microsoft.com/office/officeart/2005/8/layout/list1#1"/>
    <dgm:cxn modelId="{CDED49F0-964B-41B7-9D8A-BFD77C3BAB49}" type="presParOf" srcId="{41F7BD9D-85B9-4852-A0D6-AC5BF09CC35E}" destId="{915F5B0D-6E2E-472B-ABFF-D125D557551F}" srcOrd="6" destOrd="0" presId="urn:microsoft.com/office/officeart/2005/8/layout/list1#1"/>
    <dgm:cxn modelId="{118841B9-845D-4991-AE83-A5678B42F2CA}" type="presParOf" srcId="{41F7BD9D-85B9-4852-A0D6-AC5BF09CC35E}" destId="{8ADC4864-1A0D-41DD-BDCC-D6BE7C62F8A5}" srcOrd="7" destOrd="0" presId="urn:microsoft.com/office/officeart/2005/8/layout/list1#1"/>
    <dgm:cxn modelId="{AB4E12D1-C262-45A9-8FC7-5D5177BE4CF6}" type="presParOf" srcId="{41F7BD9D-85B9-4852-A0D6-AC5BF09CC35E}" destId="{AB884A5E-41F5-43FB-BAD2-9CA26D81D941}" srcOrd="8" destOrd="0" presId="urn:microsoft.com/office/officeart/2005/8/layout/list1#1"/>
    <dgm:cxn modelId="{7E1F3B46-44E4-414B-AAA8-5AD12501AD0D}" type="presParOf" srcId="{AB884A5E-41F5-43FB-BAD2-9CA26D81D941}" destId="{1997A702-0E6E-4590-8046-C37A82C8A931}" srcOrd="0" destOrd="0" presId="urn:microsoft.com/office/officeart/2005/8/layout/list1#1"/>
    <dgm:cxn modelId="{2E3792C5-B426-464F-8F5F-2FE60D153042}" type="presParOf" srcId="{AB884A5E-41F5-43FB-BAD2-9CA26D81D941}" destId="{B7EE0241-9056-49D3-8976-733C8EA2A91F}" srcOrd="1" destOrd="0" presId="urn:microsoft.com/office/officeart/2005/8/layout/list1#1"/>
    <dgm:cxn modelId="{45069ED8-A7C7-40CA-A9FC-2C533B05C57C}" type="presParOf" srcId="{41F7BD9D-85B9-4852-A0D6-AC5BF09CC35E}" destId="{4D89DFF0-346E-45D3-9A1B-715ACB104222}" srcOrd="9" destOrd="0" presId="urn:microsoft.com/office/officeart/2005/8/layout/list1#1"/>
    <dgm:cxn modelId="{D6EC40AB-91A8-42D7-8B04-24B8898865FF}" type="presParOf" srcId="{41F7BD9D-85B9-4852-A0D6-AC5BF09CC35E}" destId="{853249E1-3D0E-4970-A9A4-E5912C22DDAA}" srcOrd="10" destOrd="0" presId="urn:microsoft.com/office/officeart/2005/8/layout/list1#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99F2C1-9040-404D-8450-C78F8312F441}">
      <dsp:nvSpPr>
        <dsp:cNvPr id="0" name=""/>
        <dsp:cNvSpPr/>
      </dsp:nvSpPr>
      <dsp:spPr>
        <a:xfrm>
          <a:off x="2369820" y="943"/>
          <a:ext cx="3554730" cy="748270"/>
        </a:xfrm>
        <a:prstGeom prst="rightArrow">
          <a:avLst>
            <a:gd name="adj1" fmla="val 75000"/>
            <a:gd name="adj2" fmla="val 50000"/>
          </a:avLst>
        </a:prstGeom>
        <a:solidFill>
          <a:schemeClr val="accent6">
            <a:alpha val="90000"/>
            <a:tint val="40000"/>
            <a:hueOff val="0"/>
            <a:satOff val="0"/>
            <a:lumOff val="0"/>
            <a:alphaOff val="0"/>
          </a:schemeClr>
        </a:solidFill>
        <a:ln w="6350" cap="flat" cmpd="sng" algn="ctr">
          <a:solidFill>
            <a:schemeClr val="accent6">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3D360B4-0F2D-4693-8499-52E72CD41471}">
      <dsp:nvSpPr>
        <dsp:cNvPr id="0" name=""/>
        <dsp:cNvSpPr/>
      </dsp:nvSpPr>
      <dsp:spPr>
        <a:xfrm>
          <a:off x="0" y="943"/>
          <a:ext cx="2369820" cy="748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anose="02020603050405020304" pitchFamily="18" charset="0"/>
              <a:cs typeface="Times New Roman" panose="02020603050405020304" pitchFamily="18" charset="0"/>
            </a:rPr>
            <a:t>Variance of price of sales</a:t>
          </a:r>
          <a:endParaRPr lang="en-US" sz="1400" kern="1200">
            <a:latin typeface="Times New Roman" panose="02020603050405020304" pitchFamily="18" charset="0"/>
            <a:cs typeface="Times New Roman" panose="02020603050405020304" pitchFamily="18" charset="0"/>
          </a:endParaRPr>
        </a:p>
      </dsp:txBody>
      <dsp:txXfrm>
        <a:off x="36528" y="37471"/>
        <a:ext cx="2296764" cy="675214"/>
      </dsp:txXfrm>
    </dsp:sp>
    <dsp:sp modelId="{6CD4304F-E039-4F23-A725-A2C7F4F6A5EC}">
      <dsp:nvSpPr>
        <dsp:cNvPr id="0" name=""/>
        <dsp:cNvSpPr/>
      </dsp:nvSpPr>
      <dsp:spPr>
        <a:xfrm>
          <a:off x="2369820" y="824040"/>
          <a:ext cx="3554730" cy="748270"/>
        </a:xfrm>
        <a:prstGeom prst="rightArrow">
          <a:avLst>
            <a:gd name="adj1" fmla="val 75000"/>
            <a:gd name="adj2" fmla="val 50000"/>
          </a:avLst>
        </a:prstGeom>
        <a:solidFill>
          <a:schemeClr val="accent6">
            <a:alpha val="90000"/>
            <a:tint val="40000"/>
            <a:hueOff val="0"/>
            <a:satOff val="0"/>
            <a:lumOff val="0"/>
            <a:alphaOff val="0"/>
          </a:schemeClr>
        </a:solidFill>
        <a:ln w="6350" cap="flat" cmpd="sng" algn="ctr">
          <a:solidFill>
            <a:schemeClr val="accent6">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B58BCE63-07CF-4329-882B-72C87959F624}">
      <dsp:nvSpPr>
        <dsp:cNvPr id="0" name=""/>
        <dsp:cNvSpPr/>
      </dsp:nvSpPr>
      <dsp:spPr>
        <a:xfrm>
          <a:off x="0" y="824040"/>
          <a:ext cx="2369820" cy="748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anose="02020603050405020304" pitchFamily="18" charset="0"/>
              <a:cs typeface="Times New Roman" panose="02020603050405020304" pitchFamily="18" charset="0"/>
            </a:rPr>
            <a:t>Variance of volume of sales</a:t>
          </a:r>
          <a:endParaRPr lang="en-US" sz="1400" kern="1200">
            <a:latin typeface="Times New Roman" panose="02020603050405020304" pitchFamily="18" charset="0"/>
            <a:cs typeface="Times New Roman" panose="02020603050405020304" pitchFamily="18" charset="0"/>
          </a:endParaRPr>
        </a:p>
      </dsp:txBody>
      <dsp:txXfrm>
        <a:off x="36528" y="860568"/>
        <a:ext cx="2296764" cy="675214"/>
      </dsp:txXfrm>
    </dsp:sp>
    <dsp:sp modelId="{7EB76C91-101D-4C19-B4FC-464A65ED13A8}">
      <dsp:nvSpPr>
        <dsp:cNvPr id="0" name=""/>
        <dsp:cNvSpPr/>
      </dsp:nvSpPr>
      <dsp:spPr>
        <a:xfrm>
          <a:off x="2369820" y="1647138"/>
          <a:ext cx="3554730" cy="748270"/>
        </a:xfrm>
        <a:prstGeom prst="rightArrow">
          <a:avLst>
            <a:gd name="adj1" fmla="val 75000"/>
            <a:gd name="adj2" fmla="val 50000"/>
          </a:avLst>
        </a:prstGeom>
        <a:solidFill>
          <a:schemeClr val="accent6">
            <a:alpha val="90000"/>
            <a:tint val="40000"/>
            <a:hueOff val="0"/>
            <a:satOff val="0"/>
            <a:lumOff val="0"/>
            <a:alphaOff val="0"/>
          </a:schemeClr>
        </a:solidFill>
        <a:ln w="6350" cap="flat" cmpd="sng" algn="ctr">
          <a:solidFill>
            <a:schemeClr val="accent6">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0FF36D6C-57A1-437A-8376-3BE8599A5AEF}">
      <dsp:nvSpPr>
        <dsp:cNvPr id="0" name=""/>
        <dsp:cNvSpPr/>
      </dsp:nvSpPr>
      <dsp:spPr>
        <a:xfrm>
          <a:off x="0" y="1647138"/>
          <a:ext cx="2369820" cy="748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anose="02020603050405020304" pitchFamily="18" charset="0"/>
              <a:cs typeface="Times New Roman" panose="02020603050405020304" pitchFamily="18" charset="0"/>
            </a:rPr>
            <a:t>Variance of the material planning price</a:t>
          </a:r>
          <a:endParaRPr lang="en-US" sz="1400" kern="1200">
            <a:latin typeface="Times New Roman" panose="02020603050405020304" pitchFamily="18" charset="0"/>
            <a:cs typeface="Times New Roman" panose="02020603050405020304" pitchFamily="18" charset="0"/>
          </a:endParaRPr>
        </a:p>
      </dsp:txBody>
      <dsp:txXfrm>
        <a:off x="36528" y="1683666"/>
        <a:ext cx="2296764" cy="675214"/>
      </dsp:txXfrm>
    </dsp:sp>
    <dsp:sp modelId="{CA715AF3-077E-45F0-BD1B-AF8283781EC9}">
      <dsp:nvSpPr>
        <dsp:cNvPr id="0" name=""/>
        <dsp:cNvSpPr/>
      </dsp:nvSpPr>
      <dsp:spPr>
        <a:xfrm>
          <a:off x="2369820" y="2470236"/>
          <a:ext cx="3554730" cy="748270"/>
        </a:xfrm>
        <a:prstGeom prst="rightArrow">
          <a:avLst>
            <a:gd name="adj1" fmla="val 75000"/>
            <a:gd name="adj2" fmla="val 50000"/>
          </a:avLst>
        </a:prstGeom>
        <a:solidFill>
          <a:schemeClr val="accent6">
            <a:alpha val="90000"/>
            <a:tint val="40000"/>
            <a:hueOff val="0"/>
            <a:satOff val="0"/>
            <a:lumOff val="0"/>
            <a:alphaOff val="0"/>
          </a:schemeClr>
        </a:solidFill>
        <a:ln w="6350" cap="flat" cmpd="sng" algn="ctr">
          <a:solidFill>
            <a:schemeClr val="accent6">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81E60DCE-1E7C-46FD-85FF-3266A6F1B37C}">
      <dsp:nvSpPr>
        <dsp:cNvPr id="0" name=""/>
        <dsp:cNvSpPr/>
      </dsp:nvSpPr>
      <dsp:spPr>
        <a:xfrm>
          <a:off x="0" y="2470236"/>
          <a:ext cx="2369820" cy="748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anose="02020603050405020304" pitchFamily="18" charset="0"/>
              <a:cs typeface="Times New Roman" panose="02020603050405020304" pitchFamily="18" charset="0"/>
            </a:rPr>
            <a:t>Variance of the operational material price</a:t>
          </a:r>
          <a:endParaRPr lang="en-US" sz="1400" kern="1200">
            <a:latin typeface="Times New Roman" panose="02020603050405020304" pitchFamily="18" charset="0"/>
            <a:cs typeface="Times New Roman" panose="02020603050405020304" pitchFamily="18" charset="0"/>
          </a:endParaRPr>
        </a:p>
      </dsp:txBody>
      <dsp:txXfrm>
        <a:off x="36528" y="2506764"/>
        <a:ext cx="2296764" cy="6752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CBA8A2-8C25-4ABF-B903-0DB29CF32BE4}">
      <dsp:nvSpPr>
        <dsp:cNvPr id="0" name=""/>
        <dsp:cNvSpPr/>
      </dsp:nvSpPr>
      <dsp:spPr>
        <a:xfrm>
          <a:off x="0" y="386280"/>
          <a:ext cx="5486400" cy="604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CFB4AEC1-579B-4B74-9560-62CEF9B197DE}">
      <dsp:nvSpPr>
        <dsp:cNvPr id="0" name=""/>
        <dsp:cNvSpPr/>
      </dsp:nvSpPr>
      <dsp:spPr>
        <a:xfrm>
          <a:off x="274320" y="32040"/>
          <a:ext cx="3840480" cy="708480"/>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solidFill>
                <a:schemeClr val="tx1"/>
              </a:solidFill>
              <a:latin typeface="Times New Roman" panose="02020603050405020304" pitchFamily="18" charset="0"/>
              <a:cs typeface="Times New Roman" panose="02020603050405020304" pitchFamily="18" charset="0"/>
            </a:rPr>
            <a:t>Online shifting of the business result in reduction in customers</a:t>
          </a:r>
        </a:p>
      </dsp:txBody>
      <dsp:txXfrm>
        <a:off x="308905" y="66625"/>
        <a:ext cx="3771310" cy="639310"/>
      </dsp:txXfrm>
    </dsp:sp>
    <dsp:sp modelId="{915F5B0D-6E2E-472B-ABFF-D125D557551F}">
      <dsp:nvSpPr>
        <dsp:cNvPr id="0" name=""/>
        <dsp:cNvSpPr/>
      </dsp:nvSpPr>
      <dsp:spPr>
        <a:xfrm>
          <a:off x="0" y="1474920"/>
          <a:ext cx="5486400" cy="604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63C12553-35C6-4EE9-A29B-34DDE69CCC0C}">
      <dsp:nvSpPr>
        <dsp:cNvPr id="0" name=""/>
        <dsp:cNvSpPr/>
      </dsp:nvSpPr>
      <dsp:spPr>
        <a:xfrm>
          <a:off x="274320" y="1120680"/>
          <a:ext cx="3840480" cy="708480"/>
        </a:xfrm>
        <a:prstGeom prst="roundRect">
          <a:avLst/>
        </a:prstGeom>
        <a:solidFill>
          <a:schemeClr val="accent5">
            <a:hueOff val="-3676672"/>
            <a:satOff val="-5114"/>
            <a:lumOff val="-1961"/>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solidFill>
                <a:schemeClr val="tx1"/>
              </a:solidFill>
              <a:latin typeface="Times New Roman" panose="02020603050405020304" pitchFamily="18" charset="0"/>
              <a:cs typeface="Times New Roman" panose="02020603050405020304" pitchFamily="18" charset="0"/>
            </a:rPr>
            <a:t>High price of FamaQ due to import by air</a:t>
          </a:r>
        </a:p>
      </dsp:txBody>
      <dsp:txXfrm>
        <a:off x="308905" y="1155265"/>
        <a:ext cx="3771310" cy="639310"/>
      </dsp:txXfrm>
    </dsp:sp>
    <dsp:sp modelId="{853249E1-3D0E-4970-A9A4-E5912C22DDAA}">
      <dsp:nvSpPr>
        <dsp:cNvPr id="0" name=""/>
        <dsp:cNvSpPr/>
      </dsp:nvSpPr>
      <dsp:spPr>
        <a:xfrm>
          <a:off x="0" y="2563560"/>
          <a:ext cx="5486400" cy="604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B7EE0241-9056-49D3-8976-733C8EA2A91F}">
      <dsp:nvSpPr>
        <dsp:cNvPr id="0" name=""/>
        <dsp:cNvSpPr/>
      </dsp:nvSpPr>
      <dsp:spPr>
        <a:xfrm>
          <a:off x="274320" y="2209320"/>
          <a:ext cx="3840480" cy="708480"/>
        </a:xfrm>
        <a:prstGeom prst="roundRect">
          <a:avLst/>
        </a:prstGeom>
        <a:solidFill>
          <a:schemeClr val="accent5">
            <a:hueOff val="-7353344"/>
            <a:satOff val="-10228"/>
            <a:lumOff val="-3922"/>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Drop in air supply and might stop in the future</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011DF-3CFA-48F1-BCA4-73385D143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2915</Words>
  <Characters>16621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gg</dc:creator>
  <cp:keywords/>
  <dc:description/>
  <cp:lastModifiedBy>Samuel Veres (1818847)</cp:lastModifiedBy>
  <cp:revision>2</cp:revision>
  <dcterms:created xsi:type="dcterms:W3CDTF">2020-09-03T06:18:00Z</dcterms:created>
  <dcterms:modified xsi:type="dcterms:W3CDTF">2020-09-03T06:18:00Z</dcterms:modified>
</cp:coreProperties>
</file>