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8E34C0" w14:textId="2C5FB873" w:rsidR="00D86CA3" w:rsidRPr="008374AD" w:rsidRDefault="008374AD">
      <w:pPr>
        <w:rPr>
          <w:rFonts w:ascii="Arial" w:hAnsi="Arial" w:cs="Arial"/>
          <w:sz w:val="40"/>
          <w:szCs w:val="40"/>
        </w:rPr>
      </w:pPr>
      <w:r w:rsidRPr="008374AD">
        <w:rPr>
          <w:rFonts w:ascii="Arial" w:hAnsi="Arial" w:cs="Arial"/>
          <w:sz w:val="40"/>
          <w:szCs w:val="40"/>
        </w:rPr>
        <w:t>Student name : Tegan McKeown</w:t>
      </w:r>
    </w:p>
    <w:p w14:paraId="5426D5DA" w14:textId="34A050F2" w:rsidR="008374AD" w:rsidRPr="008374AD" w:rsidRDefault="008374AD">
      <w:pPr>
        <w:rPr>
          <w:rFonts w:ascii="Arial" w:hAnsi="Arial" w:cs="Arial"/>
          <w:sz w:val="40"/>
          <w:szCs w:val="40"/>
        </w:rPr>
      </w:pPr>
      <w:r w:rsidRPr="008374AD">
        <w:rPr>
          <w:rFonts w:ascii="Arial" w:hAnsi="Arial" w:cs="Arial"/>
          <w:sz w:val="40"/>
          <w:szCs w:val="40"/>
        </w:rPr>
        <w:t>Student id number :2505645</w:t>
      </w:r>
    </w:p>
    <w:p w14:paraId="2649CDE2" w14:textId="678E9474" w:rsidR="008374AD" w:rsidRPr="008374AD" w:rsidRDefault="008374AD">
      <w:pPr>
        <w:rPr>
          <w:rFonts w:ascii="Arial" w:hAnsi="Arial" w:cs="Arial"/>
          <w:sz w:val="40"/>
          <w:szCs w:val="40"/>
        </w:rPr>
      </w:pPr>
      <w:r w:rsidRPr="008374AD">
        <w:rPr>
          <w:rFonts w:ascii="Arial" w:hAnsi="Arial" w:cs="Arial"/>
          <w:sz w:val="40"/>
          <w:szCs w:val="40"/>
        </w:rPr>
        <w:t>Programme: Certificate of Higher Education Skills for the Workplace (Health &amp; Social Care)</w:t>
      </w:r>
    </w:p>
    <w:p w14:paraId="2EFE6F61" w14:textId="6922F142" w:rsidR="008374AD" w:rsidRPr="008374AD" w:rsidRDefault="008374AD">
      <w:pPr>
        <w:rPr>
          <w:rFonts w:ascii="Arial" w:hAnsi="Arial" w:cs="Arial"/>
          <w:sz w:val="40"/>
          <w:szCs w:val="40"/>
        </w:rPr>
      </w:pPr>
      <w:r w:rsidRPr="008374AD">
        <w:rPr>
          <w:rFonts w:ascii="Arial" w:hAnsi="Arial" w:cs="Arial"/>
          <w:sz w:val="40"/>
          <w:szCs w:val="40"/>
        </w:rPr>
        <w:t xml:space="preserve">Module: introduction to health and social care </w:t>
      </w:r>
    </w:p>
    <w:p w14:paraId="4FF5DB8F" w14:textId="71FD9A3D" w:rsidR="008374AD" w:rsidRPr="0033569A" w:rsidRDefault="008374AD">
      <w:pPr>
        <w:rPr>
          <w:rFonts w:ascii="Arial" w:hAnsi="Arial" w:cs="Arial"/>
          <w:sz w:val="40"/>
          <w:szCs w:val="40"/>
          <w:lang w:val="fr-FR"/>
        </w:rPr>
      </w:pPr>
      <w:r w:rsidRPr="0033569A">
        <w:rPr>
          <w:rFonts w:ascii="Arial" w:hAnsi="Arial" w:cs="Arial"/>
          <w:sz w:val="40"/>
          <w:szCs w:val="40"/>
          <w:lang w:val="fr-FR"/>
        </w:rPr>
        <w:t>Module code:LCHS4003</w:t>
      </w:r>
    </w:p>
    <w:p w14:paraId="74F06F2F" w14:textId="7481F1A5" w:rsidR="008374AD" w:rsidRPr="0033569A" w:rsidRDefault="008374AD">
      <w:pPr>
        <w:rPr>
          <w:rFonts w:ascii="Arial" w:hAnsi="Arial" w:cs="Arial"/>
          <w:sz w:val="40"/>
          <w:szCs w:val="40"/>
          <w:lang w:val="fr-FR"/>
        </w:rPr>
      </w:pPr>
      <w:r w:rsidRPr="0033569A">
        <w:rPr>
          <w:rFonts w:ascii="Arial" w:hAnsi="Arial" w:cs="Arial"/>
          <w:sz w:val="40"/>
          <w:szCs w:val="40"/>
          <w:lang w:val="fr-FR"/>
        </w:rPr>
        <w:t xml:space="preserve">Lecture: </w:t>
      </w:r>
      <w:r w:rsidR="00086F7E">
        <w:rPr>
          <w:rFonts w:ascii="Arial" w:hAnsi="Arial" w:cs="Arial"/>
          <w:sz w:val="40"/>
          <w:szCs w:val="40"/>
          <w:lang w:val="fr-FR"/>
        </w:rPr>
        <w:t xml:space="preserve">Wafa Nasir </w:t>
      </w:r>
    </w:p>
    <w:p w14:paraId="0F6DD386" w14:textId="361A3EC5" w:rsidR="008374AD" w:rsidRPr="0033569A" w:rsidRDefault="008374AD">
      <w:pPr>
        <w:rPr>
          <w:rFonts w:ascii="Arial" w:hAnsi="Arial" w:cs="Arial"/>
          <w:sz w:val="40"/>
          <w:szCs w:val="40"/>
          <w:lang w:val="fr-FR"/>
        </w:rPr>
      </w:pPr>
    </w:p>
    <w:p w14:paraId="6AB98837" w14:textId="591F0EDC" w:rsidR="008374AD" w:rsidRDefault="008374AD">
      <w:pPr>
        <w:rPr>
          <w:sz w:val="40"/>
          <w:szCs w:val="40"/>
        </w:rPr>
      </w:pPr>
      <w:r w:rsidRPr="008374AD">
        <w:rPr>
          <w:sz w:val="40"/>
          <w:szCs w:val="40"/>
        </w:rPr>
        <w:t>Task 1 : create a poster that explains one health and social care service</w:t>
      </w:r>
    </w:p>
    <w:p w14:paraId="58846C74" w14:textId="77777777" w:rsidR="008374AD" w:rsidRDefault="008374AD">
      <w:pPr>
        <w:rPr>
          <w:sz w:val="40"/>
          <w:szCs w:val="40"/>
        </w:rPr>
      </w:pPr>
    </w:p>
    <w:p w14:paraId="49DB4766" w14:textId="77777777" w:rsidR="008374AD" w:rsidRDefault="008374AD">
      <w:pPr>
        <w:rPr>
          <w:sz w:val="40"/>
          <w:szCs w:val="40"/>
        </w:rPr>
      </w:pPr>
    </w:p>
    <w:p w14:paraId="7ABE7F39" w14:textId="77777777" w:rsidR="008374AD" w:rsidRDefault="008374AD">
      <w:pPr>
        <w:rPr>
          <w:sz w:val="40"/>
          <w:szCs w:val="40"/>
        </w:rPr>
      </w:pPr>
    </w:p>
    <w:p w14:paraId="6791A3E0" w14:textId="77777777" w:rsidR="008374AD" w:rsidRDefault="008374AD">
      <w:pPr>
        <w:rPr>
          <w:sz w:val="40"/>
          <w:szCs w:val="40"/>
        </w:rPr>
      </w:pPr>
    </w:p>
    <w:p w14:paraId="53AEDC34" w14:textId="77777777" w:rsidR="008374AD" w:rsidRDefault="008374AD">
      <w:pPr>
        <w:rPr>
          <w:sz w:val="40"/>
          <w:szCs w:val="40"/>
        </w:rPr>
      </w:pPr>
    </w:p>
    <w:p w14:paraId="71A8F3C2" w14:textId="77777777" w:rsidR="008374AD" w:rsidRDefault="008374AD">
      <w:pPr>
        <w:rPr>
          <w:sz w:val="40"/>
          <w:szCs w:val="40"/>
        </w:rPr>
      </w:pPr>
    </w:p>
    <w:p w14:paraId="7EA7B444" w14:textId="77777777" w:rsidR="008374AD" w:rsidRDefault="008374AD">
      <w:pPr>
        <w:rPr>
          <w:sz w:val="40"/>
          <w:szCs w:val="40"/>
        </w:rPr>
      </w:pPr>
    </w:p>
    <w:p w14:paraId="6E1BFEC1" w14:textId="77777777" w:rsidR="008374AD" w:rsidRDefault="008374AD">
      <w:pPr>
        <w:rPr>
          <w:sz w:val="40"/>
          <w:szCs w:val="40"/>
        </w:rPr>
      </w:pPr>
    </w:p>
    <w:p w14:paraId="5101EB83" w14:textId="77777777" w:rsidR="008374AD" w:rsidRDefault="008374AD">
      <w:pPr>
        <w:rPr>
          <w:sz w:val="40"/>
          <w:szCs w:val="40"/>
        </w:rPr>
      </w:pPr>
    </w:p>
    <w:p w14:paraId="25F5340D" w14:textId="77777777" w:rsidR="008374AD" w:rsidRDefault="008374AD">
      <w:pPr>
        <w:rPr>
          <w:sz w:val="40"/>
          <w:szCs w:val="40"/>
        </w:rPr>
      </w:pPr>
    </w:p>
    <w:p w14:paraId="417B0415" w14:textId="77777777" w:rsidR="008374AD" w:rsidRDefault="008374AD">
      <w:pPr>
        <w:rPr>
          <w:sz w:val="40"/>
          <w:szCs w:val="40"/>
        </w:rPr>
      </w:pPr>
    </w:p>
    <w:p w14:paraId="05950851" w14:textId="1A890337" w:rsidR="008374AD" w:rsidRDefault="001E580A" w:rsidP="008374AD">
      <w:pPr>
        <w:pStyle w:val="Heading1"/>
      </w:pPr>
      <w:r>
        <w:rPr>
          <w:noProof/>
        </w:rPr>
        <w:lastRenderedPageBreak/>
        <mc:AlternateContent>
          <mc:Choice Requires="wps">
            <w:drawing>
              <wp:anchor distT="91440" distB="91440" distL="114300" distR="114300" simplePos="0" relativeHeight="251663360" behindDoc="0" locked="0" layoutInCell="1" allowOverlap="1" wp14:anchorId="0849DC22" wp14:editId="6C5C9874">
                <wp:simplePos x="0" y="0"/>
                <wp:positionH relativeFrom="page">
                  <wp:posOffset>209550</wp:posOffset>
                </wp:positionH>
                <wp:positionV relativeFrom="paragraph">
                  <wp:posOffset>3143250</wp:posOffset>
                </wp:positionV>
                <wp:extent cx="3474720" cy="2724150"/>
                <wp:effectExtent l="0" t="0" r="0" b="0"/>
                <wp:wrapTopAndBottom/>
                <wp:docPr id="124629874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74720" cy="2724150"/>
                        </a:xfrm>
                        <a:prstGeom prst="rect">
                          <a:avLst/>
                        </a:prstGeom>
                        <a:noFill/>
                        <a:ln w="9525">
                          <a:noFill/>
                          <a:miter lim="800000"/>
                          <a:headEnd/>
                          <a:tailEnd/>
                        </a:ln>
                      </wps:spPr>
                      <wps:txbx>
                        <w:txbxContent>
                          <w:p w14:paraId="23C747B3" w14:textId="3F57BC19" w:rsidR="00F02F3E" w:rsidRPr="00086F7E" w:rsidRDefault="004251AE">
                            <w:pPr>
                              <w:pBdr>
                                <w:top w:val="single" w:sz="24" w:space="8" w:color="156082" w:themeColor="accent1"/>
                                <w:bottom w:val="single" w:sz="24" w:space="8" w:color="156082" w:themeColor="accent1"/>
                              </w:pBdr>
                              <w:spacing w:after="0"/>
                              <w:rPr>
                                <w:i/>
                                <w:iCs/>
                                <w:color w:val="156082" w:themeColor="accent1"/>
                                <w:sz w:val="20"/>
                                <w:szCs w:val="20"/>
                              </w:rPr>
                            </w:pPr>
                            <w:r w:rsidRPr="00086F7E">
                              <w:rPr>
                                <w:i/>
                                <w:iCs/>
                                <w:color w:val="156082" w:themeColor="accent1"/>
                                <w:sz w:val="20"/>
                                <w:szCs w:val="20"/>
                              </w:rPr>
                              <w:t xml:space="preserve">Two </w:t>
                            </w:r>
                            <w:r w:rsidR="003D213C" w:rsidRPr="00086F7E">
                              <w:rPr>
                                <w:i/>
                                <w:iCs/>
                                <w:color w:val="156082" w:themeColor="accent1"/>
                                <w:sz w:val="20"/>
                                <w:szCs w:val="20"/>
                              </w:rPr>
                              <w:t>challenges face</w:t>
                            </w:r>
                            <w:r w:rsidR="00BA2006" w:rsidRPr="00086F7E">
                              <w:rPr>
                                <w:i/>
                                <w:iCs/>
                                <w:color w:val="156082" w:themeColor="accent1"/>
                                <w:sz w:val="20"/>
                                <w:szCs w:val="20"/>
                              </w:rPr>
                              <w:t xml:space="preserve">d by the </w:t>
                            </w:r>
                            <w:r w:rsidR="0055130C" w:rsidRPr="00086F7E">
                              <w:rPr>
                                <w:i/>
                                <w:iCs/>
                                <w:color w:val="156082" w:themeColor="accent1"/>
                                <w:sz w:val="20"/>
                                <w:szCs w:val="20"/>
                              </w:rPr>
                              <w:t>service</w:t>
                            </w:r>
                            <w:r w:rsidR="00BA2006" w:rsidRPr="00086F7E">
                              <w:rPr>
                                <w:i/>
                                <w:iCs/>
                                <w:color w:val="156082" w:themeColor="accent1"/>
                                <w:sz w:val="20"/>
                                <w:szCs w:val="20"/>
                              </w:rPr>
                              <w:t>:</w:t>
                            </w:r>
                          </w:p>
                          <w:p w14:paraId="29682696" w14:textId="0EF781C0" w:rsidR="0055130C" w:rsidRDefault="0055130C">
                            <w:pPr>
                              <w:pBdr>
                                <w:top w:val="single" w:sz="24" w:space="8" w:color="156082" w:themeColor="accent1"/>
                                <w:bottom w:val="single" w:sz="24" w:space="8" w:color="156082" w:themeColor="accent1"/>
                              </w:pBdr>
                              <w:spacing w:after="0"/>
                              <w:rPr>
                                <w:i/>
                                <w:iCs/>
                                <w:color w:val="156082" w:themeColor="accent1"/>
                                <w:sz w:val="24"/>
                              </w:rPr>
                            </w:pPr>
                            <w:r w:rsidRPr="00086F7E">
                              <w:rPr>
                                <w:i/>
                                <w:iCs/>
                                <w:color w:val="156082" w:themeColor="accent1"/>
                                <w:sz w:val="20"/>
                                <w:szCs w:val="20"/>
                              </w:rPr>
                              <w:t>A</w:t>
                            </w:r>
                            <w:r w:rsidR="00C55F28" w:rsidRPr="00086F7E">
                              <w:rPr>
                                <w:i/>
                                <w:iCs/>
                                <w:color w:val="156082" w:themeColor="accent1"/>
                                <w:sz w:val="20"/>
                                <w:szCs w:val="20"/>
                              </w:rPr>
                              <w:t>ccording to the Access group</w:t>
                            </w:r>
                            <w:r w:rsidR="008234AC" w:rsidRPr="00086F7E">
                              <w:rPr>
                                <w:i/>
                                <w:iCs/>
                                <w:color w:val="156082" w:themeColor="accent1"/>
                                <w:sz w:val="20"/>
                                <w:szCs w:val="20"/>
                              </w:rPr>
                              <w:t xml:space="preserve">, </w:t>
                            </w:r>
                            <w:r w:rsidR="00C55F28" w:rsidRPr="00086F7E">
                              <w:rPr>
                                <w:i/>
                                <w:iCs/>
                                <w:color w:val="156082" w:themeColor="accent1"/>
                                <w:sz w:val="20"/>
                                <w:szCs w:val="20"/>
                              </w:rPr>
                              <w:t xml:space="preserve"> </w:t>
                            </w:r>
                            <w:r w:rsidR="008234AC" w:rsidRPr="00086F7E">
                              <w:rPr>
                                <w:i/>
                                <w:iCs/>
                                <w:color w:val="156082" w:themeColor="accent1"/>
                                <w:sz w:val="20"/>
                                <w:szCs w:val="20"/>
                              </w:rPr>
                              <w:t xml:space="preserve">there are a wide range of challenges facing the </w:t>
                            </w:r>
                            <w:r w:rsidR="00CD4D31" w:rsidRPr="00086F7E">
                              <w:rPr>
                                <w:i/>
                                <w:iCs/>
                                <w:color w:val="156082" w:themeColor="accent1"/>
                                <w:sz w:val="20"/>
                                <w:szCs w:val="20"/>
                              </w:rPr>
                              <w:t xml:space="preserve">domiciliary care market. </w:t>
                            </w:r>
                            <w:r w:rsidR="00A906E9" w:rsidRPr="00086F7E">
                              <w:rPr>
                                <w:i/>
                                <w:iCs/>
                                <w:color w:val="156082" w:themeColor="accent1"/>
                                <w:sz w:val="20"/>
                                <w:szCs w:val="20"/>
                              </w:rPr>
                              <w:t>One of the biggest</w:t>
                            </w:r>
                            <w:r w:rsidR="00B41F0E" w:rsidRPr="00086F7E">
                              <w:rPr>
                                <w:i/>
                                <w:iCs/>
                                <w:color w:val="156082" w:themeColor="accent1"/>
                                <w:sz w:val="20"/>
                                <w:szCs w:val="20"/>
                              </w:rPr>
                              <w:t xml:space="preserve"> challenges they face is </w:t>
                            </w:r>
                            <w:r w:rsidR="0097052D" w:rsidRPr="00086F7E">
                              <w:rPr>
                                <w:i/>
                                <w:iCs/>
                                <w:color w:val="156082" w:themeColor="accent1"/>
                                <w:sz w:val="20"/>
                                <w:szCs w:val="20"/>
                              </w:rPr>
                              <w:t xml:space="preserve">funding issues, </w:t>
                            </w:r>
                            <w:r w:rsidR="002F7D47" w:rsidRPr="00086F7E">
                              <w:rPr>
                                <w:i/>
                                <w:iCs/>
                                <w:color w:val="156082" w:themeColor="accent1"/>
                                <w:sz w:val="20"/>
                                <w:szCs w:val="20"/>
                              </w:rPr>
                              <w:t xml:space="preserve">despite demand expanding </w:t>
                            </w:r>
                            <w:r w:rsidR="00412FEE" w:rsidRPr="00086F7E">
                              <w:rPr>
                                <w:i/>
                                <w:iCs/>
                                <w:color w:val="156082" w:themeColor="accent1"/>
                                <w:sz w:val="20"/>
                                <w:szCs w:val="20"/>
                              </w:rPr>
                              <w:t xml:space="preserve">the budget seems to be getting more and more limited. </w:t>
                            </w:r>
                            <w:r w:rsidR="001D713A" w:rsidRPr="00086F7E">
                              <w:rPr>
                                <w:i/>
                                <w:iCs/>
                                <w:color w:val="156082" w:themeColor="accent1"/>
                                <w:sz w:val="20"/>
                                <w:szCs w:val="20"/>
                              </w:rPr>
                              <w:t xml:space="preserve">This results in individuals receiving limited resources </w:t>
                            </w:r>
                            <w:r w:rsidR="00552ACE" w:rsidRPr="00086F7E">
                              <w:rPr>
                                <w:i/>
                                <w:iCs/>
                                <w:color w:val="156082" w:themeColor="accent1"/>
                                <w:sz w:val="20"/>
                                <w:szCs w:val="20"/>
                              </w:rPr>
                              <w:t>which therefore impacts the level and quality of care they can receive at home.</w:t>
                            </w:r>
                            <w:r w:rsidR="00FC139E" w:rsidRPr="00086F7E">
                              <w:rPr>
                                <w:i/>
                                <w:iCs/>
                                <w:color w:val="156082" w:themeColor="accent1"/>
                                <w:sz w:val="20"/>
                                <w:szCs w:val="20"/>
                              </w:rPr>
                              <w:t xml:space="preserve"> </w:t>
                            </w:r>
                            <w:r w:rsidR="004A41DE" w:rsidRPr="00086F7E">
                              <w:rPr>
                                <w:i/>
                                <w:iCs/>
                                <w:color w:val="156082" w:themeColor="accent1"/>
                                <w:sz w:val="20"/>
                                <w:szCs w:val="20"/>
                              </w:rPr>
                              <w:t>Another challenge care workers</w:t>
                            </w:r>
                            <w:r w:rsidR="001E021C" w:rsidRPr="00086F7E">
                              <w:rPr>
                                <w:i/>
                                <w:iCs/>
                                <w:color w:val="156082" w:themeColor="accent1"/>
                                <w:sz w:val="20"/>
                                <w:szCs w:val="20"/>
                              </w:rPr>
                              <w:t xml:space="preserve"> face , is limited training and support. </w:t>
                            </w:r>
                            <w:r w:rsidR="00250E3B" w:rsidRPr="00086F7E">
                              <w:rPr>
                                <w:i/>
                                <w:iCs/>
                                <w:color w:val="156082" w:themeColor="accent1"/>
                                <w:sz w:val="20"/>
                                <w:szCs w:val="20"/>
                              </w:rPr>
                              <w:t xml:space="preserve">Due to the </w:t>
                            </w:r>
                            <w:r w:rsidR="0005111C" w:rsidRPr="00086F7E">
                              <w:rPr>
                                <w:i/>
                                <w:iCs/>
                                <w:color w:val="156082" w:themeColor="accent1"/>
                                <w:sz w:val="20"/>
                                <w:szCs w:val="20"/>
                              </w:rPr>
                              <w:t xml:space="preserve">high </w:t>
                            </w:r>
                            <w:r w:rsidR="00250E3B" w:rsidRPr="00086F7E">
                              <w:rPr>
                                <w:i/>
                                <w:iCs/>
                                <w:color w:val="156082" w:themeColor="accent1"/>
                                <w:sz w:val="20"/>
                                <w:szCs w:val="20"/>
                              </w:rPr>
                              <w:t xml:space="preserve">demand </w:t>
                            </w:r>
                            <w:r w:rsidR="0005111C" w:rsidRPr="00086F7E">
                              <w:rPr>
                                <w:i/>
                                <w:iCs/>
                                <w:color w:val="156082" w:themeColor="accent1"/>
                                <w:sz w:val="20"/>
                                <w:szCs w:val="20"/>
                              </w:rPr>
                              <w:t xml:space="preserve">of care , </w:t>
                            </w:r>
                            <w:r w:rsidR="00F21F93" w:rsidRPr="00086F7E">
                              <w:rPr>
                                <w:i/>
                                <w:iCs/>
                                <w:color w:val="156082" w:themeColor="accent1"/>
                                <w:sz w:val="20"/>
                                <w:szCs w:val="20"/>
                              </w:rPr>
                              <w:t xml:space="preserve">some home care workers may not have time to keep up with their training </w:t>
                            </w:r>
                            <w:r w:rsidR="00E551A8" w:rsidRPr="00086F7E">
                              <w:rPr>
                                <w:i/>
                                <w:iCs/>
                                <w:color w:val="156082" w:themeColor="accent1"/>
                                <w:sz w:val="20"/>
                                <w:szCs w:val="20"/>
                              </w:rPr>
                              <w:t xml:space="preserve">if regulations change. They could also receive limited training </w:t>
                            </w:r>
                            <w:r w:rsidR="009E1108" w:rsidRPr="00086F7E">
                              <w:rPr>
                                <w:i/>
                                <w:iCs/>
                                <w:color w:val="156082" w:themeColor="accent1"/>
                                <w:sz w:val="20"/>
                                <w:szCs w:val="20"/>
                              </w:rPr>
                              <w:t xml:space="preserve">and support in general . without sufficient training the </w:t>
                            </w:r>
                            <w:r w:rsidR="002B6E96" w:rsidRPr="00086F7E">
                              <w:rPr>
                                <w:i/>
                                <w:iCs/>
                                <w:color w:val="156082" w:themeColor="accent1"/>
                                <w:sz w:val="20"/>
                                <w:szCs w:val="20"/>
                              </w:rPr>
                              <w:t>care quality will be limited</w:t>
                            </w:r>
                            <w:r w:rsidR="002B6E96">
                              <w:rPr>
                                <w:i/>
                                <w:iCs/>
                                <w:color w:val="156082" w:themeColor="accent1"/>
                                <w:sz w:val="24"/>
                              </w:rPr>
                              <w:t>.</w:t>
                            </w:r>
                          </w:p>
                        </w:txbxContent>
                      </wps:txbx>
                      <wps:bodyPr rot="0" vert="horz" wrap="square" lIns="91440" tIns="45720" rIns="91440" bIns="45720" anchor="t" anchorCtr="0">
                        <a:noAutofit/>
                      </wps:bodyPr>
                    </wps:wsp>
                  </a:graphicData>
                </a:graphic>
                <wp14:sizeRelH relativeFrom="margin">
                  <wp14:pctWidth>58500</wp14:pctWidth>
                </wp14:sizeRelH>
                <wp14:sizeRelV relativeFrom="margin">
                  <wp14:pctHeight>0</wp14:pctHeight>
                </wp14:sizeRelV>
              </wp:anchor>
            </w:drawing>
          </mc:Choice>
          <mc:Fallback>
            <w:pict>
              <v:shapetype w14:anchorId="0849DC22" id="_x0000_t202" coordsize="21600,21600" o:spt="202" path="m,l,21600r21600,l21600,xe">
                <v:stroke joinstyle="miter"/>
                <v:path gradientshapeok="t" o:connecttype="rect"/>
              </v:shapetype>
              <v:shape id="Text Box 2" o:spid="_x0000_s1026" type="#_x0000_t202" style="position:absolute;margin-left:16.5pt;margin-top:247.5pt;width:273.6pt;height:214.5pt;z-index:251663360;visibility:visible;mso-wrap-style:square;mso-width-percent:585;mso-height-percent:0;mso-wrap-distance-left:9pt;mso-wrap-distance-top:7.2pt;mso-wrap-distance-right:9pt;mso-wrap-distance-bottom:7.2pt;mso-position-horizontal:absolute;mso-position-horizontal-relative:page;mso-position-vertical:absolute;mso-position-vertical-relative:text;mso-width-percent:585;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" filled="f" stroked="f">
                <v:textbox>
                  <w:txbxContent>
                    <w:p w14:paraId="23C747B3" w14:textId="3F57BC19" w:rsidR="00F02F3E" w:rsidRPr="00086F7E" w:rsidRDefault="004251AE">
                      <w:pPr>
                        <w:pBdr>
                          <w:top w:val="single" w:sz="24" w:space="8" w:color="156082" w:themeColor="accent1"/>
                          <w:bottom w:val="single" w:sz="24" w:space="8" w:color="156082" w:themeColor="accent1"/>
                        </w:pBdr>
                        <w:spacing w:after="0"/>
                        <w:rPr>
                          <w:i/>
                          <w:iCs/>
                          <w:color w:val="156082" w:themeColor="accent1"/>
                          <w:sz w:val="20"/>
                          <w:szCs w:val="20"/>
                        </w:rPr>
                      </w:pPr>
                      <w:r w:rsidRPr="00086F7E">
                        <w:rPr>
                          <w:i/>
                          <w:iCs/>
                          <w:color w:val="156082" w:themeColor="accent1"/>
                          <w:sz w:val="20"/>
                          <w:szCs w:val="20"/>
                        </w:rPr>
                        <w:t xml:space="preserve">Two </w:t>
                      </w:r>
                      <w:r w:rsidR="003D213C" w:rsidRPr="00086F7E">
                        <w:rPr>
                          <w:i/>
                          <w:iCs/>
                          <w:color w:val="156082" w:themeColor="accent1"/>
                          <w:sz w:val="20"/>
                          <w:szCs w:val="20"/>
                        </w:rPr>
                        <w:t>challenges face</w:t>
                      </w:r>
                      <w:r w:rsidR="00BA2006" w:rsidRPr="00086F7E">
                        <w:rPr>
                          <w:i/>
                          <w:iCs/>
                          <w:color w:val="156082" w:themeColor="accent1"/>
                          <w:sz w:val="20"/>
                          <w:szCs w:val="20"/>
                        </w:rPr>
                        <w:t xml:space="preserve">d by the </w:t>
                      </w:r>
                      <w:r w:rsidR="0055130C" w:rsidRPr="00086F7E">
                        <w:rPr>
                          <w:i/>
                          <w:iCs/>
                          <w:color w:val="156082" w:themeColor="accent1"/>
                          <w:sz w:val="20"/>
                          <w:szCs w:val="20"/>
                        </w:rPr>
                        <w:t>service</w:t>
                      </w:r>
                      <w:r w:rsidR="00BA2006" w:rsidRPr="00086F7E">
                        <w:rPr>
                          <w:i/>
                          <w:iCs/>
                          <w:color w:val="156082" w:themeColor="accent1"/>
                          <w:sz w:val="20"/>
                          <w:szCs w:val="20"/>
                        </w:rPr>
                        <w:t>:</w:t>
                      </w:r>
                    </w:p>
                    <w:p w14:paraId="29682696" w14:textId="0EF781C0" w:rsidR="0055130C" w:rsidRDefault="0055130C">
                      <w:pPr>
                        <w:pBdr>
                          <w:top w:val="single" w:sz="24" w:space="8" w:color="156082" w:themeColor="accent1"/>
                          <w:bottom w:val="single" w:sz="24" w:space="8" w:color="156082" w:themeColor="accent1"/>
                        </w:pBdr>
                        <w:spacing w:after="0"/>
                        <w:rPr>
                          <w:i/>
                          <w:iCs/>
                          <w:color w:val="156082" w:themeColor="accent1"/>
                          <w:sz w:val="24"/>
                        </w:rPr>
                      </w:pPr>
                      <w:r w:rsidRPr="00086F7E">
                        <w:rPr>
                          <w:i/>
                          <w:iCs/>
                          <w:color w:val="156082" w:themeColor="accent1"/>
                          <w:sz w:val="20"/>
                          <w:szCs w:val="20"/>
                        </w:rPr>
                        <w:t>A</w:t>
                      </w:r>
                      <w:r w:rsidR="00C55F28" w:rsidRPr="00086F7E">
                        <w:rPr>
                          <w:i/>
                          <w:iCs/>
                          <w:color w:val="156082" w:themeColor="accent1"/>
                          <w:sz w:val="20"/>
                          <w:szCs w:val="20"/>
                        </w:rPr>
                        <w:t>ccording to the Access group</w:t>
                      </w:r>
                      <w:r w:rsidR="008234AC" w:rsidRPr="00086F7E">
                        <w:rPr>
                          <w:i/>
                          <w:iCs/>
                          <w:color w:val="156082" w:themeColor="accent1"/>
                          <w:sz w:val="20"/>
                          <w:szCs w:val="20"/>
                        </w:rPr>
                        <w:t xml:space="preserve">, </w:t>
                      </w:r>
                      <w:r w:rsidR="00C55F28" w:rsidRPr="00086F7E">
                        <w:rPr>
                          <w:i/>
                          <w:iCs/>
                          <w:color w:val="156082" w:themeColor="accent1"/>
                          <w:sz w:val="20"/>
                          <w:szCs w:val="20"/>
                        </w:rPr>
                        <w:t xml:space="preserve"> </w:t>
                      </w:r>
                      <w:r w:rsidR="008234AC" w:rsidRPr="00086F7E">
                        <w:rPr>
                          <w:i/>
                          <w:iCs/>
                          <w:color w:val="156082" w:themeColor="accent1"/>
                          <w:sz w:val="20"/>
                          <w:szCs w:val="20"/>
                        </w:rPr>
                        <w:t xml:space="preserve">there are a wide range of challenges facing the </w:t>
                      </w:r>
                      <w:r w:rsidR="00CD4D31" w:rsidRPr="00086F7E">
                        <w:rPr>
                          <w:i/>
                          <w:iCs/>
                          <w:color w:val="156082" w:themeColor="accent1"/>
                          <w:sz w:val="20"/>
                          <w:szCs w:val="20"/>
                        </w:rPr>
                        <w:t xml:space="preserve">domiciliary care market. </w:t>
                      </w:r>
                      <w:r w:rsidR="00A906E9" w:rsidRPr="00086F7E">
                        <w:rPr>
                          <w:i/>
                          <w:iCs/>
                          <w:color w:val="156082" w:themeColor="accent1"/>
                          <w:sz w:val="20"/>
                          <w:szCs w:val="20"/>
                        </w:rPr>
                        <w:t>One of the biggest</w:t>
                      </w:r>
                      <w:r w:rsidR="00B41F0E" w:rsidRPr="00086F7E">
                        <w:rPr>
                          <w:i/>
                          <w:iCs/>
                          <w:color w:val="156082" w:themeColor="accent1"/>
                          <w:sz w:val="20"/>
                          <w:szCs w:val="20"/>
                        </w:rPr>
                        <w:t xml:space="preserve"> challenges they face is </w:t>
                      </w:r>
                      <w:r w:rsidR="0097052D" w:rsidRPr="00086F7E">
                        <w:rPr>
                          <w:i/>
                          <w:iCs/>
                          <w:color w:val="156082" w:themeColor="accent1"/>
                          <w:sz w:val="20"/>
                          <w:szCs w:val="20"/>
                        </w:rPr>
                        <w:t xml:space="preserve">funding issues, </w:t>
                      </w:r>
                      <w:r w:rsidR="002F7D47" w:rsidRPr="00086F7E">
                        <w:rPr>
                          <w:i/>
                          <w:iCs/>
                          <w:color w:val="156082" w:themeColor="accent1"/>
                          <w:sz w:val="20"/>
                          <w:szCs w:val="20"/>
                        </w:rPr>
                        <w:t xml:space="preserve">despite demand expanding </w:t>
                      </w:r>
                      <w:r w:rsidR="00412FEE" w:rsidRPr="00086F7E">
                        <w:rPr>
                          <w:i/>
                          <w:iCs/>
                          <w:color w:val="156082" w:themeColor="accent1"/>
                          <w:sz w:val="20"/>
                          <w:szCs w:val="20"/>
                        </w:rPr>
                        <w:t xml:space="preserve">the budget seems to be getting more and more limited. </w:t>
                      </w:r>
                      <w:r w:rsidR="001D713A" w:rsidRPr="00086F7E">
                        <w:rPr>
                          <w:i/>
                          <w:iCs/>
                          <w:color w:val="156082" w:themeColor="accent1"/>
                          <w:sz w:val="20"/>
                          <w:szCs w:val="20"/>
                        </w:rPr>
                        <w:t xml:space="preserve">This results in individuals receiving limited resources </w:t>
                      </w:r>
                      <w:r w:rsidR="00552ACE" w:rsidRPr="00086F7E">
                        <w:rPr>
                          <w:i/>
                          <w:iCs/>
                          <w:color w:val="156082" w:themeColor="accent1"/>
                          <w:sz w:val="20"/>
                          <w:szCs w:val="20"/>
                        </w:rPr>
                        <w:t>which therefore impacts the level and quality of care they can receive at home.</w:t>
                      </w:r>
                      <w:r w:rsidR="00FC139E" w:rsidRPr="00086F7E">
                        <w:rPr>
                          <w:i/>
                          <w:iCs/>
                          <w:color w:val="156082" w:themeColor="accent1"/>
                          <w:sz w:val="20"/>
                          <w:szCs w:val="20"/>
                        </w:rPr>
                        <w:t xml:space="preserve"> </w:t>
                      </w:r>
                      <w:r w:rsidR="004A41DE" w:rsidRPr="00086F7E">
                        <w:rPr>
                          <w:i/>
                          <w:iCs/>
                          <w:color w:val="156082" w:themeColor="accent1"/>
                          <w:sz w:val="20"/>
                          <w:szCs w:val="20"/>
                        </w:rPr>
                        <w:t>Another challenge care workers</w:t>
                      </w:r>
                      <w:r w:rsidR="001E021C" w:rsidRPr="00086F7E">
                        <w:rPr>
                          <w:i/>
                          <w:iCs/>
                          <w:color w:val="156082" w:themeColor="accent1"/>
                          <w:sz w:val="20"/>
                          <w:szCs w:val="20"/>
                        </w:rPr>
                        <w:t xml:space="preserve"> face , is limited training and support. </w:t>
                      </w:r>
                      <w:r w:rsidR="00250E3B" w:rsidRPr="00086F7E">
                        <w:rPr>
                          <w:i/>
                          <w:iCs/>
                          <w:color w:val="156082" w:themeColor="accent1"/>
                          <w:sz w:val="20"/>
                          <w:szCs w:val="20"/>
                        </w:rPr>
                        <w:t xml:space="preserve">Due to the </w:t>
                      </w:r>
                      <w:r w:rsidR="0005111C" w:rsidRPr="00086F7E">
                        <w:rPr>
                          <w:i/>
                          <w:iCs/>
                          <w:color w:val="156082" w:themeColor="accent1"/>
                          <w:sz w:val="20"/>
                          <w:szCs w:val="20"/>
                        </w:rPr>
                        <w:t xml:space="preserve">high </w:t>
                      </w:r>
                      <w:r w:rsidR="00250E3B" w:rsidRPr="00086F7E">
                        <w:rPr>
                          <w:i/>
                          <w:iCs/>
                          <w:color w:val="156082" w:themeColor="accent1"/>
                          <w:sz w:val="20"/>
                          <w:szCs w:val="20"/>
                        </w:rPr>
                        <w:t xml:space="preserve">demand </w:t>
                      </w:r>
                      <w:r w:rsidR="0005111C" w:rsidRPr="00086F7E">
                        <w:rPr>
                          <w:i/>
                          <w:iCs/>
                          <w:color w:val="156082" w:themeColor="accent1"/>
                          <w:sz w:val="20"/>
                          <w:szCs w:val="20"/>
                        </w:rPr>
                        <w:t xml:space="preserve">of care , </w:t>
                      </w:r>
                      <w:r w:rsidR="00F21F93" w:rsidRPr="00086F7E">
                        <w:rPr>
                          <w:i/>
                          <w:iCs/>
                          <w:color w:val="156082" w:themeColor="accent1"/>
                          <w:sz w:val="20"/>
                          <w:szCs w:val="20"/>
                        </w:rPr>
                        <w:t xml:space="preserve">some home care workers may not have time to keep up with their training </w:t>
                      </w:r>
                      <w:r w:rsidR="00E551A8" w:rsidRPr="00086F7E">
                        <w:rPr>
                          <w:i/>
                          <w:iCs/>
                          <w:color w:val="156082" w:themeColor="accent1"/>
                          <w:sz w:val="20"/>
                          <w:szCs w:val="20"/>
                        </w:rPr>
                        <w:t xml:space="preserve">if regulations change. They could also receive limited training </w:t>
                      </w:r>
                      <w:r w:rsidR="009E1108" w:rsidRPr="00086F7E">
                        <w:rPr>
                          <w:i/>
                          <w:iCs/>
                          <w:color w:val="156082" w:themeColor="accent1"/>
                          <w:sz w:val="20"/>
                          <w:szCs w:val="20"/>
                        </w:rPr>
                        <w:t xml:space="preserve">and support in general . without sufficient training the </w:t>
                      </w:r>
                      <w:r w:rsidR="002B6E96" w:rsidRPr="00086F7E">
                        <w:rPr>
                          <w:i/>
                          <w:iCs/>
                          <w:color w:val="156082" w:themeColor="accent1"/>
                          <w:sz w:val="20"/>
                          <w:szCs w:val="20"/>
                        </w:rPr>
                        <w:t>care quality will be limited</w:t>
                      </w:r>
                      <w:r w:rsidR="002B6E96">
                        <w:rPr>
                          <w:i/>
                          <w:iCs/>
                          <w:color w:val="156082" w:themeColor="accent1"/>
                          <w:sz w:val="24"/>
                        </w:rPr>
                        <w:t>.</w:t>
                      </w:r>
                    </w:p>
                  </w:txbxContent>
                </v:textbox>
                <w10:wrap type="topAndBottom" anchorx="page"/>
              </v:shape>
            </w:pict>
          </mc:Fallback>
        </mc:AlternateContent>
      </w:r>
      <w:r>
        <w:rPr>
          <w:noProof/>
        </w:rPr>
        <mc:AlternateContent>
          <mc:Choice Requires="wps">
            <w:drawing>
              <wp:anchor distT="91440" distB="91440" distL="114300" distR="114300" simplePos="0" relativeHeight="251665408" behindDoc="0" locked="0" layoutInCell="1" allowOverlap="1" wp14:anchorId="2CD5026C" wp14:editId="1A6CF4F2">
                <wp:simplePos x="0" y="0"/>
                <wp:positionH relativeFrom="page">
                  <wp:posOffset>3900805</wp:posOffset>
                </wp:positionH>
                <wp:positionV relativeFrom="paragraph">
                  <wp:posOffset>3379470</wp:posOffset>
                </wp:positionV>
                <wp:extent cx="3474720" cy="1403985"/>
                <wp:effectExtent l="0" t="0" r="0" b="0"/>
                <wp:wrapTopAndBottom/>
                <wp:docPr id="18880633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74720" cy="1403985"/>
                        </a:xfrm>
                        <a:prstGeom prst="rect">
                          <a:avLst/>
                        </a:prstGeom>
                        <a:noFill/>
                        <a:ln w="9525">
                          <a:noFill/>
                          <a:miter lim="800000"/>
                          <a:headEnd/>
                          <a:tailEnd/>
                        </a:ln>
                      </wps:spPr>
                      <wps:txbx>
                        <w:txbxContent>
                          <w:p w14:paraId="1B4DD700" w14:textId="3225D9D6" w:rsidR="00086F7E" w:rsidRPr="001E580A" w:rsidRDefault="00086F7E">
                            <w:pPr>
                              <w:pBdr>
                                <w:top w:val="single" w:sz="24" w:space="8" w:color="156082" w:themeColor="accent1"/>
                                <w:bottom w:val="single" w:sz="24" w:space="8" w:color="156082" w:themeColor="accent1"/>
                              </w:pBdr>
                              <w:spacing w:after="0"/>
                              <w:rPr>
                                <w:i/>
                                <w:iCs/>
                                <w:color w:val="156082" w:themeColor="accent1"/>
                                <w:sz w:val="20"/>
                                <w:szCs w:val="20"/>
                              </w:rPr>
                            </w:pPr>
                            <w:r w:rsidRPr="001E580A">
                              <w:rPr>
                                <w:i/>
                                <w:iCs/>
                                <w:color w:val="156082" w:themeColor="accent1"/>
                                <w:sz w:val="20"/>
                                <w:szCs w:val="20"/>
                              </w:rPr>
                              <w:t xml:space="preserve">Current function of the service?: </w:t>
                            </w:r>
                          </w:p>
                          <w:p w14:paraId="16CABFC6" w14:textId="53AE42E7" w:rsidR="001E580A" w:rsidRPr="001E580A" w:rsidRDefault="00A944E4" w:rsidP="001E580A">
                            <w:pPr>
                              <w:pBdr>
                                <w:top w:val="single" w:sz="24" w:space="8" w:color="156082" w:themeColor="accent1"/>
                                <w:bottom w:val="single" w:sz="24" w:space="8" w:color="156082" w:themeColor="accent1"/>
                              </w:pBdr>
                              <w:spacing w:after="0"/>
                              <w:rPr>
                                <w:i/>
                                <w:iCs/>
                                <w:color w:val="156082" w:themeColor="accent1"/>
                                <w:sz w:val="20"/>
                                <w:szCs w:val="20"/>
                              </w:rPr>
                            </w:pPr>
                            <w:r w:rsidRPr="001E580A">
                              <w:rPr>
                                <w:i/>
                                <w:iCs/>
                                <w:color w:val="156082" w:themeColor="accent1"/>
                                <w:sz w:val="20"/>
                                <w:szCs w:val="20"/>
                              </w:rPr>
                              <w:t xml:space="preserve">According to the personal social services research unit , best value  was ‘defined as a duty to deliver services to clear standards- covering both equality and costs’ </w:t>
                            </w:r>
                            <w:r w:rsidR="00724056" w:rsidRPr="001E580A">
                              <w:rPr>
                                <w:i/>
                                <w:iCs/>
                                <w:color w:val="156082" w:themeColor="accent1"/>
                                <w:sz w:val="20"/>
                                <w:szCs w:val="20"/>
                              </w:rPr>
                              <w:t xml:space="preserve">. According to elder ( a uk guide to what is domiciliary </w:t>
                            </w:r>
                            <w:r w:rsidR="00436A2D" w:rsidRPr="001E580A">
                              <w:rPr>
                                <w:i/>
                                <w:iCs/>
                                <w:color w:val="156082" w:themeColor="accent1"/>
                                <w:sz w:val="20"/>
                                <w:szCs w:val="20"/>
                              </w:rPr>
                              <w:t xml:space="preserve">care) ,  domiciliary care is professional care and support provided in the persons own home to help with </w:t>
                            </w:r>
                            <w:r w:rsidR="0005252F" w:rsidRPr="001E580A">
                              <w:rPr>
                                <w:i/>
                                <w:iCs/>
                                <w:color w:val="156082" w:themeColor="accent1"/>
                                <w:sz w:val="20"/>
                                <w:szCs w:val="20"/>
                              </w:rPr>
                              <w:t xml:space="preserve">everyday </w:t>
                            </w:r>
                            <w:r w:rsidR="00436A2D" w:rsidRPr="001E580A">
                              <w:rPr>
                                <w:i/>
                                <w:iCs/>
                                <w:color w:val="156082" w:themeColor="accent1"/>
                                <w:sz w:val="20"/>
                                <w:szCs w:val="20"/>
                              </w:rPr>
                              <w:t xml:space="preserve">living. </w:t>
                            </w:r>
                            <w:r w:rsidR="0005252F" w:rsidRPr="001E580A">
                              <w:rPr>
                                <w:i/>
                                <w:iCs/>
                                <w:color w:val="156082" w:themeColor="accent1"/>
                                <w:sz w:val="20"/>
                                <w:szCs w:val="20"/>
                              </w:rPr>
                              <w:t>In the Uk it is classed as social care and not healthcare. It is usually arranged through a local council following a care needs assessment or organised privately. Some short-term support may be funded by the NHS, but ongoing domiciliary care is not usually NHS-funded.</w:t>
                            </w:r>
                            <w:r w:rsidR="001E580A" w:rsidRPr="001E580A">
                              <w:rPr>
                                <w:i/>
                                <w:iCs/>
                                <w:color w:val="156082" w:themeColor="accent1"/>
                                <w:sz w:val="20"/>
                                <w:szCs w:val="20"/>
                              </w:rPr>
                              <w:t xml:space="preserve"> It is , governed by the Care Act 2014 in England, with equivalent legislation in Scotland, Wales and Northern Ireland</w:t>
                            </w:r>
                          </w:p>
                          <w:p w14:paraId="7B2BCD7E" w14:textId="77777777" w:rsidR="001E580A" w:rsidRPr="001E580A" w:rsidRDefault="001E580A" w:rsidP="001E580A">
                            <w:pPr>
                              <w:pBdr>
                                <w:top w:val="single" w:sz="24" w:space="8" w:color="156082" w:themeColor="accent1"/>
                                <w:bottom w:val="single" w:sz="24" w:space="8" w:color="156082" w:themeColor="accent1"/>
                              </w:pBdr>
                              <w:spacing w:after="0"/>
                              <w:rPr>
                                <w:i/>
                                <w:iCs/>
                                <w:color w:val="156082" w:themeColor="accent1"/>
                                <w:sz w:val="20"/>
                                <w:szCs w:val="20"/>
                              </w:rPr>
                            </w:pPr>
                            <w:r w:rsidRPr="001E580A">
                              <w:rPr>
                                <w:i/>
                                <w:iCs/>
                                <w:color w:val="156082" w:themeColor="accent1"/>
                                <w:sz w:val="20"/>
                                <w:szCs w:val="20"/>
                              </w:rPr>
                              <w:t>Delivered by trained carers through care agencies or private arrangements</w:t>
                            </w:r>
                          </w:p>
                          <w:p w14:paraId="5C7C8EB9" w14:textId="21D157CD" w:rsidR="00086F7E" w:rsidRPr="001E580A" w:rsidRDefault="001E580A" w:rsidP="001E580A">
                            <w:pPr>
                              <w:pBdr>
                                <w:top w:val="single" w:sz="24" w:space="8" w:color="156082" w:themeColor="accent1"/>
                                <w:bottom w:val="single" w:sz="24" w:space="8" w:color="156082" w:themeColor="accent1"/>
                              </w:pBdr>
                              <w:spacing w:after="0"/>
                              <w:rPr>
                                <w:i/>
                                <w:iCs/>
                                <w:color w:val="156082" w:themeColor="accent1"/>
                                <w:sz w:val="24"/>
                                <w:szCs w:val="24"/>
                              </w:rPr>
                            </w:pPr>
                            <w:r w:rsidRPr="001E580A">
                              <w:rPr>
                                <w:i/>
                                <w:iCs/>
                                <w:color w:val="156082" w:themeColor="accent1"/>
                                <w:sz w:val="20"/>
                                <w:szCs w:val="20"/>
                              </w:rPr>
                              <w:t>Regulated by bodies such as the Care Quality Commission Care is usually provided through scheduled visits, which may range from once a day to several visits spread across the</w:t>
                            </w:r>
                            <w:r w:rsidRPr="001E580A">
                              <w:rPr>
                                <w:i/>
                                <w:iCs/>
                                <w:color w:val="156082" w:themeColor="accent1"/>
                                <w:sz w:val="24"/>
                                <w:szCs w:val="24"/>
                              </w:rPr>
                              <w:t xml:space="preserve"> day</w:t>
                            </w:r>
                          </w:p>
                        </w:txbxContent>
                      </wps:txbx>
                      <wps:bodyPr rot="0" vert="horz" wrap="square" lIns="91440" tIns="45720" rIns="91440" bIns="45720" anchor="t" anchorCtr="0">
                        <a:spAutoFit/>
                      </wps:bodyPr>
                    </wps:wsp>
                  </a:graphicData>
                </a:graphic>
                <wp14:sizeRelH relativeFrom="margin">
                  <wp14:pctWidth>58500</wp14:pctWidth>
                </wp14:sizeRelH>
                <wp14:sizeRelV relativeFrom="margin">
                  <wp14:pctHeight>20000</wp14:pctHeight>
                </wp14:sizeRelV>
              </wp:anchor>
            </w:drawing>
          </mc:Choice>
          <mc:Fallback>
            <w:pict>
              <v:shape w14:anchorId="2CD5026C" id="_x0000_s1027" type="#_x0000_t202" style="position:absolute;margin-left:307.15pt;margin-top:266.1pt;width:273.6pt;height:110.55pt;z-index:251665408;visibility:visible;mso-wrap-style:square;mso-width-percent:585;mso-height-percent:200;mso-wrap-distance-left:9pt;mso-wrap-distance-top:7.2pt;mso-wrap-distance-right:9pt;mso-wrap-distance-bottom:7.2pt;mso-position-horizontal:absolute;mso-position-horizontal-relative:page;mso-position-vertical:absolute;mso-position-vertical-relative:text;mso-width-percent:585;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" filled="f" stroked="f">
                <v:textbox style="mso-fit-shape-to-text:t">
                  <w:txbxContent>
                    <w:p w14:paraId="1B4DD700" w14:textId="3225D9D6" w:rsidR="00086F7E" w:rsidRPr="001E580A" w:rsidRDefault="00086F7E">
                      <w:pPr>
                        <w:pBdr>
                          <w:top w:val="single" w:sz="24" w:space="8" w:color="156082" w:themeColor="accent1"/>
                          <w:bottom w:val="single" w:sz="24" w:space="8" w:color="156082" w:themeColor="accent1"/>
                        </w:pBdr>
                        <w:spacing w:after="0"/>
                        <w:rPr>
                          <w:i/>
                          <w:iCs/>
                          <w:color w:val="156082" w:themeColor="accent1"/>
                          <w:sz w:val="20"/>
                          <w:szCs w:val="20"/>
                        </w:rPr>
                      </w:pPr>
                      <w:r w:rsidRPr="001E580A">
                        <w:rPr>
                          <w:i/>
                          <w:iCs/>
                          <w:color w:val="156082" w:themeColor="accent1"/>
                          <w:sz w:val="20"/>
                          <w:szCs w:val="20"/>
                        </w:rPr>
                        <w:t xml:space="preserve">Current function of the service?: </w:t>
                      </w:r>
                    </w:p>
                    <w:p w14:paraId="16CABFC6" w14:textId="53AE42E7" w:rsidR="001E580A" w:rsidRPr="001E580A" w:rsidRDefault="00A944E4" w:rsidP="001E580A">
                      <w:pPr>
                        <w:pBdr>
                          <w:top w:val="single" w:sz="24" w:space="8" w:color="156082" w:themeColor="accent1"/>
                          <w:bottom w:val="single" w:sz="24" w:space="8" w:color="156082" w:themeColor="accent1"/>
                        </w:pBdr>
                        <w:spacing w:after="0"/>
                        <w:rPr>
                          <w:i/>
                          <w:iCs/>
                          <w:color w:val="156082" w:themeColor="accent1"/>
                          <w:sz w:val="20"/>
                          <w:szCs w:val="20"/>
                        </w:rPr>
                      </w:pPr>
                      <w:r w:rsidRPr="001E580A">
                        <w:rPr>
                          <w:i/>
                          <w:iCs/>
                          <w:color w:val="156082" w:themeColor="accent1"/>
                          <w:sz w:val="20"/>
                          <w:szCs w:val="20"/>
                        </w:rPr>
                        <w:t xml:space="preserve">According to the personal social services research unit , best value  was ‘defined as a duty to deliver services to clear standards- covering both equality and costs’ </w:t>
                      </w:r>
                      <w:r w:rsidR="00724056" w:rsidRPr="001E580A">
                        <w:rPr>
                          <w:i/>
                          <w:iCs/>
                          <w:color w:val="156082" w:themeColor="accent1"/>
                          <w:sz w:val="20"/>
                          <w:szCs w:val="20"/>
                        </w:rPr>
                        <w:t xml:space="preserve">. According to elder ( a uk guide to what is domiciliary </w:t>
                      </w:r>
                      <w:r w:rsidR="00436A2D" w:rsidRPr="001E580A">
                        <w:rPr>
                          <w:i/>
                          <w:iCs/>
                          <w:color w:val="156082" w:themeColor="accent1"/>
                          <w:sz w:val="20"/>
                          <w:szCs w:val="20"/>
                        </w:rPr>
                        <w:t xml:space="preserve">care) ,  domiciliary care is professional care and support provided in the persons own home to help with </w:t>
                      </w:r>
                      <w:r w:rsidR="0005252F" w:rsidRPr="001E580A">
                        <w:rPr>
                          <w:i/>
                          <w:iCs/>
                          <w:color w:val="156082" w:themeColor="accent1"/>
                          <w:sz w:val="20"/>
                          <w:szCs w:val="20"/>
                        </w:rPr>
                        <w:t xml:space="preserve">everyday </w:t>
                      </w:r>
                      <w:r w:rsidR="00436A2D" w:rsidRPr="001E580A">
                        <w:rPr>
                          <w:i/>
                          <w:iCs/>
                          <w:color w:val="156082" w:themeColor="accent1"/>
                          <w:sz w:val="20"/>
                          <w:szCs w:val="20"/>
                        </w:rPr>
                        <w:t xml:space="preserve">living. </w:t>
                      </w:r>
                      <w:r w:rsidR="0005252F" w:rsidRPr="001E580A">
                        <w:rPr>
                          <w:i/>
                          <w:iCs/>
                          <w:color w:val="156082" w:themeColor="accent1"/>
                          <w:sz w:val="20"/>
                          <w:szCs w:val="20"/>
                        </w:rPr>
                        <w:t xml:space="preserve">In the Uk it is classed as social care and not healthcare. </w:t>
                      </w:r>
                      <w:r w:rsidR="0005252F" w:rsidRPr="001E580A">
                        <w:rPr>
                          <w:i/>
                          <w:iCs/>
                          <w:color w:val="156082" w:themeColor="accent1"/>
                          <w:sz w:val="20"/>
                          <w:szCs w:val="20"/>
                        </w:rPr>
                        <w:t>It is usually arranged through a local council following a care needs assessment or organised privately. Some short-term support may be funded by the NHS, but ongoing domiciliary care is not usually NHS-funded.</w:t>
                      </w:r>
                      <w:r w:rsidR="001E580A" w:rsidRPr="001E580A">
                        <w:rPr>
                          <w:i/>
                          <w:iCs/>
                          <w:color w:val="156082" w:themeColor="accent1"/>
                          <w:sz w:val="20"/>
                          <w:szCs w:val="20"/>
                        </w:rPr>
                        <w:t xml:space="preserve"> </w:t>
                      </w:r>
                      <w:r w:rsidR="001E580A" w:rsidRPr="001E580A">
                        <w:rPr>
                          <w:i/>
                          <w:iCs/>
                          <w:color w:val="156082" w:themeColor="accent1"/>
                          <w:sz w:val="20"/>
                          <w:szCs w:val="20"/>
                        </w:rPr>
                        <w:t>It is</w:t>
                      </w:r>
                      <w:r w:rsidR="001E580A" w:rsidRPr="001E580A">
                        <w:rPr>
                          <w:i/>
                          <w:iCs/>
                          <w:color w:val="156082" w:themeColor="accent1"/>
                          <w:sz w:val="20"/>
                          <w:szCs w:val="20"/>
                        </w:rPr>
                        <w:t xml:space="preserve"> , g</w:t>
                      </w:r>
                      <w:r w:rsidR="001E580A" w:rsidRPr="001E580A">
                        <w:rPr>
                          <w:i/>
                          <w:iCs/>
                          <w:color w:val="156082" w:themeColor="accent1"/>
                          <w:sz w:val="20"/>
                          <w:szCs w:val="20"/>
                        </w:rPr>
                        <w:t>overned by the Care Act 2014 in England, with equivalent legislation in Scotland, Wales and Northern Ireland</w:t>
                      </w:r>
                    </w:p>
                    <w:p w14:paraId="7B2BCD7E" w14:textId="77777777" w:rsidR="001E580A" w:rsidRPr="001E580A" w:rsidRDefault="001E580A" w:rsidP="001E580A">
                      <w:pPr>
                        <w:pBdr>
                          <w:top w:val="single" w:sz="24" w:space="8" w:color="156082" w:themeColor="accent1"/>
                          <w:bottom w:val="single" w:sz="24" w:space="8" w:color="156082" w:themeColor="accent1"/>
                        </w:pBdr>
                        <w:spacing w:after="0"/>
                        <w:rPr>
                          <w:i/>
                          <w:iCs/>
                          <w:color w:val="156082" w:themeColor="accent1"/>
                          <w:sz w:val="20"/>
                          <w:szCs w:val="20"/>
                        </w:rPr>
                      </w:pPr>
                      <w:r w:rsidRPr="001E580A">
                        <w:rPr>
                          <w:i/>
                          <w:iCs/>
                          <w:color w:val="156082" w:themeColor="accent1"/>
                          <w:sz w:val="20"/>
                          <w:szCs w:val="20"/>
                        </w:rPr>
                        <w:t>Delivered by trained carers through care agencies or private arrangements</w:t>
                      </w:r>
                    </w:p>
                    <w:p w14:paraId="5C7C8EB9" w14:textId="21D157CD" w:rsidR="00086F7E" w:rsidRPr="001E580A" w:rsidRDefault="001E580A" w:rsidP="001E580A">
                      <w:pPr>
                        <w:pBdr>
                          <w:top w:val="single" w:sz="24" w:space="8" w:color="156082" w:themeColor="accent1"/>
                          <w:bottom w:val="single" w:sz="24" w:space="8" w:color="156082" w:themeColor="accent1"/>
                        </w:pBdr>
                        <w:spacing w:after="0"/>
                        <w:rPr>
                          <w:i/>
                          <w:iCs/>
                          <w:color w:val="156082" w:themeColor="accent1"/>
                          <w:sz w:val="24"/>
                          <w:szCs w:val="24"/>
                        </w:rPr>
                      </w:pPr>
                      <w:r w:rsidRPr="001E580A">
                        <w:rPr>
                          <w:i/>
                          <w:iCs/>
                          <w:color w:val="156082" w:themeColor="accent1"/>
                          <w:sz w:val="20"/>
                          <w:szCs w:val="20"/>
                        </w:rPr>
                        <w:t>Regulated by bodies such as the Care Quality Commission</w:t>
                      </w:r>
                      <w:r w:rsidRPr="001E580A">
                        <w:rPr>
                          <w:i/>
                          <w:iCs/>
                          <w:color w:val="156082" w:themeColor="accent1"/>
                          <w:sz w:val="20"/>
                          <w:szCs w:val="20"/>
                        </w:rPr>
                        <w:t xml:space="preserve"> </w:t>
                      </w:r>
                      <w:r w:rsidRPr="001E580A">
                        <w:rPr>
                          <w:i/>
                          <w:iCs/>
                          <w:color w:val="156082" w:themeColor="accent1"/>
                          <w:sz w:val="20"/>
                          <w:szCs w:val="20"/>
                        </w:rPr>
                        <w:t>Care is usually provided through scheduled visits, which may range from once a day to several visits spread across the</w:t>
                      </w:r>
                      <w:r w:rsidRPr="001E580A">
                        <w:rPr>
                          <w:i/>
                          <w:iCs/>
                          <w:color w:val="156082" w:themeColor="accent1"/>
                          <w:sz w:val="24"/>
                          <w:szCs w:val="24"/>
                        </w:rPr>
                        <w:t xml:space="preserve"> day</w:t>
                      </w:r>
                    </w:p>
                  </w:txbxContent>
                </v:textbox>
                <w10:wrap type="topAndBottom" anchorx="page"/>
              </v:shape>
            </w:pict>
          </mc:Fallback>
        </mc:AlternateContent>
      </w:r>
      <w:r w:rsidR="0033569A">
        <w:rPr>
          <w:noProof/>
        </w:rPr>
        <mc:AlternateContent>
          <mc:Choice Requires="wps">
            <w:drawing>
              <wp:anchor distT="91440" distB="91440" distL="114300" distR="114300" simplePos="0" relativeHeight="251661312" behindDoc="0" locked="0" layoutInCell="1" allowOverlap="1" wp14:anchorId="4D732416" wp14:editId="074D1D4D">
                <wp:simplePos x="0" y="0"/>
                <wp:positionH relativeFrom="page">
                  <wp:posOffset>3822700</wp:posOffset>
                </wp:positionH>
                <wp:positionV relativeFrom="paragraph">
                  <wp:posOffset>571500</wp:posOffset>
                </wp:positionV>
                <wp:extent cx="3474720" cy="2832100"/>
                <wp:effectExtent l="0" t="0" r="0" b="6350"/>
                <wp:wrapTopAndBottom/>
                <wp:docPr id="19488350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74720" cy="2832100"/>
                        </a:xfrm>
                        <a:prstGeom prst="rect">
                          <a:avLst/>
                        </a:prstGeom>
                        <a:noFill/>
                        <a:ln w="9525">
                          <a:noFill/>
                          <a:miter lim="800000"/>
                          <a:headEnd/>
                          <a:tailEnd/>
                        </a:ln>
                      </wps:spPr>
                      <wps:txbx>
                        <w:txbxContent>
                          <w:p w14:paraId="3F9BD622" w14:textId="0183073B" w:rsidR="00E01398" w:rsidRPr="0033569A" w:rsidRDefault="00E01398">
                            <w:pPr>
                              <w:pBdr>
                                <w:top w:val="single" w:sz="24" w:space="8" w:color="156082" w:themeColor="accent1"/>
                                <w:bottom w:val="single" w:sz="24" w:space="8" w:color="156082" w:themeColor="accent1"/>
                              </w:pBdr>
                              <w:spacing w:after="0"/>
                              <w:rPr>
                                <w:rFonts w:ascii="Arial" w:hAnsi="Arial" w:cs="Arial"/>
                                <w:i/>
                                <w:iCs/>
                                <w:color w:val="156082" w:themeColor="accent1"/>
                                <w:sz w:val="18"/>
                                <w:szCs w:val="18"/>
                              </w:rPr>
                            </w:pPr>
                            <w:r w:rsidRPr="0033569A">
                              <w:rPr>
                                <w:rFonts w:ascii="Arial" w:hAnsi="Arial" w:cs="Arial"/>
                                <w:i/>
                                <w:iCs/>
                                <w:color w:val="156082" w:themeColor="accent1"/>
                                <w:sz w:val="18"/>
                                <w:szCs w:val="18"/>
                              </w:rPr>
                              <w:t xml:space="preserve">History of the service: </w:t>
                            </w:r>
                          </w:p>
                          <w:p w14:paraId="00FF8B29" w14:textId="5933F858" w:rsidR="007217D3" w:rsidRPr="0033569A" w:rsidRDefault="007217D3">
                            <w:pPr>
                              <w:pBdr>
                                <w:top w:val="single" w:sz="24" w:space="8" w:color="156082" w:themeColor="accent1"/>
                                <w:bottom w:val="single" w:sz="24" w:space="8" w:color="156082" w:themeColor="accent1"/>
                              </w:pBdr>
                              <w:spacing w:after="0"/>
                              <w:rPr>
                                <w:rFonts w:ascii="Arial" w:hAnsi="Arial" w:cs="Arial"/>
                                <w:i/>
                                <w:iCs/>
                                <w:color w:val="156082" w:themeColor="accent1"/>
                                <w:sz w:val="20"/>
                                <w:szCs w:val="20"/>
                              </w:rPr>
                            </w:pPr>
                            <w:r w:rsidRPr="0033569A">
                              <w:rPr>
                                <w:rFonts w:ascii="Arial" w:hAnsi="Arial" w:cs="Arial"/>
                                <w:i/>
                                <w:iCs/>
                                <w:color w:val="156082" w:themeColor="accent1"/>
                                <w:sz w:val="18"/>
                                <w:szCs w:val="18"/>
                              </w:rPr>
                              <w:t xml:space="preserve">Up until 1601 , home care outside family and friends was mostly only accessible to the wealthy. Those who had money could afford to hire servants , to care for their elderly and the servants would usually live in their home. Doctors, or physicians, generally did home visits but again these cost the patient money which many simply didn’t have. </w:t>
                            </w:r>
                            <w:r w:rsidR="0033569A" w:rsidRPr="0033569A">
                              <w:rPr>
                                <w:rFonts w:ascii="Arial" w:hAnsi="Arial" w:cs="Arial"/>
                                <w:i/>
                                <w:iCs/>
                                <w:color w:val="156082" w:themeColor="accent1"/>
                                <w:sz w:val="18"/>
                                <w:szCs w:val="18"/>
                              </w:rPr>
                              <w:t>Also in 1601 , the Act of relief for the poor was passed , this meant that people who could not look after themselves were looked after by members of the church. During the 1900s and 2000s , the home care sector started to grow rapidly. In 2002, the Care and Social Services Inspectorate Wales (CSSIW), now called Care Inspectorate Wales, was established to regulate and inspect all home care providers in Wales. The Health and Social Care Act 2008 resulted in the English equivalent, the Care Quality Commission, and Scotland followed in 2011 with the Care Inspectorate</w:t>
                            </w:r>
                            <w:r w:rsidR="0033569A" w:rsidRPr="0033569A">
                              <w:rPr>
                                <w:rFonts w:ascii="Arial" w:hAnsi="Arial" w:cs="Arial"/>
                                <w:i/>
                                <w:iCs/>
                                <w:color w:val="156082" w:themeColor="accent1"/>
                                <w:sz w:val="20"/>
                                <w:szCs w:val="20"/>
                              </w:rPr>
                              <w:t>.</w:t>
                            </w:r>
                            <w:r w:rsidR="0033569A">
                              <w:rPr>
                                <w:rFonts w:ascii="Arial" w:hAnsi="Arial" w:cs="Arial"/>
                                <w:i/>
                                <w:iCs/>
                                <w:color w:val="156082" w:themeColor="accent1"/>
                                <w:sz w:val="20"/>
                                <w:szCs w:val="20"/>
                              </w:rPr>
                              <w:t xml:space="preserve"> ( </w:t>
                            </w:r>
                            <w:proofErr w:type="spellStart"/>
                            <w:r w:rsidR="0033569A">
                              <w:rPr>
                                <w:rFonts w:ascii="Arial" w:hAnsi="Arial" w:cs="Arial"/>
                                <w:i/>
                                <w:iCs/>
                                <w:color w:val="156082" w:themeColor="accent1"/>
                                <w:sz w:val="20"/>
                                <w:szCs w:val="20"/>
                              </w:rPr>
                              <w:t>munson</w:t>
                            </w:r>
                            <w:proofErr w:type="spellEnd"/>
                            <w:r w:rsidR="0033569A">
                              <w:rPr>
                                <w:rFonts w:ascii="Arial" w:hAnsi="Arial" w:cs="Arial"/>
                                <w:i/>
                                <w:iCs/>
                                <w:color w:val="156082" w:themeColor="accent1"/>
                                <w:sz w:val="20"/>
                                <w:szCs w:val="20"/>
                              </w:rPr>
                              <w:t xml:space="preserve"> s , November 2025 </w:t>
                            </w:r>
                            <w:r w:rsidR="00417B64">
                              <w:rPr>
                                <w:rFonts w:ascii="Arial" w:hAnsi="Arial" w:cs="Arial"/>
                                <w:i/>
                                <w:iCs/>
                                <w:color w:val="156082" w:themeColor="accent1"/>
                                <w:sz w:val="20"/>
                                <w:szCs w:val="20"/>
                              </w:rPr>
                              <w:t>, home care uk.)</w:t>
                            </w:r>
                          </w:p>
                        </w:txbxContent>
                      </wps:txbx>
                      <wps:bodyPr rot="0" vert="horz" wrap="square" lIns="91440" tIns="45720" rIns="91440" bIns="45720" anchor="t" anchorCtr="0">
                        <a:noAutofit/>
                      </wps:bodyPr>
                    </wps:wsp>
                  </a:graphicData>
                </a:graphic>
                <wp14:sizeRelH relativeFrom="margin">
                  <wp14:pctWidth>58500</wp14:pctWidth>
                </wp14:sizeRelH>
                <wp14:sizeRelV relativeFrom="margin">
                  <wp14:pctHeight>0</wp14:pctHeight>
                </wp14:sizeRelV>
              </wp:anchor>
            </w:drawing>
          </mc:Choice>
          <mc:Fallback>
            <w:pict>
              <v:shape w14:anchorId="4D732416" id="_x0000_s1028" type="#_x0000_t202" style="position:absolute;margin-left:301pt;margin-top:45pt;width:273.6pt;height:223pt;z-index:251661312;visibility:visible;mso-wrap-style:square;mso-width-percent:585;mso-height-percent:0;mso-wrap-distance-left:9pt;mso-wrap-distance-top:7.2pt;mso-wrap-distance-right:9pt;mso-wrap-distance-bottom:7.2pt;mso-position-horizontal:absolute;mso-position-horizontal-relative:page;mso-position-vertical:absolute;mso-position-vertical-relative:text;mso-width-percent:585;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" filled="f" stroked="f">
                <v:textbox>
                  <w:txbxContent>
                    <w:p w14:paraId="3F9BD622" w14:textId="0183073B" w:rsidR="00E01398" w:rsidRPr="0033569A" w:rsidRDefault="00E01398">
                      <w:pPr>
                        <w:pBdr>
                          <w:top w:val="single" w:sz="24" w:space="8" w:color="156082" w:themeColor="accent1"/>
                          <w:bottom w:val="single" w:sz="24" w:space="8" w:color="156082" w:themeColor="accent1"/>
                        </w:pBdr>
                        <w:spacing w:after="0"/>
                        <w:rPr>
                          <w:rFonts w:ascii="Arial" w:hAnsi="Arial" w:cs="Arial"/>
                          <w:i/>
                          <w:iCs/>
                          <w:color w:val="156082" w:themeColor="accent1"/>
                          <w:sz w:val="18"/>
                          <w:szCs w:val="18"/>
                        </w:rPr>
                      </w:pPr>
                      <w:r w:rsidRPr="0033569A">
                        <w:rPr>
                          <w:rFonts w:ascii="Arial" w:hAnsi="Arial" w:cs="Arial"/>
                          <w:i/>
                          <w:iCs/>
                          <w:color w:val="156082" w:themeColor="accent1"/>
                          <w:sz w:val="18"/>
                          <w:szCs w:val="18"/>
                        </w:rPr>
                        <w:t xml:space="preserve">History of the service: </w:t>
                      </w:r>
                    </w:p>
                    <w:p w14:paraId="00FF8B29" w14:textId="5933F858" w:rsidR="007217D3" w:rsidRPr="0033569A" w:rsidRDefault="007217D3">
                      <w:pPr>
                        <w:pBdr>
                          <w:top w:val="single" w:sz="24" w:space="8" w:color="156082" w:themeColor="accent1"/>
                          <w:bottom w:val="single" w:sz="24" w:space="8" w:color="156082" w:themeColor="accent1"/>
                        </w:pBdr>
                        <w:spacing w:after="0"/>
                        <w:rPr>
                          <w:rFonts w:ascii="Arial" w:hAnsi="Arial" w:cs="Arial"/>
                          <w:i/>
                          <w:iCs/>
                          <w:color w:val="156082" w:themeColor="accent1"/>
                          <w:sz w:val="20"/>
                          <w:szCs w:val="20"/>
                        </w:rPr>
                      </w:pPr>
                      <w:r w:rsidRPr="0033569A">
                        <w:rPr>
                          <w:rFonts w:ascii="Arial" w:hAnsi="Arial" w:cs="Arial"/>
                          <w:i/>
                          <w:iCs/>
                          <w:color w:val="156082" w:themeColor="accent1"/>
                          <w:sz w:val="18"/>
                          <w:szCs w:val="18"/>
                        </w:rPr>
                        <w:t xml:space="preserve">Up until 1601 , home care outside family and friends was mostly only accessible to the wealthy. Those who had money could afford to hire servants , to care for their elderly and the servants would usually live in their home. Doctors, or physicians, generally did home visits but again these cost the patient money which many simply didn’t have. </w:t>
                      </w:r>
                      <w:r w:rsidR="0033569A" w:rsidRPr="0033569A">
                        <w:rPr>
                          <w:rFonts w:ascii="Arial" w:hAnsi="Arial" w:cs="Arial"/>
                          <w:i/>
                          <w:iCs/>
                          <w:color w:val="156082" w:themeColor="accent1"/>
                          <w:sz w:val="18"/>
                          <w:szCs w:val="18"/>
                        </w:rPr>
                        <w:t>Also in 1601 , the Act of relief for the poor was passed , this meant that people who could not look after themselves were looked after by members of the church. During the 1900s and 2000s , the home care sector started to grow rapidly. In 2002, the Care and Social Services Inspectorate Wales (CSSIW), now called Care Inspectorate Wales, was established to regulate and inspect all home care providers in Wales. The Health and Social Care Act 2008 resulted in the English equivalent, the Care Quality Commission, and Scotland followed in 2011 with the Care Inspectorate</w:t>
                      </w:r>
                      <w:r w:rsidR="0033569A" w:rsidRPr="0033569A">
                        <w:rPr>
                          <w:rFonts w:ascii="Arial" w:hAnsi="Arial" w:cs="Arial"/>
                          <w:i/>
                          <w:iCs/>
                          <w:color w:val="156082" w:themeColor="accent1"/>
                          <w:sz w:val="20"/>
                          <w:szCs w:val="20"/>
                        </w:rPr>
                        <w:t>.</w:t>
                      </w:r>
                      <w:r w:rsidR="0033569A">
                        <w:rPr>
                          <w:rFonts w:ascii="Arial" w:hAnsi="Arial" w:cs="Arial"/>
                          <w:i/>
                          <w:iCs/>
                          <w:color w:val="156082" w:themeColor="accent1"/>
                          <w:sz w:val="20"/>
                          <w:szCs w:val="20"/>
                        </w:rPr>
                        <w:t xml:space="preserve"> ( </w:t>
                      </w:r>
                      <w:proofErr w:type="spellStart"/>
                      <w:r w:rsidR="0033569A">
                        <w:rPr>
                          <w:rFonts w:ascii="Arial" w:hAnsi="Arial" w:cs="Arial"/>
                          <w:i/>
                          <w:iCs/>
                          <w:color w:val="156082" w:themeColor="accent1"/>
                          <w:sz w:val="20"/>
                          <w:szCs w:val="20"/>
                        </w:rPr>
                        <w:t>munson</w:t>
                      </w:r>
                      <w:proofErr w:type="spellEnd"/>
                      <w:r w:rsidR="0033569A">
                        <w:rPr>
                          <w:rFonts w:ascii="Arial" w:hAnsi="Arial" w:cs="Arial"/>
                          <w:i/>
                          <w:iCs/>
                          <w:color w:val="156082" w:themeColor="accent1"/>
                          <w:sz w:val="20"/>
                          <w:szCs w:val="20"/>
                        </w:rPr>
                        <w:t xml:space="preserve"> s , November 2025 </w:t>
                      </w:r>
                      <w:r w:rsidR="00417B64">
                        <w:rPr>
                          <w:rFonts w:ascii="Arial" w:hAnsi="Arial" w:cs="Arial"/>
                          <w:i/>
                          <w:iCs/>
                          <w:color w:val="156082" w:themeColor="accent1"/>
                          <w:sz w:val="20"/>
                          <w:szCs w:val="20"/>
                        </w:rPr>
                        <w:t>, home care uk.)</w:t>
                      </w:r>
                    </w:p>
                  </w:txbxContent>
                </v:textbox>
                <w10:wrap type="topAndBottom" anchorx="page"/>
              </v:shape>
            </w:pict>
          </mc:Fallback>
        </mc:AlternateContent>
      </w:r>
      <w:r w:rsidR="0033569A">
        <w:rPr>
          <w:noProof/>
        </w:rPr>
        <mc:AlternateContent>
          <mc:Choice Requires="wps">
            <w:drawing>
              <wp:anchor distT="91440" distB="91440" distL="114300" distR="114300" simplePos="0" relativeHeight="251659264" behindDoc="0" locked="0" layoutInCell="1" allowOverlap="1" wp14:anchorId="0066154F" wp14:editId="6770E388">
                <wp:simplePos x="0" y="0"/>
                <wp:positionH relativeFrom="page">
                  <wp:posOffset>273050</wp:posOffset>
                </wp:positionH>
                <wp:positionV relativeFrom="paragraph">
                  <wp:posOffset>520700</wp:posOffset>
                </wp:positionV>
                <wp:extent cx="3474720" cy="2609850"/>
                <wp:effectExtent l="0" t="0" r="0" b="0"/>
                <wp:wrapTopAndBottom/>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74720" cy="2609850"/>
                        </a:xfrm>
                        <a:prstGeom prst="rect">
                          <a:avLst/>
                        </a:prstGeom>
                        <a:noFill/>
                        <a:ln w="9525">
                          <a:noFill/>
                          <a:miter lim="800000"/>
                          <a:headEnd/>
                          <a:tailEnd/>
                        </a:ln>
                      </wps:spPr>
                      <wps:txbx>
                        <w:txbxContent>
                          <w:p w14:paraId="5C95245E" w14:textId="4AFEECAD" w:rsidR="00F31DE2" w:rsidRPr="0033569A" w:rsidRDefault="00F31DE2">
                            <w:pPr>
                              <w:pBdr>
                                <w:top w:val="single" w:sz="24" w:space="8" w:color="156082" w:themeColor="accent1"/>
                                <w:bottom w:val="single" w:sz="24" w:space="8" w:color="156082" w:themeColor="accent1"/>
                              </w:pBdr>
                              <w:spacing w:after="0"/>
                              <w:rPr>
                                <w:i/>
                                <w:iCs/>
                                <w:color w:val="156082" w:themeColor="accent1"/>
                                <w:sz w:val="20"/>
                                <w:szCs w:val="20"/>
                              </w:rPr>
                            </w:pPr>
                            <w:r w:rsidRPr="0033569A">
                              <w:rPr>
                                <w:i/>
                                <w:iCs/>
                                <w:color w:val="156082" w:themeColor="accent1"/>
                                <w:sz w:val="20"/>
                                <w:szCs w:val="20"/>
                              </w:rPr>
                              <w:t xml:space="preserve">Explanation of the service: </w:t>
                            </w:r>
                          </w:p>
                          <w:p w14:paraId="7C8910D4" w14:textId="6317749E" w:rsidR="008374AD" w:rsidRPr="0033569A" w:rsidRDefault="00F31DE2">
                            <w:pPr>
                              <w:pBdr>
                                <w:top w:val="single" w:sz="24" w:space="8" w:color="156082" w:themeColor="accent1"/>
                                <w:bottom w:val="single" w:sz="24" w:space="8" w:color="156082" w:themeColor="accent1"/>
                              </w:pBdr>
                              <w:spacing w:after="0"/>
                              <w:rPr>
                                <w:i/>
                                <w:iCs/>
                                <w:color w:val="156082" w:themeColor="accent1"/>
                                <w:sz w:val="20"/>
                                <w:szCs w:val="20"/>
                              </w:rPr>
                            </w:pPr>
                            <w:r w:rsidRPr="0033569A">
                              <w:rPr>
                                <w:i/>
                                <w:iCs/>
                                <w:color w:val="156082" w:themeColor="accent1"/>
                                <w:sz w:val="20"/>
                                <w:szCs w:val="20"/>
                              </w:rPr>
                              <w:t>Domiciliary care allows those, with care needs to remain in their own home longer than thought possible. Home care is offered in several compacities , although the frequency of visits depends on individual circumstances and care needs. Some patients will only need intensive short term care , while others need low-level long care.</w:t>
                            </w:r>
                            <w:r w:rsidRPr="0033569A">
                              <w:rPr>
                                <w:sz w:val="20"/>
                                <w:szCs w:val="20"/>
                              </w:rPr>
                              <w:t xml:space="preserve"> </w:t>
                            </w:r>
                            <w:r w:rsidRPr="0033569A">
                              <w:rPr>
                                <w:i/>
                                <w:iCs/>
                                <w:color w:val="156082" w:themeColor="accent1"/>
                                <w:sz w:val="20"/>
                                <w:szCs w:val="20"/>
                              </w:rPr>
                              <w:t>Domiciliary care, also called dom care, can also be offered to young people, children and adults with temporary or permanent care needs and is not an exclusive service for the elderly alone</w:t>
                            </w:r>
                            <w:r w:rsidR="00E01398" w:rsidRPr="0033569A">
                              <w:rPr>
                                <w:i/>
                                <w:iCs/>
                                <w:color w:val="156082" w:themeColor="accent1"/>
                                <w:sz w:val="20"/>
                                <w:szCs w:val="20"/>
                              </w:rPr>
                              <w:t xml:space="preserve">. One of the main advantages of dom care is the patients have no need to spend large amounts of time in hospital (uk care guide , </w:t>
                            </w:r>
                            <w:proofErr w:type="spellStart"/>
                            <w:r w:rsidR="00E01398" w:rsidRPr="0033569A">
                              <w:rPr>
                                <w:i/>
                                <w:iCs/>
                                <w:color w:val="156082" w:themeColor="accent1"/>
                                <w:sz w:val="20"/>
                                <w:szCs w:val="20"/>
                              </w:rPr>
                              <w:t>jan</w:t>
                            </w:r>
                            <w:proofErr w:type="spellEnd"/>
                            <w:r w:rsidR="00E01398" w:rsidRPr="0033569A">
                              <w:rPr>
                                <w:i/>
                                <w:iCs/>
                                <w:color w:val="156082" w:themeColor="accent1"/>
                                <w:sz w:val="20"/>
                                <w:szCs w:val="20"/>
                              </w:rPr>
                              <w:t xml:space="preserve"> 26)</w:t>
                            </w:r>
                          </w:p>
                        </w:txbxContent>
                      </wps:txbx>
                      <wps:bodyPr rot="0" vert="horz" wrap="square" lIns="91440" tIns="45720" rIns="91440" bIns="45720" anchor="t" anchorCtr="0">
                        <a:noAutofit/>
                      </wps:bodyPr>
                    </wps:wsp>
                  </a:graphicData>
                </a:graphic>
                <wp14:sizeRelH relativeFrom="margin">
                  <wp14:pctWidth>58500</wp14:pctWidth>
                </wp14:sizeRelH>
                <wp14:sizeRelV relativeFrom="margin">
                  <wp14:pctHeight>0</wp14:pctHeight>
                </wp14:sizeRelV>
              </wp:anchor>
            </w:drawing>
          </mc:Choice>
          <mc:Fallback>
            <w:pict>
              <v:shape w14:anchorId="0066154F" id="_x0000_s1029" type="#_x0000_t202" style="position:absolute;margin-left:21.5pt;margin-top:41pt;width:273.6pt;height:205.5pt;z-index:251659264;visibility:visible;mso-wrap-style:square;mso-width-percent:585;mso-height-percent:0;mso-wrap-distance-left:9pt;mso-wrap-distance-top:7.2pt;mso-wrap-distance-right:9pt;mso-wrap-distance-bottom:7.2pt;mso-position-horizontal:absolute;mso-position-horizontal-relative:page;mso-position-vertical:absolute;mso-position-vertical-relative:text;mso-width-percent:585;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" filled="f" stroked="f">
                <v:textbox>
                  <w:txbxContent>
                    <w:p w14:paraId="5C95245E" w14:textId="4AFEECAD" w:rsidR="00F31DE2" w:rsidRPr="0033569A" w:rsidRDefault="00F31DE2">
                      <w:pPr>
                        <w:pBdr>
                          <w:top w:val="single" w:sz="24" w:space="8" w:color="156082" w:themeColor="accent1"/>
                          <w:bottom w:val="single" w:sz="24" w:space="8" w:color="156082" w:themeColor="accent1"/>
                        </w:pBdr>
                        <w:spacing w:after="0"/>
                        <w:rPr>
                          <w:i/>
                          <w:iCs/>
                          <w:color w:val="156082" w:themeColor="accent1"/>
                          <w:sz w:val="20"/>
                          <w:szCs w:val="20"/>
                        </w:rPr>
                      </w:pPr>
                      <w:r w:rsidRPr="0033569A">
                        <w:rPr>
                          <w:i/>
                          <w:iCs/>
                          <w:color w:val="156082" w:themeColor="accent1"/>
                          <w:sz w:val="20"/>
                          <w:szCs w:val="20"/>
                        </w:rPr>
                        <w:t xml:space="preserve">Explanation of the service: </w:t>
                      </w:r>
                    </w:p>
                    <w:p w14:paraId="7C8910D4" w14:textId="6317749E" w:rsidR="008374AD" w:rsidRPr="0033569A" w:rsidRDefault="00F31DE2">
                      <w:pPr>
                        <w:pBdr>
                          <w:top w:val="single" w:sz="24" w:space="8" w:color="156082" w:themeColor="accent1"/>
                          <w:bottom w:val="single" w:sz="24" w:space="8" w:color="156082" w:themeColor="accent1"/>
                        </w:pBdr>
                        <w:spacing w:after="0"/>
                        <w:rPr>
                          <w:i/>
                          <w:iCs/>
                          <w:color w:val="156082" w:themeColor="accent1"/>
                          <w:sz w:val="20"/>
                          <w:szCs w:val="20"/>
                        </w:rPr>
                      </w:pPr>
                      <w:r w:rsidRPr="0033569A">
                        <w:rPr>
                          <w:i/>
                          <w:iCs/>
                          <w:color w:val="156082" w:themeColor="accent1"/>
                          <w:sz w:val="20"/>
                          <w:szCs w:val="20"/>
                        </w:rPr>
                        <w:t>Domiciliary care allows those, with care needs to remain in their own home longer than thought possible. Home care is offered in several compacities , although the frequency of visits depends on individual circumstances and care needs. Some patients will only need intensive short term care , while others need low-level long care.</w:t>
                      </w:r>
                      <w:r w:rsidRPr="0033569A">
                        <w:rPr>
                          <w:sz w:val="20"/>
                          <w:szCs w:val="20"/>
                        </w:rPr>
                        <w:t xml:space="preserve"> </w:t>
                      </w:r>
                      <w:r w:rsidRPr="0033569A">
                        <w:rPr>
                          <w:i/>
                          <w:iCs/>
                          <w:color w:val="156082" w:themeColor="accent1"/>
                          <w:sz w:val="20"/>
                          <w:szCs w:val="20"/>
                        </w:rPr>
                        <w:t>Domiciliary care, also called dom care, can also be offered to young people, children and adults with temporary or permanent care needs and is not an exclusive service for the elderly alone</w:t>
                      </w:r>
                      <w:r w:rsidR="00E01398" w:rsidRPr="0033569A">
                        <w:rPr>
                          <w:i/>
                          <w:iCs/>
                          <w:color w:val="156082" w:themeColor="accent1"/>
                          <w:sz w:val="20"/>
                          <w:szCs w:val="20"/>
                        </w:rPr>
                        <w:t xml:space="preserve">. One of the main advantages of dom care is the patients have no need to spend large amounts of time in hospital (uk care guide , </w:t>
                      </w:r>
                      <w:proofErr w:type="spellStart"/>
                      <w:r w:rsidR="00E01398" w:rsidRPr="0033569A">
                        <w:rPr>
                          <w:i/>
                          <w:iCs/>
                          <w:color w:val="156082" w:themeColor="accent1"/>
                          <w:sz w:val="20"/>
                          <w:szCs w:val="20"/>
                        </w:rPr>
                        <w:t>jan</w:t>
                      </w:r>
                      <w:proofErr w:type="spellEnd"/>
                      <w:r w:rsidR="00E01398" w:rsidRPr="0033569A">
                        <w:rPr>
                          <w:i/>
                          <w:iCs/>
                          <w:color w:val="156082" w:themeColor="accent1"/>
                          <w:sz w:val="20"/>
                          <w:szCs w:val="20"/>
                        </w:rPr>
                        <w:t xml:space="preserve"> 26)</w:t>
                      </w:r>
                    </w:p>
                  </w:txbxContent>
                </v:textbox>
                <w10:wrap type="topAndBottom" anchorx="page"/>
              </v:shape>
            </w:pict>
          </mc:Fallback>
        </mc:AlternateContent>
      </w:r>
      <w:r w:rsidR="008374AD" w:rsidRPr="008374AD">
        <w:t xml:space="preserve">Domiciliary care services </w:t>
      </w:r>
      <w:r w:rsidR="00442CF3">
        <w:t xml:space="preserve"> within the </w:t>
      </w:r>
      <w:r w:rsidR="008374AD" w:rsidRPr="008374AD">
        <w:t>community:</w:t>
      </w:r>
      <w:r w:rsidR="003D738D" w:rsidRPr="003D738D">
        <w:t xml:space="preserve"> </w:t>
      </w:r>
      <w:r w:rsidR="003D738D" w:rsidRPr="003D738D">
        <w:rPr>
          <w:noProof/>
        </w:rPr>
        <w:drawing>
          <wp:inline distT="0" distB="0" distL="0" distR="0" wp14:anchorId="48452D43" wp14:editId="775E8195">
            <wp:extent cx="1973062" cy="1485900"/>
            <wp:effectExtent l="0" t="0" r="8255" b="0"/>
            <wp:docPr id="868158332" name="Picture 1" descr="A nurse giving a pill to an old pers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8158332" name="Picture 1" descr="A nurse giving a pill to an old person&#10;&#10;AI-generated content may be incorrect."/>
                    <pic:cNvPicPr/>
                  </pic:nvPicPr>
                  <pic:blipFill>
                    <a:blip r:embed="rId4"/>
                    <a:stretch>
                      <a:fillRect/>
                    </a:stretch>
                  </pic:blipFill>
                  <pic:spPr>
                    <a:xfrm>
                      <a:off x="0" y="0"/>
                      <a:ext cx="2009553" cy="1513381"/>
                    </a:xfrm>
                    <a:prstGeom prst="rect">
                      <a:avLst/>
                    </a:prstGeom>
                  </pic:spPr>
                </pic:pic>
              </a:graphicData>
            </a:graphic>
          </wp:inline>
        </w:drawing>
      </w:r>
    </w:p>
    <w:p w14:paraId="5B0A0B8F" w14:textId="50A5A7CB" w:rsidR="008374AD" w:rsidRDefault="008374AD" w:rsidP="008374AD"/>
    <w:p w14:paraId="269ACB86" w14:textId="4996598E" w:rsidR="008374AD" w:rsidRPr="008374AD" w:rsidRDefault="008374AD" w:rsidP="008374AD"/>
    <w:p w14:paraId="1988E790" w14:textId="670BFCB0" w:rsidR="008374AD" w:rsidRDefault="008374AD" w:rsidP="008374AD"/>
    <w:p w14:paraId="07E32205" w14:textId="77777777" w:rsidR="008374AD" w:rsidRDefault="008374AD" w:rsidP="008374AD"/>
    <w:p w14:paraId="2EAD3A36" w14:textId="77777777" w:rsidR="008374AD" w:rsidRDefault="008374AD" w:rsidP="008374AD"/>
    <w:p w14:paraId="12D6D6C2" w14:textId="77777777" w:rsidR="00E01398" w:rsidRDefault="00E01398" w:rsidP="008374AD"/>
    <w:p w14:paraId="3FBA9D1F" w14:textId="77777777" w:rsidR="00E01398" w:rsidRDefault="00E01398" w:rsidP="008374AD"/>
    <w:p w14:paraId="793BBB91" w14:textId="77777777" w:rsidR="00E01398" w:rsidRDefault="00E01398" w:rsidP="008374AD"/>
    <w:p w14:paraId="6A350750" w14:textId="77777777" w:rsidR="00E01398" w:rsidRDefault="00E01398" w:rsidP="008374AD"/>
    <w:p w14:paraId="6A5897F4" w14:textId="77777777" w:rsidR="00E01398" w:rsidRDefault="00E01398" w:rsidP="008374AD"/>
    <w:p w14:paraId="63621FA3" w14:textId="77777777" w:rsidR="00E01398" w:rsidRDefault="00E01398" w:rsidP="008374AD"/>
    <w:p w14:paraId="1BA09AC9" w14:textId="77777777" w:rsidR="00E01398" w:rsidRDefault="00E01398" w:rsidP="008374AD"/>
    <w:p w14:paraId="7DF86A0E" w14:textId="77777777" w:rsidR="00E01398" w:rsidRDefault="00E01398" w:rsidP="008374AD"/>
    <w:p w14:paraId="487FAE7A" w14:textId="655550AA" w:rsidR="00663AEF" w:rsidRDefault="00663AEF" w:rsidP="008374AD">
      <w:pPr>
        <w:rPr>
          <w:sz w:val="36"/>
          <w:szCs w:val="36"/>
        </w:rPr>
      </w:pPr>
      <w:r w:rsidRPr="00663AEF">
        <w:rPr>
          <w:sz w:val="32"/>
          <w:szCs w:val="32"/>
        </w:rPr>
        <w:t>Task 2</w:t>
      </w:r>
      <w:r>
        <w:rPr>
          <w:sz w:val="32"/>
          <w:szCs w:val="32"/>
        </w:rPr>
        <w:t>:</w:t>
      </w:r>
    </w:p>
    <w:p w14:paraId="6F672F61" w14:textId="1932AF66" w:rsidR="00E01398" w:rsidRDefault="00663AEF" w:rsidP="008374AD">
      <w:pPr>
        <w:rPr>
          <w:sz w:val="36"/>
          <w:szCs w:val="36"/>
        </w:rPr>
      </w:pPr>
      <w:r w:rsidRPr="00663AEF">
        <w:rPr>
          <w:sz w:val="36"/>
          <w:szCs w:val="36"/>
        </w:rPr>
        <w:t xml:space="preserve"> </w:t>
      </w:r>
      <w:r w:rsidR="00E01398" w:rsidRPr="00E01398">
        <w:rPr>
          <w:sz w:val="36"/>
          <w:szCs w:val="36"/>
        </w:rPr>
        <w:t>References:</w:t>
      </w:r>
    </w:p>
    <w:p w14:paraId="599EA25B" w14:textId="40DEDAA0" w:rsidR="00E01398" w:rsidRDefault="00E01398" w:rsidP="008374AD">
      <w:hyperlink r:id="rId5" w:history="1">
        <w:r>
          <w:rPr>
            <w:rStyle w:val="Hyperlink"/>
          </w:rPr>
          <w:t>WHAT IS DOMICILIARY CARE? | COSTS | | MEANING | 2026</w:t>
        </w:r>
      </w:hyperlink>
      <w:r>
        <w:t xml:space="preserve"> </w:t>
      </w:r>
      <w:hyperlink r:id="rId6" w:history="1">
        <w:r w:rsidRPr="00F3158B">
          <w:rPr>
            <w:rStyle w:val="Hyperlink"/>
          </w:rPr>
          <w:t>https://ukcareguide.co.uk/domiciliary-care/</w:t>
        </w:r>
      </w:hyperlink>
    </w:p>
    <w:p w14:paraId="2A6F3641" w14:textId="77777777" w:rsidR="00417B64" w:rsidRDefault="00417B64" w:rsidP="008374AD">
      <w:hyperlink r:id="rId7" w:history="1">
        <w:r w:rsidRPr="00417B64">
          <w:rPr>
            <w:color w:val="0000FF"/>
            <w:u w:val="single"/>
          </w:rPr>
          <w:t>History of home care in the UK</w:t>
        </w:r>
      </w:hyperlink>
      <w:r>
        <w:t xml:space="preserve">  </w:t>
      </w:r>
    </w:p>
    <w:p w14:paraId="3A1A387A" w14:textId="77777777" w:rsidR="001E580A" w:rsidRDefault="001E580A" w:rsidP="008374AD">
      <w:hyperlink r:id="rId8" w:history="1">
        <w:r w:rsidRPr="001E580A">
          <w:rPr>
            <w:rStyle w:val="Hyperlink"/>
          </w:rPr>
          <w:t>What Is Domiciliary Care? UK Costs, NHS Support &amp; Guidance</w:t>
        </w:r>
      </w:hyperlink>
    </w:p>
    <w:p w14:paraId="0C5C548F" w14:textId="6AA7955E" w:rsidR="00E01398" w:rsidRDefault="00246B62" w:rsidP="008374AD">
      <w:pPr>
        <w:rPr>
          <w:sz w:val="36"/>
          <w:szCs w:val="36"/>
        </w:rPr>
      </w:pPr>
      <w:hyperlink r:id="rId9" w:history="1">
        <w:r w:rsidRPr="00246B62">
          <w:rPr>
            <w:rStyle w:val="Hyperlink"/>
            <w:sz w:val="36"/>
            <w:szCs w:val="36"/>
          </w:rPr>
          <w:t>What Are the Barriers to Good Domiciliary Care?</w:t>
        </w:r>
      </w:hyperlink>
      <w:r>
        <w:rPr>
          <w:sz w:val="36"/>
          <w:szCs w:val="36"/>
        </w:rPr>
        <w:t xml:space="preserve"> Posted </w:t>
      </w:r>
      <w:r w:rsidR="007237BB">
        <w:rPr>
          <w:sz w:val="36"/>
          <w:szCs w:val="36"/>
        </w:rPr>
        <w:t>30/01/2024</w:t>
      </w:r>
    </w:p>
    <w:p w14:paraId="1014D6E7" w14:textId="3DB6EEB1" w:rsidR="001E580A" w:rsidRDefault="001E580A" w:rsidP="001E580A">
      <w:pPr>
        <w:rPr>
          <w:sz w:val="36"/>
          <w:szCs w:val="36"/>
        </w:rPr>
      </w:pPr>
      <w:r>
        <w:rPr>
          <w:sz w:val="36"/>
          <w:szCs w:val="36"/>
        </w:rPr>
        <w:t xml:space="preserve">Elder </w:t>
      </w:r>
      <w:r w:rsidRPr="001E580A">
        <w:rPr>
          <w:sz w:val="36"/>
          <w:szCs w:val="36"/>
        </w:rPr>
        <w:t>What Is Domiciliary Care? A UK Guide (Costs, NHS Support &amp; How It Works)</w:t>
      </w:r>
      <w:r>
        <w:rPr>
          <w:sz w:val="36"/>
          <w:szCs w:val="36"/>
        </w:rPr>
        <w:t xml:space="preserve"> </w:t>
      </w:r>
      <w:r w:rsidRPr="001E580A">
        <w:rPr>
          <w:sz w:val="36"/>
          <w:szCs w:val="36"/>
        </w:rPr>
        <w:t>17/12/2025</w:t>
      </w:r>
      <w:r>
        <w:rPr>
          <w:sz w:val="36"/>
          <w:szCs w:val="36"/>
        </w:rPr>
        <w:t xml:space="preserve"> </w:t>
      </w:r>
      <w:hyperlink r:id="rId10" w:history="1">
        <w:r w:rsidRPr="001E580A">
          <w:rPr>
            <w:rStyle w:val="Hyperlink"/>
            <w:sz w:val="36"/>
            <w:szCs w:val="36"/>
          </w:rPr>
          <w:t>What Is Domiciliary Care? UK Costs, NHS Support &amp; Guidance</w:t>
        </w:r>
      </w:hyperlink>
      <w:r>
        <w:rPr>
          <w:sz w:val="36"/>
          <w:szCs w:val="36"/>
        </w:rPr>
        <w:t xml:space="preserve">  </w:t>
      </w:r>
    </w:p>
    <w:p w14:paraId="538DA8E6" w14:textId="74FF31B2" w:rsidR="001E580A" w:rsidRPr="00E01398" w:rsidRDefault="001E580A" w:rsidP="001E580A">
      <w:pPr>
        <w:rPr>
          <w:sz w:val="36"/>
          <w:szCs w:val="36"/>
        </w:rPr>
      </w:pPr>
      <w:r>
        <w:rPr>
          <w:sz w:val="36"/>
          <w:szCs w:val="36"/>
        </w:rPr>
        <w:t xml:space="preserve">Google scholar – personal social services research unit written September 2010 </w:t>
      </w:r>
      <w:hyperlink r:id="rId11" w:history="1">
        <w:r w:rsidRPr="001E580A">
          <w:rPr>
            <w:rStyle w:val="Hyperlink"/>
            <w:sz w:val="36"/>
            <w:szCs w:val="36"/>
          </w:rPr>
          <w:t>DP M245-3 single sided for pdf</w:t>
        </w:r>
      </w:hyperlink>
    </w:p>
    <w:sectPr w:rsidR="001E580A" w:rsidRPr="00E0139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74AD"/>
    <w:rsid w:val="0005111C"/>
    <w:rsid w:val="0005252F"/>
    <w:rsid w:val="00086F7E"/>
    <w:rsid w:val="00186469"/>
    <w:rsid w:val="001D713A"/>
    <w:rsid w:val="001E021C"/>
    <w:rsid w:val="001E580A"/>
    <w:rsid w:val="00246B62"/>
    <w:rsid w:val="00250E3B"/>
    <w:rsid w:val="002B6E96"/>
    <w:rsid w:val="002F7D47"/>
    <w:rsid w:val="0033569A"/>
    <w:rsid w:val="003D213C"/>
    <w:rsid w:val="003D738D"/>
    <w:rsid w:val="00412FEE"/>
    <w:rsid w:val="00417B64"/>
    <w:rsid w:val="004251AE"/>
    <w:rsid w:val="00436A2D"/>
    <w:rsid w:val="00442CF3"/>
    <w:rsid w:val="00491AB1"/>
    <w:rsid w:val="004A41DE"/>
    <w:rsid w:val="004D386E"/>
    <w:rsid w:val="0055130C"/>
    <w:rsid w:val="00552ACE"/>
    <w:rsid w:val="00577CF7"/>
    <w:rsid w:val="005953C7"/>
    <w:rsid w:val="005E0C3B"/>
    <w:rsid w:val="00663AEF"/>
    <w:rsid w:val="007217D3"/>
    <w:rsid w:val="007237BB"/>
    <w:rsid w:val="00724056"/>
    <w:rsid w:val="007B24EC"/>
    <w:rsid w:val="008234AC"/>
    <w:rsid w:val="008374AD"/>
    <w:rsid w:val="00880910"/>
    <w:rsid w:val="008E4584"/>
    <w:rsid w:val="0097052D"/>
    <w:rsid w:val="00992ED5"/>
    <w:rsid w:val="009E1108"/>
    <w:rsid w:val="00A02ECE"/>
    <w:rsid w:val="00A4732F"/>
    <w:rsid w:val="00A906E9"/>
    <w:rsid w:val="00A944E4"/>
    <w:rsid w:val="00B41F0E"/>
    <w:rsid w:val="00BA2006"/>
    <w:rsid w:val="00BC6C72"/>
    <w:rsid w:val="00C55F28"/>
    <w:rsid w:val="00C65E00"/>
    <w:rsid w:val="00CD4D31"/>
    <w:rsid w:val="00D86CA3"/>
    <w:rsid w:val="00DA0D16"/>
    <w:rsid w:val="00E01398"/>
    <w:rsid w:val="00E551A8"/>
    <w:rsid w:val="00F02F3E"/>
    <w:rsid w:val="00F21F93"/>
    <w:rsid w:val="00F31DE2"/>
    <w:rsid w:val="00FC13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61E6BF"/>
  <w15:chartTrackingRefBased/>
  <w15:docId w15:val="{B77C7FB1-5506-4372-BDEF-259E502CB4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374A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374A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374A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374A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374A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374A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374A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374A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374A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74A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374A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374A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374A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374A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374A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374A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374A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374AD"/>
    <w:rPr>
      <w:rFonts w:eastAsiaTheme="majorEastAsia" w:cstheme="majorBidi"/>
      <w:color w:val="272727" w:themeColor="text1" w:themeTint="D8"/>
    </w:rPr>
  </w:style>
  <w:style w:type="paragraph" w:styleId="Title">
    <w:name w:val="Title"/>
    <w:basedOn w:val="Normal"/>
    <w:next w:val="Normal"/>
    <w:link w:val="TitleChar"/>
    <w:uiPriority w:val="10"/>
    <w:qFormat/>
    <w:rsid w:val="008374A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374A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374A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374A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374AD"/>
    <w:pPr>
      <w:spacing w:before="160"/>
      <w:jc w:val="center"/>
    </w:pPr>
    <w:rPr>
      <w:i/>
      <w:iCs/>
      <w:color w:val="404040" w:themeColor="text1" w:themeTint="BF"/>
    </w:rPr>
  </w:style>
  <w:style w:type="character" w:customStyle="1" w:styleId="QuoteChar">
    <w:name w:val="Quote Char"/>
    <w:basedOn w:val="DefaultParagraphFont"/>
    <w:link w:val="Quote"/>
    <w:uiPriority w:val="29"/>
    <w:rsid w:val="008374AD"/>
    <w:rPr>
      <w:i/>
      <w:iCs/>
      <w:color w:val="404040" w:themeColor="text1" w:themeTint="BF"/>
    </w:rPr>
  </w:style>
  <w:style w:type="paragraph" w:styleId="ListParagraph">
    <w:name w:val="List Paragraph"/>
    <w:basedOn w:val="Normal"/>
    <w:uiPriority w:val="34"/>
    <w:qFormat/>
    <w:rsid w:val="008374AD"/>
    <w:pPr>
      <w:ind w:left="720"/>
      <w:contextualSpacing/>
    </w:pPr>
  </w:style>
  <w:style w:type="character" w:styleId="IntenseEmphasis">
    <w:name w:val="Intense Emphasis"/>
    <w:basedOn w:val="DefaultParagraphFont"/>
    <w:uiPriority w:val="21"/>
    <w:qFormat/>
    <w:rsid w:val="008374AD"/>
    <w:rPr>
      <w:i/>
      <w:iCs/>
      <w:color w:val="0F4761" w:themeColor="accent1" w:themeShade="BF"/>
    </w:rPr>
  </w:style>
  <w:style w:type="paragraph" w:styleId="IntenseQuote">
    <w:name w:val="Intense Quote"/>
    <w:basedOn w:val="Normal"/>
    <w:next w:val="Normal"/>
    <w:link w:val="IntenseQuoteChar"/>
    <w:uiPriority w:val="30"/>
    <w:qFormat/>
    <w:rsid w:val="008374A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374AD"/>
    <w:rPr>
      <w:i/>
      <w:iCs/>
      <w:color w:val="0F4761" w:themeColor="accent1" w:themeShade="BF"/>
    </w:rPr>
  </w:style>
  <w:style w:type="character" w:styleId="IntenseReference">
    <w:name w:val="Intense Reference"/>
    <w:basedOn w:val="DefaultParagraphFont"/>
    <w:uiPriority w:val="32"/>
    <w:qFormat/>
    <w:rsid w:val="008374AD"/>
    <w:rPr>
      <w:b/>
      <w:bCs/>
      <w:smallCaps/>
      <w:color w:val="0F4761" w:themeColor="accent1" w:themeShade="BF"/>
      <w:spacing w:val="5"/>
    </w:rPr>
  </w:style>
  <w:style w:type="character" w:styleId="Hyperlink">
    <w:name w:val="Hyperlink"/>
    <w:basedOn w:val="DefaultParagraphFont"/>
    <w:uiPriority w:val="99"/>
    <w:unhideWhenUsed/>
    <w:rsid w:val="00E01398"/>
    <w:rPr>
      <w:color w:val="0000FF"/>
      <w:u w:val="single"/>
    </w:rPr>
  </w:style>
  <w:style w:type="character" w:styleId="UnresolvedMention">
    <w:name w:val="Unresolved Mention"/>
    <w:basedOn w:val="DefaultParagraphFont"/>
    <w:uiPriority w:val="99"/>
    <w:semiHidden/>
    <w:unhideWhenUsed/>
    <w:rsid w:val="00E01398"/>
    <w:rPr>
      <w:color w:val="605E5C"/>
      <w:shd w:val="clear" w:color="auto" w:fill="E1DFDD"/>
    </w:rPr>
  </w:style>
  <w:style w:type="character" w:styleId="FollowedHyperlink">
    <w:name w:val="FollowedHyperlink"/>
    <w:basedOn w:val="DefaultParagraphFont"/>
    <w:uiPriority w:val="99"/>
    <w:semiHidden/>
    <w:unhideWhenUsed/>
    <w:rsid w:val="001E580A"/>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y.elder.org/articles/types-of-care/what-is-domiciliary-care/"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homecare.co.uk/advice/a-history-of-home-care"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ukcareguide.co.uk/domiciliary-care/" TargetMode="External"/><Relationship Id="rId11" Type="http://schemas.openxmlformats.org/officeDocument/2006/relationships/hyperlink" Target="https://www.housinglin.org.uk/_assets/Resources/Housing/Support_materials/Other_reports_and_guidance/Dementia_and_domiciliary_care_-_PSSRU_full_report.pdf" TargetMode="External"/><Relationship Id="rId5" Type="http://schemas.openxmlformats.org/officeDocument/2006/relationships/hyperlink" Target="https://ukcareguide.co.uk/domiciliary-care/" TargetMode="External"/><Relationship Id="rId10" Type="http://schemas.openxmlformats.org/officeDocument/2006/relationships/hyperlink" Target="https://my.elder.org/articles/types-of-care/what-is-domiciliary-care/" TargetMode="External"/><Relationship Id="rId4" Type="http://schemas.openxmlformats.org/officeDocument/2006/relationships/image" Target="media/image1.png"/><Relationship Id="rId9" Type="http://schemas.openxmlformats.org/officeDocument/2006/relationships/hyperlink" Target="https://www.theaccessgroup.com/en-gb/blog/hsc-the-challenges-facing-the-domiciliary-care-mark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234</Words>
  <Characters>1336</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tegan m</dc:creator>
  <cp:keywords/>
  <dc:description/>
  <cp:lastModifiedBy>tegan m</cp:lastModifiedBy>
  <cp:revision>8</cp:revision>
  <dcterms:created xsi:type="dcterms:W3CDTF">2026-02-12T12:22:00Z</dcterms:created>
  <dcterms:modified xsi:type="dcterms:W3CDTF">2026-02-19T11:11:00Z</dcterms:modified>
</cp:coreProperties>
</file>