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PlainTable4"/>
        <w:tblW w:w="5000" w:type="pct"/>
        <w:tblLayout w:type="fixed"/>
        <w:tblLook w:val="0620" w:firstRow="1" w:lastRow="0" w:firstColumn="0" w:lastColumn="0" w:noHBand="1" w:noVBand="1"/>
        <w:tblDescription w:val="Layout table for CV heading with lines for monogram and name"/>
      </w:tblPr>
      <w:tblGrid>
        <w:gridCol w:w="3542"/>
        <w:gridCol w:w="6924"/>
      </w:tblGrid>
      <w:tr w:rsidR="004B2B4E" w:rsidRPr="00706808" w14:paraId="0CFBFC76" w14:textId="77777777" w:rsidTr="001E18D0">
        <w:trPr>
          <w:cnfStyle w:val="100000000000" w:firstRow="1" w:lastRow="0" w:firstColumn="0" w:lastColumn="0" w:oddVBand="0" w:evenVBand="0" w:oddHBand="0" w:evenHBand="0" w:firstRowFirstColumn="0" w:firstRowLastColumn="0" w:lastRowFirstColumn="0" w:lastRowLastColumn="0"/>
          <w:trHeight w:hRule="exact" w:val="2038"/>
        </w:trPr>
        <w:tc>
          <w:tcPr>
            <w:tcW w:w="3542" w:type="dxa"/>
            <w:shd w:val="clear" w:color="auto" w:fill="341D8B" w:themeFill="accent5" w:themeFillShade="80"/>
            <w:tcMar>
              <w:top w:w="1008" w:type="dxa"/>
              <w:left w:w="0" w:type="dxa"/>
              <w:right w:w="0" w:type="dxa"/>
            </w:tcMar>
          </w:tcPr>
          <w:p w14:paraId="3FB45CA4" w14:textId="77777777" w:rsidR="00CE1E17" w:rsidRPr="00706808" w:rsidRDefault="00CE1E17" w:rsidP="001E18D0">
            <w:pPr>
              <w:pStyle w:val="BodyText"/>
              <w:kinsoku w:val="0"/>
              <w:overflowPunct w:val="0"/>
              <w:spacing w:before="0" w:after="0" w:line="216" w:lineRule="auto"/>
              <w:jc w:val="center"/>
              <w:rPr>
                <w:rFonts w:ascii="Arial" w:hAnsi="Arial" w:cs="Arial"/>
                <w:sz w:val="24"/>
                <w:szCs w:val="24"/>
              </w:rPr>
            </w:pPr>
            <w:r w:rsidRPr="00706808">
              <w:rPr>
                <w:rFonts w:ascii="Arial" w:hAnsi="Arial" w:cs="Arial"/>
                <w:sz w:val="24"/>
                <w:szCs w:val="24"/>
              </w:rPr>
              <w:t>Student Number</w:t>
            </w:r>
          </w:p>
          <w:p w14:paraId="0552D779" w14:textId="77777777" w:rsidR="0085363C" w:rsidRPr="00706808" w:rsidRDefault="00CE1E17" w:rsidP="001E18D0">
            <w:pPr>
              <w:pStyle w:val="BodyText"/>
              <w:kinsoku w:val="0"/>
              <w:overflowPunct w:val="0"/>
              <w:spacing w:before="0" w:after="0" w:line="216" w:lineRule="auto"/>
              <w:jc w:val="center"/>
              <w:rPr>
                <w:rFonts w:ascii="Arial" w:hAnsi="Arial" w:cs="Arial"/>
                <w:sz w:val="48"/>
                <w:szCs w:val="48"/>
              </w:rPr>
            </w:pPr>
            <w:r w:rsidRPr="00706808">
              <w:rPr>
                <w:rFonts w:ascii="Arial" w:hAnsi="Arial" w:cs="Arial"/>
                <w:sz w:val="48"/>
                <w:szCs w:val="48"/>
              </w:rPr>
              <w:t>2122279</w:t>
            </w:r>
          </w:p>
          <w:p w14:paraId="5620F2E8" w14:textId="77777777" w:rsidR="00955A08" w:rsidRPr="00706808" w:rsidRDefault="00955A08" w:rsidP="00955A08">
            <w:pPr>
              <w:pStyle w:val="BodyText"/>
              <w:kinsoku w:val="0"/>
              <w:overflowPunct w:val="0"/>
              <w:spacing w:before="0" w:after="0" w:line="216" w:lineRule="auto"/>
              <w:rPr>
                <w:rFonts w:ascii="Arial" w:hAnsi="Arial" w:cs="Arial"/>
                <w:sz w:val="48"/>
                <w:szCs w:val="48"/>
              </w:rPr>
            </w:pPr>
          </w:p>
        </w:tc>
        <w:tc>
          <w:tcPr>
            <w:tcW w:w="6924" w:type="dxa"/>
            <w:tcMar>
              <w:top w:w="1008" w:type="dxa"/>
              <w:left w:w="288" w:type="dxa"/>
              <w:right w:w="0" w:type="dxa"/>
            </w:tcMar>
          </w:tcPr>
          <w:p w14:paraId="49137FBA" w14:textId="77777777" w:rsidR="001E18D0" w:rsidRPr="00706808" w:rsidRDefault="001E18D0" w:rsidP="001E18D0">
            <w:pPr>
              <w:pStyle w:val="Title"/>
              <w:rPr>
                <w:rStyle w:val="TitleChar"/>
                <w:rFonts w:ascii="Arial" w:eastAsiaTheme="minorHAnsi" w:hAnsi="Arial" w:cs="Arial"/>
                <w:b/>
                <w:color w:val="auto"/>
                <w:sz w:val="24"/>
                <w:szCs w:val="24"/>
                <w:lang w:bidi="en-GB"/>
              </w:rPr>
            </w:pPr>
          </w:p>
          <w:p w14:paraId="0C17ED6C" w14:textId="77777777" w:rsidR="0085363C" w:rsidRPr="00706808" w:rsidRDefault="00CE1E17" w:rsidP="001E18D0">
            <w:pPr>
              <w:pStyle w:val="Title"/>
              <w:rPr>
                <w:rFonts w:ascii="Arial" w:hAnsi="Arial" w:cs="Arial"/>
                <w:bCs/>
                <w:color w:val="auto"/>
              </w:rPr>
            </w:pPr>
            <w:r w:rsidRPr="00706808">
              <w:rPr>
                <w:rStyle w:val="TitleChar"/>
                <w:rFonts w:ascii="Arial" w:eastAsiaTheme="minorHAnsi" w:hAnsi="Arial" w:cs="Arial"/>
                <w:bCs w:val="0"/>
                <w:color w:val="auto"/>
                <w:lang w:bidi="en-GB"/>
              </w:rPr>
              <w:t>Nahar Sultana</w:t>
            </w:r>
            <w:r w:rsidR="001E18D0" w:rsidRPr="00706808">
              <w:rPr>
                <w:rStyle w:val="TitleChar"/>
                <w:rFonts w:ascii="Arial" w:eastAsiaTheme="minorHAnsi" w:hAnsi="Arial" w:cs="Arial"/>
                <w:bCs w:val="0"/>
                <w:color w:val="auto"/>
                <w:lang w:bidi="en-GB"/>
              </w:rPr>
              <w:t xml:space="preserve"> </w:t>
            </w:r>
            <w:r w:rsidRPr="00706808">
              <w:rPr>
                <w:rStyle w:val="TitleChar"/>
                <w:rFonts w:ascii="Arial" w:eastAsiaTheme="minorHAnsi" w:hAnsi="Arial" w:cs="Arial"/>
                <w:bCs w:val="0"/>
                <w:color w:val="auto"/>
                <w:lang w:bidi="en-GB"/>
              </w:rPr>
              <w:t>Sumi</w:t>
            </w:r>
          </w:p>
        </w:tc>
      </w:tr>
      <w:tr w:rsidR="004B2B4E" w:rsidRPr="00706808" w14:paraId="13BC782F" w14:textId="77777777" w:rsidTr="00CE1E17">
        <w:trPr>
          <w:trHeight w:hRule="exact" w:val="576"/>
        </w:trPr>
        <w:tc>
          <w:tcPr>
            <w:tcW w:w="3542" w:type="dxa"/>
          </w:tcPr>
          <w:p w14:paraId="3A11057F" w14:textId="77777777" w:rsidR="0085363C" w:rsidRPr="00706808" w:rsidRDefault="0085363C" w:rsidP="002D7D96">
            <w:pPr>
              <w:pStyle w:val="NoSpacing"/>
            </w:pPr>
          </w:p>
        </w:tc>
        <w:tc>
          <w:tcPr>
            <w:tcW w:w="6924" w:type="dxa"/>
            <w:tcMar>
              <w:left w:w="288" w:type="dxa"/>
              <w:right w:w="0" w:type="dxa"/>
            </w:tcMar>
          </w:tcPr>
          <w:p w14:paraId="3A0CAFAE" w14:textId="77777777" w:rsidR="0085363C" w:rsidRPr="00706808" w:rsidRDefault="0085363C" w:rsidP="002D7D96">
            <w:pPr>
              <w:pStyle w:val="NoSpacing"/>
            </w:pPr>
          </w:p>
        </w:tc>
      </w:tr>
    </w:tbl>
    <w:tbl>
      <w:tblPr>
        <w:tblStyle w:val="PlainTable3"/>
        <w:tblW w:w="11186" w:type="dxa"/>
        <w:tblLook w:val="0620" w:firstRow="1" w:lastRow="0" w:firstColumn="0" w:lastColumn="0" w:noHBand="1" w:noVBand="1"/>
        <w:tblDescription w:val="Layout table for CV heading with lines for monogram and name"/>
      </w:tblPr>
      <w:tblGrid>
        <w:gridCol w:w="3686"/>
        <w:gridCol w:w="7500"/>
      </w:tblGrid>
      <w:tr w:rsidR="004B2B4E" w:rsidRPr="00706808" w14:paraId="0BF295A6" w14:textId="77777777" w:rsidTr="001E18D0">
        <w:trPr>
          <w:cnfStyle w:val="100000000000" w:firstRow="1" w:lastRow="0" w:firstColumn="0" w:lastColumn="0" w:oddVBand="0" w:evenVBand="0" w:oddHBand="0" w:evenHBand="0" w:firstRowFirstColumn="0" w:firstRowLastColumn="0" w:lastRowFirstColumn="0" w:lastRowLastColumn="0"/>
          <w:trHeight w:val="12276"/>
        </w:trPr>
        <w:tc>
          <w:tcPr>
            <w:tcW w:w="3686" w:type="dxa"/>
            <w:shd w:val="clear" w:color="auto" w:fill="341D8B" w:themeFill="accent5" w:themeFillShade="80"/>
            <w:tcMar>
              <w:left w:w="835" w:type="dxa"/>
              <w:right w:w="115" w:type="dxa"/>
            </w:tcMar>
          </w:tcPr>
          <w:p w14:paraId="405B71F9" w14:textId="77777777" w:rsidR="00CE1E17" w:rsidRPr="00706808" w:rsidRDefault="00CE1E17" w:rsidP="00CE1E17">
            <w:pPr>
              <w:pStyle w:val="BodyText"/>
              <w:jc w:val="right"/>
              <w:rPr>
                <w:rFonts w:ascii="Arial" w:hAnsi="Arial" w:cs="Arial"/>
                <w:sz w:val="36"/>
                <w:szCs w:val="36"/>
              </w:rPr>
            </w:pPr>
            <w:r w:rsidRPr="00706808">
              <w:rPr>
                <w:rFonts w:ascii="Arial" w:hAnsi="Arial" w:cs="Arial"/>
                <w:sz w:val="36"/>
                <w:szCs w:val="36"/>
              </w:rPr>
              <w:t>Module Name</w:t>
            </w:r>
          </w:p>
          <w:p w14:paraId="0F304191" w14:textId="77777777" w:rsidR="00CE1E17" w:rsidRPr="00706808" w:rsidRDefault="00CE1E17" w:rsidP="00CE1E17">
            <w:pPr>
              <w:pStyle w:val="BodyText"/>
              <w:jc w:val="right"/>
              <w:rPr>
                <w:rFonts w:ascii="Arial" w:hAnsi="Arial" w:cs="Arial"/>
                <w:sz w:val="36"/>
                <w:szCs w:val="36"/>
              </w:rPr>
            </w:pPr>
          </w:p>
          <w:p w14:paraId="494FFE90" w14:textId="77777777" w:rsidR="00CE1E17" w:rsidRPr="00706808" w:rsidRDefault="00CE1E17" w:rsidP="00CE1E17">
            <w:pPr>
              <w:pStyle w:val="BodyText"/>
              <w:jc w:val="right"/>
              <w:rPr>
                <w:rFonts w:ascii="Arial" w:hAnsi="Arial" w:cs="Arial"/>
                <w:sz w:val="36"/>
                <w:szCs w:val="36"/>
              </w:rPr>
            </w:pPr>
            <w:r w:rsidRPr="00706808">
              <w:rPr>
                <w:rFonts w:ascii="Arial" w:hAnsi="Arial" w:cs="Arial"/>
                <w:sz w:val="36"/>
                <w:szCs w:val="36"/>
              </w:rPr>
              <w:t>Lecturer’s Name</w:t>
            </w:r>
          </w:p>
          <w:p w14:paraId="1CE5BE92" w14:textId="77777777" w:rsidR="00CE1E17" w:rsidRPr="00706808" w:rsidRDefault="00955A08" w:rsidP="00CE1E17">
            <w:pPr>
              <w:pStyle w:val="BodyText"/>
              <w:jc w:val="right"/>
              <w:rPr>
                <w:rFonts w:ascii="Arial" w:hAnsi="Arial" w:cs="Arial"/>
                <w:sz w:val="36"/>
                <w:szCs w:val="36"/>
              </w:rPr>
            </w:pPr>
            <w:r w:rsidRPr="00706808">
              <w:rPr>
                <w:rFonts w:ascii="Arial" w:hAnsi="Arial" w:cs="Arial"/>
                <w:sz w:val="36"/>
                <w:szCs w:val="36"/>
              </w:rPr>
              <w:t>Assignment Tittle</w:t>
            </w:r>
          </w:p>
          <w:p w14:paraId="34CC9BDD" w14:textId="77777777" w:rsidR="00CE1E17" w:rsidRPr="00706808" w:rsidRDefault="00CE1E17" w:rsidP="00CE1E17">
            <w:pPr>
              <w:pStyle w:val="BodyText"/>
              <w:jc w:val="right"/>
              <w:rPr>
                <w:rFonts w:ascii="Arial" w:hAnsi="Arial" w:cs="Arial"/>
                <w:sz w:val="36"/>
                <w:szCs w:val="36"/>
              </w:rPr>
            </w:pPr>
          </w:p>
          <w:p w14:paraId="2884494D" w14:textId="77777777" w:rsidR="00CE1E17" w:rsidRPr="00706808" w:rsidRDefault="00CE1E17" w:rsidP="00CE1E17">
            <w:pPr>
              <w:rPr>
                <w:rFonts w:ascii="Arial" w:hAnsi="Arial" w:cs="Arial"/>
              </w:rPr>
            </w:pPr>
          </w:p>
        </w:tc>
        <w:tc>
          <w:tcPr>
            <w:tcW w:w="7500" w:type="dxa"/>
            <w:tcMar>
              <w:left w:w="288" w:type="dxa"/>
              <w:right w:w="0" w:type="dxa"/>
            </w:tcMar>
          </w:tcPr>
          <w:p w14:paraId="75FCC48B" w14:textId="77777777" w:rsidR="00CE1E17" w:rsidRPr="00706808" w:rsidRDefault="00955A08" w:rsidP="002D7D96">
            <w:pPr>
              <w:rPr>
                <w:rFonts w:ascii="Arial" w:hAnsi="Arial" w:cs="Arial"/>
                <w:sz w:val="36"/>
                <w:szCs w:val="36"/>
              </w:rPr>
            </w:pPr>
            <w:r w:rsidRPr="00706808">
              <w:rPr>
                <w:rFonts w:ascii="Arial" w:hAnsi="Arial" w:cs="Arial"/>
                <w:sz w:val="36"/>
                <w:szCs w:val="36"/>
              </w:rPr>
              <w:t>Academic and Employability</w:t>
            </w:r>
            <w:r w:rsidR="00CE1E17" w:rsidRPr="00706808">
              <w:rPr>
                <w:rFonts w:ascii="Arial" w:hAnsi="Arial" w:cs="Arial"/>
                <w:sz w:val="36"/>
                <w:szCs w:val="36"/>
              </w:rPr>
              <w:t xml:space="preserve"> Skills</w:t>
            </w:r>
          </w:p>
          <w:p w14:paraId="7D0D03D3" w14:textId="77777777" w:rsidR="00CE1E17" w:rsidRPr="00706808" w:rsidRDefault="00CE1E17" w:rsidP="002D7D96">
            <w:pPr>
              <w:rPr>
                <w:rFonts w:ascii="Arial" w:hAnsi="Arial" w:cs="Arial"/>
                <w:sz w:val="36"/>
                <w:szCs w:val="36"/>
              </w:rPr>
            </w:pPr>
            <w:r w:rsidRPr="00706808">
              <w:rPr>
                <w:rFonts w:ascii="Arial" w:hAnsi="Arial" w:cs="Arial"/>
                <w:sz w:val="36"/>
                <w:szCs w:val="36"/>
              </w:rPr>
              <w:t>BMSW4001</w:t>
            </w:r>
          </w:p>
          <w:p w14:paraId="7758B541" w14:textId="77777777" w:rsidR="00CE1E17" w:rsidRPr="00706808" w:rsidRDefault="00CE1E17" w:rsidP="002D7D96">
            <w:pPr>
              <w:rPr>
                <w:rFonts w:ascii="Arial" w:hAnsi="Arial" w:cs="Arial"/>
                <w:sz w:val="36"/>
                <w:szCs w:val="36"/>
              </w:rPr>
            </w:pPr>
            <w:r w:rsidRPr="00706808">
              <w:rPr>
                <w:rFonts w:ascii="Arial" w:hAnsi="Arial" w:cs="Arial"/>
                <w:sz w:val="36"/>
                <w:szCs w:val="36"/>
              </w:rPr>
              <w:t>Efua Adams</w:t>
            </w:r>
          </w:p>
          <w:p w14:paraId="212E6558" w14:textId="77777777" w:rsidR="00CE1E17" w:rsidRPr="00706808" w:rsidRDefault="00955A08" w:rsidP="002D7D96">
            <w:pPr>
              <w:rPr>
                <w:rFonts w:ascii="Arial" w:hAnsi="Arial" w:cs="Arial"/>
                <w:sz w:val="36"/>
                <w:szCs w:val="36"/>
              </w:rPr>
            </w:pPr>
            <w:r w:rsidRPr="00706808">
              <w:rPr>
                <w:rFonts w:ascii="Arial" w:hAnsi="Arial" w:cs="Arial"/>
                <w:sz w:val="36"/>
                <w:szCs w:val="36"/>
              </w:rPr>
              <w:t>What is the most effective way to motivate staff?</w:t>
            </w:r>
          </w:p>
        </w:tc>
      </w:tr>
    </w:tbl>
    <w:p w14:paraId="7463A904" w14:textId="77777777" w:rsidR="007323C3" w:rsidRPr="00706808" w:rsidRDefault="007323C3" w:rsidP="007520D7">
      <w:pPr>
        <w:spacing w:before="0"/>
      </w:pPr>
    </w:p>
    <w:p w14:paraId="2E57E2A2" w14:textId="77777777" w:rsidR="001E18D0" w:rsidRPr="00706808" w:rsidRDefault="001E18D0" w:rsidP="007520D7">
      <w:pPr>
        <w:spacing w:before="0"/>
      </w:pPr>
    </w:p>
    <w:p w14:paraId="7C9E3524" w14:textId="77777777" w:rsidR="001E18D0" w:rsidRPr="00706808" w:rsidRDefault="001E18D0" w:rsidP="007520D7">
      <w:pPr>
        <w:spacing w:before="0"/>
      </w:pPr>
    </w:p>
    <w:p w14:paraId="25163CB7" w14:textId="1EA98306" w:rsidR="004B2B4E" w:rsidRPr="00706808" w:rsidRDefault="004B2B4E" w:rsidP="004B2B4E">
      <w:pPr>
        <w:pStyle w:val="BodyText"/>
        <w:rPr>
          <w:lang w:val="en-US"/>
        </w:rPr>
      </w:pPr>
    </w:p>
    <w:p w14:paraId="68144063" w14:textId="6BF7138B" w:rsidR="004B2B4E" w:rsidRPr="00706808" w:rsidRDefault="004B2B4E" w:rsidP="004B2B4E">
      <w:pPr>
        <w:pStyle w:val="BodyText"/>
        <w:rPr>
          <w:lang w:val="en-US"/>
        </w:rPr>
      </w:pPr>
    </w:p>
    <w:bookmarkStart w:id="0" w:name="_Toc100145608" w:displacedByCustomXml="next"/>
    <w:sdt>
      <w:sdtPr>
        <w:rPr>
          <w:rFonts w:asciiTheme="minorHAnsi" w:eastAsiaTheme="minorHAnsi" w:hAnsiTheme="minorHAnsi" w:cstheme="minorBidi"/>
          <w:b w:val="0"/>
          <w:bCs w:val="0"/>
          <w:color w:val="auto"/>
          <w:sz w:val="22"/>
          <w:szCs w:val="28"/>
          <w:lang w:eastAsia="en-US"/>
        </w:rPr>
        <w:id w:val="-913244170"/>
        <w:docPartObj>
          <w:docPartGallery w:val="Table of Contents"/>
          <w:docPartUnique/>
        </w:docPartObj>
      </w:sdtPr>
      <w:sdtEndPr>
        <w:rPr>
          <w:noProof/>
        </w:rPr>
      </w:sdtEndPr>
      <w:sdtContent>
        <w:p w14:paraId="573AC21D" w14:textId="7E67134E" w:rsidR="004B2B4E" w:rsidRPr="00706808" w:rsidRDefault="004B2B4E">
          <w:pPr>
            <w:pStyle w:val="TOCHeading"/>
          </w:pPr>
          <w:r w:rsidRPr="00706808">
            <w:t>Table of Contents</w:t>
          </w:r>
          <w:bookmarkEnd w:id="0"/>
        </w:p>
        <w:p w14:paraId="500D6CE6" w14:textId="52744CDE" w:rsidR="00697A6D" w:rsidRDefault="004B2B4E">
          <w:pPr>
            <w:pStyle w:val="TOC1"/>
            <w:rPr>
              <w:rFonts w:eastAsiaTheme="minorEastAsia"/>
              <w:b w:val="0"/>
              <w:color w:val="auto"/>
              <w:szCs w:val="28"/>
              <w:lang w:eastAsia="en-GB" w:bidi="bn-BD"/>
            </w:rPr>
          </w:pPr>
          <w:r w:rsidRPr="00706808">
            <w:fldChar w:fldCharType="begin"/>
          </w:r>
          <w:r w:rsidRPr="00706808">
            <w:instrText xml:space="preserve"> TOC \o "1-3" \h \z \u </w:instrText>
          </w:r>
          <w:r w:rsidRPr="00706808">
            <w:fldChar w:fldCharType="separate"/>
          </w:r>
          <w:hyperlink w:anchor="_Toc100145608" w:history="1">
            <w:r w:rsidR="00697A6D" w:rsidRPr="0023626D">
              <w:rPr>
                <w:rStyle w:val="Hyperlink"/>
              </w:rPr>
              <w:t>Table of Contents</w:t>
            </w:r>
            <w:r w:rsidR="00697A6D">
              <w:rPr>
                <w:webHidden/>
              </w:rPr>
              <w:tab/>
            </w:r>
            <w:r w:rsidR="00697A6D">
              <w:rPr>
                <w:webHidden/>
              </w:rPr>
              <w:fldChar w:fldCharType="begin"/>
            </w:r>
            <w:r w:rsidR="00697A6D">
              <w:rPr>
                <w:webHidden/>
              </w:rPr>
              <w:instrText xml:space="preserve"> PAGEREF _Toc100145608 \h </w:instrText>
            </w:r>
            <w:r w:rsidR="00697A6D">
              <w:rPr>
                <w:webHidden/>
              </w:rPr>
            </w:r>
            <w:r w:rsidR="00697A6D">
              <w:rPr>
                <w:webHidden/>
              </w:rPr>
              <w:fldChar w:fldCharType="separate"/>
            </w:r>
            <w:r w:rsidR="00697A6D">
              <w:rPr>
                <w:webHidden/>
              </w:rPr>
              <w:t>2</w:t>
            </w:r>
            <w:r w:rsidR="00697A6D">
              <w:rPr>
                <w:webHidden/>
              </w:rPr>
              <w:fldChar w:fldCharType="end"/>
            </w:r>
          </w:hyperlink>
        </w:p>
        <w:p w14:paraId="2E17A333" w14:textId="4FA312D4" w:rsidR="00697A6D" w:rsidRDefault="00697A6D">
          <w:pPr>
            <w:pStyle w:val="TOC1"/>
            <w:rPr>
              <w:rFonts w:eastAsiaTheme="minorEastAsia"/>
              <w:b w:val="0"/>
              <w:color w:val="auto"/>
              <w:szCs w:val="28"/>
              <w:lang w:eastAsia="en-GB" w:bidi="bn-BD"/>
            </w:rPr>
          </w:pPr>
          <w:hyperlink w:anchor="_Toc100145609" w:history="1">
            <w:r w:rsidRPr="0023626D">
              <w:rPr>
                <w:rStyle w:val="Hyperlink"/>
                <w:rFonts w:ascii="Times New Roman" w:hAnsi="Times New Roman" w:cs="Times New Roman"/>
                <w:lang w:val="en-US"/>
              </w:rPr>
              <w:t>Introduction and research issue</w:t>
            </w:r>
            <w:r>
              <w:rPr>
                <w:webHidden/>
              </w:rPr>
              <w:tab/>
            </w:r>
            <w:r>
              <w:rPr>
                <w:webHidden/>
              </w:rPr>
              <w:fldChar w:fldCharType="begin"/>
            </w:r>
            <w:r>
              <w:rPr>
                <w:webHidden/>
              </w:rPr>
              <w:instrText xml:space="preserve"> PAGEREF _Toc100145609 \h </w:instrText>
            </w:r>
            <w:r>
              <w:rPr>
                <w:webHidden/>
              </w:rPr>
            </w:r>
            <w:r>
              <w:rPr>
                <w:webHidden/>
              </w:rPr>
              <w:fldChar w:fldCharType="separate"/>
            </w:r>
            <w:r>
              <w:rPr>
                <w:webHidden/>
              </w:rPr>
              <w:t>2</w:t>
            </w:r>
            <w:r>
              <w:rPr>
                <w:webHidden/>
              </w:rPr>
              <w:fldChar w:fldCharType="end"/>
            </w:r>
          </w:hyperlink>
        </w:p>
        <w:p w14:paraId="5BDCA7BA" w14:textId="0AC89EE1" w:rsidR="00697A6D" w:rsidRDefault="00697A6D">
          <w:pPr>
            <w:pStyle w:val="TOC1"/>
            <w:rPr>
              <w:rFonts w:eastAsiaTheme="minorEastAsia"/>
              <w:b w:val="0"/>
              <w:color w:val="auto"/>
              <w:szCs w:val="28"/>
              <w:lang w:eastAsia="en-GB" w:bidi="bn-BD"/>
            </w:rPr>
          </w:pPr>
          <w:hyperlink w:anchor="_Toc100145610" w:history="1">
            <w:r w:rsidRPr="0023626D">
              <w:rPr>
                <w:rStyle w:val="Hyperlink"/>
                <w:rFonts w:ascii="Times New Roman" w:hAnsi="Times New Roman" w:cs="Times New Roman"/>
                <w:lang w:val="en-US"/>
              </w:rPr>
              <w:t>Research Rationale</w:t>
            </w:r>
            <w:r>
              <w:rPr>
                <w:webHidden/>
              </w:rPr>
              <w:tab/>
            </w:r>
            <w:r>
              <w:rPr>
                <w:webHidden/>
              </w:rPr>
              <w:fldChar w:fldCharType="begin"/>
            </w:r>
            <w:r>
              <w:rPr>
                <w:webHidden/>
              </w:rPr>
              <w:instrText xml:space="preserve"> PAGEREF _Toc100145610 \h </w:instrText>
            </w:r>
            <w:r>
              <w:rPr>
                <w:webHidden/>
              </w:rPr>
            </w:r>
            <w:r>
              <w:rPr>
                <w:webHidden/>
              </w:rPr>
              <w:fldChar w:fldCharType="separate"/>
            </w:r>
            <w:r>
              <w:rPr>
                <w:webHidden/>
              </w:rPr>
              <w:t>3</w:t>
            </w:r>
            <w:r>
              <w:rPr>
                <w:webHidden/>
              </w:rPr>
              <w:fldChar w:fldCharType="end"/>
            </w:r>
          </w:hyperlink>
        </w:p>
        <w:p w14:paraId="3B1B805C" w14:textId="43BF0DBB" w:rsidR="00697A6D" w:rsidRDefault="00697A6D">
          <w:pPr>
            <w:pStyle w:val="TOC1"/>
            <w:rPr>
              <w:rFonts w:eastAsiaTheme="minorEastAsia"/>
              <w:b w:val="0"/>
              <w:color w:val="auto"/>
              <w:szCs w:val="28"/>
              <w:lang w:eastAsia="en-GB" w:bidi="bn-BD"/>
            </w:rPr>
          </w:pPr>
          <w:hyperlink w:anchor="_Toc100145611" w:history="1">
            <w:r w:rsidRPr="0023626D">
              <w:rPr>
                <w:rStyle w:val="Hyperlink"/>
                <w:rFonts w:ascii="Times New Roman" w:hAnsi="Times New Roman" w:cs="Times New Roman"/>
                <w:lang w:val="en-US"/>
              </w:rPr>
              <w:t>Research Questions</w:t>
            </w:r>
            <w:r>
              <w:rPr>
                <w:webHidden/>
              </w:rPr>
              <w:tab/>
            </w:r>
            <w:r>
              <w:rPr>
                <w:webHidden/>
              </w:rPr>
              <w:fldChar w:fldCharType="begin"/>
            </w:r>
            <w:r>
              <w:rPr>
                <w:webHidden/>
              </w:rPr>
              <w:instrText xml:space="preserve"> PAGEREF _Toc100145611 \h </w:instrText>
            </w:r>
            <w:r>
              <w:rPr>
                <w:webHidden/>
              </w:rPr>
            </w:r>
            <w:r>
              <w:rPr>
                <w:webHidden/>
              </w:rPr>
              <w:fldChar w:fldCharType="separate"/>
            </w:r>
            <w:r>
              <w:rPr>
                <w:webHidden/>
              </w:rPr>
              <w:t>3</w:t>
            </w:r>
            <w:r>
              <w:rPr>
                <w:webHidden/>
              </w:rPr>
              <w:fldChar w:fldCharType="end"/>
            </w:r>
          </w:hyperlink>
        </w:p>
        <w:p w14:paraId="29181194" w14:textId="611340EC" w:rsidR="00697A6D" w:rsidRDefault="00697A6D">
          <w:pPr>
            <w:pStyle w:val="TOC1"/>
            <w:rPr>
              <w:rFonts w:eastAsiaTheme="minorEastAsia"/>
              <w:b w:val="0"/>
              <w:color w:val="auto"/>
              <w:szCs w:val="28"/>
              <w:lang w:eastAsia="en-GB" w:bidi="bn-BD"/>
            </w:rPr>
          </w:pPr>
          <w:hyperlink w:anchor="_Toc100145612" w:history="1">
            <w:r w:rsidRPr="0023626D">
              <w:rPr>
                <w:rStyle w:val="Hyperlink"/>
                <w:rFonts w:ascii="Times New Roman" w:hAnsi="Times New Roman" w:cs="Times New Roman"/>
                <w:lang w:val="en-US"/>
              </w:rPr>
              <w:t>Literature Review</w:t>
            </w:r>
            <w:r>
              <w:rPr>
                <w:webHidden/>
              </w:rPr>
              <w:tab/>
            </w:r>
            <w:r>
              <w:rPr>
                <w:webHidden/>
              </w:rPr>
              <w:fldChar w:fldCharType="begin"/>
            </w:r>
            <w:r>
              <w:rPr>
                <w:webHidden/>
              </w:rPr>
              <w:instrText xml:space="preserve"> PAGEREF _Toc100145612 \h </w:instrText>
            </w:r>
            <w:r>
              <w:rPr>
                <w:webHidden/>
              </w:rPr>
            </w:r>
            <w:r>
              <w:rPr>
                <w:webHidden/>
              </w:rPr>
              <w:fldChar w:fldCharType="separate"/>
            </w:r>
            <w:r>
              <w:rPr>
                <w:webHidden/>
              </w:rPr>
              <w:t>3</w:t>
            </w:r>
            <w:r>
              <w:rPr>
                <w:webHidden/>
              </w:rPr>
              <w:fldChar w:fldCharType="end"/>
            </w:r>
          </w:hyperlink>
        </w:p>
        <w:p w14:paraId="1B673189" w14:textId="6509DB5B" w:rsidR="00697A6D" w:rsidRDefault="00697A6D">
          <w:pPr>
            <w:pStyle w:val="TOC2"/>
            <w:rPr>
              <w:rFonts w:eastAsiaTheme="minorEastAsia"/>
              <w:color w:val="auto"/>
              <w:lang w:eastAsia="en-GB" w:bidi="bn-BD"/>
            </w:rPr>
          </w:pPr>
          <w:hyperlink w:anchor="_Toc100145613" w:history="1">
            <w:r w:rsidRPr="0023626D">
              <w:rPr>
                <w:rStyle w:val="Hyperlink"/>
                <w:rFonts w:ascii="Times New Roman" w:hAnsi="Times New Roman" w:cs="Times New Roman"/>
                <w:lang w:val="en-US" w:eastAsia="en-IN"/>
              </w:rPr>
              <w:t>Significance of Motivation</w:t>
            </w:r>
            <w:r>
              <w:rPr>
                <w:webHidden/>
              </w:rPr>
              <w:tab/>
            </w:r>
            <w:r>
              <w:rPr>
                <w:webHidden/>
              </w:rPr>
              <w:fldChar w:fldCharType="begin"/>
            </w:r>
            <w:r>
              <w:rPr>
                <w:webHidden/>
              </w:rPr>
              <w:instrText xml:space="preserve"> PAGEREF _Toc100145613 \h </w:instrText>
            </w:r>
            <w:r>
              <w:rPr>
                <w:webHidden/>
              </w:rPr>
            </w:r>
            <w:r>
              <w:rPr>
                <w:webHidden/>
              </w:rPr>
              <w:fldChar w:fldCharType="separate"/>
            </w:r>
            <w:r>
              <w:rPr>
                <w:webHidden/>
              </w:rPr>
              <w:t>3</w:t>
            </w:r>
            <w:r>
              <w:rPr>
                <w:webHidden/>
              </w:rPr>
              <w:fldChar w:fldCharType="end"/>
            </w:r>
          </w:hyperlink>
        </w:p>
        <w:p w14:paraId="60E41548" w14:textId="617019D0" w:rsidR="00697A6D" w:rsidRDefault="00697A6D">
          <w:pPr>
            <w:pStyle w:val="TOC2"/>
            <w:rPr>
              <w:rFonts w:eastAsiaTheme="minorEastAsia"/>
              <w:color w:val="auto"/>
              <w:lang w:eastAsia="en-GB" w:bidi="bn-BD"/>
            </w:rPr>
          </w:pPr>
          <w:hyperlink w:anchor="_Toc100145614" w:history="1">
            <w:r w:rsidRPr="0023626D">
              <w:rPr>
                <w:rStyle w:val="Hyperlink"/>
                <w:rFonts w:ascii="Times New Roman" w:hAnsi="Times New Roman" w:cs="Times New Roman"/>
                <w:lang w:val="en-US" w:eastAsia="en-IN"/>
              </w:rPr>
              <w:t>Distinctive types of Motivation</w:t>
            </w:r>
            <w:r>
              <w:rPr>
                <w:webHidden/>
              </w:rPr>
              <w:tab/>
            </w:r>
            <w:r>
              <w:rPr>
                <w:webHidden/>
              </w:rPr>
              <w:fldChar w:fldCharType="begin"/>
            </w:r>
            <w:r>
              <w:rPr>
                <w:webHidden/>
              </w:rPr>
              <w:instrText xml:space="preserve"> PAGEREF _Toc100145614 \h </w:instrText>
            </w:r>
            <w:r>
              <w:rPr>
                <w:webHidden/>
              </w:rPr>
            </w:r>
            <w:r>
              <w:rPr>
                <w:webHidden/>
              </w:rPr>
              <w:fldChar w:fldCharType="separate"/>
            </w:r>
            <w:r>
              <w:rPr>
                <w:webHidden/>
              </w:rPr>
              <w:t>3</w:t>
            </w:r>
            <w:r>
              <w:rPr>
                <w:webHidden/>
              </w:rPr>
              <w:fldChar w:fldCharType="end"/>
            </w:r>
          </w:hyperlink>
        </w:p>
        <w:p w14:paraId="2911540F" w14:textId="4DE11E32" w:rsidR="00697A6D" w:rsidRDefault="00697A6D">
          <w:pPr>
            <w:pStyle w:val="TOC2"/>
            <w:rPr>
              <w:rFonts w:eastAsiaTheme="minorEastAsia"/>
              <w:color w:val="auto"/>
              <w:lang w:eastAsia="en-GB" w:bidi="bn-BD"/>
            </w:rPr>
          </w:pPr>
          <w:hyperlink w:anchor="_Toc100145615" w:history="1">
            <w:r w:rsidRPr="0023626D">
              <w:rPr>
                <w:rStyle w:val="Hyperlink"/>
                <w:rFonts w:ascii="Times New Roman" w:hAnsi="Times New Roman" w:cs="Times New Roman"/>
                <w:lang w:val="en-US" w:eastAsia="en-IN"/>
              </w:rPr>
              <w:t>Effective ways to motivate employees and staff</w:t>
            </w:r>
            <w:r>
              <w:rPr>
                <w:webHidden/>
              </w:rPr>
              <w:tab/>
            </w:r>
            <w:r>
              <w:rPr>
                <w:webHidden/>
              </w:rPr>
              <w:fldChar w:fldCharType="begin"/>
            </w:r>
            <w:r>
              <w:rPr>
                <w:webHidden/>
              </w:rPr>
              <w:instrText xml:space="preserve"> PAGEREF _Toc100145615 \h </w:instrText>
            </w:r>
            <w:r>
              <w:rPr>
                <w:webHidden/>
              </w:rPr>
            </w:r>
            <w:r>
              <w:rPr>
                <w:webHidden/>
              </w:rPr>
              <w:fldChar w:fldCharType="separate"/>
            </w:r>
            <w:r>
              <w:rPr>
                <w:webHidden/>
              </w:rPr>
              <w:t>4</w:t>
            </w:r>
            <w:r>
              <w:rPr>
                <w:webHidden/>
              </w:rPr>
              <w:fldChar w:fldCharType="end"/>
            </w:r>
          </w:hyperlink>
        </w:p>
        <w:p w14:paraId="18D28251" w14:textId="57FA27E5" w:rsidR="00697A6D" w:rsidRDefault="00697A6D">
          <w:pPr>
            <w:pStyle w:val="TOC1"/>
            <w:rPr>
              <w:rFonts w:eastAsiaTheme="minorEastAsia"/>
              <w:b w:val="0"/>
              <w:color w:val="auto"/>
              <w:szCs w:val="28"/>
              <w:lang w:eastAsia="en-GB" w:bidi="bn-BD"/>
            </w:rPr>
          </w:pPr>
          <w:hyperlink w:anchor="_Toc100145616" w:history="1">
            <w:r w:rsidRPr="0023626D">
              <w:rPr>
                <w:rStyle w:val="Hyperlink"/>
                <w:rFonts w:ascii="Times New Roman" w:hAnsi="Times New Roman" w:cs="Times New Roman"/>
                <w:lang w:val="en-US"/>
              </w:rPr>
              <w:t>Outline of the proposal</w:t>
            </w:r>
            <w:r>
              <w:rPr>
                <w:webHidden/>
              </w:rPr>
              <w:tab/>
            </w:r>
            <w:r>
              <w:rPr>
                <w:webHidden/>
              </w:rPr>
              <w:fldChar w:fldCharType="begin"/>
            </w:r>
            <w:r>
              <w:rPr>
                <w:webHidden/>
              </w:rPr>
              <w:instrText xml:space="preserve"> PAGEREF _Toc100145616 \h </w:instrText>
            </w:r>
            <w:r>
              <w:rPr>
                <w:webHidden/>
              </w:rPr>
            </w:r>
            <w:r>
              <w:rPr>
                <w:webHidden/>
              </w:rPr>
              <w:fldChar w:fldCharType="separate"/>
            </w:r>
            <w:r>
              <w:rPr>
                <w:webHidden/>
              </w:rPr>
              <w:t>5</w:t>
            </w:r>
            <w:r>
              <w:rPr>
                <w:webHidden/>
              </w:rPr>
              <w:fldChar w:fldCharType="end"/>
            </w:r>
          </w:hyperlink>
        </w:p>
        <w:p w14:paraId="5EDE201C" w14:textId="33B01BB2" w:rsidR="00697A6D" w:rsidRDefault="00697A6D">
          <w:pPr>
            <w:pStyle w:val="TOC1"/>
            <w:rPr>
              <w:rFonts w:eastAsiaTheme="minorEastAsia"/>
              <w:b w:val="0"/>
              <w:color w:val="auto"/>
              <w:szCs w:val="28"/>
              <w:lang w:eastAsia="en-GB" w:bidi="bn-BD"/>
            </w:rPr>
          </w:pPr>
          <w:hyperlink w:anchor="_Toc100145617" w:history="1">
            <w:r w:rsidRPr="0023626D">
              <w:rPr>
                <w:rStyle w:val="Hyperlink"/>
              </w:rPr>
              <w:t>Reference</w:t>
            </w:r>
            <w:r>
              <w:rPr>
                <w:webHidden/>
              </w:rPr>
              <w:tab/>
            </w:r>
            <w:r>
              <w:rPr>
                <w:webHidden/>
              </w:rPr>
              <w:fldChar w:fldCharType="begin"/>
            </w:r>
            <w:r>
              <w:rPr>
                <w:webHidden/>
              </w:rPr>
              <w:instrText xml:space="preserve"> PAGEREF _Toc100145617 \h </w:instrText>
            </w:r>
            <w:r>
              <w:rPr>
                <w:webHidden/>
              </w:rPr>
            </w:r>
            <w:r>
              <w:rPr>
                <w:webHidden/>
              </w:rPr>
              <w:fldChar w:fldCharType="separate"/>
            </w:r>
            <w:r>
              <w:rPr>
                <w:webHidden/>
              </w:rPr>
              <w:t>6</w:t>
            </w:r>
            <w:r>
              <w:rPr>
                <w:webHidden/>
              </w:rPr>
              <w:fldChar w:fldCharType="end"/>
            </w:r>
          </w:hyperlink>
        </w:p>
        <w:p w14:paraId="0435AB54" w14:textId="473825C2" w:rsidR="004B2B4E" w:rsidRPr="00706808" w:rsidRDefault="004B2B4E">
          <w:r w:rsidRPr="00706808">
            <w:rPr>
              <w:b/>
              <w:bCs/>
              <w:noProof/>
            </w:rPr>
            <w:fldChar w:fldCharType="end"/>
          </w:r>
        </w:p>
      </w:sdtContent>
    </w:sdt>
    <w:p w14:paraId="00B5A5D3" w14:textId="53A73989" w:rsidR="004B2B4E" w:rsidRPr="00706808" w:rsidRDefault="004B2B4E" w:rsidP="004B2B4E">
      <w:pPr>
        <w:pStyle w:val="BodyText"/>
        <w:rPr>
          <w:lang w:val="en-US"/>
        </w:rPr>
      </w:pPr>
    </w:p>
    <w:p w14:paraId="51572B37" w14:textId="1821B83F" w:rsidR="004B2B4E" w:rsidRPr="00706808" w:rsidRDefault="004B2B4E" w:rsidP="004B2B4E">
      <w:pPr>
        <w:pStyle w:val="BodyText"/>
        <w:rPr>
          <w:lang w:val="en-US"/>
        </w:rPr>
      </w:pPr>
    </w:p>
    <w:p w14:paraId="60A60581" w14:textId="5C2DFDAE" w:rsidR="004B2B4E" w:rsidRPr="00706808" w:rsidRDefault="004B2B4E" w:rsidP="004B2B4E">
      <w:pPr>
        <w:pStyle w:val="BodyText"/>
        <w:rPr>
          <w:lang w:val="en-US"/>
        </w:rPr>
      </w:pPr>
    </w:p>
    <w:p w14:paraId="6B69D18D" w14:textId="55990A27" w:rsidR="004B2B4E" w:rsidRPr="00706808" w:rsidRDefault="004B2B4E" w:rsidP="004B2B4E">
      <w:pPr>
        <w:pStyle w:val="BodyText"/>
        <w:rPr>
          <w:lang w:val="en-US"/>
        </w:rPr>
      </w:pPr>
    </w:p>
    <w:p w14:paraId="6B2764CA" w14:textId="6152856D" w:rsidR="004B2B4E" w:rsidRPr="00706808" w:rsidRDefault="004B2B4E" w:rsidP="004B2B4E">
      <w:pPr>
        <w:pStyle w:val="BodyText"/>
        <w:rPr>
          <w:lang w:val="en-US"/>
        </w:rPr>
      </w:pPr>
    </w:p>
    <w:p w14:paraId="624B51CC" w14:textId="72215F76" w:rsidR="004B2B4E" w:rsidRPr="00706808" w:rsidRDefault="004B2B4E" w:rsidP="004B2B4E">
      <w:pPr>
        <w:pStyle w:val="BodyText"/>
        <w:rPr>
          <w:lang w:val="en-US"/>
        </w:rPr>
      </w:pPr>
    </w:p>
    <w:p w14:paraId="0558293B" w14:textId="77777777" w:rsidR="004B2B4E" w:rsidRPr="00706808" w:rsidRDefault="004B2B4E" w:rsidP="004B2B4E">
      <w:pPr>
        <w:pStyle w:val="BodyText"/>
        <w:rPr>
          <w:lang w:val="en-US"/>
        </w:rPr>
      </w:pPr>
    </w:p>
    <w:p w14:paraId="151EE4EB" w14:textId="2A51F44F" w:rsidR="004B2B4E" w:rsidRPr="00706808" w:rsidRDefault="004B2B4E" w:rsidP="004B2B4E">
      <w:pPr>
        <w:pStyle w:val="Heading1"/>
        <w:jc w:val="both"/>
        <w:rPr>
          <w:rFonts w:ascii="Times New Roman" w:hAnsi="Times New Roman" w:cs="Times New Roman"/>
          <w:color w:val="auto"/>
          <w:lang w:val="en-US"/>
        </w:rPr>
      </w:pPr>
      <w:bookmarkStart w:id="1" w:name="_Toc100145609"/>
      <w:r w:rsidRPr="00706808">
        <w:rPr>
          <w:rFonts w:ascii="Times New Roman" w:hAnsi="Times New Roman" w:cs="Times New Roman"/>
          <w:color w:val="auto"/>
          <w:lang w:val="en-US"/>
        </w:rPr>
        <w:t>Introduction and research issue</w:t>
      </w:r>
      <w:bookmarkEnd w:id="1"/>
      <w:r w:rsidRPr="00706808">
        <w:rPr>
          <w:rFonts w:ascii="Times New Roman" w:hAnsi="Times New Roman" w:cs="Times New Roman"/>
          <w:color w:val="auto"/>
          <w:lang w:val="en-US"/>
        </w:rPr>
        <w:t xml:space="preserve"> </w:t>
      </w:r>
    </w:p>
    <w:p w14:paraId="5D40C630" w14:textId="04BB1E5A" w:rsidR="004B2B4E" w:rsidRPr="00706808" w:rsidRDefault="004B2B4E" w:rsidP="004B2B4E">
      <w:pPr>
        <w:pStyle w:val="NormalWeb"/>
        <w:spacing w:before="0" w:beforeAutospacing="0" w:after="240" w:afterAutospacing="0"/>
        <w:jc w:val="both"/>
        <w:rPr>
          <w:lang w:val="en-IN" w:eastAsia="en-IN"/>
        </w:rPr>
      </w:pPr>
      <w:r w:rsidRPr="00706808">
        <w:t xml:space="preserve"> Motivation is the core impetus to harness progressive </w:t>
      </w:r>
      <w:r w:rsidR="00697A6D" w:rsidRPr="00706808">
        <w:t>behaviour</w:t>
      </w:r>
      <w:r w:rsidRPr="00706808">
        <w:t xml:space="preserve"> and flourish the success through accomplishing sustainability and long-term growth. Within the organization, it plays a vital role in preventing the balance and the stability of the working environment. </w:t>
      </w:r>
      <w:r w:rsidRPr="00706808">
        <w:rPr>
          <w:sz w:val="24"/>
        </w:rPr>
        <w:t>Motivation is the bloodline of an establishment. It helps the organi</w:t>
      </w:r>
      <w:r w:rsidRPr="00706808">
        <w:t>z</w:t>
      </w:r>
      <w:r w:rsidRPr="00706808">
        <w:rPr>
          <w:sz w:val="24"/>
        </w:rPr>
        <w:t xml:space="preserve">ation to keep thriving to achieve </w:t>
      </w:r>
      <w:r w:rsidRPr="00706808">
        <w:t>its</w:t>
      </w:r>
      <w:r w:rsidRPr="00706808">
        <w:rPr>
          <w:sz w:val="24"/>
        </w:rPr>
        <w:t xml:space="preserve"> goals. It’s the driving force between the staff and organi</w:t>
      </w:r>
      <w:r w:rsidRPr="00706808">
        <w:t>z</w:t>
      </w:r>
      <w:r w:rsidRPr="00706808">
        <w:rPr>
          <w:sz w:val="24"/>
        </w:rPr>
        <w:t>ation to utili</w:t>
      </w:r>
      <w:r w:rsidRPr="00706808">
        <w:t>z</w:t>
      </w:r>
      <w:r w:rsidRPr="00706808">
        <w:rPr>
          <w:sz w:val="24"/>
        </w:rPr>
        <w:t xml:space="preserve">e resources to their full potential. </w:t>
      </w:r>
      <w:r w:rsidRPr="00706808">
        <w:t>I</w:t>
      </w:r>
      <w:r w:rsidRPr="00706808">
        <w:rPr>
          <w:sz w:val="24"/>
        </w:rPr>
        <w:t xml:space="preserve">t is </w:t>
      </w:r>
      <w:r w:rsidRPr="00706808">
        <w:t xml:space="preserve">the </w:t>
      </w:r>
      <w:r w:rsidRPr="00706808">
        <w:rPr>
          <w:sz w:val="24"/>
        </w:rPr>
        <w:t xml:space="preserve">natural instinct </w:t>
      </w:r>
      <w:r w:rsidRPr="00706808">
        <w:t xml:space="preserve">of human beings </w:t>
      </w:r>
      <w:r w:rsidRPr="00706808">
        <w:rPr>
          <w:sz w:val="24"/>
        </w:rPr>
        <w:t>to strive for more</w:t>
      </w:r>
      <w:r w:rsidRPr="00706808">
        <w:t>,</w:t>
      </w:r>
      <w:r w:rsidRPr="00706808">
        <w:rPr>
          <w:sz w:val="24"/>
        </w:rPr>
        <w:t xml:space="preserve"> therefore, </w:t>
      </w:r>
      <w:r w:rsidRPr="00706808">
        <w:t xml:space="preserve">to </w:t>
      </w:r>
      <w:r w:rsidRPr="00706808">
        <w:rPr>
          <w:sz w:val="24"/>
        </w:rPr>
        <w:t>grow interest</w:t>
      </w:r>
      <w:r w:rsidRPr="00706808">
        <w:t>ed</w:t>
      </w:r>
      <w:r w:rsidRPr="00706808">
        <w:rPr>
          <w:sz w:val="24"/>
        </w:rPr>
        <w:t xml:space="preserve"> then </w:t>
      </w:r>
      <w:r w:rsidRPr="00706808">
        <w:t>for</w:t>
      </w:r>
      <w:r w:rsidRPr="00706808">
        <w:rPr>
          <w:sz w:val="24"/>
        </w:rPr>
        <w:t xml:space="preserve"> mak</w:t>
      </w:r>
      <w:r w:rsidRPr="00706808">
        <w:t>ing</w:t>
      </w:r>
      <w:r w:rsidRPr="00706808">
        <w:rPr>
          <w:sz w:val="24"/>
        </w:rPr>
        <w:t xml:space="preserve"> plan</w:t>
      </w:r>
      <w:r w:rsidRPr="00706808">
        <w:t>s</w:t>
      </w:r>
      <w:r w:rsidRPr="00706808">
        <w:rPr>
          <w:sz w:val="24"/>
        </w:rPr>
        <w:t xml:space="preserve">, </w:t>
      </w:r>
      <w:r w:rsidRPr="00706808">
        <w:t>setting</w:t>
      </w:r>
      <w:r w:rsidRPr="00706808">
        <w:rPr>
          <w:sz w:val="24"/>
        </w:rPr>
        <w:t xml:space="preserve"> goals, try</w:t>
      </w:r>
      <w:r w:rsidRPr="00706808">
        <w:t>ing</w:t>
      </w:r>
      <w:r w:rsidRPr="00706808">
        <w:rPr>
          <w:sz w:val="24"/>
        </w:rPr>
        <w:t xml:space="preserve"> to be creative</w:t>
      </w:r>
      <w:r w:rsidRPr="00706808">
        <w:t>,</w:t>
      </w:r>
      <w:r w:rsidRPr="00706808">
        <w:rPr>
          <w:sz w:val="24"/>
        </w:rPr>
        <w:t xml:space="preserve"> or develop</w:t>
      </w:r>
      <w:r w:rsidRPr="00706808">
        <w:t>ing</w:t>
      </w:r>
      <w:r w:rsidRPr="00706808">
        <w:rPr>
          <w:sz w:val="24"/>
        </w:rPr>
        <w:t xml:space="preserve"> a skill to reach </w:t>
      </w:r>
      <w:r w:rsidRPr="00706808">
        <w:t>the maximum</w:t>
      </w:r>
      <w:r w:rsidRPr="00706808">
        <w:rPr>
          <w:sz w:val="24"/>
        </w:rPr>
        <w:t xml:space="preserve"> potential. </w:t>
      </w:r>
      <w:r w:rsidRPr="00706808">
        <w:t xml:space="preserve">The attributes of motivated people accelerate the rapid movement of the operational activities through taking active responsibility for the innovations and the level of productiveness. It ensures to eliminate one of the major issues faced by the business enterprise known as change management. Change management brings different changes included by authoritative changes, operational changes, changes in managing the business activities, etc. In this kind of changing environment most often employees show their inclination towards resisting the new working environment due to a lack of flexibility. Effective motivation is one of the key solutions that encourage the employees to adhere to flexibility and contribute their maximum with the aim of obtaining the desired organizational goal. </w:t>
      </w:r>
    </w:p>
    <w:p w14:paraId="19000FD5" w14:textId="77777777" w:rsidR="004B2B4E" w:rsidRPr="00706808" w:rsidRDefault="004B2B4E" w:rsidP="004B2B4E">
      <w:pPr>
        <w:pStyle w:val="Heading1"/>
        <w:jc w:val="both"/>
        <w:rPr>
          <w:rFonts w:ascii="Times New Roman" w:hAnsi="Times New Roman" w:cs="Times New Roman"/>
          <w:color w:val="auto"/>
          <w:lang w:val="en-US"/>
        </w:rPr>
      </w:pPr>
      <w:bookmarkStart w:id="2" w:name="_Toc100145610"/>
      <w:r w:rsidRPr="00706808">
        <w:rPr>
          <w:rFonts w:ascii="Times New Roman" w:hAnsi="Times New Roman" w:cs="Times New Roman"/>
          <w:color w:val="auto"/>
          <w:lang w:val="en-US"/>
        </w:rPr>
        <w:lastRenderedPageBreak/>
        <w:t>Research Rationale</w:t>
      </w:r>
      <w:bookmarkEnd w:id="2"/>
      <w:r w:rsidRPr="00706808">
        <w:rPr>
          <w:rFonts w:ascii="Times New Roman" w:hAnsi="Times New Roman" w:cs="Times New Roman"/>
          <w:color w:val="auto"/>
          <w:lang w:val="en-US"/>
        </w:rPr>
        <w:t xml:space="preserve"> </w:t>
      </w:r>
    </w:p>
    <w:p w14:paraId="326C238A" w14:textId="77777777" w:rsidR="004B2B4E" w:rsidRPr="00706808" w:rsidRDefault="004B2B4E" w:rsidP="004B2B4E">
      <w:pPr>
        <w:pStyle w:val="NormalWeb"/>
        <w:spacing w:before="0" w:beforeAutospacing="0" w:after="240" w:afterAutospacing="0"/>
        <w:jc w:val="both"/>
        <w:rPr>
          <w:lang w:val="en-IN" w:eastAsia="en-IN"/>
        </w:rPr>
      </w:pPr>
      <w:r w:rsidRPr="00706808">
        <w:t xml:space="preserve">The primary rationale behind drafting the report is to enlighten the significant effect of motivation and demonstrate the best possible way of motivating and encouraging the staff and employees. </w:t>
      </w:r>
      <w:r w:rsidRPr="00706808">
        <w:rPr>
          <w:sz w:val="24"/>
        </w:rPr>
        <w:t>But sometime</w:t>
      </w:r>
      <w:r w:rsidRPr="00706808">
        <w:t>s</w:t>
      </w:r>
      <w:r w:rsidRPr="00706808">
        <w:rPr>
          <w:sz w:val="24"/>
        </w:rPr>
        <w:t xml:space="preserve"> procrastination gets in </w:t>
      </w:r>
      <w:r w:rsidRPr="00706808">
        <w:t>their</w:t>
      </w:r>
      <w:r w:rsidRPr="00706808">
        <w:rPr>
          <w:sz w:val="24"/>
        </w:rPr>
        <w:t xml:space="preserve"> path and holds </w:t>
      </w:r>
      <w:r w:rsidRPr="00706808">
        <w:t>them</w:t>
      </w:r>
      <w:r w:rsidRPr="00706808">
        <w:rPr>
          <w:sz w:val="24"/>
        </w:rPr>
        <w:t xml:space="preserve"> back. It affects </w:t>
      </w:r>
      <w:r w:rsidRPr="00706808">
        <w:t xml:space="preserve">them </w:t>
      </w:r>
      <w:r w:rsidRPr="00706808">
        <w:rPr>
          <w:sz w:val="24"/>
        </w:rPr>
        <w:t>mentally, physically</w:t>
      </w:r>
      <w:r w:rsidRPr="00706808">
        <w:t>,</w:t>
      </w:r>
      <w:r w:rsidRPr="00706808">
        <w:rPr>
          <w:sz w:val="24"/>
        </w:rPr>
        <w:t xml:space="preserve"> and psychologically which can be short</w:t>
      </w:r>
      <w:r w:rsidRPr="00706808">
        <w:t>-</w:t>
      </w:r>
      <w:r w:rsidRPr="00706808">
        <w:rPr>
          <w:sz w:val="24"/>
        </w:rPr>
        <w:t>term or long</w:t>
      </w:r>
      <w:r w:rsidRPr="00706808">
        <w:t>-</w:t>
      </w:r>
      <w:r w:rsidRPr="00706808">
        <w:rPr>
          <w:sz w:val="24"/>
        </w:rPr>
        <w:t>term. To overcome procrastination and take corrective action to adapt and maintain high</w:t>
      </w:r>
      <w:r w:rsidRPr="00706808">
        <w:t>-</w:t>
      </w:r>
      <w:r w:rsidRPr="00706808">
        <w:rPr>
          <w:sz w:val="24"/>
        </w:rPr>
        <w:t>quality performance in the constantly changing circumstances we need motivation. This psychological state changes our way of thinking and our performances.</w:t>
      </w:r>
      <w:r w:rsidRPr="00706808">
        <w:t xml:space="preserve"> In order to execute the most prominent motivational approach leaders play a pivotal role within the business concern. Along with procrastination with respect to the major issue of dealing with change management, the leaders must enforce the distinctive factors which will aid in driving motivation within the employees. Hence, undoubtedly for enabling the adaptive nature and flexibility the contribution of the motivational approach is inevitable. This report will aid to demonstrate the distinctive approaches tailored by the leaders and the organizational managers effectively aiming to eliminate the respective internal issues faced by the organizations. </w:t>
      </w:r>
    </w:p>
    <w:p w14:paraId="799C31B5" w14:textId="77777777" w:rsidR="004B2B4E" w:rsidRPr="00706808" w:rsidRDefault="004B2B4E" w:rsidP="004B2B4E">
      <w:pPr>
        <w:pStyle w:val="Heading1"/>
        <w:jc w:val="both"/>
        <w:rPr>
          <w:rFonts w:ascii="Times New Roman" w:hAnsi="Times New Roman" w:cs="Times New Roman"/>
          <w:color w:val="auto"/>
          <w:lang w:val="en-US"/>
        </w:rPr>
      </w:pPr>
      <w:bookmarkStart w:id="3" w:name="_Toc100145611"/>
      <w:r w:rsidRPr="00706808">
        <w:rPr>
          <w:rFonts w:ascii="Times New Roman" w:hAnsi="Times New Roman" w:cs="Times New Roman"/>
          <w:color w:val="auto"/>
          <w:lang w:val="en-US"/>
        </w:rPr>
        <w:t>Research Questions</w:t>
      </w:r>
      <w:bookmarkEnd w:id="3"/>
      <w:r w:rsidRPr="00706808">
        <w:rPr>
          <w:rFonts w:ascii="Times New Roman" w:hAnsi="Times New Roman" w:cs="Times New Roman"/>
          <w:color w:val="auto"/>
          <w:lang w:val="en-US"/>
        </w:rPr>
        <w:t xml:space="preserve"> </w:t>
      </w:r>
    </w:p>
    <w:p w14:paraId="782BDF04" w14:textId="77777777" w:rsidR="004B2B4E" w:rsidRPr="00706808" w:rsidRDefault="004B2B4E" w:rsidP="004B2B4E">
      <w:pPr>
        <w:pStyle w:val="ListParagraph"/>
        <w:numPr>
          <w:ilvl w:val="0"/>
          <w:numId w:val="24"/>
        </w:numPr>
        <w:spacing w:before="0" w:after="160" w:line="259" w:lineRule="auto"/>
        <w:jc w:val="both"/>
        <w:rPr>
          <w:rFonts w:ascii="Times New Roman" w:hAnsi="Times New Roman" w:cs="Times New Roman"/>
          <w:lang w:val="en-US" w:eastAsia="en-IN"/>
        </w:rPr>
      </w:pPr>
      <w:r w:rsidRPr="00706808">
        <w:rPr>
          <w:rFonts w:ascii="Times New Roman" w:hAnsi="Times New Roman" w:cs="Times New Roman"/>
          <w:lang w:val="en-US" w:eastAsia="en-IN"/>
        </w:rPr>
        <w:t xml:space="preserve">What is the need of driving the force of motivation within the workplace? </w:t>
      </w:r>
    </w:p>
    <w:p w14:paraId="46179CCE" w14:textId="77777777" w:rsidR="004B2B4E" w:rsidRPr="00706808" w:rsidRDefault="004B2B4E" w:rsidP="004B2B4E">
      <w:pPr>
        <w:pStyle w:val="ListParagraph"/>
        <w:numPr>
          <w:ilvl w:val="0"/>
          <w:numId w:val="24"/>
        </w:numPr>
        <w:spacing w:before="0" w:after="160" w:line="259" w:lineRule="auto"/>
        <w:jc w:val="both"/>
        <w:rPr>
          <w:rFonts w:ascii="Times New Roman" w:hAnsi="Times New Roman" w:cs="Times New Roman"/>
          <w:lang w:val="en-US" w:eastAsia="en-IN"/>
        </w:rPr>
      </w:pPr>
      <w:r w:rsidRPr="00706808">
        <w:rPr>
          <w:rFonts w:ascii="Times New Roman" w:hAnsi="Times New Roman" w:cs="Times New Roman"/>
          <w:lang w:val="en-US" w:eastAsia="en-IN"/>
        </w:rPr>
        <w:t xml:space="preserve">What are the effective approaches </w:t>
      </w:r>
      <w:r w:rsidRPr="00706808">
        <w:rPr>
          <w:rFonts w:cs="Times New Roman"/>
          <w:lang w:val="en-US" w:eastAsia="en-IN"/>
        </w:rPr>
        <w:t>to</w:t>
      </w:r>
      <w:r w:rsidRPr="00706808">
        <w:rPr>
          <w:rFonts w:ascii="Times New Roman" w:hAnsi="Times New Roman" w:cs="Times New Roman"/>
          <w:lang w:val="en-US" w:eastAsia="en-IN"/>
        </w:rPr>
        <w:t xml:space="preserve"> motivating staff?</w:t>
      </w:r>
    </w:p>
    <w:p w14:paraId="12E76A86" w14:textId="77777777" w:rsidR="004B2B4E" w:rsidRPr="00706808" w:rsidRDefault="004B2B4E" w:rsidP="004B2B4E">
      <w:pPr>
        <w:pStyle w:val="ListParagraph"/>
        <w:numPr>
          <w:ilvl w:val="0"/>
          <w:numId w:val="24"/>
        </w:numPr>
        <w:spacing w:before="0" w:after="160" w:line="259" w:lineRule="auto"/>
        <w:jc w:val="both"/>
        <w:rPr>
          <w:rFonts w:ascii="Times New Roman" w:hAnsi="Times New Roman" w:cs="Times New Roman"/>
          <w:lang w:val="en-US" w:eastAsia="en-IN"/>
        </w:rPr>
      </w:pPr>
      <w:r w:rsidRPr="00706808">
        <w:rPr>
          <w:rFonts w:ascii="Times New Roman" w:hAnsi="Times New Roman" w:cs="Times New Roman"/>
          <w:lang w:val="en-US" w:eastAsia="en-IN"/>
        </w:rPr>
        <w:t>How the organizations can implement the best approach?</w:t>
      </w:r>
    </w:p>
    <w:p w14:paraId="1A5D952E" w14:textId="3E308A09" w:rsidR="004B2B4E" w:rsidRPr="00697A6D" w:rsidRDefault="004B2B4E" w:rsidP="004B2B4E">
      <w:pPr>
        <w:pStyle w:val="ListParagraph"/>
        <w:numPr>
          <w:ilvl w:val="0"/>
          <w:numId w:val="24"/>
        </w:numPr>
        <w:spacing w:before="0" w:after="160" w:line="259" w:lineRule="auto"/>
        <w:jc w:val="both"/>
        <w:rPr>
          <w:rFonts w:ascii="Times New Roman" w:hAnsi="Times New Roman" w:cs="Times New Roman"/>
          <w:lang w:val="en-US" w:eastAsia="en-IN"/>
        </w:rPr>
      </w:pPr>
      <w:r w:rsidRPr="00706808">
        <w:rPr>
          <w:rFonts w:ascii="Times New Roman" w:hAnsi="Times New Roman" w:cs="Times New Roman"/>
          <w:lang w:val="en-US" w:eastAsia="en-IN"/>
        </w:rPr>
        <w:t>What is the influence of the motivational factors wit</w:t>
      </w:r>
      <w:r w:rsidR="00697A6D">
        <w:rPr>
          <w:rFonts w:ascii="Times New Roman" w:hAnsi="Times New Roman" w:cs="Times New Roman"/>
          <w:lang w:val="en-US" w:eastAsia="en-IN"/>
        </w:rPr>
        <w:t>hin organizational development?</w:t>
      </w:r>
      <w:bookmarkStart w:id="4" w:name="_GoBack"/>
      <w:bookmarkEnd w:id="4"/>
    </w:p>
    <w:p w14:paraId="1330CACC" w14:textId="77777777" w:rsidR="004B2B4E" w:rsidRPr="00706808" w:rsidRDefault="004B2B4E" w:rsidP="004B2B4E">
      <w:pPr>
        <w:pStyle w:val="Heading2"/>
        <w:jc w:val="both"/>
        <w:rPr>
          <w:rFonts w:ascii="Times New Roman" w:hAnsi="Times New Roman" w:cs="Times New Roman"/>
          <w:color w:val="auto"/>
          <w:lang w:val="en-US" w:eastAsia="en-IN"/>
        </w:rPr>
      </w:pPr>
      <w:bookmarkStart w:id="5" w:name="_Toc100145613"/>
      <w:r w:rsidRPr="00706808">
        <w:rPr>
          <w:rFonts w:ascii="Times New Roman" w:hAnsi="Times New Roman" w:cs="Times New Roman"/>
          <w:color w:val="auto"/>
          <w:lang w:val="en-US" w:eastAsia="en-IN"/>
        </w:rPr>
        <w:t>Significance of Motivation</w:t>
      </w:r>
      <w:bookmarkEnd w:id="5"/>
      <w:r w:rsidRPr="00706808">
        <w:rPr>
          <w:rFonts w:ascii="Times New Roman" w:hAnsi="Times New Roman" w:cs="Times New Roman"/>
          <w:color w:val="auto"/>
          <w:lang w:val="en-US" w:eastAsia="en-IN"/>
        </w:rPr>
        <w:t xml:space="preserve"> </w:t>
      </w:r>
    </w:p>
    <w:p w14:paraId="51E0B9B8" w14:textId="77777777" w:rsidR="004B2B4E" w:rsidRPr="00706808" w:rsidRDefault="004B2B4E" w:rsidP="004B2B4E">
      <w:pPr>
        <w:jc w:val="both"/>
        <w:rPr>
          <w:rFonts w:ascii="Times New Roman" w:hAnsi="Times New Roman" w:cs="Times New Roman"/>
        </w:rPr>
      </w:pPr>
      <w:r w:rsidRPr="00706808">
        <w:rPr>
          <w:rFonts w:ascii="Times New Roman" w:hAnsi="Times New Roman" w:cs="Times New Roman"/>
        </w:rPr>
        <w:t xml:space="preserve">As stated by </w:t>
      </w:r>
      <w:r w:rsidRPr="00706808">
        <w:rPr>
          <w:rFonts w:ascii="Times New Roman" w:hAnsi="Times New Roman" w:cs="Times New Roman"/>
          <w:sz w:val="24"/>
          <w:szCs w:val="24"/>
          <w:shd w:val="clear" w:color="auto" w:fill="FFFFFF"/>
        </w:rPr>
        <w:t xml:space="preserve">Eshboevich, H.O. </w:t>
      </w:r>
      <w:r w:rsidRPr="00706808">
        <w:rPr>
          <w:rFonts w:ascii="Times New Roman" w:hAnsi="Times New Roman" w:cs="Times New Roman"/>
          <w:szCs w:val="24"/>
          <w:shd w:val="clear" w:color="auto" w:fill="FFFFFF"/>
        </w:rPr>
        <w:t>(</w:t>
      </w:r>
      <w:r w:rsidRPr="00706808">
        <w:rPr>
          <w:rFonts w:ascii="Times New Roman" w:hAnsi="Times New Roman" w:cs="Times New Roman"/>
          <w:sz w:val="24"/>
          <w:szCs w:val="24"/>
          <w:shd w:val="clear" w:color="auto" w:fill="FFFFFF"/>
        </w:rPr>
        <w:t>2020</w:t>
      </w:r>
      <w:r w:rsidRPr="00706808">
        <w:rPr>
          <w:rFonts w:ascii="Times New Roman" w:hAnsi="Times New Roman" w:cs="Times New Roman"/>
          <w:szCs w:val="24"/>
          <w:shd w:val="clear" w:color="auto" w:fill="FFFFFF"/>
        </w:rPr>
        <w:t>)</w:t>
      </w:r>
      <w:r w:rsidRPr="00706808">
        <w:rPr>
          <w:rFonts w:ascii="Times New Roman" w:hAnsi="Times New Roman" w:cs="Times New Roman"/>
        </w:rPr>
        <w:t>, Employee motivation is the core aspect that drive</w:t>
      </w:r>
      <w:r w:rsidRPr="00706808">
        <w:rPr>
          <w:rFonts w:cs="Times New Roman"/>
        </w:rPr>
        <w:t>s</w:t>
      </w:r>
      <w:r w:rsidRPr="00706808">
        <w:rPr>
          <w:rFonts w:ascii="Times New Roman" w:hAnsi="Times New Roman" w:cs="Times New Roman"/>
        </w:rPr>
        <w:t xml:space="preserve"> the fierce energy within the workforce for bringing growth and expansion with the help of efficient productivity. The author has also mentioned that this internal power uplift</w:t>
      </w:r>
      <w:r w:rsidRPr="00706808">
        <w:rPr>
          <w:rFonts w:cs="Times New Roman"/>
        </w:rPr>
        <w:t>s</w:t>
      </w:r>
      <w:r w:rsidRPr="00706808">
        <w:rPr>
          <w:rFonts w:ascii="Times New Roman" w:hAnsi="Times New Roman" w:cs="Times New Roman"/>
        </w:rPr>
        <w:t xml:space="preserve"> the encouragement within the employees so that they can channel their imperative effort toward one integrated goal. This has been referred </w:t>
      </w:r>
      <w:r w:rsidRPr="00706808">
        <w:rPr>
          <w:rFonts w:cs="Times New Roman"/>
        </w:rPr>
        <w:t xml:space="preserve">to </w:t>
      </w:r>
      <w:r w:rsidRPr="00706808">
        <w:rPr>
          <w:rFonts w:ascii="Times New Roman" w:hAnsi="Times New Roman" w:cs="Times New Roman"/>
        </w:rPr>
        <w:t xml:space="preserve">as the indefinable impulsion reflecting the premise of ‘get-up-and-go’. On the other hand, according to the report of </w:t>
      </w:r>
      <w:r w:rsidRPr="00706808">
        <w:rPr>
          <w:rFonts w:ascii="Times New Roman" w:hAnsi="Times New Roman" w:cs="Times New Roman"/>
          <w:sz w:val="24"/>
          <w:szCs w:val="24"/>
          <w:shd w:val="clear" w:color="auto" w:fill="FFFFFF"/>
        </w:rPr>
        <w:t>Idiegbeyan-Ose</w:t>
      </w:r>
      <w:r w:rsidRPr="00706808">
        <w:rPr>
          <w:rFonts w:ascii="Times New Roman" w:hAnsi="Times New Roman" w:cs="Times New Roman"/>
          <w:szCs w:val="24"/>
          <w:shd w:val="clear" w:color="auto" w:fill="FFFFFF"/>
        </w:rPr>
        <w:t xml:space="preserve"> et al. (2019)</w:t>
      </w:r>
      <w:r w:rsidRPr="00706808">
        <w:rPr>
          <w:rFonts w:ascii="Times New Roman" w:hAnsi="Times New Roman" w:cs="Times New Roman"/>
        </w:rPr>
        <w:t xml:space="preserve">, motivated people are significantly identified for consistently enlightening the forces driving their creativity, industriousness, </w:t>
      </w:r>
      <w:r w:rsidRPr="00706808">
        <w:rPr>
          <w:rFonts w:cs="Times New Roman"/>
        </w:rPr>
        <w:t xml:space="preserve">and </w:t>
      </w:r>
      <w:r w:rsidRPr="00706808">
        <w:rPr>
          <w:rFonts w:ascii="Times New Roman" w:hAnsi="Times New Roman" w:cs="Times New Roman"/>
        </w:rPr>
        <w:t>continuous engagement for brin</w:t>
      </w:r>
      <w:r w:rsidRPr="00706808">
        <w:rPr>
          <w:rFonts w:cs="Times New Roman"/>
        </w:rPr>
        <w:t>g</w:t>
      </w:r>
      <w:r w:rsidRPr="00706808">
        <w:rPr>
          <w:rFonts w:ascii="Times New Roman" w:hAnsi="Times New Roman" w:cs="Times New Roman"/>
        </w:rPr>
        <w:t>ing innovation, etc. Hence, within this study</w:t>
      </w:r>
      <w:r w:rsidRPr="00706808">
        <w:rPr>
          <w:rFonts w:cs="Times New Roman"/>
        </w:rPr>
        <w:t>,</w:t>
      </w:r>
      <w:r w:rsidRPr="00706808">
        <w:rPr>
          <w:rFonts w:ascii="Times New Roman" w:hAnsi="Times New Roman" w:cs="Times New Roman"/>
        </w:rPr>
        <w:t xml:space="preserve"> it has been opined to find the appropriate and effective way of motivating the employees in regard to the significan</w:t>
      </w:r>
      <w:r w:rsidRPr="00706808">
        <w:rPr>
          <w:rFonts w:cs="Times New Roman"/>
        </w:rPr>
        <w:t>ce</w:t>
      </w:r>
      <w:r w:rsidRPr="00706808">
        <w:rPr>
          <w:rFonts w:ascii="Times New Roman" w:hAnsi="Times New Roman" w:cs="Times New Roman"/>
        </w:rPr>
        <w:t xml:space="preserve"> of improvising the level of profitability and productivity. The study of </w:t>
      </w:r>
      <w:r w:rsidRPr="00706808">
        <w:rPr>
          <w:rFonts w:ascii="Times New Roman" w:hAnsi="Times New Roman" w:cs="Times New Roman"/>
          <w:sz w:val="24"/>
          <w:szCs w:val="24"/>
          <w:shd w:val="clear" w:color="auto" w:fill="FFFFFF"/>
        </w:rPr>
        <w:t>Chowdhury</w:t>
      </w:r>
      <w:r w:rsidRPr="00706808">
        <w:rPr>
          <w:rFonts w:ascii="Times New Roman" w:hAnsi="Times New Roman" w:cs="Times New Roman"/>
          <w:szCs w:val="24"/>
          <w:shd w:val="clear" w:color="auto" w:fill="FFFFFF"/>
        </w:rPr>
        <w:t>, et al. (2020)</w:t>
      </w:r>
      <w:r w:rsidRPr="00706808">
        <w:rPr>
          <w:rFonts w:ascii="Times New Roman" w:hAnsi="Times New Roman" w:cs="Times New Roman"/>
        </w:rPr>
        <w:t xml:space="preserve">, has also unveiled the significance of embarking </w:t>
      </w:r>
      <w:r w:rsidRPr="00706808">
        <w:rPr>
          <w:rFonts w:cs="Times New Roman"/>
        </w:rPr>
        <w:t xml:space="preserve">on </w:t>
      </w:r>
      <w:r w:rsidRPr="00706808">
        <w:rPr>
          <w:rFonts w:ascii="Times New Roman" w:hAnsi="Times New Roman" w:cs="Times New Roman"/>
        </w:rPr>
        <w:t>different motivational proces</w:t>
      </w:r>
      <w:r w:rsidRPr="00706808">
        <w:rPr>
          <w:rFonts w:cs="Times New Roman"/>
        </w:rPr>
        <w:t>se</w:t>
      </w:r>
      <w:r w:rsidRPr="00706808">
        <w:rPr>
          <w:rFonts w:ascii="Times New Roman" w:hAnsi="Times New Roman" w:cs="Times New Roman"/>
        </w:rPr>
        <w:t xml:space="preserve">s intending to harness the sustainability of the organization. </w:t>
      </w:r>
    </w:p>
    <w:p w14:paraId="354197DE" w14:textId="77777777" w:rsidR="004B2B4E" w:rsidRPr="00706808" w:rsidRDefault="004B2B4E" w:rsidP="004B2B4E">
      <w:pPr>
        <w:pStyle w:val="Heading2"/>
        <w:jc w:val="both"/>
        <w:rPr>
          <w:rFonts w:ascii="Times New Roman" w:hAnsi="Times New Roman" w:cs="Times New Roman"/>
          <w:color w:val="auto"/>
          <w:lang w:val="en-US" w:eastAsia="en-IN"/>
        </w:rPr>
      </w:pPr>
      <w:bookmarkStart w:id="6" w:name="_Toc100145614"/>
      <w:r w:rsidRPr="00706808">
        <w:rPr>
          <w:rFonts w:ascii="Times New Roman" w:hAnsi="Times New Roman" w:cs="Times New Roman"/>
          <w:color w:val="auto"/>
          <w:lang w:val="en-US" w:eastAsia="en-IN"/>
        </w:rPr>
        <w:t>Distinctive types of Motivation</w:t>
      </w:r>
      <w:bookmarkEnd w:id="6"/>
      <w:r w:rsidRPr="00706808">
        <w:rPr>
          <w:rFonts w:ascii="Times New Roman" w:hAnsi="Times New Roman" w:cs="Times New Roman"/>
          <w:color w:val="auto"/>
          <w:lang w:val="en-US" w:eastAsia="en-IN"/>
        </w:rPr>
        <w:t xml:space="preserve"> </w:t>
      </w:r>
    </w:p>
    <w:p w14:paraId="306BF930" w14:textId="77777777" w:rsidR="004B2B4E" w:rsidRPr="00706808" w:rsidRDefault="004B2B4E" w:rsidP="004B2B4E">
      <w:pPr>
        <w:jc w:val="both"/>
        <w:rPr>
          <w:rFonts w:ascii="Times New Roman" w:hAnsi="Times New Roman" w:cs="Times New Roman"/>
        </w:rPr>
      </w:pPr>
      <w:r w:rsidRPr="00706808">
        <w:rPr>
          <w:rFonts w:ascii="Times New Roman" w:hAnsi="Times New Roman" w:cs="Times New Roman"/>
        </w:rPr>
        <w:t xml:space="preserve">According to </w:t>
      </w:r>
      <w:r w:rsidRPr="00706808">
        <w:rPr>
          <w:rFonts w:ascii="Times New Roman" w:hAnsi="Times New Roman" w:cs="Times New Roman"/>
          <w:sz w:val="24"/>
          <w:szCs w:val="24"/>
          <w:shd w:val="clear" w:color="auto" w:fill="FFFFFF"/>
        </w:rPr>
        <w:t xml:space="preserve">Olusadum, N.J. and Anulika, N.J. </w:t>
      </w:r>
      <w:r w:rsidRPr="00706808">
        <w:rPr>
          <w:rFonts w:ascii="Times New Roman" w:hAnsi="Times New Roman" w:cs="Times New Roman"/>
          <w:szCs w:val="24"/>
          <w:shd w:val="clear" w:color="auto" w:fill="FFFFFF"/>
        </w:rPr>
        <w:t>(</w:t>
      </w:r>
      <w:r w:rsidRPr="00706808">
        <w:rPr>
          <w:rFonts w:ascii="Times New Roman" w:hAnsi="Times New Roman" w:cs="Times New Roman"/>
          <w:sz w:val="24"/>
          <w:szCs w:val="24"/>
          <w:shd w:val="clear" w:color="auto" w:fill="FFFFFF"/>
        </w:rPr>
        <w:t>2018</w:t>
      </w:r>
      <w:r w:rsidRPr="00706808">
        <w:rPr>
          <w:rFonts w:ascii="Times New Roman" w:hAnsi="Times New Roman" w:cs="Times New Roman"/>
          <w:szCs w:val="24"/>
          <w:shd w:val="clear" w:color="auto" w:fill="FFFFFF"/>
        </w:rPr>
        <w:t>)</w:t>
      </w:r>
      <w:r w:rsidRPr="00706808">
        <w:rPr>
          <w:rFonts w:ascii="Times New Roman" w:hAnsi="Times New Roman" w:cs="Times New Roman"/>
        </w:rPr>
        <w:t xml:space="preserve">, motivational inspiration is primarily embedded within the employees in order to satisfy their internal needs. In light of this, the authors have highlighted one imperative type of motivation identified as Intrinsic employee motivation. It has been stated that strengthening the inner belief of the employees can improvise the quality of the personnel as a whole and this would show a result by tailoring the motivational factors like honoring, acknowledging, positive appraisal, feedback, etc. </w:t>
      </w:r>
      <w:r w:rsidRPr="00706808">
        <w:rPr>
          <w:rFonts w:ascii="Times New Roman" w:hAnsi="Times New Roman" w:cs="Times New Roman"/>
          <w:sz w:val="24"/>
          <w:szCs w:val="24"/>
          <w:shd w:val="clear" w:color="auto" w:fill="FFFFFF"/>
        </w:rPr>
        <w:t>Tur-Porcar</w:t>
      </w:r>
      <w:r w:rsidRPr="00706808">
        <w:rPr>
          <w:rFonts w:ascii="Times New Roman" w:hAnsi="Times New Roman" w:cs="Times New Roman"/>
          <w:szCs w:val="24"/>
          <w:shd w:val="clear" w:color="auto" w:fill="FFFFFF"/>
        </w:rPr>
        <w:t>, et al. (2018),</w:t>
      </w:r>
      <w:r w:rsidRPr="00706808">
        <w:rPr>
          <w:rFonts w:ascii="Times New Roman" w:hAnsi="Times New Roman" w:cs="Times New Roman"/>
        </w:rPr>
        <w:t xml:space="preserve"> ha</w:t>
      </w:r>
      <w:r w:rsidRPr="00706808">
        <w:rPr>
          <w:rFonts w:cs="Times New Roman"/>
        </w:rPr>
        <w:t>s</w:t>
      </w:r>
      <w:r w:rsidRPr="00706808">
        <w:rPr>
          <w:rFonts w:ascii="Times New Roman" w:hAnsi="Times New Roman" w:cs="Times New Roman"/>
        </w:rPr>
        <w:t xml:space="preserve"> also outlined that </w:t>
      </w:r>
      <w:r w:rsidRPr="00706808">
        <w:rPr>
          <w:rFonts w:cs="Times New Roman"/>
        </w:rPr>
        <w:t xml:space="preserve">the </w:t>
      </w:r>
      <w:r w:rsidRPr="00706808">
        <w:rPr>
          <w:rFonts w:ascii="Times New Roman" w:hAnsi="Times New Roman" w:cs="Times New Roman"/>
        </w:rPr>
        <w:t>implication of these factors can lead to los</w:t>
      </w:r>
      <w:r w:rsidRPr="00706808">
        <w:rPr>
          <w:rFonts w:cs="Times New Roman"/>
        </w:rPr>
        <w:t>ing</w:t>
      </w:r>
      <w:r w:rsidRPr="00706808">
        <w:rPr>
          <w:rFonts w:ascii="Times New Roman" w:hAnsi="Times New Roman" w:cs="Times New Roman"/>
        </w:rPr>
        <w:t xml:space="preserve"> </w:t>
      </w:r>
      <w:r w:rsidRPr="00706808">
        <w:rPr>
          <w:rFonts w:cs="Times New Roman"/>
        </w:rPr>
        <w:t>their</w:t>
      </w:r>
      <w:r w:rsidRPr="00706808">
        <w:rPr>
          <w:rFonts w:ascii="Times New Roman" w:hAnsi="Times New Roman" w:cs="Times New Roman"/>
        </w:rPr>
        <w:t xml:space="preserve"> effect o</w:t>
      </w:r>
      <w:r w:rsidRPr="00706808">
        <w:rPr>
          <w:rFonts w:cs="Times New Roman"/>
        </w:rPr>
        <w:t>n</w:t>
      </w:r>
      <w:r w:rsidRPr="00706808">
        <w:rPr>
          <w:rFonts w:ascii="Times New Roman" w:hAnsi="Times New Roman" w:cs="Times New Roman"/>
        </w:rPr>
        <w:t xml:space="preserve"> the employees. Hence, organizations should standardize the threshold. </w:t>
      </w:r>
    </w:p>
    <w:p w14:paraId="3943829A" w14:textId="77777777" w:rsidR="004B2B4E" w:rsidRPr="00706808" w:rsidRDefault="004B2B4E" w:rsidP="004B2B4E">
      <w:pPr>
        <w:jc w:val="both"/>
        <w:rPr>
          <w:rFonts w:ascii="Times New Roman" w:hAnsi="Times New Roman" w:cs="Times New Roman"/>
        </w:rPr>
      </w:pPr>
      <w:r w:rsidRPr="00706808">
        <w:rPr>
          <w:rFonts w:ascii="Times New Roman" w:hAnsi="Times New Roman" w:cs="Times New Roman"/>
        </w:rPr>
        <w:t xml:space="preserve">On the other line </w:t>
      </w:r>
      <w:r w:rsidRPr="00706808">
        <w:rPr>
          <w:rFonts w:ascii="Times New Roman" w:hAnsi="Times New Roman" w:cs="Times New Roman"/>
          <w:sz w:val="24"/>
          <w:szCs w:val="24"/>
          <w:shd w:val="clear" w:color="auto" w:fill="FFFFFF"/>
        </w:rPr>
        <w:t>Tur-Porcar</w:t>
      </w:r>
      <w:r w:rsidRPr="00706808">
        <w:rPr>
          <w:rFonts w:ascii="Times New Roman" w:hAnsi="Times New Roman" w:cs="Times New Roman"/>
          <w:szCs w:val="24"/>
          <w:shd w:val="clear" w:color="auto" w:fill="FFFFFF"/>
        </w:rPr>
        <w:t>, et al. (2018)</w:t>
      </w:r>
      <w:r w:rsidRPr="00706808">
        <w:rPr>
          <w:rFonts w:ascii="Times New Roman" w:hAnsi="Times New Roman" w:cs="Times New Roman"/>
        </w:rPr>
        <w:t xml:space="preserve">, have mentioned another type of motivation called Extrinsic employee motivation. According to this report, while the employees are not progressively influenced by internal motivation anymore, it the time for organizations to adopt the process of extrinsic rewarding. As stated by </w:t>
      </w:r>
      <w:r w:rsidRPr="00706808">
        <w:rPr>
          <w:rFonts w:ascii="Times New Roman" w:hAnsi="Times New Roman" w:cs="Times New Roman"/>
          <w:sz w:val="24"/>
          <w:szCs w:val="24"/>
          <w:shd w:val="clear" w:color="auto" w:fill="FFFFFF"/>
        </w:rPr>
        <w:t>Almawali</w:t>
      </w:r>
      <w:r w:rsidRPr="00706808">
        <w:rPr>
          <w:rFonts w:ascii="Times New Roman" w:hAnsi="Times New Roman" w:cs="Times New Roman"/>
          <w:szCs w:val="24"/>
          <w:shd w:val="clear" w:color="auto" w:fill="FFFFFF"/>
        </w:rPr>
        <w:t>, et al. (2021)</w:t>
      </w:r>
      <w:r w:rsidRPr="00706808">
        <w:rPr>
          <w:rFonts w:ascii="Times New Roman" w:hAnsi="Times New Roman" w:cs="Times New Roman"/>
        </w:rPr>
        <w:t xml:space="preserve">, extrinsic motivation complies </w:t>
      </w:r>
      <w:r w:rsidRPr="00706808">
        <w:rPr>
          <w:rFonts w:cs="Times New Roman"/>
        </w:rPr>
        <w:t xml:space="preserve">with </w:t>
      </w:r>
      <w:r w:rsidRPr="00706808">
        <w:rPr>
          <w:rFonts w:ascii="Times New Roman" w:hAnsi="Times New Roman" w:cs="Times New Roman"/>
        </w:rPr>
        <w:t xml:space="preserve">the fundamental necessities of the staff and workers. In the perspective of the theory of Maslow, it covers physiological needs as well as the need </w:t>
      </w:r>
      <w:r w:rsidRPr="00706808">
        <w:rPr>
          <w:rFonts w:cs="Times New Roman"/>
        </w:rPr>
        <w:t>for</w:t>
      </w:r>
      <w:r w:rsidRPr="00706808">
        <w:rPr>
          <w:rFonts w:ascii="Times New Roman" w:hAnsi="Times New Roman" w:cs="Times New Roman"/>
        </w:rPr>
        <w:t xml:space="preserve"> safety. However, it is also be standardized in respect of preventing its effect within the workforce. </w:t>
      </w:r>
    </w:p>
    <w:p w14:paraId="6DF61174" w14:textId="77777777" w:rsidR="004B2B4E" w:rsidRPr="00706808" w:rsidRDefault="004B2B4E" w:rsidP="004B2B4E">
      <w:pPr>
        <w:pStyle w:val="Heading2"/>
        <w:jc w:val="both"/>
        <w:rPr>
          <w:rFonts w:ascii="Times New Roman" w:hAnsi="Times New Roman" w:cs="Times New Roman"/>
          <w:color w:val="auto"/>
          <w:lang w:val="en-US" w:eastAsia="en-IN"/>
        </w:rPr>
      </w:pPr>
      <w:bookmarkStart w:id="7" w:name="_Toc100145615"/>
      <w:r w:rsidRPr="00706808">
        <w:rPr>
          <w:rFonts w:ascii="Times New Roman" w:hAnsi="Times New Roman" w:cs="Times New Roman"/>
          <w:color w:val="auto"/>
          <w:lang w:val="en-US" w:eastAsia="en-IN"/>
        </w:rPr>
        <w:lastRenderedPageBreak/>
        <w:t>Effective ways to motivate employees and staff</w:t>
      </w:r>
      <w:bookmarkEnd w:id="7"/>
      <w:r w:rsidRPr="00706808">
        <w:rPr>
          <w:rFonts w:ascii="Times New Roman" w:hAnsi="Times New Roman" w:cs="Times New Roman"/>
          <w:color w:val="auto"/>
          <w:lang w:val="en-US" w:eastAsia="en-IN"/>
        </w:rPr>
        <w:t xml:space="preserve"> </w:t>
      </w:r>
    </w:p>
    <w:p w14:paraId="45D09BDA" w14:textId="0C2F00C2" w:rsidR="00EE3E61" w:rsidRPr="00EE3E61" w:rsidRDefault="004B2B4E" w:rsidP="00EE3E61">
      <w:pPr>
        <w:jc w:val="both"/>
        <w:rPr>
          <w:rFonts w:ascii="Times New Roman" w:hAnsi="Times New Roman" w:cs="Times New Roman"/>
          <w:lang w:val="en-US" w:eastAsia="en-IN"/>
        </w:rPr>
      </w:pPr>
      <w:r w:rsidRPr="00706808">
        <w:rPr>
          <w:rFonts w:ascii="Times New Roman" w:hAnsi="Times New Roman" w:cs="Times New Roman"/>
          <w:sz w:val="24"/>
          <w:szCs w:val="24"/>
          <w:shd w:val="clear" w:color="auto" w:fill="FFFFFF"/>
        </w:rPr>
        <w:t xml:space="preserve">Kummitha, H.R. and Kummitha, R.K.R. </w:t>
      </w:r>
      <w:r w:rsidRPr="00706808">
        <w:rPr>
          <w:rFonts w:ascii="Times New Roman" w:hAnsi="Times New Roman" w:cs="Times New Roman"/>
          <w:szCs w:val="24"/>
          <w:shd w:val="clear" w:color="auto" w:fill="FFFFFF"/>
        </w:rPr>
        <w:t>(</w:t>
      </w:r>
      <w:r w:rsidRPr="00706808">
        <w:rPr>
          <w:rFonts w:ascii="Times New Roman" w:hAnsi="Times New Roman" w:cs="Times New Roman"/>
          <w:sz w:val="24"/>
          <w:szCs w:val="24"/>
          <w:shd w:val="clear" w:color="auto" w:fill="FFFFFF"/>
        </w:rPr>
        <w:t>2021</w:t>
      </w:r>
      <w:r w:rsidRPr="00706808">
        <w:rPr>
          <w:rFonts w:ascii="Times New Roman" w:hAnsi="Times New Roman" w:cs="Times New Roman"/>
          <w:szCs w:val="24"/>
          <w:shd w:val="clear" w:color="auto" w:fill="FFFFFF"/>
        </w:rPr>
        <w:t>)</w:t>
      </w:r>
      <w:r w:rsidRPr="00706808">
        <w:rPr>
          <w:rFonts w:ascii="Times New Roman" w:hAnsi="Times New Roman" w:cs="Times New Roman"/>
          <w:lang w:val="en-US" w:eastAsia="en-IN"/>
        </w:rPr>
        <w:t xml:space="preserve"> have demonstrated two different ways that can be effective </w:t>
      </w:r>
      <w:r w:rsidRPr="00706808">
        <w:rPr>
          <w:rFonts w:cs="Times New Roman"/>
          <w:lang w:val="en-US" w:eastAsia="en-IN"/>
        </w:rPr>
        <w:t xml:space="preserve">in </w:t>
      </w:r>
      <w:r w:rsidRPr="00706808">
        <w:rPr>
          <w:rFonts w:ascii="Times New Roman" w:hAnsi="Times New Roman" w:cs="Times New Roman"/>
          <w:lang w:val="en-US" w:eastAsia="en-IN"/>
        </w:rPr>
        <w:t>driving motivation within the workers and employees. The first one ha</w:t>
      </w:r>
      <w:r w:rsidRPr="00706808">
        <w:rPr>
          <w:rFonts w:cs="Times New Roman"/>
          <w:lang w:val="en-US" w:eastAsia="en-IN"/>
        </w:rPr>
        <w:t>s</w:t>
      </w:r>
      <w:r w:rsidRPr="00706808">
        <w:rPr>
          <w:rFonts w:ascii="Times New Roman" w:hAnsi="Times New Roman" w:cs="Times New Roman"/>
          <w:lang w:val="en-US" w:eastAsia="en-IN"/>
        </w:rPr>
        <w:t xml:space="preserve"> been mentioned i</w:t>
      </w:r>
      <w:r w:rsidRPr="00706808">
        <w:rPr>
          <w:rFonts w:cs="Times New Roman"/>
          <w:lang w:val="en-US" w:eastAsia="en-IN"/>
        </w:rPr>
        <w:t>n</w:t>
      </w:r>
      <w:r w:rsidRPr="00706808">
        <w:rPr>
          <w:rFonts w:ascii="Times New Roman" w:hAnsi="Times New Roman" w:cs="Times New Roman"/>
          <w:lang w:val="en-US" w:eastAsia="en-IN"/>
        </w:rPr>
        <w:t xml:space="preserve"> </w:t>
      </w:r>
      <w:r w:rsidRPr="00706808">
        <w:rPr>
          <w:rFonts w:cs="Times New Roman"/>
          <w:lang w:val="en-US" w:eastAsia="en-IN"/>
        </w:rPr>
        <w:t xml:space="preserve">the </w:t>
      </w:r>
      <w:r w:rsidRPr="00706808">
        <w:rPr>
          <w:rFonts w:ascii="Times New Roman" w:hAnsi="Times New Roman" w:cs="Times New Roman"/>
          <w:lang w:val="en-US" w:eastAsia="en-IN"/>
        </w:rPr>
        <w:t xml:space="preserve">application of </w:t>
      </w:r>
      <w:r w:rsidRPr="00706808">
        <w:rPr>
          <w:rFonts w:cs="Times New Roman"/>
          <w:lang w:val="en-US" w:eastAsia="en-IN"/>
        </w:rPr>
        <w:t xml:space="preserve">a </w:t>
      </w:r>
      <w:r w:rsidRPr="00706808">
        <w:rPr>
          <w:rFonts w:ascii="Times New Roman" w:hAnsi="Times New Roman" w:cs="Times New Roman"/>
          <w:lang w:val="en-US" w:eastAsia="en-IN"/>
        </w:rPr>
        <w:t xml:space="preserve">motivation survey and the other is employing </w:t>
      </w:r>
      <w:r w:rsidRPr="00706808">
        <w:rPr>
          <w:rFonts w:cs="Times New Roman"/>
          <w:lang w:val="en-US" w:eastAsia="en-IN"/>
        </w:rPr>
        <w:t xml:space="preserve">a </w:t>
      </w:r>
      <w:r w:rsidRPr="00706808">
        <w:rPr>
          <w:rFonts w:ascii="Times New Roman" w:hAnsi="Times New Roman" w:cs="Times New Roman"/>
          <w:lang w:val="en-US" w:eastAsia="en-IN"/>
        </w:rPr>
        <w:t xml:space="preserve">satisfaction survey. In this program, the organizations can conduct </w:t>
      </w:r>
      <w:r w:rsidRPr="00706808">
        <w:rPr>
          <w:rFonts w:cs="Times New Roman"/>
          <w:lang w:val="en-US" w:eastAsia="en-IN"/>
        </w:rPr>
        <w:t xml:space="preserve">an </w:t>
      </w:r>
      <w:r w:rsidRPr="00706808">
        <w:rPr>
          <w:rFonts w:ascii="Times New Roman" w:hAnsi="Times New Roman" w:cs="Times New Roman"/>
          <w:lang w:val="en-US" w:eastAsia="en-IN"/>
        </w:rPr>
        <w:t xml:space="preserve">online survey method where the employees would be allowed to provide their opinion, </w:t>
      </w:r>
      <w:r w:rsidRPr="00706808">
        <w:rPr>
          <w:rFonts w:cs="Times New Roman"/>
          <w:lang w:val="en-US" w:eastAsia="en-IN"/>
        </w:rPr>
        <w:t xml:space="preserve">and </w:t>
      </w:r>
      <w:r w:rsidRPr="00706808">
        <w:rPr>
          <w:rFonts w:ascii="Times New Roman" w:hAnsi="Times New Roman" w:cs="Times New Roman"/>
          <w:lang w:val="en-US" w:eastAsia="en-IN"/>
        </w:rPr>
        <w:t xml:space="preserve">working experience, share their feedback regarding their relationship with the management and leaders, roles and responsibilities, etc. anonymously. This would be the best approach </w:t>
      </w:r>
      <w:r w:rsidRPr="00706808">
        <w:rPr>
          <w:rFonts w:cs="Times New Roman"/>
          <w:lang w:val="en-US" w:eastAsia="en-IN"/>
        </w:rPr>
        <w:t>to</w:t>
      </w:r>
      <w:r w:rsidRPr="00706808">
        <w:rPr>
          <w:rFonts w:ascii="Times New Roman" w:hAnsi="Times New Roman" w:cs="Times New Roman"/>
          <w:lang w:val="en-US" w:eastAsia="en-IN"/>
        </w:rPr>
        <w:t xml:space="preserve"> finding out the dissatisfaction and the need </w:t>
      </w:r>
      <w:r w:rsidRPr="00706808">
        <w:rPr>
          <w:rFonts w:cs="Times New Roman"/>
          <w:lang w:val="en-US" w:eastAsia="en-IN"/>
        </w:rPr>
        <w:t>for</w:t>
      </w:r>
      <w:r w:rsidRPr="00706808">
        <w:rPr>
          <w:rFonts w:ascii="Times New Roman" w:hAnsi="Times New Roman" w:cs="Times New Roman"/>
          <w:lang w:val="en-US" w:eastAsia="en-IN"/>
        </w:rPr>
        <w:t xml:space="preserve"> attention of the employees so that as per the same the enterprise can opt </w:t>
      </w:r>
      <w:r w:rsidRPr="00706808">
        <w:rPr>
          <w:rFonts w:cs="Times New Roman"/>
          <w:lang w:val="en-US" w:eastAsia="en-IN"/>
        </w:rPr>
        <w:t xml:space="preserve">for </w:t>
      </w:r>
      <w:r w:rsidRPr="00706808">
        <w:rPr>
          <w:rFonts w:ascii="Times New Roman" w:hAnsi="Times New Roman" w:cs="Times New Roman"/>
          <w:lang w:val="en-US" w:eastAsia="en-IN"/>
        </w:rPr>
        <w:t>the best</w:t>
      </w:r>
      <w:r w:rsidRPr="00706808">
        <w:rPr>
          <w:rFonts w:cs="Times New Roman"/>
          <w:lang w:val="en-US" w:eastAsia="en-IN"/>
        </w:rPr>
        <w:t>-</w:t>
      </w:r>
      <w:r w:rsidR="00EE3E61">
        <w:rPr>
          <w:rFonts w:ascii="Times New Roman" w:hAnsi="Times New Roman" w:cs="Times New Roman"/>
          <w:lang w:val="en-US" w:eastAsia="en-IN"/>
        </w:rPr>
        <w:t>fitted motivational approach</w:t>
      </w:r>
    </w:p>
    <w:p w14:paraId="2578EB46" w14:textId="3B3044EA" w:rsidR="004B2B4E" w:rsidRPr="00706808" w:rsidRDefault="004B2B4E" w:rsidP="004B2B4E">
      <w:pPr>
        <w:pStyle w:val="NormalWeb"/>
        <w:spacing w:before="0" w:beforeAutospacing="0" w:after="240" w:afterAutospacing="0"/>
        <w:jc w:val="both"/>
        <w:rPr>
          <w:lang w:val="en-IN" w:eastAsia="en-IN"/>
        </w:rPr>
      </w:pPr>
      <w:r w:rsidRPr="00706808">
        <w:rPr>
          <w:sz w:val="24"/>
        </w:rPr>
        <w:t>One of the most effective way</w:t>
      </w:r>
      <w:r w:rsidRPr="00706808">
        <w:t>s</w:t>
      </w:r>
      <w:r w:rsidRPr="00706808">
        <w:rPr>
          <w:sz w:val="24"/>
        </w:rPr>
        <w:t xml:space="preserve"> to motivate staff is </w:t>
      </w:r>
      <w:r w:rsidRPr="00706808">
        <w:rPr>
          <w:b/>
          <w:bCs/>
          <w:sz w:val="24"/>
        </w:rPr>
        <w:t>to ensure a good, appropriate working condition</w:t>
      </w:r>
      <w:r w:rsidRPr="00706808">
        <w:rPr>
          <w:b/>
          <w:bCs/>
        </w:rPr>
        <w:t>s</w:t>
      </w:r>
      <w:r w:rsidRPr="00706808">
        <w:rPr>
          <w:b/>
          <w:bCs/>
          <w:sz w:val="24"/>
        </w:rPr>
        <w:t>.</w:t>
      </w:r>
      <w:r w:rsidRPr="00706808">
        <w:rPr>
          <w:sz w:val="24"/>
        </w:rPr>
        <w:t xml:space="preserve"> Workers can work better, harder in a better mode with improved focus and stay engaged with the betterment of any establishment. A </w:t>
      </w:r>
      <w:r w:rsidRPr="00706808">
        <w:t>sustainable</w:t>
      </w:r>
      <w:r w:rsidRPr="00706808">
        <w:rPr>
          <w:sz w:val="24"/>
        </w:rPr>
        <w:t xml:space="preserve"> work environment </w:t>
      </w:r>
      <w:r w:rsidRPr="00706808">
        <w:t xml:space="preserve">enables </w:t>
      </w:r>
      <w:r w:rsidRPr="00706808">
        <w:rPr>
          <w:sz w:val="24"/>
        </w:rPr>
        <w:t>the employer and the employee to collaborate efficiently to reach success for their organi</w:t>
      </w:r>
      <w:r w:rsidRPr="00706808">
        <w:t>z</w:t>
      </w:r>
      <w:r w:rsidRPr="00706808">
        <w:rPr>
          <w:sz w:val="24"/>
        </w:rPr>
        <w:t xml:space="preserve">ation. </w:t>
      </w:r>
      <w:r w:rsidRPr="00706808">
        <w:t xml:space="preserve">As per the study of </w:t>
      </w:r>
      <w:r w:rsidRPr="00706808">
        <w:rPr>
          <w:sz w:val="24"/>
        </w:rPr>
        <w:t>Max freedman</w:t>
      </w:r>
      <w:r w:rsidRPr="00706808">
        <w:t xml:space="preserve">, preventing a positive working culture aids in fostering moral growth, level of productivity, and the retention of the employees </w:t>
      </w:r>
      <w:r w:rsidRPr="00706808">
        <w:rPr>
          <w:sz w:val="24"/>
        </w:rPr>
        <w:t>(Business News Daily, June 18, 2020)</w:t>
      </w:r>
      <w:r w:rsidRPr="00706808">
        <w:t>. Identically, t</w:t>
      </w:r>
      <w:r w:rsidRPr="00706808">
        <w:rPr>
          <w:lang w:val="en-US" w:eastAsia="en-IN"/>
        </w:rPr>
        <w:t xml:space="preserve">he study of </w:t>
      </w:r>
      <w:r w:rsidRPr="00706808">
        <w:rPr>
          <w:sz w:val="24"/>
          <w:shd w:val="clear" w:color="auto" w:fill="FFFFFF"/>
        </w:rPr>
        <w:t xml:space="preserve">HTET, H. </w:t>
      </w:r>
      <w:r w:rsidRPr="00706808">
        <w:rPr>
          <w:shd w:val="clear" w:color="auto" w:fill="FFFFFF"/>
        </w:rPr>
        <w:t>(</w:t>
      </w:r>
      <w:r w:rsidRPr="00706808">
        <w:rPr>
          <w:sz w:val="24"/>
          <w:shd w:val="clear" w:color="auto" w:fill="FFFFFF"/>
        </w:rPr>
        <w:t>2019</w:t>
      </w:r>
      <w:r w:rsidRPr="00706808">
        <w:rPr>
          <w:shd w:val="clear" w:color="auto" w:fill="FFFFFF"/>
        </w:rPr>
        <w:t>)</w:t>
      </w:r>
      <w:r w:rsidRPr="00706808">
        <w:rPr>
          <w:lang w:val="en-US" w:eastAsia="en-IN"/>
        </w:rPr>
        <w:t>, has showcased the different effective approach</w:t>
      </w:r>
      <w:r w:rsidRPr="00706808">
        <w:rPr>
          <w:lang w:val="en-US"/>
        </w:rPr>
        <w:t>es</w:t>
      </w:r>
      <w:r w:rsidRPr="00706808">
        <w:rPr>
          <w:lang w:val="en-US" w:eastAsia="en-IN"/>
        </w:rPr>
        <w:t xml:space="preserve"> </w:t>
      </w:r>
      <w:r w:rsidRPr="00706808">
        <w:rPr>
          <w:lang w:val="en-US"/>
        </w:rPr>
        <w:t>to</w:t>
      </w:r>
      <w:r w:rsidRPr="00706808">
        <w:rPr>
          <w:lang w:val="en-US" w:eastAsia="en-IN"/>
        </w:rPr>
        <w:t xml:space="preserve"> providing employee motivation within the Intrinsic method. It has been opined to develop the working environment through maintaining positive energy within the workplace. Approaches like effective social interaction, </w:t>
      </w:r>
      <w:r w:rsidRPr="00706808">
        <w:rPr>
          <w:lang w:val="en-US"/>
        </w:rPr>
        <w:t xml:space="preserve">a </w:t>
      </w:r>
      <w:r w:rsidRPr="00706808">
        <w:rPr>
          <w:lang w:val="en-US" w:eastAsia="en-IN"/>
        </w:rPr>
        <w:t xml:space="preserve">positive spirit of growth and resilience within the adverse situation, etc. can be identified as one of the best approaches as suggested within the report. It has been also underscored to emphasize the investment to develop the working culture and the working environment, for example, pleasant and furnished office, with </w:t>
      </w:r>
      <w:r w:rsidRPr="00706808">
        <w:rPr>
          <w:lang w:val="en-US"/>
        </w:rPr>
        <w:t xml:space="preserve">the </w:t>
      </w:r>
      <w:r w:rsidRPr="00706808">
        <w:rPr>
          <w:lang w:val="en-US" w:eastAsia="en-IN"/>
        </w:rPr>
        <w:t xml:space="preserve">available transport system, comfortable room facilities for recess period, etc. These will encourage the employees to prevent and enhance their corporate position </w:t>
      </w:r>
      <w:r w:rsidRPr="00706808">
        <w:rPr>
          <w:lang w:val="en-US"/>
        </w:rPr>
        <w:t>by</w:t>
      </w:r>
      <w:r w:rsidRPr="00706808">
        <w:rPr>
          <w:lang w:val="en-US" w:eastAsia="en-IN"/>
        </w:rPr>
        <w:t xml:space="preserve"> contributing their maximum effort. </w:t>
      </w:r>
    </w:p>
    <w:p w14:paraId="2AE6AE1A" w14:textId="77777777" w:rsidR="004B2B4E" w:rsidRPr="00706808" w:rsidRDefault="004B2B4E" w:rsidP="004B2B4E">
      <w:pPr>
        <w:pStyle w:val="NormalWeb"/>
        <w:spacing w:before="0" w:beforeAutospacing="0" w:after="240" w:afterAutospacing="0"/>
        <w:jc w:val="both"/>
        <w:rPr>
          <w:sz w:val="24"/>
        </w:rPr>
      </w:pPr>
      <w:r w:rsidRPr="00706808">
        <w:t xml:space="preserve">As stated by </w:t>
      </w:r>
      <w:r w:rsidRPr="00706808">
        <w:rPr>
          <w:sz w:val="24"/>
        </w:rPr>
        <w:t xml:space="preserve">Beata </w:t>
      </w:r>
      <w:r w:rsidRPr="00706808">
        <w:t>S</w:t>
      </w:r>
      <w:r w:rsidRPr="00706808">
        <w:rPr>
          <w:sz w:val="24"/>
        </w:rPr>
        <w:t>ouders</w:t>
      </w:r>
      <w:r w:rsidRPr="00706808">
        <w:t xml:space="preserve">, Motivation is a type of self-reflective factor which indicate certain behavioral aspects enabling one to obtain the most desired goals such as the development of performance, improvising the well-being of mankind, personal growth, and self-realization of own individual objectives. Hence, it can be concluded in accordance with the study of </w:t>
      </w:r>
      <w:r w:rsidRPr="00706808">
        <w:rPr>
          <w:sz w:val="24"/>
        </w:rPr>
        <w:t xml:space="preserve">Beata </w:t>
      </w:r>
      <w:r w:rsidRPr="00706808">
        <w:t>S</w:t>
      </w:r>
      <w:r w:rsidRPr="00706808">
        <w:rPr>
          <w:sz w:val="24"/>
        </w:rPr>
        <w:t>ouders</w:t>
      </w:r>
      <w:r w:rsidRPr="00706808">
        <w:t xml:space="preserve">, that motivation can be identified as the roadmap or pathway for changing the thought process and the behavioral nature positively. </w:t>
      </w:r>
    </w:p>
    <w:p w14:paraId="6EB1F4D5" w14:textId="77777777" w:rsidR="004B2B4E" w:rsidRPr="00706808" w:rsidRDefault="004B2B4E" w:rsidP="004B2B4E">
      <w:pPr>
        <w:pStyle w:val="NormalWeb"/>
        <w:spacing w:before="0" w:beforeAutospacing="0" w:after="240" w:afterAutospacing="0"/>
        <w:jc w:val="both"/>
      </w:pPr>
      <w:r w:rsidRPr="00706808">
        <w:t xml:space="preserve">The first step to a positive working atmosphere is to ensure health and safety measurement accordingly to the guidance of government legislation and the value and ethics of the establishment. Staff should feel safe, protected, and respected. No one should feel insecure or threatened physically, mentally, emotionally, or neglected. There should be a designated post/person who will work efficiently to take care of the necessary requirement. As analyzed by The Pots, Planters, and other surveys, if the furniture within the working place can be considered as ‘bad’, then there is a high possibility to have a low production level as it is more likely to reduce the motivational level of the employees. </w:t>
      </w:r>
    </w:p>
    <w:p w14:paraId="3C0A83F8" w14:textId="77777777" w:rsidR="004B2B4E" w:rsidRPr="00706808" w:rsidRDefault="004B2B4E" w:rsidP="004B2B4E">
      <w:pPr>
        <w:pStyle w:val="NormalWeb"/>
        <w:spacing w:before="0" w:beforeAutospacing="0" w:after="240" w:afterAutospacing="0"/>
        <w:jc w:val="both"/>
      </w:pPr>
      <w:r w:rsidRPr="00706808">
        <w:t xml:space="preserve">Another part of a positive atmosphere is having the right people for the right post, who are professional and team players. Toxic, unprofessional people can turn the environment into a toxic place which would have a negative effect on a company’s productivity. The establishment should let go of the bad ones where their bad attitude affects other people's performances. The Chief operating officer, Claire Marshall Crowell within the A. Marshall Hospitality has shared his experience of getting relief from the unprofessional, unproductive, idle workers who are a negative influence on the stable and developing working culture as well as on the existing customer base. </w:t>
      </w:r>
    </w:p>
    <w:p w14:paraId="7A758CD8" w14:textId="77777777" w:rsidR="004B2B4E" w:rsidRPr="00706808" w:rsidRDefault="004B2B4E" w:rsidP="004B2B4E">
      <w:pPr>
        <w:pStyle w:val="NormalWeb"/>
        <w:spacing w:before="0" w:beforeAutospacing="0" w:after="240" w:afterAutospacing="0"/>
        <w:jc w:val="both"/>
      </w:pPr>
      <w:r w:rsidRPr="00706808">
        <w:t>Effective communication between the staff and employers has a vital role in working in good condition, by:</w:t>
      </w:r>
    </w:p>
    <w:p w14:paraId="0AA92CD0" w14:textId="77777777" w:rsidR="004B2B4E" w:rsidRPr="00706808" w:rsidRDefault="004B2B4E" w:rsidP="004B2B4E">
      <w:pPr>
        <w:pStyle w:val="NormalWeb"/>
        <w:numPr>
          <w:ilvl w:val="0"/>
          <w:numId w:val="25"/>
        </w:numPr>
        <w:spacing w:before="0" w:beforeAutospacing="0" w:after="0" w:afterAutospacing="0" w:line="240" w:lineRule="auto"/>
        <w:ind w:left="420"/>
        <w:jc w:val="both"/>
        <w:textAlignment w:val="baseline"/>
      </w:pPr>
      <w:r w:rsidRPr="00706808">
        <w:t>Valuing employees’ contributions,</w:t>
      </w:r>
    </w:p>
    <w:p w14:paraId="1728E23C" w14:textId="77777777" w:rsidR="004B2B4E" w:rsidRPr="00706808" w:rsidRDefault="004B2B4E" w:rsidP="004B2B4E">
      <w:pPr>
        <w:pStyle w:val="NormalWeb"/>
        <w:numPr>
          <w:ilvl w:val="0"/>
          <w:numId w:val="25"/>
        </w:numPr>
        <w:spacing w:before="0" w:beforeAutospacing="0" w:after="0" w:afterAutospacing="0" w:line="240" w:lineRule="auto"/>
        <w:ind w:left="420"/>
        <w:jc w:val="both"/>
        <w:textAlignment w:val="baseline"/>
      </w:pPr>
      <w:r w:rsidRPr="00706808">
        <w:t>Taking their opinion on new ideas,</w:t>
      </w:r>
    </w:p>
    <w:p w14:paraId="167BD3E4" w14:textId="77777777" w:rsidR="004B2B4E" w:rsidRPr="00706808" w:rsidRDefault="004B2B4E" w:rsidP="004B2B4E">
      <w:pPr>
        <w:pStyle w:val="NormalWeb"/>
        <w:numPr>
          <w:ilvl w:val="0"/>
          <w:numId w:val="25"/>
        </w:numPr>
        <w:spacing w:before="0" w:beforeAutospacing="0" w:after="0" w:afterAutospacing="0" w:line="240" w:lineRule="auto"/>
        <w:ind w:left="420"/>
        <w:jc w:val="both"/>
        <w:textAlignment w:val="baseline"/>
      </w:pPr>
      <w:r w:rsidRPr="00706808">
        <w:t>Showing gratitude to them,</w:t>
      </w:r>
    </w:p>
    <w:p w14:paraId="277C9F3B" w14:textId="77777777" w:rsidR="004B2B4E" w:rsidRPr="00706808" w:rsidRDefault="004B2B4E" w:rsidP="004B2B4E">
      <w:pPr>
        <w:pStyle w:val="NormalWeb"/>
        <w:numPr>
          <w:ilvl w:val="0"/>
          <w:numId w:val="25"/>
        </w:numPr>
        <w:spacing w:before="0" w:beforeAutospacing="0" w:after="0" w:afterAutospacing="0" w:line="240" w:lineRule="auto"/>
        <w:ind w:left="420"/>
        <w:jc w:val="both"/>
        <w:textAlignment w:val="baseline"/>
      </w:pPr>
      <w:r w:rsidRPr="00706808">
        <w:t>Welcoming any feedback,</w:t>
      </w:r>
    </w:p>
    <w:p w14:paraId="72F56642" w14:textId="77777777" w:rsidR="004B2B4E" w:rsidRPr="00706808" w:rsidRDefault="004B2B4E" w:rsidP="004B2B4E">
      <w:pPr>
        <w:pStyle w:val="NormalWeb"/>
        <w:numPr>
          <w:ilvl w:val="0"/>
          <w:numId w:val="25"/>
        </w:numPr>
        <w:spacing w:before="0" w:beforeAutospacing="0" w:after="240" w:afterAutospacing="0" w:line="240" w:lineRule="auto"/>
        <w:ind w:left="420"/>
        <w:jc w:val="both"/>
        <w:textAlignment w:val="baseline"/>
      </w:pPr>
      <w:r w:rsidRPr="00706808">
        <w:t>Rewarding them accordingly</w:t>
      </w:r>
    </w:p>
    <w:p w14:paraId="4B60EB49" w14:textId="77777777" w:rsidR="004B2B4E" w:rsidRPr="00706808" w:rsidRDefault="004B2B4E" w:rsidP="004B2B4E">
      <w:pPr>
        <w:pStyle w:val="NormalWeb"/>
        <w:spacing w:before="0" w:beforeAutospacing="0" w:after="240" w:afterAutospacing="0"/>
        <w:ind w:left="60"/>
        <w:jc w:val="both"/>
      </w:pPr>
      <w:r w:rsidRPr="00706808">
        <w:t xml:space="preserve">These factors are possessing a high potential for developing a progressing work environment. Adding to that, David Stuart who is executive vice president of the O.C Tanner Institute has expressed that the motivational factors drive enthusiasm within the staff aiming to develop innovation as well as enforce trust along with positive outcomes. </w:t>
      </w:r>
    </w:p>
    <w:p w14:paraId="28638A7D" w14:textId="619A07FA" w:rsidR="00EE3E61" w:rsidRDefault="004B2B4E" w:rsidP="00EE3E61">
      <w:pPr>
        <w:pStyle w:val="NormalWeb"/>
        <w:spacing w:before="0" w:beforeAutospacing="0" w:after="240" w:afterAutospacing="0"/>
        <w:ind w:left="60"/>
        <w:jc w:val="both"/>
      </w:pPr>
      <w:r w:rsidRPr="00706808">
        <w:lastRenderedPageBreak/>
        <w:t xml:space="preserve">Good communication skills work both ways, not only a good speaker but also a good listener with empathy, to understand employees' needs and fulfilling them keep the management connected.  Good connection results in good collaboration. During and after the pandemic situation remote working is more efficient and communication skills have changed in so many different ways. To be persuasive and encourage employees and team players, all have </w:t>
      </w:r>
      <w:r w:rsidR="00EE3E61">
        <w:t>to be open-minded and adapti</w:t>
      </w:r>
    </w:p>
    <w:p w14:paraId="0CC57AED" w14:textId="1C02898C" w:rsidR="004B2B4E" w:rsidRPr="00706808" w:rsidRDefault="00EE3E61" w:rsidP="004B2B4E">
      <w:pPr>
        <w:pStyle w:val="NormalWeb"/>
        <w:spacing w:before="0" w:beforeAutospacing="0" w:after="240" w:afterAutospacing="0"/>
        <w:ind w:left="60"/>
        <w:jc w:val="both"/>
      </w:pPr>
      <w:r>
        <w:t xml:space="preserve"> </w:t>
      </w:r>
      <w:r w:rsidR="004B2B4E" w:rsidRPr="00706808">
        <w:t>Another staff motivating prospect is the pay rise. To make employees feel valued and appreciated pay rises can be a good method of motivation.it can encourage them to perform more effectively when their basic needs and desires are fulfilled. Organizations should take care of the basic pay structure and grade is satisfactory according to the content of the job which will comply with the legislation set by the government. And also ensures equal pay issues.  Amstrong and Brown (2018) Rewards Management also highlighted “Maintaining competitive rates of pay and emphasizing the importance of dealing with gender pay issues.”</w:t>
      </w:r>
    </w:p>
    <w:p w14:paraId="0F097DBD" w14:textId="77777777" w:rsidR="004B2B4E" w:rsidRPr="00706808" w:rsidRDefault="004B2B4E" w:rsidP="004B2B4E">
      <w:pPr>
        <w:pStyle w:val="NormalWeb"/>
        <w:spacing w:before="0" w:beforeAutospacing="0" w:after="240" w:afterAutospacing="0"/>
        <w:ind w:left="60"/>
        <w:jc w:val="both"/>
      </w:pPr>
      <w:r w:rsidRPr="00706808">
        <w:t> According to Brown, D (2018), it’s the part of the reward system, that is selected as one of the three drivers of any reward management system. When people are satisfied with their necessities they can assess their values to others on their pay.  Fair pay boosts their performance to be fair with their peer and colleagues. The dean’s professor of Emirates of leadership and motivation at the R, H, Smith School of Business at the University of Maryland, found that the average improvement in performance from money was 30% compared to the other three different methods.</w:t>
      </w:r>
    </w:p>
    <w:p w14:paraId="7A297281" w14:textId="77777777" w:rsidR="004B2B4E" w:rsidRPr="00706808" w:rsidRDefault="004B2B4E" w:rsidP="004B2B4E">
      <w:pPr>
        <w:pStyle w:val="NormalWeb"/>
        <w:spacing w:before="0" w:beforeAutospacing="0" w:after="240" w:afterAutospacing="0"/>
        <w:ind w:left="60"/>
        <w:jc w:val="both"/>
      </w:pPr>
      <w:r w:rsidRPr="00706808">
        <w:rPr>
          <w:noProof/>
          <w:lang w:eastAsia="en-GB" w:bidi="bn-BD"/>
        </w:rPr>
        <w:drawing>
          <wp:inline distT="0" distB="0" distL="0" distR="0" wp14:anchorId="5940E173" wp14:editId="2915D5FD">
            <wp:extent cx="4572000" cy="274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231ABD92" w14:textId="2078D4EC" w:rsidR="004B2B4E" w:rsidRPr="00706808" w:rsidRDefault="004B2B4E" w:rsidP="004B2B4E">
      <w:pPr>
        <w:jc w:val="both"/>
        <w:rPr>
          <w:rFonts w:ascii="Times New Roman" w:hAnsi="Times New Roman" w:cs="Times New Roman"/>
          <w:lang w:val="en-US" w:eastAsia="en-IN"/>
        </w:rPr>
      </w:pPr>
      <w:r w:rsidRPr="00706808">
        <w:rPr>
          <w:rFonts w:ascii="Times New Roman" w:hAnsi="Times New Roman" w:cs="Times New Roman"/>
          <w:lang w:val="en-US" w:eastAsia="en-IN"/>
        </w:rPr>
        <w:t>Fig. 1: Four different methods of motivation</w:t>
      </w:r>
    </w:p>
    <w:p w14:paraId="53E74382" w14:textId="77777777" w:rsidR="004B2B4E" w:rsidRPr="00706808" w:rsidRDefault="004B2B4E" w:rsidP="004B2B4E">
      <w:pPr>
        <w:jc w:val="both"/>
        <w:rPr>
          <w:rFonts w:ascii="Times New Roman" w:hAnsi="Times New Roman" w:cs="Times New Roman"/>
          <w:lang w:val="en-US" w:eastAsia="en-IN"/>
        </w:rPr>
      </w:pPr>
      <w:r w:rsidRPr="00706808">
        <w:rPr>
          <w:rFonts w:ascii="Times New Roman" w:hAnsi="Times New Roman" w:cs="Times New Roman"/>
          <w:lang w:val="en-US" w:eastAsia="en-IN"/>
        </w:rPr>
        <w:t xml:space="preserve">On the other hand, </w:t>
      </w:r>
      <w:r w:rsidRPr="00706808">
        <w:rPr>
          <w:rFonts w:ascii="Times New Roman" w:hAnsi="Times New Roman" w:cs="Times New Roman"/>
          <w:sz w:val="24"/>
          <w:szCs w:val="24"/>
          <w:shd w:val="clear" w:color="auto" w:fill="FFFFFF"/>
        </w:rPr>
        <w:t>RAHAMAN</w:t>
      </w:r>
      <w:r w:rsidRPr="00706808">
        <w:rPr>
          <w:rFonts w:ascii="Times New Roman" w:hAnsi="Times New Roman" w:cs="Times New Roman"/>
          <w:szCs w:val="24"/>
          <w:shd w:val="clear" w:color="auto" w:fill="FFFFFF"/>
        </w:rPr>
        <w:t>, et al. (2020),</w:t>
      </w:r>
      <w:r w:rsidRPr="00706808">
        <w:rPr>
          <w:rFonts w:ascii="Times New Roman" w:hAnsi="Times New Roman" w:cs="Times New Roman"/>
          <w:lang w:val="en-US" w:eastAsia="en-IN"/>
        </w:rPr>
        <w:t xml:space="preserve"> have amplified the motivational approaches under the extrinsic method. It has been unveiled that the leaders can facilitate distinctive leverage reward</w:t>
      </w:r>
      <w:r w:rsidRPr="00706808">
        <w:rPr>
          <w:rFonts w:cs="Times New Roman"/>
          <w:lang w:val="en-US" w:eastAsia="en-IN"/>
        </w:rPr>
        <w:t>s</w:t>
      </w:r>
      <w:r w:rsidRPr="00706808">
        <w:rPr>
          <w:rFonts w:ascii="Times New Roman" w:hAnsi="Times New Roman" w:cs="Times New Roman"/>
          <w:lang w:val="en-US" w:eastAsia="en-IN"/>
        </w:rPr>
        <w:t xml:space="preserve"> intending to drive motivational force externally. Apart from monetary incentives organizations also bring innovation within the extrinsic. For example, gifting approach of movie passes, special offers for the in-house staff as per their monthly performance, certifying the employees in respect to different performance-based categories, facilitating casual dress days, etc. are the different appeal</w:t>
      </w:r>
      <w:r w:rsidRPr="00706808">
        <w:rPr>
          <w:rFonts w:cs="Times New Roman"/>
          <w:lang w:val="en-US" w:eastAsia="en-IN"/>
        </w:rPr>
        <w:t>s</w:t>
      </w:r>
      <w:r w:rsidRPr="00706808">
        <w:rPr>
          <w:rFonts w:ascii="Times New Roman" w:hAnsi="Times New Roman" w:cs="Times New Roman"/>
          <w:lang w:val="en-US" w:eastAsia="en-IN"/>
        </w:rPr>
        <w:t xml:space="preserve"> of motivating the employees preventing a positive vibe soaring encouragement for further improvement. </w:t>
      </w:r>
    </w:p>
    <w:p w14:paraId="6A15B847" w14:textId="77777777" w:rsidR="004B2B4E" w:rsidRPr="00706808" w:rsidRDefault="004B2B4E" w:rsidP="004B2B4E">
      <w:pPr>
        <w:jc w:val="both"/>
        <w:rPr>
          <w:rFonts w:ascii="Times New Roman" w:hAnsi="Times New Roman" w:cs="Times New Roman"/>
          <w:lang w:val="en-US" w:eastAsia="en-IN"/>
        </w:rPr>
      </w:pPr>
      <w:r w:rsidRPr="00706808">
        <w:rPr>
          <w:rFonts w:ascii="Times New Roman" w:hAnsi="Times New Roman" w:cs="Times New Roman"/>
          <w:lang w:val="en-US" w:eastAsia="en-IN"/>
        </w:rPr>
        <w:t xml:space="preserve">Also, </w:t>
      </w:r>
      <w:r w:rsidRPr="00706808">
        <w:rPr>
          <w:rFonts w:ascii="Times New Roman" w:hAnsi="Times New Roman" w:cs="Times New Roman"/>
          <w:sz w:val="24"/>
          <w:szCs w:val="24"/>
          <w:shd w:val="clear" w:color="auto" w:fill="FFFFFF"/>
        </w:rPr>
        <w:t>Aman-Ullah</w:t>
      </w:r>
      <w:r w:rsidRPr="00706808">
        <w:rPr>
          <w:rFonts w:ascii="Times New Roman" w:hAnsi="Times New Roman" w:cs="Times New Roman"/>
          <w:szCs w:val="24"/>
          <w:shd w:val="clear" w:color="auto" w:fill="FFFFFF"/>
        </w:rPr>
        <w:t>, et al. (2020),</w:t>
      </w:r>
      <w:r w:rsidRPr="00706808">
        <w:rPr>
          <w:rFonts w:ascii="Times New Roman" w:hAnsi="Times New Roman" w:cs="Times New Roman"/>
          <w:lang w:val="en-US" w:eastAsia="en-IN"/>
        </w:rPr>
        <w:t xml:space="preserve"> have shed light o</w:t>
      </w:r>
      <w:r w:rsidRPr="00706808">
        <w:rPr>
          <w:rFonts w:cs="Times New Roman"/>
          <w:lang w:val="en-US" w:eastAsia="en-IN"/>
        </w:rPr>
        <w:t>n</w:t>
      </w:r>
      <w:r w:rsidRPr="00706808">
        <w:rPr>
          <w:rFonts w:ascii="Times New Roman" w:hAnsi="Times New Roman" w:cs="Times New Roman"/>
          <w:lang w:val="en-US" w:eastAsia="en-IN"/>
        </w:rPr>
        <w:t xml:space="preserve"> a very modern approach </w:t>
      </w:r>
      <w:r w:rsidRPr="00706808">
        <w:rPr>
          <w:rFonts w:cs="Times New Roman"/>
          <w:lang w:val="en-US" w:eastAsia="en-IN"/>
        </w:rPr>
        <w:t>to</w:t>
      </w:r>
      <w:r w:rsidRPr="00706808">
        <w:rPr>
          <w:rFonts w:ascii="Times New Roman" w:hAnsi="Times New Roman" w:cs="Times New Roman"/>
          <w:lang w:val="en-US" w:eastAsia="en-IN"/>
        </w:rPr>
        <w:t xml:space="preserve"> motivating the employees wh</w:t>
      </w:r>
      <w:r w:rsidRPr="00706808">
        <w:rPr>
          <w:rFonts w:cs="Times New Roman"/>
          <w:lang w:val="en-US" w:eastAsia="en-IN"/>
        </w:rPr>
        <w:t>o</w:t>
      </w:r>
      <w:r w:rsidRPr="00706808">
        <w:rPr>
          <w:rFonts w:ascii="Times New Roman" w:hAnsi="Times New Roman" w:cs="Times New Roman"/>
          <w:lang w:val="en-US" w:eastAsia="en-IN"/>
        </w:rPr>
        <w:t xml:space="preserve"> </w:t>
      </w:r>
      <w:r w:rsidRPr="00706808">
        <w:rPr>
          <w:rFonts w:cs="Times New Roman"/>
          <w:lang w:val="en-US" w:eastAsia="en-IN"/>
        </w:rPr>
        <w:t>are</w:t>
      </w:r>
      <w:r w:rsidRPr="00706808">
        <w:rPr>
          <w:rFonts w:ascii="Times New Roman" w:hAnsi="Times New Roman" w:cs="Times New Roman"/>
          <w:lang w:val="en-US" w:eastAsia="en-IN"/>
        </w:rPr>
        <w:t xml:space="preserve"> fostering the career</w:t>
      </w:r>
      <w:r w:rsidRPr="00706808">
        <w:rPr>
          <w:rFonts w:cs="Times New Roman"/>
          <w:lang w:val="en-US" w:eastAsia="en-IN"/>
        </w:rPr>
        <w:t xml:space="preserve"> </w:t>
      </w:r>
      <w:r w:rsidRPr="00706808">
        <w:rPr>
          <w:rFonts w:ascii="Times New Roman" w:hAnsi="Times New Roman" w:cs="Times New Roman"/>
          <w:lang w:val="en-US" w:eastAsia="en-IN"/>
        </w:rPr>
        <w:t xml:space="preserve">path. Most of the employees are adopting this approach. It has discoursed regarding the educational help provided by the organizations for their employees. workers who are aiming for further professional studies are facilitated with required leaves as well as financial aid to complete their </w:t>
      </w:r>
      <w:r w:rsidRPr="00706808">
        <w:rPr>
          <w:rFonts w:cs="Times New Roman"/>
          <w:lang w:val="en-US" w:eastAsia="en-IN"/>
        </w:rPr>
        <w:t>pieces of training</w:t>
      </w:r>
      <w:r w:rsidRPr="00706808">
        <w:rPr>
          <w:rFonts w:ascii="Times New Roman" w:hAnsi="Times New Roman" w:cs="Times New Roman"/>
          <w:lang w:val="en-US" w:eastAsia="en-IN"/>
        </w:rPr>
        <w:t xml:space="preserve"> so that they could become a valuable asset for the organizational growth. </w:t>
      </w:r>
    </w:p>
    <w:p w14:paraId="5E4B64C4" w14:textId="77777777" w:rsidR="004B2B4E" w:rsidRPr="00706808" w:rsidRDefault="004B2B4E" w:rsidP="004B2B4E">
      <w:pPr>
        <w:pStyle w:val="Heading1"/>
        <w:jc w:val="both"/>
        <w:rPr>
          <w:rFonts w:ascii="Times New Roman" w:hAnsi="Times New Roman" w:cs="Times New Roman"/>
          <w:color w:val="auto"/>
          <w:lang w:val="en-US"/>
        </w:rPr>
      </w:pPr>
      <w:bookmarkStart w:id="8" w:name="_Toc100145616"/>
      <w:r w:rsidRPr="00706808">
        <w:rPr>
          <w:rFonts w:ascii="Times New Roman" w:hAnsi="Times New Roman" w:cs="Times New Roman"/>
          <w:color w:val="auto"/>
          <w:lang w:val="en-US"/>
        </w:rPr>
        <w:t>Outline of the proposal</w:t>
      </w:r>
      <w:bookmarkEnd w:id="8"/>
      <w:r w:rsidRPr="00706808">
        <w:rPr>
          <w:rFonts w:ascii="Times New Roman" w:hAnsi="Times New Roman" w:cs="Times New Roman"/>
          <w:color w:val="auto"/>
          <w:lang w:val="en-US"/>
        </w:rPr>
        <w:t xml:space="preserve"> </w:t>
      </w:r>
    </w:p>
    <w:p w14:paraId="0D659F67" w14:textId="77777777" w:rsidR="004B2B4E" w:rsidRPr="00706808" w:rsidRDefault="004B2B4E" w:rsidP="004B2B4E">
      <w:pPr>
        <w:jc w:val="both"/>
        <w:rPr>
          <w:rFonts w:ascii="Times New Roman" w:hAnsi="Times New Roman" w:cs="Times New Roman"/>
          <w:lang w:val="en-IN"/>
        </w:rPr>
      </w:pPr>
      <w:r w:rsidRPr="00706808">
        <w:rPr>
          <w:rFonts w:ascii="Times New Roman" w:hAnsi="Times New Roman" w:cs="Times New Roman"/>
        </w:rPr>
        <w:t xml:space="preserve">This research report has proposed different effective ways to motivate which is best for generating the standard outcome inculcating the growth prospects within the business environment. Discussion over the effective motivational methods has been conducted with respect to the issue of change management within the business entities. This change </w:t>
      </w:r>
      <w:r w:rsidRPr="00706808">
        <w:rPr>
          <w:rFonts w:cs="Times New Roman"/>
        </w:rPr>
        <w:t xml:space="preserve">in </w:t>
      </w:r>
      <w:r w:rsidRPr="00706808">
        <w:rPr>
          <w:rFonts w:ascii="Times New Roman" w:hAnsi="Times New Roman" w:cs="Times New Roman"/>
        </w:rPr>
        <w:t xml:space="preserve">management </w:t>
      </w:r>
      <w:r w:rsidRPr="00706808">
        <w:rPr>
          <w:rFonts w:cs="Times New Roman"/>
        </w:rPr>
        <w:t>is</w:t>
      </w:r>
      <w:r w:rsidRPr="00706808">
        <w:rPr>
          <w:rFonts w:ascii="Times New Roman" w:hAnsi="Times New Roman" w:cs="Times New Roman"/>
        </w:rPr>
        <w:t xml:space="preserve"> highly possible to be resisted by the employees which lead to </w:t>
      </w:r>
      <w:r w:rsidRPr="00706808">
        <w:rPr>
          <w:rFonts w:cs="Times New Roman"/>
        </w:rPr>
        <w:t xml:space="preserve">a </w:t>
      </w:r>
      <w:r w:rsidRPr="00706808">
        <w:rPr>
          <w:rFonts w:ascii="Times New Roman" w:hAnsi="Times New Roman" w:cs="Times New Roman"/>
        </w:rPr>
        <w:t>reduce</w:t>
      </w:r>
      <w:r w:rsidRPr="00706808">
        <w:rPr>
          <w:rFonts w:cs="Times New Roman"/>
        </w:rPr>
        <w:t xml:space="preserve">d </w:t>
      </w:r>
      <w:r w:rsidRPr="00706808">
        <w:rPr>
          <w:rFonts w:ascii="Times New Roman" w:hAnsi="Times New Roman" w:cs="Times New Roman"/>
        </w:rPr>
        <w:t xml:space="preserve">level of productivity as well as </w:t>
      </w:r>
      <w:r w:rsidRPr="00706808">
        <w:rPr>
          <w:rFonts w:ascii="Times New Roman" w:hAnsi="Times New Roman" w:cs="Times New Roman"/>
        </w:rPr>
        <w:lastRenderedPageBreak/>
        <w:t xml:space="preserve">the growth of annual turnover. With respect to the significance of mitigating this major issue, </w:t>
      </w:r>
      <w:r w:rsidRPr="00706808">
        <w:rPr>
          <w:rFonts w:cs="Times New Roman"/>
        </w:rPr>
        <w:t>the leading managers need</w:t>
      </w:r>
      <w:r w:rsidRPr="00706808">
        <w:rPr>
          <w:rFonts w:ascii="Times New Roman" w:hAnsi="Times New Roman" w:cs="Times New Roman"/>
        </w:rPr>
        <w:t xml:space="preserve"> to adopt the best and </w:t>
      </w:r>
      <w:r w:rsidRPr="00706808">
        <w:rPr>
          <w:rFonts w:cs="Times New Roman"/>
        </w:rPr>
        <w:t xml:space="preserve">most </w:t>
      </w:r>
      <w:r w:rsidRPr="00706808">
        <w:rPr>
          <w:rFonts w:ascii="Times New Roman" w:hAnsi="Times New Roman" w:cs="Times New Roman"/>
        </w:rPr>
        <w:t>effective approach to motiv</w:t>
      </w:r>
      <w:r w:rsidRPr="00706808">
        <w:rPr>
          <w:rFonts w:cs="Times New Roman"/>
        </w:rPr>
        <w:t>at</w:t>
      </w:r>
      <w:r w:rsidRPr="00706808">
        <w:rPr>
          <w:rFonts w:ascii="Times New Roman" w:hAnsi="Times New Roman" w:cs="Times New Roman"/>
        </w:rPr>
        <w:t xml:space="preserve">e the employees so that they could be able to blend with the new operational management. </w:t>
      </w:r>
    </w:p>
    <w:p w14:paraId="72422F29" w14:textId="77777777" w:rsidR="004B2B4E" w:rsidRPr="00706808" w:rsidRDefault="004B2B4E" w:rsidP="004B2B4E">
      <w:pPr>
        <w:pStyle w:val="Heading1"/>
        <w:rPr>
          <w:rFonts w:ascii="Times New Roman" w:hAnsi="Times New Roman" w:cs="Times New Roman"/>
          <w:color w:val="auto"/>
          <w:sz w:val="28"/>
          <w:szCs w:val="32"/>
          <w:lang w:val="en-IN" w:eastAsia="en-IN"/>
        </w:rPr>
      </w:pPr>
      <w:bookmarkStart w:id="9" w:name="_Toc100145617"/>
      <w:r w:rsidRPr="00706808">
        <w:rPr>
          <w:color w:val="auto"/>
        </w:rPr>
        <w:t>Reference</w:t>
      </w:r>
      <w:bookmarkEnd w:id="9"/>
      <w:r w:rsidRPr="00706808">
        <w:rPr>
          <w:color w:val="auto"/>
        </w:rPr>
        <w:t xml:space="preserve"> </w:t>
      </w:r>
    </w:p>
    <w:p w14:paraId="7018230A" w14:textId="77777777" w:rsidR="004B2B4E" w:rsidRPr="00706808" w:rsidRDefault="004B2B4E" w:rsidP="004B2B4E">
      <w:pPr>
        <w:jc w:val="both"/>
        <w:rPr>
          <w:rFonts w:ascii="Times New Roman" w:hAnsi="Times New Roman" w:cs="Times New Roman"/>
          <w:sz w:val="24"/>
          <w:szCs w:val="24"/>
          <w:shd w:val="clear" w:color="auto" w:fill="FFFFFF"/>
        </w:rPr>
      </w:pPr>
      <w:r w:rsidRPr="00706808">
        <w:rPr>
          <w:rFonts w:ascii="Times New Roman" w:hAnsi="Times New Roman" w:cs="Times New Roman"/>
          <w:sz w:val="24"/>
          <w:szCs w:val="24"/>
          <w:shd w:val="clear" w:color="auto" w:fill="FFFFFF"/>
        </w:rPr>
        <w:t>Almawali, H., Hafit, N.I.A. and Hassan, N., 2021. Motivational Factors and Job Performance: The Mediating Roles of Employee Engagement. </w:t>
      </w:r>
      <w:r w:rsidRPr="00706808">
        <w:rPr>
          <w:rFonts w:ascii="Times New Roman" w:hAnsi="Times New Roman" w:cs="Times New Roman"/>
          <w:i/>
          <w:iCs/>
          <w:sz w:val="24"/>
          <w:szCs w:val="24"/>
          <w:shd w:val="clear" w:color="auto" w:fill="FFFFFF"/>
        </w:rPr>
        <w:t>International Journal of Human Resource Studies</w:t>
      </w:r>
      <w:r w:rsidRPr="00706808">
        <w:rPr>
          <w:rFonts w:ascii="Times New Roman" w:hAnsi="Times New Roman" w:cs="Times New Roman"/>
          <w:sz w:val="24"/>
          <w:szCs w:val="24"/>
          <w:shd w:val="clear" w:color="auto" w:fill="FFFFFF"/>
        </w:rPr>
        <w:t>, </w:t>
      </w:r>
      <w:r w:rsidRPr="00706808">
        <w:rPr>
          <w:rFonts w:ascii="Times New Roman" w:hAnsi="Times New Roman" w:cs="Times New Roman"/>
          <w:i/>
          <w:iCs/>
          <w:sz w:val="24"/>
          <w:szCs w:val="24"/>
          <w:shd w:val="clear" w:color="auto" w:fill="FFFFFF"/>
        </w:rPr>
        <w:t>11</w:t>
      </w:r>
      <w:r w:rsidRPr="00706808">
        <w:rPr>
          <w:rFonts w:ascii="Times New Roman" w:hAnsi="Times New Roman" w:cs="Times New Roman"/>
          <w:sz w:val="24"/>
          <w:szCs w:val="24"/>
          <w:shd w:val="clear" w:color="auto" w:fill="FFFFFF"/>
        </w:rPr>
        <w:t>(3), pp.6782-6782.</w:t>
      </w:r>
    </w:p>
    <w:p w14:paraId="69052D3E" w14:textId="77777777" w:rsidR="004B2B4E" w:rsidRPr="00706808" w:rsidRDefault="004B2B4E" w:rsidP="004B2B4E">
      <w:pPr>
        <w:jc w:val="both"/>
        <w:rPr>
          <w:rFonts w:ascii="Times New Roman" w:hAnsi="Times New Roman" w:cs="Times New Roman"/>
          <w:sz w:val="24"/>
          <w:szCs w:val="24"/>
          <w:shd w:val="clear" w:color="auto" w:fill="FFFFFF"/>
        </w:rPr>
      </w:pPr>
      <w:r w:rsidRPr="00706808">
        <w:rPr>
          <w:rFonts w:ascii="Times New Roman" w:hAnsi="Times New Roman" w:cs="Times New Roman"/>
          <w:sz w:val="24"/>
          <w:szCs w:val="24"/>
          <w:shd w:val="clear" w:color="auto" w:fill="FFFFFF"/>
        </w:rPr>
        <w:t>Aman-Ullah, A., Aziz, A. and Ibrahim, H., 2020. A review of motivational factors and employee retention: A future direction for Pakistan. </w:t>
      </w:r>
      <w:r w:rsidRPr="00706808">
        <w:rPr>
          <w:rFonts w:ascii="Times New Roman" w:hAnsi="Times New Roman" w:cs="Times New Roman"/>
          <w:i/>
          <w:iCs/>
          <w:sz w:val="24"/>
          <w:szCs w:val="24"/>
          <w:shd w:val="clear" w:color="auto" w:fill="FFFFFF"/>
        </w:rPr>
        <w:t>International Journal of Business and Technopreneurship</w:t>
      </w:r>
      <w:r w:rsidRPr="00706808">
        <w:rPr>
          <w:rFonts w:ascii="Times New Roman" w:hAnsi="Times New Roman" w:cs="Times New Roman"/>
          <w:sz w:val="24"/>
          <w:szCs w:val="24"/>
          <w:shd w:val="clear" w:color="auto" w:fill="FFFFFF"/>
        </w:rPr>
        <w:t>, </w:t>
      </w:r>
      <w:r w:rsidRPr="00706808">
        <w:rPr>
          <w:rFonts w:ascii="Times New Roman" w:hAnsi="Times New Roman" w:cs="Times New Roman"/>
          <w:i/>
          <w:iCs/>
          <w:sz w:val="24"/>
          <w:szCs w:val="24"/>
          <w:shd w:val="clear" w:color="auto" w:fill="FFFFFF"/>
        </w:rPr>
        <w:t>10</w:t>
      </w:r>
      <w:r w:rsidRPr="00706808">
        <w:rPr>
          <w:rFonts w:ascii="Times New Roman" w:hAnsi="Times New Roman" w:cs="Times New Roman"/>
          <w:sz w:val="24"/>
          <w:szCs w:val="24"/>
          <w:shd w:val="clear" w:color="auto" w:fill="FFFFFF"/>
        </w:rPr>
        <w:t>(3), pp.331-342.</w:t>
      </w:r>
    </w:p>
    <w:p w14:paraId="06A5920C" w14:textId="77777777" w:rsidR="004B2B4E" w:rsidRPr="00706808" w:rsidRDefault="004B2B4E" w:rsidP="004B2B4E">
      <w:pPr>
        <w:jc w:val="both"/>
        <w:rPr>
          <w:rFonts w:ascii="Times New Roman" w:hAnsi="Times New Roman" w:cs="Times New Roman"/>
          <w:sz w:val="24"/>
          <w:szCs w:val="24"/>
          <w:shd w:val="clear" w:color="auto" w:fill="FFFFFF"/>
        </w:rPr>
      </w:pPr>
      <w:r w:rsidRPr="00706808">
        <w:rPr>
          <w:rFonts w:ascii="Times New Roman" w:hAnsi="Times New Roman" w:cs="Times New Roman"/>
          <w:sz w:val="24"/>
          <w:szCs w:val="24"/>
          <w:shd w:val="clear" w:color="auto" w:fill="FFFFFF"/>
        </w:rPr>
        <w:t>Brown, D., 2018. Fairness, flexibility and affordability. What lessons from the recent pay and reward approaches and trends in the UK?. </w:t>
      </w:r>
      <w:r w:rsidRPr="00706808">
        <w:rPr>
          <w:rFonts w:ascii="Times New Roman" w:hAnsi="Times New Roman" w:cs="Times New Roman"/>
          <w:i/>
          <w:iCs/>
          <w:sz w:val="24"/>
          <w:szCs w:val="24"/>
          <w:shd w:val="clear" w:color="auto" w:fill="FFFFFF"/>
        </w:rPr>
        <w:t>Institute for Employment Studies</w:t>
      </w:r>
      <w:r w:rsidRPr="00706808">
        <w:rPr>
          <w:rFonts w:ascii="Times New Roman" w:hAnsi="Times New Roman" w:cs="Times New Roman"/>
          <w:sz w:val="24"/>
          <w:szCs w:val="24"/>
          <w:shd w:val="clear" w:color="auto" w:fill="FFFFFF"/>
        </w:rPr>
        <w:t>.</w:t>
      </w:r>
    </w:p>
    <w:p w14:paraId="18E086C4" w14:textId="77777777" w:rsidR="004B2B4E" w:rsidRPr="00706808" w:rsidRDefault="004B2B4E" w:rsidP="004B2B4E">
      <w:pPr>
        <w:jc w:val="both"/>
        <w:rPr>
          <w:rFonts w:ascii="Times New Roman" w:hAnsi="Times New Roman" w:cs="Times New Roman"/>
          <w:sz w:val="24"/>
          <w:szCs w:val="24"/>
          <w:shd w:val="clear" w:color="auto" w:fill="FFFFFF"/>
        </w:rPr>
      </w:pPr>
      <w:r w:rsidRPr="00706808">
        <w:rPr>
          <w:rFonts w:ascii="Times New Roman" w:hAnsi="Times New Roman" w:cs="Times New Roman"/>
          <w:sz w:val="24"/>
          <w:szCs w:val="24"/>
          <w:shd w:val="clear" w:color="auto" w:fill="FFFFFF"/>
        </w:rPr>
        <w:t>Chowdhury, M.M.I., Othman, K.B., Khan, M.A. and Sulaiman, I.F., 2020. Role of effective corporate governance and motivational leadership in increasing productivity and efficiency of human resources. </w:t>
      </w:r>
      <w:r w:rsidRPr="00706808">
        <w:rPr>
          <w:rFonts w:ascii="Times New Roman" w:hAnsi="Times New Roman" w:cs="Times New Roman"/>
          <w:i/>
          <w:iCs/>
          <w:sz w:val="24"/>
          <w:szCs w:val="24"/>
          <w:shd w:val="clear" w:color="auto" w:fill="FFFFFF"/>
        </w:rPr>
        <w:t>Global Journal of Management and Business Research</w:t>
      </w:r>
      <w:r w:rsidRPr="00706808">
        <w:rPr>
          <w:rFonts w:ascii="Times New Roman" w:hAnsi="Times New Roman" w:cs="Times New Roman"/>
          <w:sz w:val="24"/>
          <w:szCs w:val="24"/>
          <w:shd w:val="clear" w:color="auto" w:fill="FFFFFF"/>
        </w:rPr>
        <w:t>.</w:t>
      </w:r>
    </w:p>
    <w:p w14:paraId="789ECDB7" w14:textId="77777777" w:rsidR="004B2B4E" w:rsidRPr="00706808" w:rsidRDefault="004B2B4E" w:rsidP="004B2B4E">
      <w:pPr>
        <w:jc w:val="both"/>
        <w:rPr>
          <w:rFonts w:ascii="Times New Roman" w:hAnsi="Times New Roman" w:cs="Times New Roman"/>
          <w:sz w:val="24"/>
          <w:szCs w:val="24"/>
          <w:shd w:val="clear" w:color="auto" w:fill="FFFFFF"/>
        </w:rPr>
      </w:pPr>
      <w:r w:rsidRPr="00706808">
        <w:rPr>
          <w:rFonts w:ascii="Times New Roman" w:hAnsi="Times New Roman" w:cs="Times New Roman"/>
          <w:sz w:val="24"/>
          <w:szCs w:val="24"/>
          <w:shd w:val="clear" w:color="auto" w:fill="FFFFFF"/>
        </w:rPr>
        <w:t>Eshboevich, H.O., 2020. Modeling The Psychological Competence Of Higher Education Leaders (In The Example Of Mid-Level Management Staff). </w:t>
      </w:r>
      <w:r w:rsidRPr="00706808">
        <w:rPr>
          <w:rFonts w:ascii="Times New Roman" w:hAnsi="Times New Roman" w:cs="Times New Roman"/>
          <w:i/>
          <w:iCs/>
          <w:sz w:val="24"/>
          <w:szCs w:val="24"/>
          <w:shd w:val="clear" w:color="auto" w:fill="FFFFFF"/>
        </w:rPr>
        <w:t>The American Journal of Social Science and Education Innovations</w:t>
      </w:r>
      <w:r w:rsidRPr="00706808">
        <w:rPr>
          <w:rFonts w:ascii="Times New Roman" w:hAnsi="Times New Roman" w:cs="Times New Roman"/>
          <w:sz w:val="24"/>
          <w:szCs w:val="24"/>
          <w:shd w:val="clear" w:color="auto" w:fill="FFFFFF"/>
        </w:rPr>
        <w:t>, </w:t>
      </w:r>
      <w:r w:rsidRPr="00706808">
        <w:rPr>
          <w:rFonts w:ascii="Times New Roman" w:hAnsi="Times New Roman" w:cs="Times New Roman"/>
          <w:i/>
          <w:iCs/>
          <w:sz w:val="24"/>
          <w:szCs w:val="24"/>
          <w:shd w:val="clear" w:color="auto" w:fill="FFFFFF"/>
        </w:rPr>
        <w:t>2</w:t>
      </w:r>
      <w:r w:rsidRPr="00706808">
        <w:rPr>
          <w:rFonts w:ascii="Times New Roman" w:hAnsi="Times New Roman" w:cs="Times New Roman"/>
          <w:sz w:val="24"/>
          <w:szCs w:val="24"/>
          <w:shd w:val="clear" w:color="auto" w:fill="FFFFFF"/>
        </w:rPr>
        <w:t>(08), pp.55-61.</w:t>
      </w:r>
    </w:p>
    <w:p w14:paraId="7F46CE60" w14:textId="77777777" w:rsidR="004B2B4E" w:rsidRPr="00706808" w:rsidRDefault="004B2B4E" w:rsidP="004B2B4E">
      <w:pPr>
        <w:jc w:val="both"/>
        <w:rPr>
          <w:rFonts w:ascii="Times New Roman" w:hAnsi="Times New Roman" w:cs="Times New Roman"/>
          <w:sz w:val="24"/>
          <w:szCs w:val="24"/>
          <w:shd w:val="clear" w:color="auto" w:fill="FFFFFF"/>
        </w:rPr>
      </w:pPr>
      <w:r w:rsidRPr="00706808">
        <w:rPr>
          <w:rFonts w:ascii="Times New Roman" w:hAnsi="Times New Roman" w:cs="Times New Roman"/>
          <w:sz w:val="24"/>
          <w:szCs w:val="24"/>
          <w:shd w:val="clear" w:color="auto" w:fill="FFFFFF"/>
        </w:rPr>
        <w:t>HTET, H., 2019. </w:t>
      </w:r>
      <w:r w:rsidRPr="00706808">
        <w:rPr>
          <w:rFonts w:ascii="Times New Roman" w:hAnsi="Times New Roman" w:cs="Times New Roman"/>
          <w:i/>
          <w:iCs/>
          <w:sz w:val="24"/>
          <w:szCs w:val="24"/>
          <w:shd w:val="clear" w:color="auto" w:fill="FFFFFF"/>
        </w:rPr>
        <w:t>Effect of motivational factors on employee performance in Tristar Tyre Factory</w:t>
      </w:r>
      <w:r w:rsidRPr="00706808">
        <w:rPr>
          <w:rFonts w:ascii="Times New Roman" w:hAnsi="Times New Roman" w:cs="Times New Roman"/>
          <w:sz w:val="24"/>
          <w:szCs w:val="24"/>
          <w:shd w:val="clear" w:color="auto" w:fill="FFFFFF"/>
        </w:rPr>
        <w:t> (Doctoral dissertation, Yangon University of Economics).</w:t>
      </w:r>
    </w:p>
    <w:p w14:paraId="5A684477" w14:textId="77777777" w:rsidR="004B2B4E" w:rsidRPr="00706808" w:rsidRDefault="004B2B4E" w:rsidP="004B2B4E">
      <w:pPr>
        <w:jc w:val="both"/>
        <w:rPr>
          <w:rFonts w:ascii="Times New Roman" w:hAnsi="Times New Roman" w:cs="Times New Roman"/>
          <w:sz w:val="24"/>
          <w:szCs w:val="24"/>
          <w:shd w:val="clear" w:color="auto" w:fill="FFFFFF"/>
        </w:rPr>
      </w:pPr>
      <w:r w:rsidRPr="00706808">
        <w:rPr>
          <w:rFonts w:ascii="Times New Roman" w:hAnsi="Times New Roman" w:cs="Times New Roman"/>
          <w:sz w:val="24"/>
          <w:szCs w:val="24"/>
          <w:shd w:val="clear" w:color="auto" w:fill="FFFFFF"/>
        </w:rPr>
        <w:t>Idiegbeyan-Ose, J., Opeke, R., Aregbesola, A., Owolabi, S. and Eyiolorunshe, T.A., 2019. Relationship between motivation and job satisfaction of staff in private university libraries, Nigeria. </w:t>
      </w:r>
      <w:r w:rsidRPr="00706808">
        <w:rPr>
          <w:rFonts w:ascii="Times New Roman" w:hAnsi="Times New Roman" w:cs="Times New Roman"/>
          <w:i/>
          <w:iCs/>
          <w:sz w:val="24"/>
          <w:szCs w:val="24"/>
          <w:shd w:val="clear" w:color="auto" w:fill="FFFFFF"/>
        </w:rPr>
        <w:t>Academy of Strategic Management Journal</w:t>
      </w:r>
      <w:r w:rsidRPr="00706808">
        <w:rPr>
          <w:rFonts w:ascii="Times New Roman" w:hAnsi="Times New Roman" w:cs="Times New Roman"/>
          <w:sz w:val="24"/>
          <w:szCs w:val="24"/>
          <w:shd w:val="clear" w:color="auto" w:fill="FFFFFF"/>
        </w:rPr>
        <w:t>, </w:t>
      </w:r>
      <w:r w:rsidRPr="00706808">
        <w:rPr>
          <w:rFonts w:ascii="Times New Roman" w:hAnsi="Times New Roman" w:cs="Times New Roman"/>
          <w:i/>
          <w:iCs/>
          <w:sz w:val="24"/>
          <w:szCs w:val="24"/>
          <w:shd w:val="clear" w:color="auto" w:fill="FFFFFF"/>
        </w:rPr>
        <w:t>18</w:t>
      </w:r>
      <w:r w:rsidRPr="00706808">
        <w:rPr>
          <w:rFonts w:ascii="Times New Roman" w:hAnsi="Times New Roman" w:cs="Times New Roman"/>
          <w:sz w:val="24"/>
          <w:szCs w:val="24"/>
          <w:shd w:val="clear" w:color="auto" w:fill="FFFFFF"/>
        </w:rPr>
        <w:t>(1).</w:t>
      </w:r>
    </w:p>
    <w:p w14:paraId="6D17725A" w14:textId="77777777" w:rsidR="004B2B4E" w:rsidRPr="00706808" w:rsidRDefault="004B2B4E" w:rsidP="004B2B4E">
      <w:pPr>
        <w:jc w:val="both"/>
        <w:rPr>
          <w:rFonts w:ascii="Times New Roman" w:hAnsi="Times New Roman" w:cs="Times New Roman"/>
          <w:sz w:val="24"/>
          <w:szCs w:val="24"/>
          <w:shd w:val="clear" w:color="auto" w:fill="FFFFFF"/>
        </w:rPr>
      </w:pPr>
      <w:r w:rsidRPr="00706808">
        <w:rPr>
          <w:rFonts w:ascii="Times New Roman" w:hAnsi="Times New Roman" w:cs="Times New Roman"/>
          <w:sz w:val="24"/>
          <w:szCs w:val="24"/>
          <w:shd w:val="clear" w:color="auto" w:fill="FFFFFF"/>
        </w:rPr>
        <w:t>Kummitha, H.R. and Kummitha, R.K.R., 2021. Sustainable entrepreneurship training: A study of motivational factors. </w:t>
      </w:r>
      <w:r w:rsidRPr="00706808">
        <w:rPr>
          <w:rFonts w:ascii="Times New Roman" w:hAnsi="Times New Roman" w:cs="Times New Roman"/>
          <w:i/>
          <w:iCs/>
          <w:sz w:val="24"/>
          <w:szCs w:val="24"/>
          <w:shd w:val="clear" w:color="auto" w:fill="FFFFFF"/>
        </w:rPr>
        <w:t>The International Journal of Management Education</w:t>
      </w:r>
      <w:r w:rsidRPr="00706808">
        <w:rPr>
          <w:rFonts w:ascii="Times New Roman" w:hAnsi="Times New Roman" w:cs="Times New Roman"/>
          <w:sz w:val="24"/>
          <w:szCs w:val="24"/>
          <w:shd w:val="clear" w:color="auto" w:fill="FFFFFF"/>
        </w:rPr>
        <w:t>, </w:t>
      </w:r>
      <w:r w:rsidRPr="00706808">
        <w:rPr>
          <w:rFonts w:ascii="Times New Roman" w:hAnsi="Times New Roman" w:cs="Times New Roman"/>
          <w:i/>
          <w:iCs/>
          <w:sz w:val="24"/>
          <w:szCs w:val="24"/>
          <w:shd w:val="clear" w:color="auto" w:fill="FFFFFF"/>
        </w:rPr>
        <w:t>19</w:t>
      </w:r>
      <w:r w:rsidRPr="00706808">
        <w:rPr>
          <w:rFonts w:ascii="Times New Roman" w:hAnsi="Times New Roman" w:cs="Times New Roman"/>
          <w:sz w:val="24"/>
          <w:szCs w:val="24"/>
          <w:shd w:val="clear" w:color="auto" w:fill="FFFFFF"/>
        </w:rPr>
        <w:t>(1), p.100449.</w:t>
      </w:r>
    </w:p>
    <w:p w14:paraId="378AE0D4" w14:textId="77777777" w:rsidR="004B2B4E" w:rsidRPr="00706808" w:rsidRDefault="004B2B4E" w:rsidP="004B2B4E">
      <w:pPr>
        <w:jc w:val="both"/>
        <w:rPr>
          <w:rFonts w:ascii="Times New Roman" w:hAnsi="Times New Roman" w:cs="Times New Roman"/>
          <w:sz w:val="24"/>
          <w:szCs w:val="24"/>
          <w:shd w:val="clear" w:color="auto" w:fill="FFFFFF"/>
        </w:rPr>
      </w:pPr>
      <w:r w:rsidRPr="00706808">
        <w:rPr>
          <w:rFonts w:ascii="Times New Roman" w:hAnsi="Times New Roman" w:cs="Times New Roman"/>
          <w:sz w:val="24"/>
          <w:szCs w:val="24"/>
          <w:shd w:val="clear" w:color="auto" w:fill="FFFFFF"/>
        </w:rPr>
        <w:t>Olusadum, N.J. and Anulika, N.J., 2018. Impact of motivation on employee performance: a study of alvanikoku federal college of eduaction. </w:t>
      </w:r>
      <w:r w:rsidRPr="00706808">
        <w:rPr>
          <w:rFonts w:ascii="Times New Roman" w:hAnsi="Times New Roman" w:cs="Times New Roman"/>
          <w:i/>
          <w:iCs/>
          <w:sz w:val="24"/>
          <w:szCs w:val="24"/>
          <w:shd w:val="clear" w:color="auto" w:fill="FFFFFF"/>
        </w:rPr>
        <w:t>sigma</w:t>
      </w:r>
      <w:r w:rsidRPr="00706808">
        <w:rPr>
          <w:rFonts w:ascii="Times New Roman" w:hAnsi="Times New Roman" w:cs="Times New Roman"/>
          <w:sz w:val="24"/>
          <w:szCs w:val="24"/>
          <w:shd w:val="clear" w:color="auto" w:fill="FFFFFF"/>
        </w:rPr>
        <w:t>, </w:t>
      </w:r>
      <w:r w:rsidRPr="00706808">
        <w:rPr>
          <w:rFonts w:ascii="Times New Roman" w:hAnsi="Times New Roman" w:cs="Times New Roman"/>
          <w:i/>
          <w:iCs/>
          <w:sz w:val="24"/>
          <w:szCs w:val="24"/>
          <w:shd w:val="clear" w:color="auto" w:fill="FFFFFF"/>
        </w:rPr>
        <w:t>1</w:t>
      </w:r>
      <w:r w:rsidRPr="00706808">
        <w:rPr>
          <w:rFonts w:ascii="Times New Roman" w:hAnsi="Times New Roman" w:cs="Times New Roman"/>
          <w:sz w:val="24"/>
          <w:szCs w:val="24"/>
          <w:shd w:val="clear" w:color="auto" w:fill="FFFFFF"/>
        </w:rPr>
        <w:t>(1).</w:t>
      </w:r>
    </w:p>
    <w:p w14:paraId="65E001DA" w14:textId="77777777" w:rsidR="004B2B4E" w:rsidRPr="00706808" w:rsidRDefault="004B2B4E" w:rsidP="004B2B4E">
      <w:pPr>
        <w:jc w:val="both"/>
        <w:rPr>
          <w:rFonts w:ascii="Times New Roman" w:hAnsi="Times New Roman" w:cs="Times New Roman"/>
          <w:sz w:val="24"/>
          <w:szCs w:val="24"/>
          <w:shd w:val="clear" w:color="auto" w:fill="FFFFFF"/>
        </w:rPr>
      </w:pPr>
      <w:r w:rsidRPr="00706808">
        <w:rPr>
          <w:rFonts w:ascii="Times New Roman" w:hAnsi="Times New Roman" w:cs="Times New Roman"/>
          <w:sz w:val="24"/>
          <w:szCs w:val="24"/>
          <w:shd w:val="clear" w:color="auto" w:fill="FFFFFF"/>
        </w:rPr>
        <w:t>RAHAMAN, M.A., ALI, M.J., WAFIK, H., MAMOON, Z.R. and ISLAM, M.M., 2020. What Factors Do Motivate Employees at the Workplace? Evidence from Service Organizations. </w:t>
      </w:r>
      <w:r w:rsidRPr="00706808">
        <w:rPr>
          <w:rFonts w:ascii="Times New Roman" w:hAnsi="Times New Roman" w:cs="Times New Roman"/>
          <w:i/>
          <w:iCs/>
          <w:sz w:val="24"/>
          <w:szCs w:val="24"/>
          <w:shd w:val="clear" w:color="auto" w:fill="FFFFFF"/>
        </w:rPr>
        <w:t>The Journal of Asian Finance, Economics, and Business</w:t>
      </w:r>
      <w:r w:rsidRPr="00706808">
        <w:rPr>
          <w:rFonts w:ascii="Times New Roman" w:hAnsi="Times New Roman" w:cs="Times New Roman"/>
          <w:sz w:val="24"/>
          <w:szCs w:val="24"/>
          <w:shd w:val="clear" w:color="auto" w:fill="FFFFFF"/>
        </w:rPr>
        <w:t>, </w:t>
      </w:r>
      <w:r w:rsidRPr="00706808">
        <w:rPr>
          <w:rFonts w:ascii="Times New Roman" w:hAnsi="Times New Roman" w:cs="Times New Roman"/>
          <w:i/>
          <w:iCs/>
          <w:sz w:val="24"/>
          <w:szCs w:val="24"/>
          <w:shd w:val="clear" w:color="auto" w:fill="FFFFFF"/>
        </w:rPr>
        <w:t>7</w:t>
      </w:r>
      <w:r w:rsidRPr="00706808">
        <w:rPr>
          <w:rFonts w:ascii="Times New Roman" w:hAnsi="Times New Roman" w:cs="Times New Roman"/>
          <w:sz w:val="24"/>
          <w:szCs w:val="24"/>
          <w:shd w:val="clear" w:color="auto" w:fill="FFFFFF"/>
        </w:rPr>
        <w:t>(12), pp.515-521.</w:t>
      </w:r>
    </w:p>
    <w:p w14:paraId="5DB3E40E" w14:textId="77777777" w:rsidR="004B2B4E" w:rsidRPr="004B2B4E" w:rsidRDefault="004B2B4E" w:rsidP="004B2B4E">
      <w:pPr>
        <w:jc w:val="both"/>
        <w:rPr>
          <w:rFonts w:ascii="Times New Roman" w:hAnsi="Times New Roman" w:cs="Times New Roman"/>
          <w:sz w:val="24"/>
          <w:szCs w:val="24"/>
          <w:shd w:val="clear" w:color="auto" w:fill="FFFFFF"/>
        </w:rPr>
      </w:pPr>
      <w:r w:rsidRPr="00706808">
        <w:rPr>
          <w:rFonts w:ascii="Times New Roman" w:hAnsi="Times New Roman" w:cs="Times New Roman"/>
          <w:sz w:val="24"/>
          <w:szCs w:val="24"/>
          <w:shd w:val="clear" w:color="auto" w:fill="FFFFFF"/>
        </w:rPr>
        <w:t>Tur-Porcar, A., Roig-Tierno, N. and Llorca Mestre, A., 2018. Factors affecting entrepreneurship and business sustainability. </w:t>
      </w:r>
      <w:r w:rsidRPr="00706808">
        <w:rPr>
          <w:rFonts w:ascii="Times New Roman" w:hAnsi="Times New Roman" w:cs="Times New Roman"/>
          <w:i/>
          <w:iCs/>
          <w:sz w:val="24"/>
          <w:szCs w:val="24"/>
          <w:shd w:val="clear" w:color="auto" w:fill="FFFFFF"/>
        </w:rPr>
        <w:t>Sustainability</w:t>
      </w:r>
      <w:r w:rsidRPr="00706808">
        <w:rPr>
          <w:rFonts w:ascii="Times New Roman" w:hAnsi="Times New Roman" w:cs="Times New Roman"/>
          <w:sz w:val="24"/>
          <w:szCs w:val="24"/>
          <w:shd w:val="clear" w:color="auto" w:fill="FFFFFF"/>
        </w:rPr>
        <w:t>, </w:t>
      </w:r>
      <w:r w:rsidRPr="00706808">
        <w:rPr>
          <w:rFonts w:ascii="Times New Roman" w:hAnsi="Times New Roman" w:cs="Times New Roman"/>
          <w:i/>
          <w:iCs/>
          <w:sz w:val="24"/>
          <w:szCs w:val="24"/>
          <w:shd w:val="clear" w:color="auto" w:fill="FFFFFF"/>
        </w:rPr>
        <w:t>10</w:t>
      </w:r>
      <w:r w:rsidRPr="00706808">
        <w:rPr>
          <w:rFonts w:ascii="Times New Roman" w:hAnsi="Times New Roman" w:cs="Times New Roman"/>
          <w:sz w:val="24"/>
          <w:szCs w:val="24"/>
          <w:shd w:val="clear" w:color="auto" w:fill="FFFFFF"/>
        </w:rPr>
        <w:t>(2), p.452.</w:t>
      </w:r>
    </w:p>
    <w:p w14:paraId="36608BC9" w14:textId="7C6708D0" w:rsidR="00AE2992" w:rsidRPr="004B2B4E" w:rsidRDefault="00AE2992" w:rsidP="00AE2992">
      <w:pPr>
        <w:spacing w:before="0"/>
        <w:ind w:left="60"/>
        <w:rPr>
          <w:rFonts w:ascii="Arial" w:hAnsi="Arial" w:cs="Arial"/>
        </w:rPr>
      </w:pPr>
    </w:p>
    <w:sectPr w:rsidR="00AE2992" w:rsidRPr="004B2B4E" w:rsidSect="00A26F4C">
      <w:pgSz w:w="11906" w:h="16838" w:code="9"/>
      <w:pgMar w:top="144" w:right="720" w:bottom="720" w:left="720" w:header="0" w:footer="432" w:gutter="0"/>
      <w:cols w:space="720"/>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9003A3" w14:textId="77777777" w:rsidR="00FB1BCC" w:rsidRDefault="00FB1BCC" w:rsidP="0085363C">
      <w:pPr>
        <w:spacing w:before="0" w:line="240" w:lineRule="auto"/>
      </w:pPr>
      <w:r>
        <w:separator/>
      </w:r>
    </w:p>
  </w:endnote>
  <w:endnote w:type="continuationSeparator" w:id="0">
    <w:p w14:paraId="06D97272" w14:textId="77777777" w:rsidR="00FB1BCC" w:rsidRDefault="00FB1BCC" w:rsidP="0085363C">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87D82E72-3DC4-447A-BBD0-97232CA5BCE2}"/>
    <w:embedBold r:id="rId2" w:fontKey="{CE7AFBBB-3CCD-4C92-86D1-628177D982D4}"/>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Regular r:id="rId3" w:fontKey="{0A5993FB-F821-47FA-AE00-7C7D1FD3C557}"/>
    <w:embedBold r:id="rId4" w:fontKey="{17443E84-D248-443F-A1A9-5E780629668D}"/>
    <w:embedItalic r:id="rId5" w:fontKey="{D6200266-DAD4-4047-8D1E-4F15F10DC3B9}"/>
  </w:font>
  <w:font w:name="Corbel">
    <w:panose1 w:val="020B0503020204020204"/>
    <w:charset w:val="00"/>
    <w:family w:val="swiss"/>
    <w:pitch w:val="variable"/>
    <w:sig w:usb0="A00002EF" w:usb1="4000A44B" w:usb2="00000000" w:usb3="00000000" w:csb0="0000019F" w:csb1="00000000"/>
    <w:embedRegular r:id="rId6" w:fontKey="{396F6FF0-7000-4CC4-9C89-2783802DA5C6}"/>
  </w:font>
  <w:font w:name="Vrinda">
    <w:panose1 w:val="020B0502040204020203"/>
    <w:charset w:val="00"/>
    <w:family w:val="swiss"/>
    <w:pitch w:val="variable"/>
    <w:sig w:usb0="00010003" w:usb1="00000000" w:usb2="00000000" w:usb3="00000000" w:csb0="00000001" w:csb1="00000000"/>
    <w:embedRegular r:id="rId7" w:fontKey="{AE058E36-4E74-4BB4-AE43-E9B124E86857}"/>
    <w:embedBold r:id="rId8" w:fontKey="{B721003F-5C08-4FBB-B238-C3E2857119B7}"/>
    <w:embedItalic r:id="rId9" w:fontKey="{AFE4AA89-0216-4F39-A964-8DF172AA07B6}"/>
  </w:font>
  <w:font w:name="Consolas">
    <w:panose1 w:val="020B0609020204030204"/>
    <w:charset w:val="00"/>
    <w:family w:val="modern"/>
    <w:pitch w:val="fixed"/>
    <w:sig w:usb0="E00006FF" w:usb1="0000FCFF" w:usb2="00000001" w:usb3="00000000" w:csb0="0000019F" w:csb1="00000000"/>
    <w:embedRegular r:id="rId10" w:fontKey="{D105657F-1B2A-4B90-B777-6C6A86B5D3D7}"/>
  </w:font>
  <w:font w:name="Times">
    <w:panose1 w:val="02020603050405020304"/>
    <w:charset w:val="00"/>
    <w:family w:val="roman"/>
    <w:pitch w:val="variable"/>
    <w:sig w:usb0="E0002EFF" w:usb1="C000785B" w:usb2="00000009" w:usb3="00000000" w:csb0="000001FF" w:csb1="00000000"/>
    <w:embedRegular r:id="rId11" w:fontKey="{13926E68-D07D-4A8D-97A5-AD159D26D6C4}"/>
  </w:font>
  <w:font w:name="Segoe UI">
    <w:panose1 w:val="020B0502040204020203"/>
    <w:charset w:val="00"/>
    <w:family w:val="swiss"/>
    <w:pitch w:val="variable"/>
    <w:sig w:usb0="E4002EFF" w:usb1="C000E47F" w:usb2="00000009" w:usb3="00000000" w:csb0="000001FF" w:csb1="00000000"/>
    <w:embedRegular r:id="rId12" w:fontKey="{467D6450-90CB-46DE-AAC2-2EF988155B43}"/>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E1C4FC" w14:textId="77777777" w:rsidR="00FB1BCC" w:rsidRDefault="00FB1BCC" w:rsidP="0085363C">
      <w:pPr>
        <w:spacing w:before="0" w:line="240" w:lineRule="auto"/>
      </w:pPr>
      <w:r>
        <w:separator/>
      </w:r>
    </w:p>
  </w:footnote>
  <w:footnote w:type="continuationSeparator" w:id="0">
    <w:p w14:paraId="7ED581E6" w14:textId="77777777" w:rsidR="00FB1BCC" w:rsidRDefault="00FB1BCC" w:rsidP="0085363C">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5F04A9"/>
    <w:multiLevelType w:val="multilevel"/>
    <w:tmpl w:val="94202E82"/>
    <w:lvl w:ilvl="0">
      <w:start w:val="1"/>
      <w:numFmt w:val="decimal"/>
      <w:suff w:val="space"/>
      <w:lvlText w:val="Chapter %1"/>
      <w:lvlJc w:val="left"/>
      <w:pPr>
        <w:ind w:left="0" w:firstLine="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 w15:restartNumberingAfterBreak="0">
    <w:nsid w:val="1C9B2DBC"/>
    <w:multiLevelType w:val="multilevel"/>
    <w:tmpl w:val="12C6BD4C"/>
    <w:lvl w:ilvl="0">
      <w:start w:val="1"/>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360" w:hanging="360"/>
      </w:pPr>
      <w:rPr>
        <w:rFonts w:hint="default"/>
      </w:rPr>
    </w:lvl>
    <w:lvl w:ilvl="5">
      <w:start w:val="1"/>
      <w:numFmt w:val="decimal"/>
      <w:lvlText w:val="%1.%2.%3.%4.%5.%6"/>
      <w:lvlJc w:val="left"/>
      <w:pPr>
        <w:ind w:left="360" w:hanging="360"/>
      </w:pPr>
      <w:rPr>
        <w:rFonts w:hint="default"/>
      </w:rPr>
    </w:lvl>
    <w:lvl w:ilvl="6">
      <w:start w:val="1"/>
      <w:numFmt w:val="decimal"/>
      <w:lvlText w:val="%1.%2.%3.%4.%5.%6.%7"/>
      <w:lvlJc w:val="left"/>
      <w:pPr>
        <w:ind w:left="360" w:hanging="360"/>
      </w:pPr>
      <w:rPr>
        <w:rFonts w:hint="default"/>
      </w:rPr>
    </w:lvl>
    <w:lvl w:ilvl="7">
      <w:start w:val="1"/>
      <w:numFmt w:val="decimal"/>
      <w:lvlText w:val="%1.%2.%3.%4.%5.%6.%7.%8"/>
      <w:lvlJc w:val="left"/>
      <w:pPr>
        <w:ind w:left="360" w:hanging="360"/>
      </w:pPr>
      <w:rPr>
        <w:rFonts w:hint="default"/>
      </w:rPr>
    </w:lvl>
    <w:lvl w:ilvl="8">
      <w:start w:val="1"/>
      <w:numFmt w:val="decimal"/>
      <w:lvlText w:val="%1.%2.%3.%4.%5.%6.%7.%8.%9"/>
      <w:lvlJc w:val="left"/>
      <w:pPr>
        <w:ind w:left="360" w:hanging="360"/>
      </w:pPr>
      <w:rPr>
        <w:rFonts w:hint="default"/>
      </w:rPr>
    </w:lvl>
  </w:abstractNum>
  <w:abstractNum w:abstractNumId="2" w15:restartNumberingAfterBreak="0">
    <w:nsid w:val="1F467E80"/>
    <w:multiLevelType w:val="multilevel"/>
    <w:tmpl w:val="C9544170"/>
    <w:lvl w:ilvl="0">
      <w:start w:val="1"/>
      <w:numFmt w:val="decimal"/>
      <w:suff w:val="space"/>
      <w:lvlText w:val="Chapter %1"/>
      <w:lvlJc w:val="left"/>
      <w:pPr>
        <w:ind w:left="360" w:hanging="360"/>
      </w:pPr>
      <w:rPr>
        <w:rFonts w:ascii="Calibri" w:hAnsi="Calibri" w:hint="default"/>
        <w:color w:val="A6A6A6" w:themeColor="background1" w:themeShade="A6"/>
        <w:sz w:val="54"/>
      </w:rPr>
    </w:lvl>
    <w:lvl w:ilvl="1">
      <w:start w:val="1"/>
      <w:numFmt w:val="decimal"/>
      <w:suff w:val="space"/>
      <w:lvlText w:val="%1.%2"/>
      <w:lvlJc w:val="left"/>
      <w:pPr>
        <w:ind w:left="360" w:hanging="360"/>
      </w:pPr>
      <w:rPr>
        <w:rFonts w:ascii="Calibri" w:hAnsi="Calibri" w:hint="default"/>
        <w:color w:val="FFFFFF" w:themeColor="background1"/>
        <w:sz w:val="40"/>
      </w:rPr>
    </w:lvl>
    <w:lvl w:ilvl="2">
      <w:start w:val="1"/>
      <w:numFmt w:val="decimal"/>
      <w:suff w:val="space"/>
      <w:lvlText w:val="%3.%2"/>
      <w:lvlJc w:val="left"/>
      <w:pPr>
        <w:ind w:left="360" w:hanging="360"/>
      </w:pPr>
      <w:rPr>
        <w:rFonts w:ascii="Calibri" w:hAnsi="Calibri" w:hint="default"/>
        <w:b w:val="0"/>
        <w:i w:val="0"/>
        <w:color w:val="694A77"/>
        <w:sz w:val="27"/>
      </w:rPr>
    </w:lvl>
    <w:lvl w:ilvl="3">
      <w:start w:val="1"/>
      <w:numFmt w:val="decimal"/>
      <w:lvlText w:val="%4."/>
      <w:lvlJc w:val="left"/>
      <w:pPr>
        <w:ind w:left="0" w:firstLine="360"/>
      </w:pPr>
      <w:rPr>
        <w:rFonts w:hint="default"/>
      </w:rPr>
    </w:lvl>
    <w:lvl w:ilvl="4">
      <w:start w:val="1"/>
      <w:numFmt w:val="lowerLetter"/>
      <w:lvlText w:val="%5."/>
      <w:lvlJc w:val="left"/>
      <w:pPr>
        <w:ind w:left="5580" w:hanging="360"/>
      </w:pPr>
      <w:rPr>
        <w:rFonts w:hint="default"/>
      </w:rPr>
    </w:lvl>
    <w:lvl w:ilvl="5">
      <w:start w:val="1"/>
      <w:numFmt w:val="lowerRoman"/>
      <w:lvlText w:val="%6."/>
      <w:lvlJc w:val="right"/>
      <w:pPr>
        <w:ind w:left="6300" w:hanging="180"/>
      </w:pPr>
      <w:rPr>
        <w:rFonts w:hint="default"/>
      </w:rPr>
    </w:lvl>
    <w:lvl w:ilvl="6">
      <w:start w:val="1"/>
      <w:numFmt w:val="decimal"/>
      <w:lvlText w:val="%7."/>
      <w:lvlJc w:val="left"/>
      <w:pPr>
        <w:ind w:left="7020" w:hanging="360"/>
      </w:pPr>
      <w:rPr>
        <w:rFonts w:hint="default"/>
      </w:rPr>
    </w:lvl>
    <w:lvl w:ilvl="7">
      <w:start w:val="1"/>
      <w:numFmt w:val="lowerLetter"/>
      <w:lvlText w:val="%8."/>
      <w:lvlJc w:val="left"/>
      <w:pPr>
        <w:ind w:left="7740" w:hanging="360"/>
      </w:pPr>
      <w:rPr>
        <w:rFonts w:hint="default"/>
      </w:rPr>
    </w:lvl>
    <w:lvl w:ilvl="8">
      <w:start w:val="1"/>
      <w:numFmt w:val="lowerRoman"/>
      <w:lvlText w:val="%9."/>
      <w:lvlJc w:val="right"/>
      <w:pPr>
        <w:ind w:left="8460" w:hanging="180"/>
      </w:pPr>
      <w:rPr>
        <w:rFonts w:hint="default"/>
      </w:rPr>
    </w:lvl>
  </w:abstractNum>
  <w:abstractNum w:abstractNumId="3" w15:restartNumberingAfterBreak="0">
    <w:nsid w:val="2286399A"/>
    <w:multiLevelType w:val="multilevel"/>
    <w:tmpl w:val="F430655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F25166"/>
    <w:multiLevelType w:val="multilevel"/>
    <w:tmpl w:val="F3D4D53A"/>
    <w:lvl w:ilvl="0">
      <w:numFmt w:val="bullet"/>
      <w:lvlText w:val="-"/>
      <w:lvlJc w:val="left"/>
      <w:pPr>
        <w:ind w:left="202" w:hanging="128"/>
      </w:pPr>
      <w:rPr>
        <w:rFonts w:ascii="Calibri" w:hAnsi="Calibri"/>
        <w:color w:val="231F20"/>
        <w:sz w:val="24"/>
      </w:rPr>
    </w:lvl>
    <w:lvl w:ilvl="1">
      <w:numFmt w:val="bullet"/>
      <w:lvlText w:val="•"/>
      <w:lvlJc w:val="left"/>
      <w:pPr>
        <w:ind w:left="478" w:hanging="128"/>
      </w:pPr>
      <w:rPr>
        <w:rFonts w:hint="default"/>
      </w:rPr>
    </w:lvl>
    <w:lvl w:ilvl="2">
      <w:numFmt w:val="bullet"/>
      <w:lvlText w:val="•"/>
      <w:lvlJc w:val="left"/>
      <w:pPr>
        <w:ind w:left="757" w:hanging="128"/>
      </w:pPr>
      <w:rPr>
        <w:rFonts w:hint="default"/>
      </w:rPr>
    </w:lvl>
    <w:lvl w:ilvl="3">
      <w:numFmt w:val="bullet"/>
      <w:lvlText w:val="•"/>
      <w:lvlJc w:val="left"/>
      <w:pPr>
        <w:ind w:left="1035" w:hanging="128"/>
      </w:pPr>
      <w:rPr>
        <w:rFonts w:hint="default"/>
      </w:rPr>
    </w:lvl>
    <w:lvl w:ilvl="4">
      <w:numFmt w:val="bullet"/>
      <w:lvlText w:val="•"/>
      <w:lvlJc w:val="left"/>
      <w:pPr>
        <w:ind w:left="1314" w:hanging="128"/>
      </w:pPr>
      <w:rPr>
        <w:rFonts w:hint="default"/>
      </w:rPr>
    </w:lvl>
    <w:lvl w:ilvl="5">
      <w:numFmt w:val="bullet"/>
      <w:lvlText w:val="•"/>
      <w:lvlJc w:val="left"/>
      <w:pPr>
        <w:ind w:left="1592" w:hanging="128"/>
      </w:pPr>
      <w:rPr>
        <w:rFonts w:hint="default"/>
      </w:rPr>
    </w:lvl>
    <w:lvl w:ilvl="6">
      <w:numFmt w:val="bullet"/>
      <w:lvlText w:val="•"/>
      <w:lvlJc w:val="left"/>
      <w:pPr>
        <w:ind w:left="1871" w:hanging="128"/>
      </w:pPr>
      <w:rPr>
        <w:rFonts w:hint="default"/>
      </w:rPr>
    </w:lvl>
    <w:lvl w:ilvl="7">
      <w:numFmt w:val="bullet"/>
      <w:lvlText w:val="•"/>
      <w:lvlJc w:val="left"/>
      <w:pPr>
        <w:ind w:left="2149" w:hanging="128"/>
      </w:pPr>
      <w:rPr>
        <w:rFonts w:hint="default"/>
      </w:rPr>
    </w:lvl>
    <w:lvl w:ilvl="8">
      <w:numFmt w:val="bullet"/>
      <w:lvlText w:val="•"/>
      <w:lvlJc w:val="left"/>
      <w:pPr>
        <w:ind w:left="2428" w:hanging="128"/>
      </w:pPr>
      <w:rPr>
        <w:rFonts w:hint="default"/>
      </w:rPr>
    </w:lvl>
  </w:abstractNum>
  <w:abstractNum w:abstractNumId="5" w15:restartNumberingAfterBreak="0">
    <w:nsid w:val="2E7320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2F494A10"/>
    <w:multiLevelType w:val="multilevel"/>
    <w:tmpl w:val="9416AEE2"/>
    <w:lvl w:ilvl="0">
      <w:start w:val="1"/>
      <w:numFmt w:val="decimal"/>
      <w:lvlText w:val="%1."/>
      <w:lvlJc w:val="left"/>
      <w:pPr>
        <w:ind w:left="1440" w:hanging="1440"/>
      </w:pPr>
      <w:rPr>
        <w:rFonts w:hint="default"/>
      </w:rPr>
    </w:lvl>
    <w:lvl w:ilvl="1">
      <w:start w:val="1"/>
      <w:numFmt w:val="lowerLetter"/>
      <w:lvlText w:val="%2)"/>
      <w:lvlJc w:val="left"/>
      <w:pPr>
        <w:ind w:left="1800" w:hanging="1440"/>
      </w:pPr>
      <w:rPr>
        <w:rFonts w:hint="default"/>
      </w:rPr>
    </w:lvl>
    <w:lvl w:ilvl="2">
      <w:start w:val="1"/>
      <w:numFmt w:val="lowerRoman"/>
      <w:lvlText w:val="%3)"/>
      <w:lvlJc w:val="left"/>
      <w:pPr>
        <w:ind w:left="2160" w:hanging="1440"/>
      </w:pPr>
      <w:rPr>
        <w:rFonts w:hint="default"/>
      </w:rPr>
    </w:lvl>
    <w:lvl w:ilvl="3">
      <w:start w:val="1"/>
      <w:numFmt w:val="decimal"/>
      <w:lvlText w:val="(%4)"/>
      <w:lvlJc w:val="left"/>
      <w:pPr>
        <w:ind w:left="2520" w:hanging="1440"/>
      </w:pPr>
      <w:rPr>
        <w:rFonts w:hint="default"/>
      </w:rPr>
    </w:lvl>
    <w:lvl w:ilvl="4">
      <w:start w:val="1"/>
      <w:numFmt w:val="lowerLetter"/>
      <w:lvlText w:val="(%5)"/>
      <w:lvlJc w:val="left"/>
      <w:pPr>
        <w:ind w:left="2880" w:hanging="1440"/>
      </w:pPr>
      <w:rPr>
        <w:rFonts w:hint="default"/>
      </w:rPr>
    </w:lvl>
    <w:lvl w:ilvl="5">
      <w:start w:val="1"/>
      <w:numFmt w:val="lowerRoman"/>
      <w:lvlText w:val="(%6)"/>
      <w:lvlJc w:val="left"/>
      <w:pPr>
        <w:ind w:left="3240" w:hanging="1440"/>
      </w:pPr>
      <w:rPr>
        <w:rFonts w:hint="default"/>
      </w:rPr>
    </w:lvl>
    <w:lvl w:ilvl="6">
      <w:start w:val="1"/>
      <w:numFmt w:val="decimal"/>
      <w:lvlText w:val="%7."/>
      <w:lvlJc w:val="left"/>
      <w:pPr>
        <w:ind w:left="3600" w:hanging="1440"/>
      </w:pPr>
      <w:rPr>
        <w:rFonts w:hint="default"/>
      </w:rPr>
    </w:lvl>
    <w:lvl w:ilvl="7">
      <w:start w:val="1"/>
      <w:numFmt w:val="lowerLetter"/>
      <w:lvlText w:val="%8."/>
      <w:lvlJc w:val="left"/>
      <w:pPr>
        <w:ind w:left="3960" w:hanging="1440"/>
      </w:pPr>
      <w:rPr>
        <w:rFonts w:hint="default"/>
      </w:rPr>
    </w:lvl>
    <w:lvl w:ilvl="8">
      <w:start w:val="1"/>
      <w:numFmt w:val="lowerRoman"/>
      <w:lvlText w:val="%9."/>
      <w:lvlJc w:val="left"/>
      <w:pPr>
        <w:ind w:left="4320" w:hanging="1440"/>
      </w:pPr>
      <w:rPr>
        <w:rFonts w:hint="default"/>
      </w:rPr>
    </w:lvl>
  </w:abstractNum>
  <w:abstractNum w:abstractNumId="7" w15:restartNumberingAfterBreak="0">
    <w:nsid w:val="2FF879E6"/>
    <w:multiLevelType w:val="hybridMultilevel"/>
    <w:tmpl w:val="82DCA6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A92381A"/>
    <w:multiLevelType w:val="multilevel"/>
    <w:tmpl w:val="5B46DE06"/>
    <w:lvl w:ilvl="0">
      <w:start w:val="1"/>
      <w:numFmt w:val="decimal"/>
      <w:isLgl/>
      <w:suff w:val="space"/>
      <w:lvlText w:val="%1."/>
      <w:lvlJc w:val="left"/>
      <w:pPr>
        <w:ind w:left="360" w:hanging="360"/>
      </w:pPr>
      <w:rPr>
        <w:rFonts w:hint="default"/>
      </w:rPr>
    </w:lvl>
    <w:lvl w:ilvl="1">
      <w:start w:val="1"/>
      <w:numFmt w:val="decimal"/>
      <w:suff w:val="space"/>
      <w:lvlText w:val="%1.%2."/>
      <w:lvlJc w:val="left"/>
      <w:pPr>
        <w:ind w:left="360" w:hanging="360"/>
      </w:pPr>
      <w:rPr>
        <w:rFonts w:hint="default"/>
      </w:rPr>
    </w:lvl>
    <w:lvl w:ilvl="2">
      <w:start w:val="1"/>
      <w:numFmt w:val="decimal"/>
      <w:suff w:val="space"/>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4752" w:hanging="792"/>
      </w:pPr>
      <w:rPr>
        <w:rFonts w:hint="default"/>
      </w:rPr>
    </w:lvl>
    <w:lvl w:ilvl="5">
      <w:start w:val="1"/>
      <w:numFmt w:val="decimal"/>
      <w:lvlText w:val="%1.%2.%3.%4.%5.%6."/>
      <w:lvlJc w:val="left"/>
      <w:pPr>
        <w:ind w:left="5256" w:hanging="936"/>
      </w:pPr>
      <w:rPr>
        <w:rFonts w:hint="default"/>
      </w:rPr>
    </w:lvl>
    <w:lvl w:ilvl="6">
      <w:start w:val="1"/>
      <w:numFmt w:val="decimal"/>
      <w:lvlText w:val="%1.%2.%3.%4.%5.%6.%7."/>
      <w:lvlJc w:val="left"/>
      <w:pPr>
        <w:ind w:left="5760" w:hanging="1080"/>
      </w:pPr>
      <w:rPr>
        <w:rFonts w:hint="default"/>
      </w:rPr>
    </w:lvl>
    <w:lvl w:ilvl="7">
      <w:start w:val="1"/>
      <w:numFmt w:val="decimal"/>
      <w:lvlText w:val="%1.%2.%3.%4.%5.%6.%7.%8."/>
      <w:lvlJc w:val="left"/>
      <w:pPr>
        <w:ind w:left="6264" w:hanging="1224"/>
      </w:pPr>
      <w:rPr>
        <w:rFonts w:hint="default"/>
      </w:rPr>
    </w:lvl>
    <w:lvl w:ilvl="8">
      <w:start w:val="1"/>
      <w:numFmt w:val="decimal"/>
      <w:lvlText w:val="%1.%2.%3.%4.%5.%6.%7.%8.%9."/>
      <w:lvlJc w:val="left"/>
      <w:pPr>
        <w:ind w:left="6840" w:hanging="1440"/>
      </w:pPr>
      <w:rPr>
        <w:rFonts w:hint="default"/>
      </w:rPr>
    </w:lvl>
  </w:abstractNum>
  <w:abstractNum w:abstractNumId="9" w15:restartNumberingAfterBreak="0">
    <w:nsid w:val="3CD736A9"/>
    <w:multiLevelType w:val="hybridMultilevel"/>
    <w:tmpl w:val="7F9E40B2"/>
    <w:lvl w:ilvl="0" w:tplc="55D89DD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CDA39EA"/>
    <w:multiLevelType w:val="multilevel"/>
    <w:tmpl w:val="4502D284"/>
    <w:lvl w:ilvl="0">
      <w:start w:val="1"/>
      <w:numFmt w:val="upperLetter"/>
      <w:lvlText w:val="Appendix %1"/>
      <w:lvlJc w:val="left"/>
      <w:pPr>
        <w:ind w:left="720" w:hanging="720"/>
      </w:pPr>
      <w:rPr>
        <w:rFonts w:ascii="Calibri" w:hAnsi="Calibri" w:hint="default"/>
        <w:b/>
        <w:bCs w:val="0"/>
        <w:i w:val="0"/>
        <w:iCs w:val="0"/>
        <w:caps w:val="0"/>
        <w:strike w:val="0"/>
        <w:dstrike w:val="0"/>
        <w:vanish w:val="0"/>
        <w:color w:val="A6A6A6" w:themeColor="background1" w:themeShade="A6"/>
        <w:spacing w:val="0"/>
        <w:kern w:val="0"/>
        <w:position w:val="0"/>
        <w:sz w:val="52"/>
        <w:u w:val="none"/>
        <w:effect w:val="none"/>
        <w:vertAlign w:val="baseline"/>
        <w:em w:val="none"/>
        <w14:shadow w14:blurRad="0" w14:dist="0" w14:dir="0" w14:sx="0" w14:sy="0" w14:kx="0" w14:ky="0" w14:algn="none">
          <w14:srgbClr w14:val="000000"/>
        </w14:shadow>
        <w14:textOutline w14:w="0" w14:cap="rnd" w14:cmpd="sng" w14:algn="ctr">
          <w14:noFill/>
          <w14:prstDash w14:val="solid"/>
          <w14:bevel/>
        </w14:textOutline>
        <w14:ligatures w14:val="none"/>
        <w14:numForm w14:val="default"/>
        <w14:numSpacing w14:val="default"/>
        <w14:stylisticSets/>
        <w14:cntxtAlts w14:val="0"/>
      </w:rPr>
    </w:lvl>
    <w:lvl w:ilvl="1">
      <w:start w:val="1"/>
      <w:numFmt w:val="lowerLetter"/>
      <w:lvlText w:val="%2."/>
      <w:lvlJc w:val="left"/>
      <w:pPr>
        <w:ind w:left="1080" w:hanging="360"/>
      </w:pPr>
      <w:rPr>
        <w:rFonts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11" w15:restartNumberingAfterBreak="0">
    <w:nsid w:val="3F417264"/>
    <w:multiLevelType w:val="multilevel"/>
    <w:tmpl w:val="AD3EB960"/>
    <w:lvl w:ilvl="0">
      <w:start w:val="1"/>
      <w:numFmt w:val="decimal"/>
      <w:suff w:val="space"/>
      <w:lvlText w:val="Chapter %1"/>
      <w:lvlJc w:val="left"/>
      <w:pPr>
        <w:ind w:left="360" w:hanging="360"/>
      </w:pPr>
      <w:rPr>
        <w:rFonts w:hint="default"/>
        <w:color w:val="A6A6A6" w:themeColor="background1" w:themeShade="A6"/>
      </w:rPr>
    </w:lvl>
    <w:lvl w:ilvl="1">
      <w:start w:val="1"/>
      <w:numFmt w:val="decimal"/>
      <w:suff w:val="space"/>
      <w:lvlText w:val="%1.%2"/>
      <w:lvlJc w:val="left"/>
      <w:pPr>
        <w:ind w:left="360" w:hanging="360"/>
      </w:pPr>
      <w:rPr>
        <w:rFonts w:hint="default"/>
        <w:color w:val="FFFFFF" w:themeColor="background1"/>
      </w:rPr>
    </w:lvl>
    <w:lvl w:ilvl="2">
      <w:start w:val="1"/>
      <w:numFmt w:val="decimal"/>
      <w:suff w:val="space"/>
      <w:lvlText w:val="%1.%2.%3"/>
      <w:lvlJc w:val="left"/>
      <w:pPr>
        <w:ind w:left="360" w:firstLine="0"/>
      </w:pPr>
      <w:rPr>
        <w:rFonts w:hint="default"/>
        <w:color w:val="694A77"/>
      </w:rPr>
    </w:lvl>
    <w:lvl w:ilvl="3">
      <w:start w:val="1"/>
      <w:numFmt w:val="decimal"/>
      <w:lvlText w:val="%4."/>
      <w:lvlJc w:val="left"/>
      <w:pPr>
        <w:ind w:left="4500" w:hanging="360"/>
      </w:pPr>
      <w:rPr>
        <w:rFonts w:hint="default"/>
      </w:rPr>
    </w:lvl>
    <w:lvl w:ilvl="4">
      <w:start w:val="1"/>
      <w:numFmt w:val="lowerLetter"/>
      <w:lvlText w:val="%5."/>
      <w:lvlJc w:val="left"/>
      <w:pPr>
        <w:ind w:left="5220" w:hanging="360"/>
      </w:pPr>
      <w:rPr>
        <w:rFonts w:hint="default"/>
      </w:rPr>
    </w:lvl>
    <w:lvl w:ilvl="5">
      <w:start w:val="1"/>
      <w:numFmt w:val="lowerRoman"/>
      <w:lvlText w:val="%6."/>
      <w:lvlJc w:val="right"/>
      <w:pPr>
        <w:ind w:left="5940" w:hanging="180"/>
      </w:pPr>
      <w:rPr>
        <w:rFonts w:hint="default"/>
      </w:rPr>
    </w:lvl>
    <w:lvl w:ilvl="6">
      <w:start w:val="1"/>
      <w:numFmt w:val="decimal"/>
      <w:lvlText w:val="%7."/>
      <w:lvlJc w:val="left"/>
      <w:pPr>
        <w:ind w:left="6660" w:hanging="360"/>
      </w:pPr>
      <w:rPr>
        <w:rFonts w:hint="default"/>
      </w:rPr>
    </w:lvl>
    <w:lvl w:ilvl="7">
      <w:start w:val="1"/>
      <w:numFmt w:val="lowerLetter"/>
      <w:lvlText w:val="%8."/>
      <w:lvlJc w:val="left"/>
      <w:pPr>
        <w:ind w:left="7380" w:hanging="360"/>
      </w:pPr>
      <w:rPr>
        <w:rFonts w:hint="default"/>
      </w:rPr>
    </w:lvl>
    <w:lvl w:ilvl="8">
      <w:start w:val="1"/>
      <w:numFmt w:val="lowerRoman"/>
      <w:lvlText w:val="%9."/>
      <w:lvlJc w:val="right"/>
      <w:pPr>
        <w:ind w:left="8100" w:hanging="180"/>
      </w:pPr>
      <w:rPr>
        <w:rFonts w:hint="default"/>
      </w:rPr>
    </w:lvl>
  </w:abstractNum>
  <w:abstractNum w:abstractNumId="12" w15:restartNumberingAfterBreak="0">
    <w:nsid w:val="450C11A6"/>
    <w:multiLevelType w:val="multilevel"/>
    <w:tmpl w:val="4FDC023C"/>
    <w:lvl w:ilvl="0">
      <w:start w:val="1"/>
      <w:numFmt w:val="decimal"/>
      <w:isLgl/>
      <w:lvlText w:val="%1."/>
      <w:lvlJc w:val="left"/>
      <w:pPr>
        <w:ind w:left="360" w:hanging="360"/>
      </w:pPr>
      <w:rPr>
        <w:rFonts w:ascii="Calibri" w:hAnsi="Calibri" w:hint="default"/>
        <w:color w:val="694A77"/>
      </w:rPr>
    </w:lvl>
    <w:lvl w:ilvl="1">
      <w:start w:val="1"/>
      <w:numFmt w:val="decimal"/>
      <w:lvlRestart w:val="0"/>
      <w:isLg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360" w:hanging="360"/>
      </w:pPr>
      <w:rPr>
        <w:rFonts w:hint="default"/>
      </w:rPr>
    </w:lvl>
    <w:lvl w:ilvl="5">
      <w:start w:val="1"/>
      <w:numFmt w:val="decimal"/>
      <w:lvlText w:val="%1.%2.%3.%4.%5.%6."/>
      <w:lvlJc w:val="left"/>
      <w:pPr>
        <w:ind w:left="360" w:hanging="360"/>
      </w:pPr>
      <w:rPr>
        <w:rFonts w:hint="default"/>
      </w:rPr>
    </w:lvl>
    <w:lvl w:ilvl="6">
      <w:start w:val="1"/>
      <w:numFmt w:val="decimal"/>
      <w:lvlText w:val="%1.%2.%3.%4.%5.%6.%7."/>
      <w:lvlJc w:val="left"/>
      <w:pPr>
        <w:ind w:left="360" w:hanging="360"/>
      </w:pPr>
      <w:rPr>
        <w:rFonts w:hint="default"/>
      </w:rPr>
    </w:lvl>
    <w:lvl w:ilvl="7">
      <w:start w:val="1"/>
      <w:numFmt w:val="decimal"/>
      <w:lvlText w:val="%1.%2.%3.%4.%5.%6.%7.%8."/>
      <w:lvlJc w:val="left"/>
      <w:pPr>
        <w:ind w:left="360" w:hanging="360"/>
      </w:pPr>
      <w:rPr>
        <w:rFonts w:hint="default"/>
      </w:rPr>
    </w:lvl>
    <w:lvl w:ilvl="8">
      <w:start w:val="1"/>
      <w:numFmt w:val="decimal"/>
      <w:lvlText w:val="%1.%2.%3.%4.%5.%6.%7.%8.%9."/>
      <w:lvlJc w:val="left"/>
      <w:pPr>
        <w:ind w:left="360" w:hanging="360"/>
      </w:pPr>
      <w:rPr>
        <w:rFonts w:hint="default"/>
      </w:rPr>
    </w:lvl>
  </w:abstractNum>
  <w:abstractNum w:abstractNumId="13" w15:restartNumberingAfterBreak="0">
    <w:nsid w:val="46031A62"/>
    <w:multiLevelType w:val="hybridMultilevel"/>
    <w:tmpl w:val="435EC6D6"/>
    <w:lvl w:ilvl="0" w:tplc="B8DA068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7247022"/>
    <w:multiLevelType w:val="multilevel"/>
    <w:tmpl w:val="400A361E"/>
    <w:lvl w:ilvl="0">
      <w:start w:val="1"/>
      <w:numFmt w:val="bullet"/>
      <w:pStyle w:val="ListBullet"/>
      <w:lvlText w:val=""/>
      <w:lvlJc w:val="left"/>
      <w:pPr>
        <w:ind w:left="720" w:hanging="360"/>
      </w:pPr>
      <w:rPr>
        <w:rFonts w:ascii="Symbol" w:hAnsi="Symbol" w:hint="default"/>
        <w:b w:val="0"/>
        <w:bCs w:val="0"/>
        <w:i w:val="0"/>
        <w:iCs w:val="0"/>
        <w:caps w:val="0"/>
        <w:smallCaps w:val="0"/>
        <w:strike w:val="0"/>
        <w:dstrike w:val="0"/>
        <w:vanish w:val="0"/>
        <w:color w:val="000000"/>
        <w:spacing w:val="0"/>
        <w:kern w:val="0"/>
        <w:position w:val="0"/>
        <w:u w:val="none"/>
        <w:effect w:val="none"/>
        <w:vertAlign w:val="baseline"/>
        <w:em w:val="none"/>
        <w14:shadow w14:blurRad="0" w14:dist="0" w14:dir="0" w14:sx="0" w14:sy="0" w14:kx="0" w14:ky="0" w14:algn="none">
          <w14:srgbClr w14:val="000000"/>
        </w14:shadow>
        <w14:textOutline w14:w="0" w14:cap="rnd" w14:cmpd="sng" w14:algn="ctr">
          <w14:noFill/>
          <w14:prstDash w14:val="solid"/>
          <w14:bevel/>
        </w14:textOutline>
        <w14:ligatures w14:val="none"/>
        <w14:numForm w14:val="default"/>
        <w14:numSpacing w14:val="default"/>
        <w14:stylisticSets/>
        <w14:cntxtAlts w14:val="0"/>
      </w:rPr>
    </w:lvl>
    <w:lvl w:ilvl="1">
      <w:start w:val="1"/>
      <w:numFmt w:val="bullet"/>
      <w:pStyle w:val="ListBullet2"/>
      <w:lvlText w:val="o"/>
      <w:lvlJc w:val="left"/>
      <w:pPr>
        <w:ind w:left="1080" w:hanging="360"/>
      </w:pPr>
      <w:rPr>
        <w:rFonts w:ascii="Courier New" w:hAnsi="Courier New"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15" w15:restartNumberingAfterBreak="0">
    <w:nsid w:val="48E40A21"/>
    <w:multiLevelType w:val="multilevel"/>
    <w:tmpl w:val="0A165832"/>
    <w:lvl w:ilvl="0">
      <w:start w:val="1"/>
      <w:numFmt w:val="decimal"/>
      <w:pStyle w:val="ListNumber"/>
      <w:lvlText w:val="%1."/>
      <w:lvlJc w:val="left"/>
      <w:pPr>
        <w:ind w:left="720" w:hanging="360"/>
      </w:pPr>
      <w:rPr>
        <w:rFonts w:hint="default"/>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lowerLetter"/>
      <w:pStyle w:val="ListNumber2"/>
      <w:lvlText w:val="%2."/>
      <w:lvlJc w:val="left"/>
      <w:pPr>
        <w:ind w:left="1080" w:hanging="360"/>
      </w:pPr>
      <w:rPr>
        <w:rFonts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16" w15:restartNumberingAfterBreak="0">
    <w:nsid w:val="4BE43FD4"/>
    <w:multiLevelType w:val="hybridMultilevel"/>
    <w:tmpl w:val="0968208E"/>
    <w:lvl w:ilvl="0" w:tplc="AB6A850E">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6F34A5"/>
    <w:multiLevelType w:val="hybridMultilevel"/>
    <w:tmpl w:val="59E06240"/>
    <w:lvl w:ilvl="0" w:tplc="0324B3F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651D4913"/>
    <w:multiLevelType w:val="hybridMultilevel"/>
    <w:tmpl w:val="F976AB8C"/>
    <w:lvl w:ilvl="0" w:tplc="339A1B1A">
      <w:start w:val="1"/>
      <w:numFmt w:val="decimal"/>
      <w:lvlText w:val="%1."/>
      <w:lvlJc w:val="left"/>
      <w:pPr>
        <w:ind w:left="720" w:hanging="360"/>
      </w:pPr>
      <w:rPr>
        <w:rFonts w:ascii="Corbel" w:hAnsi="Corbel" w:hint="default"/>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C2D0536C">
      <w:start w:val="1"/>
      <w:numFmt w:val="decimal"/>
      <w:pStyle w:val="NumberedList"/>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5DF7B0E"/>
    <w:multiLevelType w:val="multilevel"/>
    <w:tmpl w:val="4BBE41AE"/>
    <w:lvl w:ilvl="0">
      <w:start w:val="1"/>
      <w:numFmt w:val="decimal"/>
      <w:lvlText w:val="Chapter %1"/>
      <w:lvlJc w:val="left"/>
      <w:pPr>
        <w:ind w:left="360" w:hanging="360"/>
      </w:pPr>
      <w:rPr>
        <w:rFonts w:ascii="Calibri" w:hAnsi="Calibri" w:hint="default"/>
        <w:b/>
        <w:i w:val="0"/>
        <w:color w:val="A6A6A6" w:themeColor="background1" w:themeShade="A6"/>
        <w:u w:color="A6A6A6" w:themeColor="background1" w:themeShade="A6"/>
      </w:rPr>
    </w:lvl>
    <w:lvl w:ilvl="1">
      <w:start w:val="1"/>
      <w:numFmt w:val="decimal"/>
      <w:lvlText w:val="%1.%2"/>
      <w:lvlJc w:val="left"/>
      <w:pPr>
        <w:ind w:left="360" w:hanging="360"/>
      </w:pPr>
      <w:rPr>
        <w:rFonts w:hint="default"/>
        <w:b/>
        <w:bCs w:val="0"/>
        <w:i w:val="0"/>
        <w:iCs w:val="0"/>
        <w:caps w:val="0"/>
        <w:smallCaps w:val="0"/>
        <w:strike w:val="0"/>
        <w:dstrike w:val="0"/>
        <w:noProof w:val="0"/>
        <w:vanish w:val="0"/>
        <w:color w:val="694A77"/>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360" w:hanging="360"/>
      </w:pPr>
      <w:rPr>
        <w:rFonts w:hint="default"/>
        <w:b/>
        <w:bCs w:val="0"/>
        <w:i w:val="0"/>
        <w:iCs w:val="0"/>
        <w:caps w:val="0"/>
        <w:smallCaps w:val="0"/>
        <w:strike w:val="0"/>
        <w:dstrike w:val="0"/>
        <w:noProof w:val="0"/>
        <w:vanish w:val="0"/>
        <w:color w:val="694A77"/>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none"/>
      <w:lvlText w:val="%1.%2.%3.%4"/>
      <w:lvlJc w:val="left"/>
      <w:pPr>
        <w:ind w:left="864" w:hanging="864"/>
      </w:pPr>
      <w:rPr>
        <w:rFonts w:hint="default"/>
      </w:rPr>
    </w:lvl>
    <w:lvl w:ilvl="4">
      <w:start w:val="1"/>
      <w:numFmt w:val="none"/>
      <w:lvlText w:val=""/>
      <w:lvlJc w:val="left"/>
      <w:pPr>
        <w:ind w:left="0" w:firstLine="0"/>
      </w:pPr>
      <w:rPr>
        <w:rFonts w:hint="default"/>
      </w:rPr>
    </w:lvl>
    <w:lvl w:ilvl="5">
      <w:start w:val="1"/>
      <w:numFmt w:val="none"/>
      <w:pStyle w:val="Heading6"/>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lvlText w:val=""/>
      <w:lvlJc w:val="left"/>
      <w:pPr>
        <w:ind w:left="0" w:firstLine="0"/>
      </w:pPr>
      <w:rPr>
        <w:rFonts w:hint="default"/>
      </w:rPr>
    </w:lvl>
    <w:lvl w:ilvl="8">
      <w:start w:val="1"/>
      <w:numFmt w:val="none"/>
      <w:pStyle w:val="Heading9"/>
      <w:lvlText w:val=""/>
      <w:lvlJc w:val="left"/>
      <w:pPr>
        <w:ind w:left="0" w:firstLine="0"/>
      </w:pPr>
      <w:rPr>
        <w:rFonts w:hint="default"/>
      </w:rPr>
    </w:lvl>
  </w:abstractNum>
  <w:abstractNum w:abstractNumId="20" w15:restartNumberingAfterBreak="0">
    <w:nsid w:val="6B475408"/>
    <w:multiLevelType w:val="multilevel"/>
    <w:tmpl w:val="DA187C88"/>
    <w:lvl w:ilvl="0">
      <w:start w:val="1"/>
      <w:numFmt w:val="decimal"/>
      <w:suff w:val="space"/>
      <w:lvlText w:val="Chapter %1"/>
      <w:lvlJc w:val="left"/>
      <w:pPr>
        <w:ind w:left="360" w:hanging="360"/>
      </w:pPr>
      <w:rPr>
        <w:rFonts w:hint="default"/>
        <w:color w:val="A6A6A6" w:themeColor="background1" w:themeShade="A6"/>
      </w:rPr>
    </w:lvl>
    <w:lvl w:ilvl="1">
      <w:start w:val="1"/>
      <w:numFmt w:val="decimal"/>
      <w:lvlRestart w:val="0"/>
      <w:suff w:val="space"/>
      <w:lvlText w:val="%1.%2"/>
      <w:lvlJc w:val="left"/>
      <w:pPr>
        <w:ind w:left="360" w:hanging="360"/>
      </w:pPr>
      <w:rPr>
        <w:rFonts w:hint="default"/>
      </w:rPr>
    </w:lvl>
    <w:lvl w:ilvl="2">
      <w:start w:val="1"/>
      <w:numFmt w:val="decimal"/>
      <w:suff w:val="space"/>
      <w:lvlText w:val="%1.%2.%3"/>
      <w:lvlJc w:val="left"/>
      <w:pPr>
        <w:ind w:left="360" w:hanging="360"/>
      </w:pPr>
      <w:rPr>
        <w:rFonts w:hint="default"/>
      </w:rPr>
    </w:lvl>
    <w:lvl w:ilvl="3">
      <w:start w:val="1"/>
      <w:numFmt w:val="decimal"/>
      <w:suff w:val="space"/>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6C247C33"/>
    <w:multiLevelType w:val="hybridMultilevel"/>
    <w:tmpl w:val="29CCFE44"/>
    <w:lvl w:ilvl="0" w:tplc="D04687C8">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6E614CB7"/>
    <w:multiLevelType w:val="multilevel"/>
    <w:tmpl w:val="B96E5C3A"/>
    <w:lvl w:ilvl="0">
      <w:start w:val="5"/>
      <w:numFmt w:val="decimal"/>
      <w:lvlText w:val="%1"/>
      <w:lvlJc w:val="left"/>
      <w:pPr>
        <w:ind w:left="1200" w:hanging="720"/>
      </w:pPr>
      <w:rPr>
        <w:rFonts w:hint="default"/>
      </w:rPr>
    </w:lvl>
    <w:lvl w:ilvl="1">
      <w:start w:val="1"/>
      <w:numFmt w:val="decimal"/>
      <w:lvlText w:val="%1.%2"/>
      <w:lvlJc w:val="left"/>
      <w:pPr>
        <w:ind w:left="1200" w:hanging="720"/>
      </w:pPr>
      <w:rPr>
        <w:rFonts w:ascii="Calibri" w:eastAsia="Calibri" w:hAnsi="Calibri" w:cs="Calibri" w:hint="default"/>
        <w:b/>
        <w:bCs/>
        <w:color w:val="694A77"/>
        <w:spacing w:val="-3"/>
        <w:w w:val="100"/>
        <w:sz w:val="32"/>
        <w:szCs w:val="32"/>
      </w:rPr>
    </w:lvl>
    <w:lvl w:ilvl="2">
      <w:numFmt w:val="bullet"/>
      <w:lvlText w:val="•"/>
      <w:lvlJc w:val="left"/>
      <w:pPr>
        <w:ind w:left="1068" w:hanging="228"/>
      </w:pPr>
      <w:rPr>
        <w:rFonts w:ascii="Calibri" w:eastAsia="Calibri" w:hAnsi="Calibri" w:cs="Calibri" w:hint="default"/>
        <w:color w:val="231F20"/>
        <w:spacing w:val="-5"/>
        <w:w w:val="97"/>
        <w:sz w:val="24"/>
        <w:szCs w:val="24"/>
      </w:rPr>
    </w:lvl>
    <w:lvl w:ilvl="3">
      <w:numFmt w:val="bullet"/>
      <w:lvlText w:val="•"/>
      <w:lvlJc w:val="left"/>
      <w:pPr>
        <w:ind w:left="2655" w:hanging="228"/>
      </w:pPr>
      <w:rPr>
        <w:rFonts w:hint="default"/>
      </w:rPr>
    </w:lvl>
    <w:lvl w:ilvl="4">
      <w:numFmt w:val="bullet"/>
      <w:lvlText w:val="•"/>
      <w:lvlJc w:val="left"/>
      <w:pPr>
        <w:ind w:left="3750" w:hanging="228"/>
      </w:pPr>
      <w:rPr>
        <w:rFonts w:hint="default"/>
      </w:rPr>
    </w:lvl>
    <w:lvl w:ilvl="5">
      <w:numFmt w:val="bullet"/>
      <w:lvlText w:val="•"/>
      <w:lvlJc w:val="left"/>
      <w:pPr>
        <w:ind w:left="4845" w:hanging="228"/>
      </w:pPr>
      <w:rPr>
        <w:rFonts w:hint="default"/>
      </w:rPr>
    </w:lvl>
    <w:lvl w:ilvl="6">
      <w:numFmt w:val="bullet"/>
      <w:lvlText w:val="•"/>
      <w:lvlJc w:val="left"/>
      <w:pPr>
        <w:ind w:left="5940" w:hanging="228"/>
      </w:pPr>
      <w:rPr>
        <w:rFonts w:hint="default"/>
      </w:rPr>
    </w:lvl>
    <w:lvl w:ilvl="7">
      <w:numFmt w:val="bullet"/>
      <w:lvlText w:val="•"/>
      <w:lvlJc w:val="left"/>
      <w:pPr>
        <w:ind w:left="7035" w:hanging="228"/>
      </w:pPr>
      <w:rPr>
        <w:rFonts w:hint="default"/>
      </w:rPr>
    </w:lvl>
    <w:lvl w:ilvl="8">
      <w:numFmt w:val="bullet"/>
      <w:lvlText w:val="•"/>
      <w:lvlJc w:val="left"/>
      <w:pPr>
        <w:ind w:left="8130" w:hanging="228"/>
      </w:pPr>
      <w:rPr>
        <w:rFonts w:hint="default"/>
      </w:rPr>
    </w:lvl>
  </w:abstractNum>
  <w:abstractNum w:abstractNumId="23" w15:restartNumberingAfterBreak="0">
    <w:nsid w:val="7B2B6BB1"/>
    <w:multiLevelType w:val="multilevel"/>
    <w:tmpl w:val="8BB4E9DE"/>
    <w:lvl w:ilvl="0">
      <w:start w:val="7"/>
      <w:numFmt w:val="decimal"/>
      <w:suff w:val="space"/>
      <w:lvlText w:val="Chapter %1"/>
      <w:lvlJc w:val="left"/>
      <w:pPr>
        <w:ind w:left="360" w:hanging="360"/>
      </w:pPr>
      <w:rPr>
        <w:rFonts w:ascii="Calibri" w:hAnsi="Calibri" w:hint="default"/>
        <w:b/>
        <w:i w:val="0"/>
        <w:color w:val="A6A6A6" w:themeColor="background1" w:themeShade="A6"/>
        <w:u w:color="A6A6A6" w:themeColor="background1" w:themeShade="A6"/>
      </w:rPr>
    </w:lvl>
    <w:lvl w:ilvl="1">
      <w:start w:val="1"/>
      <w:numFmt w:val="decimal"/>
      <w:suff w:val="space"/>
      <w:lvlText w:val="%1.%2"/>
      <w:lvlJc w:val="left"/>
      <w:pPr>
        <w:ind w:left="360" w:hanging="360"/>
      </w:pPr>
      <w:rPr>
        <w:rFonts w:hint="default"/>
      </w:rPr>
    </w:lvl>
    <w:lvl w:ilvl="2">
      <w:start w:val="1"/>
      <w:numFmt w:val="decimal"/>
      <w:suff w:val="space"/>
      <w:lvlText w:val="%1.%2.%3"/>
      <w:lvlJc w:val="left"/>
      <w:pPr>
        <w:ind w:left="6570" w:hanging="36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4" w15:restartNumberingAfterBreak="0">
    <w:nsid w:val="7D9464C8"/>
    <w:multiLevelType w:val="multilevel"/>
    <w:tmpl w:val="91AAA1E8"/>
    <w:lvl w:ilvl="0">
      <w:numFmt w:val="bullet"/>
      <w:lvlText w:val="-"/>
      <w:lvlJc w:val="left"/>
      <w:pPr>
        <w:ind w:left="202" w:hanging="128"/>
      </w:pPr>
      <w:rPr>
        <w:rFonts w:ascii="Calibri" w:hAnsi="Calibri"/>
        <w:color w:val="231F20"/>
        <w:w w:val="99"/>
        <w:sz w:val="24"/>
      </w:rPr>
    </w:lvl>
    <w:lvl w:ilvl="1">
      <w:numFmt w:val="bullet"/>
      <w:lvlText w:val="•"/>
      <w:lvlJc w:val="left"/>
      <w:pPr>
        <w:ind w:left="478" w:hanging="128"/>
      </w:pPr>
      <w:rPr>
        <w:rFonts w:hint="default"/>
      </w:rPr>
    </w:lvl>
    <w:lvl w:ilvl="2">
      <w:numFmt w:val="bullet"/>
      <w:lvlText w:val="•"/>
      <w:lvlJc w:val="left"/>
      <w:pPr>
        <w:ind w:left="757" w:hanging="128"/>
      </w:pPr>
      <w:rPr>
        <w:rFonts w:hint="default"/>
      </w:rPr>
    </w:lvl>
    <w:lvl w:ilvl="3">
      <w:numFmt w:val="bullet"/>
      <w:lvlText w:val="•"/>
      <w:lvlJc w:val="left"/>
      <w:pPr>
        <w:ind w:left="1035" w:hanging="128"/>
      </w:pPr>
      <w:rPr>
        <w:rFonts w:hint="default"/>
      </w:rPr>
    </w:lvl>
    <w:lvl w:ilvl="4">
      <w:numFmt w:val="bullet"/>
      <w:lvlText w:val="•"/>
      <w:lvlJc w:val="left"/>
      <w:pPr>
        <w:ind w:left="1314" w:hanging="128"/>
      </w:pPr>
      <w:rPr>
        <w:rFonts w:hint="default"/>
      </w:rPr>
    </w:lvl>
    <w:lvl w:ilvl="5">
      <w:numFmt w:val="bullet"/>
      <w:lvlText w:val="•"/>
      <w:lvlJc w:val="left"/>
      <w:pPr>
        <w:ind w:left="1592" w:hanging="128"/>
      </w:pPr>
      <w:rPr>
        <w:rFonts w:hint="default"/>
      </w:rPr>
    </w:lvl>
    <w:lvl w:ilvl="6">
      <w:numFmt w:val="bullet"/>
      <w:lvlText w:val="•"/>
      <w:lvlJc w:val="left"/>
      <w:pPr>
        <w:ind w:left="1871" w:hanging="128"/>
      </w:pPr>
      <w:rPr>
        <w:rFonts w:hint="default"/>
      </w:rPr>
    </w:lvl>
    <w:lvl w:ilvl="7">
      <w:numFmt w:val="bullet"/>
      <w:lvlText w:val="•"/>
      <w:lvlJc w:val="left"/>
      <w:pPr>
        <w:ind w:left="2149" w:hanging="128"/>
      </w:pPr>
      <w:rPr>
        <w:rFonts w:hint="default"/>
      </w:rPr>
    </w:lvl>
    <w:lvl w:ilvl="8">
      <w:numFmt w:val="bullet"/>
      <w:lvlText w:val="•"/>
      <w:lvlJc w:val="left"/>
      <w:pPr>
        <w:ind w:left="2428" w:hanging="128"/>
      </w:pPr>
      <w:rPr>
        <w:rFonts w:hint="default"/>
      </w:rPr>
    </w:lvl>
  </w:abstractNum>
  <w:num w:numId="1">
    <w:abstractNumId w:val="13"/>
  </w:num>
  <w:num w:numId="2">
    <w:abstractNumId w:val="9"/>
  </w:num>
  <w:num w:numId="3">
    <w:abstractNumId w:val="18"/>
  </w:num>
  <w:num w:numId="4">
    <w:abstractNumId w:val="14"/>
  </w:num>
  <w:num w:numId="5">
    <w:abstractNumId w:val="15"/>
  </w:num>
  <w:num w:numId="6">
    <w:abstractNumId w:val="22"/>
  </w:num>
  <w:num w:numId="7">
    <w:abstractNumId w:val="8"/>
  </w:num>
  <w:num w:numId="8">
    <w:abstractNumId w:val="12"/>
  </w:num>
  <w:num w:numId="9">
    <w:abstractNumId w:val="20"/>
  </w:num>
  <w:num w:numId="10">
    <w:abstractNumId w:val="1"/>
  </w:num>
  <w:num w:numId="11">
    <w:abstractNumId w:val="6"/>
  </w:num>
  <w:num w:numId="12">
    <w:abstractNumId w:val="0"/>
  </w:num>
  <w:num w:numId="13">
    <w:abstractNumId w:val="2"/>
  </w:num>
  <w:num w:numId="14">
    <w:abstractNumId w:val="11"/>
  </w:num>
  <w:num w:numId="15">
    <w:abstractNumId w:val="10"/>
  </w:num>
  <w:num w:numId="16">
    <w:abstractNumId w:val="19"/>
  </w:num>
  <w:num w:numId="17">
    <w:abstractNumId w:val="4"/>
  </w:num>
  <w:num w:numId="18">
    <w:abstractNumId w:val="24"/>
  </w:num>
  <w:num w:numId="19">
    <w:abstractNumId w:val="21"/>
  </w:num>
  <w:num w:numId="20">
    <w:abstractNumId w:val="16"/>
  </w:num>
  <w:num w:numId="21">
    <w:abstractNumId w:val="23"/>
  </w:num>
  <w:num w:numId="22">
    <w:abstractNumId w:val="5"/>
  </w:num>
  <w:num w:numId="23">
    <w:abstractNumId w:val="17"/>
  </w:num>
  <w:num w:numId="24">
    <w:abstractNumId w:val="7"/>
  </w:num>
  <w:num w:numId="25">
    <w:abstractNumId w:val="3"/>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stylePaneFormatFilter w:val="5824" w:allStyles="0" w:customStyles="0" w:latentStyles="1" w:stylesInUse="0" w:headingStyles="1" w:numberingStyles="0" w:tableStyles="0" w:directFormattingOnRuns="0" w:directFormattingOnParagraphs="0" w:directFormattingOnNumbering="0" w:directFormattingOnTables="1" w:clearFormatting="1" w:top3HeadingStyles="0" w:visibleStyles="1"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YzNjE0sTQ2MTIytzRW0lEKTi0uzszPAykwrAUA366lriwAAAA="/>
  </w:docVars>
  <w:rsids>
    <w:rsidRoot w:val="00F079F2"/>
    <w:rsid w:val="000321ED"/>
    <w:rsid w:val="00052382"/>
    <w:rsid w:val="00057FD4"/>
    <w:rsid w:val="0006568A"/>
    <w:rsid w:val="00076F0F"/>
    <w:rsid w:val="00084253"/>
    <w:rsid w:val="000B3006"/>
    <w:rsid w:val="000D1F49"/>
    <w:rsid w:val="00107F75"/>
    <w:rsid w:val="001727CA"/>
    <w:rsid w:val="00187D40"/>
    <w:rsid w:val="001A0F9A"/>
    <w:rsid w:val="001D58EE"/>
    <w:rsid w:val="001E18D0"/>
    <w:rsid w:val="001E6561"/>
    <w:rsid w:val="002C56E6"/>
    <w:rsid w:val="002D7D96"/>
    <w:rsid w:val="0031250E"/>
    <w:rsid w:val="00361E11"/>
    <w:rsid w:val="0036696E"/>
    <w:rsid w:val="00370604"/>
    <w:rsid w:val="00376B65"/>
    <w:rsid w:val="003B16FD"/>
    <w:rsid w:val="003F0847"/>
    <w:rsid w:val="0040090B"/>
    <w:rsid w:val="00420F43"/>
    <w:rsid w:val="00440869"/>
    <w:rsid w:val="0046302A"/>
    <w:rsid w:val="00487D2D"/>
    <w:rsid w:val="004B2B4E"/>
    <w:rsid w:val="004D5D62"/>
    <w:rsid w:val="005112D0"/>
    <w:rsid w:val="005430F7"/>
    <w:rsid w:val="00577E06"/>
    <w:rsid w:val="005A3BF7"/>
    <w:rsid w:val="005F0033"/>
    <w:rsid w:val="005F2035"/>
    <w:rsid w:val="005F7990"/>
    <w:rsid w:val="00632608"/>
    <w:rsid w:val="0063739C"/>
    <w:rsid w:val="006430D9"/>
    <w:rsid w:val="006749F4"/>
    <w:rsid w:val="00697188"/>
    <w:rsid w:val="00697A6D"/>
    <w:rsid w:val="006D1A02"/>
    <w:rsid w:val="00706808"/>
    <w:rsid w:val="007323C3"/>
    <w:rsid w:val="007520D7"/>
    <w:rsid w:val="00770F25"/>
    <w:rsid w:val="007A13AE"/>
    <w:rsid w:val="007A35A8"/>
    <w:rsid w:val="007A5AAF"/>
    <w:rsid w:val="007B0A85"/>
    <w:rsid w:val="007C6A52"/>
    <w:rsid w:val="008155AE"/>
    <w:rsid w:val="0082043E"/>
    <w:rsid w:val="0085363C"/>
    <w:rsid w:val="008E203A"/>
    <w:rsid w:val="0091229C"/>
    <w:rsid w:val="00940E73"/>
    <w:rsid w:val="00955A08"/>
    <w:rsid w:val="0098597D"/>
    <w:rsid w:val="009A5000"/>
    <w:rsid w:val="009B6043"/>
    <w:rsid w:val="009D6FFF"/>
    <w:rsid w:val="009F619A"/>
    <w:rsid w:val="009F6DDE"/>
    <w:rsid w:val="00A14014"/>
    <w:rsid w:val="00A2266E"/>
    <w:rsid w:val="00A26F4C"/>
    <w:rsid w:val="00A370A8"/>
    <w:rsid w:val="00A54759"/>
    <w:rsid w:val="00AE2992"/>
    <w:rsid w:val="00B62AB7"/>
    <w:rsid w:val="00BC1142"/>
    <w:rsid w:val="00BD4753"/>
    <w:rsid w:val="00BD5CB1"/>
    <w:rsid w:val="00BE62EE"/>
    <w:rsid w:val="00C003BA"/>
    <w:rsid w:val="00C17D11"/>
    <w:rsid w:val="00C4113D"/>
    <w:rsid w:val="00C46878"/>
    <w:rsid w:val="00C75B47"/>
    <w:rsid w:val="00C921AF"/>
    <w:rsid w:val="00CB4A51"/>
    <w:rsid w:val="00CC771F"/>
    <w:rsid w:val="00CD4532"/>
    <w:rsid w:val="00CD47B0"/>
    <w:rsid w:val="00CE1E17"/>
    <w:rsid w:val="00CE6104"/>
    <w:rsid w:val="00CE7918"/>
    <w:rsid w:val="00D16163"/>
    <w:rsid w:val="00D56210"/>
    <w:rsid w:val="00D74F94"/>
    <w:rsid w:val="00D84CCC"/>
    <w:rsid w:val="00DA60C7"/>
    <w:rsid w:val="00DB3FAD"/>
    <w:rsid w:val="00DE2AEB"/>
    <w:rsid w:val="00E61C09"/>
    <w:rsid w:val="00E87855"/>
    <w:rsid w:val="00EA4A21"/>
    <w:rsid w:val="00EB3B58"/>
    <w:rsid w:val="00EC7359"/>
    <w:rsid w:val="00EE3054"/>
    <w:rsid w:val="00EE3E61"/>
    <w:rsid w:val="00EE3EC6"/>
    <w:rsid w:val="00F00606"/>
    <w:rsid w:val="00F01256"/>
    <w:rsid w:val="00F079F2"/>
    <w:rsid w:val="00F30BBC"/>
    <w:rsid w:val="00F359CE"/>
    <w:rsid w:val="00FB02C0"/>
    <w:rsid w:val="00FB1BCC"/>
    <w:rsid w:val="00FC23E5"/>
    <w:rsid w:val="00FC7475"/>
    <w:rsid w:val="00FE625D"/>
    <w:rsid w:val="00FE78A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543E8A"/>
  <w15:chartTrackingRefBased/>
  <w15:docId w15:val="{4710879A-6160-46DC-A6FA-1D013FB86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8"/>
        <w:szCs w:val="28"/>
        <w:lang w:val="en-US" w:eastAsia="en-US" w:bidi="ar-SA"/>
      </w:rPr>
    </w:rPrDefault>
    <w:pPrDefault>
      <w:pPr>
        <w:spacing w:before="200" w:after="240" w:line="271" w:lineRule="auto"/>
      </w:pPr>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qFormat="1"/>
    <w:lsdException w:name="heading 5" w:semiHidden="1" w:uiPriority="1" w:qFormat="1"/>
    <w:lsdException w:name="heading 6" w:semiHidden="1"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lsdException w:name="List Bullet 4" w:semiHidden="1"/>
    <w:lsdException w:name="List Bullet 5" w:semiHidden="1"/>
    <w:lsdException w:name="List Number 2" w:semiHidden="1" w:unhideWhenUsed="1"/>
    <w:lsdException w:name="List Number 3" w:semiHidden="1"/>
    <w:lsdException w:name="List Number 4" w:semiHidden="1"/>
    <w:lsdException w:name="List Number 5" w:semiHidden="1"/>
    <w:lsdException w:name="Title" w:uiPriority="10" w:qFormat="1"/>
    <w:lsdException w:name="Closing" w:semiHidden="1" w:unhideWhenUsed="1"/>
    <w:lsdException w:name="Signature" w:semiHidden="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FB02C0"/>
    <w:rPr>
      <w:sz w:val="22"/>
      <w:lang w:val="en-GB"/>
    </w:rPr>
  </w:style>
  <w:style w:type="paragraph" w:styleId="Heading1">
    <w:name w:val="heading 1"/>
    <w:basedOn w:val="Normal"/>
    <w:link w:val="Heading1Char"/>
    <w:uiPriority w:val="9"/>
    <w:qFormat/>
    <w:rsid w:val="00440869"/>
    <w:pPr>
      <w:tabs>
        <w:tab w:val="left" w:pos="2520"/>
        <w:tab w:val="left" w:pos="3360"/>
      </w:tabs>
      <w:spacing w:before="360" w:after="120"/>
      <w:outlineLvl w:val="0"/>
    </w:pPr>
    <w:rPr>
      <w:rFonts w:asciiTheme="majorHAnsi" w:hAnsiTheme="majorHAnsi"/>
      <w:b/>
      <w:caps/>
      <w:color w:val="D14140" w:themeColor="accent1"/>
      <w:sz w:val="24"/>
    </w:rPr>
  </w:style>
  <w:style w:type="paragraph" w:styleId="Heading2">
    <w:name w:val="heading 2"/>
    <w:basedOn w:val="Normal"/>
    <w:link w:val="Heading2Char"/>
    <w:uiPriority w:val="9"/>
    <w:qFormat/>
    <w:rsid w:val="00440869"/>
    <w:pPr>
      <w:keepNext/>
      <w:tabs>
        <w:tab w:val="left" w:pos="720"/>
        <w:tab w:val="left" w:pos="1199"/>
      </w:tabs>
      <w:spacing w:before="360"/>
      <w:outlineLvl w:val="1"/>
    </w:pPr>
    <w:rPr>
      <w:rFonts w:asciiTheme="majorHAnsi" w:hAnsiTheme="majorHAnsi"/>
      <w:b/>
      <w:bCs/>
      <w:color w:val="A42827" w:themeColor="accent1" w:themeShade="BF"/>
      <w:sz w:val="26"/>
      <w:szCs w:val="32"/>
      <w:lang w:eastAsia="zh-CN"/>
    </w:rPr>
  </w:style>
  <w:style w:type="paragraph" w:styleId="Heading3">
    <w:name w:val="heading 3"/>
    <w:basedOn w:val="Normal"/>
    <w:next w:val="Normal"/>
    <w:link w:val="Heading3Char"/>
    <w:uiPriority w:val="9"/>
    <w:qFormat/>
    <w:rsid w:val="00CD4532"/>
    <w:pPr>
      <w:keepNext/>
      <w:tabs>
        <w:tab w:val="left" w:pos="900"/>
        <w:tab w:val="left" w:pos="1560"/>
      </w:tabs>
      <w:spacing w:before="360"/>
      <w:outlineLvl w:val="2"/>
    </w:pPr>
    <w:rPr>
      <w:b/>
      <w:bCs/>
      <w:color w:val="694A77"/>
      <w:szCs w:val="27"/>
    </w:rPr>
  </w:style>
  <w:style w:type="paragraph" w:styleId="Heading4">
    <w:name w:val="heading 4"/>
    <w:basedOn w:val="Normal"/>
    <w:link w:val="Heading4Char"/>
    <w:uiPriority w:val="9"/>
    <w:semiHidden/>
    <w:qFormat/>
    <w:rsid w:val="000D1F49"/>
    <w:pPr>
      <w:spacing w:before="184"/>
      <w:outlineLvl w:val="3"/>
    </w:pPr>
    <w:rPr>
      <w:b/>
      <w:sz w:val="25"/>
      <w:szCs w:val="25"/>
    </w:rPr>
  </w:style>
  <w:style w:type="paragraph" w:styleId="Heading5">
    <w:name w:val="heading 5"/>
    <w:basedOn w:val="Heading2"/>
    <w:link w:val="Heading5Char"/>
    <w:uiPriority w:val="1"/>
    <w:semiHidden/>
    <w:qFormat/>
    <w:rsid w:val="000D1F49"/>
    <w:pPr>
      <w:numPr>
        <w:ilvl w:val="4"/>
      </w:numPr>
      <w:spacing w:before="120"/>
      <w:outlineLvl w:val="4"/>
    </w:pPr>
    <w:rPr>
      <w:caps/>
      <w:color w:val="4BACC6"/>
    </w:rPr>
  </w:style>
  <w:style w:type="paragraph" w:styleId="Heading6">
    <w:name w:val="heading 6"/>
    <w:basedOn w:val="Normal"/>
    <w:next w:val="Normal"/>
    <w:link w:val="Heading6Char"/>
    <w:uiPriority w:val="9"/>
    <w:semiHidden/>
    <w:qFormat/>
    <w:rsid w:val="000D1F49"/>
    <w:pPr>
      <w:keepNext/>
      <w:keepLines/>
      <w:numPr>
        <w:ilvl w:val="5"/>
        <w:numId w:val="16"/>
      </w:numPr>
      <w:spacing w:before="40"/>
      <w:outlineLvl w:val="5"/>
    </w:pPr>
    <w:rPr>
      <w:rFonts w:asciiTheme="majorHAnsi" w:eastAsiaTheme="majorEastAsia" w:hAnsiTheme="majorHAnsi" w:cstheme="majorBidi"/>
      <w:color w:val="6D1A1A" w:themeColor="accent1" w:themeShade="7F"/>
    </w:rPr>
  </w:style>
  <w:style w:type="paragraph" w:styleId="Heading7">
    <w:name w:val="heading 7"/>
    <w:basedOn w:val="Normal"/>
    <w:next w:val="Normal"/>
    <w:link w:val="Heading7Char"/>
    <w:uiPriority w:val="9"/>
    <w:semiHidden/>
    <w:qFormat/>
    <w:rsid w:val="000D1F49"/>
    <w:pPr>
      <w:keepNext/>
      <w:keepLines/>
      <w:numPr>
        <w:ilvl w:val="6"/>
        <w:numId w:val="16"/>
      </w:numPr>
      <w:spacing w:before="40"/>
      <w:outlineLvl w:val="6"/>
    </w:pPr>
    <w:rPr>
      <w:rFonts w:asciiTheme="majorHAnsi" w:eastAsiaTheme="majorEastAsia" w:hAnsiTheme="majorHAnsi" w:cstheme="majorBidi"/>
      <w:i/>
      <w:iCs/>
      <w:color w:val="6D1A1A" w:themeColor="accent1" w:themeShade="7F"/>
    </w:rPr>
  </w:style>
  <w:style w:type="paragraph" w:styleId="Heading8">
    <w:name w:val="heading 8"/>
    <w:basedOn w:val="Normal"/>
    <w:next w:val="Normal"/>
    <w:link w:val="Heading8Char"/>
    <w:uiPriority w:val="9"/>
    <w:semiHidden/>
    <w:qFormat/>
    <w:rsid w:val="000D1F49"/>
    <w:pPr>
      <w:keepNext/>
      <w:keepLines/>
      <w:numPr>
        <w:ilvl w:val="7"/>
        <w:numId w:val="1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rsid w:val="000D1F49"/>
    <w:pPr>
      <w:keepNext/>
      <w:keepLines/>
      <w:numPr>
        <w:ilvl w:val="8"/>
        <w:numId w:val="1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869"/>
    <w:rPr>
      <w:rFonts w:asciiTheme="majorHAnsi" w:hAnsiTheme="majorHAnsi"/>
      <w:b/>
      <w:caps/>
      <w:color w:val="D14140" w:themeColor="accent1"/>
      <w:sz w:val="24"/>
    </w:rPr>
  </w:style>
  <w:style w:type="character" w:customStyle="1" w:styleId="Hashtag1">
    <w:name w:val="Hashtag1"/>
    <w:basedOn w:val="DefaultParagraphFont"/>
    <w:uiPriority w:val="99"/>
    <w:semiHidden/>
    <w:rsid w:val="00CD4532"/>
    <w:rPr>
      <w:color w:val="2B579A"/>
      <w:shd w:val="clear" w:color="auto" w:fill="E6E6E6"/>
    </w:rPr>
  </w:style>
  <w:style w:type="paragraph" w:customStyle="1" w:styleId="NumberedList">
    <w:name w:val="Numbered List"/>
    <w:basedOn w:val="Normal"/>
    <w:semiHidden/>
    <w:qFormat/>
    <w:rsid w:val="00CD4532"/>
    <w:pPr>
      <w:numPr>
        <w:ilvl w:val="6"/>
        <w:numId w:val="3"/>
      </w:numPr>
      <w:contextualSpacing/>
    </w:pPr>
    <w:rPr>
      <w:b/>
      <w:bCs/>
    </w:rPr>
  </w:style>
  <w:style w:type="paragraph" w:customStyle="1" w:styleId="Default">
    <w:name w:val="Default"/>
    <w:semiHidden/>
    <w:rsid w:val="00084253"/>
    <w:pPr>
      <w:autoSpaceDE w:val="0"/>
      <w:autoSpaceDN w:val="0"/>
      <w:adjustRightInd w:val="0"/>
    </w:pPr>
    <w:rPr>
      <w:rFonts w:ascii="Calibri" w:hAnsi="Calibri" w:cs="Calibri"/>
      <w:color w:val="000000"/>
    </w:rPr>
  </w:style>
  <w:style w:type="character" w:customStyle="1" w:styleId="Heading2Char">
    <w:name w:val="Heading 2 Char"/>
    <w:basedOn w:val="DefaultParagraphFont"/>
    <w:link w:val="Heading2"/>
    <w:uiPriority w:val="9"/>
    <w:rsid w:val="00440869"/>
    <w:rPr>
      <w:rFonts w:asciiTheme="majorHAnsi" w:hAnsiTheme="majorHAnsi"/>
      <w:b/>
      <w:bCs/>
      <w:color w:val="A42827" w:themeColor="accent1" w:themeShade="BF"/>
      <w:sz w:val="26"/>
      <w:szCs w:val="32"/>
      <w:lang w:eastAsia="zh-CN"/>
    </w:rPr>
  </w:style>
  <w:style w:type="paragraph" w:styleId="NormalIndent">
    <w:name w:val="Normal Indent"/>
    <w:basedOn w:val="Normal"/>
    <w:uiPriority w:val="99"/>
    <w:semiHidden/>
    <w:rsid w:val="000D1F49"/>
    <w:pPr>
      <w:spacing w:before="120"/>
      <w:ind w:left="720"/>
    </w:pPr>
  </w:style>
  <w:style w:type="character" w:customStyle="1" w:styleId="Heading3Char">
    <w:name w:val="Heading 3 Char"/>
    <w:basedOn w:val="DefaultParagraphFont"/>
    <w:link w:val="Heading3"/>
    <w:uiPriority w:val="9"/>
    <w:rsid w:val="00A2266E"/>
    <w:rPr>
      <w:b/>
      <w:bCs/>
      <w:color w:val="694A77"/>
      <w:sz w:val="22"/>
      <w:szCs w:val="27"/>
    </w:rPr>
  </w:style>
  <w:style w:type="paragraph" w:styleId="TOC1">
    <w:name w:val="toc 1"/>
    <w:basedOn w:val="Normal"/>
    <w:next w:val="Normal"/>
    <w:autoRedefine/>
    <w:uiPriority w:val="39"/>
    <w:qFormat/>
    <w:rsid w:val="000D1F49"/>
    <w:pPr>
      <w:tabs>
        <w:tab w:val="left" w:pos="1260"/>
        <w:tab w:val="left" w:pos="1440"/>
        <w:tab w:val="right" w:leader="dot" w:pos="9830"/>
      </w:tabs>
    </w:pPr>
    <w:rPr>
      <w:b/>
      <w:noProof/>
      <w:color w:val="694A77"/>
      <w:szCs w:val="18"/>
    </w:rPr>
  </w:style>
  <w:style w:type="paragraph" w:styleId="FootnoteText">
    <w:name w:val="footnote text"/>
    <w:basedOn w:val="Normal"/>
    <w:link w:val="FootnoteTextChar"/>
    <w:uiPriority w:val="99"/>
    <w:semiHidden/>
    <w:rsid w:val="000D1F49"/>
    <w:pPr>
      <w:spacing w:before="120"/>
    </w:pPr>
    <w:rPr>
      <w:sz w:val="18"/>
      <w:szCs w:val="20"/>
    </w:rPr>
  </w:style>
  <w:style w:type="character" w:customStyle="1" w:styleId="FootnoteTextChar">
    <w:name w:val="Footnote Text Char"/>
    <w:basedOn w:val="DefaultParagraphFont"/>
    <w:link w:val="FootnoteText"/>
    <w:uiPriority w:val="99"/>
    <w:semiHidden/>
    <w:rsid w:val="00A2266E"/>
    <w:rPr>
      <w:sz w:val="18"/>
      <w:szCs w:val="20"/>
    </w:rPr>
  </w:style>
  <w:style w:type="paragraph" w:styleId="ListBullet">
    <w:name w:val="List Bullet"/>
    <w:basedOn w:val="Normal"/>
    <w:uiPriority w:val="99"/>
    <w:semiHidden/>
    <w:rsid w:val="000D1F49"/>
    <w:pPr>
      <w:numPr>
        <w:numId w:val="4"/>
      </w:numPr>
      <w:tabs>
        <w:tab w:val="left" w:pos="720"/>
      </w:tabs>
      <w:spacing w:before="120"/>
    </w:pPr>
  </w:style>
  <w:style w:type="paragraph" w:styleId="CommentText">
    <w:name w:val="annotation text"/>
    <w:basedOn w:val="Normal"/>
    <w:link w:val="CommentTextChar"/>
    <w:uiPriority w:val="99"/>
    <w:semiHidden/>
    <w:rsid w:val="000D1F49"/>
    <w:rPr>
      <w:szCs w:val="24"/>
    </w:rPr>
  </w:style>
  <w:style w:type="character" w:customStyle="1" w:styleId="CommentTextChar">
    <w:name w:val="Comment Text Char"/>
    <w:basedOn w:val="DefaultParagraphFont"/>
    <w:link w:val="CommentText"/>
    <w:uiPriority w:val="99"/>
    <w:semiHidden/>
    <w:rsid w:val="00CD4532"/>
    <w:rPr>
      <w:szCs w:val="24"/>
    </w:rPr>
  </w:style>
  <w:style w:type="paragraph" w:styleId="Header">
    <w:name w:val="header"/>
    <w:basedOn w:val="Normal"/>
    <w:link w:val="HeaderChar"/>
    <w:uiPriority w:val="99"/>
    <w:rsid w:val="00440869"/>
    <w:pPr>
      <w:tabs>
        <w:tab w:val="center" w:pos="4680"/>
        <w:tab w:val="right" w:pos="9360"/>
      </w:tabs>
      <w:spacing w:before="0" w:after="0" w:line="240" w:lineRule="auto"/>
    </w:pPr>
    <w:rPr>
      <w:noProof/>
      <w:color w:val="454551" w:themeColor="text2"/>
      <w:sz w:val="16"/>
      <w:szCs w:val="24"/>
    </w:rPr>
  </w:style>
  <w:style w:type="character" w:customStyle="1" w:styleId="HeaderChar">
    <w:name w:val="Header Char"/>
    <w:basedOn w:val="DefaultParagraphFont"/>
    <w:link w:val="Header"/>
    <w:uiPriority w:val="99"/>
    <w:rsid w:val="00440869"/>
    <w:rPr>
      <w:noProof/>
      <w:color w:val="454551" w:themeColor="text2"/>
      <w:sz w:val="16"/>
      <w:szCs w:val="24"/>
    </w:rPr>
  </w:style>
  <w:style w:type="paragraph" w:styleId="Footer">
    <w:name w:val="footer"/>
    <w:basedOn w:val="Normal"/>
    <w:link w:val="FooterChar"/>
    <w:uiPriority w:val="99"/>
    <w:rsid w:val="00440869"/>
    <w:pPr>
      <w:tabs>
        <w:tab w:val="center" w:pos="4680"/>
        <w:tab w:val="right" w:pos="9810"/>
      </w:tabs>
      <w:spacing w:before="0" w:after="0" w:line="240" w:lineRule="auto"/>
    </w:pPr>
    <w:rPr>
      <w:color w:val="8A8A9B" w:themeColor="text2" w:themeTint="99"/>
      <w:sz w:val="18"/>
      <w:szCs w:val="24"/>
    </w:rPr>
  </w:style>
  <w:style w:type="character" w:customStyle="1" w:styleId="FooterChar">
    <w:name w:val="Footer Char"/>
    <w:basedOn w:val="DefaultParagraphFont"/>
    <w:link w:val="Footer"/>
    <w:uiPriority w:val="99"/>
    <w:rsid w:val="00440869"/>
    <w:rPr>
      <w:color w:val="8A8A9B" w:themeColor="text2" w:themeTint="99"/>
      <w:sz w:val="18"/>
      <w:szCs w:val="24"/>
    </w:rPr>
  </w:style>
  <w:style w:type="character" w:styleId="FootnoteReference">
    <w:name w:val="footnote reference"/>
    <w:basedOn w:val="DefaultParagraphFont"/>
    <w:uiPriority w:val="99"/>
    <w:semiHidden/>
    <w:rsid w:val="000D1F49"/>
    <w:rPr>
      <w:vertAlign w:val="superscript"/>
    </w:rPr>
  </w:style>
  <w:style w:type="character" w:styleId="CommentReference">
    <w:name w:val="annotation reference"/>
    <w:basedOn w:val="DefaultParagraphFont"/>
    <w:uiPriority w:val="99"/>
    <w:semiHidden/>
    <w:rsid w:val="000D1F49"/>
    <w:rPr>
      <w:sz w:val="18"/>
      <w:szCs w:val="18"/>
    </w:rPr>
  </w:style>
  <w:style w:type="paragraph" w:styleId="ListNumber">
    <w:name w:val="List Number"/>
    <w:basedOn w:val="Normal"/>
    <w:uiPriority w:val="99"/>
    <w:semiHidden/>
    <w:rsid w:val="000D1F49"/>
    <w:pPr>
      <w:numPr>
        <w:numId w:val="5"/>
      </w:numPr>
      <w:spacing w:before="120"/>
    </w:pPr>
  </w:style>
  <w:style w:type="character" w:styleId="Hyperlink">
    <w:name w:val="Hyperlink"/>
    <w:basedOn w:val="DefaultParagraphFont"/>
    <w:uiPriority w:val="99"/>
    <w:rsid w:val="000D1F49"/>
    <w:rPr>
      <w:color w:val="6B9F25" w:themeColor="hyperlink"/>
      <w:u w:val="single"/>
    </w:rPr>
  </w:style>
  <w:style w:type="paragraph" w:styleId="CommentSubject">
    <w:name w:val="annotation subject"/>
    <w:basedOn w:val="CommentText"/>
    <w:next w:val="CommentText"/>
    <w:link w:val="CommentSubjectChar"/>
    <w:uiPriority w:val="99"/>
    <w:semiHidden/>
    <w:unhideWhenUsed/>
    <w:rsid w:val="000D1F49"/>
    <w:rPr>
      <w:b/>
      <w:bCs/>
    </w:rPr>
  </w:style>
  <w:style w:type="character" w:customStyle="1" w:styleId="CommentSubjectChar">
    <w:name w:val="Comment Subject Char"/>
    <w:basedOn w:val="CommentTextChar"/>
    <w:link w:val="CommentSubject"/>
    <w:uiPriority w:val="99"/>
    <w:semiHidden/>
    <w:rsid w:val="000D1F49"/>
    <w:rPr>
      <w:rFonts w:ascii="Calibri" w:eastAsia="Calibri" w:hAnsi="Calibri" w:cs="Calibri"/>
      <w:b/>
      <w:bCs/>
      <w:sz w:val="22"/>
      <w:szCs w:val="24"/>
    </w:rPr>
  </w:style>
  <w:style w:type="paragraph" w:styleId="NoSpacing">
    <w:name w:val="No Spacing"/>
    <w:uiPriority w:val="1"/>
    <w:qFormat/>
    <w:rsid w:val="002D7D96"/>
    <w:pPr>
      <w:widowControl w:val="0"/>
      <w:autoSpaceDE w:val="0"/>
      <w:autoSpaceDN w:val="0"/>
      <w:spacing w:before="0" w:after="0" w:line="240" w:lineRule="auto"/>
    </w:pPr>
    <w:rPr>
      <w:rFonts w:eastAsia="Calibri" w:cs="Calibri"/>
      <w:sz w:val="22"/>
    </w:rPr>
  </w:style>
  <w:style w:type="paragraph" w:styleId="Title">
    <w:name w:val="Title"/>
    <w:basedOn w:val="Normal"/>
    <w:link w:val="TitleChar"/>
    <w:uiPriority w:val="10"/>
    <w:qFormat/>
    <w:rsid w:val="00C921AF"/>
    <w:pPr>
      <w:widowControl w:val="0"/>
      <w:kinsoku w:val="0"/>
      <w:overflowPunct w:val="0"/>
      <w:autoSpaceDE w:val="0"/>
      <w:autoSpaceDN w:val="0"/>
      <w:adjustRightInd w:val="0"/>
      <w:spacing w:before="0" w:after="0" w:line="240" w:lineRule="auto"/>
    </w:pPr>
    <w:rPr>
      <w:rFonts w:asciiTheme="majorHAnsi" w:eastAsia="Times New Roman" w:hAnsiTheme="majorHAnsi" w:cs="Georgia"/>
      <w:b/>
      <w:bCs/>
      <w:color w:val="D14140"/>
      <w:sz w:val="48"/>
      <w:szCs w:val="51"/>
    </w:rPr>
  </w:style>
  <w:style w:type="character" w:customStyle="1" w:styleId="TitleChar">
    <w:name w:val="Title Char"/>
    <w:basedOn w:val="DefaultParagraphFont"/>
    <w:link w:val="Title"/>
    <w:uiPriority w:val="10"/>
    <w:rsid w:val="00C921AF"/>
    <w:rPr>
      <w:rFonts w:asciiTheme="majorHAnsi" w:eastAsia="Times New Roman" w:hAnsiTheme="majorHAnsi" w:cs="Georgia"/>
      <w:b/>
      <w:bCs/>
      <w:color w:val="D14140"/>
      <w:sz w:val="48"/>
      <w:szCs w:val="51"/>
    </w:rPr>
  </w:style>
  <w:style w:type="paragraph" w:styleId="ListBullet2">
    <w:name w:val="List Bullet 2"/>
    <w:basedOn w:val="Normal"/>
    <w:uiPriority w:val="99"/>
    <w:semiHidden/>
    <w:rsid w:val="000D1F49"/>
    <w:pPr>
      <w:numPr>
        <w:ilvl w:val="1"/>
        <w:numId w:val="4"/>
      </w:numPr>
      <w:spacing w:before="120"/>
    </w:pPr>
  </w:style>
  <w:style w:type="table" w:customStyle="1" w:styleId="FigureTable">
    <w:name w:val="Figure Table"/>
    <w:basedOn w:val="TableNormal"/>
    <w:uiPriority w:val="99"/>
    <w:rsid w:val="000D1F49"/>
    <w:tblPr/>
    <w:trPr>
      <w:cantSplit/>
    </w:trPr>
  </w:style>
  <w:style w:type="character" w:customStyle="1" w:styleId="Heading4Char">
    <w:name w:val="Heading 4 Char"/>
    <w:basedOn w:val="DefaultParagraphFont"/>
    <w:link w:val="Heading4"/>
    <w:uiPriority w:val="9"/>
    <w:semiHidden/>
    <w:rsid w:val="00CD4532"/>
    <w:rPr>
      <w:b/>
      <w:sz w:val="25"/>
      <w:szCs w:val="25"/>
    </w:rPr>
  </w:style>
  <w:style w:type="character" w:customStyle="1" w:styleId="Heading5Char">
    <w:name w:val="Heading 5 Char"/>
    <w:basedOn w:val="Heading2Char"/>
    <w:link w:val="Heading5"/>
    <w:uiPriority w:val="1"/>
    <w:semiHidden/>
    <w:rsid w:val="00CD4532"/>
    <w:rPr>
      <w:rFonts w:asciiTheme="majorHAnsi" w:hAnsiTheme="majorHAnsi"/>
      <w:b/>
      <w:bCs/>
      <w:caps/>
      <w:color w:val="4BACC6"/>
      <w:sz w:val="32"/>
      <w:szCs w:val="32"/>
      <w:lang w:eastAsia="zh-CN"/>
    </w:rPr>
  </w:style>
  <w:style w:type="character" w:customStyle="1" w:styleId="Heading6Char">
    <w:name w:val="Heading 6 Char"/>
    <w:basedOn w:val="DefaultParagraphFont"/>
    <w:link w:val="Heading6"/>
    <w:uiPriority w:val="9"/>
    <w:semiHidden/>
    <w:rsid w:val="00CD4532"/>
    <w:rPr>
      <w:rFonts w:asciiTheme="majorHAnsi" w:eastAsiaTheme="majorEastAsia" w:hAnsiTheme="majorHAnsi" w:cstheme="majorBidi"/>
      <w:color w:val="6D1A1A" w:themeColor="accent1" w:themeShade="7F"/>
    </w:rPr>
  </w:style>
  <w:style w:type="character" w:customStyle="1" w:styleId="Heading7Char">
    <w:name w:val="Heading 7 Char"/>
    <w:basedOn w:val="DefaultParagraphFont"/>
    <w:link w:val="Heading7"/>
    <w:uiPriority w:val="9"/>
    <w:semiHidden/>
    <w:rsid w:val="00CD4532"/>
    <w:rPr>
      <w:rFonts w:asciiTheme="majorHAnsi" w:eastAsiaTheme="majorEastAsia" w:hAnsiTheme="majorHAnsi" w:cstheme="majorBidi"/>
      <w:i/>
      <w:iCs/>
      <w:color w:val="6D1A1A" w:themeColor="accent1" w:themeShade="7F"/>
    </w:rPr>
  </w:style>
  <w:style w:type="character" w:customStyle="1" w:styleId="Heading8Char">
    <w:name w:val="Heading 8 Char"/>
    <w:basedOn w:val="DefaultParagraphFont"/>
    <w:link w:val="Heading8"/>
    <w:uiPriority w:val="9"/>
    <w:semiHidden/>
    <w:rsid w:val="00CD453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D4532"/>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rsid w:val="000D1F49"/>
    <w:pPr>
      <w:tabs>
        <w:tab w:val="left" w:pos="900"/>
        <w:tab w:val="right" w:leader="dot" w:pos="9830"/>
      </w:tabs>
      <w:spacing w:before="80"/>
      <w:ind w:left="907" w:right="576" w:hanging="547"/>
    </w:pPr>
    <w:rPr>
      <w:noProof/>
      <w:color w:val="000000" w:themeColor="text1"/>
    </w:rPr>
  </w:style>
  <w:style w:type="paragraph" w:styleId="TOC3">
    <w:name w:val="toc 3"/>
    <w:basedOn w:val="Normal"/>
    <w:next w:val="Normal"/>
    <w:autoRedefine/>
    <w:uiPriority w:val="39"/>
    <w:semiHidden/>
    <w:rsid w:val="000D1F49"/>
    <w:pPr>
      <w:keepNext/>
      <w:tabs>
        <w:tab w:val="left" w:pos="1620"/>
        <w:tab w:val="right" w:leader="dot" w:pos="9830"/>
      </w:tabs>
      <w:spacing w:before="80"/>
      <w:ind w:left="900"/>
    </w:pPr>
    <w:rPr>
      <w:noProof/>
      <w:sz w:val="20"/>
      <w14:scene3d>
        <w14:camera w14:prst="orthographicFront"/>
        <w14:lightRig w14:rig="threePt" w14:dir="t">
          <w14:rot w14:lat="0" w14:lon="0" w14:rev="0"/>
        </w14:lightRig>
      </w14:scene3d>
    </w:rPr>
  </w:style>
  <w:style w:type="paragraph" w:styleId="TableofFigures">
    <w:name w:val="table of figures"/>
    <w:basedOn w:val="Normal"/>
    <w:next w:val="Normal"/>
    <w:uiPriority w:val="99"/>
    <w:semiHidden/>
    <w:rsid w:val="000D1F49"/>
    <w:pPr>
      <w:tabs>
        <w:tab w:val="left" w:pos="1350"/>
        <w:tab w:val="right" w:leader="dot" w:pos="9825"/>
      </w:tabs>
      <w:spacing w:before="120"/>
      <w:ind w:left="1354" w:right="576" w:hanging="1354"/>
    </w:pPr>
    <w:rPr>
      <w:noProof/>
    </w:rPr>
  </w:style>
  <w:style w:type="paragraph" w:styleId="ListNumber2">
    <w:name w:val="List Number 2"/>
    <w:basedOn w:val="Normal"/>
    <w:uiPriority w:val="99"/>
    <w:semiHidden/>
    <w:rsid w:val="000D1F49"/>
    <w:pPr>
      <w:numPr>
        <w:ilvl w:val="1"/>
        <w:numId w:val="5"/>
      </w:numPr>
      <w:spacing w:before="120"/>
    </w:pPr>
  </w:style>
  <w:style w:type="character" w:styleId="FollowedHyperlink">
    <w:name w:val="FollowedHyperlink"/>
    <w:basedOn w:val="DefaultParagraphFont"/>
    <w:uiPriority w:val="99"/>
    <w:semiHidden/>
    <w:unhideWhenUsed/>
    <w:rsid w:val="000D1F49"/>
    <w:rPr>
      <w:color w:val="8C8C8C" w:themeColor="followedHyperlink"/>
      <w:u w:val="single"/>
    </w:rPr>
  </w:style>
  <w:style w:type="paragraph" w:styleId="NormalWeb">
    <w:name w:val="Normal (Web)"/>
    <w:basedOn w:val="Normal"/>
    <w:uiPriority w:val="99"/>
    <w:rsid w:val="000D1F49"/>
    <w:pPr>
      <w:spacing w:before="100" w:beforeAutospacing="1" w:after="100" w:afterAutospacing="1"/>
    </w:pPr>
    <w:rPr>
      <w:rFonts w:ascii="Times New Roman" w:eastAsiaTheme="minorEastAsia" w:hAnsi="Times New Roman" w:cs="Times New Roman"/>
      <w:szCs w:val="24"/>
    </w:rPr>
  </w:style>
  <w:style w:type="character" w:styleId="BookTitle">
    <w:name w:val="Book Title"/>
    <w:basedOn w:val="DefaultParagraphFont"/>
    <w:uiPriority w:val="33"/>
    <w:semiHidden/>
    <w:rsid w:val="000D1F49"/>
    <w:rPr>
      <w:b/>
      <w:bCs/>
      <w:i/>
      <w:iCs/>
      <w:spacing w:val="5"/>
    </w:rPr>
  </w:style>
  <w:style w:type="paragraph" w:styleId="TOCHeading">
    <w:name w:val="TOC Heading"/>
    <w:basedOn w:val="Normal"/>
    <w:next w:val="Normal"/>
    <w:autoRedefine/>
    <w:uiPriority w:val="39"/>
    <w:qFormat/>
    <w:rsid w:val="00CD4532"/>
    <w:pPr>
      <w:widowControl w:val="0"/>
      <w:outlineLvl w:val="0"/>
    </w:pPr>
    <w:rPr>
      <w:rFonts w:ascii="Calibri" w:eastAsia="Calibri" w:hAnsi="Calibri" w:cs="Calibri"/>
      <w:b/>
      <w:bCs/>
      <w:color w:val="000000" w:themeColor="text1"/>
      <w:sz w:val="32"/>
      <w:szCs w:val="32"/>
      <w:lang w:eastAsia="zh-CN"/>
    </w:rPr>
  </w:style>
  <w:style w:type="paragraph" w:styleId="MacroText">
    <w:name w:val="macro"/>
    <w:link w:val="MacroTextChar"/>
    <w:uiPriority w:val="99"/>
    <w:semiHidden/>
    <w:rsid w:val="003F0847"/>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0"/>
      <w:szCs w:val="20"/>
    </w:rPr>
  </w:style>
  <w:style w:type="character" w:customStyle="1" w:styleId="MacroTextChar">
    <w:name w:val="Macro Text Char"/>
    <w:basedOn w:val="DefaultParagraphFont"/>
    <w:link w:val="MacroText"/>
    <w:uiPriority w:val="99"/>
    <w:semiHidden/>
    <w:rsid w:val="00A2266E"/>
    <w:rPr>
      <w:rFonts w:ascii="Consolas" w:hAnsi="Consolas"/>
      <w:sz w:val="20"/>
      <w:szCs w:val="20"/>
    </w:rPr>
  </w:style>
  <w:style w:type="paragraph" w:styleId="BodyText">
    <w:name w:val="Body Text"/>
    <w:basedOn w:val="Normal"/>
    <w:link w:val="BodyTextChar"/>
    <w:uiPriority w:val="1"/>
    <w:unhideWhenUsed/>
    <w:qFormat/>
    <w:rsid w:val="00632608"/>
    <w:pPr>
      <w:spacing w:after="120"/>
    </w:pPr>
  </w:style>
  <w:style w:type="character" w:customStyle="1" w:styleId="BodyTextChar">
    <w:name w:val="Body Text Char"/>
    <w:basedOn w:val="DefaultParagraphFont"/>
    <w:link w:val="BodyText"/>
    <w:uiPriority w:val="1"/>
    <w:rsid w:val="00632608"/>
  </w:style>
  <w:style w:type="paragraph" w:customStyle="1" w:styleId="Heading1Alt">
    <w:name w:val="Heading 1 Alt"/>
    <w:basedOn w:val="Normal"/>
    <w:uiPriority w:val="1"/>
    <w:qFormat/>
    <w:rsid w:val="00440869"/>
    <w:pPr>
      <w:widowControl w:val="0"/>
      <w:kinsoku w:val="0"/>
      <w:overflowPunct w:val="0"/>
      <w:autoSpaceDE w:val="0"/>
      <w:autoSpaceDN w:val="0"/>
      <w:adjustRightInd w:val="0"/>
      <w:spacing w:before="360" w:after="120" w:line="240" w:lineRule="auto"/>
      <w:outlineLvl w:val="0"/>
    </w:pPr>
    <w:rPr>
      <w:rFonts w:asciiTheme="majorHAnsi" w:eastAsia="Times New Roman" w:hAnsiTheme="majorHAnsi" w:cs="Georgia"/>
      <w:b/>
      <w:bCs/>
      <w:color w:val="FFFFFF"/>
      <w:sz w:val="24"/>
      <w:szCs w:val="24"/>
    </w:rPr>
  </w:style>
  <w:style w:type="paragraph" w:customStyle="1" w:styleId="Heading2Alt">
    <w:name w:val="Heading 2 Alt"/>
    <w:basedOn w:val="Heading1Alt"/>
    <w:next w:val="Normal"/>
    <w:uiPriority w:val="1"/>
    <w:qFormat/>
    <w:rsid w:val="00440869"/>
    <w:pPr>
      <w:spacing w:before="480"/>
      <w:ind w:left="720" w:hanging="720"/>
    </w:pPr>
    <w:rPr>
      <w:b w:val="0"/>
      <w:sz w:val="20"/>
    </w:rPr>
  </w:style>
  <w:style w:type="character" w:styleId="PlaceholderText">
    <w:name w:val="Placeholder Text"/>
    <w:basedOn w:val="DefaultParagraphFont"/>
    <w:uiPriority w:val="99"/>
    <w:semiHidden/>
    <w:rsid w:val="00C75B47"/>
    <w:rPr>
      <w:color w:val="808080"/>
    </w:rPr>
  </w:style>
  <w:style w:type="paragraph" w:customStyle="1" w:styleId="JobDates">
    <w:name w:val="Job Dates"/>
    <w:basedOn w:val="Normal"/>
    <w:uiPriority w:val="1"/>
    <w:qFormat/>
    <w:rsid w:val="00F079F2"/>
    <w:pPr>
      <w:widowControl w:val="0"/>
      <w:autoSpaceDE w:val="0"/>
      <w:autoSpaceDN w:val="0"/>
      <w:adjustRightInd w:val="0"/>
      <w:spacing w:line="240" w:lineRule="auto"/>
    </w:pPr>
    <w:rPr>
      <w:rFonts w:eastAsia="Times New Roman" w:cs="Georgia"/>
      <w:sz w:val="18"/>
      <w:szCs w:val="26"/>
    </w:rPr>
  </w:style>
  <w:style w:type="paragraph" w:customStyle="1" w:styleId="JobDetails">
    <w:name w:val="Job Details"/>
    <w:basedOn w:val="Normal"/>
    <w:uiPriority w:val="1"/>
    <w:qFormat/>
    <w:rsid w:val="00440869"/>
    <w:pPr>
      <w:widowControl w:val="0"/>
      <w:autoSpaceDE w:val="0"/>
      <w:autoSpaceDN w:val="0"/>
      <w:adjustRightInd w:val="0"/>
      <w:spacing w:before="0" w:line="240" w:lineRule="auto"/>
    </w:pPr>
    <w:rPr>
      <w:rFonts w:eastAsia="Times New Roman" w:cs="Georgia"/>
      <w:szCs w:val="22"/>
    </w:rPr>
  </w:style>
  <w:style w:type="paragraph" w:customStyle="1" w:styleId="Jobdescription">
    <w:name w:val="Job description"/>
    <w:basedOn w:val="Normal"/>
    <w:uiPriority w:val="1"/>
    <w:qFormat/>
    <w:rsid w:val="00440869"/>
    <w:pPr>
      <w:widowControl w:val="0"/>
      <w:autoSpaceDE w:val="0"/>
      <w:autoSpaceDN w:val="0"/>
      <w:adjustRightInd w:val="0"/>
      <w:spacing w:before="120" w:after="280"/>
    </w:pPr>
    <w:rPr>
      <w:rFonts w:eastAsia="Times New Roman" w:cs="Georgia"/>
      <w:szCs w:val="22"/>
    </w:rPr>
  </w:style>
  <w:style w:type="paragraph" w:customStyle="1" w:styleId="Whitetext">
    <w:name w:val="White text"/>
    <w:basedOn w:val="Normal"/>
    <w:uiPriority w:val="1"/>
    <w:qFormat/>
    <w:rsid w:val="00F079F2"/>
    <w:pPr>
      <w:widowControl w:val="0"/>
      <w:autoSpaceDE w:val="0"/>
      <w:autoSpaceDN w:val="0"/>
      <w:adjustRightInd w:val="0"/>
      <w:spacing w:before="0" w:line="240" w:lineRule="auto"/>
      <w:ind w:right="680"/>
    </w:pPr>
    <w:rPr>
      <w:rFonts w:eastAsia="Times New Roman" w:cs="Times"/>
      <w:color w:val="FFFFFF" w:themeColor="background1"/>
      <w:sz w:val="18"/>
      <w:szCs w:val="22"/>
    </w:rPr>
  </w:style>
  <w:style w:type="table" w:styleId="PlainTable3">
    <w:name w:val="Plain Table 3"/>
    <w:basedOn w:val="TableNormal"/>
    <w:uiPriority w:val="43"/>
    <w:rsid w:val="007323C3"/>
    <w:pPr>
      <w:spacing w:after="0" w:line="240" w:lineRule="auto"/>
    </w:pPr>
    <w:tblPr>
      <w:tblStyleRowBandSize w:val="1"/>
      <w:tblStyleColBandSize w:val="1"/>
    </w:tblPr>
    <w:tblStylePr w:type="firstRow">
      <w:rPr>
        <w:b w:val="0"/>
        <w:bCs/>
        <w:i w:val="0"/>
        <w:caps w:val="0"/>
      </w:rPr>
      <w:tblPr/>
      <w:tcPr>
        <w:tcBorders>
          <w:top w:val="nil"/>
          <w:left w:val="nil"/>
          <w:bottom w:val="nil"/>
          <w:right w:val="nil"/>
          <w:insideH w:val="nil"/>
          <w:insideV w:val="nil"/>
          <w:tl2br w:val="nil"/>
          <w:tr2bl w:val="nil"/>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7323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7323C3"/>
    <w:pPr>
      <w:spacing w:after="0" w:line="240" w:lineRule="auto"/>
    </w:pPr>
    <w:tblPr>
      <w:tblStyleRowBandSize w:val="1"/>
      <w:tblStyleColBandSize w:val="1"/>
    </w:tblPr>
    <w:tblStylePr w:type="firstRow">
      <w:rPr>
        <w:b w:val="0"/>
        <w:bCs/>
        <w:i w:val="0"/>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1D58EE"/>
    <w:pPr>
      <w:ind w:left="720"/>
      <w:contextualSpacing/>
    </w:pPr>
  </w:style>
  <w:style w:type="paragraph" w:styleId="BalloonText">
    <w:name w:val="Balloon Text"/>
    <w:basedOn w:val="Normal"/>
    <w:link w:val="BalloonTextChar"/>
    <w:uiPriority w:val="99"/>
    <w:semiHidden/>
    <w:unhideWhenUsed/>
    <w:rsid w:val="00EE3E61"/>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3E61"/>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CL02">
      <a:dk1>
        <a:srgbClr val="000000"/>
      </a:dk1>
      <a:lt1>
        <a:srgbClr val="FFFFFF"/>
      </a:lt1>
      <a:dk2>
        <a:srgbClr val="454551"/>
      </a:dk2>
      <a:lt2>
        <a:srgbClr val="D8D9DC"/>
      </a:lt2>
      <a:accent1>
        <a:srgbClr val="D14140"/>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L02">
      <a:majorFont>
        <a:latin typeface="Georgia"/>
        <a:ea typeface=""/>
        <a:cs typeface=""/>
      </a:majorFont>
      <a:minorFont>
        <a:latin typeface="Georg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0" ma:contentTypeDescription="Create a new document." ma:contentTypeScope="" ma:versionID="e39e7e9e36de66d473ce04bb4ab2dbb8">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9dc5994665da46609c24125788630d8"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7D09EF-FB26-4689-B339-F20A9B868D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F652BB-2674-4338-B864-DFBAB0BE315D}">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C0FE130B-43AB-47EE-99BC-85BE14FF79C6}">
  <ds:schemaRefs>
    <ds:schemaRef ds:uri="http://schemas.microsoft.com/sharepoint/v3/contenttype/forms"/>
  </ds:schemaRefs>
</ds:datastoreItem>
</file>

<file path=customXml/itemProps4.xml><?xml version="1.0" encoding="utf-8"?>
<ds:datastoreItem xmlns:ds="http://schemas.openxmlformats.org/officeDocument/2006/customXml" ds:itemID="{C90F34E5-8169-4614-A199-2112346F3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2601</Words>
  <Characters>14829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nahar sumi</dc:creator>
  <cp:keywords/>
  <dc:description/>
  <cp:lastModifiedBy>nahar sumi</cp:lastModifiedBy>
  <cp:revision>2</cp:revision>
  <cp:lastPrinted>2022-04-06T12:37:00Z</cp:lastPrinted>
  <dcterms:created xsi:type="dcterms:W3CDTF">2022-04-06T12:56:00Z</dcterms:created>
  <dcterms:modified xsi:type="dcterms:W3CDTF">2022-04-06T12:56:00Z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