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4BDDC6" w14:textId="77777777" w:rsidR="000506FC" w:rsidRPr="00D03946" w:rsidRDefault="000506FC" w:rsidP="00D03946">
      <w:pPr>
        <w:spacing w:after="0" w:line="360" w:lineRule="auto"/>
        <w:rPr>
          <w:rFonts w:ascii="Arial" w:eastAsia="Times New Roman" w:hAnsi="Arial" w:cs="Arial"/>
          <w:b/>
          <w:bCs/>
          <w:color w:val="2D3B45"/>
          <w:shd w:val="clear" w:color="auto" w:fill="FFFFFF"/>
        </w:rPr>
      </w:pPr>
    </w:p>
    <w:p w14:paraId="35B85F7A" w14:textId="791DB0F0" w:rsidR="00D03946" w:rsidRPr="00D03946" w:rsidRDefault="00D03946" w:rsidP="00D03946">
      <w:pPr>
        <w:spacing w:after="0" w:line="360" w:lineRule="auto"/>
        <w:ind w:left="426"/>
        <w:rPr>
          <w:rFonts w:ascii="Arial" w:hAnsi="Arial" w:cs="Arial"/>
        </w:rPr>
      </w:pPr>
      <w:r w:rsidRPr="00D03946">
        <w:rPr>
          <w:rFonts w:ascii="Arial" w:hAnsi="Arial" w:cs="Arial"/>
          <w:noProof/>
        </w:rPr>
        <w:drawing>
          <wp:anchor distT="0" distB="0" distL="114300" distR="114300" simplePos="0" relativeHeight="251659264" behindDoc="0" locked="0" layoutInCell="1" allowOverlap="1" wp14:anchorId="4821048D" wp14:editId="5FC4B585">
            <wp:simplePos x="0" y="0"/>
            <wp:positionH relativeFrom="margin">
              <wp:posOffset>-635</wp:posOffset>
            </wp:positionH>
            <wp:positionV relativeFrom="paragraph">
              <wp:posOffset>289560</wp:posOffset>
            </wp:positionV>
            <wp:extent cx="2695227" cy="1009650"/>
            <wp:effectExtent l="0" t="0" r="0" b="0"/>
            <wp:wrapSquare wrapText="bothSides"/>
            <wp:docPr id="1618196438"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a:ext>
                      </a:extLst>
                    </a:blip>
                    <a:srcRect/>
                    <a:stretch>
                      <a:fillRect/>
                    </a:stretch>
                  </pic:blipFill>
                  <pic:spPr bwMode="auto">
                    <a:xfrm>
                      <a:off x="0" y="0"/>
                      <a:ext cx="2695227" cy="1009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33A561" w14:textId="77777777" w:rsidR="00D03946" w:rsidRPr="00D03946" w:rsidRDefault="00D03946" w:rsidP="00D03946">
      <w:pPr>
        <w:spacing w:after="0" w:line="360" w:lineRule="auto"/>
        <w:ind w:left="426"/>
        <w:rPr>
          <w:rFonts w:ascii="Arial" w:hAnsi="Arial" w:cs="Arial"/>
        </w:rPr>
      </w:pPr>
    </w:p>
    <w:p w14:paraId="415C872E" w14:textId="77777777" w:rsidR="00D03946" w:rsidRPr="00D03946" w:rsidRDefault="00D03946" w:rsidP="00D03946">
      <w:pPr>
        <w:spacing w:after="0" w:line="360" w:lineRule="auto"/>
        <w:ind w:left="426"/>
        <w:rPr>
          <w:rFonts w:ascii="Arial" w:hAnsi="Arial" w:cs="Arial"/>
        </w:rPr>
      </w:pPr>
    </w:p>
    <w:p w14:paraId="15BABCD1" w14:textId="77777777" w:rsidR="00D03946" w:rsidRDefault="00D03946" w:rsidP="00D03946">
      <w:pPr>
        <w:spacing w:after="0" w:line="360" w:lineRule="auto"/>
        <w:ind w:left="426"/>
        <w:rPr>
          <w:rFonts w:ascii="Arial" w:hAnsi="Arial" w:cs="Arial"/>
        </w:rPr>
      </w:pPr>
    </w:p>
    <w:p w14:paraId="65FABA7B" w14:textId="77777777" w:rsidR="00260FD5" w:rsidRDefault="00260FD5" w:rsidP="00D03946">
      <w:pPr>
        <w:spacing w:after="0" w:line="360" w:lineRule="auto"/>
        <w:ind w:left="426"/>
        <w:rPr>
          <w:rFonts w:ascii="Arial" w:hAnsi="Arial" w:cs="Arial"/>
        </w:rPr>
      </w:pPr>
    </w:p>
    <w:p w14:paraId="0F30A346" w14:textId="77777777" w:rsidR="00260FD5" w:rsidRDefault="00260FD5" w:rsidP="00D03946">
      <w:pPr>
        <w:spacing w:after="0" w:line="360" w:lineRule="auto"/>
        <w:ind w:left="426"/>
        <w:rPr>
          <w:rFonts w:ascii="Arial" w:hAnsi="Arial" w:cs="Arial"/>
        </w:rPr>
      </w:pPr>
    </w:p>
    <w:p w14:paraId="37EA4DE1" w14:textId="77777777" w:rsidR="00D03946" w:rsidRPr="00D03946" w:rsidRDefault="00D03946" w:rsidP="00D03946">
      <w:pPr>
        <w:tabs>
          <w:tab w:val="left" w:pos="6540"/>
        </w:tabs>
        <w:spacing w:after="0" w:line="360" w:lineRule="auto"/>
        <w:rPr>
          <w:rFonts w:ascii="Arial" w:hAnsi="Arial" w:cs="Arial"/>
          <w:lang w:val="nl-NL"/>
        </w:rPr>
      </w:pPr>
      <w:r w:rsidRPr="00D03946">
        <w:rPr>
          <w:rFonts w:ascii="Arial" w:hAnsi="Arial" w:cs="Arial"/>
          <w:b/>
          <w:bCs/>
          <w:lang w:val="nl-NL"/>
        </w:rPr>
        <w:t>Student name</w:t>
      </w:r>
      <w:r w:rsidRPr="00D03946">
        <w:rPr>
          <w:rFonts w:ascii="Arial" w:hAnsi="Arial" w:cs="Arial"/>
          <w:lang w:val="nl-NL"/>
        </w:rPr>
        <w:t>: Sharon Barnett</w:t>
      </w:r>
    </w:p>
    <w:p w14:paraId="32BA942B" w14:textId="77777777" w:rsidR="00D03946" w:rsidRPr="00D03946" w:rsidRDefault="00D03946" w:rsidP="00D03946">
      <w:pPr>
        <w:tabs>
          <w:tab w:val="left" w:pos="6540"/>
        </w:tabs>
        <w:spacing w:after="0" w:line="360" w:lineRule="auto"/>
        <w:rPr>
          <w:rFonts w:ascii="Arial" w:hAnsi="Arial" w:cs="Arial"/>
          <w:lang w:val="nl-NL"/>
        </w:rPr>
      </w:pPr>
      <w:r w:rsidRPr="00D03946">
        <w:rPr>
          <w:rFonts w:ascii="Arial" w:hAnsi="Arial" w:cs="Arial"/>
          <w:b/>
          <w:bCs/>
          <w:lang w:val="nl-NL"/>
        </w:rPr>
        <w:t>Student ID</w:t>
      </w:r>
      <w:r w:rsidRPr="00D03946">
        <w:rPr>
          <w:rFonts w:ascii="Arial" w:hAnsi="Arial" w:cs="Arial"/>
          <w:lang w:val="nl-NL"/>
        </w:rPr>
        <w:t xml:space="preserve">: </w:t>
      </w:r>
      <w:r w:rsidRPr="00D03946">
        <w:rPr>
          <w:rFonts w:ascii="Arial" w:hAnsi="Arial" w:cs="Arial"/>
        </w:rPr>
        <w:t>2217515</w:t>
      </w:r>
    </w:p>
    <w:p w14:paraId="3AD310E2" w14:textId="27555F80" w:rsidR="00D03946" w:rsidRPr="00D03946" w:rsidRDefault="00D03946" w:rsidP="00D03946">
      <w:pPr>
        <w:pStyle w:val="Heading1"/>
        <w:spacing w:before="0" w:line="360" w:lineRule="auto"/>
        <w:rPr>
          <w:rFonts w:ascii="Arial" w:hAnsi="Arial" w:cs="Arial"/>
          <w:b/>
          <w:bCs/>
          <w:color w:val="auto"/>
          <w:sz w:val="22"/>
          <w:szCs w:val="22"/>
        </w:rPr>
      </w:pPr>
      <w:r w:rsidRPr="00D03946">
        <w:rPr>
          <w:rFonts w:ascii="Arial" w:hAnsi="Arial" w:cs="Arial"/>
          <w:color w:val="auto"/>
          <w:sz w:val="22"/>
          <w:szCs w:val="22"/>
          <w:lang w:val="nl-NL"/>
        </w:rPr>
        <w:t xml:space="preserve">Module name: </w:t>
      </w:r>
      <w:r w:rsidRPr="00D03946">
        <w:rPr>
          <w:rFonts w:ascii="Arial" w:hAnsi="Arial" w:cs="Arial"/>
          <w:b/>
          <w:bCs/>
          <w:color w:val="auto"/>
          <w:sz w:val="22"/>
          <w:szCs w:val="22"/>
        </w:rPr>
        <w:t xml:space="preserve">Empowering the Older Person  - Debate – </w:t>
      </w:r>
    </w:p>
    <w:p w14:paraId="4E3B9115" w14:textId="0B9AA299" w:rsidR="00D03946" w:rsidRPr="00D03946" w:rsidRDefault="00D03946" w:rsidP="00D03946">
      <w:pPr>
        <w:pStyle w:val="Heading1"/>
        <w:spacing w:before="0" w:line="360" w:lineRule="auto"/>
        <w:rPr>
          <w:rStyle w:val="Heading1Char"/>
          <w:rFonts w:ascii="Arial" w:hAnsi="Arial" w:cs="Arial"/>
          <w:bCs/>
          <w:color w:val="auto"/>
          <w:sz w:val="22"/>
          <w:szCs w:val="22"/>
        </w:rPr>
      </w:pPr>
      <w:r w:rsidRPr="00D03946">
        <w:rPr>
          <w:rStyle w:val="Heading1Char"/>
          <w:rFonts w:ascii="Arial" w:hAnsi="Arial" w:cs="Arial"/>
          <w:bCs/>
          <w:color w:val="auto"/>
          <w:sz w:val="22"/>
          <w:szCs w:val="22"/>
        </w:rPr>
        <w:t xml:space="preserve"> Assistive Technology is beneficial for Dementia Care (Yes/No)</w:t>
      </w:r>
    </w:p>
    <w:p w14:paraId="5E39AA71" w14:textId="77777777" w:rsidR="00D03946" w:rsidRPr="00D03946" w:rsidRDefault="00D03946" w:rsidP="00D03946">
      <w:pPr>
        <w:tabs>
          <w:tab w:val="left" w:pos="6540"/>
        </w:tabs>
        <w:spacing w:after="0" w:line="360" w:lineRule="auto"/>
        <w:ind w:left="426"/>
        <w:rPr>
          <w:rFonts w:ascii="Arial" w:hAnsi="Arial" w:cs="Arial"/>
        </w:rPr>
      </w:pPr>
    </w:p>
    <w:p w14:paraId="654CACC1" w14:textId="77777777" w:rsidR="00D03946" w:rsidRPr="00D03946" w:rsidRDefault="00D03946" w:rsidP="00D03946">
      <w:pPr>
        <w:tabs>
          <w:tab w:val="left" w:pos="6540"/>
        </w:tabs>
        <w:spacing w:after="0" w:line="360" w:lineRule="auto"/>
        <w:rPr>
          <w:rFonts w:ascii="Arial" w:hAnsi="Arial" w:cs="Arial"/>
          <w:lang w:val="nl-NL"/>
        </w:rPr>
      </w:pPr>
      <w:r w:rsidRPr="00D03946">
        <w:rPr>
          <w:rFonts w:ascii="Arial" w:hAnsi="Arial" w:cs="Arial"/>
          <w:b/>
          <w:bCs/>
        </w:rPr>
        <w:t>Module code</w:t>
      </w:r>
      <w:r w:rsidRPr="00D03946">
        <w:rPr>
          <w:rFonts w:ascii="Arial" w:hAnsi="Arial" w:cs="Arial"/>
        </w:rPr>
        <w:t xml:space="preserve">: BMHP6027 </w:t>
      </w:r>
    </w:p>
    <w:p w14:paraId="498C640B" w14:textId="77777777" w:rsidR="00D03946" w:rsidRPr="00D03946" w:rsidRDefault="00D03946" w:rsidP="00D03946">
      <w:pPr>
        <w:tabs>
          <w:tab w:val="left" w:pos="6540"/>
        </w:tabs>
        <w:spacing w:after="0" w:line="360" w:lineRule="auto"/>
        <w:rPr>
          <w:rFonts w:ascii="Arial" w:hAnsi="Arial" w:cs="Arial"/>
        </w:rPr>
      </w:pPr>
      <w:r w:rsidRPr="00D03946">
        <w:rPr>
          <w:rFonts w:ascii="Arial" w:hAnsi="Arial" w:cs="Arial"/>
          <w:b/>
          <w:bCs/>
        </w:rPr>
        <w:t>Lecturer’s name</w:t>
      </w:r>
      <w:r w:rsidRPr="00D03946">
        <w:rPr>
          <w:rFonts w:ascii="Arial" w:hAnsi="Arial" w:cs="Arial"/>
        </w:rPr>
        <w:t>: Dr Laila Surani</w:t>
      </w:r>
    </w:p>
    <w:p w14:paraId="676F5054" w14:textId="5E5F7C3B" w:rsidR="00D03946" w:rsidRPr="00D03946" w:rsidRDefault="00D03946" w:rsidP="00D03946">
      <w:pPr>
        <w:tabs>
          <w:tab w:val="left" w:pos="6540"/>
        </w:tabs>
        <w:spacing w:after="0" w:line="360" w:lineRule="auto"/>
        <w:rPr>
          <w:rFonts w:ascii="Arial" w:hAnsi="Arial" w:cs="Arial"/>
          <w:b/>
          <w:bCs/>
        </w:rPr>
      </w:pPr>
      <w:r w:rsidRPr="00D03946">
        <w:rPr>
          <w:rFonts w:ascii="Arial" w:hAnsi="Arial" w:cs="Arial"/>
          <w:b/>
          <w:bCs/>
        </w:rPr>
        <w:t>Component 2</w:t>
      </w:r>
    </w:p>
    <w:p w14:paraId="29E6E479" w14:textId="77777777" w:rsidR="00D03946" w:rsidRPr="00D03946" w:rsidRDefault="00D03946" w:rsidP="00D03946">
      <w:pPr>
        <w:tabs>
          <w:tab w:val="left" w:pos="6540"/>
        </w:tabs>
        <w:spacing w:after="0" w:line="360" w:lineRule="auto"/>
        <w:ind w:left="426"/>
        <w:rPr>
          <w:rFonts w:ascii="Arial" w:hAnsi="Arial" w:cs="Arial"/>
        </w:rPr>
      </w:pPr>
    </w:p>
    <w:p w14:paraId="4041AA9E" w14:textId="77777777" w:rsidR="00D03946" w:rsidRPr="00D03946" w:rsidRDefault="00D03946" w:rsidP="00D03946">
      <w:pPr>
        <w:tabs>
          <w:tab w:val="left" w:pos="6540"/>
        </w:tabs>
        <w:spacing w:after="0" w:line="360" w:lineRule="auto"/>
        <w:ind w:left="426"/>
        <w:rPr>
          <w:rFonts w:ascii="Arial" w:hAnsi="Arial" w:cs="Arial"/>
        </w:rPr>
      </w:pPr>
    </w:p>
    <w:p w14:paraId="25D4AD96" w14:textId="77777777" w:rsidR="00D03946" w:rsidRPr="00D03946" w:rsidRDefault="00D03946" w:rsidP="00D03946">
      <w:pPr>
        <w:tabs>
          <w:tab w:val="left" w:pos="6540"/>
        </w:tabs>
        <w:spacing w:after="0" w:line="360" w:lineRule="auto"/>
        <w:ind w:left="426"/>
        <w:rPr>
          <w:rFonts w:ascii="Arial" w:hAnsi="Arial" w:cs="Arial"/>
        </w:rPr>
      </w:pPr>
    </w:p>
    <w:p w14:paraId="7D9AE463" w14:textId="77777777" w:rsidR="00D03946" w:rsidRPr="00D03946" w:rsidRDefault="00D03946" w:rsidP="00D03946">
      <w:pPr>
        <w:tabs>
          <w:tab w:val="left" w:pos="6540"/>
        </w:tabs>
        <w:spacing w:after="0" w:line="360" w:lineRule="auto"/>
        <w:ind w:left="426"/>
        <w:rPr>
          <w:rFonts w:ascii="Arial" w:hAnsi="Arial" w:cs="Arial"/>
        </w:rPr>
      </w:pPr>
    </w:p>
    <w:p w14:paraId="2A9488FE" w14:textId="77777777" w:rsidR="00D03946" w:rsidRPr="00D03946" w:rsidRDefault="00D03946" w:rsidP="00D03946">
      <w:pPr>
        <w:tabs>
          <w:tab w:val="left" w:pos="6540"/>
        </w:tabs>
        <w:spacing w:after="0" w:line="360" w:lineRule="auto"/>
        <w:ind w:left="426"/>
        <w:rPr>
          <w:rFonts w:ascii="Arial" w:hAnsi="Arial" w:cs="Arial"/>
        </w:rPr>
      </w:pPr>
    </w:p>
    <w:p w14:paraId="1598CAA8" w14:textId="77777777" w:rsidR="00D03946" w:rsidRPr="00D03946" w:rsidRDefault="00D03946" w:rsidP="00D03946">
      <w:pPr>
        <w:tabs>
          <w:tab w:val="left" w:pos="6540"/>
        </w:tabs>
        <w:spacing w:after="0" w:line="360" w:lineRule="auto"/>
        <w:ind w:left="426"/>
        <w:rPr>
          <w:rFonts w:ascii="Arial" w:hAnsi="Arial" w:cs="Arial"/>
        </w:rPr>
      </w:pPr>
    </w:p>
    <w:p w14:paraId="107498CE" w14:textId="77777777" w:rsidR="00D03946" w:rsidRDefault="00D03946" w:rsidP="00D03946">
      <w:pPr>
        <w:tabs>
          <w:tab w:val="left" w:pos="6540"/>
        </w:tabs>
        <w:spacing w:after="0" w:line="360" w:lineRule="auto"/>
        <w:ind w:left="426"/>
        <w:rPr>
          <w:rFonts w:ascii="Arial" w:hAnsi="Arial" w:cs="Arial"/>
        </w:rPr>
      </w:pPr>
    </w:p>
    <w:p w14:paraId="1ABCAEF8" w14:textId="77777777" w:rsidR="00D03946" w:rsidRDefault="00D03946" w:rsidP="00D03946">
      <w:pPr>
        <w:tabs>
          <w:tab w:val="left" w:pos="6540"/>
        </w:tabs>
        <w:spacing w:after="0" w:line="360" w:lineRule="auto"/>
        <w:ind w:left="426"/>
        <w:rPr>
          <w:rFonts w:ascii="Arial" w:hAnsi="Arial" w:cs="Arial"/>
        </w:rPr>
      </w:pPr>
    </w:p>
    <w:p w14:paraId="00D94C02" w14:textId="77777777" w:rsidR="00D03946" w:rsidRDefault="00D03946" w:rsidP="00D03946">
      <w:pPr>
        <w:tabs>
          <w:tab w:val="left" w:pos="6540"/>
        </w:tabs>
        <w:spacing w:after="0" w:line="360" w:lineRule="auto"/>
        <w:ind w:left="426"/>
        <w:rPr>
          <w:rFonts w:ascii="Arial" w:hAnsi="Arial" w:cs="Arial"/>
        </w:rPr>
      </w:pPr>
    </w:p>
    <w:p w14:paraId="263BE2F3" w14:textId="77777777" w:rsidR="00D03946" w:rsidRDefault="00D03946" w:rsidP="00D03946">
      <w:pPr>
        <w:tabs>
          <w:tab w:val="left" w:pos="6540"/>
        </w:tabs>
        <w:spacing w:after="0" w:line="360" w:lineRule="auto"/>
        <w:ind w:left="426"/>
        <w:rPr>
          <w:rFonts w:ascii="Arial" w:hAnsi="Arial" w:cs="Arial"/>
        </w:rPr>
      </w:pPr>
    </w:p>
    <w:p w14:paraId="20573B67" w14:textId="77777777" w:rsidR="00D03946" w:rsidRDefault="00D03946" w:rsidP="00D03946">
      <w:pPr>
        <w:tabs>
          <w:tab w:val="left" w:pos="6540"/>
        </w:tabs>
        <w:spacing w:after="0" w:line="360" w:lineRule="auto"/>
        <w:ind w:left="426"/>
        <w:rPr>
          <w:rFonts w:ascii="Arial" w:hAnsi="Arial" w:cs="Arial"/>
        </w:rPr>
      </w:pPr>
    </w:p>
    <w:p w14:paraId="7C2F6B1B" w14:textId="77777777" w:rsidR="00D03946" w:rsidRDefault="00D03946" w:rsidP="00D03946">
      <w:pPr>
        <w:tabs>
          <w:tab w:val="left" w:pos="6540"/>
        </w:tabs>
        <w:spacing w:after="0" w:line="360" w:lineRule="auto"/>
        <w:ind w:left="426"/>
        <w:rPr>
          <w:rFonts w:ascii="Arial" w:hAnsi="Arial" w:cs="Arial"/>
        </w:rPr>
      </w:pPr>
    </w:p>
    <w:p w14:paraId="4CFC2965" w14:textId="77777777" w:rsidR="00D03946" w:rsidRDefault="00D03946" w:rsidP="00D03946">
      <w:pPr>
        <w:tabs>
          <w:tab w:val="left" w:pos="6540"/>
        </w:tabs>
        <w:spacing w:after="0" w:line="360" w:lineRule="auto"/>
        <w:ind w:left="426"/>
        <w:rPr>
          <w:rFonts w:ascii="Arial" w:hAnsi="Arial" w:cs="Arial"/>
        </w:rPr>
      </w:pPr>
    </w:p>
    <w:p w14:paraId="5061FFA7" w14:textId="77777777" w:rsidR="00D03946" w:rsidRDefault="00D03946" w:rsidP="00D03946">
      <w:pPr>
        <w:tabs>
          <w:tab w:val="left" w:pos="6540"/>
        </w:tabs>
        <w:spacing w:after="0" w:line="360" w:lineRule="auto"/>
        <w:ind w:left="426"/>
        <w:rPr>
          <w:rFonts w:ascii="Arial" w:hAnsi="Arial" w:cs="Arial"/>
        </w:rPr>
      </w:pPr>
    </w:p>
    <w:p w14:paraId="5053B879" w14:textId="77777777" w:rsidR="00D03946" w:rsidRPr="00D03946" w:rsidRDefault="00D03946" w:rsidP="00D03946">
      <w:pPr>
        <w:tabs>
          <w:tab w:val="left" w:pos="6540"/>
        </w:tabs>
        <w:spacing w:after="0" w:line="360" w:lineRule="auto"/>
        <w:ind w:left="426"/>
        <w:rPr>
          <w:rFonts w:ascii="Arial" w:hAnsi="Arial" w:cs="Arial"/>
        </w:rPr>
      </w:pPr>
    </w:p>
    <w:p w14:paraId="5AF73E3D" w14:textId="77777777" w:rsidR="00D03946" w:rsidRPr="00D03946" w:rsidRDefault="00D03946" w:rsidP="00D03946">
      <w:pPr>
        <w:tabs>
          <w:tab w:val="left" w:pos="6540"/>
        </w:tabs>
        <w:spacing w:after="0" w:line="360" w:lineRule="auto"/>
        <w:ind w:left="426"/>
        <w:rPr>
          <w:rFonts w:ascii="Arial" w:hAnsi="Arial" w:cs="Arial"/>
        </w:rPr>
      </w:pPr>
    </w:p>
    <w:p w14:paraId="703E7C28" w14:textId="77777777" w:rsidR="00D03946" w:rsidRPr="00D03946" w:rsidRDefault="00D03946" w:rsidP="5AC114C8">
      <w:pPr>
        <w:tabs>
          <w:tab w:val="left" w:pos="6540"/>
        </w:tabs>
        <w:spacing w:after="0" w:line="360" w:lineRule="auto"/>
        <w:ind w:left="426"/>
        <w:rPr>
          <w:rFonts w:ascii="Arial" w:hAnsi="Arial" w:cs="Arial"/>
        </w:rPr>
      </w:pPr>
    </w:p>
    <w:p w14:paraId="068760D8" w14:textId="77777777" w:rsidR="00D03946" w:rsidRPr="00D03946" w:rsidRDefault="00D03946" w:rsidP="5AC114C8">
      <w:pPr>
        <w:tabs>
          <w:tab w:val="left" w:pos="6540"/>
        </w:tabs>
        <w:spacing w:after="0" w:line="360" w:lineRule="auto"/>
        <w:ind w:left="426"/>
        <w:rPr>
          <w:rFonts w:ascii="Arial" w:hAnsi="Arial" w:cs="Arial"/>
        </w:rPr>
      </w:pPr>
    </w:p>
    <w:p w14:paraId="5989232D" w14:textId="13A3EDDF" w:rsidR="0087303B" w:rsidRPr="00D03946" w:rsidRDefault="0087303B" w:rsidP="5AC114C8">
      <w:pPr>
        <w:spacing w:after="0" w:line="360" w:lineRule="auto"/>
        <w:rPr>
          <w:rFonts w:ascii="Arial" w:eastAsia="Times New Roman" w:hAnsi="Arial" w:cs="Arial"/>
          <w:b/>
          <w:bCs/>
          <w:kern w:val="2"/>
          <w14:ligatures w14:val="standardContextual"/>
        </w:rPr>
      </w:pPr>
    </w:p>
    <w:p w14:paraId="30EE6EE3" w14:textId="102DBD6D" w:rsidR="00C5064D" w:rsidRPr="00D03946" w:rsidRDefault="00C5064D" w:rsidP="5AC114C8">
      <w:pPr>
        <w:spacing w:after="0" w:line="360" w:lineRule="auto"/>
        <w:rPr>
          <w:rFonts w:ascii="Arial" w:hAnsi="Arial" w:cs="Arial"/>
          <w:b/>
          <w:bCs/>
        </w:rPr>
      </w:pPr>
      <w:r w:rsidRPr="5AC114C8">
        <w:rPr>
          <w:rFonts w:ascii="Arial" w:hAnsi="Arial" w:cs="Arial"/>
          <w:b/>
          <w:bCs/>
        </w:rPr>
        <w:lastRenderedPageBreak/>
        <w:t>Introduction</w:t>
      </w:r>
    </w:p>
    <w:p w14:paraId="4620BEB9" w14:textId="11FFB92B" w:rsidR="00C5064D" w:rsidRDefault="00C5064D" w:rsidP="5AC114C8">
      <w:pPr>
        <w:spacing w:after="0" w:line="360" w:lineRule="auto"/>
        <w:rPr>
          <w:rFonts w:ascii="Arial" w:hAnsi="Arial" w:cs="Arial"/>
        </w:rPr>
      </w:pPr>
      <w:r w:rsidRPr="5AC114C8">
        <w:rPr>
          <w:rFonts w:ascii="Arial" w:hAnsi="Arial" w:cs="Arial"/>
        </w:rPr>
        <w:t xml:space="preserve">Dementia is a progressive neurological disease that impairs the memory, cognition, behaviour and functioning of elderly </w:t>
      </w:r>
      <w:r w:rsidR="00DF09EC" w:rsidRPr="5AC114C8">
        <w:rPr>
          <w:rFonts w:ascii="Arial" w:hAnsi="Arial" w:cs="Arial"/>
        </w:rPr>
        <w:t>people</w:t>
      </w:r>
      <w:r w:rsidRPr="5AC114C8">
        <w:rPr>
          <w:rFonts w:ascii="Arial" w:hAnsi="Arial" w:cs="Arial"/>
        </w:rPr>
        <w:t xml:space="preserve"> as significant contributors </w:t>
      </w:r>
      <w:r w:rsidR="00DF09EC" w:rsidRPr="5AC114C8">
        <w:rPr>
          <w:rFonts w:ascii="Arial" w:hAnsi="Arial" w:cs="Arial"/>
        </w:rPr>
        <w:t>to</w:t>
      </w:r>
      <w:r w:rsidRPr="5AC114C8">
        <w:rPr>
          <w:rFonts w:ascii="Arial" w:hAnsi="Arial" w:cs="Arial"/>
        </w:rPr>
        <w:t xml:space="preserve"> independence and quality of life (World Health </w:t>
      </w:r>
      <w:r w:rsidR="00DF09EC" w:rsidRPr="5AC114C8">
        <w:rPr>
          <w:rFonts w:ascii="Arial" w:hAnsi="Arial" w:cs="Arial"/>
        </w:rPr>
        <w:t>Organisation</w:t>
      </w:r>
      <w:r w:rsidRPr="5AC114C8">
        <w:rPr>
          <w:rFonts w:ascii="Arial" w:hAnsi="Arial" w:cs="Arial"/>
        </w:rPr>
        <w:t>, 20</w:t>
      </w:r>
      <w:r w:rsidR="00CA79E2" w:rsidRPr="5AC114C8">
        <w:rPr>
          <w:rFonts w:ascii="Arial" w:hAnsi="Arial" w:cs="Arial"/>
        </w:rPr>
        <w:t>19</w:t>
      </w:r>
      <w:r w:rsidRPr="5AC114C8">
        <w:rPr>
          <w:rFonts w:ascii="Arial" w:hAnsi="Arial" w:cs="Arial"/>
        </w:rPr>
        <w:t>). Over 5</w:t>
      </w:r>
      <w:r w:rsidR="000B0201" w:rsidRPr="5AC114C8">
        <w:rPr>
          <w:rFonts w:ascii="Arial" w:hAnsi="Arial" w:cs="Arial"/>
        </w:rPr>
        <w:t>7</w:t>
      </w:r>
      <w:r w:rsidRPr="5AC114C8">
        <w:rPr>
          <w:rFonts w:ascii="Arial" w:hAnsi="Arial" w:cs="Arial"/>
        </w:rPr>
        <w:t xml:space="preserve"> million individuals are estimated to have dementia all over the world, and this figure keeps growing </w:t>
      </w:r>
      <w:r w:rsidR="00DF09EC" w:rsidRPr="5AC114C8">
        <w:rPr>
          <w:rFonts w:ascii="Arial" w:hAnsi="Arial" w:cs="Arial"/>
        </w:rPr>
        <w:t>because of</w:t>
      </w:r>
      <w:r w:rsidRPr="5AC114C8">
        <w:rPr>
          <w:rFonts w:ascii="Arial" w:hAnsi="Arial" w:cs="Arial"/>
        </w:rPr>
        <w:t xml:space="preserve"> ageing </w:t>
      </w:r>
      <w:r w:rsidR="008032FB" w:rsidRPr="5AC114C8">
        <w:rPr>
          <w:rFonts w:ascii="Arial" w:hAnsi="Arial" w:cs="Arial"/>
        </w:rPr>
        <w:t>(WHO, 2025</w:t>
      </w:r>
      <w:r w:rsidR="00CA79E2" w:rsidRPr="5AC114C8">
        <w:rPr>
          <w:rFonts w:ascii="Arial" w:hAnsi="Arial" w:cs="Arial"/>
        </w:rPr>
        <w:t xml:space="preserve">; </w:t>
      </w:r>
      <w:r w:rsidRPr="5AC114C8">
        <w:rPr>
          <w:rFonts w:ascii="Arial" w:hAnsi="Arial" w:cs="Arial"/>
        </w:rPr>
        <w:t>Alzheimer's Disease International, 202</w:t>
      </w:r>
      <w:r w:rsidR="0078490F" w:rsidRPr="5AC114C8">
        <w:rPr>
          <w:rFonts w:ascii="Arial" w:hAnsi="Arial" w:cs="Arial"/>
        </w:rPr>
        <w:t>0</w:t>
      </w:r>
      <w:r w:rsidRPr="5AC114C8">
        <w:rPr>
          <w:rFonts w:ascii="Arial" w:hAnsi="Arial" w:cs="Arial"/>
        </w:rPr>
        <w:t xml:space="preserve">). To counter such challenges, </w:t>
      </w:r>
      <w:r w:rsidR="00DF09EC" w:rsidRPr="5AC114C8">
        <w:rPr>
          <w:rFonts w:ascii="Arial" w:hAnsi="Arial" w:cs="Arial"/>
        </w:rPr>
        <w:t>assistive technologies have been created to promote independence, safety,</w:t>
      </w:r>
      <w:r w:rsidRPr="5AC114C8">
        <w:rPr>
          <w:rFonts w:ascii="Arial" w:hAnsi="Arial" w:cs="Arial"/>
        </w:rPr>
        <w:t xml:space="preserve"> and care delivery. These </w:t>
      </w:r>
      <w:r w:rsidR="00DF09EC" w:rsidRPr="5AC114C8">
        <w:rPr>
          <w:rFonts w:ascii="Arial" w:hAnsi="Arial" w:cs="Arial"/>
        </w:rPr>
        <w:t>include</w:t>
      </w:r>
      <w:r w:rsidRPr="5AC114C8">
        <w:rPr>
          <w:rFonts w:ascii="Arial" w:hAnsi="Arial" w:cs="Arial"/>
        </w:rPr>
        <w:t xml:space="preserve"> GPS tracking </w:t>
      </w:r>
      <w:proofErr w:type="gramStart"/>
      <w:r w:rsidRPr="5AC114C8">
        <w:rPr>
          <w:rFonts w:ascii="Arial" w:hAnsi="Arial" w:cs="Arial"/>
        </w:rPr>
        <w:t>app</w:t>
      </w:r>
      <w:proofErr w:type="gramEnd"/>
      <w:r w:rsidRPr="5AC114C8">
        <w:rPr>
          <w:rFonts w:ascii="Arial" w:hAnsi="Arial" w:cs="Arial"/>
        </w:rPr>
        <w:t>, smart home sensors, medication reminder app</w:t>
      </w:r>
      <w:r w:rsidR="00DF09EC" w:rsidRPr="5AC114C8">
        <w:rPr>
          <w:rFonts w:ascii="Arial" w:hAnsi="Arial" w:cs="Arial"/>
        </w:rPr>
        <w:t>s</w:t>
      </w:r>
      <w:r w:rsidRPr="5AC114C8">
        <w:rPr>
          <w:rFonts w:ascii="Arial" w:hAnsi="Arial" w:cs="Arial"/>
        </w:rPr>
        <w:t>, and remote monitoring device</w:t>
      </w:r>
      <w:r w:rsidR="00DF09EC" w:rsidRPr="5AC114C8">
        <w:rPr>
          <w:rFonts w:ascii="Arial" w:hAnsi="Arial" w:cs="Arial"/>
        </w:rPr>
        <w:t>s</w:t>
      </w:r>
      <w:r w:rsidR="008032FB" w:rsidRPr="5AC114C8">
        <w:rPr>
          <w:rFonts w:ascii="Arial" w:hAnsi="Arial" w:cs="Arial"/>
        </w:rPr>
        <w:t xml:space="preserve"> (Challenge Works, 2023)</w:t>
      </w:r>
      <w:r w:rsidRPr="5AC114C8">
        <w:rPr>
          <w:rFonts w:ascii="Arial" w:hAnsi="Arial" w:cs="Arial"/>
        </w:rPr>
        <w:t>. Although this technology is frequently marketed as the new technology to empower older adults, this discussion claims that the usability of assistive technologies fails to empower people with dementia because of the high barriers in usability, ethical issue</w:t>
      </w:r>
      <w:r w:rsidR="0072364D" w:rsidRPr="5AC114C8">
        <w:rPr>
          <w:rFonts w:ascii="Arial" w:hAnsi="Arial" w:cs="Arial"/>
        </w:rPr>
        <w:t xml:space="preserve">s, </w:t>
      </w:r>
      <w:r w:rsidRPr="5AC114C8">
        <w:rPr>
          <w:rFonts w:ascii="Arial" w:hAnsi="Arial" w:cs="Arial"/>
        </w:rPr>
        <w:t>additional rising caregiver costs, and even in general</w:t>
      </w:r>
      <w:r w:rsidR="0072364D" w:rsidRPr="5AC114C8">
        <w:rPr>
          <w:rFonts w:ascii="Arial" w:hAnsi="Arial" w:cs="Arial"/>
        </w:rPr>
        <w:t>,</w:t>
      </w:r>
      <w:r w:rsidRPr="5AC114C8">
        <w:rPr>
          <w:rFonts w:ascii="Arial" w:hAnsi="Arial" w:cs="Arial"/>
        </w:rPr>
        <w:t xml:space="preserve"> concerns of accessibility and efficacy </w:t>
      </w:r>
      <w:r w:rsidR="00B65481" w:rsidRPr="5AC114C8">
        <w:rPr>
          <w:rFonts w:ascii="Arial" w:hAnsi="Arial" w:cs="Arial"/>
        </w:rPr>
        <w:t>(Chien et al., 2024)</w:t>
      </w:r>
      <w:r w:rsidR="00CF4D0A" w:rsidRPr="5AC114C8">
        <w:rPr>
          <w:rFonts w:ascii="Arial" w:hAnsi="Arial" w:cs="Arial"/>
        </w:rPr>
        <w:t>.</w:t>
      </w:r>
      <w:r w:rsidR="0072364D" w:rsidRPr="5AC114C8">
        <w:rPr>
          <w:rFonts w:ascii="Arial" w:hAnsi="Arial" w:cs="Arial"/>
        </w:rPr>
        <w:t xml:space="preserve">  </w:t>
      </w:r>
    </w:p>
    <w:p w14:paraId="7B1EF799" w14:textId="77777777" w:rsidR="0072364D" w:rsidRDefault="0072364D" w:rsidP="5AC114C8">
      <w:pPr>
        <w:spacing w:after="0" w:line="360" w:lineRule="auto"/>
        <w:ind w:firstLine="720"/>
        <w:rPr>
          <w:rFonts w:ascii="Arial" w:hAnsi="Arial" w:cs="Arial"/>
        </w:rPr>
      </w:pPr>
    </w:p>
    <w:p w14:paraId="1A08DBB0" w14:textId="30FF012F" w:rsidR="0072364D" w:rsidRDefault="0072364D" w:rsidP="5AC114C8">
      <w:pPr>
        <w:spacing w:after="0" w:line="360" w:lineRule="auto"/>
        <w:rPr>
          <w:rFonts w:ascii="Arial" w:hAnsi="Arial" w:cs="Arial"/>
        </w:rPr>
      </w:pPr>
      <w:r w:rsidRPr="5AC114C8">
        <w:rPr>
          <w:rFonts w:ascii="Arial" w:hAnsi="Arial" w:cs="Arial"/>
          <w:b/>
          <w:bCs/>
        </w:rPr>
        <w:t>Position</w:t>
      </w:r>
    </w:p>
    <w:p w14:paraId="7172A139" w14:textId="1A22E40F" w:rsidR="0072364D" w:rsidRPr="0072364D" w:rsidRDefault="0072364D" w:rsidP="5AC114C8">
      <w:pPr>
        <w:spacing w:after="0" w:line="360" w:lineRule="auto"/>
        <w:rPr>
          <w:rFonts w:ascii="Arial" w:hAnsi="Arial" w:cs="Arial"/>
        </w:rPr>
      </w:pPr>
      <w:r w:rsidRPr="5AC114C8">
        <w:rPr>
          <w:rFonts w:ascii="Arial" w:hAnsi="Arial" w:cs="Arial"/>
        </w:rPr>
        <w:t>My position</w:t>
      </w:r>
      <w:r w:rsidR="00CF4D0A" w:rsidRPr="5AC114C8">
        <w:rPr>
          <w:rFonts w:ascii="Arial" w:hAnsi="Arial" w:cs="Arial"/>
        </w:rPr>
        <w:t>,</w:t>
      </w:r>
      <w:r w:rsidRPr="5AC114C8">
        <w:rPr>
          <w:rFonts w:ascii="Arial" w:hAnsi="Arial" w:cs="Arial"/>
        </w:rPr>
        <w:t xml:space="preserve"> therefore, is </w:t>
      </w:r>
      <w:r w:rsidR="00F82EB6">
        <w:rPr>
          <w:rFonts w:ascii="Arial" w:hAnsi="Arial" w:cs="Arial"/>
        </w:rPr>
        <w:t>against the notion that a</w:t>
      </w:r>
      <w:r w:rsidRPr="5AC114C8">
        <w:rPr>
          <w:rStyle w:val="Heading1Char"/>
          <w:rFonts w:ascii="Arial" w:hAnsi="Arial" w:cs="Arial"/>
          <w:color w:val="auto"/>
          <w:sz w:val="22"/>
          <w:szCs w:val="22"/>
        </w:rPr>
        <w:t xml:space="preserve">ssistive </w:t>
      </w:r>
      <w:r w:rsidR="00F82EB6">
        <w:rPr>
          <w:rStyle w:val="Heading1Char"/>
          <w:rFonts w:ascii="Arial" w:hAnsi="Arial" w:cs="Arial"/>
          <w:color w:val="auto"/>
          <w:sz w:val="22"/>
          <w:szCs w:val="22"/>
        </w:rPr>
        <w:t>t</w:t>
      </w:r>
      <w:r w:rsidRPr="5AC114C8">
        <w:rPr>
          <w:rStyle w:val="Heading1Char"/>
          <w:rFonts w:ascii="Arial" w:hAnsi="Arial" w:cs="Arial"/>
          <w:color w:val="auto"/>
          <w:sz w:val="22"/>
          <w:szCs w:val="22"/>
        </w:rPr>
        <w:t xml:space="preserve">echnology is beneficial for </w:t>
      </w:r>
      <w:r w:rsidR="00F82EB6">
        <w:rPr>
          <w:rStyle w:val="Heading1Char"/>
          <w:rFonts w:ascii="Arial" w:hAnsi="Arial" w:cs="Arial"/>
          <w:color w:val="auto"/>
          <w:sz w:val="22"/>
          <w:szCs w:val="22"/>
        </w:rPr>
        <w:t>d</w:t>
      </w:r>
      <w:r w:rsidRPr="5AC114C8">
        <w:rPr>
          <w:rStyle w:val="Heading1Char"/>
          <w:rFonts w:ascii="Arial" w:hAnsi="Arial" w:cs="Arial"/>
          <w:color w:val="auto"/>
          <w:sz w:val="22"/>
          <w:szCs w:val="22"/>
        </w:rPr>
        <w:t xml:space="preserve">ementia </w:t>
      </w:r>
      <w:r w:rsidR="00F82EB6">
        <w:rPr>
          <w:rStyle w:val="Heading1Char"/>
          <w:rFonts w:ascii="Arial" w:hAnsi="Arial" w:cs="Arial"/>
          <w:color w:val="auto"/>
          <w:sz w:val="22"/>
          <w:szCs w:val="22"/>
        </w:rPr>
        <w:t>c</w:t>
      </w:r>
      <w:r w:rsidRPr="5AC114C8">
        <w:rPr>
          <w:rStyle w:val="Heading1Char"/>
          <w:rFonts w:ascii="Arial" w:hAnsi="Arial" w:cs="Arial"/>
          <w:color w:val="auto"/>
          <w:sz w:val="22"/>
          <w:szCs w:val="22"/>
        </w:rPr>
        <w:t xml:space="preserve">are. </w:t>
      </w:r>
    </w:p>
    <w:p w14:paraId="35E91A4D" w14:textId="77777777" w:rsidR="00D03946" w:rsidRDefault="00D03946" w:rsidP="5AC114C8">
      <w:pPr>
        <w:spacing w:after="0" w:line="360" w:lineRule="auto"/>
        <w:rPr>
          <w:rFonts w:ascii="Arial" w:hAnsi="Arial" w:cs="Arial"/>
          <w:b/>
          <w:bCs/>
        </w:rPr>
      </w:pPr>
    </w:p>
    <w:p w14:paraId="7141AB40" w14:textId="4AA2D12A" w:rsidR="00C5064D" w:rsidRPr="00D03946" w:rsidRDefault="00C5064D" w:rsidP="5AC114C8">
      <w:pPr>
        <w:spacing w:after="0" w:line="360" w:lineRule="auto"/>
        <w:rPr>
          <w:rFonts w:ascii="Arial" w:hAnsi="Arial" w:cs="Arial"/>
          <w:b/>
          <w:bCs/>
        </w:rPr>
      </w:pPr>
      <w:r w:rsidRPr="5AC114C8">
        <w:rPr>
          <w:rFonts w:ascii="Arial" w:hAnsi="Arial" w:cs="Arial"/>
          <w:b/>
          <w:bCs/>
        </w:rPr>
        <w:t>Debate Argument 1: Usability and Cognitive Barriers.</w:t>
      </w:r>
    </w:p>
    <w:p w14:paraId="7F53B39A" w14:textId="2388E605" w:rsidR="00C5064D" w:rsidRPr="00D158E6" w:rsidRDefault="00C5064D" w:rsidP="5AC114C8">
      <w:pPr>
        <w:spacing w:after="0" w:line="360" w:lineRule="auto"/>
        <w:rPr>
          <w:rFonts w:ascii="Arial" w:hAnsi="Arial" w:cs="Arial"/>
        </w:rPr>
      </w:pPr>
      <w:r w:rsidRPr="5AC114C8">
        <w:rPr>
          <w:rFonts w:ascii="Arial" w:hAnsi="Arial" w:cs="Arial"/>
        </w:rPr>
        <w:t xml:space="preserve">The ability of assistive technologies to </w:t>
      </w:r>
      <w:r w:rsidR="0072364D" w:rsidRPr="5AC114C8">
        <w:rPr>
          <w:rFonts w:ascii="Arial" w:hAnsi="Arial" w:cs="Arial"/>
        </w:rPr>
        <w:t>match their design with users' cognitive abilities is a significant limitation in</w:t>
      </w:r>
      <w:r w:rsidRPr="5AC114C8">
        <w:rPr>
          <w:rFonts w:ascii="Arial" w:hAnsi="Arial" w:cs="Arial"/>
        </w:rPr>
        <w:t xml:space="preserve"> dementia care. Dementia patients typically </w:t>
      </w:r>
      <w:r w:rsidR="0072364D" w:rsidRPr="5AC114C8">
        <w:rPr>
          <w:rFonts w:ascii="Arial" w:hAnsi="Arial" w:cs="Arial"/>
        </w:rPr>
        <w:t xml:space="preserve">experience memory loss, poor judgment, reduced attention, and difficulty solving problems, which directly affects the nature of their interactions with </w:t>
      </w:r>
      <w:r w:rsidRPr="5AC114C8">
        <w:rPr>
          <w:rFonts w:ascii="Arial" w:hAnsi="Arial" w:cs="Arial"/>
        </w:rPr>
        <w:t>digital systems</w:t>
      </w:r>
      <w:r w:rsidR="007877EC" w:rsidRPr="5AC114C8">
        <w:rPr>
          <w:rFonts w:ascii="Arial" w:hAnsi="Arial" w:cs="Arial"/>
        </w:rPr>
        <w:t xml:space="preserve"> (Panzavolta et al., 2025)</w:t>
      </w:r>
      <w:r w:rsidR="00D158E6" w:rsidRPr="5AC114C8">
        <w:rPr>
          <w:rFonts w:ascii="Arial" w:hAnsi="Arial" w:cs="Arial"/>
        </w:rPr>
        <w:t xml:space="preserve">. </w:t>
      </w:r>
      <w:r w:rsidRPr="5AC114C8">
        <w:rPr>
          <w:rFonts w:ascii="Arial" w:hAnsi="Arial" w:cs="Arial"/>
        </w:rPr>
        <w:t xml:space="preserve">Most assistive technologies need the user to </w:t>
      </w:r>
      <w:r w:rsidR="00E26FAF" w:rsidRPr="5AC114C8">
        <w:rPr>
          <w:rFonts w:ascii="Arial" w:hAnsi="Arial" w:cs="Arial"/>
        </w:rPr>
        <w:t>memorise</w:t>
      </w:r>
      <w:r w:rsidRPr="5AC114C8">
        <w:rPr>
          <w:rFonts w:ascii="Arial" w:hAnsi="Arial" w:cs="Arial"/>
        </w:rPr>
        <w:t xml:space="preserve"> instructions or </w:t>
      </w:r>
      <w:proofErr w:type="gramStart"/>
      <w:r w:rsidRPr="5AC114C8">
        <w:rPr>
          <w:rFonts w:ascii="Arial" w:hAnsi="Arial" w:cs="Arial"/>
        </w:rPr>
        <w:t>interface</w:t>
      </w:r>
      <w:proofErr w:type="gramEnd"/>
      <w:r w:rsidRPr="5AC114C8">
        <w:rPr>
          <w:rFonts w:ascii="Arial" w:hAnsi="Arial" w:cs="Arial"/>
        </w:rPr>
        <w:t xml:space="preserve"> to work with </w:t>
      </w:r>
      <w:r w:rsidR="455E01C5" w:rsidRPr="5AC114C8">
        <w:rPr>
          <w:rFonts w:ascii="Arial" w:hAnsi="Arial" w:cs="Arial"/>
        </w:rPr>
        <w:t>systems</w:t>
      </w:r>
      <w:r w:rsidRPr="5AC114C8">
        <w:rPr>
          <w:rFonts w:ascii="Arial" w:hAnsi="Arial" w:cs="Arial"/>
        </w:rPr>
        <w:t xml:space="preserve"> or respond to </w:t>
      </w:r>
      <w:r w:rsidR="029010C5" w:rsidRPr="5AC114C8">
        <w:rPr>
          <w:rFonts w:ascii="Arial" w:hAnsi="Arial" w:cs="Arial"/>
        </w:rPr>
        <w:t>commands</w:t>
      </w:r>
      <w:r w:rsidRPr="5AC114C8">
        <w:rPr>
          <w:rFonts w:ascii="Arial" w:hAnsi="Arial" w:cs="Arial"/>
        </w:rPr>
        <w:t xml:space="preserve">, which can be especially difficult </w:t>
      </w:r>
      <w:r w:rsidR="51C76608" w:rsidRPr="5AC114C8">
        <w:rPr>
          <w:rFonts w:ascii="Arial" w:hAnsi="Arial" w:cs="Arial"/>
        </w:rPr>
        <w:t>for</w:t>
      </w:r>
      <w:r w:rsidRPr="5AC114C8">
        <w:rPr>
          <w:rFonts w:ascii="Arial" w:hAnsi="Arial" w:cs="Arial"/>
        </w:rPr>
        <w:t xml:space="preserve"> people with cognitive impairment. </w:t>
      </w:r>
      <w:r w:rsidR="00ED4785" w:rsidRPr="5AC114C8">
        <w:rPr>
          <w:rFonts w:ascii="Arial" w:hAnsi="Arial" w:cs="Arial"/>
        </w:rPr>
        <w:t>As a result</w:t>
      </w:r>
      <w:r w:rsidRPr="5AC114C8">
        <w:rPr>
          <w:rFonts w:ascii="Arial" w:hAnsi="Arial" w:cs="Arial"/>
        </w:rPr>
        <w:t xml:space="preserve">, these devices end up being </w:t>
      </w:r>
      <w:r w:rsidR="00ED4785" w:rsidRPr="5AC114C8">
        <w:rPr>
          <w:rFonts w:ascii="Arial" w:hAnsi="Arial" w:cs="Arial"/>
        </w:rPr>
        <w:t>used poorly, forgotten, or even seen as frustrating and unhelpful</w:t>
      </w:r>
      <w:r w:rsidRPr="5AC114C8">
        <w:rPr>
          <w:rFonts w:ascii="Arial" w:hAnsi="Arial" w:cs="Arial"/>
        </w:rPr>
        <w:t xml:space="preserve"> </w:t>
      </w:r>
      <w:r w:rsidR="00DB0449" w:rsidRPr="5AC114C8">
        <w:rPr>
          <w:rFonts w:ascii="Arial" w:hAnsi="Arial" w:cs="Arial"/>
        </w:rPr>
        <w:t>(Saul, 2024)</w:t>
      </w:r>
      <w:r w:rsidRPr="5AC114C8">
        <w:rPr>
          <w:rFonts w:ascii="Arial" w:hAnsi="Arial" w:cs="Arial"/>
        </w:rPr>
        <w:t xml:space="preserve">. Moreover, studies indicate that not all technologies are created to be used by the mind, which results in the establishment of </w:t>
      </w:r>
      <w:r w:rsidR="00ED4785" w:rsidRPr="5AC114C8">
        <w:rPr>
          <w:rFonts w:ascii="Arial" w:hAnsi="Arial" w:cs="Arial"/>
        </w:rPr>
        <w:t>highly</w:t>
      </w:r>
      <w:r w:rsidRPr="5AC114C8">
        <w:rPr>
          <w:rFonts w:ascii="Arial" w:hAnsi="Arial" w:cs="Arial"/>
        </w:rPr>
        <w:t xml:space="preserve"> complex systems that are unsuitable </w:t>
      </w:r>
      <w:r w:rsidR="00ED4785" w:rsidRPr="5AC114C8">
        <w:rPr>
          <w:rFonts w:ascii="Arial" w:hAnsi="Arial" w:cs="Arial"/>
        </w:rPr>
        <w:t>for</w:t>
      </w:r>
      <w:r w:rsidRPr="5AC114C8">
        <w:rPr>
          <w:rFonts w:ascii="Arial" w:hAnsi="Arial" w:cs="Arial"/>
        </w:rPr>
        <w:t xml:space="preserve"> the requirements of older adults </w:t>
      </w:r>
      <w:r w:rsidR="009D4421" w:rsidRPr="5AC114C8">
        <w:rPr>
          <w:rFonts w:ascii="Arial" w:hAnsi="Arial" w:cs="Arial"/>
        </w:rPr>
        <w:t>(Zhang et al., 2023)</w:t>
      </w:r>
      <w:r w:rsidR="00D158E6" w:rsidRPr="5AC114C8">
        <w:rPr>
          <w:rFonts w:ascii="Arial" w:hAnsi="Arial" w:cs="Arial"/>
        </w:rPr>
        <w:t>.</w:t>
      </w:r>
      <w:r w:rsidRPr="5AC114C8">
        <w:rPr>
          <w:rFonts w:ascii="Arial" w:hAnsi="Arial" w:cs="Arial"/>
        </w:rPr>
        <w:t xml:space="preserve"> This is a </w:t>
      </w:r>
      <w:r w:rsidR="00ED4785" w:rsidRPr="5AC114C8">
        <w:rPr>
          <w:rFonts w:ascii="Arial" w:hAnsi="Arial" w:cs="Arial"/>
        </w:rPr>
        <w:t>violation of the principle of empowerment because real empowerment should provide greater independence and autonomy, not create</w:t>
      </w:r>
      <w:r w:rsidRPr="5AC114C8">
        <w:rPr>
          <w:rFonts w:ascii="Arial" w:hAnsi="Arial" w:cs="Arial"/>
        </w:rPr>
        <w:t xml:space="preserve"> more barriers. As a result, instead of assisting patients to be independent, assistive technologies can end up making them rely more on the caregivers, casting doubts on the overall effectiveness of assistive technologies in the provision of care to the dementia patients</w:t>
      </w:r>
      <w:r w:rsidR="00447392" w:rsidRPr="5AC114C8">
        <w:rPr>
          <w:rFonts w:ascii="Arial" w:hAnsi="Arial" w:cs="Arial"/>
        </w:rPr>
        <w:t xml:space="preserve"> (Löbe &amp; Petersen, 2025)</w:t>
      </w:r>
      <w:r w:rsidRPr="5AC114C8">
        <w:rPr>
          <w:rFonts w:ascii="Arial" w:hAnsi="Arial" w:cs="Arial"/>
        </w:rPr>
        <w:t>.</w:t>
      </w:r>
    </w:p>
    <w:p w14:paraId="305A7C18" w14:textId="77777777" w:rsidR="00D03946" w:rsidRDefault="00D03946" w:rsidP="5AC114C8">
      <w:pPr>
        <w:spacing w:after="0" w:line="360" w:lineRule="auto"/>
        <w:rPr>
          <w:rFonts w:ascii="Arial" w:hAnsi="Arial" w:cs="Arial"/>
          <w:b/>
          <w:bCs/>
        </w:rPr>
      </w:pPr>
    </w:p>
    <w:p w14:paraId="491E16CD" w14:textId="08AB57F8" w:rsidR="00C5064D" w:rsidRPr="00D03946" w:rsidRDefault="00C5064D" w:rsidP="5AC114C8">
      <w:pPr>
        <w:spacing w:after="0" w:line="360" w:lineRule="auto"/>
        <w:rPr>
          <w:rFonts w:ascii="Arial" w:hAnsi="Arial" w:cs="Arial"/>
          <w:b/>
          <w:bCs/>
        </w:rPr>
      </w:pPr>
      <w:r w:rsidRPr="5AC114C8">
        <w:rPr>
          <w:rFonts w:ascii="Arial" w:hAnsi="Arial" w:cs="Arial"/>
          <w:b/>
          <w:bCs/>
        </w:rPr>
        <w:t>Debate Argument 2: The Ethical and Privacy Issue.</w:t>
      </w:r>
    </w:p>
    <w:p w14:paraId="670FF629" w14:textId="77777777" w:rsidR="00CF4D0A" w:rsidRDefault="00C5064D" w:rsidP="5AC114C8">
      <w:pPr>
        <w:spacing w:after="0" w:line="360" w:lineRule="auto"/>
        <w:ind w:left="720" w:hanging="720"/>
        <w:rPr>
          <w:rFonts w:ascii="Arial" w:hAnsi="Arial" w:cs="Arial"/>
        </w:rPr>
      </w:pPr>
      <w:r w:rsidRPr="5AC114C8">
        <w:rPr>
          <w:rFonts w:ascii="Arial" w:hAnsi="Arial" w:cs="Arial"/>
        </w:rPr>
        <w:t xml:space="preserve">The other urgent question is </w:t>
      </w:r>
      <w:r w:rsidR="00447392" w:rsidRPr="5AC114C8">
        <w:rPr>
          <w:rFonts w:ascii="Arial" w:hAnsi="Arial" w:cs="Arial"/>
        </w:rPr>
        <w:t>the ethical nature of the application of assistive technologies,</w:t>
      </w:r>
    </w:p>
    <w:p w14:paraId="73A55FF9" w14:textId="2CD7B3E5" w:rsidR="00CF4D0A" w:rsidRDefault="00447392" w:rsidP="5AC114C8">
      <w:pPr>
        <w:spacing w:after="0" w:line="360" w:lineRule="auto"/>
        <w:ind w:left="720" w:hanging="720"/>
        <w:rPr>
          <w:rFonts w:ascii="Arial" w:hAnsi="Arial" w:cs="Arial"/>
        </w:rPr>
      </w:pPr>
      <w:r w:rsidRPr="5AC114C8">
        <w:rPr>
          <w:rFonts w:ascii="Arial" w:hAnsi="Arial" w:cs="Arial"/>
        </w:rPr>
        <w:t xml:space="preserve"> especially those</w:t>
      </w:r>
      <w:r w:rsidR="00C5064D" w:rsidRPr="5AC114C8">
        <w:rPr>
          <w:rFonts w:ascii="Arial" w:hAnsi="Arial" w:cs="Arial"/>
        </w:rPr>
        <w:t xml:space="preserve"> related to monitoring and surveillance</w:t>
      </w:r>
      <w:r w:rsidR="00CF4D0A" w:rsidRPr="5AC114C8">
        <w:rPr>
          <w:rFonts w:ascii="Arial" w:hAnsi="Arial" w:cs="Arial"/>
        </w:rPr>
        <w:t xml:space="preserve"> (Niemeijer et al., 2010).</w:t>
      </w:r>
    </w:p>
    <w:p w14:paraId="225D9A0E" w14:textId="11E20154" w:rsidR="00C5064D" w:rsidRPr="00D03946" w:rsidRDefault="00C5064D" w:rsidP="5AC114C8">
      <w:pPr>
        <w:spacing w:after="0" w:line="360" w:lineRule="auto"/>
        <w:rPr>
          <w:rFonts w:ascii="Arial" w:hAnsi="Arial" w:cs="Arial"/>
        </w:rPr>
      </w:pPr>
      <w:r w:rsidRPr="5AC114C8">
        <w:rPr>
          <w:rFonts w:ascii="Arial" w:hAnsi="Arial" w:cs="Arial"/>
        </w:rPr>
        <w:t xml:space="preserve">Other examples of technologies that are used to improve safety and prevent risk factors like wandering include GPS trackers, motion sensors, and home surveillance systems. Nevertheless, these interventions have serious privacy, autonomy, and informed consent issues </w:t>
      </w:r>
      <w:r w:rsidR="000B0201" w:rsidRPr="5AC114C8">
        <w:rPr>
          <w:rFonts w:ascii="Arial" w:hAnsi="Arial" w:cs="Arial"/>
        </w:rPr>
        <w:t xml:space="preserve">(Joseph, 2025). </w:t>
      </w:r>
      <w:r w:rsidRPr="5AC114C8">
        <w:rPr>
          <w:rFonts w:ascii="Arial" w:hAnsi="Arial" w:cs="Arial"/>
        </w:rPr>
        <w:t>Constant surveillance can cause a feeling that one cannot be left alone</w:t>
      </w:r>
      <w:r w:rsidR="00447392" w:rsidRPr="5AC114C8">
        <w:rPr>
          <w:rFonts w:ascii="Arial" w:hAnsi="Arial" w:cs="Arial"/>
        </w:rPr>
        <w:t>, and that it is the end of dignity and independence for</w:t>
      </w:r>
      <w:r w:rsidRPr="5AC114C8">
        <w:rPr>
          <w:rFonts w:ascii="Arial" w:hAnsi="Arial" w:cs="Arial"/>
        </w:rPr>
        <w:t xml:space="preserve"> individuals </w:t>
      </w:r>
      <w:r w:rsidR="00447392" w:rsidRPr="5AC114C8">
        <w:rPr>
          <w:rFonts w:ascii="Arial" w:hAnsi="Arial" w:cs="Arial"/>
        </w:rPr>
        <w:t xml:space="preserve">living </w:t>
      </w:r>
      <w:r w:rsidRPr="5AC114C8">
        <w:rPr>
          <w:rFonts w:ascii="Arial" w:hAnsi="Arial" w:cs="Arial"/>
        </w:rPr>
        <w:t xml:space="preserve">with dementia. Ethical discussions point out that </w:t>
      </w:r>
      <w:r w:rsidR="005D068F" w:rsidRPr="5AC114C8">
        <w:rPr>
          <w:rFonts w:ascii="Arial" w:hAnsi="Arial" w:cs="Arial"/>
        </w:rPr>
        <w:t>surveillance methods used to ensure safety interfere with basic human rights</w:t>
      </w:r>
      <w:r w:rsidRPr="5AC114C8">
        <w:rPr>
          <w:rFonts w:ascii="Arial" w:hAnsi="Arial" w:cs="Arial"/>
        </w:rPr>
        <w:t xml:space="preserve"> and individual freedom </w:t>
      </w:r>
      <w:r w:rsidR="00C46DD4" w:rsidRPr="5AC114C8">
        <w:rPr>
          <w:rFonts w:ascii="Arial" w:hAnsi="Arial" w:cs="Arial"/>
        </w:rPr>
        <w:t>(Landau &amp; Werner, 2012)</w:t>
      </w:r>
      <w:r w:rsidR="00FF2528" w:rsidRPr="5AC114C8">
        <w:rPr>
          <w:rFonts w:ascii="Arial" w:hAnsi="Arial" w:cs="Arial"/>
        </w:rPr>
        <w:t>.</w:t>
      </w:r>
      <w:r w:rsidRPr="5AC114C8">
        <w:rPr>
          <w:rFonts w:ascii="Arial" w:hAnsi="Arial" w:cs="Arial"/>
        </w:rPr>
        <w:t xml:space="preserve"> In addition, patients in </w:t>
      </w:r>
      <w:r w:rsidR="005D068F" w:rsidRPr="5AC114C8">
        <w:rPr>
          <w:rFonts w:ascii="Arial" w:hAnsi="Arial" w:cs="Arial"/>
        </w:rPr>
        <w:t xml:space="preserve">the late stages of dementia might not be </w:t>
      </w:r>
      <w:proofErr w:type="gramStart"/>
      <w:r w:rsidR="005D068F" w:rsidRPr="5AC114C8">
        <w:rPr>
          <w:rFonts w:ascii="Arial" w:hAnsi="Arial" w:cs="Arial"/>
        </w:rPr>
        <w:t>in a position</w:t>
      </w:r>
      <w:proofErr w:type="gramEnd"/>
      <w:r w:rsidR="005D068F" w:rsidRPr="5AC114C8">
        <w:rPr>
          <w:rFonts w:ascii="Arial" w:hAnsi="Arial" w:cs="Arial"/>
        </w:rPr>
        <w:t xml:space="preserve"> to consent to any specific use of such technologies, posing an additional ethical dilemma about their application</w:t>
      </w:r>
      <w:r w:rsidRPr="5AC114C8">
        <w:rPr>
          <w:rFonts w:ascii="Arial" w:hAnsi="Arial" w:cs="Arial"/>
        </w:rPr>
        <w:t xml:space="preserve">. Hence, although the idea of assistive technologies is to enhance </w:t>
      </w:r>
      <w:r w:rsidR="005D068F" w:rsidRPr="5AC114C8">
        <w:rPr>
          <w:rFonts w:ascii="Arial" w:hAnsi="Arial" w:cs="Arial"/>
        </w:rPr>
        <w:t>safety, they can also weaken the very concept of empowerment by limiting</w:t>
      </w:r>
      <w:r w:rsidRPr="5AC114C8">
        <w:rPr>
          <w:rFonts w:ascii="Arial" w:hAnsi="Arial" w:cs="Arial"/>
        </w:rPr>
        <w:t xml:space="preserve"> freedom and choice.</w:t>
      </w:r>
    </w:p>
    <w:p w14:paraId="25BC725F" w14:textId="77777777" w:rsidR="00D03946" w:rsidRDefault="00D03946" w:rsidP="5AC114C8">
      <w:pPr>
        <w:spacing w:after="0" w:line="360" w:lineRule="auto"/>
        <w:rPr>
          <w:rFonts w:ascii="Arial" w:hAnsi="Arial" w:cs="Arial"/>
          <w:b/>
          <w:bCs/>
        </w:rPr>
      </w:pPr>
    </w:p>
    <w:p w14:paraId="7BEBCDEB" w14:textId="1A5764A3" w:rsidR="00C5064D" w:rsidRPr="00D03946" w:rsidRDefault="00C5064D" w:rsidP="5AC114C8">
      <w:pPr>
        <w:spacing w:after="0" w:line="360" w:lineRule="auto"/>
        <w:rPr>
          <w:rFonts w:ascii="Arial" w:hAnsi="Arial" w:cs="Arial"/>
          <w:b/>
          <w:bCs/>
        </w:rPr>
      </w:pPr>
      <w:r w:rsidRPr="5AC114C8">
        <w:rPr>
          <w:rFonts w:ascii="Arial" w:hAnsi="Arial" w:cs="Arial"/>
          <w:b/>
          <w:bCs/>
        </w:rPr>
        <w:t>Debate Argument 3: Increased Caregiver Burden</w:t>
      </w:r>
    </w:p>
    <w:p w14:paraId="2047B17A" w14:textId="3D0FEB4D" w:rsidR="00C5064D" w:rsidRPr="00D03946" w:rsidRDefault="00C5064D" w:rsidP="5AC114C8">
      <w:pPr>
        <w:spacing w:after="0" w:line="360" w:lineRule="auto"/>
        <w:rPr>
          <w:rFonts w:ascii="Arial" w:hAnsi="Arial" w:cs="Arial"/>
        </w:rPr>
      </w:pPr>
      <w:r w:rsidRPr="5AC114C8">
        <w:rPr>
          <w:rFonts w:ascii="Arial" w:hAnsi="Arial" w:cs="Arial"/>
        </w:rPr>
        <w:t xml:space="preserve">Assistive technologies are </w:t>
      </w:r>
      <w:r w:rsidR="005D068F" w:rsidRPr="5AC114C8">
        <w:rPr>
          <w:rFonts w:ascii="Arial" w:hAnsi="Arial" w:cs="Arial"/>
        </w:rPr>
        <w:t xml:space="preserve">often presented </w:t>
      </w:r>
      <w:proofErr w:type="gramStart"/>
      <w:r w:rsidR="005D068F" w:rsidRPr="5AC114C8">
        <w:rPr>
          <w:rFonts w:ascii="Arial" w:hAnsi="Arial" w:cs="Arial"/>
        </w:rPr>
        <w:t>as a way to</w:t>
      </w:r>
      <w:proofErr w:type="gramEnd"/>
      <w:r w:rsidR="005D068F" w:rsidRPr="5AC114C8">
        <w:rPr>
          <w:rFonts w:ascii="Arial" w:hAnsi="Arial" w:cs="Arial"/>
        </w:rPr>
        <w:t xml:space="preserve"> reduce caregivers' workload, but in some instances, they can even amplify it</w:t>
      </w:r>
      <w:r w:rsidRPr="5AC114C8">
        <w:rPr>
          <w:rFonts w:ascii="Arial" w:hAnsi="Arial" w:cs="Arial"/>
        </w:rPr>
        <w:t xml:space="preserve">. Often, caregivers </w:t>
      </w:r>
      <w:proofErr w:type="gramStart"/>
      <w:r w:rsidRPr="5AC114C8">
        <w:rPr>
          <w:rFonts w:ascii="Arial" w:hAnsi="Arial" w:cs="Arial"/>
        </w:rPr>
        <w:t>have to</w:t>
      </w:r>
      <w:proofErr w:type="gramEnd"/>
      <w:r w:rsidRPr="5AC114C8">
        <w:rPr>
          <w:rFonts w:ascii="Arial" w:hAnsi="Arial" w:cs="Arial"/>
        </w:rPr>
        <w:t xml:space="preserve"> install, maintain, and troubleshoot technological systems, </w:t>
      </w:r>
      <w:r w:rsidR="005D068F" w:rsidRPr="5AC114C8">
        <w:rPr>
          <w:rFonts w:ascii="Arial" w:hAnsi="Arial" w:cs="Arial"/>
        </w:rPr>
        <w:t>respond to alerts, and interpret the data they produce</w:t>
      </w:r>
      <w:r w:rsidRPr="5AC114C8">
        <w:rPr>
          <w:rFonts w:ascii="Arial" w:hAnsi="Arial" w:cs="Arial"/>
        </w:rPr>
        <w:t xml:space="preserve"> </w:t>
      </w:r>
      <w:r w:rsidR="00D4609F" w:rsidRPr="5AC114C8">
        <w:rPr>
          <w:rFonts w:ascii="Arial" w:hAnsi="Arial" w:cs="Arial"/>
        </w:rPr>
        <w:t>(Wu et al., 2026)</w:t>
      </w:r>
      <w:r w:rsidR="00FF2528" w:rsidRPr="5AC114C8">
        <w:rPr>
          <w:rFonts w:ascii="Arial" w:hAnsi="Arial" w:cs="Arial"/>
        </w:rPr>
        <w:t>.</w:t>
      </w:r>
      <w:r w:rsidRPr="5AC114C8">
        <w:rPr>
          <w:rFonts w:ascii="Arial" w:hAnsi="Arial" w:cs="Arial"/>
        </w:rPr>
        <w:t xml:space="preserve"> False alarms and technical failures can </w:t>
      </w:r>
      <w:r w:rsidR="005D068F" w:rsidRPr="5AC114C8">
        <w:rPr>
          <w:rFonts w:ascii="Arial" w:hAnsi="Arial" w:cs="Arial"/>
        </w:rPr>
        <w:t>create additional pressure and demand constant involvement from caregivers, which can complicate the already serious emotional and physical stresses of caring</w:t>
      </w:r>
      <w:r w:rsidRPr="5AC114C8">
        <w:rPr>
          <w:rFonts w:ascii="Arial" w:hAnsi="Arial" w:cs="Arial"/>
        </w:rPr>
        <w:t xml:space="preserve">. In addition, caregivers might become overwhelmed by the complexity of </w:t>
      </w:r>
      <w:r w:rsidR="005D068F" w:rsidRPr="5AC114C8">
        <w:rPr>
          <w:rFonts w:ascii="Arial" w:hAnsi="Arial" w:cs="Arial"/>
        </w:rPr>
        <w:t>managing more than a few gadgets, especially when they lack</w:t>
      </w:r>
      <w:r w:rsidRPr="5AC114C8">
        <w:rPr>
          <w:rFonts w:ascii="Arial" w:hAnsi="Arial" w:cs="Arial"/>
        </w:rPr>
        <w:t xml:space="preserve"> proper training and assistance</w:t>
      </w:r>
      <w:r w:rsidR="005C2612" w:rsidRPr="5AC114C8">
        <w:rPr>
          <w:rFonts w:ascii="Arial" w:hAnsi="Arial" w:cs="Arial"/>
        </w:rPr>
        <w:t xml:space="preserve"> (Sołtys &amp; Wnuk, 2025)</w:t>
      </w:r>
      <w:r w:rsidR="00FF2528" w:rsidRPr="5AC114C8">
        <w:rPr>
          <w:rFonts w:ascii="Arial" w:hAnsi="Arial" w:cs="Arial"/>
        </w:rPr>
        <w:t xml:space="preserve">. </w:t>
      </w:r>
      <w:r w:rsidRPr="5AC114C8">
        <w:rPr>
          <w:rFonts w:ascii="Arial" w:hAnsi="Arial" w:cs="Arial"/>
        </w:rPr>
        <w:t xml:space="preserve">This added accountability may have adverse effects on the </w:t>
      </w:r>
      <w:r w:rsidR="005D068F" w:rsidRPr="5AC114C8">
        <w:rPr>
          <w:rFonts w:ascii="Arial" w:hAnsi="Arial" w:cs="Arial"/>
        </w:rPr>
        <w:t>caregiver's well-being</w:t>
      </w:r>
      <w:r w:rsidRPr="5AC114C8">
        <w:rPr>
          <w:rFonts w:ascii="Arial" w:hAnsi="Arial" w:cs="Arial"/>
        </w:rPr>
        <w:t xml:space="preserve"> as well as the quality of provided care. Subsequently, instead of reducing the pressure, assistive technologies can increase the load on caregivers, restricting their overall efficiencies in helping people with dementia</w:t>
      </w:r>
      <w:r w:rsidR="00AA5861" w:rsidRPr="5AC114C8">
        <w:rPr>
          <w:rFonts w:ascii="Arial" w:hAnsi="Arial" w:cs="Arial"/>
        </w:rPr>
        <w:t xml:space="preserve"> (Mikula et al., 2022; Pappadà et al., 2021)</w:t>
      </w:r>
      <w:r w:rsidRPr="5AC114C8">
        <w:rPr>
          <w:rFonts w:ascii="Arial" w:hAnsi="Arial" w:cs="Arial"/>
        </w:rPr>
        <w:t>.</w:t>
      </w:r>
    </w:p>
    <w:p w14:paraId="7ABC699B" w14:textId="77777777" w:rsidR="00CF4D0A" w:rsidRDefault="00CF4D0A" w:rsidP="5AC114C8">
      <w:pPr>
        <w:spacing w:after="0" w:line="360" w:lineRule="auto"/>
        <w:rPr>
          <w:rFonts w:ascii="Arial" w:hAnsi="Arial" w:cs="Arial"/>
          <w:b/>
          <w:bCs/>
        </w:rPr>
      </w:pPr>
    </w:p>
    <w:p w14:paraId="79704798" w14:textId="7B48B5C2" w:rsidR="00C5064D" w:rsidRPr="00D03946" w:rsidRDefault="00C5064D" w:rsidP="5AC114C8">
      <w:pPr>
        <w:spacing w:after="0" w:line="360" w:lineRule="auto"/>
        <w:rPr>
          <w:rFonts w:ascii="Arial" w:hAnsi="Arial" w:cs="Arial"/>
          <w:b/>
          <w:bCs/>
        </w:rPr>
      </w:pPr>
      <w:r w:rsidRPr="5AC114C8">
        <w:rPr>
          <w:rFonts w:ascii="Arial" w:hAnsi="Arial" w:cs="Arial"/>
          <w:b/>
          <w:bCs/>
        </w:rPr>
        <w:t>Additional Limitations</w:t>
      </w:r>
    </w:p>
    <w:p w14:paraId="6D9A2B11" w14:textId="77777777" w:rsidR="00260FD5" w:rsidRDefault="00C5064D" w:rsidP="5AC114C8">
      <w:pPr>
        <w:spacing w:after="0" w:line="360" w:lineRule="auto"/>
        <w:ind w:left="720" w:hanging="720"/>
        <w:rPr>
          <w:rFonts w:ascii="Arial" w:hAnsi="Arial" w:cs="Arial"/>
        </w:rPr>
      </w:pPr>
      <w:r w:rsidRPr="5AC114C8">
        <w:rPr>
          <w:rFonts w:ascii="Arial" w:hAnsi="Arial" w:cs="Arial"/>
        </w:rPr>
        <w:t>Besides usability and ethical issues, there are other</w:t>
      </w:r>
      <w:r w:rsidR="00FF2528" w:rsidRPr="5AC114C8">
        <w:rPr>
          <w:rFonts w:ascii="Arial" w:hAnsi="Arial" w:cs="Arial"/>
        </w:rPr>
        <w:t>,</w:t>
      </w:r>
      <w:r w:rsidRPr="5AC114C8">
        <w:rPr>
          <w:rFonts w:ascii="Arial" w:hAnsi="Arial" w:cs="Arial"/>
        </w:rPr>
        <w:t xml:space="preserve"> more general obstacles that also restrict </w:t>
      </w:r>
    </w:p>
    <w:p w14:paraId="33AFF5D9" w14:textId="77777777" w:rsidR="00260FD5" w:rsidRDefault="00C5064D" w:rsidP="5AC114C8">
      <w:pPr>
        <w:spacing w:after="0" w:line="360" w:lineRule="auto"/>
        <w:ind w:left="720" w:hanging="720"/>
        <w:rPr>
          <w:rFonts w:ascii="Arial" w:hAnsi="Arial" w:cs="Arial"/>
        </w:rPr>
      </w:pPr>
      <w:r w:rsidRPr="5AC114C8">
        <w:rPr>
          <w:rFonts w:ascii="Arial" w:hAnsi="Arial" w:cs="Arial"/>
        </w:rPr>
        <w:t>the usefulness of assistive technologies in empowering</w:t>
      </w:r>
      <w:r w:rsidR="00243D00" w:rsidRPr="5AC114C8">
        <w:rPr>
          <w:rFonts w:ascii="Arial" w:hAnsi="Arial" w:cs="Arial"/>
        </w:rPr>
        <w:t xml:space="preserve"> older</w:t>
      </w:r>
      <w:r w:rsidRPr="5AC114C8">
        <w:rPr>
          <w:rFonts w:ascii="Arial" w:hAnsi="Arial" w:cs="Arial"/>
        </w:rPr>
        <w:t xml:space="preserve"> people with dementia. High prices </w:t>
      </w:r>
    </w:p>
    <w:p w14:paraId="7D144CDF" w14:textId="77777777" w:rsidR="00260FD5" w:rsidRDefault="00C5064D" w:rsidP="5AC114C8">
      <w:pPr>
        <w:spacing w:after="0" w:line="360" w:lineRule="auto"/>
        <w:ind w:left="720" w:hanging="720"/>
        <w:rPr>
          <w:rFonts w:ascii="Arial" w:hAnsi="Arial" w:cs="Arial"/>
        </w:rPr>
      </w:pPr>
      <w:r w:rsidRPr="5AC114C8">
        <w:rPr>
          <w:rFonts w:ascii="Arial" w:hAnsi="Arial" w:cs="Arial"/>
        </w:rPr>
        <w:t xml:space="preserve">of high-tech devices may limit accessibility, specifically to people with a low socioeconomic </w:t>
      </w:r>
    </w:p>
    <w:p w14:paraId="4C7D30B3" w14:textId="77777777" w:rsidR="00260FD5" w:rsidRDefault="00C5064D" w:rsidP="5AC114C8">
      <w:pPr>
        <w:spacing w:after="0" w:line="360" w:lineRule="auto"/>
        <w:ind w:left="720" w:hanging="720"/>
        <w:rPr>
          <w:rFonts w:ascii="Arial" w:hAnsi="Arial" w:cs="Arial"/>
        </w:rPr>
      </w:pPr>
      <w:r w:rsidRPr="5AC114C8">
        <w:rPr>
          <w:rFonts w:ascii="Arial" w:hAnsi="Arial" w:cs="Arial"/>
        </w:rPr>
        <w:t>background</w:t>
      </w:r>
      <w:r w:rsidR="00260FD5" w:rsidRPr="5AC114C8">
        <w:rPr>
          <w:rFonts w:ascii="Arial" w:hAnsi="Arial" w:cs="Arial"/>
        </w:rPr>
        <w:t xml:space="preserve"> (Duffy et al., 2022)</w:t>
      </w:r>
      <w:proofErr w:type="gramStart"/>
      <w:r w:rsidR="00260FD5" w:rsidRPr="5AC114C8">
        <w:rPr>
          <w:rFonts w:ascii="Arial" w:hAnsi="Arial" w:cs="Arial"/>
        </w:rPr>
        <w:t xml:space="preserve">. </w:t>
      </w:r>
      <w:r w:rsidRPr="5AC114C8">
        <w:rPr>
          <w:rFonts w:ascii="Arial" w:hAnsi="Arial" w:cs="Arial"/>
        </w:rPr>
        <w:t>.</w:t>
      </w:r>
      <w:proofErr w:type="gramEnd"/>
      <w:r w:rsidRPr="5AC114C8">
        <w:rPr>
          <w:rFonts w:ascii="Arial" w:hAnsi="Arial" w:cs="Arial"/>
        </w:rPr>
        <w:t xml:space="preserve"> Moreover, the lack of digital literacy in older adults is also a</w:t>
      </w:r>
    </w:p>
    <w:p w14:paraId="17608A1C" w14:textId="79C2239B" w:rsidR="00260FD5" w:rsidRDefault="00C5064D" w:rsidP="5AC114C8">
      <w:pPr>
        <w:spacing w:after="0" w:line="360" w:lineRule="auto"/>
        <w:ind w:left="720" w:hanging="720"/>
        <w:rPr>
          <w:rFonts w:ascii="Arial" w:hAnsi="Arial" w:cs="Arial"/>
        </w:rPr>
      </w:pPr>
      <w:r w:rsidRPr="5AC114C8">
        <w:rPr>
          <w:rFonts w:ascii="Arial" w:hAnsi="Arial" w:cs="Arial"/>
        </w:rPr>
        <w:lastRenderedPageBreak/>
        <w:t xml:space="preserve">major issue, because a large portion of the population does not have access to any skills </w:t>
      </w:r>
    </w:p>
    <w:p w14:paraId="50B6E926" w14:textId="77777777" w:rsidR="00260FD5" w:rsidRDefault="00C5064D" w:rsidP="5AC114C8">
      <w:pPr>
        <w:spacing w:after="0" w:line="360" w:lineRule="auto"/>
        <w:ind w:left="720" w:hanging="720"/>
        <w:rPr>
          <w:rFonts w:ascii="Arial" w:hAnsi="Arial" w:cs="Arial"/>
        </w:rPr>
      </w:pPr>
      <w:r w:rsidRPr="5AC114C8">
        <w:rPr>
          <w:rFonts w:ascii="Arial" w:hAnsi="Arial" w:cs="Arial"/>
        </w:rPr>
        <w:t xml:space="preserve">or confidence to operate the technological systems efficiently </w:t>
      </w:r>
      <w:r w:rsidR="0066511B" w:rsidRPr="5AC114C8">
        <w:rPr>
          <w:rFonts w:ascii="Arial" w:hAnsi="Arial" w:cs="Arial"/>
        </w:rPr>
        <w:t>(Good Things Foundation, 2024)</w:t>
      </w:r>
      <w:r w:rsidR="00FF2528" w:rsidRPr="5AC114C8">
        <w:rPr>
          <w:rFonts w:ascii="Arial" w:hAnsi="Arial" w:cs="Arial"/>
        </w:rPr>
        <w:t>.</w:t>
      </w:r>
      <w:r w:rsidR="00260FD5" w:rsidRPr="5AC114C8">
        <w:rPr>
          <w:rFonts w:ascii="Arial" w:hAnsi="Arial" w:cs="Arial"/>
        </w:rPr>
        <w:t xml:space="preserve"> </w:t>
      </w:r>
    </w:p>
    <w:p w14:paraId="73DDC7D3" w14:textId="77777777" w:rsidR="00260FD5" w:rsidRDefault="00C5064D" w:rsidP="5AC114C8">
      <w:pPr>
        <w:spacing w:after="0" w:line="360" w:lineRule="auto"/>
        <w:ind w:left="720" w:hanging="720"/>
        <w:rPr>
          <w:rFonts w:ascii="Arial" w:hAnsi="Arial" w:cs="Arial"/>
        </w:rPr>
      </w:pPr>
      <w:r w:rsidRPr="5AC114C8">
        <w:rPr>
          <w:rFonts w:ascii="Arial" w:hAnsi="Arial" w:cs="Arial"/>
        </w:rPr>
        <w:t>Certain communities experience digital inequality due to insufficient</w:t>
      </w:r>
      <w:r w:rsidR="00FF2528" w:rsidRPr="5AC114C8">
        <w:rPr>
          <w:rFonts w:ascii="Arial" w:hAnsi="Arial" w:cs="Arial"/>
        </w:rPr>
        <w:t xml:space="preserve">, unreliable internet access, </w:t>
      </w:r>
    </w:p>
    <w:p w14:paraId="455105FF" w14:textId="77777777" w:rsidR="00260FD5" w:rsidRDefault="00FF2528" w:rsidP="5AC114C8">
      <w:pPr>
        <w:spacing w:after="0" w:line="360" w:lineRule="auto"/>
        <w:ind w:left="720" w:hanging="720"/>
        <w:rPr>
          <w:rFonts w:ascii="Arial" w:hAnsi="Arial" w:cs="Arial"/>
        </w:rPr>
      </w:pPr>
      <w:r w:rsidRPr="5AC114C8">
        <w:rPr>
          <w:rFonts w:ascii="Arial" w:hAnsi="Arial" w:cs="Arial"/>
        </w:rPr>
        <w:t>which further</w:t>
      </w:r>
      <w:r w:rsidR="00C5064D" w:rsidRPr="5AC114C8">
        <w:rPr>
          <w:rFonts w:ascii="Arial" w:hAnsi="Arial" w:cs="Arial"/>
        </w:rPr>
        <w:t xml:space="preserve"> worsens these problems. These obstacles underscore the idea that the </w:t>
      </w:r>
    </w:p>
    <w:p w14:paraId="0911FA3B" w14:textId="77777777" w:rsidR="00260FD5" w:rsidRDefault="00C5064D" w:rsidP="5AC114C8">
      <w:pPr>
        <w:spacing w:after="0" w:line="360" w:lineRule="auto"/>
        <w:ind w:left="720" w:hanging="720"/>
        <w:rPr>
          <w:rFonts w:ascii="Arial" w:hAnsi="Arial" w:cs="Arial"/>
        </w:rPr>
      </w:pPr>
      <w:r w:rsidRPr="5AC114C8">
        <w:rPr>
          <w:rFonts w:ascii="Arial" w:hAnsi="Arial" w:cs="Arial"/>
        </w:rPr>
        <w:t xml:space="preserve">advantages of assistive technologies do not cut across the board and </w:t>
      </w:r>
      <w:r w:rsidR="00FF2528" w:rsidRPr="5AC114C8">
        <w:rPr>
          <w:rFonts w:ascii="Arial" w:hAnsi="Arial" w:cs="Arial"/>
        </w:rPr>
        <w:t>therefore</w:t>
      </w:r>
      <w:r w:rsidRPr="5AC114C8">
        <w:rPr>
          <w:rFonts w:ascii="Arial" w:hAnsi="Arial" w:cs="Arial"/>
        </w:rPr>
        <w:t xml:space="preserve"> </w:t>
      </w:r>
      <w:r w:rsidR="00FF2528" w:rsidRPr="5AC114C8">
        <w:rPr>
          <w:rFonts w:ascii="Arial" w:hAnsi="Arial" w:cs="Arial"/>
        </w:rPr>
        <w:t>raise</w:t>
      </w:r>
      <w:r w:rsidRPr="5AC114C8">
        <w:rPr>
          <w:rFonts w:ascii="Arial" w:hAnsi="Arial" w:cs="Arial"/>
        </w:rPr>
        <w:t xml:space="preserve"> questions </w:t>
      </w:r>
    </w:p>
    <w:p w14:paraId="0D4E1DEB" w14:textId="77777777" w:rsidR="00260FD5" w:rsidRDefault="00C5064D" w:rsidP="5AC114C8">
      <w:pPr>
        <w:spacing w:after="0" w:line="360" w:lineRule="auto"/>
        <w:ind w:left="720" w:hanging="720"/>
        <w:rPr>
          <w:rFonts w:ascii="Arial" w:hAnsi="Arial" w:cs="Arial"/>
        </w:rPr>
      </w:pPr>
      <w:r w:rsidRPr="5AC114C8">
        <w:rPr>
          <w:rFonts w:ascii="Arial" w:hAnsi="Arial" w:cs="Arial"/>
        </w:rPr>
        <w:t xml:space="preserve">on the issue of equity in healthcare delivery. As a result, structural and social issues that lack </w:t>
      </w:r>
    </w:p>
    <w:p w14:paraId="58A4C24A" w14:textId="77777777" w:rsidR="00260FD5" w:rsidRDefault="00C5064D" w:rsidP="5AC114C8">
      <w:pPr>
        <w:spacing w:after="0" w:line="360" w:lineRule="auto"/>
        <w:ind w:left="720" w:hanging="720"/>
        <w:rPr>
          <w:rFonts w:ascii="Arial" w:hAnsi="Arial" w:cs="Arial"/>
        </w:rPr>
      </w:pPr>
      <w:r w:rsidRPr="5AC114C8">
        <w:rPr>
          <w:rFonts w:ascii="Arial" w:hAnsi="Arial" w:cs="Arial"/>
        </w:rPr>
        <w:t xml:space="preserve">proper consideration </w:t>
      </w:r>
      <w:proofErr w:type="gramStart"/>
      <w:r w:rsidRPr="5AC114C8">
        <w:rPr>
          <w:rFonts w:ascii="Arial" w:hAnsi="Arial" w:cs="Arial"/>
        </w:rPr>
        <w:t>tend</w:t>
      </w:r>
      <w:proofErr w:type="gramEnd"/>
      <w:r w:rsidRPr="5AC114C8">
        <w:rPr>
          <w:rFonts w:ascii="Arial" w:hAnsi="Arial" w:cs="Arial"/>
        </w:rPr>
        <w:t xml:space="preserve"> to restrict the potential of technology in empowering older adults</w:t>
      </w:r>
      <w:r w:rsidR="0019532F" w:rsidRPr="5AC114C8">
        <w:rPr>
          <w:rFonts w:ascii="Arial" w:hAnsi="Arial" w:cs="Arial"/>
        </w:rPr>
        <w:t xml:space="preserve"> </w:t>
      </w:r>
    </w:p>
    <w:p w14:paraId="63778DD9" w14:textId="08DE7114" w:rsidR="00C5064D" w:rsidRPr="00D03946" w:rsidRDefault="0019532F" w:rsidP="5AC114C8">
      <w:pPr>
        <w:spacing w:after="0" w:line="360" w:lineRule="auto"/>
        <w:ind w:left="720" w:hanging="720"/>
        <w:rPr>
          <w:rFonts w:ascii="Arial" w:hAnsi="Arial" w:cs="Arial"/>
        </w:rPr>
      </w:pPr>
      <w:r w:rsidRPr="5AC114C8">
        <w:rPr>
          <w:rFonts w:ascii="Arial" w:hAnsi="Arial" w:cs="Arial"/>
        </w:rPr>
        <w:t>(Malden et al., 2025)</w:t>
      </w:r>
      <w:r w:rsidR="00C5064D" w:rsidRPr="5AC114C8">
        <w:rPr>
          <w:rFonts w:ascii="Arial" w:hAnsi="Arial" w:cs="Arial"/>
        </w:rPr>
        <w:t>.</w:t>
      </w:r>
    </w:p>
    <w:p w14:paraId="3E7BF8D1" w14:textId="77777777" w:rsidR="00D03946" w:rsidRDefault="00D03946" w:rsidP="5AC114C8">
      <w:pPr>
        <w:spacing w:after="0" w:line="360" w:lineRule="auto"/>
        <w:rPr>
          <w:rFonts w:ascii="Arial" w:hAnsi="Arial" w:cs="Arial"/>
          <w:b/>
          <w:bCs/>
        </w:rPr>
      </w:pPr>
    </w:p>
    <w:p w14:paraId="24F1879E" w14:textId="77777777" w:rsidR="006D2509" w:rsidRPr="00D03946" w:rsidRDefault="006D2509" w:rsidP="006D2509">
      <w:pPr>
        <w:spacing w:after="0" w:line="360" w:lineRule="auto"/>
        <w:rPr>
          <w:rFonts w:ascii="Arial" w:hAnsi="Arial" w:cs="Arial"/>
          <w:b/>
          <w:bCs/>
        </w:rPr>
      </w:pPr>
      <w:r w:rsidRPr="5AC114C8">
        <w:rPr>
          <w:rFonts w:ascii="Arial" w:hAnsi="Arial" w:cs="Arial"/>
          <w:b/>
          <w:bCs/>
        </w:rPr>
        <w:t>Conclusion</w:t>
      </w:r>
    </w:p>
    <w:p w14:paraId="60EC7158" w14:textId="69C5189B" w:rsidR="006D2509" w:rsidRDefault="006D2509" w:rsidP="006D2509">
      <w:pPr>
        <w:spacing w:after="0" w:line="360" w:lineRule="auto"/>
        <w:rPr>
          <w:rFonts w:ascii="Arial" w:hAnsi="Arial" w:cs="Arial"/>
        </w:rPr>
      </w:pPr>
      <w:r w:rsidRPr="5AC114C8">
        <w:rPr>
          <w:rFonts w:ascii="Arial" w:hAnsi="Arial" w:cs="Arial"/>
        </w:rPr>
        <w:t>To sum up, despite the popularity of assistive technologies as innovative tools to support consumers with dementia, their empowering capacity of the older population is still insufficient. The major challenges are usability issues due to the loss of cognitive functions, ethical issues concerning privacy and autonomy, and the unintended increase in the burden on caregivers. Also, cost, digital illiteracy, and access to infrastructure are barriers that limit the use of such technologies. However, as much as assistive technologies might have some benefits, they cannot be considered as an isolated solution. What is needed is a more holistic, person-</w:t>
      </w:r>
      <w:proofErr w:type="spellStart"/>
      <w:r w:rsidRPr="5AC114C8">
        <w:rPr>
          <w:rFonts w:ascii="Arial" w:hAnsi="Arial" w:cs="Arial"/>
        </w:rPr>
        <w:t>centred</w:t>
      </w:r>
      <w:proofErr w:type="spellEnd"/>
      <w:r w:rsidRPr="5AC114C8">
        <w:rPr>
          <w:rFonts w:ascii="Arial" w:hAnsi="Arial" w:cs="Arial"/>
        </w:rPr>
        <w:t xml:space="preserve"> philosophy that focuses on dignity, autonomy, and individual needs </w:t>
      </w:r>
      <w:proofErr w:type="gramStart"/>
      <w:r w:rsidRPr="5AC114C8">
        <w:rPr>
          <w:rFonts w:ascii="Arial" w:hAnsi="Arial" w:cs="Arial"/>
        </w:rPr>
        <w:t>in an attempt to</w:t>
      </w:r>
      <w:proofErr w:type="gramEnd"/>
      <w:r w:rsidRPr="5AC114C8">
        <w:rPr>
          <w:rFonts w:ascii="Arial" w:hAnsi="Arial" w:cs="Arial"/>
        </w:rPr>
        <w:t xml:space="preserve"> </w:t>
      </w:r>
      <w:proofErr w:type="gramStart"/>
      <w:r w:rsidRPr="5AC114C8">
        <w:rPr>
          <w:rFonts w:ascii="Arial" w:hAnsi="Arial" w:cs="Arial"/>
        </w:rPr>
        <w:t>actually empower</w:t>
      </w:r>
      <w:proofErr w:type="gramEnd"/>
      <w:r w:rsidRPr="5AC114C8">
        <w:rPr>
          <w:rFonts w:ascii="Arial" w:hAnsi="Arial" w:cs="Arial"/>
        </w:rPr>
        <w:t xml:space="preserve"> older adults with dementia.</w:t>
      </w:r>
    </w:p>
    <w:p w14:paraId="4EB58664" w14:textId="77777777" w:rsidR="006D2509" w:rsidRDefault="006D2509" w:rsidP="5AC114C8">
      <w:pPr>
        <w:spacing w:after="0" w:line="360" w:lineRule="auto"/>
        <w:rPr>
          <w:rFonts w:ascii="Arial" w:hAnsi="Arial" w:cs="Arial"/>
          <w:b/>
          <w:bCs/>
        </w:rPr>
      </w:pPr>
    </w:p>
    <w:p w14:paraId="7C89B2F1" w14:textId="2F71DEC5" w:rsidR="00C5064D" w:rsidRPr="00D03946" w:rsidRDefault="00C5064D" w:rsidP="5AC114C8">
      <w:pPr>
        <w:spacing w:after="0" w:line="360" w:lineRule="auto"/>
        <w:rPr>
          <w:rFonts w:ascii="Arial" w:hAnsi="Arial" w:cs="Arial"/>
          <w:b/>
          <w:bCs/>
        </w:rPr>
      </w:pPr>
      <w:r w:rsidRPr="5AC114C8">
        <w:rPr>
          <w:rFonts w:ascii="Arial" w:hAnsi="Arial" w:cs="Arial"/>
          <w:b/>
          <w:bCs/>
        </w:rPr>
        <w:t>Rebuttal</w:t>
      </w:r>
    </w:p>
    <w:p w14:paraId="49A2C415" w14:textId="436B85FC" w:rsidR="00C5064D" w:rsidRPr="00D03946" w:rsidRDefault="00C5064D" w:rsidP="5AC114C8">
      <w:pPr>
        <w:spacing w:after="0" w:line="360" w:lineRule="auto"/>
        <w:rPr>
          <w:rFonts w:ascii="Arial" w:hAnsi="Arial" w:cs="Arial"/>
        </w:rPr>
      </w:pPr>
      <w:r w:rsidRPr="5AC114C8">
        <w:rPr>
          <w:rFonts w:ascii="Arial" w:hAnsi="Arial" w:cs="Arial"/>
        </w:rPr>
        <w:t xml:space="preserve">Proponents of assistive technology believe that these are the tools that can help make aged people with dementia safer, more independent and enhance their quality of life. Although it is also factual that technologies like monitoring systems can </w:t>
      </w:r>
      <w:r w:rsidR="00FF2528" w:rsidRPr="5AC114C8">
        <w:rPr>
          <w:rFonts w:ascii="Arial" w:hAnsi="Arial" w:cs="Arial"/>
        </w:rPr>
        <w:t>minimise risks involved,</w:t>
      </w:r>
      <w:r w:rsidRPr="5AC114C8">
        <w:rPr>
          <w:rFonts w:ascii="Arial" w:hAnsi="Arial" w:cs="Arial"/>
        </w:rPr>
        <w:t xml:space="preserve"> like wandering, the greater aspect of autonomy and dignity are usually disregarded in this view. As an example, </w:t>
      </w:r>
      <w:proofErr w:type="gramStart"/>
      <w:r w:rsidRPr="5AC114C8">
        <w:rPr>
          <w:rFonts w:ascii="Arial" w:hAnsi="Arial" w:cs="Arial"/>
        </w:rPr>
        <w:t>the greater</w:t>
      </w:r>
      <w:proofErr w:type="gramEnd"/>
      <w:r w:rsidRPr="5AC114C8">
        <w:rPr>
          <w:rFonts w:ascii="Arial" w:hAnsi="Arial" w:cs="Arial"/>
        </w:rPr>
        <w:t xml:space="preserve"> security can be associated with a compromise of privacy and personal freedom, key elements of empowerment </w:t>
      </w:r>
      <w:r w:rsidR="001A5A54" w:rsidRPr="5AC114C8">
        <w:rPr>
          <w:rFonts w:ascii="Arial" w:hAnsi="Arial" w:cs="Arial"/>
        </w:rPr>
        <w:t>(Joseph, 2025</w:t>
      </w:r>
      <w:r w:rsidR="000B0201" w:rsidRPr="5AC114C8">
        <w:rPr>
          <w:rFonts w:ascii="Arial" w:hAnsi="Arial" w:cs="Arial"/>
        </w:rPr>
        <w:t>).</w:t>
      </w:r>
      <w:r w:rsidRPr="5AC114C8">
        <w:rPr>
          <w:rFonts w:ascii="Arial" w:hAnsi="Arial" w:cs="Arial"/>
        </w:rPr>
        <w:t xml:space="preserve"> Also, despite technology being supposed to enhance independence, it is established that a significant percentage of those with dementia have shown </w:t>
      </w:r>
      <w:r w:rsidR="00FF2528" w:rsidRPr="5AC114C8">
        <w:rPr>
          <w:rFonts w:ascii="Arial" w:hAnsi="Arial" w:cs="Arial"/>
        </w:rPr>
        <w:t>a deficiency in the utilisation of the technology,</w:t>
      </w:r>
      <w:r w:rsidRPr="5AC114C8">
        <w:rPr>
          <w:rFonts w:ascii="Arial" w:hAnsi="Arial" w:cs="Arial"/>
        </w:rPr>
        <w:t xml:space="preserve"> thereby becoming dependent on the caregiver as opposed to being self-reliant </w:t>
      </w:r>
      <w:r w:rsidR="009546AC" w:rsidRPr="5AC114C8">
        <w:rPr>
          <w:rFonts w:ascii="Arial" w:hAnsi="Arial" w:cs="Arial"/>
        </w:rPr>
        <w:t>(Guisado-Fernández et al., 2019</w:t>
      </w:r>
      <w:r w:rsidR="00FF2528" w:rsidRPr="5AC114C8">
        <w:rPr>
          <w:rFonts w:ascii="Arial" w:hAnsi="Arial" w:cs="Arial"/>
        </w:rPr>
        <w:t>).</w:t>
      </w:r>
      <w:r w:rsidRPr="5AC114C8">
        <w:rPr>
          <w:rFonts w:ascii="Arial" w:hAnsi="Arial" w:cs="Arial"/>
        </w:rPr>
        <w:t xml:space="preserve"> Also, the idea </w:t>
      </w:r>
      <w:r w:rsidR="00FF2528" w:rsidRPr="5AC114C8">
        <w:rPr>
          <w:rFonts w:ascii="Arial" w:hAnsi="Arial" w:cs="Arial"/>
        </w:rPr>
        <w:t>that technology lessens the burden on caregivers is not always supported, as caregivers often take on additional duties related to using</w:t>
      </w:r>
      <w:r w:rsidRPr="5AC114C8">
        <w:rPr>
          <w:rFonts w:ascii="Arial" w:hAnsi="Arial" w:cs="Arial"/>
        </w:rPr>
        <w:t xml:space="preserve"> these systems </w:t>
      </w:r>
      <w:r w:rsidR="00D4609F" w:rsidRPr="5AC114C8">
        <w:rPr>
          <w:rFonts w:ascii="Arial" w:hAnsi="Arial" w:cs="Arial"/>
        </w:rPr>
        <w:t>(Wu et al., 2026)</w:t>
      </w:r>
      <w:r w:rsidR="00FF2528" w:rsidRPr="5AC114C8">
        <w:rPr>
          <w:rFonts w:ascii="Arial" w:hAnsi="Arial" w:cs="Arial"/>
        </w:rPr>
        <w:t>.</w:t>
      </w:r>
      <w:r w:rsidRPr="5AC114C8">
        <w:rPr>
          <w:rFonts w:ascii="Arial" w:hAnsi="Arial" w:cs="Arial"/>
        </w:rPr>
        <w:t xml:space="preserve"> Thus, even though assistive technologies have some advantages, they do not meet the needs of </w:t>
      </w:r>
      <w:r w:rsidR="00243D00" w:rsidRPr="5AC114C8">
        <w:rPr>
          <w:rFonts w:ascii="Arial" w:hAnsi="Arial" w:cs="Arial"/>
        </w:rPr>
        <w:t>people</w:t>
      </w:r>
      <w:r w:rsidRPr="5AC114C8">
        <w:rPr>
          <w:rFonts w:ascii="Arial" w:hAnsi="Arial" w:cs="Arial"/>
        </w:rPr>
        <w:t xml:space="preserve"> with dementia</w:t>
      </w:r>
      <w:r w:rsidR="00243D00" w:rsidRPr="5AC114C8">
        <w:rPr>
          <w:rFonts w:ascii="Arial" w:hAnsi="Arial" w:cs="Arial"/>
        </w:rPr>
        <w:t>, which</w:t>
      </w:r>
      <w:r w:rsidRPr="5AC114C8">
        <w:rPr>
          <w:rFonts w:ascii="Arial" w:hAnsi="Arial" w:cs="Arial"/>
        </w:rPr>
        <w:t xml:space="preserve"> are too complex and demanding.</w:t>
      </w:r>
    </w:p>
    <w:p w14:paraId="5D6E6437" w14:textId="2CEF92A0" w:rsidR="00C5064D" w:rsidRDefault="00C5064D" w:rsidP="5AC114C8">
      <w:pPr>
        <w:spacing w:after="0" w:line="360" w:lineRule="auto"/>
        <w:rPr>
          <w:rFonts w:ascii="Arial" w:hAnsi="Arial" w:cs="Arial"/>
          <w:b/>
          <w:bCs/>
        </w:rPr>
      </w:pPr>
      <w:r w:rsidRPr="5AC114C8">
        <w:rPr>
          <w:rFonts w:ascii="Arial" w:hAnsi="Arial" w:cs="Arial"/>
          <w:b/>
          <w:bCs/>
        </w:rPr>
        <w:lastRenderedPageBreak/>
        <w:t>References</w:t>
      </w:r>
    </w:p>
    <w:p w14:paraId="6C4B316C" w14:textId="77777777" w:rsidR="00CA79E2" w:rsidRPr="0078490F" w:rsidRDefault="00CA79E2" w:rsidP="5AC114C8">
      <w:pPr>
        <w:spacing w:after="0" w:line="360" w:lineRule="auto"/>
        <w:rPr>
          <w:rFonts w:ascii="Arial" w:hAnsi="Arial" w:cs="Arial"/>
        </w:rPr>
      </w:pPr>
    </w:p>
    <w:p w14:paraId="07008ABA" w14:textId="3AC2684C" w:rsidR="0078490F" w:rsidRPr="0078490F" w:rsidRDefault="0078490F" w:rsidP="5AC114C8">
      <w:pPr>
        <w:spacing w:after="0" w:line="360" w:lineRule="auto"/>
        <w:rPr>
          <w:rFonts w:ascii="Arial" w:hAnsi="Arial" w:cs="Arial"/>
          <w:lang w:val="en-GB"/>
        </w:rPr>
      </w:pPr>
      <w:r w:rsidRPr="5AC114C8">
        <w:rPr>
          <w:rFonts w:ascii="Arial" w:hAnsi="Arial" w:cs="Arial"/>
          <w:lang w:val="en-GB"/>
        </w:rPr>
        <w:t>A</w:t>
      </w:r>
      <w:r w:rsidR="006D2509">
        <w:rPr>
          <w:rFonts w:ascii="Arial" w:hAnsi="Arial" w:cs="Arial"/>
          <w:lang w:val="en-GB"/>
        </w:rPr>
        <w:t>DI</w:t>
      </w:r>
      <w:r w:rsidRPr="5AC114C8">
        <w:rPr>
          <w:rFonts w:ascii="Arial" w:hAnsi="Arial" w:cs="Arial"/>
          <w:lang w:val="en-GB"/>
        </w:rPr>
        <w:t xml:space="preserve"> (20</w:t>
      </w:r>
      <w:r w:rsidR="006D2509">
        <w:rPr>
          <w:rFonts w:ascii="Arial" w:hAnsi="Arial" w:cs="Arial"/>
          <w:lang w:val="en-GB"/>
        </w:rPr>
        <w:t>20)</w:t>
      </w:r>
      <w:r w:rsidRPr="5AC114C8">
        <w:rPr>
          <w:rFonts w:ascii="Arial" w:hAnsi="Arial" w:cs="Arial"/>
          <w:lang w:val="en-GB"/>
        </w:rPr>
        <w:t xml:space="preserve"> Alzheimer’s Disease International (ADI) - </w:t>
      </w:r>
      <w:r w:rsidRPr="5AC114C8">
        <w:rPr>
          <w:rFonts w:ascii="Arial" w:hAnsi="Arial" w:cs="Arial"/>
          <w:i/>
          <w:iCs/>
          <w:lang w:val="en-GB"/>
        </w:rPr>
        <w:t>dementia statistics</w:t>
      </w:r>
      <w:r w:rsidRPr="5AC114C8">
        <w:rPr>
          <w:rFonts w:ascii="Arial" w:hAnsi="Arial" w:cs="Arial"/>
          <w:lang w:val="en-GB"/>
        </w:rPr>
        <w:t xml:space="preserve">. Available at: https://www.alzint.org/about/dementia-facts-figures/dementia-statistics/ (Accessed: 13 April 2026). </w:t>
      </w:r>
    </w:p>
    <w:p w14:paraId="7D33B679" w14:textId="77777777" w:rsidR="0078490F" w:rsidRPr="0078490F" w:rsidRDefault="0078490F" w:rsidP="5AC114C8">
      <w:pPr>
        <w:spacing w:after="0" w:line="360" w:lineRule="auto"/>
        <w:rPr>
          <w:rFonts w:ascii="Arial" w:hAnsi="Arial" w:cs="Arial"/>
        </w:rPr>
      </w:pPr>
    </w:p>
    <w:p w14:paraId="320CB5F0" w14:textId="59B23E05" w:rsidR="008032FB" w:rsidRPr="008032FB" w:rsidRDefault="008032FB" w:rsidP="5AC114C8">
      <w:pPr>
        <w:spacing w:after="0" w:line="360" w:lineRule="auto"/>
        <w:ind w:left="720" w:hanging="720"/>
        <w:rPr>
          <w:rFonts w:ascii="Arial" w:hAnsi="Arial" w:cs="Arial"/>
          <w:lang w:val="en-GB"/>
        </w:rPr>
      </w:pPr>
      <w:r w:rsidRPr="5AC114C8">
        <w:rPr>
          <w:rFonts w:ascii="Arial" w:hAnsi="Arial" w:cs="Arial"/>
          <w:lang w:val="en-GB"/>
        </w:rPr>
        <w:t xml:space="preserve">Challenge Works (2021). </w:t>
      </w:r>
      <w:r w:rsidRPr="5AC114C8">
        <w:rPr>
          <w:rFonts w:ascii="Arial" w:hAnsi="Arial" w:cs="Arial"/>
          <w:i/>
          <w:iCs/>
          <w:lang w:val="en-GB"/>
        </w:rPr>
        <w:t>Dementia.longitudeprize.org 24 innovations to transform the</w:t>
      </w:r>
      <w:r w:rsidRPr="5AC114C8">
        <w:rPr>
          <w:rFonts w:ascii="Arial" w:hAnsi="Arial" w:cs="Arial"/>
          <w:lang w:val="en-GB"/>
        </w:rPr>
        <w:t>.</w:t>
      </w:r>
    </w:p>
    <w:p w14:paraId="5E7D8674" w14:textId="191A7995" w:rsidR="008032FB" w:rsidRPr="008032FB" w:rsidRDefault="008032FB" w:rsidP="5AC114C8">
      <w:pPr>
        <w:spacing w:after="0" w:line="360" w:lineRule="auto"/>
        <w:ind w:left="720" w:hanging="720"/>
        <w:rPr>
          <w:rFonts w:ascii="Arial" w:hAnsi="Arial" w:cs="Arial"/>
          <w:lang w:val="en-GB"/>
        </w:rPr>
      </w:pPr>
      <w:r w:rsidRPr="5AC114C8">
        <w:rPr>
          <w:rFonts w:ascii="Arial" w:hAnsi="Arial" w:cs="Arial"/>
          <w:lang w:val="en-GB"/>
        </w:rPr>
        <w:t xml:space="preserve">Available at: </w:t>
      </w:r>
      <w:r w:rsidR="00CF4D0A" w:rsidRPr="5AC114C8">
        <w:rPr>
          <w:rFonts w:ascii="Arial" w:hAnsi="Arial" w:cs="Arial"/>
          <w:lang w:val="en-GB"/>
        </w:rPr>
        <w:t>https://dementia.longitudeprize.org/wp-content/uploads/sites/2/2024/04/240409</w:t>
      </w:r>
    </w:p>
    <w:p w14:paraId="3F79DA5E" w14:textId="5B592C73" w:rsidR="008032FB" w:rsidRPr="008032FB" w:rsidRDefault="00CF4D0A" w:rsidP="5AC114C8">
      <w:pPr>
        <w:spacing w:after="0" w:line="360" w:lineRule="auto"/>
        <w:ind w:left="720" w:hanging="720"/>
        <w:rPr>
          <w:rFonts w:ascii="Arial" w:hAnsi="Arial" w:cs="Arial"/>
          <w:lang w:val="en-GB"/>
        </w:rPr>
      </w:pPr>
      <w:r w:rsidRPr="5AC114C8">
        <w:rPr>
          <w:rFonts w:ascii="Arial" w:hAnsi="Arial" w:cs="Arial"/>
          <w:lang w:val="en-GB"/>
        </w:rPr>
        <w:t>LPoD-</w:t>
      </w:r>
      <w:r w:rsidR="008032FB" w:rsidRPr="5AC114C8">
        <w:rPr>
          <w:rFonts w:ascii="Arial" w:hAnsi="Arial" w:cs="Arial"/>
          <w:lang w:val="en-GB"/>
        </w:rPr>
        <w:t xml:space="preserve">Booklet-Assembled-Example-2.pdf (Accessed: 13 April 2026). </w:t>
      </w:r>
    </w:p>
    <w:p w14:paraId="03B39845" w14:textId="77777777" w:rsidR="003C4C91" w:rsidRDefault="003C4C91" w:rsidP="5AC114C8">
      <w:pPr>
        <w:spacing w:after="0" w:line="360" w:lineRule="auto"/>
        <w:ind w:left="720" w:hanging="720"/>
        <w:rPr>
          <w:rFonts w:ascii="Arial" w:hAnsi="Arial" w:cs="Arial"/>
        </w:rPr>
      </w:pPr>
    </w:p>
    <w:p w14:paraId="70B2E74F" w14:textId="77777777" w:rsidR="00CF4D0A" w:rsidRDefault="00B65481" w:rsidP="5AC114C8">
      <w:pPr>
        <w:spacing w:after="0" w:line="360" w:lineRule="auto"/>
        <w:ind w:left="720" w:hanging="720"/>
        <w:rPr>
          <w:rFonts w:ascii="Arial" w:hAnsi="Arial" w:cs="Arial"/>
          <w:lang w:val="en-GB"/>
        </w:rPr>
      </w:pPr>
      <w:r w:rsidRPr="5AC114C8">
        <w:rPr>
          <w:rFonts w:ascii="Arial" w:hAnsi="Arial" w:cs="Arial"/>
          <w:lang w:val="en-GB"/>
        </w:rPr>
        <w:t xml:space="preserve">Chien, S.-Y., Zaslavsky, O. and Berridge, C. (2024) ‘Technology usability for people living with </w:t>
      </w:r>
    </w:p>
    <w:p w14:paraId="673B2D26" w14:textId="0DEDA3D5" w:rsidR="00B65481" w:rsidRPr="00B65481" w:rsidRDefault="00B65481" w:rsidP="5AC114C8">
      <w:pPr>
        <w:spacing w:after="0" w:line="360" w:lineRule="auto"/>
        <w:ind w:left="720" w:hanging="720"/>
        <w:rPr>
          <w:rFonts w:ascii="Arial" w:hAnsi="Arial" w:cs="Arial"/>
          <w:lang w:val="en-GB"/>
        </w:rPr>
      </w:pPr>
      <w:r w:rsidRPr="5AC114C8">
        <w:rPr>
          <w:rFonts w:ascii="Arial" w:hAnsi="Arial" w:cs="Arial"/>
          <w:lang w:val="en-GB"/>
        </w:rPr>
        <w:t xml:space="preserve">dementia: Concept analysis’, </w:t>
      </w:r>
      <w:r w:rsidRPr="5AC114C8">
        <w:rPr>
          <w:rFonts w:ascii="Arial" w:hAnsi="Arial" w:cs="Arial"/>
          <w:i/>
          <w:iCs/>
          <w:lang w:val="en-GB"/>
        </w:rPr>
        <w:t>JMIR Aging</w:t>
      </w:r>
      <w:r w:rsidRPr="5AC114C8">
        <w:rPr>
          <w:rFonts w:ascii="Arial" w:hAnsi="Arial" w:cs="Arial"/>
          <w:lang w:val="en-GB"/>
        </w:rPr>
        <w:t xml:space="preserve">, 7. doi:10.2196/51987. </w:t>
      </w:r>
    </w:p>
    <w:p w14:paraId="6A9391D6" w14:textId="77777777" w:rsidR="00B65481" w:rsidRPr="00B65481" w:rsidRDefault="00B65481" w:rsidP="5AC114C8">
      <w:pPr>
        <w:spacing w:after="0" w:line="360" w:lineRule="auto"/>
        <w:ind w:left="720" w:hanging="720"/>
        <w:rPr>
          <w:rFonts w:ascii="Arial" w:hAnsi="Arial" w:cs="Arial"/>
        </w:rPr>
      </w:pPr>
    </w:p>
    <w:p w14:paraId="7ADA6F55" w14:textId="77777777" w:rsidR="00260FD5" w:rsidRDefault="002420DD" w:rsidP="5AC114C8">
      <w:pPr>
        <w:spacing w:after="0" w:line="360" w:lineRule="auto"/>
        <w:ind w:left="720" w:hanging="720"/>
        <w:rPr>
          <w:rFonts w:ascii="Arial" w:hAnsi="Arial" w:cs="Arial"/>
          <w:lang w:val="en-GB"/>
        </w:rPr>
      </w:pPr>
      <w:r w:rsidRPr="5AC114C8">
        <w:rPr>
          <w:rFonts w:ascii="Arial" w:hAnsi="Arial" w:cs="Arial"/>
          <w:lang w:val="en-GB"/>
        </w:rPr>
        <w:t xml:space="preserve">Duffy, A., Christie, G.J. and Moreno, S. (2022) ‘The challenges toward real-world </w:t>
      </w:r>
    </w:p>
    <w:p w14:paraId="5016E583" w14:textId="77777777" w:rsidR="00260FD5" w:rsidRDefault="002420DD" w:rsidP="5AC114C8">
      <w:pPr>
        <w:spacing w:after="0" w:line="360" w:lineRule="auto"/>
        <w:ind w:left="720" w:hanging="720"/>
        <w:rPr>
          <w:rFonts w:ascii="Arial" w:hAnsi="Arial" w:cs="Arial"/>
          <w:lang w:val="en-GB"/>
        </w:rPr>
      </w:pPr>
      <w:r w:rsidRPr="5AC114C8">
        <w:rPr>
          <w:rFonts w:ascii="Arial" w:hAnsi="Arial" w:cs="Arial"/>
          <w:lang w:val="en-GB"/>
        </w:rPr>
        <w:t xml:space="preserve">implementation of Digital Health Design Approaches: Narrative Review’, </w:t>
      </w:r>
      <w:r w:rsidRPr="5AC114C8">
        <w:rPr>
          <w:rFonts w:ascii="Arial" w:hAnsi="Arial" w:cs="Arial"/>
          <w:i/>
          <w:iCs/>
          <w:lang w:val="en-GB"/>
        </w:rPr>
        <w:t>JMIR Human Factors</w:t>
      </w:r>
      <w:r w:rsidRPr="5AC114C8">
        <w:rPr>
          <w:rFonts w:ascii="Arial" w:hAnsi="Arial" w:cs="Arial"/>
          <w:lang w:val="en-GB"/>
        </w:rPr>
        <w:t xml:space="preserve">, </w:t>
      </w:r>
    </w:p>
    <w:p w14:paraId="06E0A815" w14:textId="28EE1135" w:rsidR="002420DD" w:rsidRPr="002420DD" w:rsidRDefault="002420DD" w:rsidP="5AC114C8">
      <w:pPr>
        <w:spacing w:after="0" w:line="360" w:lineRule="auto"/>
        <w:ind w:left="720" w:hanging="720"/>
        <w:rPr>
          <w:rFonts w:ascii="Arial" w:hAnsi="Arial" w:cs="Arial"/>
          <w:lang w:val="en-GB"/>
        </w:rPr>
      </w:pPr>
      <w:r w:rsidRPr="5AC114C8">
        <w:rPr>
          <w:rFonts w:ascii="Arial" w:hAnsi="Arial" w:cs="Arial"/>
          <w:lang w:val="en-GB"/>
        </w:rPr>
        <w:t xml:space="preserve">9(3). doi:10.2196/35693. </w:t>
      </w:r>
    </w:p>
    <w:p w14:paraId="27A9E2C2" w14:textId="56C4659E" w:rsidR="5AC114C8" w:rsidRDefault="5AC114C8" w:rsidP="5AC114C8">
      <w:pPr>
        <w:spacing w:after="0" w:line="360" w:lineRule="auto"/>
        <w:ind w:left="720" w:hanging="720"/>
        <w:rPr>
          <w:rFonts w:ascii="Arial" w:hAnsi="Arial" w:cs="Arial"/>
          <w:lang w:val="en-GB"/>
        </w:rPr>
      </w:pPr>
    </w:p>
    <w:p w14:paraId="6AB87AD5" w14:textId="77777777" w:rsidR="00260FD5" w:rsidRDefault="0066511B" w:rsidP="5AC114C8">
      <w:pPr>
        <w:spacing w:after="0" w:line="360" w:lineRule="auto"/>
        <w:ind w:left="720" w:hanging="720"/>
        <w:rPr>
          <w:rFonts w:ascii="Arial" w:hAnsi="Arial" w:cs="Arial"/>
          <w:i/>
          <w:iCs/>
          <w:lang w:val="en-GB"/>
        </w:rPr>
      </w:pPr>
      <w:r w:rsidRPr="5AC114C8">
        <w:rPr>
          <w:rFonts w:ascii="Arial" w:hAnsi="Arial" w:cs="Arial"/>
          <w:lang w:val="en-GB"/>
        </w:rPr>
        <w:t xml:space="preserve">Good Things Foundation (2024) </w:t>
      </w:r>
      <w:r w:rsidRPr="5AC114C8">
        <w:rPr>
          <w:rFonts w:ascii="Arial" w:hAnsi="Arial" w:cs="Arial"/>
          <w:i/>
          <w:iCs/>
          <w:lang w:val="en-GB"/>
        </w:rPr>
        <w:t xml:space="preserve">What we know about digital inclusion: </w:t>
      </w:r>
      <w:r w:rsidRPr="5AC114C8">
        <w:rPr>
          <w:rFonts w:ascii="Arial" w:hAnsi="Arial" w:cs="Arial"/>
          <w:lang w:val="en-GB"/>
        </w:rPr>
        <w:t xml:space="preserve"> </w:t>
      </w:r>
      <w:r w:rsidRPr="5AC114C8">
        <w:rPr>
          <w:rFonts w:ascii="Arial" w:hAnsi="Arial" w:cs="Arial"/>
          <w:i/>
          <w:iCs/>
          <w:lang w:val="en-GB"/>
        </w:rPr>
        <w:t xml:space="preserve">| Good Things </w:t>
      </w:r>
    </w:p>
    <w:p w14:paraId="2415DEC8" w14:textId="51BE70D6" w:rsidR="00260FD5" w:rsidRDefault="0066511B" w:rsidP="5AC114C8">
      <w:pPr>
        <w:spacing w:after="0" w:line="360" w:lineRule="auto"/>
        <w:ind w:left="720" w:hanging="720"/>
        <w:rPr>
          <w:rFonts w:ascii="Arial" w:hAnsi="Arial" w:cs="Arial"/>
          <w:lang w:val="en-GB"/>
        </w:rPr>
      </w:pPr>
      <w:r w:rsidRPr="5AC114C8">
        <w:rPr>
          <w:rFonts w:ascii="Arial" w:hAnsi="Arial" w:cs="Arial"/>
          <w:i/>
          <w:iCs/>
          <w:lang w:val="en-GB"/>
        </w:rPr>
        <w:t>Foundation</w:t>
      </w:r>
      <w:r w:rsidRPr="5AC114C8">
        <w:rPr>
          <w:rFonts w:ascii="Arial" w:hAnsi="Arial" w:cs="Arial"/>
          <w:lang w:val="en-GB"/>
        </w:rPr>
        <w:t xml:space="preserve">. Available at: </w:t>
      </w:r>
      <w:r w:rsidR="00260FD5" w:rsidRPr="5AC114C8">
        <w:rPr>
          <w:rFonts w:ascii="Arial" w:hAnsi="Arial" w:cs="Arial"/>
          <w:lang w:val="en-GB"/>
        </w:rPr>
        <w:t>https://www.goodthingsfoundation.org/policy-and-research/research-</w:t>
      </w:r>
    </w:p>
    <w:p w14:paraId="69260E99" w14:textId="77777777" w:rsidR="00260FD5" w:rsidRDefault="0066511B" w:rsidP="5AC114C8">
      <w:pPr>
        <w:spacing w:after="0" w:line="360" w:lineRule="auto"/>
        <w:ind w:left="720" w:hanging="720"/>
        <w:rPr>
          <w:rFonts w:ascii="Arial" w:hAnsi="Arial" w:cs="Arial"/>
          <w:lang w:val="en-GB"/>
        </w:rPr>
      </w:pPr>
      <w:r w:rsidRPr="5AC114C8">
        <w:rPr>
          <w:rFonts w:ascii="Arial" w:hAnsi="Arial" w:cs="Arial"/>
          <w:lang w:val="en-GB"/>
        </w:rPr>
        <w:t>and-evidence/research-2024/digital-inclusion-</w:t>
      </w:r>
    </w:p>
    <w:p w14:paraId="1325908D" w14:textId="2C975FCF" w:rsidR="00260FD5" w:rsidRDefault="0066511B" w:rsidP="5AC114C8">
      <w:pPr>
        <w:spacing w:after="0" w:line="360" w:lineRule="auto"/>
        <w:ind w:left="720" w:hanging="720"/>
        <w:rPr>
          <w:rFonts w:ascii="Arial" w:hAnsi="Arial" w:cs="Arial"/>
          <w:lang w:val="en-GB"/>
        </w:rPr>
      </w:pPr>
      <w:r w:rsidRPr="5AC114C8">
        <w:rPr>
          <w:rFonts w:ascii="Arial" w:hAnsi="Arial" w:cs="Arial"/>
          <w:lang w:val="en-GB"/>
        </w:rPr>
        <w:t>datasets</w:t>
      </w:r>
      <w:proofErr w:type="gramStart"/>
      <w:r w:rsidRPr="5AC114C8">
        <w:rPr>
          <w:rFonts w:ascii="Arial" w:hAnsi="Arial" w:cs="Arial"/>
          <w:lang w:val="en-GB"/>
        </w:rPr>
        <w:t>#:~</w:t>
      </w:r>
      <w:proofErr w:type="gramEnd"/>
      <w:r w:rsidRPr="5AC114C8">
        <w:rPr>
          <w:rFonts w:ascii="Arial" w:hAnsi="Arial" w:cs="Arial"/>
          <w:lang w:val="en-GB"/>
        </w:rPr>
        <w:t>:text=Digital%20exclusion%20is%20a%20</w:t>
      </w:r>
      <w:proofErr w:type="gramStart"/>
      <w:r w:rsidRPr="5AC114C8">
        <w:rPr>
          <w:rFonts w:ascii="Arial" w:hAnsi="Arial" w:cs="Arial"/>
          <w:lang w:val="en-GB"/>
        </w:rPr>
        <w:t>public,to</w:t>
      </w:r>
      <w:proofErr w:type="gramEnd"/>
      <w:r w:rsidRPr="5AC114C8">
        <w:rPr>
          <w:rFonts w:ascii="Arial" w:hAnsi="Arial" w:cs="Arial"/>
          <w:lang w:val="en-GB"/>
        </w:rPr>
        <w:t>%20get%20out%20of%20povert</w:t>
      </w:r>
    </w:p>
    <w:p w14:paraId="23DC71B5" w14:textId="7152DE42" w:rsidR="0066511B" w:rsidRPr="0066511B" w:rsidRDefault="0066511B" w:rsidP="5AC114C8">
      <w:pPr>
        <w:spacing w:after="0" w:line="360" w:lineRule="auto"/>
        <w:ind w:left="720" w:hanging="720"/>
        <w:rPr>
          <w:rFonts w:ascii="Arial" w:hAnsi="Arial" w:cs="Arial"/>
          <w:lang w:val="en-GB"/>
        </w:rPr>
      </w:pPr>
      <w:r w:rsidRPr="5AC114C8">
        <w:rPr>
          <w:rFonts w:ascii="Arial" w:hAnsi="Arial" w:cs="Arial"/>
          <w:lang w:val="en-GB"/>
        </w:rPr>
        <w:t xml:space="preserve">(Accessed: 13 April 2026). </w:t>
      </w:r>
    </w:p>
    <w:p w14:paraId="3D490DD2" w14:textId="77777777" w:rsidR="00447392" w:rsidRDefault="00447392" w:rsidP="5AC114C8">
      <w:pPr>
        <w:spacing w:after="0" w:line="360" w:lineRule="auto"/>
        <w:ind w:left="720" w:hanging="720"/>
        <w:rPr>
          <w:rFonts w:ascii="Arial" w:hAnsi="Arial" w:cs="Arial"/>
        </w:rPr>
      </w:pPr>
    </w:p>
    <w:p w14:paraId="721395F7" w14:textId="77777777" w:rsidR="00260FD5" w:rsidRDefault="008D0D24" w:rsidP="5AC114C8">
      <w:pPr>
        <w:spacing w:after="0" w:line="360" w:lineRule="auto"/>
        <w:ind w:left="720" w:hanging="720"/>
        <w:rPr>
          <w:rFonts w:ascii="Arial" w:hAnsi="Arial" w:cs="Arial"/>
          <w:lang w:val="en-GB"/>
        </w:rPr>
      </w:pPr>
      <w:r w:rsidRPr="5AC114C8">
        <w:rPr>
          <w:rFonts w:ascii="Arial" w:hAnsi="Arial" w:cs="Arial"/>
          <w:lang w:val="en-GB"/>
        </w:rPr>
        <w:t xml:space="preserve">Guisado-Fernández, E. </w:t>
      </w:r>
      <w:r w:rsidRPr="5AC114C8">
        <w:rPr>
          <w:rFonts w:ascii="Arial" w:hAnsi="Arial" w:cs="Arial"/>
          <w:i/>
          <w:iCs/>
          <w:lang w:val="en-GB"/>
        </w:rPr>
        <w:t>et al.</w:t>
      </w:r>
      <w:r w:rsidRPr="5AC114C8">
        <w:rPr>
          <w:rFonts w:ascii="Arial" w:hAnsi="Arial" w:cs="Arial"/>
          <w:lang w:val="en-GB"/>
        </w:rPr>
        <w:t xml:space="preserve"> (2019) ‘Factors influencing the adoption of smart health </w:t>
      </w:r>
    </w:p>
    <w:p w14:paraId="177FB568" w14:textId="77777777" w:rsidR="00260FD5" w:rsidRDefault="008D0D24" w:rsidP="5AC114C8">
      <w:pPr>
        <w:spacing w:after="0" w:line="360" w:lineRule="auto"/>
        <w:ind w:left="720" w:hanging="720"/>
        <w:rPr>
          <w:rFonts w:ascii="Arial" w:hAnsi="Arial" w:cs="Arial"/>
          <w:lang w:val="en-GB"/>
        </w:rPr>
      </w:pPr>
      <w:r w:rsidRPr="5AC114C8">
        <w:rPr>
          <w:rFonts w:ascii="Arial" w:hAnsi="Arial" w:cs="Arial"/>
          <w:lang w:val="en-GB"/>
        </w:rPr>
        <w:t xml:space="preserve">technologies for people with dementia and their informal caregivers: Scoping Review and </w:t>
      </w:r>
    </w:p>
    <w:p w14:paraId="5387385C" w14:textId="746D1306" w:rsidR="008D0D24" w:rsidRDefault="008D0D24" w:rsidP="5AC114C8">
      <w:pPr>
        <w:spacing w:after="0" w:line="360" w:lineRule="auto"/>
        <w:ind w:left="720" w:hanging="720"/>
        <w:rPr>
          <w:rFonts w:ascii="Arial" w:hAnsi="Arial" w:cs="Arial"/>
          <w:lang w:val="en-GB"/>
        </w:rPr>
      </w:pPr>
      <w:r w:rsidRPr="5AC114C8">
        <w:rPr>
          <w:rFonts w:ascii="Arial" w:hAnsi="Arial" w:cs="Arial"/>
          <w:lang w:val="en-GB"/>
        </w:rPr>
        <w:t xml:space="preserve">design framework’, </w:t>
      </w:r>
      <w:r w:rsidRPr="5AC114C8">
        <w:rPr>
          <w:rFonts w:ascii="Arial" w:hAnsi="Arial" w:cs="Arial"/>
          <w:i/>
          <w:iCs/>
          <w:lang w:val="en-GB"/>
        </w:rPr>
        <w:t>JMIR Aging</w:t>
      </w:r>
      <w:r w:rsidRPr="5AC114C8">
        <w:rPr>
          <w:rFonts w:ascii="Arial" w:hAnsi="Arial" w:cs="Arial"/>
          <w:lang w:val="en-GB"/>
        </w:rPr>
        <w:t xml:space="preserve">, 2(1). doi:10.2196/12192. </w:t>
      </w:r>
    </w:p>
    <w:p w14:paraId="32EACE9A" w14:textId="77777777" w:rsidR="008D0D24" w:rsidRDefault="008D0D24" w:rsidP="5AC114C8">
      <w:pPr>
        <w:spacing w:after="0" w:line="360" w:lineRule="auto"/>
        <w:ind w:left="720" w:hanging="720"/>
        <w:rPr>
          <w:rFonts w:ascii="Arial" w:hAnsi="Arial" w:cs="Arial"/>
          <w:lang w:val="en-GB"/>
        </w:rPr>
      </w:pPr>
    </w:p>
    <w:p w14:paraId="25DCD25D" w14:textId="29FA8BF7" w:rsidR="008D0D24" w:rsidRPr="001A5A54" w:rsidRDefault="008D0D24" w:rsidP="5AC114C8">
      <w:pPr>
        <w:spacing w:after="0" w:line="360" w:lineRule="auto"/>
        <w:ind w:left="720" w:hanging="720"/>
        <w:rPr>
          <w:rFonts w:ascii="Arial" w:hAnsi="Arial" w:cs="Arial"/>
          <w:i/>
          <w:iCs/>
          <w:lang w:val="en-GB"/>
        </w:rPr>
      </w:pPr>
      <w:r w:rsidRPr="5AC114C8">
        <w:rPr>
          <w:rFonts w:ascii="Arial" w:hAnsi="Arial" w:cs="Arial"/>
          <w:lang w:val="en-GB"/>
        </w:rPr>
        <w:t xml:space="preserve">Joseph, J. (2025) ‘Designing for dignity: Ethics of AI surveillance in older adult care’, </w:t>
      </w:r>
      <w:r w:rsidRPr="5AC114C8">
        <w:rPr>
          <w:rFonts w:ascii="Arial" w:hAnsi="Arial" w:cs="Arial"/>
          <w:i/>
          <w:iCs/>
          <w:lang w:val="en-GB"/>
        </w:rPr>
        <w:t>Frontiers</w:t>
      </w:r>
    </w:p>
    <w:p w14:paraId="1C47AAAF" w14:textId="140CD145" w:rsidR="008D0D24" w:rsidRPr="001A5A54" w:rsidRDefault="008D0D24" w:rsidP="5AC114C8">
      <w:pPr>
        <w:spacing w:after="0" w:line="360" w:lineRule="auto"/>
        <w:ind w:left="720" w:hanging="720"/>
        <w:rPr>
          <w:rFonts w:ascii="Arial" w:hAnsi="Arial" w:cs="Arial"/>
          <w:lang w:val="en-GB"/>
        </w:rPr>
      </w:pPr>
      <w:r w:rsidRPr="5AC114C8">
        <w:rPr>
          <w:rFonts w:ascii="Arial" w:hAnsi="Arial" w:cs="Arial"/>
          <w:i/>
          <w:iCs/>
          <w:lang w:val="en-GB"/>
        </w:rPr>
        <w:t>in Digital Health</w:t>
      </w:r>
      <w:r w:rsidRPr="5AC114C8">
        <w:rPr>
          <w:rFonts w:ascii="Arial" w:hAnsi="Arial" w:cs="Arial"/>
          <w:lang w:val="en-GB"/>
        </w:rPr>
        <w:t xml:space="preserve">, 7. doi:10.3389/fdgth.2025.1643238. </w:t>
      </w:r>
    </w:p>
    <w:p w14:paraId="326B256B" w14:textId="77777777" w:rsidR="008D0D24" w:rsidRDefault="008D0D24" w:rsidP="5AC114C8">
      <w:pPr>
        <w:spacing w:after="0" w:line="360" w:lineRule="auto"/>
        <w:ind w:left="720" w:hanging="720"/>
        <w:rPr>
          <w:rFonts w:ascii="Arial" w:hAnsi="Arial" w:cs="Arial"/>
        </w:rPr>
      </w:pPr>
    </w:p>
    <w:p w14:paraId="76D43230" w14:textId="77777777" w:rsidR="00260FD5" w:rsidRDefault="00C46DD4" w:rsidP="5AC114C8">
      <w:pPr>
        <w:spacing w:after="0" w:line="360" w:lineRule="auto"/>
        <w:ind w:left="720" w:hanging="720"/>
        <w:rPr>
          <w:rFonts w:ascii="Arial" w:hAnsi="Arial" w:cs="Arial"/>
          <w:lang w:val="en-GB"/>
        </w:rPr>
      </w:pPr>
      <w:r w:rsidRPr="5AC114C8">
        <w:rPr>
          <w:rFonts w:ascii="Arial" w:hAnsi="Arial" w:cs="Arial"/>
          <w:lang w:val="en-GB"/>
        </w:rPr>
        <w:t xml:space="preserve">Landau, R. and Werner, S. (2012) ‘Ethical aspects of using GPS for tracking people with </w:t>
      </w:r>
    </w:p>
    <w:p w14:paraId="30CB5C6B" w14:textId="77777777" w:rsidR="00260FD5" w:rsidRDefault="00C46DD4" w:rsidP="5AC114C8">
      <w:pPr>
        <w:spacing w:after="0" w:line="360" w:lineRule="auto"/>
        <w:ind w:left="720" w:hanging="720"/>
        <w:rPr>
          <w:rFonts w:ascii="Arial" w:hAnsi="Arial" w:cs="Arial"/>
          <w:lang w:val="en-GB"/>
        </w:rPr>
      </w:pPr>
      <w:r w:rsidRPr="5AC114C8">
        <w:rPr>
          <w:rFonts w:ascii="Arial" w:hAnsi="Arial" w:cs="Arial"/>
          <w:lang w:val="en-GB"/>
        </w:rPr>
        <w:t xml:space="preserve">dementia: Recommendations for practice’, </w:t>
      </w:r>
      <w:r w:rsidRPr="5AC114C8">
        <w:rPr>
          <w:rFonts w:ascii="Arial" w:hAnsi="Arial" w:cs="Arial"/>
          <w:i/>
          <w:iCs/>
          <w:lang w:val="en-GB"/>
        </w:rPr>
        <w:t>International Psychogeriatrics</w:t>
      </w:r>
      <w:r w:rsidRPr="5AC114C8">
        <w:rPr>
          <w:rFonts w:ascii="Arial" w:hAnsi="Arial" w:cs="Arial"/>
          <w:lang w:val="en-GB"/>
        </w:rPr>
        <w:t xml:space="preserve">, 24(3), pp. 358–366. </w:t>
      </w:r>
    </w:p>
    <w:p w14:paraId="26AA6FD1" w14:textId="45964469" w:rsidR="00C46DD4" w:rsidRPr="00C46DD4" w:rsidRDefault="00C46DD4" w:rsidP="5AC114C8">
      <w:pPr>
        <w:spacing w:after="0" w:line="360" w:lineRule="auto"/>
        <w:ind w:left="720" w:hanging="720"/>
        <w:rPr>
          <w:rFonts w:ascii="Arial" w:hAnsi="Arial" w:cs="Arial"/>
          <w:lang w:val="en-GB"/>
        </w:rPr>
      </w:pPr>
      <w:r w:rsidRPr="5AC114C8">
        <w:rPr>
          <w:rFonts w:ascii="Arial" w:hAnsi="Arial" w:cs="Arial"/>
          <w:lang w:val="en-GB"/>
        </w:rPr>
        <w:t xml:space="preserve">doi:10.1017/s1041610211001888. </w:t>
      </w:r>
    </w:p>
    <w:p w14:paraId="62E6907C" w14:textId="72E8323B" w:rsidR="00C46DD4" w:rsidRPr="00C46DD4" w:rsidRDefault="00C46DD4" w:rsidP="5AC114C8">
      <w:pPr>
        <w:spacing w:after="0" w:line="360" w:lineRule="auto"/>
        <w:ind w:left="720" w:hanging="720"/>
        <w:rPr>
          <w:rFonts w:ascii="Arial" w:hAnsi="Arial" w:cs="Arial"/>
        </w:rPr>
      </w:pPr>
    </w:p>
    <w:p w14:paraId="7D1F0E34" w14:textId="77777777" w:rsidR="00260FD5" w:rsidRDefault="00447392" w:rsidP="5AC114C8">
      <w:pPr>
        <w:spacing w:after="0" w:line="360" w:lineRule="auto"/>
        <w:ind w:left="720" w:hanging="720"/>
        <w:rPr>
          <w:rFonts w:ascii="Arial" w:hAnsi="Arial" w:cs="Arial"/>
          <w:lang w:val="en-GB"/>
        </w:rPr>
      </w:pPr>
      <w:r w:rsidRPr="5AC114C8">
        <w:rPr>
          <w:rFonts w:ascii="Arial" w:hAnsi="Arial" w:cs="Arial"/>
          <w:lang w:val="en-GB"/>
        </w:rPr>
        <w:lastRenderedPageBreak/>
        <w:t xml:space="preserve">Löbe, C. and Petersen, N. (2025) ‘Between empowerment, patronization, and surveillance. A </w:t>
      </w:r>
    </w:p>
    <w:p w14:paraId="21A6A7DB" w14:textId="77777777" w:rsidR="00260FD5" w:rsidRDefault="00447392" w:rsidP="5AC114C8">
      <w:pPr>
        <w:spacing w:after="0" w:line="360" w:lineRule="auto"/>
        <w:ind w:left="720" w:hanging="720"/>
        <w:rPr>
          <w:rFonts w:ascii="Arial" w:hAnsi="Arial" w:cs="Arial"/>
          <w:lang w:val="en-GB"/>
        </w:rPr>
      </w:pPr>
      <w:r w:rsidRPr="5AC114C8">
        <w:rPr>
          <w:rFonts w:ascii="Arial" w:hAnsi="Arial" w:cs="Arial"/>
          <w:lang w:val="en-GB"/>
        </w:rPr>
        <w:t xml:space="preserve">semi-structured interview study with persons with dementia and family caregivers on the </w:t>
      </w:r>
    </w:p>
    <w:p w14:paraId="1A89663F" w14:textId="100180F3" w:rsidR="00260FD5" w:rsidRDefault="00447392" w:rsidP="5AC114C8">
      <w:pPr>
        <w:spacing w:after="0" w:line="360" w:lineRule="auto"/>
        <w:ind w:left="720" w:hanging="720"/>
        <w:rPr>
          <w:rFonts w:ascii="Arial" w:hAnsi="Arial" w:cs="Arial"/>
          <w:i/>
          <w:iCs/>
          <w:lang w:val="en-GB"/>
        </w:rPr>
      </w:pPr>
      <w:r w:rsidRPr="5AC114C8">
        <w:rPr>
          <w:rFonts w:ascii="Arial" w:hAnsi="Arial" w:cs="Arial"/>
          <w:lang w:val="en-GB"/>
        </w:rPr>
        <w:t xml:space="preserve">empowering opportunities and perils of Intelligent Assistive Technologies’, </w:t>
      </w:r>
      <w:r w:rsidRPr="5AC114C8">
        <w:rPr>
          <w:rFonts w:ascii="Arial" w:hAnsi="Arial" w:cs="Arial"/>
          <w:i/>
          <w:iCs/>
          <w:lang w:val="en-GB"/>
        </w:rPr>
        <w:t>BMC Medical</w:t>
      </w:r>
    </w:p>
    <w:p w14:paraId="327DAF28" w14:textId="6C56DE80" w:rsidR="00260FD5" w:rsidRDefault="00447392" w:rsidP="5AC114C8">
      <w:pPr>
        <w:spacing w:after="0" w:line="360" w:lineRule="auto"/>
        <w:ind w:left="720" w:hanging="720"/>
        <w:rPr>
          <w:rFonts w:ascii="Arial" w:hAnsi="Arial" w:cs="Arial"/>
          <w:lang w:val="en-GB"/>
        </w:rPr>
      </w:pPr>
      <w:r w:rsidRPr="5AC114C8">
        <w:rPr>
          <w:rFonts w:ascii="Arial" w:hAnsi="Arial" w:cs="Arial"/>
          <w:i/>
          <w:iCs/>
          <w:lang w:val="en-GB"/>
        </w:rPr>
        <w:t>Ethics</w:t>
      </w:r>
      <w:r w:rsidRPr="5AC114C8">
        <w:rPr>
          <w:rFonts w:ascii="Arial" w:hAnsi="Arial" w:cs="Arial"/>
          <w:lang w:val="en-GB"/>
        </w:rPr>
        <w:t xml:space="preserve">, 26(1). doi:10.1186/s12910-025-01203-7. Available at: </w:t>
      </w:r>
    </w:p>
    <w:p w14:paraId="7DEDD923" w14:textId="0B4D608D" w:rsidR="00447392" w:rsidRPr="00447392" w:rsidRDefault="00447392" w:rsidP="5AC114C8">
      <w:pPr>
        <w:spacing w:after="0" w:line="360" w:lineRule="auto"/>
        <w:ind w:left="720" w:hanging="720"/>
        <w:rPr>
          <w:rFonts w:ascii="Arial" w:hAnsi="Arial" w:cs="Arial"/>
          <w:lang w:val="en-GB"/>
        </w:rPr>
      </w:pPr>
      <w:r w:rsidRPr="5AC114C8">
        <w:rPr>
          <w:rFonts w:ascii="Arial" w:hAnsi="Arial" w:cs="Arial"/>
          <w:lang w:val="en-GB"/>
        </w:rPr>
        <w:t>https://pubmed.ncbi.nlm.nih.gov/40188332/</w:t>
      </w:r>
    </w:p>
    <w:p w14:paraId="6960C8E9" w14:textId="77777777" w:rsidR="0019532F" w:rsidRPr="0019532F" w:rsidRDefault="0019532F" w:rsidP="5AC114C8">
      <w:pPr>
        <w:spacing w:after="0" w:line="360" w:lineRule="auto"/>
        <w:ind w:left="720" w:hanging="720"/>
        <w:rPr>
          <w:rFonts w:ascii="Arial" w:hAnsi="Arial" w:cs="Arial"/>
        </w:rPr>
      </w:pPr>
    </w:p>
    <w:p w14:paraId="3921F882" w14:textId="77777777" w:rsidR="00260FD5" w:rsidRDefault="0019532F" w:rsidP="5AC114C8">
      <w:pPr>
        <w:spacing w:after="0" w:line="360" w:lineRule="auto"/>
        <w:ind w:left="720" w:hanging="720"/>
        <w:rPr>
          <w:rFonts w:ascii="Arial" w:hAnsi="Arial" w:cs="Arial"/>
          <w:i/>
          <w:iCs/>
          <w:lang w:val="en-GB"/>
        </w:rPr>
      </w:pPr>
      <w:r w:rsidRPr="5AC114C8">
        <w:rPr>
          <w:rFonts w:ascii="Arial" w:hAnsi="Arial" w:cs="Arial"/>
          <w:lang w:val="en-GB"/>
        </w:rPr>
        <w:t xml:space="preserve">Malden, S. </w:t>
      </w:r>
      <w:r w:rsidRPr="5AC114C8">
        <w:rPr>
          <w:rFonts w:ascii="Arial" w:hAnsi="Arial" w:cs="Arial"/>
          <w:i/>
          <w:iCs/>
          <w:lang w:val="en-GB"/>
        </w:rPr>
        <w:t>et al.</w:t>
      </w:r>
      <w:r w:rsidRPr="5AC114C8">
        <w:rPr>
          <w:rFonts w:ascii="Arial" w:hAnsi="Arial" w:cs="Arial"/>
          <w:lang w:val="en-GB"/>
        </w:rPr>
        <w:t xml:space="preserve"> (2025) </w:t>
      </w:r>
      <w:r w:rsidRPr="5AC114C8">
        <w:rPr>
          <w:rFonts w:ascii="Arial" w:hAnsi="Arial" w:cs="Arial"/>
          <w:i/>
          <w:iCs/>
          <w:lang w:val="en-GB"/>
        </w:rPr>
        <w:t xml:space="preserve">Patient and carer-related facilitators and barriers to the adoption of </w:t>
      </w:r>
    </w:p>
    <w:p w14:paraId="3A0A9888" w14:textId="77777777" w:rsidR="00260FD5" w:rsidRDefault="0019532F" w:rsidP="5AC114C8">
      <w:pPr>
        <w:spacing w:after="0" w:line="360" w:lineRule="auto"/>
        <w:ind w:left="720" w:hanging="720"/>
        <w:rPr>
          <w:rFonts w:ascii="Arial" w:hAnsi="Arial" w:cs="Arial"/>
          <w:lang w:val="en-GB"/>
        </w:rPr>
      </w:pPr>
      <w:r w:rsidRPr="5AC114C8">
        <w:rPr>
          <w:rFonts w:ascii="Arial" w:hAnsi="Arial" w:cs="Arial"/>
          <w:i/>
          <w:iCs/>
          <w:lang w:val="en-GB"/>
        </w:rPr>
        <w:t>assistive technologies for the care of older adults: Systematic review</w:t>
      </w:r>
      <w:r w:rsidRPr="5AC114C8">
        <w:rPr>
          <w:rFonts w:ascii="Arial" w:hAnsi="Arial" w:cs="Arial"/>
          <w:lang w:val="en-GB"/>
        </w:rPr>
        <w:t xml:space="preserve">, </w:t>
      </w:r>
      <w:r w:rsidRPr="5AC114C8">
        <w:rPr>
          <w:rFonts w:ascii="Arial" w:hAnsi="Arial" w:cs="Arial"/>
          <w:i/>
          <w:iCs/>
          <w:lang w:val="en-GB"/>
        </w:rPr>
        <w:t>JMIR Aging</w:t>
      </w:r>
      <w:r w:rsidRPr="5AC114C8">
        <w:rPr>
          <w:rFonts w:ascii="Arial" w:hAnsi="Arial" w:cs="Arial"/>
          <w:lang w:val="en-GB"/>
        </w:rPr>
        <w:t xml:space="preserve">. Available at: </w:t>
      </w:r>
    </w:p>
    <w:p w14:paraId="5D460802" w14:textId="67476C17" w:rsidR="007877EC" w:rsidRDefault="0019532F" w:rsidP="5AC114C8">
      <w:pPr>
        <w:spacing w:after="0" w:line="360" w:lineRule="auto"/>
        <w:ind w:left="720" w:hanging="720"/>
        <w:rPr>
          <w:rFonts w:ascii="Arial" w:hAnsi="Arial" w:cs="Arial"/>
          <w:lang w:val="en-GB"/>
        </w:rPr>
      </w:pPr>
      <w:r w:rsidRPr="5AC114C8">
        <w:rPr>
          <w:rFonts w:ascii="Arial" w:hAnsi="Arial" w:cs="Arial"/>
          <w:lang w:val="en-GB"/>
        </w:rPr>
        <w:t xml:space="preserve">https://aging.jmir.org/2025/1/e73917 (Accessed: 13 April 2026). </w:t>
      </w:r>
    </w:p>
    <w:p w14:paraId="3964E498" w14:textId="77777777" w:rsidR="00B5622E" w:rsidRDefault="00B5622E" w:rsidP="5AC114C8">
      <w:pPr>
        <w:spacing w:after="0" w:line="360" w:lineRule="auto"/>
        <w:ind w:left="720" w:hanging="720"/>
        <w:rPr>
          <w:rFonts w:ascii="Arial" w:hAnsi="Arial" w:cs="Arial"/>
          <w:lang w:val="en-GB"/>
        </w:rPr>
      </w:pPr>
    </w:p>
    <w:p w14:paraId="6B59536B" w14:textId="3094CC48" w:rsidR="00AA5861" w:rsidRPr="00AA5861" w:rsidRDefault="00AA5861" w:rsidP="5AC114C8">
      <w:pPr>
        <w:spacing w:after="0" w:line="360" w:lineRule="auto"/>
        <w:ind w:left="720" w:hanging="720"/>
        <w:rPr>
          <w:rFonts w:ascii="Arial" w:hAnsi="Arial" w:cs="Arial"/>
          <w:lang w:val="en-GB"/>
        </w:rPr>
      </w:pPr>
      <w:r w:rsidRPr="5AC114C8">
        <w:rPr>
          <w:rFonts w:ascii="Arial" w:hAnsi="Arial" w:cs="Arial"/>
          <w:lang w:val="en-GB"/>
        </w:rPr>
        <w:t xml:space="preserve">Mikula, C.M. </w:t>
      </w:r>
      <w:r w:rsidRPr="5AC114C8">
        <w:rPr>
          <w:rFonts w:ascii="Arial" w:hAnsi="Arial" w:cs="Arial"/>
          <w:i/>
          <w:iCs/>
          <w:lang w:val="en-GB"/>
        </w:rPr>
        <w:t>et al.</w:t>
      </w:r>
      <w:r w:rsidRPr="5AC114C8">
        <w:rPr>
          <w:rFonts w:ascii="Arial" w:hAnsi="Arial" w:cs="Arial"/>
          <w:lang w:val="en-GB"/>
        </w:rPr>
        <w:t xml:space="preserve"> (2022) ‘Dementia caregiver insights on use of Assistive Technologies’,</w:t>
      </w:r>
    </w:p>
    <w:p w14:paraId="71172B72" w14:textId="37BDDFEC" w:rsidR="00AA5861" w:rsidRPr="00AA5861" w:rsidRDefault="00AA5861" w:rsidP="5AC114C8">
      <w:pPr>
        <w:spacing w:after="0" w:line="360" w:lineRule="auto"/>
        <w:ind w:left="720" w:hanging="720"/>
        <w:rPr>
          <w:rFonts w:ascii="Arial" w:hAnsi="Arial" w:cs="Arial"/>
          <w:lang w:val="en-GB"/>
        </w:rPr>
      </w:pPr>
      <w:r w:rsidRPr="5AC114C8">
        <w:rPr>
          <w:rFonts w:ascii="Arial" w:hAnsi="Arial" w:cs="Arial"/>
          <w:i/>
          <w:iCs/>
          <w:lang w:val="en-GB"/>
        </w:rPr>
        <w:t>Work, Aging and Retirement</w:t>
      </w:r>
      <w:r w:rsidRPr="5AC114C8">
        <w:rPr>
          <w:rFonts w:ascii="Arial" w:hAnsi="Arial" w:cs="Arial"/>
          <w:lang w:val="en-GB"/>
        </w:rPr>
        <w:t xml:space="preserve">, 10(1), pp. 14–24. doi:10.1093/workar/waac027. </w:t>
      </w:r>
    </w:p>
    <w:p w14:paraId="4050DDE4" w14:textId="3D15CE60" w:rsidR="00AA5861" w:rsidRDefault="00AA5861" w:rsidP="5AC114C8">
      <w:pPr>
        <w:spacing w:after="0" w:line="360" w:lineRule="auto"/>
        <w:ind w:left="720" w:hanging="720"/>
        <w:rPr>
          <w:rFonts w:ascii="Arial" w:hAnsi="Arial" w:cs="Arial"/>
          <w:lang w:val="en-GB"/>
        </w:rPr>
      </w:pPr>
    </w:p>
    <w:p w14:paraId="33F103F6" w14:textId="77777777" w:rsidR="00260FD5" w:rsidRDefault="00B5622E" w:rsidP="5AC114C8">
      <w:pPr>
        <w:spacing w:after="0" w:line="360" w:lineRule="auto"/>
        <w:ind w:left="720" w:hanging="720"/>
        <w:rPr>
          <w:rFonts w:ascii="Arial" w:hAnsi="Arial" w:cs="Arial"/>
          <w:i/>
          <w:iCs/>
          <w:lang w:val="en-GB"/>
        </w:rPr>
      </w:pPr>
      <w:r w:rsidRPr="5AC114C8">
        <w:rPr>
          <w:rFonts w:ascii="Arial" w:hAnsi="Arial" w:cs="Arial"/>
          <w:lang w:val="en-GB"/>
        </w:rPr>
        <w:t xml:space="preserve">Niemeijer, A.R. </w:t>
      </w:r>
      <w:r w:rsidRPr="5AC114C8">
        <w:rPr>
          <w:rFonts w:ascii="Arial" w:hAnsi="Arial" w:cs="Arial"/>
          <w:i/>
          <w:iCs/>
          <w:lang w:val="en-GB"/>
        </w:rPr>
        <w:t>et al.</w:t>
      </w:r>
      <w:r w:rsidRPr="5AC114C8">
        <w:rPr>
          <w:rFonts w:ascii="Arial" w:hAnsi="Arial" w:cs="Arial"/>
          <w:lang w:val="en-GB"/>
        </w:rPr>
        <w:t xml:space="preserve"> (2010) </w:t>
      </w:r>
      <w:r w:rsidRPr="5AC114C8">
        <w:rPr>
          <w:rFonts w:ascii="Arial" w:hAnsi="Arial" w:cs="Arial"/>
          <w:i/>
          <w:iCs/>
          <w:lang w:val="en-GB"/>
        </w:rPr>
        <w:t xml:space="preserve">Ethical and practical concerns of surveillance technologies in </w:t>
      </w:r>
    </w:p>
    <w:p w14:paraId="168A0810" w14:textId="48604054" w:rsidR="00260FD5" w:rsidRDefault="00B5622E" w:rsidP="5AC114C8">
      <w:pPr>
        <w:spacing w:after="0" w:line="360" w:lineRule="auto"/>
        <w:ind w:left="720" w:hanging="720"/>
        <w:rPr>
          <w:rFonts w:ascii="Arial" w:hAnsi="Arial" w:cs="Arial"/>
          <w:i/>
          <w:iCs/>
          <w:lang w:val="en-GB"/>
        </w:rPr>
      </w:pPr>
      <w:r w:rsidRPr="5AC114C8">
        <w:rPr>
          <w:rFonts w:ascii="Arial" w:hAnsi="Arial" w:cs="Arial"/>
          <w:i/>
          <w:iCs/>
          <w:lang w:val="en-GB"/>
        </w:rPr>
        <w:t>residential care for people with dementia or intellectual disabilities: An overview of the</w:t>
      </w:r>
    </w:p>
    <w:p w14:paraId="78124BCB" w14:textId="76410420" w:rsidR="00260FD5" w:rsidRDefault="00B5622E" w:rsidP="5AC114C8">
      <w:pPr>
        <w:spacing w:after="0" w:line="360" w:lineRule="auto"/>
        <w:ind w:left="720" w:hanging="720"/>
        <w:rPr>
          <w:rFonts w:ascii="Arial" w:hAnsi="Arial" w:cs="Arial"/>
          <w:lang w:val="en-GB"/>
        </w:rPr>
      </w:pPr>
      <w:r w:rsidRPr="5AC114C8">
        <w:rPr>
          <w:rFonts w:ascii="Arial" w:hAnsi="Arial" w:cs="Arial"/>
          <w:i/>
          <w:iCs/>
          <w:lang w:val="en-GB"/>
        </w:rPr>
        <w:t>literature: International psychogeriatrics</w:t>
      </w:r>
      <w:r w:rsidRPr="5AC114C8">
        <w:rPr>
          <w:rFonts w:ascii="Arial" w:hAnsi="Arial" w:cs="Arial"/>
          <w:lang w:val="en-GB"/>
        </w:rPr>
        <w:t xml:space="preserve">, </w:t>
      </w:r>
      <w:r w:rsidRPr="5AC114C8">
        <w:rPr>
          <w:rFonts w:ascii="Arial" w:hAnsi="Arial" w:cs="Arial"/>
          <w:i/>
          <w:iCs/>
          <w:lang w:val="en-GB"/>
        </w:rPr>
        <w:t>Cambridge Core</w:t>
      </w:r>
      <w:r w:rsidRPr="5AC114C8">
        <w:rPr>
          <w:rFonts w:ascii="Arial" w:hAnsi="Arial" w:cs="Arial"/>
          <w:lang w:val="en-GB"/>
        </w:rPr>
        <w:t xml:space="preserve">. Available at: </w:t>
      </w:r>
    </w:p>
    <w:p w14:paraId="27A668AF" w14:textId="16AA3C97" w:rsidR="00260FD5" w:rsidRDefault="00260FD5" w:rsidP="5AC114C8">
      <w:pPr>
        <w:spacing w:after="0" w:line="360" w:lineRule="auto"/>
        <w:ind w:left="720" w:hanging="720"/>
        <w:rPr>
          <w:rFonts w:ascii="Arial" w:hAnsi="Arial" w:cs="Arial"/>
          <w:lang w:val="en-GB"/>
        </w:rPr>
      </w:pPr>
      <w:r w:rsidRPr="5AC114C8">
        <w:rPr>
          <w:rFonts w:ascii="Arial" w:hAnsi="Arial" w:cs="Arial"/>
          <w:lang w:val="en-GB"/>
        </w:rPr>
        <w:t>https://www.cambridge.org/core/journals/international-psychogeriatrics/article/abs/ethical-and-</w:t>
      </w:r>
    </w:p>
    <w:p w14:paraId="36DDC580" w14:textId="77777777" w:rsidR="00260FD5" w:rsidRDefault="00B5622E" w:rsidP="5AC114C8">
      <w:pPr>
        <w:spacing w:after="0" w:line="360" w:lineRule="auto"/>
        <w:ind w:left="720" w:hanging="720"/>
        <w:rPr>
          <w:rFonts w:ascii="Arial" w:hAnsi="Arial" w:cs="Arial"/>
          <w:lang w:val="en-GB"/>
        </w:rPr>
      </w:pPr>
      <w:r w:rsidRPr="5AC114C8">
        <w:rPr>
          <w:rFonts w:ascii="Arial" w:hAnsi="Arial" w:cs="Arial"/>
          <w:lang w:val="en-GB"/>
        </w:rPr>
        <w:t>practical-concerns-of-surveillance-technologies-in-residential-care-for-people-with-dementia-or-</w:t>
      </w:r>
    </w:p>
    <w:p w14:paraId="7D86926A" w14:textId="77777777" w:rsidR="00260FD5" w:rsidRDefault="00B5622E" w:rsidP="5AC114C8">
      <w:pPr>
        <w:spacing w:after="0" w:line="360" w:lineRule="auto"/>
        <w:ind w:left="720" w:hanging="720"/>
        <w:rPr>
          <w:rFonts w:ascii="Arial" w:hAnsi="Arial" w:cs="Arial"/>
          <w:lang w:val="en-GB"/>
        </w:rPr>
      </w:pPr>
      <w:r w:rsidRPr="5AC114C8">
        <w:rPr>
          <w:rFonts w:ascii="Arial" w:hAnsi="Arial" w:cs="Arial"/>
          <w:lang w:val="en-GB"/>
        </w:rPr>
        <w:t xml:space="preserve">intellectual-disabilities-an-overview-of-the-literature/1B88C75F3CA757988C4263EF966AF59A </w:t>
      </w:r>
    </w:p>
    <w:p w14:paraId="1D635F73" w14:textId="74EE858E" w:rsidR="00B5622E" w:rsidRPr="00146D1D" w:rsidRDefault="00B5622E" w:rsidP="5AC114C8">
      <w:pPr>
        <w:spacing w:after="0" w:line="360" w:lineRule="auto"/>
        <w:ind w:left="720" w:hanging="720"/>
        <w:rPr>
          <w:rFonts w:ascii="Arial" w:hAnsi="Arial" w:cs="Arial"/>
          <w:lang w:val="en-GB"/>
        </w:rPr>
      </w:pPr>
      <w:r w:rsidRPr="5AC114C8">
        <w:rPr>
          <w:rFonts w:ascii="Arial" w:hAnsi="Arial" w:cs="Arial"/>
          <w:lang w:val="en-GB"/>
        </w:rPr>
        <w:t xml:space="preserve">(Accessed: 13 April 2026). </w:t>
      </w:r>
    </w:p>
    <w:p w14:paraId="0A815D95" w14:textId="77777777" w:rsidR="008032FB" w:rsidRDefault="008032FB" w:rsidP="5AC114C8">
      <w:pPr>
        <w:spacing w:after="0" w:line="360" w:lineRule="auto"/>
        <w:ind w:left="720" w:hanging="720"/>
        <w:rPr>
          <w:rFonts w:ascii="Arial" w:hAnsi="Arial" w:cs="Arial"/>
          <w:lang w:val="en-GB"/>
        </w:rPr>
      </w:pPr>
    </w:p>
    <w:p w14:paraId="7267D98A" w14:textId="77777777" w:rsidR="00260FD5" w:rsidRDefault="007877EC" w:rsidP="5AC114C8">
      <w:pPr>
        <w:spacing w:after="0" w:line="360" w:lineRule="auto"/>
        <w:ind w:left="720" w:hanging="720"/>
        <w:rPr>
          <w:rFonts w:ascii="Arial" w:hAnsi="Arial" w:cs="Arial"/>
          <w:lang w:val="en-GB"/>
        </w:rPr>
      </w:pPr>
      <w:r w:rsidRPr="5AC114C8">
        <w:rPr>
          <w:rFonts w:ascii="Arial" w:hAnsi="Arial" w:cs="Arial"/>
          <w:lang w:val="en-GB"/>
        </w:rPr>
        <w:t xml:space="preserve">Panzavolta, A. </w:t>
      </w:r>
      <w:r w:rsidRPr="5AC114C8">
        <w:rPr>
          <w:rFonts w:ascii="Arial" w:hAnsi="Arial" w:cs="Arial"/>
          <w:i/>
          <w:iCs/>
          <w:lang w:val="en-GB"/>
        </w:rPr>
        <w:t>et al.</w:t>
      </w:r>
      <w:r w:rsidRPr="5AC114C8">
        <w:rPr>
          <w:rFonts w:ascii="Arial" w:hAnsi="Arial" w:cs="Arial"/>
          <w:lang w:val="en-GB"/>
        </w:rPr>
        <w:t xml:space="preserve"> (2025) ‘Patient-related barriers to digital technology adoption in alzheimer </w:t>
      </w:r>
    </w:p>
    <w:p w14:paraId="4D84F839" w14:textId="1BE319F7" w:rsidR="007877EC" w:rsidRPr="007877EC" w:rsidRDefault="007877EC" w:rsidP="5AC114C8">
      <w:pPr>
        <w:spacing w:after="0" w:line="360" w:lineRule="auto"/>
        <w:ind w:left="720" w:hanging="720"/>
        <w:rPr>
          <w:rFonts w:ascii="Arial" w:hAnsi="Arial" w:cs="Arial"/>
          <w:lang w:val="en-GB"/>
        </w:rPr>
      </w:pPr>
      <w:r w:rsidRPr="5AC114C8">
        <w:rPr>
          <w:rFonts w:ascii="Arial" w:hAnsi="Arial" w:cs="Arial"/>
          <w:lang w:val="en-GB"/>
        </w:rPr>
        <w:t xml:space="preserve">disease: Systematic review’, </w:t>
      </w:r>
      <w:r w:rsidRPr="5AC114C8">
        <w:rPr>
          <w:rFonts w:ascii="Arial" w:hAnsi="Arial" w:cs="Arial"/>
          <w:i/>
          <w:iCs/>
          <w:lang w:val="en-GB"/>
        </w:rPr>
        <w:t>JMIR Aging</w:t>
      </w:r>
      <w:r w:rsidRPr="5AC114C8">
        <w:rPr>
          <w:rFonts w:ascii="Arial" w:hAnsi="Arial" w:cs="Arial"/>
          <w:lang w:val="en-GB"/>
        </w:rPr>
        <w:t xml:space="preserve">, 8. doi:10.2196/64324. </w:t>
      </w:r>
    </w:p>
    <w:p w14:paraId="476AB661" w14:textId="77777777" w:rsidR="009D4421" w:rsidRDefault="009D4421" w:rsidP="5AC114C8">
      <w:pPr>
        <w:spacing w:after="0" w:line="360" w:lineRule="auto"/>
        <w:ind w:left="720" w:hanging="720"/>
        <w:rPr>
          <w:rFonts w:ascii="Arial" w:hAnsi="Arial" w:cs="Arial"/>
          <w:lang w:val="en-GB"/>
        </w:rPr>
      </w:pPr>
    </w:p>
    <w:p w14:paraId="5C97A406" w14:textId="77777777" w:rsidR="00260FD5" w:rsidRDefault="00AA5861" w:rsidP="5AC114C8">
      <w:pPr>
        <w:spacing w:after="0" w:line="360" w:lineRule="auto"/>
        <w:ind w:left="720" w:hanging="720"/>
        <w:rPr>
          <w:rFonts w:ascii="Arial" w:hAnsi="Arial" w:cs="Arial"/>
          <w:lang w:val="en-GB"/>
        </w:rPr>
      </w:pPr>
      <w:r w:rsidRPr="5AC114C8">
        <w:rPr>
          <w:rFonts w:ascii="Arial" w:hAnsi="Arial" w:cs="Arial"/>
          <w:lang w:val="en-GB"/>
        </w:rPr>
        <w:t xml:space="preserve">Pappadà, A. </w:t>
      </w:r>
      <w:r w:rsidRPr="5AC114C8">
        <w:rPr>
          <w:rFonts w:ascii="Arial" w:hAnsi="Arial" w:cs="Arial"/>
          <w:i/>
          <w:iCs/>
          <w:lang w:val="en-GB"/>
        </w:rPr>
        <w:t>et al.</w:t>
      </w:r>
      <w:r w:rsidRPr="5AC114C8">
        <w:rPr>
          <w:rFonts w:ascii="Arial" w:hAnsi="Arial" w:cs="Arial"/>
          <w:lang w:val="en-GB"/>
        </w:rPr>
        <w:t xml:space="preserve"> (2021) ‘Assistive technologies in dementia care: An updated analysis of the </w:t>
      </w:r>
    </w:p>
    <w:p w14:paraId="5217107A" w14:textId="151187E9" w:rsidR="00AA5861" w:rsidRPr="00AA5861" w:rsidRDefault="00AA5861" w:rsidP="5AC114C8">
      <w:pPr>
        <w:spacing w:after="0" w:line="360" w:lineRule="auto"/>
        <w:ind w:left="720" w:hanging="720"/>
        <w:rPr>
          <w:rFonts w:ascii="Arial" w:hAnsi="Arial" w:cs="Arial"/>
          <w:lang w:val="en-GB"/>
        </w:rPr>
      </w:pPr>
      <w:r w:rsidRPr="5AC114C8">
        <w:rPr>
          <w:rFonts w:ascii="Arial" w:hAnsi="Arial" w:cs="Arial"/>
          <w:lang w:val="en-GB"/>
        </w:rPr>
        <w:t xml:space="preserve">literature’, </w:t>
      </w:r>
      <w:r w:rsidRPr="5AC114C8">
        <w:rPr>
          <w:rFonts w:ascii="Arial" w:hAnsi="Arial" w:cs="Arial"/>
          <w:i/>
          <w:iCs/>
          <w:lang w:val="en-GB"/>
        </w:rPr>
        <w:t>Frontiers in Psychology</w:t>
      </w:r>
      <w:r w:rsidRPr="5AC114C8">
        <w:rPr>
          <w:rFonts w:ascii="Arial" w:hAnsi="Arial" w:cs="Arial"/>
          <w:lang w:val="en-GB"/>
        </w:rPr>
        <w:t xml:space="preserve">, 12. doi:10.3389/fpsyg.2021.644587. </w:t>
      </w:r>
    </w:p>
    <w:p w14:paraId="6C22D209" w14:textId="77777777" w:rsidR="00AA5861" w:rsidRDefault="00AA5861" w:rsidP="5AC114C8">
      <w:pPr>
        <w:spacing w:after="0" w:line="360" w:lineRule="auto"/>
        <w:ind w:left="720" w:hanging="720"/>
        <w:rPr>
          <w:rFonts w:ascii="Arial" w:hAnsi="Arial" w:cs="Arial"/>
          <w:lang w:val="en-GB"/>
        </w:rPr>
      </w:pPr>
    </w:p>
    <w:p w14:paraId="7F3118A5" w14:textId="77777777" w:rsidR="00260FD5" w:rsidRDefault="009D4421" w:rsidP="5AC114C8">
      <w:pPr>
        <w:spacing w:after="0" w:line="360" w:lineRule="auto"/>
        <w:ind w:left="720" w:hanging="720"/>
        <w:rPr>
          <w:rFonts w:ascii="Arial" w:hAnsi="Arial" w:cs="Arial"/>
          <w:lang w:val="en-GB"/>
        </w:rPr>
      </w:pPr>
      <w:r w:rsidRPr="5AC114C8">
        <w:rPr>
          <w:rFonts w:ascii="Arial" w:hAnsi="Arial" w:cs="Arial"/>
          <w:lang w:val="en-GB"/>
        </w:rPr>
        <w:t xml:space="preserve">Saul, H. (2024) </w:t>
      </w:r>
      <w:r w:rsidRPr="5AC114C8">
        <w:rPr>
          <w:rFonts w:ascii="Arial" w:hAnsi="Arial" w:cs="Arial"/>
          <w:i/>
          <w:iCs/>
          <w:lang w:val="en-GB"/>
        </w:rPr>
        <w:t xml:space="preserve">Why do people abandon assistive </w:t>
      </w:r>
      <w:proofErr w:type="gramStart"/>
      <w:r w:rsidRPr="5AC114C8">
        <w:rPr>
          <w:rFonts w:ascii="Arial" w:hAnsi="Arial" w:cs="Arial"/>
          <w:i/>
          <w:iCs/>
          <w:lang w:val="en-GB"/>
        </w:rPr>
        <w:t>technologies?</w:t>
      </w:r>
      <w:r w:rsidRPr="5AC114C8">
        <w:rPr>
          <w:rFonts w:ascii="Arial" w:hAnsi="Arial" w:cs="Arial"/>
          <w:lang w:val="en-GB"/>
        </w:rPr>
        <w:t>,</w:t>
      </w:r>
      <w:proofErr w:type="gramEnd"/>
      <w:r w:rsidRPr="5AC114C8">
        <w:rPr>
          <w:rFonts w:ascii="Arial" w:hAnsi="Arial" w:cs="Arial"/>
          <w:lang w:val="en-GB"/>
        </w:rPr>
        <w:t xml:space="preserve"> </w:t>
      </w:r>
      <w:r w:rsidRPr="5AC114C8">
        <w:rPr>
          <w:rFonts w:ascii="Arial" w:hAnsi="Arial" w:cs="Arial"/>
          <w:i/>
          <w:iCs/>
          <w:lang w:val="en-GB"/>
        </w:rPr>
        <w:t>NIHR Evidence</w:t>
      </w:r>
      <w:r w:rsidRPr="5AC114C8">
        <w:rPr>
          <w:rFonts w:ascii="Arial" w:hAnsi="Arial" w:cs="Arial"/>
          <w:lang w:val="en-GB"/>
        </w:rPr>
        <w:t xml:space="preserve">. Available at: </w:t>
      </w:r>
    </w:p>
    <w:p w14:paraId="15D7A4EB" w14:textId="4486E46F" w:rsidR="00260FD5" w:rsidRDefault="00260FD5" w:rsidP="5AC114C8">
      <w:pPr>
        <w:spacing w:after="0" w:line="360" w:lineRule="auto"/>
        <w:ind w:left="720" w:hanging="720"/>
        <w:rPr>
          <w:rFonts w:ascii="Arial" w:hAnsi="Arial" w:cs="Arial"/>
          <w:lang w:val="en-GB"/>
        </w:rPr>
      </w:pPr>
      <w:r w:rsidRPr="5AC114C8">
        <w:rPr>
          <w:rFonts w:ascii="Arial" w:hAnsi="Arial" w:cs="Arial"/>
          <w:lang w:val="en-GB"/>
        </w:rPr>
        <w:t>https://evidence.nihr.ac.uk/alert/why-people-abandon-assistive-technologies-research-suggests</w:t>
      </w:r>
    </w:p>
    <w:p w14:paraId="631BB94B" w14:textId="198B736C" w:rsidR="009D4421" w:rsidRDefault="009D4421" w:rsidP="5AC114C8">
      <w:pPr>
        <w:spacing w:after="0" w:line="360" w:lineRule="auto"/>
        <w:ind w:left="720" w:hanging="720"/>
        <w:rPr>
          <w:rFonts w:ascii="Arial" w:hAnsi="Arial" w:cs="Arial"/>
          <w:lang w:val="en-GB"/>
        </w:rPr>
      </w:pPr>
      <w:r w:rsidRPr="5AC114C8">
        <w:rPr>
          <w:rFonts w:ascii="Arial" w:hAnsi="Arial" w:cs="Arial"/>
          <w:lang w:val="en-GB"/>
        </w:rPr>
        <w:t xml:space="preserve">users-become-partners-in-design-users/ (Accessed: 13 April 2026). </w:t>
      </w:r>
    </w:p>
    <w:p w14:paraId="5E9A5FC4" w14:textId="77777777" w:rsidR="00B5622E" w:rsidRDefault="00B5622E" w:rsidP="5AC114C8">
      <w:pPr>
        <w:spacing w:after="0" w:line="360" w:lineRule="auto"/>
        <w:ind w:left="720" w:hanging="720"/>
        <w:rPr>
          <w:rFonts w:ascii="Arial" w:hAnsi="Arial" w:cs="Arial"/>
          <w:lang w:val="en-GB"/>
        </w:rPr>
      </w:pPr>
    </w:p>
    <w:p w14:paraId="126D4D4C" w14:textId="77777777" w:rsidR="006A733C" w:rsidRDefault="006A733C" w:rsidP="5AC114C8">
      <w:pPr>
        <w:spacing w:after="0" w:line="360" w:lineRule="auto"/>
        <w:ind w:left="720" w:hanging="720"/>
        <w:rPr>
          <w:rFonts w:ascii="Arial" w:hAnsi="Arial" w:cs="Arial"/>
          <w:lang w:val="en-GB"/>
        </w:rPr>
      </w:pPr>
    </w:p>
    <w:p w14:paraId="247FFB2C" w14:textId="77777777" w:rsidR="006A733C" w:rsidRPr="009D4421" w:rsidRDefault="006A733C" w:rsidP="5AC114C8">
      <w:pPr>
        <w:spacing w:after="0" w:line="360" w:lineRule="auto"/>
        <w:ind w:left="720" w:hanging="720"/>
        <w:rPr>
          <w:rFonts w:ascii="Arial" w:hAnsi="Arial" w:cs="Arial"/>
          <w:lang w:val="en-GB"/>
        </w:rPr>
      </w:pPr>
    </w:p>
    <w:p w14:paraId="268C4F3A" w14:textId="1559C933" w:rsidR="5AC114C8" w:rsidRDefault="5AC114C8" w:rsidP="5AC114C8">
      <w:pPr>
        <w:spacing w:after="0" w:line="360" w:lineRule="auto"/>
        <w:ind w:left="720" w:hanging="720"/>
        <w:rPr>
          <w:rFonts w:ascii="Arial" w:hAnsi="Arial" w:cs="Arial"/>
          <w:lang w:val="en-GB"/>
        </w:rPr>
      </w:pPr>
    </w:p>
    <w:p w14:paraId="2E8B272C" w14:textId="77777777" w:rsidR="00260FD5" w:rsidRDefault="00B5622E" w:rsidP="5AC114C8">
      <w:pPr>
        <w:spacing w:after="0" w:line="360" w:lineRule="auto"/>
        <w:ind w:left="720" w:hanging="720"/>
        <w:rPr>
          <w:rFonts w:ascii="Arial" w:hAnsi="Arial" w:cs="Arial"/>
          <w:lang w:val="en-GB"/>
        </w:rPr>
      </w:pPr>
      <w:r w:rsidRPr="5AC114C8">
        <w:rPr>
          <w:rFonts w:ascii="Arial" w:hAnsi="Arial" w:cs="Arial"/>
          <w:lang w:val="en-GB"/>
        </w:rPr>
        <w:lastRenderedPageBreak/>
        <w:t xml:space="preserve">Sołtys, A. and Wnuk, M. (2025) ‘Psychological mechanisms of caregiver involvement in </w:t>
      </w:r>
    </w:p>
    <w:p w14:paraId="11A34B6B" w14:textId="46E089AD" w:rsidR="00B5622E" w:rsidRPr="005C2612" w:rsidRDefault="00B5622E" w:rsidP="5AC114C8">
      <w:pPr>
        <w:spacing w:after="0" w:line="360" w:lineRule="auto"/>
        <w:ind w:left="720" w:hanging="720"/>
        <w:rPr>
          <w:rFonts w:ascii="Arial" w:hAnsi="Arial" w:cs="Arial"/>
          <w:lang w:val="en-GB"/>
        </w:rPr>
      </w:pPr>
      <w:r w:rsidRPr="5AC114C8">
        <w:rPr>
          <w:rFonts w:ascii="Arial" w:hAnsi="Arial" w:cs="Arial"/>
          <w:lang w:val="en-GB"/>
        </w:rPr>
        <w:t>caregiving for individuals with alzheimer’s disease: Analysis of the moderated mediation</w:t>
      </w:r>
    </w:p>
    <w:p w14:paraId="4C03B867" w14:textId="2FAEE176" w:rsidR="00B5622E" w:rsidRPr="005C2612" w:rsidRDefault="00B5622E" w:rsidP="5AC114C8">
      <w:pPr>
        <w:spacing w:after="0" w:line="360" w:lineRule="auto"/>
        <w:ind w:left="720" w:hanging="720"/>
        <w:rPr>
          <w:rFonts w:ascii="Arial" w:hAnsi="Arial" w:cs="Arial"/>
          <w:lang w:val="en-GB"/>
        </w:rPr>
      </w:pPr>
      <w:r w:rsidRPr="5AC114C8">
        <w:rPr>
          <w:rFonts w:ascii="Arial" w:hAnsi="Arial" w:cs="Arial"/>
          <w:lang w:val="en-GB"/>
        </w:rPr>
        <w:t xml:space="preserve">model’, </w:t>
      </w:r>
      <w:r w:rsidRPr="5AC114C8">
        <w:rPr>
          <w:rFonts w:ascii="Arial" w:hAnsi="Arial" w:cs="Arial"/>
          <w:i/>
          <w:iCs/>
          <w:lang w:val="en-GB"/>
        </w:rPr>
        <w:t>Journal of Clinical Medicine</w:t>
      </w:r>
      <w:r w:rsidRPr="5AC114C8">
        <w:rPr>
          <w:rFonts w:ascii="Arial" w:hAnsi="Arial" w:cs="Arial"/>
          <w:lang w:val="en-GB"/>
        </w:rPr>
        <w:t xml:space="preserve">, 14(14), p. 5134. doi:10.3390/jcm14145134. </w:t>
      </w:r>
    </w:p>
    <w:p w14:paraId="09337966" w14:textId="77777777" w:rsidR="00CA79E2" w:rsidRDefault="00CA79E2" w:rsidP="5AC114C8">
      <w:pPr>
        <w:spacing w:after="0" w:line="360" w:lineRule="auto"/>
        <w:ind w:left="720" w:hanging="720"/>
        <w:rPr>
          <w:rFonts w:ascii="Arial" w:hAnsi="Arial" w:cs="Arial"/>
        </w:rPr>
      </w:pPr>
    </w:p>
    <w:p w14:paraId="18774B69" w14:textId="2B6144D0" w:rsidR="00260FD5" w:rsidRDefault="00CA79E2" w:rsidP="5AC114C8">
      <w:pPr>
        <w:spacing w:after="0" w:line="360" w:lineRule="auto"/>
        <w:ind w:left="720" w:hanging="720"/>
        <w:rPr>
          <w:rFonts w:ascii="Arial" w:hAnsi="Arial" w:cs="Arial"/>
          <w:lang w:val="en-GB"/>
        </w:rPr>
      </w:pPr>
      <w:r w:rsidRPr="5AC114C8">
        <w:rPr>
          <w:rFonts w:ascii="Arial" w:hAnsi="Arial" w:cs="Arial"/>
          <w:lang w:val="en-GB"/>
        </w:rPr>
        <w:t xml:space="preserve">WHO (2019). </w:t>
      </w:r>
      <w:r w:rsidRPr="5AC114C8">
        <w:rPr>
          <w:rFonts w:ascii="Arial" w:hAnsi="Arial" w:cs="Arial"/>
          <w:i/>
          <w:iCs/>
          <w:lang w:val="en-GB"/>
        </w:rPr>
        <w:t>Dementia</w:t>
      </w:r>
      <w:r w:rsidRPr="5AC114C8">
        <w:rPr>
          <w:rFonts w:ascii="Arial" w:hAnsi="Arial" w:cs="Arial"/>
          <w:lang w:val="en-GB"/>
        </w:rPr>
        <w:t xml:space="preserve">. Available at: </w:t>
      </w:r>
      <w:r w:rsidR="00260FD5" w:rsidRPr="5AC114C8">
        <w:rPr>
          <w:rFonts w:ascii="Arial" w:hAnsi="Arial" w:cs="Arial"/>
          <w:lang w:val="en-GB"/>
        </w:rPr>
        <w:t>https://www.who.int/news-room/fact-</w:t>
      </w:r>
    </w:p>
    <w:p w14:paraId="6B0F988E" w14:textId="19778007" w:rsidR="00CA79E2" w:rsidRPr="00CA79E2" w:rsidRDefault="00CA79E2" w:rsidP="5AC114C8">
      <w:pPr>
        <w:spacing w:after="0" w:line="360" w:lineRule="auto"/>
        <w:ind w:left="720" w:hanging="720"/>
        <w:rPr>
          <w:rFonts w:ascii="Arial" w:hAnsi="Arial" w:cs="Arial"/>
          <w:lang w:val="en-GB"/>
        </w:rPr>
      </w:pPr>
      <w:r w:rsidRPr="5AC114C8">
        <w:rPr>
          <w:rFonts w:ascii="Arial" w:hAnsi="Arial" w:cs="Arial"/>
          <w:lang w:val="en-GB"/>
        </w:rPr>
        <w:t xml:space="preserve">sheets/detail/dementia (Accessed: 13 April 2026). </w:t>
      </w:r>
    </w:p>
    <w:p w14:paraId="505C60EB" w14:textId="77777777" w:rsidR="00CA79E2" w:rsidRDefault="00CA79E2" w:rsidP="5AC114C8">
      <w:pPr>
        <w:spacing w:after="0" w:line="360" w:lineRule="auto"/>
        <w:ind w:left="720" w:hanging="720"/>
        <w:rPr>
          <w:rFonts w:ascii="Arial" w:hAnsi="Arial" w:cs="Arial"/>
        </w:rPr>
      </w:pPr>
    </w:p>
    <w:p w14:paraId="45BA07F7" w14:textId="513EB873" w:rsidR="008032FB" w:rsidRDefault="008032FB" w:rsidP="5AC114C8">
      <w:pPr>
        <w:spacing w:after="0" w:line="360" w:lineRule="auto"/>
        <w:rPr>
          <w:rFonts w:ascii="Arial" w:hAnsi="Arial" w:cs="Arial"/>
          <w:lang w:val="en-GB"/>
        </w:rPr>
      </w:pPr>
      <w:r w:rsidRPr="5AC114C8">
        <w:rPr>
          <w:rFonts w:ascii="Arial" w:hAnsi="Arial" w:cs="Arial"/>
          <w:lang w:val="en-GB"/>
        </w:rPr>
        <w:t>World Health Organization</w:t>
      </w:r>
      <w:r w:rsidRPr="5AC114C8">
        <w:rPr>
          <w:rFonts w:ascii="Arial" w:hAnsi="Arial" w:cs="Arial"/>
          <w:i/>
          <w:iCs/>
          <w:lang w:val="en-GB"/>
        </w:rPr>
        <w:t xml:space="preserve"> </w:t>
      </w:r>
      <w:r w:rsidRPr="5AC114C8">
        <w:rPr>
          <w:rFonts w:ascii="Arial" w:hAnsi="Arial" w:cs="Arial"/>
          <w:lang w:val="en-GB"/>
        </w:rPr>
        <w:t>(2025). Global status report on the public health response to dementia</w:t>
      </w:r>
      <w:r w:rsidR="6D54B813" w:rsidRPr="5AC114C8">
        <w:rPr>
          <w:rFonts w:ascii="Arial" w:hAnsi="Arial" w:cs="Arial"/>
          <w:lang w:val="en-GB"/>
        </w:rPr>
        <w:t>.</w:t>
      </w:r>
      <w:r w:rsidRPr="5AC114C8">
        <w:rPr>
          <w:rFonts w:ascii="Arial" w:hAnsi="Arial" w:cs="Arial"/>
          <w:lang w:val="en-GB"/>
        </w:rPr>
        <w:t xml:space="preserve">  Available at: https://www.who.int/publications/i/item/9789240033245 (Accessed: 13 April 2026). </w:t>
      </w:r>
    </w:p>
    <w:p w14:paraId="19F4B3C9" w14:textId="77777777" w:rsidR="00CA79E2" w:rsidRPr="00505680" w:rsidRDefault="00CA79E2" w:rsidP="5AC114C8">
      <w:pPr>
        <w:spacing w:after="0" w:line="360" w:lineRule="auto"/>
        <w:rPr>
          <w:rFonts w:ascii="Arial" w:hAnsi="Arial" w:cs="Arial"/>
          <w:lang w:val="en-GB"/>
        </w:rPr>
      </w:pPr>
    </w:p>
    <w:p w14:paraId="1114C2D1" w14:textId="77777777" w:rsidR="00260FD5" w:rsidRDefault="008D0D24" w:rsidP="5AC114C8">
      <w:pPr>
        <w:spacing w:after="0" w:line="360" w:lineRule="auto"/>
        <w:ind w:left="720" w:hanging="720"/>
        <w:rPr>
          <w:rFonts w:ascii="Arial" w:hAnsi="Arial" w:cs="Arial"/>
          <w:i/>
          <w:iCs/>
          <w:lang w:val="en-GB"/>
        </w:rPr>
      </w:pPr>
      <w:r w:rsidRPr="5AC114C8">
        <w:rPr>
          <w:rFonts w:ascii="Arial" w:hAnsi="Arial" w:cs="Arial"/>
          <w:lang w:val="en-GB"/>
        </w:rPr>
        <w:t xml:space="preserve">Wu Y. </w:t>
      </w:r>
      <w:r w:rsidRPr="5AC114C8">
        <w:rPr>
          <w:rFonts w:ascii="Arial" w:hAnsi="Arial" w:cs="Arial"/>
          <w:i/>
          <w:iCs/>
          <w:lang w:val="en-GB"/>
        </w:rPr>
        <w:t>et al.</w:t>
      </w:r>
      <w:r w:rsidRPr="5AC114C8">
        <w:rPr>
          <w:rFonts w:ascii="Arial" w:hAnsi="Arial" w:cs="Arial"/>
          <w:lang w:val="en-GB"/>
        </w:rPr>
        <w:t xml:space="preserve"> (no date) </w:t>
      </w:r>
      <w:r w:rsidRPr="5AC114C8">
        <w:rPr>
          <w:rFonts w:ascii="Arial" w:hAnsi="Arial" w:cs="Arial"/>
          <w:i/>
          <w:iCs/>
          <w:lang w:val="en-GB"/>
        </w:rPr>
        <w:t xml:space="preserve">Providing tech support as care work among care workers in Assisted </w:t>
      </w:r>
    </w:p>
    <w:p w14:paraId="7A1F09BA" w14:textId="77777777" w:rsidR="00260FD5" w:rsidRDefault="008D0D24" w:rsidP="5AC114C8">
      <w:pPr>
        <w:spacing w:after="0" w:line="360" w:lineRule="auto"/>
        <w:ind w:left="720" w:hanging="720"/>
        <w:rPr>
          <w:rFonts w:ascii="Arial" w:hAnsi="Arial" w:cs="Arial"/>
          <w:lang w:val="en-GB"/>
        </w:rPr>
      </w:pPr>
      <w:r w:rsidRPr="5AC114C8">
        <w:rPr>
          <w:rFonts w:ascii="Arial" w:hAnsi="Arial" w:cs="Arial"/>
          <w:i/>
          <w:iCs/>
          <w:lang w:val="en-GB"/>
        </w:rPr>
        <w:t>Living Facilities: Qualitative interview study</w:t>
      </w:r>
      <w:r w:rsidRPr="5AC114C8">
        <w:rPr>
          <w:rFonts w:ascii="Arial" w:hAnsi="Arial" w:cs="Arial"/>
          <w:lang w:val="en-GB"/>
        </w:rPr>
        <w:t xml:space="preserve">, </w:t>
      </w:r>
      <w:r w:rsidRPr="5AC114C8">
        <w:rPr>
          <w:rFonts w:ascii="Arial" w:hAnsi="Arial" w:cs="Arial"/>
          <w:i/>
          <w:iCs/>
          <w:lang w:val="en-GB"/>
        </w:rPr>
        <w:t>JMIR Aging</w:t>
      </w:r>
      <w:r w:rsidRPr="5AC114C8">
        <w:rPr>
          <w:rFonts w:ascii="Arial" w:hAnsi="Arial" w:cs="Arial"/>
          <w:lang w:val="en-GB"/>
        </w:rPr>
        <w:t xml:space="preserve">. Available at: </w:t>
      </w:r>
    </w:p>
    <w:p w14:paraId="2D0483D4" w14:textId="38D5B8CB" w:rsidR="008D0D24" w:rsidRPr="00D4609F" w:rsidRDefault="008D0D24" w:rsidP="5AC114C8">
      <w:pPr>
        <w:spacing w:after="0" w:line="360" w:lineRule="auto"/>
        <w:ind w:left="720" w:hanging="720"/>
        <w:rPr>
          <w:rFonts w:ascii="Arial" w:hAnsi="Arial" w:cs="Arial"/>
          <w:lang w:val="en-GB"/>
        </w:rPr>
      </w:pPr>
      <w:r w:rsidRPr="5AC114C8">
        <w:rPr>
          <w:rFonts w:ascii="Arial" w:hAnsi="Arial" w:cs="Arial"/>
          <w:lang w:val="en-GB"/>
        </w:rPr>
        <w:t xml:space="preserve">https://aging.jmir.org/2026/1/e80272 (Accessed: 13 April 2026). </w:t>
      </w:r>
    </w:p>
    <w:p w14:paraId="0C9A55AE" w14:textId="77777777" w:rsidR="008D0D24" w:rsidRDefault="008D0D24" w:rsidP="5AC114C8">
      <w:pPr>
        <w:spacing w:after="0" w:line="360" w:lineRule="auto"/>
        <w:ind w:left="720" w:hanging="720"/>
        <w:rPr>
          <w:rFonts w:ascii="Arial" w:hAnsi="Arial" w:cs="Arial"/>
          <w:lang w:val="en-GB"/>
        </w:rPr>
      </w:pPr>
    </w:p>
    <w:p w14:paraId="0B20E8B3" w14:textId="77777777" w:rsidR="00260FD5" w:rsidRDefault="008D0D24" w:rsidP="5AC114C8">
      <w:pPr>
        <w:spacing w:after="0" w:line="360" w:lineRule="auto"/>
        <w:ind w:left="720" w:hanging="720"/>
        <w:rPr>
          <w:rFonts w:ascii="Arial" w:hAnsi="Arial" w:cs="Arial"/>
          <w:i/>
          <w:iCs/>
          <w:lang w:val="en-GB"/>
        </w:rPr>
      </w:pPr>
      <w:r w:rsidRPr="5AC114C8">
        <w:rPr>
          <w:rFonts w:ascii="Arial" w:hAnsi="Arial" w:cs="Arial"/>
          <w:lang w:val="en-GB"/>
        </w:rPr>
        <w:t xml:space="preserve">Zhang, T., Che Me, R. and Alli, H. (2023) </w:t>
      </w:r>
      <w:r w:rsidRPr="5AC114C8">
        <w:rPr>
          <w:rFonts w:ascii="Arial" w:hAnsi="Arial" w:cs="Arial"/>
          <w:i/>
          <w:iCs/>
          <w:lang w:val="en-GB"/>
        </w:rPr>
        <w:t xml:space="preserve">The usability issues encountered in the design </w:t>
      </w:r>
    </w:p>
    <w:p w14:paraId="782A4943" w14:textId="77777777" w:rsidR="00260FD5" w:rsidRDefault="008D0D24" w:rsidP="5AC114C8">
      <w:pPr>
        <w:spacing w:after="0" w:line="360" w:lineRule="auto"/>
        <w:ind w:left="720" w:hanging="720"/>
        <w:rPr>
          <w:rFonts w:ascii="Arial" w:hAnsi="Arial" w:cs="Arial"/>
          <w:lang w:val="en-GB"/>
        </w:rPr>
      </w:pPr>
      <w:r w:rsidRPr="5AC114C8">
        <w:rPr>
          <w:rFonts w:ascii="Arial" w:hAnsi="Arial" w:cs="Arial"/>
          <w:i/>
          <w:iCs/>
          <w:lang w:val="en-GB"/>
        </w:rPr>
        <w:t>features of intelligent products for older adults in China: A scoping review</w:t>
      </w:r>
      <w:r w:rsidRPr="5AC114C8">
        <w:rPr>
          <w:rFonts w:ascii="Arial" w:hAnsi="Arial" w:cs="Arial"/>
          <w:lang w:val="en-GB"/>
        </w:rPr>
        <w:t xml:space="preserve">, </w:t>
      </w:r>
      <w:r w:rsidRPr="5AC114C8">
        <w:rPr>
          <w:rFonts w:ascii="Arial" w:hAnsi="Arial" w:cs="Arial"/>
          <w:i/>
          <w:iCs/>
          <w:lang w:val="en-GB"/>
        </w:rPr>
        <w:t>MDPI</w:t>
      </w:r>
      <w:r w:rsidRPr="5AC114C8">
        <w:rPr>
          <w:rFonts w:ascii="Arial" w:hAnsi="Arial" w:cs="Arial"/>
          <w:lang w:val="en-GB"/>
        </w:rPr>
        <w:t xml:space="preserve">. Available at: </w:t>
      </w:r>
    </w:p>
    <w:p w14:paraId="51061CA4" w14:textId="088BD9AC" w:rsidR="008D0D24" w:rsidRPr="009D4421" w:rsidRDefault="008D0D24" w:rsidP="5AC114C8">
      <w:pPr>
        <w:spacing w:after="0" w:line="360" w:lineRule="auto"/>
        <w:ind w:left="720" w:hanging="720"/>
        <w:rPr>
          <w:rFonts w:ascii="Arial" w:hAnsi="Arial" w:cs="Arial"/>
          <w:lang w:val="en-GB"/>
        </w:rPr>
      </w:pPr>
      <w:r w:rsidRPr="5AC114C8">
        <w:rPr>
          <w:rFonts w:ascii="Arial" w:hAnsi="Arial" w:cs="Arial"/>
          <w:lang w:val="en-GB"/>
        </w:rPr>
        <w:t xml:space="preserve">https://www.mdpi.com/2071-1050/15/5/4372 (Accessed: 13 April 2026). </w:t>
      </w:r>
    </w:p>
    <w:p w14:paraId="18E1638A" w14:textId="7BC78962" w:rsidR="00EE7079" w:rsidRPr="003C4C91" w:rsidRDefault="00EE7079" w:rsidP="5AC114C8">
      <w:pPr>
        <w:spacing w:line="480" w:lineRule="auto"/>
        <w:rPr>
          <w:rFonts w:ascii="Times New Roman" w:eastAsia="Calibri" w:hAnsi="Times New Roman" w:cs="Times New Roman"/>
          <w:kern w:val="2"/>
          <w:sz w:val="24"/>
          <w:szCs w:val="24"/>
          <w14:ligatures w14:val="standardContextual"/>
        </w:rPr>
      </w:pPr>
    </w:p>
    <w:sectPr w:rsidR="00EE7079" w:rsidRPr="003C4C91">
      <w:head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02DB08" w14:textId="77777777" w:rsidR="00EB00BE" w:rsidRDefault="00EB00BE">
      <w:pPr>
        <w:spacing w:after="0" w:line="240" w:lineRule="auto"/>
      </w:pPr>
      <w:r>
        <w:separator/>
      </w:r>
    </w:p>
  </w:endnote>
  <w:endnote w:type="continuationSeparator" w:id="0">
    <w:p w14:paraId="48C912D4" w14:textId="77777777" w:rsidR="00EB00BE" w:rsidRDefault="00EB00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A566FA" w14:textId="77777777" w:rsidR="00EB00BE" w:rsidRDefault="00EB00BE">
      <w:pPr>
        <w:spacing w:after="0" w:line="240" w:lineRule="auto"/>
      </w:pPr>
      <w:r>
        <w:separator/>
      </w:r>
    </w:p>
  </w:footnote>
  <w:footnote w:type="continuationSeparator" w:id="0">
    <w:p w14:paraId="0008E9A8" w14:textId="77777777" w:rsidR="00EB00BE" w:rsidRDefault="00EB00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9277457"/>
      <w:docPartObj>
        <w:docPartGallery w:val="Page Numbers (Top of Page)"/>
        <w:docPartUnique/>
      </w:docPartObj>
    </w:sdtPr>
    <w:sdtEndPr>
      <w:rPr>
        <w:noProof/>
      </w:rPr>
    </w:sdtEndPr>
    <w:sdtContent>
      <w:p w14:paraId="4CABE980" w14:textId="26F87BD5" w:rsidR="006D1411" w:rsidRDefault="00A60CFB">
        <w:pPr>
          <w:pStyle w:val="Header"/>
          <w:jc w:val="right"/>
        </w:pPr>
        <w:r>
          <w:fldChar w:fldCharType="begin"/>
        </w:r>
        <w:r>
          <w:instrText xml:space="preserve"> PAGE   \* MERGEFORMAT </w:instrText>
        </w:r>
        <w:r>
          <w:fldChar w:fldCharType="separate"/>
        </w:r>
        <w:r w:rsidR="00C5064D">
          <w:rPr>
            <w:noProof/>
          </w:rPr>
          <w:t>7</w:t>
        </w:r>
        <w:r>
          <w:rPr>
            <w:noProof/>
          </w:rPr>
          <w:fldChar w:fldCharType="end"/>
        </w:r>
      </w:p>
    </w:sdtContent>
  </w:sdt>
  <w:p w14:paraId="7A29C47D" w14:textId="77777777" w:rsidR="00DA7793" w:rsidRDefault="00DA77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5pt;height:11.5pt" o:bullet="t">
        <v:imagedata r:id="rId1" o:title="msoE51E"/>
      </v:shape>
    </w:pict>
  </w:numPicBullet>
  <w:abstractNum w:abstractNumId="0" w15:restartNumberingAfterBreak="0">
    <w:nsid w:val="0DF2358E"/>
    <w:multiLevelType w:val="hybridMultilevel"/>
    <w:tmpl w:val="AEF8088C"/>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86055F6"/>
    <w:multiLevelType w:val="hybridMultilevel"/>
    <w:tmpl w:val="F496AA9A"/>
    <w:lvl w:ilvl="0" w:tplc="20000007">
      <w:start w:val="1"/>
      <w:numFmt w:val="bullet"/>
      <w:lvlText w:val=""/>
      <w:lvlPicBulletId w:val="0"/>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512F32C2"/>
    <w:multiLevelType w:val="hybridMultilevel"/>
    <w:tmpl w:val="121C1A82"/>
    <w:lvl w:ilvl="0" w:tplc="080AC876">
      <w:start w:val="1"/>
      <w:numFmt w:val="bullet"/>
      <w:lvlText w:val=""/>
      <w:lvlJc w:val="left"/>
      <w:pPr>
        <w:ind w:left="720" w:hanging="360"/>
      </w:pPr>
      <w:rPr>
        <w:rFonts w:ascii="Symbol" w:hAnsi="Symbol" w:hint="default"/>
      </w:rPr>
    </w:lvl>
    <w:lvl w:ilvl="1" w:tplc="F176DC20" w:tentative="1">
      <w:start w:val="1"/>
      <w:numFmt w:val="bullet"/>
      <w:lvlText w:val="o"/>
      <w:lvlJc w:val="left"/>
      <w:pPr>
        <w:ind w:left="1440" w:hanging="360"/>
      </w:pPr>
      <w:rPr>
        <w:rFonts w:ascii="Courier New" w:hAnsi="Courier New" w:cs="Courier New" w:hint="default"/>
      </w:rPr>
    </w:lvl>
    <w:lvl w:ilvl="2" w:tplc="30A0C92C" w:tentative="1">
      <w:start w:val="1"/>
      <w:numFmt w:val="bullet"/>
      <w:lvlText w:val=""/>
      <w:lvlJc w:val="left"/>
      <w:pPr>
        <w:ind w:left="2160" w:hanging="360"/>
      </w:pPr>
      <w:rPr>
        <w:rFonts w:ascii="Wingdings" w:hAnsi="Wingdings" w:hint="default"/>
      </w:rPr>
    </w:lvl>
    <w:lvl w:ilvl="3" w:tplc="58E25222" w:tentative="1">
      <w:start w:val="1"/>
      <w:numFmt w:val="bullet"/>
      <w:lvlText w:val=""/>
      <w:lvlJc w:val="left"/>
      <w:pPr>
        <w:ind w:left="2880" w:hanging="360"/>
      </w:pPr>
      <w:rPr>
        <w:rFonts w:ascii="Symbol" w:hAnsi="Symbol" w:hint="default"/>
      </w:rPr>
    </w:lvl>
    <w:lvl w:ilvl="4" w:tplc="4044C05C" w:tentative="1">
      <w:start w:val="1"/>
      <w:numFmt w:val="bullet"/>
      <w:lvlText w:val="o"/>
      <w:lvlJc w:val="left"/>
      <w:pPr>
        <w:ind w:left="3600" w:hanging="360"/>
      </w:pPr>
      <w:rPr>
        <w:rFonts w:ascii="Courier New" w:hAnsi="Courier New" w:cs="Courier New" w:hint="default"/>
      </w:rPr>
    </w:lvl>
    <w:lvl w:ilvl="5" w:tplc="0B88DD42" w:tentative="1">
      <w:start w:val="1"/>
      <w:numFmt w:val="bullet"/>
      <w:lvlText w:val=""/>
      <w:lvlJc w:val="left"/>
      <w:pPr>
        <w:ind w:left="4320" w:hanging="360"/>
      </w:pPr>
      <w:rPr>
        <w:rFonts w:ascii="Wingdings" w:hAnsi="Wingdings" w:hint="default"/>
      </w:rPr>
    </w:lvl>
    <w:lvl w:ilvl="6" w:tplc="BE322976" w:tentative="1">
      <w:start w:val="1"/>
      <w:numFmt w:val="bullet"/>
      <w:lvlText w:val=""/>
      <w:lvlJc w:val="left"/>
      <w:pPr>
        <w:ind w:left="5040" w:hanging="360"/>
      </w:pPr>
      <w:rPr>
        <w:rFonts w:ascii="Symbol" w:hAnsi="Symbol" w:hint="default"/>
      </w:rPr>
    </w:lvl>
    <w:lvl w:ilvl="7" w:tplc="13202BEA" w:tentative="1">
      <w:start w:val="1"/>
      <w:numFmt w:val="bullet"/>
      <w:lvlText w:val="o"/>
      <w:lvlJc w:val="left"/>
      <w:pPr>
        <w:ind w:left="5760" w:hanging="360"/>
      </w:pPr>
      <w:rPr>
        <w:rFonts w:ascii="Courier New" w:hAnsi="Courier New" w:cs="Courier New" w:hint="default"/>
      </w:rPr>
    </w:lvl>
    <w:lvl w:ilvl="8" w:tplc="0CF21D52" w:tentative="1">
      <w:start w:val="1"/>
      <w:numFmt w:val="bullet"/>
      <w:lvlText w:val=""/>
      <w:lvlJc w:val="left"/>
      <w:pPr>
        <w:ind w:left="6480" w:hanging="360"/>
      </w:pPr>
      <w:rPr>
        <w:rFonts w:ascii="Wingdings" w:hAnsi="Wingdings" w:hint="default"/>
      </w:rPr>
    </w:lvl>
  </w:abstractNum>
  <w:abstractNum w:abstractNumId="3" w15:restartNumberingAfterBreak="0">
    <w:nsid w:val="75116BCC"/>
    <w:multiLevelType w:val="multilevel"/>
    <w:tmpl w:val="742E9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8895426">
    <w:abstractNumId w:val="3"/>
  </w:num>
  <w:num w:numId="2" w16cid:durableId="1983776646">
    <w:abstractNumId w:val="2"/>
  </w:num>
  <w:num w:numId="3" w16cid:durableId="121266609">
    <w:abstractNumId w:val="1"/>
  </w:num>
  <w:num w:numId="4" w16cid:durableId="569197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3D1A"/>
    <w:rsid w:val="000037E4"/>
    <w:rsid w:val="00010F9B"/>
    <w:rsid w:val="0002551E"/>
    <w:rsid w:val="00025CFE"/>
    <w:rsid w:val="00035203"/>
    <w:rsid w:val="00036DCE"/>
    <w:rsid w:val="00042B39"/>
    <w:rsid w:val="00042B6B"/>
    <w:rsid w:val="00045BDB"/>
    <w:rsid w:val="000506FC"/>
    <w:rsid w:val="00055F7A"/>
    <w:rsid w:val="00063919"/>
    <w:rsid w:val="00086596"/>
    <w:rsid w:val="000A60CE"/>
    <w:rsid w:val="000B0201"/>
    <w:rsid w:val="000C5516"/>
    <w:rsid w:val="000F626E"/>
    <w:rsid w:val="001145EE"/>
    <w:rsid w:val="00125B54"/>
    <w:rsid w:val="001278D2"/>
    <w:rsid w:val="00146D1D"/>
    <w:rsid w:val="00181524"/>
    <w:rsid w:val="00181D97"/>
    <w:rsid w:val="00182DD4"/>
    <w:rsid w:val="00184304"/>
    <w:rsid w:val="0019532F"/>
    <w:rsid w:val="001A5411"/>
    <w:rsid w:val="001A55F1"/>
    <w:rsid w:val="001A5A54"/>
    <w:rsid w:val="001B3D46"/>
    <w:rsid w:val="001B3EC8"/>
    <w:rsid w:val="001C0A69"/>
    <w:rsid w:val="001C43E6"/>
    <w:rsid w:val="001D3615"/>
    <w:rsid w:val="001F11E0"/>
    <w:rsid w:val="001F4D0F"/>
    <w:rsid w:val="002029F0"/>
    <w:rsid w:val="002140E6"/>
    <w:rsid w:val="002379DE"/>
    <w:rsid w:val="002420DD"/>
    <w:rsid w:val="00242A6D"/>
    <w:rsid w:val="00243D00"/>
    <w:rsid w:val="00254EED"/>
    <w:rsid w:val="00256B98"/>
    <w:rsid w:val="00260FD5"/>
    <w:rsid w:val="002650ED"/>
    <w:rsid w:val="00281091"/>
    <w:rsid w:val="00282794"/>
    <w:rsid w:val="0028306A"/>
    <w:rsid w:val="002947E3"/>
    <w:rsid w:val="00297371"/>
    <w:rsid w:val="002B208D"/>
    <w:rsid w:val="002F1885"/>
    <w:rsid w:val="00302A17"/>
    <w:rsid w:val="00306586"/>
    <w:rsid w:val="00313EED"/>
    <w:rsid w:val="0031476A"/>
    <w:rsid w:val="00326E38"/>
    <w:rsid w:val="00333375"/>
    <w:rsid w:val="00335751"/>
    <w:rsid w:val="00337BEA"/>
    <w:rsid w:val="00344013"/>
    <w:rsid w:val="00347338"/>
    <w:rsid w:val="003514B9"/>
    <w:rsid w:val="00355978"/>
    <w:rsid w:val="00362811"/>
    <w:rsid w:val="0037623C"/>
    <w:rsid w:val="003A6459"/>
    <w:rsid w:val="003B204E"/>
    <w:rsid w:val="003C3E10"/>
    <w:rsid w:val="003C4C91"/>
    <w:rsid w:val="003E460D"/>
    <w:rsid w:val="003E5F7B"/>
    <w:rsid w:val="00413E2B"/>
    <w:rsid w:val="004228D8"/>
    <w:rsid w:val="004403F7"/>
    <w:rsid w:val="00447392"/>
    <w:rsid w:val="004557B6"/>
    <w:rsid w:val="00463196"/>
    <w:rsid w:val="0046335E"/>
    <w:rsid w:val="00467D2A"/>
    <w:rsid w:val="00481D2A"/>
    <w:rsid w:val="00487F40"/>
    <w:rsid w:val="00492EDF"/>
    <w:rsid w:val="00495E63"/>
    <w:rsid w:val="004B05CB"/>
    <w:rsid w:val="004B5730"/>
    <w:rsid w:val="004C2E8A"/>
    <w:rsid w:val="004D2735"/>
    <w:rsid w:val="004D3AF3"/>
    <w:rsid w:val="00505680"/>
    <w:rsid w:val="005057DE"/>
    <w:rsid w:val="005117DD"/>
    <w:rsid w:val="00515022"/>
    <w:rsid w:val="00522400"/>
    <w:rsid w:val="00522712"/>
    <w:rsid w:val="00536137"/>
    <w:rsid w:val="005478A6"/>
    <w:rsid w:val="00560F96"/>
    <w:rsid w:val="005A225E"/>
    <w:rsid w:val="005C2612"/>
    <w:rsid w:val="005C5AEC"/>
    <w:rsid w:val="005D068F"/>
    <w:rsid w:val="005D1733"/>
    <w:rsid w:val="005D7634"/>
    <w:rsid w:val="005E519A"/>
    <w:rsid w:val="005F75D4"/>
    <w:rsid w:val="006065E0"/>
    <w:rsid w:val="006114AC"/>
    <w:rsid w:val="00614405"/>
    <w:rsid w:val="00627EDD"/>
    <w:rsid w:val="00645153"/>
    <w:rsid w:val="00647655"/>
    <w:rsid w:val="0065674A"/>
    <w:rsid w:val="0066511B"/>
    <w:rsid w:val="00665F8E"/>
    <w:rsid w:val="006753F3"/>
    <w:rsid w:val="00686739"/>
    <w:rsid w:val="0069210F"/>
    <w:rsid w:val="00692E58"/>
    <w:rsid w:val="006A733C"/>
    <w:rsid w:val="006D1411"/>
    <w:rsid w:val="006D19B6"/>
    <w:rsid w:val="006D1E9E"/>
    <w:rsid w:val="006D2509"/>
    <w:rsid w:val="006D303B"/>
    <w:rsid w:val="006E390C"/>
    <w:rsid w:val="006F3FDE"/>
    <w:rsid w:val="00704FCA"/>
    <w:rsid w:val="007107DF"/>
    <w:rsid w:val="0072364D"/>
    <w:rsid w:val="00752616"/>
    <w:rsid w:val="007768B0"/>
    <w:rsid w:val="007835AD"/>
    <w:rsid w:val="0078490F"/>
    <w:rsid w:val="00785D70"/>
    <w:rsid w:val="007877EC"/>
    <w:rsid w:val="007A1354"/>
    <w:rsid w:val="007B5406"/>
    <w:rsid w:val="007B58B7"/>
    <w:rsid w:val="008032FB"/>
    <w:rsid w:val="008141E5"/>
    <w:rsid w:val="00834CA0"/>
    <w:rsid w:val="00846DE1"/>
    <w:rsid w:val="00852D2F"/>
    <w:rsid w:val="00862C71"/>
    <w:rsid w:val="0087303B"/>
    <w:rsid w:val="0089690A"/>
    <w:rsid w:val="00897F2E"/>
    <w:rsid w:val="008B1F8E"/>
    <w:rsid w:val="008C1EDB"/>
    <w:rsid w:val="008C5F48"/>
    <w:rsid w:val="008D0D24"/>
    <w:rsid w:val="008D0F58"/>
    <w:rsid w:val="00912AEE"/>
    <w:rsid w:val="00916F4A"/>
    <w:rsid w:val="0091716E"/>
    <w:rsid w:val="009546AC"/>
    <w:rsid w:val="00956375"/>
    <w:rsid w:val="00966122"/>
    <w:rsid w:val="0097606F"/>
    <w:rsid w:val="00984E15"/>
    <w:rsid w:val="009940DF"/>
    <w:rsid w:val="00994B51"/>
    <w:rsid w:val="009B69E6"/>
    <w:rsid w:val="009B785C"/>
    <w:rsid w:val="009C4BE7"/>
    <w:rsid w:val="009C6BCB"/>
    <w:rsid w:val="009D1817"/>
    <w:rsid w:val="009D4421"/>
    <w:rsid w:val="009D6CE4"/>
    <w:rsid w:val="009E4539"/>
    <w:rsid w:val="009F131E"/>
    <w:rsid w:val="009F6EAE"/>
    <w:rsid w:val="009F7BD4"/>
    <w:rsid w:val="00A02078"/>
    <w:rsid w:val="00A1292B"/>
    <w:rsid w:val="00A146D5"/>
    <w:rsid w:val="00A30C7B"/>
    <w:rsid w:val="00A35F83"/>
    <w:rsid w:val="00A41810"/>
    <w:rsid w:val="00A4589A"/>
    <w:rsid w:val="00A46C30"/>
    <w:rsid w:val="00A5051D"/>
    <w:rsid w:val="00A5377E"/>
    <w:rsid w:val="00A56F73"/>
    <w:rsid w:val="00A60CFB"/>
    <w:rsid w:val="00A762EC"/>
    <w:rsid w:val="00A85BFC"/>
    <w:rsid w:val="00A85C47"/>
    <w:rsid w:val="00A86ADE"/>
    <w:rsid w:val="00AA5861"/>
    <w:rsid w:val="00AB3D66"/>
    <w:rsid w:val="00AC005D"/>
    <w:rsid w:val="00AC13D8"/>
    <w:rsid w:val="00AD1353"/>
    <w:rsid w:val="00AD7BB1"/>
    <w:rsid w:val="00AE588C"/>
    <w:rsid w:val="00B00F91"/>
    <w:rsid w:val="00B22929"/>
    <w:rsid w:val="00B2453E"/>
    <w:rsid w:val="00B3477D"/>
    <w:rsid w:val="00B47A2D"/>
    <w:rsid w:val="00B51166"/>
    <w:rsid w:val="00B5622E"/>
    <w:rsid w:val="00B65481"/>
    <w:rsid w:val="00B732A8"/>
    <w:rsid w:val="00B85E11"/>
    <w:rsid w:val="00B92CD8"/>
    <w:rsid w:val="00B94C5B"/>
    <w:rsid w:val="00B97DEC"/>
    <w:rsid w:val="00BB078D"/>
    <w:rsid w:val="00BC72E5"/>
    <w:rsid w:val="00BE1551"/>
    <w:rsid w:val="00BE20C1"/>
    <w:rsid w:val="00C002D2"/>
    <w:rsid w:val="00C146EE"/>
    <w:rsid w:val="00C2616D"/>
    <w:rsid w:val="00C31676"/>
    <w:rsid w:val="00C31B7D"/>
    <w:rsid w:val="00C46DD4"/>
    <w:rsid w:val="00C5064D"/>
    <w:rsid w:val="00C51FEC"/>
    <w:rsid w:val="00C555BC"/>
    <w:rsid w:val="00C61671"/>
    <w:rsid w:val="00C83257"/>
    <w:rsid w:val="00C87A6B"/>
    <w:rsid w:val="00C95734"/>
    <w:rsid w:val="00CA79E2"/>
    <w:rsid w:val="00CB1894"/>
    <w:rsid w:val="00CD2849"/>
    <w:rsid w:val="00CD5099"/>
    <w:rsid w:val="00CE259A"/>
    <w:rsid w:val="00CF4D0A"/>
    <w:rsid w:val="00D028B9"/>
    <w:rsid w:val="00D03946"/>
    <w:rsid w:val="00D158E6"/>
    <w:rsid w:val="00D1761B"/>
    <w:rsid w:val="00D32BAA"/>
    <w:rsid w:val="00D4609F"/>
    <w:rsid w:val="00D72FA0"/>
    <w:rsid w:val="00D800FF"/>
    <w:rsid w:val="00D83A51"/>
    <w:rsid w:val="00D85FED"/>
    <w:rsid w:val="00D93987"/>
    <w:rsid w:val="00DA12C3"/>
    <w:rsid w:val="00DA7793"/>
    <w:rsid w:val="00DB0449"/>
    <w:rsid w:val="00DC5FDB"/>
    <w:rsid w:val="00DC73A2"/>
    <w:rsid w:val="00DD5804"/>
    <w:rsid w:val="00DE559E"/>
    <w:rsid w:val="00DF09EC"/>
    <w:rsid w:val="00E22A61"/>
    <w:rsid w:val="00E26538"/>
    <w:rsid w:val="00E26FAF"/>
    <w:rsid w:val="00E32169"/>
    <w:rsid w:val="00E41D7D"/>
    <w:rsid w:val="00E465DD"/>
    <w:rsid w:val="00E52D4C"/>
    <w:rsid w:val="00E57CFB"/>
    <w:rsid w:val="00E61FD2"/>
    <w:rsid w:val="00E733F7"/>
    <w:rsid w:val="00E875BD"/>
    <w:rsid w:val="00E94509"/>
    <w:rsid w:val="00E94F68"/>
    <w:rsid w:val="00EA46B5"/>
    <w:rsid w:val="00EB00BE"/>
    <w:rsid w:val="00EB49F4"/>
    <w:rsid w:val="00ED4785"/>
    <w:rsid w:val="00EE7079"/>
    <w:rsid w:val="00F13A9D"/>
    <w:rsid w:val="00F242A6"/>
    <w:rsid w:val="00F34E28"/>
    <w:rsid w:val="00F35113"/>
    <w:rsid w:val="00F40DF6"/>
    <w:rsid w:val="00F53D1A"/>
    <w:rsid w:val="00F72857"/>
    <w:rsid w:val="00F764E0"/>
    <w:rsid w:val="00F76AEE"/>
    <w:rsid w:val="00F82EB6"/>
    <w:rsid w:val="00F91006"/>
    <w:rsid w:val="00FA056B"/>
    <w:rsid w:val="00FA5D01"/>
    <w:rsid w:val="00FA5F8E"/>
    <w:rsid w:val="00FB7DAD"/>
    <w:rsid w:val="00FC0166"/>
    <w:rsid w:val="00FC15E7"/>
    <w:rsid w:val="00FC2194"/>
    <w:rsid w:val="00FD21CD"/>
    <w:rsid w:val="00FD7BC7"/>
    <w:rsid w:val="00FE7865"/>
    <w:rsid w:val="00FF2528"/>
    <w:rsid w:val="00FF59DA"/>
    <w:rsid w:val="029010C5"/>
    <w:rsid w:val="0B831235"/>
    <w:rsid w:val="26AB55C1"/>
    <w:rsid w:val="32084A1F"/>
    <w:rsid w:val="38147D9E"/>
    <w:rsid w:val="43933ADC"/>
    <w:rsid w:val="455E01C5"/>
    <w:rsid w:val="4A8A6C24"/>
    <w:rsid w:val="4F9038BE"/>
    <w:rsid w:val="51C76608"/>
    <w:rsid w:val="5431D076"/>
    <w:rsid w:val="543343FD"/>
    <w:rsid w:val="5AC114C8"/>
    <w:rsid w:val="5BC1ED75"/>
    <w:rsid w:val="697D2636"/>
    <w:rsid w:val="6D54B8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E332A4"/>
  <w15:chartTrackingRefBased/>
  <w15:docId w15:val="{D3731690-0584-4EDC-B85E-64487F293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1676"/>
  </w:style>
  <w:style w:type="paragraph" w:styleId="Heading1">
    <w:name w:val="heading 1"/>
    <w:basedOn w:val="Normal"/>
    <w:next w:val="Normal"/>
    <w:link w:val="Heading1Char"/>
    <w:uiPriority w:val="9"/>
    <w:qFormat/>
    <w:rsid w:val="002029F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C43E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029F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3D1A"/>
    <w:rPr>
      <w:color w:val="0563C1" w:themeColor="hyperlink"/>
      <w:u w:val="single"/>
    </w:rPr>
  </w:style>
  <w:style w:type="paragraph" w:styleId="Header">
    <w:name w:val="header"/>
    <w:basedOn w:val="Normal"/>
    <w:link w:val="HeaderChar"/>
    <w:uiPriority w:val="99"/>
    <w:unhideWhenUsed/>
    <w:rsid w:val="00DA77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7793"/>
  </w:style>
  <w:style w:type="paragraph" w:styleId="Footer">
    <w:name w:val="footer"/>
    <w:basedOn w:val="Normal"/>
    <w:link w:val="FooterChar"/>
    <w:uiPriority w:val="99"/>
    <w:unhideWhenUsed/>
    <w:rsid w:val="00DA77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7793"/>
  </w:style>
  <w:style w:type="paragraph" w:styleId="NormalWeb">
    <w:name w:val="Normal (Web)"/>
    <w:basedOn w:val="Normal"/>
    <w:uiPriority w:val="99"/>
    <w:semiHidden/>
    <w:unhideWhenUsed/>
    <w:rsid w:val="007107DF"/>
    <w:pPr>
      <w:spacing w:before="100" w:beforeAutospacing="1" w:after="100" w:afterAutospacing="1" w:line="240" w:lineRule="auto"/>
    </w:pPr>
    <w:rPr>
      <w:rFonts w:ascii="Times New Roman" w:eastAsia="Times New Roman" w:hAnsi="Times New Roman" w:cs="Times New Roman"/>
      <w:sz w:val="24"/>
      <w:szCs w:val="24"/>
    </w:rPr>
  </w:style>
  <w:style w:type="character" w:styleId="CommentReference">
    <w:name w:val="annotation reference"/>
    <w:basedOn w:val="DefaultParagraphFont"/>
    <w:uiPriority w:val="99"/>
    <w:semiHidden/>
    <w:unhideWhenUsed/>
    <w:rsid w:val="001C43E6"/>
    <w:rPr>
      <w:sz w:val="16"/>
      <w:szCs w:val="16"/>
    </w:rPr>
  </w:style>
  <w:style w:type="paragraph" w:styleId="CommentText">
    <w:name w:val="annotation text"/>
    <w:basedOn w:val="Normal"/>
    <w:link w:val="CommentTextChar"/>
    <w:uiPriority w:val="99"/>
    <w:semiHidden/>
    <w:unhideWhenUsed/>
    <w:rsid w:val="001C43E6"/>
    <w:pPr>
      <w:spacing w:line="240" w:lineRule="auto"/>
    </w:pPr>
    <w:rPr>
      <w:sz w:val="20"/>
      <w:szCs w:val="20"/>
    </w:rPr>
  </w:style>
  <w:style w:type="character" w:customStyle="1" w:styleId="CommentTextChar">
    <w:name w:val="Comment Text Char"/>
    <w:basedOn w:val="DefaultParagraphFont"/>
    <w:link w:val="CommentText"/>
    <w:uiPriority w:val="99"/>
    <w:semiHidden/>
    <w:rsid w:val="001C43E6"/>
    <w:rPr>
      <w:sz w:val="20"/>
      <w:szCs w:val="20"/>
    </w:rPr>
  </w:style>
  <w:style w:type="paragraph" w:styleId="CommentSubject">
    <w:name w:val="annotation subject"/>
    <w:basedOn w:val="CommentText"/>
    <w:next w:val="CommentText"/>
    <w:link w:val="CommentSubjectChar"/>
    <w:uiPriority w:val="99"/>
    <w:semiHidden/>
    <w:unhideWhenUsed/>
    <w:rsid w:val="001C43E6"/>
    <w:rPr>
      <w:b/>
      <w:bCs/>
    </w:rPr>
  </w:style>
  <w:style w:type="character" w:customStyle="1" w:styleId="CommentSubjectChar">
    <w:name w:val="Comment Subject Char"/>
    <w:basedOn w:val="CommentTextChar"/>
    <w:link w:val="CommentSubject"/>
    <w:uiPriority w:val="99"/>
    <w:semiHidden/>
    <w:rsid w:val="001C43E6"/>
    <w:rPr>
      <w:b/>
      <w:bCs/>
      <w:sz w:val="20"/>
      <w:szCs w:val="20"/>
    </w:rPr>
  </w:style>
  <w:style w:type="paragraph" w:styleId="BalloonText">
    <w:name w:val="Balloon Text"/>
    <w:basedOn w:val="Normal"/>
    <w:link w:val="BalloonTextChar"/>
    <w:uiPriority w:val="99"/>
    <w:semiHidden/>
    <w:unhideWhenUsed/>
    <w:rsid w:val="001C43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43E6"/>
    <w:rPr>
      <w:rFonts w:ascii="Segoe UI" w:hAnsi="Segoe UI" w:cs="Segoe UI"/>
      <w:sz w:val="18"/>
      <w:szCs w:val="18"/>
    </w:rPr>
  </w:style>
  <w:style w:type="character" w:customStyle="1" w:styleId="Heading2Char">
    <w:name w:val="Heading 2 Char"/>
    <w:basedOn w:val="DefaultParagraphFont"/>
    <w:link w:val="Heading2"/>
    <w:uiPriority w:val="9"/>
    <w:rsid w:val="001C43E6"/>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6D1411"/>
    <w:pPr>
      <w:spacing w:after="0" w:line="240" w:lineRule="auto"/>
    </w:pPr>
    <w:rPr>
      <w:rFonts w:eastAsia="MS Mincho"/>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A85BFC"/>
    <w:pPr>
      <w:spacing w:after="0" w:line="240" w:lineRule="auto"/>
    </w:pPr>
    <w:rPr>
      <w:lang w:v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344013"/>
    <w:pPr>
      <w:spacing w:after="0" w:line="240" w:lineRule="auto"/>
    </w:pPr>
    <w:rPr>
      <w:rFonts w:ascii="Cambria" w:eastAsia="MS Mincho" w:hAnsi="Cambria"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FE7865"/>
    <w:pPr>
      <w:spacing w:after="0" w:line="240" w:lineRule="auto"/>
    </w:pPr>
    <w:rPr>
      <w:rFonts w:ascii="Calibri" w:eastAsia="MS Mincho"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0F626E"/>
    <w:pPr>
      <w:spacing w:after="0" w:line="240" w:lineRule="auto"/>
    </w:pPr>
    <w:rPr>
      <w:rFonts w:ascii="Calibri" w:eastAsia="MS Mincho"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3333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EE7079"/>
    <w:rPr>
      <w:color w:val="605E5C"/>
      <w:shd w:val="clear" w:color="auto" w:fill="E1DFDD"/>
    </w:rPr>
  </w:style>
  <w:style w:type="character" w:customStyle="1" w:styleId="Heading1Char">
    <w:name w:val="Heading 1 Char"/>
    <w:basedOn w:val="DefaultParagraphFont"/>
    <w:link w:val="Heading1"/>
    <w:uiPriority w:val="9"/>
    <w:rsid w:val="002029F0"/>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2029F0"/>
    <w:rPr>
      <w:rFonts w:asciiTheme="majorHAnsi" w:eastAsiaTheme="majorEastAsia" w:hAnsiTheme="majorHAnsi" w:cstheme="majorBidi"/>
      <w:color w:val="1F4D78" w:themeColor="accent1" w:themeShade="7F"/>
      <w:sz w:val="24"/>
      <w:szCs w:val="24"/>
    </w:rPr>
  </w:style>
  <w:style w:type="table" w:customStyle="1" w:styleId="TableGrid6">
    <w:name w:val="Table Grid6"/>
    <w:basedOn w:val="TableNormal"/>
    <w:next w:val="TableGrid"/>
    <w:uiPriority w:val="59"/>
    <w:rsid w:val="00614405"/>
    <w:pPr>
      <w:spacing w:after="0" w:line="240" w:lineRule="auto"/>
    </w:pPr>
    <w:rPr>
      <w:rFonts w:eastAsia="MS Mincho"/>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4405"/>
    <w:pPr>
      <w:ind w:left="720"/>
      <w:contextualSpacing/>
    </w:pPr>
  </w:style>
  <w:style w:type="character" w:styleId="FollowedHyperlink">
    <w:name w:val="FollowedHyperlink"/>
    <w:basedOn w:val="DefaultParagraphFont"/>
    <w:uiPriority w:val="99"/>
    <w:semiHidden/>
    <w:unhideWhenUsed/>
    <w:rsid w:val="00025CFE"/>
    <w:rPr>
      <w:color w:val="954F72" w:themeColor="followedHyperlink"/>
      <w:u w:val="single"/>
    </w:rPr>
  </w:style>
  <w:style w:type="character" w:styleId="UnresolvedMention">
    <w:name w:val="Unresolved Mention"/>
    <w:basedOn w:val="DefaultParagraphFont"/>
    <w:uiPriority w:val="99"/>
    <w:semiHidden/>
    <w:unhideWhenUsed/>
    <w:rsid w:val="00CF4D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2B0261-159E-47B9-97BC-524CF175F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7</Pages>
  <Words>1772</Words>
  <Characters>11169</Characters>
  <Application>Microsoft Office Word</Application>
  <DocSecurity>0</DocSecurity>
  <Lines>465</Lines>
  <Paragraphs>184</Paragraphs>
  <ScaleCrop>false</ScaleCrop>
  <Company/>
  <LinksUpToDate>false</LinksUpToDate>
  <CharactersWithSpaces>12757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Sharon Barnett (2217515)</cp:lastModifiedBy>
  <cp:revision>2</cp:revision>
  <dcterms:created xsi:type="dcterms:W3CDTF">2026-04-15T12:50:00Z</dcterms:created>
  <dcterms:modified xsi:type="dcterms:W3CDTF">2026-04-15T12:50:00Z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2a386a0a-b555-4b77-955d-a4911899a421</vt:lpwstr>
  </property>
</Properties>
</file>