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093AF6" w14:textId="77777777" w:rsidR="00F35A39" w:rsidRDefault="00F35A39"/>
    <w:p w14:paraId="20DF7D15" w14:textId="1A973620" w:rsidR="00F35A39" w:rsidRPr="005A5F90" w:rsidRDefault="00ED71EA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Danel Nuh</w:t>
      </w:r>
    </w:p>
    <w:p w14:paraId="560D252B" w14:textId="61884219" w:rsidR="00F35A39" w:rsidRPr="005A5F90" w:rsidRDefault="00ED71EA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2424688</w:t>
      </w:r>
    </w:p>
    <w:p w14:paraId="75163324" w14:textId="2DE73C8D" w:rsidR="00F35A39" w:rsidRPr="005A5F90" w:rsidRDefault="00ED71EA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LCHS4003</w:t>
      </w:r>
    </w:p>
    <w:p w14:paraId="413E9AD9" w14:textId="54FF735D" w:rsidR="00F35A39" w:rsidRPr="005A5F90" w:rsidRDefault="00ED71EA" w:rsidP="00806EDF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Introduction to Health and Social Care</w:t>
      </w:r>
    </w:p>
    <w:p w14:paraId="3250A883" w14:textId="77777777" w:rsidR="00F32475" w:rsidRDefault="00F35A39" w:rsidP="00F3247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 w:rsidRPr="005A5F90">
        <w:rPr>
          <w:rFonts w:cs="Arial"/>
          <w:b/>
          <w:sz w:val="22"/>
          <w:szCs w:val="22"/>
        </w:rPr>
        <w:t>[LECTURER</w:t>
      </w:r>
      <w:r w:rsidR="00806EDF">
        <w:rPr>
          <w:rFonts w:cs="Arial"/>
          <w:b/>
          <w:sz w:val="22"/>
          <w:szCs w:val="22"/>
        </w:rPr>
        <w:t>’</w:t>
      </w:r>
      <w:r w:rsidRPr="005A5F90">
        <w:rPr>
          <w:rFonts w:cs="Arial"/>
          <w:b/>
          <w:sz w:val="22"/>
          <w:szCs w:val="22"/>
        </w:rPr>
        <w:t>S NAME]</w:t>
      </w:r>
      <w:r w:rsidRPr="005A5F90">
        <w:rPr>
          <w:rFonts w:cs="Arial"/>
          <w:b/>
          <w:sz w:val="22"/>
          <w:szCs w:val="22"/>
        </w:rPr>
        <w:br/>
        <w:t>[ASSIGNMENT TITLE]</w:t>
      </w:r>
    </w:p>
    <w:p w14:paraId="2AC7A452" w14:textId="77777777" w:rsidR="00F32475" w:rsidRDefault="00F32475" w:rsidP="00F3247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</w:p>
    <w:p w14:paraId="0CDABCE9" w14:textId="31BAE218" w:rsidR="00F32475" w:rsidRPr="00F32475" w:rsidRDefault="00ED71EA" w:rsidP="00F3247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  <w:sectPr w:rsidR="00F32475" w:rsidRPr="00F3247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cs="Arial"/>
          <w:b/>
          <w:sz w:val="22"/>
          <w:szCs w:val="22"/>
        </w:rPr>
        <w:t>20/10/2025</w:t>
      </w:r>
    </w:p>
    <w:p w14:paraId="367A4A45" w14:textId="44116799" w:rsidR="00315DF2" w:rsidRDefault="00BC1639" w:rsidP="00CF5C46">
      <w:pPr>
        <w:ind w:left="-567" w:right="-784"/>
      </w:pPr>
      <w:r>
        <w:rPr>
          <w:noProof/>
        </w:rPr>
        <w:drawing>
          <wp:inline distT="0" distB="0" distL="0" distR="0" wp14:anchorId="6AC03B43" wp14:editId="0D895530">
            <wp:extent cx="6443980" cy="6638306"/>
            <wp:effectExtent l="0" t="0" r="0" b="0"/>
            <wp:docPr id="8410415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04152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5539" cy="6639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168D65" w14:textId="710A62B9" w:rsidR="005A5F90" w:rsidRDefault="005A5F90" w:rsidP="004D15D8">
      <w:pPr>
        <w:ind w:left="-567" w:right="-784"/>
      </w:pPr>
    </w:p>
    <w:p w14:paraId="6964B55F" w14:textId="164FA728" w:rsidR="005A5F90" w:rsidRDefault="005A5F90" w:rsidP="004D15D8">
      <w:pPr>
        <w:ind w:left="-567" w:right="-784"/>
      </w:pPr>
    </w:p>
    <w:p w14:paraId="1E44653B" w14:textId="70DE3E31" w:rsidR="005A5F90" w:rsidRDefault="005A5F90" w:rsidP="004D15D8">
      <w:pPr>
        <w:ind w:left="-567" w:right="-784"/>
      </w:pPr>
    </w:p>
    <w:p w14:paraId="07EC2B84" w14:textId="09C7C14A" w:rsidR="005A5F90" w:rsidRDefault="005A5F90" w:rsidP="004D15D8">
      <w:pPr>
        <w:ind w:left="-567" w:right="-784"/>
      </w:pPr>
    </w:p>
    <w:p w14:paraId="70674A7E" w14:textId="6D788763" w:rsidR="005A5F90" w:rsidRDefault="005A5F90" w:rsidP="004D15D8">
      <w:pPr>
        <w:ind w:left="-567" w:right="-784"/>
      </w:pPr>
    </w:p>
    <w:p w14:paraId="69F95ECA" w14:textId="77777777" w:rsidR="005A5F90" w:rsidRDefault="005A5F90" w:rsidP="004D15D8">
      <w:pPr>
        <w:ind w:left="-567" w:right="-784"/>
      </w:pPr>
    </w:p>
    <w:p w14:paraId="548FAA97" w14:textId="77777777" w:rsidR="005A5F90" w:rsidRDefault="005A5F90" w:rsidP="004D15D8">
      <w:pPr>
        <w:ind w:left="-567" w:right="-784"/>
      </w:pPr>
    </w:p>
    <w:p w14:paraId="06FC6443" w14:textId="77777777" w:rsidR="005A5F90" w:rsidRDefault="005A5F90" w:rsidP="004D15D8">
      <w:pPr>
        <w:ind w:left="-567" w:right="-784"/>
      </w:pPr>
    </w:p>
    <w:p w14:paraId="371C2E59" w14:textId="77777777" w:rsidR="00F35A39" w:rsidRDefault="00F35A39" w:rsidP="00023AB6">
      <w:pPr>
        <w:ind w:right="-784"/>
        <w:sectPr w:rsidR="00F35A39" w:rsidSect="0015555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9F823D3" w14:textId="77777777" w:rsidR="000846BD" w:rsidRDefault="000846BD" w:rsidP="34D4D353">
      <w:pPr>
        <w:rPr>
          <w:b/>
          <w:bCs/>
          <w:sz w:val="48"/>
          <w:szCs w:val="48"/>
        </w:rPr>
      </w:pPr>
      <w:r w:rsidRPr="34D4D353">
        <w:rPr>
          <w:b/>
          <w:bCs/>
          <w:sz w:val="48"/>
          <w:szCs w:val="48"/>
        </w:rPr>
        <w:t>Origins of the National Health Service (NHS)</w:t>
      </w:r>
    </w:p>
    <w:p w14:paraId="60D51CDD" w14:textId="3CE79612" w:rsidR="34D4D353" w:rsidRDefault="34D4D353"/>
    <w:p w14:paraId="70E9DE45" w14:textId="1122A594" w:rsidR="75806826" w:rsidRDefault="75806826" w:rsidP="34D4D353">
      <w:pPr>
        <w:rPr>
          <w:sz w:val="48"/>
          <w:szCs w:val="48"/>
        </w:rPr>
      </w:pPr>
      <w:r w:rsidRPr="34D4D353">
        <w:rPr>
          <w:sz w:val="48"/>
          <w:szCs w:val="48"/>
        </w:rPr>
        <w:t>Pre-History</w:t>
      </w:r>
      <w:r w:rsidR="6E441D41" w:rsidRPr="34D4D353">
        <w:rPr>
          <w:sz w:val="48"/>
          <w:szCs w:val="48"/>
        </w:rPr>
        <w:t xml:space="preserve"> of the NHS.</w:t>
      </w:r>
    </w:p>
    <w:p w14:paraId="544165FE" w14:textId="76A0C1AB" w:rsidR="6251236B" w:rsidRDefault="6251236B">
      <w:r>
        <w:t xml:space="preserve">Godber, 1988 presented the pre-origins of the </w:t>
      </w:r>
      <w:r w:rsidR="0BD29001">
        <w:t>idea of a national health service was not produced by any one political party. Nearly all the services which were incorporated in 1948 already existed. What was needed was a system that would ensure equality of access in accordance with need, not ability to pay. That was part of a consensus in British society about its responsibility to its members, first fully expressed in the Beveridge report in 1942.</w:t>
      </w:r>
      <w:r>
        <w:br/>
      </w:r>
      <w:r w:rsidR="390A91D5">
        <w:t>He further explained that a</w:t>
      </w:r>
      <w:r w:rsidR="0BD29001">
        <w:t xml:space="preserve"> medical advisory committee to the first minister of health produced an outline plan for a national health service as far back as 1920, introducing the idea of three levels of medical care approximating to region, district, and neighbourhood. Nothing was done at the</w:t>
      </w:r>
      <w:r w:rsidR="78A2385C">
        <w:t xml:space="preserve"> </w:t>
      </w:r>
      <w:r w:rsidR="0BD29001">
        <w:t>time, partly because of postwar retrenchment and</w:t>
      </w:r>
      <w:r w:rsidR="46DB2CBA">
        <w:t xml:space="preserve"> </w:t>
      </w:r>
      <w:r w:rsidR="0BD29001">
        <w:t>partly because of</w:t>
      </w:r>
      <w:r w:rsidR="78779445">
        <w:t xml:space="preserve"> </w:t>
      </w:r>
      <w:r w:rsidR="0BD29001">
        <w:t>opposition from sectional interests.</w:t>
      </w:r>
      <w:r>
        <w:br/>
      </w:r>
    </w:p>
    <w:p w14:paraId="6F862227" w14:textId="755E3CEF" w:rsidR="14B452BD" w:rsidRDefault="14B452BD" w:rsidP="34D4D353">
      <w:pPr>
        <w:rPr>
          <w:sz w:val="48"/>
          <w:szCs w:val="48"/>
        </w:rPr>
      </w:pPr>
      <w:r w:rsidRPr="34D4D353">
        <w:rPr>
          <w:sz w:val="48"/>
          <w:szCs w:val="48"/>
        </w:rPr>
        <w:t>Current Structure and functioning of the NHS</w:t>
      </w:r>
    </w:p>
    <w:p w14:paraId="4A1CDEFB" w14:textId="1331591F" w:rsidR="09C5AE6D" w:rsidRDefault="09C5AE6D" w:rsidP="34D4D353">
      <w:pPr>
        <w:rPr>
          <w:rFonts w:eastAsia="Arial" w:cs="Arial"/>
        </w:rPr>
      </w:pPr>
      <w:r w:rsidRPr="34D4D353">
        <w:rPr>
          <w:rFonts w:eastAsia="Arial" w:cs="Arial"/>
        </w:rPr>
        <w:t>The NHS is the largest such organization in Europe with a budget of £116.4 billion and a staff of 1.5 million</w:t>
      </w:r>
      <w:r w:rsidR="4842C170" w:rsidRPr="34D4D353">
        <w:rPr>
          <w:rFonts w:eastAsia="Arial" w:cs="Arial"/>
        </w:rPr>
        <w:t xml:space="preserve"> (</w:t>
      </w:r>
      <w:proofErr w:type="spellStart"/>
      <w:r w:rsidR="4842C170" w:rsidRPr="34D4D353">
        <w:rPr>
          <w:rFonts w:eastAsia="Arial" w:cs="Arial"/>
        </w:rPr>
        <w:t>Gula</w:t>
      </w:r>
      <w:r w:rsidR="356199D7" w:rsidRPr="34D4D353">
        <w:rPr>
          <w:rFonts w:eastAsia="Arial" w:cs="Arial"/>
        </w:rPr>
        <w:t>b</w:t>
      </w:r>
      <w:r w:rsidR="4842C170" w:rsidRPr="34D4D353">
        <w:rPr>
          <w:rFonts w:eastAsia="Arial" w:cs="Arial"/>
        </w:rPr>
        <w:t>ivala</w:t>
      </w:r>
      <w:proofErr w:type="spellEnd"/>
      <w:r w:rsidR="4842C170" w:rsidRPr="34D4D353">
        <w:rPr>
          <w:rFonts w:eastAsia="Arial" w:cs="Arial"/>
        </w:rPr>
        <w:t>, 2018)</w:t>
      </w:r>
      <w:r w:rsidRPr="34D4D353">
        <w:rPr>
          <w:rFonts w:eastAsia="Arial" w:cs="Arial"/>
        </w:rPr>
        <w:t xml:space="preserve">. </w:t>
      </w:r>
      <w:r w:rsidR="44B0B1E1" w:rsidRPr="34D4D353">
        <w:rPr>
          <w:rFonts w:eastAsia="Arial" w:cs="Arial"/>
        </w:rPr>
        <w:t xml:space="preserve"> He further explains that the</w:t>
      </w:r>
      <w:r w:rsidRPr="34D4D353">
        <w:rPr>
          <w:rFonts w:eastAsia="Arial" w:cs="Arial"/>
        </w:rPr>
        <w:t xml:space="preserve"> seven laudable principles underpinning the NHS are that it: </w:t>
      </w:r>
    </w:p>
    <w:p w14:paraId="7B2C1828" w14:textId="780B34B3" w:rsidR="09C5AE6D" w:rsidRDefault="09C5AE6D" w:rsidP="34D4D353">
      <w:pPr>
        <w:pStyle w:val="ListParagraph"/>
        <w:numPr>
          <w:ilvl w:val="0"/>
          <w:numId w:val="2"/>
        </w:numPr>
        <w:rPr>
          <w:rFonts w:eastAsia="Arial" w:cs="Arial"/>
        </w:rPr>
      </w:pPr>
      <w:r w:rsidRPr="34D4D353">
        <w:rPr>
          <w:rFonts w:eastAsia="Arial" w:cs="Arial"/>
        </w:rPr>
        <w:t xml:space="preserve">Provides comprehensive service to all its citizens </w:t>
      </w:r>
    </w:p>
    <w:p w14:paraId="6F3CD1D1" w14:textId="238C607C" w:rsidR="09C5AE6D" w:rsidRDefault="09C5AE6D" w:rsidP="34D4D353">
      <w:pPr>
        <w:pStyle w:val="ListParagraph"/>
        <w:numPr>
          <w:ilvl w:val="0"/>
          <w:numId w:val="2"/>
        </w:numPr>
        <w:rPr>
          <w:rFonts w:eastAsia="Arial" w:cs="Arial"/>
        </w:rPr>
      </w:pPr>
      <w:r w:rsidRPr="34D4D353">
        <w:rPr>
          <w:rFonts w:eastAsia="Arial" w:cs="Arial"/>
        </w:rPr>
        <w:t>Provides access based on clinical need rather than ability to pay, being free at the point of delivery for most services</w:t>
      </w:r>
    </w:p>
    <w:p w14:paraId="4F1B1219" w14:textId="4E4B0212" w:rsidR="09C5AE6D" w:rsidRDefault="09C5AE6D" w:rsidP="34D4D353">
      <w:pPr>
        <w:pStyle w:val="ListParagraph"/>
        <w:numPr>
          <w:ilvl w:val="0"/>
          <w:numId w:val="2"/>
        </w:numPr>
        <w:rPr>
          <w:rFonts w:eastAsia="Arial" w:cs="Arial"/>
        </w:rPr>
      </w:pPr>
      <w:r w:rsidRPr="34D4D353">
        <w:rPr>
          <w:rFonts w:eastAsia="Arial" w:cs="Arial"/>
        </w:rPr>
        <w:t xml:space="preserve">Aspires to high standards of excellence and professionalism </w:t>
      </w:r>
    </w:p>
    <w:p w14:paraId="444D2605" w14:textId="465C7065" w:rsidR="09C5AE6D" w:rsidRDefault="09C5AE6D" w:rsidP="34D4D353">
      <w:pPr>
        <w:pStyle w:val="ListParagraph"/>
        <w:numPr>
          <w:ilvl w:val="0"/>
          <w:numId w:val="2"/>
        </w:numPr>
        <w:rPr>
          <w:rFonts w:eastAsia="Arial" w:cs="Arial"/>
        </w:rPr>
      </w:pPr>
      <w:r w:rsidRPr="34D4D353">
        <w:rPr>
          <w:rFonts w:eastAsia="Arial" w:cs="Arial"/>
        </w:rPr>
        <w:t xml:space="preserve">Reflects the needs and preferences of patients, their families and carers </w:t>
      </w:r>
    </w:p>
    <w:p w14:paraId="15A02C84" w14:textId="465F9953" w:rsidR="09C5AE6D" w:rsidRDefault="09C5AE6D" w:rsidP="34D4D353">
      <w:pPr>
        <w:pStyle w:val="ListParagraph"/>
        <w:numPr>
          <w:ilvl w:val="0"/>
          <w:numId w:val="2"/>
        </w:numPr>
        <w:rPr>
          <w:rFonts w:eastAsia="Arial" w:cs="Arial"/>
        </w:rPr>
      </w:pPr>
      <w:r w:rsidRPr="34D4D353">
        <w:rPr>
          <w:rFonts w:eastAsia="Arial" w:cs="Arial"/>
        </w:rPr>
        <w:t>Works across organizational boundaries and in partnership with other organizations to serve the interests of patients, local communities, and the wider population</w:t>
      </w:r>
    </w:p>
    <w:p w14:paraId="03D94DC8" w14:textId="0FD51ACD" w:rsidR="09C5AE6D" w:rsidRDefault="09C5AE6D" w:rsidP="34D4D353">
      <w:pPr>
        <w:pStyle w:val="ListParagraph"/>
        <w:numPr>
          <w:ilvl w:val="0"/>
          <w:numId w:val="2"/>
        </w:numPr>
        <w:rPr>
          <w:rFonts w:eastAsia="Arial" w:cs="Arial"/>
        </w:rPr>
      </w:pPr>
      <w:r w:rsidRPr="34D4D353">
        <w:rPr>
          <w:rFonts w:eastAsia="Arial" w:cs="Arial"/>
        </w:rPr>
        <w:t xml:space="preserve">Commits to providing the best value for </w:t>
      </w:r>
      <w:proofErr w:type="gramStart"/>
      <w:r w:rsidRPr="34D4D353">
        <w:rPr>
          <w:rFonts w:eastAsia="Arial" w:cs="Arial"/>
        </w:rPr>
        <w:t>tax payers’</w:t>
      </w:r>
      <w:proofErr w:type="gramEnd"/>
      <w:r w:rsidRPr="34D4D353">
        <w:rPr>
          <w:rFonts w:eastAsia="Arial" w:cs="Arial"/>
        </w:rPr>
        <w:t xml:space="preserve"> money and the most effective and fair use of finite resources</w:t>
      </w:r>
    </w:p>
    <w:p w14:paraId="79E3882A" w14:textId="4AA76EE6" w:rsidR="09C5AE6D" w:rsidRDefault="09C5AE6D" w:rsidP="34D4D353">
      <w:pPr>
        <w:pStyle w:val="ListParagraph"/>
        <w:numPr>
          <w:ilvl w:val="0"/>
          <w:numId w:val="2"/>
        </w:numPr>
        <w:rPr>
          <w:rFonts w:eastAsia="Arial" w:cs="Arial"/>
        </w:rPr>
      </w:pPr>
      <w:r w:rsidRPr="34D4D353">
        <w:rPr>
          <w:rFonts w:eastAsia="Arial" w:cs="Arial"/>
        </w:rPr>
        <w:t>Is accountable to the public communities and patients.</w:t>
      </w:r>
    </w:p>
    <w:p w14:paraId="0EE2F3A1" w14:textId="5CF995C9" w:rsidR="34D4D353" w:rsidRDefault="34D4D353"/>
    <w:p w14:paraId="6C471BB1" w14:textId="02A8C68E" w:rsidR="3E35A09E" w:rsidRDefault="3E35A09E" w:rsidP="34D4D353">
      <w:pPr>
        <w:rPr>
          <w:sz w:val="48"/>
          <w:szCs w:val="48"/>
        </w:rPr>
      </w:pPr>
      <w:r w:rsidRPr="34D4D353">
        <w:rPr>
          <w:sz w:val="48"/>
          <w:szCs w:val="48"/>
        </w:rPr>
        <w:t>Conclusions</w:t>
      </w:r>
    </w:p>
    <w:p w14:paraId="33B9708F" w14:textId="40CB4A71" w:rsidR="4AC25745" w:rsidRDefault="4AC25745">
      <w:r>
        <w:t xml:space="preserve">The NHS since </w:t>
      </w:r>
      <w:r w:rsidR="438563DA">
        <w:t>its</w:t>
      </w:r>
      <w:r>
        <w:t xml:space="preserve"> inception has been a </w:t>
      </w:r>
      <w:r w:rsidR="42E4AAEA">
        <w:t>lifeline</w:t>
      </w:r>
      <w:r>
        <w:t xml:space="preserve"> for </w:t>
      </w:r>
      <w:r w:rsidR="087F5F19">
        <w:t>the</w:t>
      </w:r>
      <w:r>
        <w:t xml:space="preserve"> health and wellbeing of the local communities</w:t>
      </w:r>
      <w:r w:rsidR="7472771E">
        <w:t xml:space="preserve"> based on the services it provides to the UK citizens.</w:t>
      </w:r>
    </w:p>
    <w:p w14:paraId="55C366C4" w14:textId="286812B1" w:rsidR="34D4D353" w:rsidRDefault="34D4D353"/>
    <w:p w14:paraId="1B97C5DA" w14:textId="7B8DDEA7" w:rsidR="34D4D353" w:rsidRDefault="34D4D353"/>
    <w:p w14:paraId="2EB4A211" w14:textId="62B3E229" w:rsidR="00F35A39" w:rsidRDefault="00F35A39">
      <w:r>
        <w:t xml:space="preserve"> </w:t>
      </w:r>
      <w:r>
        <w:br w:type="page"/>
      </w:r>
    </w:p>
    <w:p w14:paraId="09522DDC" w14:textId="77777777" w:rsidR="00DC6886" w:rsidRDefault="00DC6886" w:rsidP="34D4D353">
      <w:pPr>
        <w:rPr>
          <w:sz w:val="48"/>
          <w:szCs w:val="48"/>
        </w:rPr>
      </w:pPr>
      <w:r w:rsidRPr="34D4D353">
        <w:rPr>
          <w:sz w:val="48"/>
          <w:szCs w:val="48"/>
        </w:rPr>
        <w:t>References</w:t>
      </w:r>
    </w:p>
    <w:p w14:paraId="78094D39" w14:textId="77777777" w:rsidR="00DC6886" w:rsidRPr="00DC6886" w:rsidRDefault="00DC6886" w:rsidP="34D4D353">
      <w:pPr>
        <w:ind w:left="720"/>
      </w:pPr>
      <w:r>
        <w:t xml:space="preserve">Cockcroft, B. (2025). Dentistry, dental services, oral health and change over time Part </w:t>
      </w:r>
      <w:proofErr w:type="gramStart"/>
      <w:r>
        <w:t>1:Origins</w:t>
      </w:r>
      <w:proofErr w:type="gramEnd"/>
      <w:r>
        <w:t>. </w:t>
      </w:r>
      <w:r w:rsidRPr="34D4D353">
        <w:rPr>
          <w:i/>
          <w:iCs/>
        </w:rPr>
        <w:t>BDJ In Practice</w:t>
      </w:r>
      <w:r>
        <w:t>, 38(7), pp.224–226. </w:t>
      </w:r>
      <w:proofErr w:type="spellStart"/>
      <w:proofErr w:type="gramStart"/>
      <w:r>
        <w:t>doi:https</w:t>
      </w:r>
      <w:proofErr w:type="spellEnd"/>
      <w:r>
        <w:t>://doi.org/10.1038/s41404-025-3179-2</w:t>
      </w:r>
      <w:proofErr w:type="gramEnd"/>
      <w:r>
        <w:t>.​</w:t>
      </w:r>
    </w:p>
    <w:p w14:paraId="11361250" w14:textId="2623643E" w:rsidR="34D4D353" w:rsidRDefault="34D4D353" w:rsidP="34D4D353">
      <w:pPr>
        <w:ind w:left="720"/>
      </w:pPr>
    </w:p>
    <w:p w14:paraId="17E48A22" w14:textId="1629E3CA" w:rsidR="00DC6886" w:rsidRPr="00556C89" w:rsidRDefault="00DC6886" w:rsidP="34D4D353">
      <w:pPr>
        <w:ind w:left="720"/>
        <w:rPr>
          <w:lang w:val="en-US"/>
        </w:rPr>
      </w:pPr>
      <w:r>
        <w:t>K Gulabivala (2018). Dentistry in the United Kingdom.</w:t>
      </w:r>
    </w:p>
    <w:p w14:paraId="11CABB0D" w14:textId="4B7666FB" w:rsidR="34D4D353" w:rsidRDefault="34D4D353" w:rsidP="34D4D353">
      <w:pPr>
        <w:ind w:left="720"/>
      </w:pPr>
    </w:p>
    <w:p w14:paraId="60EFAF86" w14:textId="77777777" w:rsidR="00556C89" w:rsidRDefault="00556C89" w:rsidP="34D4D353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color w:val="000000"/>
          <w:sz w:val="27"/>
          <w:szCs w:val="27"/>
        </w:rPr>
      </w:pPr>
      <w:r w:rsidRPr="34D4D353">
        <w:rPr>
          <w:rFonts w:ascii="Calibri" w:hAnsi="Calibri" w:cs="Calibri"/>
          <w:color w:val="000000" w:themeColor="text1"/>
          <w:sz w:val="27"/>
          <w:szCs w:val="27"/>
        </w:rPr>
        <w:t>Public Health Wales. (n.d.). </w:t>
      </w:r>
      <w:r w:rsidRPr="34D4D353">
        <w:rPr>
          <w:rFonts w:ascii="Calibri" w:hAnsi="Calibri" w:cs="Calibri"/>
          <w:i/>
          <w:iCs/>
          <w:color w:val="000000" w:themeColor="text1"/>
          <w:sz w:val="27"/>
          <w:szCs w:val="27"/>
        </w:rPr>
        <w:t>Mouthcare assessment and mouthcare plan</w:t>
      </w:r>
      <w:r w:rsidRPr="34D4D353">
        <w:rPr>
          <w:rFonts w:ascii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7">
        <w:r w:rsidRPr="34D4D353">
          <w:rPr>
            <w:rStyle w:val="Hyperlink"/>
            <w:rFonts w:ascii="Calibri" w:hAnsi="Calibri" w:cs="Calibri"/>
            <w:color w:val="000000" w:themeColor="text1"/>
            <w:sz w:val="27"/>
            <w:szCs w:val="27"/>
          </w:rPr>
          <w:t>https://phw.nhs.wales/services-and-teams/dental-public-health/gwen-am-byth/mouthcare-assessment-and-mouthcare-plan/</w:t>
        </w:r>
      </w:hyperlink>
      <w:r w:rsidRPr="34D4D353">
        <w:rPr>
          <w:rFonts w:ascii="Calibri" w:hAnsi="Calibri" w:cs="Calibri"/>
          <w:color w:val="000000" w:themeColor="text1"/>
          <w:sz w:val="27"/>
          <w:szCs w:val="27"/>
        </w:rPr>
        <w:t>.</w:t>
      </w:r>
    </w:p>
    <w:p w14:paraId="553C5324" w14:textId="3B09DB22" w:rsidR="34D4D353" w:rsidRDefault="34D4D353" w:rsidP="34D4D353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color w:val="000000" w:themeColor="text1"/>
          <w:sz w:val="27"/>
          <w:szCs w:val="27"/>
        </w:rPr>
      </w:pPr>
    </w:p>
    <w:p w14:paraId="6173CDD6" w14:textId="7D53D1EF" w:rsidR="00C3259A" w:rsidRPr="00C3259A" w:rsidRDefault="00C3259A" w:rsidP="34D4D353">
      <w:pPr>
        <w:pStyle w:val="NormalWeb"/>
        <w:ind w:left="720"/>
        <w:rPr>
          <w:rFonts w:ascii="Calibri" w:hAnsi="Calibri" w:cs="Calibri"/>
          <w:color w:val="000000"/>
          <w:sz w:val="27"/>
          <w:szCs w:val="27"/>
        </w:rPr>
      </w:pPr>
      <w:r w:rsidRPr="34D4D353">
        <w:rPr>
          <w:rFonts w:ascii="Calibri" w:hAnsi="Calibri" w:cs="Calibri"/>
          <w:color w:val="000000" w:themeColor="text1"/>
          <w:sz w:val="27"/>
          <w:szCs w:val="27"/>
        </w:rPr>
        <w:t>Person Centred Software (2018). </w:t>
      </w:r>
      <w:r w:rsidRPr="34D4D353">
        <w:rPr>
          <w:rFonts w:ascii="Calibri" w:hAnsi="Calibri" w:cs="Calibri"/>
          <w:i/>
          <w:iCs/>
          <w:color w:val="000000" w:themeColor="text1"/>
          <w:sz w:val="27"/>
          <w:szCs w:val="27"/>
        </w:rPr>
        <w:t>Person Centred Software | Driving Outstanding Care</w:t>
      </w:r>
      <w:r w:rsidRPr="34D4D353">
        <w:rPr>
          <w:rFonts w:ascii="Calibri" w:hAnsi="Calibri" w:cs="Calibri"/>
          <w:color w:val="000000" w:themeColor="text1"/>
          <w:sz w:val="27"/>
          <w:szCs w:val="27"/>
        </w:rPr>
        <w:t xml:space="preserve">. [online] </w:t>
      </w:r>
      <w:proofErr w:type="gramStart"/>
      <w:r w:rsidRPr="34D4D353">
        <w:rPr>
          <w:rFonts w:ascii="Calibri" w:hAnsi="Calibri" w:cs="Calibri"/>
          <w:color w:val="000000" w:themeColor="text1"/>
          <w:sz w:val="27"/>
          <w:szCs w:val="27"/>
        </w:rPr>
        <w:t>Person Centred</w:t>
      </w:r>
      <w:proofErr w:type="gramEnd"/>
      <w:r w:rsidRPr="34D4D353">
        <w:rPr>
          <w:rFonts w:ascii="Calibri" w:hAnsi="Calibri" w:cs="Calibri"/>
          <w:color w:val="000000" w:themeColor="text1"/>
          <w:sz w:val="27"/>
          <w:szCs w:val="27"/>
        </w:rPr>
        <w:t xml:space="preserve"> Software. Available at: </w:t>
      </w:r>
      <w:hyperlink r:id="rId8">
        <w:r w:rsidRPr="34D4D353">
          <w:rPr>
            <w:rStyle w:val="Hyperlink"/>
            <w:rFonts w:ascii="Calibri" w:hAnsi="Calibri" w:cs="Calibri"/>
            <w:color w:val="000000" w:themeColor="text1"/>
            <w:sz w:val="27"/>
            <w:szCs w:val="27"/>
          </w:rPr>
          <w:t>https://personcentredsoftware.com/</w:t>
        </w:r>
      </w:hyperlink>
      <w:r w:rsidRPr="34D4D353">
        <w:rPr>
          <w:rFonts w:ascii="Calibri" w:hAnsi="Calibri" w:cs="Calibri"/>
          <w:color w:val="000000" w:themeColor="text1"/>
          <w:sz w:val="27"/>
          <w:szCs w:val="27"/>
        </w:rPr>
        <w:t>.</w:t>
      </w:r>
    </w:p>
    <w:p w14:paraId="24C64F92" w14:textId="138CB00E" w:rsidR="34D4D353" w:rsidRDefault="34D4D353" w:rsidP="34D4D353">
      <w:pPr>
        <w:pStyle w:val="NormalWeb"/>
        <w:ind w:left="720"/>
        <w:rPr>
          <w:rFonts w:ascii="Calibri" w:hAnsi="Calibri" w:cs="Calibri"/>
          <w:color w:val="000000" w:themeColor="text1"/>
          <w:sz w:val="27"/>
          <w:szCs w:val="27"/>
        </w:rPr>
      </w:pPr>
    </w:p>
    <w:p w14:paraId="4AB9B24A" w14:textId="349BC641" w:rsidR="00556C89" w:rsidRPr="00DC6886" w:rsidRDefault="5FEED6D4" w:rsidP="34D4D353">
      <w:pPr>
        <w:pStyle w:val="NormalWeb"/>
        <w:ind w:left="720"/>
        <w:rPr>
          <w:rFonts w:ascii="Calibri" w:hAnsi="Calibri" w:cs="Calibri"/>
          <w:color w:val="000000" w:themeColor="text1"/>
          <w:sz w:val="27"/>
          <w:szCs w:val="27"/>
          <w:lang w:val="en-US"/>
        </w:rPr>
      </w:pPr>
      <w:r w:rsidRPr="34D4D353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Seddon, C. (2024). </w:t>
      </w:r>
      <w:r w:rsidRPr="34D4D353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Wales: If NHS dentistry is on life support, can a new contract revive it?</w:t>
      </w:r>
      <w:r w:rsidRPr="34D4D353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[online] British Dental </w:t>
      </w:r>
      <w:proofErr w:type="spellStart"/>
      <w:r w:rsidRPr="34D4D353">
        <w:rPr>
          <w:rFonts w:ascii="Calibri" w:eastAsia="Calibri" w:hAnsi="Calibri" w:cs="Calibri"/>
          <w:color w:val="000000" w:themeColor="text1"/>
          <w:sz w:val="27"/>
          <w:szCs w:val="27"/>
        </w:rPr>
        <w:t>Assocation</w:t>
      </w:r>
      <w:proofErr w:type="spellEnd"/>
      <w:r w:rsidRPr="34D4D353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Available at: </w:t>
      </w:r>
      <w:hyperlink r:id="rId9">
        <w:r w:rsidRPr="34D4D353">
          <w:rPr>
            <w:rStyle w:val="Hyperlink"/>
            <w:rFonts w:ascii="Calibri" w:eastAsia="Calibri" w:hAnsi="Calibri" w:cs="Calibri"/>
            <w:color w:val="000000" w:themeColor="text1"/>
            <w:sz w:val="27"/>
            <w:szCs w:val="27"/>
          </w:rPr>
          <w:t>https://www.bda.org/news-and-opinion/blog/wales-if-nhs-dentistry-is-on-life-support-can-a-new-contract-revive-it/</w:t>
        </w:r>
      </w:hyperlink>
      <w:r w:rsidRPr="34D4D353">
        <w:rPr>
          <w:rFonts w:ascii="Calibri" w:eastAsia="Calibri" w:hAnsi="Calibri" w:cs="Calibri"/>
          <w:color w:val="000000" w:themeColor="text1"/>
          <w:sz w:val="27"/>
          <w:szCs w:val="27"/>
        </w:rPr>
        <w:t>.</w:t>
      </w:r>
    </w:p>
    <w:p w14:paraId="625458F4" w14:textId="4EC91CBC" w:rsidR="00556C89" w:rsidRPr="00DC6886" w:rsidRDefault="604E57F6" w:rsidP="34D4D353">
      <w:pPr>
        <w:pStyle w:val="ListParagraph"/>
        <w:spacing w:before="240" w:after="240"/>
        <w:rPr>
          <w:rFonts w:eastAsia="Arial" w:cs="Arial"/>
        </w:rPr>
      </w:pPr>
      <w:r w:rsidRPr="34D4D353">
        <w:rPr>
          <w:rFonts w:eastAsia="Arial" w:cs="Arial"/>
        </w:rPr>
        <w:t xml:space="preserve">Godber, G. (1988). Forty years of the NHS. Origins and early development. </w:t>
      </w:r>
      <w:r w:rsidRPr="34D4D353">
        <w:rPr>
          <w:rFonts w:eastAsia="Arial" w:cs="Arial"/>
          <w:i/>
          <w:iCs/>
        </w:rPr>
        <w:t>BMJ</w:t>
      </w:r>
      <w:r w:rsidRPr="34D4D353">
        <w:rPr>
          <w:rFonts w:eastAsia="Arial" w:cs="Arial"/>
        </w:rPr>
        <w:t xml:space="preserve">, 297(6640), pp.37–43. </w:t>
      </w:r>
      <w:proofErr w:type="spellStart"/>
      <w:proofErr w:type="gramStart"/>
      <w:r w:rsidRPr="34D4D353">
        <w:rPr>
          <w:rFonts w:eastAsia="Arial" w:cs="Arial"/>
        </w:rPr>
        <w:t>doi:https</w:t>
      </w:r>
      <w:proofErr w:type="spellEnd"/>
      <w:r w:rsidRPr="34D4D353">
        <w:rPr>
          <w:rFonts w:eastAsia="Arial" w:cs="Arial"/>
        </w:rPr>
        <w:t>://doi.org/10.1136/bmj.297.6640.37</w:t>
      </w:r>
      <w:proofErr w:type="gramEnd"/>
      <w:r w:rsidRPr="34D4D353">
        <w:rPr>
          <w:rFonts w:eastAsia="Arial" w:cs="Arial"/>
        </w:rPr>
        <w:t>.</w:t>
      </w:r>
    </w:p>
    <w:p w14:paraId="2A234F1E" w14:textId="4DB1B66F" w:rsidR="00556C89" w:rsidRPr="00DC6886" w:rsidRDefault="00556C89" w:rsidP="34D4D353">
      <w:pPr>
        <w:pStyle w:val="ListParagraph"/>
        <w:spacing w:before="240" w:after="240"/>
        <w:rPr>
          <w:rFonts w:eastAsia="Arial" w:cs="Arial"/>
        </w:rPr>
      </w:pPr>
    </w:p>
    <w:p w14:paraId="6BE05950" w14:textId="7CB6BBDE" w:rsidR="00F35A39" w:rsidRDefault="00F35A39">
      <w:r>
        <w:br w:type="page"/>
      </w:r>
    </w:p>
    <w:p w14:paraId="44AE6B61" w14:textId="0AE8137A" w:rsidR="00F35A39" w:rsidRDefault="00F35A39">
      <w:r>
        <w:br w:type="page"/>
      </w:r>
    </w:p>
    <w:p w14:paraId="043FE5CC" w14:textId="77777777" w:rsidR="009D1251" w:rsidRDefault="009D1251"/>
    <w:sectPr w:rsidR="009D1251" w:rsidSect="00F35A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2B2CBB"/>
    <w:multiLevelType w:val="multilevel"/>
    <w:tmpl w:val="424823B8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ascii="Arial" w:eastAsiaTheme="minorHAnsi" w:hAnsi="Arial" w:cstheme="minorBidi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87D52B1"/>
    <w:multiLevelType w:val="hybridMultilevel"/>
    <w:tmpl w:val="FFFFFFFF"/>
    <w:lvl w:ilvl="0" w:tplc="836A23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7E9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F43C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3CC9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94F6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34B8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A035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5CBB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B258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601739"/>
    <w:multiLevelType w:val="hybridMultilevel"/>
    <w:tmpl w:val="2E8CF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C863FA"/>
    <w:multiLevelType w:val="hybridMultilevel"/>
    <w:tmpl w:val="FFFFFFFF"/>
    <w:lvl w:ilvl="0" w:tplc="779E5D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D812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DC36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69C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78A6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7EFC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5CD2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F073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E8CA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4F6FAB"/>
    <w:multiLevelType w:val="hybridMultilevel"/>
    <w:tmpl w:val="8904D002"/>
    <w:lvl w:ilvl="0" w:tplc="6D6AEB32">
      <w:start w:val="1"/>
      <w:numFmt w:val="decimal"/>
      <w:lvlText w:val="%1."/>
      <w:lvlJc w:val="left"/>
      <w:pPr>
        <w:ind w:left="144" w:hanging="248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62061872">
      <w:numFmt w:val="bullet"/>
      <w:lvlText w:val="•"/>
      <w:lvlJc w:val="left"/>
      <w:pPr>
        <w:ind w:left="1128" w:hanging="248"/>
      </w:pPr>
      <w:rPr>
        <w:rFonts w:hint="default"/>
        <w:lang w:val="en-US" w:eastAsia="en-US" w:bidi="ar-SA"/>
      </w:rPr>
    </w:lvl>
    <w:lvl w:ilvl="2" w:tplc="51D278FE">
      <w:numFmt w:val="bullet"/>
      <w:lvlText w:val="•"/>
      <w:lvlJc w:val="left"/>
      <w:pPr>
        <w:ind w:left="2117" w:hanging="248"/>
      </w:pPr>
      <w:rPr>
        <w:rFonts w:hint="default"/>
        <w:lang w:val="en-US" w:eastAsia="en-US" w:bidi="ar-SA"/>
      </w:rPr>
    </w:lvl>
    <w:lvl w:ilvl="3" w:tplc="29A4FCE8">
      <w:numFmt w:val="bullet"/>
      <w:lvlText w:val="•"/>
      <w:lvlJc w:val="left"/>
      <w:pPr>
        <w:ind w:left="3105" w:hanging="248"/>
      </w:pPr>
      <w:rPr>
        <w:rFonts w:hint="default"/>
        <w:lang w:val="en-US" w:eastAsia="en-US" w:bidi="ar-SA"/>
      </w:rPr>
    </w:lvl>
    <w:lvl w:ilvl="4" w:tplc="F89E7A3A">
      <w:numFmt w:val="bullet"/>
      <w:lvlText w:val="•"/>
      <w:lvlJc w:val="left"/>
      <w:pPr>
        <w:ind w:left="4094" w:hanging="248"/>
      </w:pPr>
      <w:rPr>
        <w:rFonts w:hint="default"/>
        <w:lang w:val="en-US" w:eastAsia="en-US" w:bidi="ar-SA"/>
      </w:rPr>
    </w:lvl>
    <w:lvl w:ilvl="5" w:tplc="7CFEAFC4">
      <w:numFmt w:val="bullet"/>
      <w:lvlText w:val="•"/>
      <w:lvlJc w:val="left"/>
      <w:pPr>
        <w:ind w:left="5082" w:hanging="248"/>
      </w:pPr>
      <w:rPr>
        <w:rFonts w:hint="default"/>
        <w:lang w:val="en-US" w:eastAsia="en-US" w:bidi="ar-SA"/>
      </w:rPr>
    </w:lvl>
    <w:lvl w:ilvl="6" w:tplc="80441D5C">
      <w:numFmt w:val="bullet"/>
      <w:lvlText w:val="•"/>
      <w:lvlJc w:val="left"/>
      <w:pPr>
        <w:ind w:left="6071" w:hanging="248"/>
      </w:pPr>
      <w:rPr>
        <w:rFonts w:hint="default"/>
        <w:lang w:val="en-US" w:eastAsia="en-US" w:bidi="ar-SA"/>
      </w:rPr>
    </w:lvl>
    <w:lvl w:ilvl="7" w:tplc="945C17A0">
      <w:numFmt w:val="bullet"/>
      <w:lvlText w:val="•"/>
      <w:lvlJc w:val="left"/>
      <w:pPr>
        <w:ind w:left="7059" w:hanging="248"/>
      </w:pPr>
      <w:rPr>
        <w:rFonts w:hint="default"/>
        <w:lang w:val="en-US" w:eastAsia="en-US" w:bidi="ar-SA"/>
      </w:rPr>
    </w:lvl>
    <w:lvl w:ilvl="8" w:tplc="A5286426">
      <w:numFmt w:val="bullet"/>
      <w:lvlText w:val="•"/>
      <w:lvlJc w:val="left"/>
      <w:pPr>
        <w:ind w:left="8048" w:hanging="248"/>
      </w:pPr>
      <w:rPr>
        <w:rFonts w:hint="default"/>
        <w:lang w:val="en-US" w:eastAsia="en-US" w:bidi="ar-SA"/>
      </w:rPr>
    </w:lvl>
  </w:abstractNum>
  <w:abstractNum w:abstractNumId="5" w15:restartNumberingAfterBreak="0">
    <w:nsid w:val="79993E6D"/>
    <w:multiLevelType w:val="multilevel"/>
    <w:tmpl w:val="4B7E89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FBB6AC8"/>
    <w:multiLevelType w:val="multilevel"/>
    <w:tmpl w:val="853CD2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48592458">
    <w:abstractNumId w:val="4"/>
  </w:num>
  <w:num w:numId="2" w16cid:durableId="1350838727">
    <w:abstractNumId w:val="1"/>
  </w:num>
  <w:num w:numId="3" w16cid:durableId="1452897426">
    <w:abstractNumId w:val="6"/>
  </w:num>
  <w:num w:numId="4" w16cid:durableId="1623807750">
    <w:abstractNumId w:val="3"/>
  </w:num>
  <w:num w:numId="5" w16cid:durableId="1779835881">
    <w:abstractNumId w:val="2"/>
  </w:num>
  <w:num w:numId="6" w16cid:durableId="1788885758">
    <w:abstractNumId w:val="0"/>
  </w:num>
  <w:num w:numId="7" w16cid:durableId="28365893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A39"/>
    <w:rsid w:val="00023AB6"/>
    <w:rsid w:val="0005106E"/>
    <w:rsid w:val="00081DB8"/>
    <w:rsid w:val="000846BD"/>
    <w:rsid w:val="00104C1B"/>
    <w:rsid w:val="00123666"/>
    <w:rsid w:val="0015555D"/>
    <w:rsid w:val="00210939"/>
    <w:rsid w:val="00212FF6"/>
    <w:rsid w:val="002528B5"/>
    <w:rsid w:val="00283952"/>
    <w:rsid w:val="00313AD2"/>
    <w:rsid w:val="00315DF2"/>
    <w:rsid w:val="003E5BBB"/>
    <w:rsid w:val="004630A6"/>
    <w:rsid w:val="004966AF"/>
    <w:rsid w:val="004D15D8"/>
    <w:rsid w:val="00556C89"/>
    <w:rsid w:val="005A5F90"/>
    <w:rsid w:val="00637D61"/>
    <w:rsid w:val="006C55EF"/>
    <w:rsid w:val="007A03F8"/>
    <w:rsid w:val="007B583F"/>
    <w:rsid w:val="007E584A"/>
    <w:rsid w:val="007F263F"/>
    <w:rsid w:val="00806EDF"/>
    <w:rsid w:val="00882B8E"/>
    <w:rsid w:val="00945548"/>
    <w:rsid w:val="00991FC6"/>
    <w:rsid w:val="009D1251"/>
    <w:rsid w:val="009D1F66"/>
    <w:rsid w:val="00A0056C"/>
    <w:rsid w:val="00A2645D"/>
    <w:rsid w:val="00A96113"/>
    <w:rsid w:val="00AD21C6"/>
    <w:rsid w:val="00B97243"/>
    <w:rsid w:val="00BC1639"/>
    <w:rsid w:val="00C3259A"/>
    <w:rsid w:val="00CC5CE9"/>
    <w:rsid w:val="00CF5C46"/>
    <w:rsid w:val="00D43BA6"/>
    <w:rsid w:val="00DC6886"/>
    <w:rsid w:val="00DE3E6C"/>
    <w:rsid w:val="00ED71EA"/>
    <w:rsid w:val="00F32475"/>
    <w:rsid w:val="00F35A39"/>
    <w:rsid w:val="00F551FF"/>
    <w:rsid w:val="00FB5B4F"/>
    <w:rsid w:val="07B94A46"/>
    <w:rsid w:val="07BD850B"/>
    <w:rsid w:val="084C4FA8"/>
    <w:rsid w:val="087F5F19"/>
    <w:rsid w:val="08839E8E"/>
    <w:rsid w:val="09C5AE6D"/>
    <w:rsid w:val="0BD29001"/>
    <w:rsid w:val="0F419B64"/>
    <w:rsid w:val="0FC60309"/>
    <w:rsid w:val="14B452BD"/>
    <w:rsid w:val="16867430"/>
    <w:rsid w:val="179BEDDD"/>
    <w:rsid w:val="18241AB9"/>
    <w:rsid w:val="1B161B71"/>
    <w:rsid w:val="24925A00"/>
    <w:rsid w:val="24AFE7B7"/>
    <w:rsid w:val="27717EB9"/>
    <w:rsid w:val="2A3D2B08"/>
    <w:rsid w:val="2B06A3B1"/>
    <w:rsid w:val="2C862EC9"/>
    <w:rsid w:val="2D3C1FAD"/>
    <w:rsid w:val="2DB956AC"/>
    <w:rsid w:val="33D9E963"/>
    <w:rsid w:val="3439C67B"/>
    <w:rsid w:val="3489EDF3"/>
    <w:rsid w:val="349122D6"/>
    <w:rsid w:val="34D4D353"/>
    <w:rsid w:val="356199D7"/>
    <w:rsid w:val="36959A75"/>
    <w:rsid w:val="390A91D5"/>
    <w:rsid w:val="3AB1F626"/>
    <w:rsid w:val="3D607CC1"/>
    <w:rsid w:val="3E35A09E"/>
    <w:rsid w:val="3EB5AECE"/>
    <w:rsid w:val="409959C9"/>
    <w:rsid w:val="42E4AAEA"/>
    <w:rsid w:val="433E5A8F"/>
    <w:rsid w:val="438563DA"/>
    <w:rsid w:val="44B0B1E1"/>
    <w:rsid w:val="456E48AE"/>
    <w:rsid w:val="46DB2CBA"/>
    <w:rsid w:val="4842C170"/>
    <w:rsid w:val="49E82072"/>
    <w:rsid w:val="4AC25745"/>
    <w:rsid w:val="4C17060A"/>
    <w:rsid w:val="51A97F86"/>
    <w:rsid w:val="520B1D62"/>
    <w:rsid w:val="577804AF"/>
    <w:rsid w:val="5F96744F"/>
    <w:rsid w:val="5FC32E1F"/>
    <w:rsid w:val="5FEED6D4"/>
    <w:rsid w:val="604E57F6"/>
    <w:rsid w:val="6251236B"/>
    <w:rsid w:val="64E7AF7E"/>
    <w:rsid w:val="66029ECD"/>
    <w:rsid w:val="68A78147"/>
    <w:rsid w:val="6A125085"/>
    <w:rsid w:val="6AFCF18F"/>
    <w:rsid w:val="6E441D41"/>
    <w:rsid w:val="74319716"/>
    <w:rsid w:val="7472771E"/>
    <w:rsid w:val="74B0B494"/>
    <w:rsid w:val="75806826"/>
    <w:rsid w:val="76B32CE9"/>
    <w:rsid w:val="78779445"/>
    <w:rsid w:val="78A2385C"/>
    <w:rsid w:val="78C50562"/>
    <w:rsid w:val="7900D3F5"/>
    <w:rsid w:val="7A911DE0"/>
    <w:rsid w:val="7F21FF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88AA1"/>
  <w15:chartTrackingRefBased/>
  <w15:docId w15:val="{3A084EEA-747D-42CA-BB46-32D1724964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color w:val="000000" w:themeColor="text1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3BA6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35A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83F"/>
    <w:pPr>
      <w:keepNext/>
      <w:keepLines/>
      <w:spacing w:before="160" w:after="80" w:line="480" w:lineRule="auto"/>
      <w:outlineLvl w:val="1"/>
    </w:pPr>
    <w:rPr>
      <w:rFonts w:eastAsiaTheme="majorEastAsia" w:cstheme="majorBidi"/>
      <w:b/>
      <w:szCs w:val="32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A3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A3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A3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A39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A3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A3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A3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583F"/>
    <w:rPr>
      <w:rFonts w:ascii="Times New Roman" w:eastAsiaTheme="majorEastAsia" w:hAnsi="Times New Roman" w:cstheme="majorBidi"/>
      <w:b/>
      <w:color w:val="000000" w:themeColor="text1"/>
      <w:kern w:val="0"/>
      <w:szCs w:val="32"/>
      <w:lang w:eastAsia="en-GB"/>
      <w14:ligatures w14:val="none"/>
    </w:rPr>
  </w:style>
  <w:style w:type="paragraph" w:styleId="TOC2">
    <w:name w:val="toc 2"/>
    <w:aliases w:val="NEW TOC 2"/>
    <w:basedOn w:val="Normal"/>
    <w:next w:val="Normal"/>
    <w:autoRedefine/>
    <w:uiPriority w:val="39"/>
    <w:unhideWhenUsed/>
    <w:qFormat/>
    <w:rsid w:val="00CC5CE9"/>
    <w:pPr>
      <w:spacing w:before="120" w:line="240" w:lineRule="auto"/>
      <w:ind w:left="240"/>
    </w:pPr>
    <w:rPr>
      <w:rFonts w:eastAsia="Times New Roman" w:cs="Times New Roman"/>
      <w:b/>
      <w:bCs/>
      <w:szCs w:val="2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35A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A39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A39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A39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A39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A39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A39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A39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A39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A39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A3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A39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A3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A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A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A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A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A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A3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56C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34D4D35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rsoncentredsoftware.com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hw.nhs.wales/services-and-teams/dental-public-health/gwen-am-byth/mouthcare-assessment-and-mouthcare-plan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da.org/news-and-opinion/blog/wales-if-nhs-dentistry-is-on-life-support-can-a-new-contract-revive-i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520</Words>
  <Characters>2968</Characters>
  <Application>Microsoft Office Word</Application>
  <DocSecurity>4</DocSecurity>
  <Lines>24</Lines>
  <Paragraphs>6</Paragraphs>
  <ScaleCrop>false</ScaleCrop>
  <Company/>
  <LinksUpToDate>false</LinksUpToDate>
  <CharactersWithSpaces>3482</CharactersWithSpaces>
  <SharedDoc>false</SharedDoc>
  <HLinks>
    <vt:vector size="18" baseType="variant">
      <vt:variant>
        <vt:i4>524380</vt:i4>
      </vt:variant>
      <vt:variant>
        <vt:i4>6</vt:i4>
      </vt:variant>
      <vt:variant>
        <vt:i4>0</vt:i4>
      </vt:variant>
      <vt:variant>
        <vt:i4>5</vt:i4>
      </vt:variant>
      <vt:variant>
        <vt:lpwstr>https://www.bda.org/news-and-opinion/blog/wales-if-nhs-dentistry-is-on-life-support-can-a-new-contract-revive-it/</vt:lpwstr>
      </vt:variant>
      <vt:variant>
        <vt:lpwstr/>
      </vt:variant>
      <vt:variant>
        <vt:i4>6488103</vt:i4>
      </vt:variant>
      <vt:variant>
        <vt:i4>3</vt:i4>
      </vt:variant>
      <vt:variant>
        <vt:i4>0</vt:i4>
      </vt:variant>
      <vt:variant>
        <vt:i4>5</vt:i4>
      </vt:variant>
      <vt:variant>
        <vt:lpwstr>https://personcentredsoftware.com/</vt:lpwstr>
      </vt:variant>
      <vt:variant>
        <vt:lpwstr/>
      </vt:variant>
      <vt:variant>
        <vt:i4>2949236</vt:i4>
      </vt:variant>
      <vt:variant>
        <vt:i4>0</vt:i4>
      </vt:variant>
      <vt:variant>
        <vt:i4>0</vt:i4>
      </vt:variant>
      <vt:variant>
        <vt:i4>5</vt:i4>
      </vt:variant>
      <vt:variant>
        <vt:lpwstr>https://phw.nhs.wales/services-and-teams/dental-public-health/gwen-am-byth/mouthcare-assessment-and-mouthcare-plan/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Parsons</dc:creator>
  <cp:keywords/>
  <dc:description/>
  <cp:lastModifiedBy>Daniel Nuh (2424688)</cp:lastModifiedBy>
  <cp:revision>31</cp:revision>
  <dcterms:created xsi:type="dcterms:W3CDTF">2025-09-04T15:01:00Z</dcterms:created>
  <dcterms:modified xsi:type="dcterms:W3CDTF">2025-10-19T12:01:00Z</dcterms:modified>
</cp:coreProperties>
</file>