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00BB03" w14:textId="33106451" w:rsidR="007F7894" w:rsidRDefault="007F789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ECAD6009 – Harry McBryde</w:t>
      </w:r>
    </w:p>
    <w:p w14:paraId="00AC4B95" w14:textId="77777777" w:rsidR="007F7894" w:rsidRPr="007F7894" w:rsidRDefault="007F7894">
      <w:pPr>
        <w:rPr>
          <w:rFonts w:ascii="Arial" w:hAnsi="Arial" w:cs="Arial"/>
          <w:b/>
          <w:bCs/>
          <w:sz w:val="28"/>
          <w:szCs w:val="28"/>
        </w:rPr>
      </w:pPr>
    </w:p>
    <w:p w14:paraId="3339EA4B" w14:textId="216DD49D" w:rsidR="007F7894" w:rsidRPr="007F7894" w:rsidRDefault="007F7894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7F7894">
        <w:rPr>
          <w:rFonts w:ascii="Arial" w:hAnsi="Arial" w:cs="Arial"/>
          <w:b/>
          <w:bCs/>
          <w:sz w:val="28"/>
          <w:szCs w:val="28"/>
        </w:rPr>
        <w:t>Rhestr</w:t>
      </w:r>
      <w:proofErr w:type="spellEnd"/>
      <w:r w:rsidRPr="007F7894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7F7894">
        <w:rPr>
          <w:rFonts w:ascii="Arial" w:hAnsi="Arial" w:cs="Arial"/>
          <w:b/>
          <w:bCs/>
          <w:sz w:val="28"/>
          <w:szCs w:val="28"/>
        </w:rPr>
        <w:t>Gyfeirio</w:t>
      </w:r>
      <w:proofErr w:type="spellEnd"/>
      <w:r w:rsidRPr="007F7894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7F7894">
        <w:rPr>
          <w:rFonts w:ascii="Arial" w:hAnsi="Arial" w:cs="Arial"/>
          <w:b/>
          <w:bCs/>
          <w:sz w:val="28"/>
          <w:szCs w:val="28"/>
        </w:rPr>
        <w:t>Rhan</w:t>
      </w:r>
      <w:proofErr w:type="spellEnd"/>
      <w:r w:rsidRPr="007F7894">
        <w:rPr>
          <w:rFonts w:ascii="Arial" w:hAnsi="Arial" w:cs="Arial"/>
          <w:b/>
          <w:bCs/>
          <w:sz w:val="28"/>
          <w:szCs w:val="28"/>
        </w:rPr>
        <w:t xml:space="preserve"> A (</w:t>
      </w:r>
      <w:proofErr w:type="spellStart"/>
      <w:r w:rsidRPr="007F7894">
        <w:rPr>
          <w:rFonts w:ascii="Arial" w:hAnsi="Arial" w:cs="Arial"/>
          <w:b/>
          <w:bCs/>
          <w:sz w:val="28"/>
          <w:szCs w:val="28"/>
        </w:rPr>
        <w:t>Fideo</w:t>
      </w:r>
      <w:proofErr w:type="spellEnd"/>
      <w:r w:rsidRPr="007F7894">
        <w:rPr>
          <w:rFonts w:ascii="Arial" w:hAnsi="Arial" w:cs="Arial"/>
          <w:b/>
          <w:bCs/>
          <w:sz w:val="28"/>
          <w:szCs w:val="28"/>
        </w:rPr>
        <w:t>)</w:t>
      </w:r>
    </w:p>
    <w:p w14:paraId="0D825584" w14:textId="5C17718F" w:rsidR="007F7894" w:rsidRDefault="007F7894">
      <w:pPr>
        <w:rPr>
          <w:rFonts w:ascii="Arial" w:hAnsi="Arial" w:cs="Arial"/>
          <w:sz w:val="32"/>
          <w:szCs w:val="32"/>
        </w:rPr>
      </w:pPr>
    </w:p>
    <w:p w14:paraId="283DD127" w14:textId="77777777" w:rsidR="007F7894" w:rsidRPr="007F7894" w:rsidRDefault="007F7894" w:rsidP="007F7894">
      <w:pPr>
        <w:rPr>
          <w:rFonts w:ascii="Arial" w:hAnsi="Arial" w:cs="Arial"/>
        </w:rPr>
      </w:pPr>
      <w:r w:rsidRPr="007F7894">
        <w:rPr>
          <w:rFonts w:ascii="Arial" w:hAnsi="Arial" w:cs="Arial"/>
          <w:lang w:val="en-US"/>
        </w:rPr>
        <w:t>https://hwb.gov.wales/cwricwlwm-i-gymru/cyflwyniad/</w:t>
      </w:r>
    </w:p>
    <w:p w14:paraId="0A6C552B" w14:textId="0F9DE691" w:rsidR="007F7894" w:rsidRDefault="007F7894">
      <w:pPr>
        <w:rPr>
          <w:rFonts w:ascii="Arial" w:hAnsi="Arial" w:cs="Arial"/>
        </w:rPr>
      </w:pPr>
    </w:p>
    <w:p w14:paraId="4E768AB7" w14:textId="77777777" w:rsidR="007F7894" w:rsidRPr="007F7894" w:rsidRDefault="007F7894" w:rsidP="007F7894">
      <w:pPr>
        <w:rPr>
          <w:rFonts w:ascii="Arial" w:hAnsi="Arial" w:cs="Arial"/>
        </w:rPr>
      </w:pPr>
      <w:r w:rsidRPr="007F7894">
        <w:rPr>
          <w:rFonts w:ascii="Arial" w:hAnsi="Arial" w:cs="Arial"/>
          <w:lang w:val="en-US"/>
        </w:rPr>
        <w:t>https://www.twinkl.co.uk/resource/poster-arddangos-y-pedwar-diben-wl-wl2-t-22050?sign_in=1</w:t>
      </w:r>
    </w:p>
    <w:p w14:paraId="37A314BB" w14:textId="09E1AEA5" w:rsidR="007F7894" w:rsidRDefault="007F7894">
      <w:pPr>
        <w:rPr>
          <w:rFonts w:ascii="Arial" w:hAnsi="Arial" w:cs="Arial"/>
        </w:rPr>
      </w:pPr>
    </w:p>
    <w:p w14:paraId="50741572" w14:textId="77777777" w:rsidR="007F7894" w:rsidRPr="007F7894" w:rsidRDefault="007F7894" w:rsidP="007F7894">
      <w:pPr>
        <w:rPr>
          <w:rFonts w:ascii="Arial" w:hAnsi="Arial" w:cs="Arial"/>
        </w:rPr>
      </w:pPr>
      <w:r w:rsidRPr="007F7894">
        <w:rPr>
          <w:rFonts w:ascii="Arial" w:hAnsi="Arial" w:cs="Arial"/>
          <w:lang w:val="en-US"/>
        </w:rPr>
        <w:t>https://www.estyn.llyw.cymru/arfer-effeithiol/cysylltur-cenedlaethau?_ga=2.142362293.648576920.1651704706-1890834621.1649186065</w:t>
      </w:r>
    </w:p>
    <w:p w14:paraId="31F597A8" w14:textId="6FA2E475" w:rsidR="007F7894" w:rsidRDefault="007F7894">
      <w:pPr>
        <w:rPr>
          <w:rFonts w:ascii="Arial" w:hAnsi="Arial" w:cs="Arial"/>
        </w:rPr>
      </w:pPr>
    </w:p>
    <w:p w14:paraId="205EB060" w14:textId="77777777" w:rsidR="007F7894" w:rsidRPr="007F7894" w:rsidRDefault="007F7894" w:rsidP="007F7894">
      <w:pPr>
        <w:rPr>
          <w:rFonts w:ascii="Arial" w:hAnsi="Arial" w:cs="Arial"/>
        </w:rPr>
      </w:pPr>
      <w:r w:rsidRPr="007F7894">
        <w:rPr>
          <w:rFonts w:ascii="Arial" w:hAnsi="Arial" w:cs="Arial"/>
          <w:i/>
          <w:iCs/>
        </w:rPr>
        <w:t xml:space="preserve">Old People’s Home For </w:t>
      </w:r>
      <w:proofErr w:type="gramStart"/>
      <w:r w:rsidRPr="007F7894">
        <w:rPr>
          <w:rFonts w:ascii="Arial" w:hAnsi="Arial" w:cs="Arial"/>
          <w:i/>
          <w:iCs/>
        </w:rPr>
        <w:t>4 Year Olds</w:t>
      </w:r>
      <w:proofErr w:type="gramEnd"/>
      <w:r w:rsidRPr="007F7894">
        <w:rPr>
          <w:rFonts w:ascii="Arial" w:hAnsi="Arial" w:cs="Arial"/>
        </w:rPr>
        <w:t xml:space="preserve"> (2018) Channel 4, 5 Hydref. </w:t>
      </w:r>
    </w:p>
    <w:p w14:paraId="57234148" w14:textId="1BF636F0" w:rsidR="007F7894" w:rsidRDefault="007F7894">
      <w:pPr>
        <w:rPr>
          <w:rFonts w:ascii="Arial" w:hAnsi="Arial" w:cs="Arial"/>
        </w:rPr>
      </w:pPr>
    </w:p>
    <w:p w14:paraId="1633668A" w14:textId="77777777" w:rsidR="007F7894" w:rsidRPr="007F7894" w:rsidRDefault="007F7894" w:rsidP="007F7894">
      <w:pPr>
        <w:rPr>
          <w:rFonts w:ascii="Arial" w:hAnsi="Arial" w:cs="Arial"/>
        </w:rPr>
      </w:pPr>
      <w:r w:rsidRPr="007F7894">
        <w:rPr>
          <w:rFonts w:ascii="Arial" w:hAnsi="Arial" w:cs="Arial"/>
          <w:lang w:val="en-US"/>
        </w:rPr>
        <w:t>https://www.theguardian.com/society/2019/jan/05/children-eldery-intergenerational-care-advantages</w:t>
      </w:r>
    </w:p>
    <w:p w14:paraId="4FA65AF2" w14:textId="77777777" w:rsidR="007F7894" w:rsidRPr="007F7894" w:rsidRDefault="007F7894">
      <w:pPr>
        <w:rPr>
          <w:rFonts w:ascii="Arial" w:hAnsi="Arial" w:cs="Arial"/>
        </w:rPr>
      </w:pPr>
    </w:p>
    <w:sectPr w:rsidR="007F7894" w:rsidRPr="007F78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894"/>
    <w:rsid w:val="007F78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37B6CD"/>
  <w15:chartTrackingRefBased/>
  <w15:docId w15:val="{3641858E-7612-FA4F-8472-843FE6F2F8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454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1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24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35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0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83</Words>
  <Characters>412</Characters>
  <Application>Microsoft Office Word</Application>
  <DocSecurity>0</DocSecurity>
  <Lines>41</Lines>
  <Paragraphs>6</Paragraphs>
  <ScaleCrop>false</ScaleCrop>
  <Company/>
  <LinksUpToDate>false</LinksUpToDate>
  <CharactersWithSpaces>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Mcbryde (1802531)</dc:creator>
  <cp:keywords/>
  <dc:description/>
  <cp:lastModifiedBy>Harry Mcbryde (1802531)</cp:lastModifiedBy>
  <cp:revision>1</cp:revision>
  <dcterms:created xsi:type="dcterms:W3CDTF">2022-05-05T21:48:00Z</dcterms:created>
  <dcterms:modified xsi:type="dcterms:W3CDTF">2022-05-05T21:50:00Z</dcterms:modified>
</cp:coreProperties>
</file>