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5AEFB" w14:textId="77777777" w:rsidR="0050060D" w:rsidRDefault="0050060D" w:rsidP="0050060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5E4218AB" w14:textId="77777777" w:rsidR="0050060D" w:rsidRDefault="0050060D" w:rsidP="0050060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632BE2A2" w14:textId="77777777" w:rsidR="0050060D" w:rsidRDefault="0050060D" w:rsidP="0050060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39D25D01" w14:textId="28B92E24" w:rsidR="0050060D" w:rsidRPr="0050060D" w:rsidRDefault="0050060D" w:rsidP="0050060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50060D">
        <w:rPr>
          <w:rFonts w:ascii="Times New Roman" w:eastAsia="Times New Roman" w:hAnsi="Times New Roman" w:cs="Times New Roman"/>
          <w:b/>
          <w:bCs/>
          <w:kern w:val="36"/>
          <w:sz w:val="48"/>
          <w:szCs w:val="48"/>
          <w:lang w:eastAsia="en-GB"/>
        </w:rPr>
        <w:t>Entrepreneurship (LCBB5001_BIRM)</w:t>
      </w:r>
    </w:p>
    <w:p w14:paraId="5729E6CF" w14:textId="77777777" w:rsidR="0050060D" w:rsidRDefault="0050060D" w:rsidP="0050060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7C5D38A" w14:textId="77777777" w:rsidR="0050060D" w:rsidRDefault="0050060D" w:rsidP="0050060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AC2104C" w14:textId="77777777" w:rsidR="0050060D" w:rsidRDefault="0050060D" w:rsidP="0050060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26B8290A" w14:textId="77777777" w:rsidR="0050060D" w:rsidRDefault="0050060D" w:rsidP="0050060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028E45FA" w14:textId="77777777" w:rsidR="0050060D" w:rsidRDefault="0050060D" w:rsidP="0050060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4C9ADC8C" w14:textId="020B321D" w:rsidR="0050060D" w:rsidRPr="0050060D" w:rsidRDefault="0050060D" w:rsidP="0050060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50060D">
        <w:rPr>
          <w:rFonts w:ascii="Times New Roman" w:eastAsia="Times New Roman" w:hAnsi="Times New Roman" w:cs="Times New Roman"/>
          <w:b/>
          <w:bCs/>
          <w:kern w:val="0"/>
          <w:sz w:val="24"/>
          <w:szCs w:val="24"/>
          <w:lang w:eastAsia="en-GB"/>
          <w14:ligatures w14:val="none"/>
        </w:rPr>
        <w:t xml:space="preserve">Module Leader: Vasilios </w:t>
      </w:r>
      <w:proofErr w:type="spellStart"/>
      <w:r w:rsidRPr="0050060D">
        <w:rPr>
          <w:rFonts w:ascii="Times New Roman" w:eastAsia="Times New Roman" w:hAnsi="Times New Roman" w:cs="Times New Roman"/>
          <w:b/>
          <w:bCs/>
          <w:kern w:val="0"/>
          <w:sz w:val="24"/>
          <w:szCs w:val="24"/>
          <w:lang w:eastAsia="en-GB"/>
          <w14:ligatures w14:val="none"/>
        </w:rPr>
        <w:t>Tavlaridis</w:t>
      </w:r>
      <w:proofErr w:type="spellEnd"/>
    </w:p>
    <w:p w14:paraId="6C0BC378" w14:textId="77777777" w:rsidR="0050060D" w:rsidRPr="0050060D" w:rsidRDefault="0050060D" w:rsidP="0050060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50060D">
        <w:rPr>
          <w:rFonts w:ascii="Times New Roman" w:eastAsia="Times New Roman" w:hAnsi="Times New Roman" w:cs="Times New Roman"/>
          <w:b/>
          <w:bCs/>
          <w:kern w:val="0"/>
          <w:sz w:val="24"/>
          <w:szCs w:val="24"/>
          <w:lang w:eastAsia="en-GB"/>
          <w14:ligatures w14:val="none"/>
        </w:rPr>
        <w:t>Lecturer: Essa Bah</w:t>
      </w:r>
    </w:p>
    <w:p w14:paraId="1A56BFEB" w14:textId="77777777" w:rsidR="0050060D" w:rsidRPr="0050060D" w:rsidRDefault="0050060D" w:rsidP="0050060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50060D">
        <w:rPr>
          <w:rFonts w:ascii="Times New Roman" w:eastAsia="Times New Roman" w:hAnsi="Times New Roman" w:cs="Times New Roman"/>
          <w:b/>
          <w:bCs/>
          <w:kern w:val="0"/>
          <w:sz w:val="24"/>
          <w:szCs w:val="24"/>
          <w:lang w:eastAsia="en-GB"/>
          <w14:ligatures w14:val="none"/>
        </w:rPr>
        <w:t>Task-2 Report</w:t>
      </w:r>
    </w:p>
    <w:p w14:paraId="0D0D4E73" w14:textId="1C28925B" w:rsidR="0050060D" w:rsidRPr="0050060D" w:rsidRDefault="0050060D" w:rsidP="0050060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50060D">
        <w:rPr>
          <w:rFonts w:ascii="Times New Roman" w:eastAsia="Times New Roman" w:hAnsi="Times New Roman" w:cs="Times New Roman"/>
          <w:b/>
          <w:bCs/>
          <w:kern w:val="0"/>
          <w:sz w:val="24"/>
          <w:szCs w:val="24"/>
          <w:lang w:eastAsia="en-GB"/>
          <w14:ligatures w14:val="none"/>
        </w:rPr>
        <w:t xml:space="preserve">Submitted By: </w:t>
      </w:r>
      <w:r>
        <w:rPr>
          <w:rFonts w:ascii="Times New Roman" w:eastAsia="Times New Roman" w:hAnsi="Times New Roman" w:cs="Times New Roman"/>
          <w:b/>
          <w:bCs/>
          <w:kern w:val="0"/>
          <w:sz w:val="24"/>
          <w:szCs w:val="24"/>
          <w:lang w:eastAsia="en-GB"/>
          <w14:ligatures w14:val="none"/>
        </w:rPr>
        <w:t>Sergiu Diaconu</w:t>
      </w:r>
    </w:p>
    <w:p w14:paraId="52874E78" w14:textId="5CE6F93D" w:rsidR="0050060D" w:rsidRPr="0050060D" w:rsidRDefault="0050060D" w:rsidP="0050060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50060D">
        <w:rPr>
          <w:rFonts w:ascii="Times New Roman" w:eastAsia="Times New Roman" w:hAnsi="Times New Roman" w:cs="Times New Roman"/>
          <w:b/>
          <w:bCs/>
          <w:kern w:val="0"/>
          <w:sz w:val="24"/>
          <w:szCs w:val="24"/>
          <w:lang w:eastAsia="en-GB"/>
          <w14:ligatures w14:val="none"/>
        </w:rPr>
        <w:t>Student ID: 212692</w:t>
      </w:r>
      <w:r>
        <w:rPr>
          <w:rFonts w:ascii="Times New Roman" w:eastAsia="Times New Roman" w:hAnsi="Times New Roman" w:cs="Times New Roman"/>
          <w:b/>
          <w:bCs/>
          <w:kern w:val="0"/>
          <w:sz w:val="24"/>
          <w:szCs w:val="24"/>
          <w:lang w:eastAsia="en-GB"/>
          <w14:ligatures w14:val="none"/>
        </w:rPr>
        <w:t>9</w:t>
      </w:r>
    </w:p>
    <w:p w14:paraId="1176FB26" w14:textId="2BDA3061" w:rsidR="0050060D" w:rsidRDefault="0050060D" w:rsidP="0050060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50060D">
        <w:rPr>
          <w:rFonts w:ascii="Times New Roman" w:eastAsia="Times New Roman" w:hAnsi="Times New Roman" w:cs="Times New Roman"/>
          <w:b/>
          <w:bCs/>
          <w:kern w:val="0"/>
          <w:sz w:val="24"/>
          <w:szCs w:val="24"/>
          <w:lang w:eastAsia="en-GB"/>
          <w14:ligatures w14:val="none"/>
        </w:rPr>
        <w:t xml:space="preserve">  </w:t>
      </w:r>
    </w:p>
    <w:p w14:paraId="7DFD05A5" w14:textId="77777777" w:rsidR="0050060D" w:rsidRDefault="0050060D" w:rsidP="00B832B2">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03B747E3" w14:textId="77777777" w:rsidR="0050060D" w:rsidRDefault="0050060D" w:rsidP="00B832B2">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1C4C38BF" w14:textId="77777777" w:rsidR="0050060D" w:rsidRDefault="0050060D" w:rsidP="00B832B2">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5FDA79F9" w14:textId="77777777" w:rsidR="0050060D" w:rsidRDefault="0050060D" w:rsidP="00B832B2">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4725CD58" w14:textId="77777777" w:rsidR="0050060D" w:rsidRDefault="0050060D" w:rsidP="00B832B2">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0ADB3B68" w14:textId="77777777" w:rsidR="0050060D" w:rsidRDefault="0050060D" w:rsidP="00B832B2">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0DC9834E" w14:textId="77777777" w:rsidR="0050060D" w:rsidRDefault="0050060D" w:rsidP="00B832B2">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54E28C3" w14:textId="77777777" w:rsidR="0050060D" w:rsidRDefault="0050060D" w:rsidP="0050060D">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p>
    <w:p w14:paraId="672CAC4D" w14:textId="23F47C38"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b/>
          <w:bCs/>
          <w:kern w:val="0"/>
          <w:lang w:eastAsia="en-GB"/>
          <w14:ligatures w14:val="none"/>
        </w:rPr>
        <w:lastRenderedPageBreak/>
        <w:t>1. Introduction:</w:t>
      </w:r>
    </w:p>
    <w:p w14:paraId="37DAEFA0" w14:textId="77777777" w:rsidR="00B832B2" w:rsidRPr="00B832B2" w:rsidRDefault="00B832B2" w:rsidP="0050060D">
      <w:pPr>
        <w:spacing w:before="100" w:beforeAutospacing="1" w:after="100" w:afterAutospacing="1" w:line="360" w:lineRule="auto"/>
        <w:ind w:firstLine="720"/>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Entrepreneurship, the engine of economic dynamism, is a multifaceted concept that involves identifying and exploiting opportunities to create value. SMEs, particularly in the UK, play an integral role in driving economic growth, fostering innovation, and providing employment opportunities. In this report, we embark on a comprehensive exploration of entrepreneurship, delving into its core principles, the myriad types it encompasses, the categorization of SMEs in the UK, the essence of entrepreneurship, and the essential skills that entrepreneurs need for success.</w:t>
      </w:r>
    </w:p>
    <w:p w14:paraId="3B96966A"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b/>
          <w:bCs/>
          <w:kern w:val="0"/>
          <w:lang w:eastAsia="en-GB"/>
          <w14:ligatures w14:val="none"/>
        </w:rPr>
        <w:t>2. Understanding Entrepreneurship:</w:t>
      </w:r>
    </w:p>
    <w:p w14:paraId="1B1531E2" w14:textId="77777777" w:rsidR="00B832B2" w:rsidRPr="00B832B2" w:rsidRDefault="00B832B2" w:rsidP="0050060D">
      <w:pPr>
        <w:spacing w:before="100" w:beforeAutospacing="1" w:after="100" w:afterAutospacing="1" w:line="360" w:lineRule="auto"/>
        <w:ind w:firstLine="720"/>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 xml:space="preserve">Entrepreneurship, as a fundamental driver of economic activity, encapsulates various elements that contribute to the creation and growth of businesses. Innovation, the ability to take calculated risks, and a keen eye for spotting opportunities are at the heart of entrepreneurial </w:t>
      </w:r>
      <w:proofErr w:type="spellStart"/>
      <w:r w:rsidRPr="00B832B2">
        <w:rPr>
          <w:rFonts w:ascii="Arial" w:eastAsia="Times New Roman" w:hAnsi="Arial" w:cs="Arial"/>
          <w:kern w:val="0"/>
          <w:lang w:eastAsia="en-GB"/>
          <w14:ligatures w14:val="none"/>
        </w:rPr>
        <w:t>endeavors</w:t>
      </w:r>
      <w:proofErr w:type="spellEnd"/>
      <w:r w:rsidRPr="00B832B2">
        <w:rPr>
          <w:rFonts w:ascii="Arial" w:eastAsia="Times New Roman" w:hAnsi="Arial" w:cs="Arial"/>
          <w:kern w:val="0"/>
          <w:lang w:eastAsia="en-GB"/>
          <w14:ligatures w14:val="none"/>
        </w:rPr>
        <w:t>. These elements interact dynamically, guiding entrepreneurs through the complex landscape of business development. Figure 1 visually represents these interconnected elements, highlighting the symbiotic relationship between innovation, risk-taking, and opportunity exploitation.</w:t>
      </w:r>
    </w:p>
    <w:p w14:paraId="1727689F"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Entrepreneurs often find themselves at the intersection of creativity and risk, navigating the uncertain terrain of markets and industries. The ability to balance these elements distinguishes successful entrepreneurs, who not only identify opportunities but also bring novel solutions to market, creating value for themselves and society at large.</w:t>
      </w:r>
    </w:p>
    <w:p w14:paraId="5DE5541B" w14:textId="77777777" w:rsidR="00B832B2" w:rsidRPr="0050060D" w:rsidRDefault="00B832B2" w:rsidP="0050060D">
      <w:pPr>
        <w:spacing w:before="100" w:beforeAutospacing="1" w:after="100" w:afterAutospacing="1" w:line="360" w:lineRule="auto"/>
        <w:rPr>
          <w:rFonts w:ascii="Arial" w:eastAsia="Times New Roman" w:hAnsi="Arial" w:cs="Arial"/>
          <w:i/>
          <w:iCs/>
          <w:kern w:val="0"/>
          <w:lang w:eastAsia="en-GB"/>
          <w14:ligatures w14:val="none"/>
        </w:rPr>
      </w:pPr>
      <w:r w:rsidRPr="00B832B2">
        <w:rPr>
          <w:rFonts w:ascii="Arial" w:eastAsia="Times New Roman" w:hAnsi="Arial" w:cs="Arial"/>
          <w:i/>
          <w:iCs/>
          <w:kern w:val="0"/>
          <w:lang w:eastAsia="en-GB"/>
          <w14:ligatures w14:val="none"/>
        </w:rPr>
        <w:t>Figure 1: Elements of Entrepreneurship</w:t>
      </w:r>
    </w:p>
    <w:p w14:paraId="65541B82" w14:textId="47CD019B"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i/>
          <w:iCs/>
          <w:kern w:val="0"/>
          <w:lang w:eastAsia="en-GB"/>
          <w14:ligatures w14:val="none"/>
        </w:rPr>
        <w:lastRenderedPageBreak/>
        <w:drawing>
          <wp:inline distT="0" distB="0" distL="0" distR="0" wp14:anchorId="1EC3690F" wp14:editId="5C4F1CDE">
            <wp:extent cx="5731510" cy="4088765"/>
            <wp:effectExtent l="0" t="0" r="2540" b="6985"/>
            <wp:docPr id="1142744810" name="Picture 1" descr="A drawing of a roc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744810" name="Picture 1" descr="A drawing of a rocket&#10;&#10;Description automatically generated"/>
                    <pic:cNvPicPr/>
                  </pic:nvPicPr>
                  <pic:blipFill>
                    <a:blip r:embed="rId4"/>
                    <a:stretch>
                      <a:fillRect/>
                    </a:stretch>
                  </pic:blipFill>
                  <pic:spPr>
                    <a:xfrm>
                      <a:off x="0" y="0"/>
                      <a:ext cx="5731510" cy="4088765"/>
                    </a:xfrm>
                    <a:prstGeom prst="rect">
                      <a:avLst/>
                    </a:prstGeom>
                  </pic:spPr>
                </pic:pic>
              </a:graphicData>
            </a:graphic>
          </wp:inline>
        </w:drawing>
      </w:r>
    </w:p>
    <w:p w14:paraId="5336CCF8" w14:textId="1CD4E44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noProof/>
          <w:kern w:val="0"/>
          <w:lang w:eastAsia="en-GB"/>
          <w14:ligatures w14:val="none"/>
        </w:rPr>
        <mc:AlternateContent>
          <mc:Choice Requires="wps">
            <w:drawing>
              <wp:inline distT="0" distB="0" distL="0" distR="0" wp14:anchorId="395D2523" wp14:editId="629A2B68">
                <wp:extent cx="304800" cy="304800"/>
                <wp:effectExtent l="0" t="0" r="0" b="0"/>
                <wp:docPr id="57469927" name="Rectangle 5" descr="Entrepreneurship Eleme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CFB11C3" id="Rectangle 5" o:spid="_x0000_s1026" alt="Entrepreneurship Elemen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B832B2">
        <w:rPr>
          <w:rFonts w:ascii="Arial" w:eastAsia="Times New Roman" w:hAnsi="Arial" w:cs="Arial"/>
          <w:b/>
          <w:bCs/>
          <w:kern w:val="0"/>
          <w:lang w:eastAsia="en-GB"/>
          <w14:ligatures w14:val="none"/>
        </w:rPr>
        <w:t xml:space="preserve">3. Types of </w:t>
      </w:r>
      <w:proofErr w:type="gramStart"/>
      <w:r w:rsidRPr="00B832B2">
        <w:rPr>
          <w:rFonts w:ascii="Arial" w:eastAsia="Times New Roman" w:hAnsi="Arial" w:cs="Arial"/>
          <w:b/>
          <w:bCs/>
          <w:kern w:val="0"/>
          <w:lang w:eastAsia="en-GB"/>
          <w14:ligatures w14:val="none"/>
        </w:rPr>
        <w:t>Entrepreneurship</w:t>
      </w:r>
      <w:proofErr w:type="gramEnd"/>
      <w:r w:rsidRPr="00B832B2">
        <w:rPr>
          <w:rFonts w:ascii="Arial" w:eastAsia="Times New Roman" w:hAnsi="Arial" w:cs="Arial"/>
          <w:b/>
          <w:bCs/>
          <w:kern w:val="0"/>
          <w:lang w:eastAsia="en-GB"/>
          <w14:ligatures w14:val="none"/>
        </w:rPr>
        <w:t>:</w:t>
      </w:r>
    </w:p>
    <w:p w14:paraId="7862397B"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Entrepreneurship manifests in various forms, each tailored to the unique demands of different industries and markets. Small Business Entrepreneurship, as depicted in Figure 2, thrives on local connections and traditional business models. These enterprises often serve as cornerstones of communities, providing essential goods and services.</w:t>
      </w:r>
    </w:p>
    <w:p w14:paraId="6B441965"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Scalable Startup Entrepreneurship, on the other hand, is characterized by its ambitious pursuit of rapid growth and scalability, often driven by technological innovation. These ventures, as highlighted in Figure 2, seek to disrupt markets on a larger scale, harnessing the power of technology to address global challenges.</w:t>
      </w:r>
    </w:p>
    <w:p w14:paraId="2E8F1F52"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Social Entrepreneurship, portrayed in the figure, embodies a commitment to addressing societal or environmental issues. Balancing financial sustainability with social impact, social entrepreneurs aim to create positive change by leveraging entrepreneurial principles.</w:t>
      </w:r>
    </w:p>
    <w:p w14:paraId="43B1485B"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 xml:space="preserve">In contrast, Corporate Entrepreneurship or Intrapreneurship involves established corporations fostering an entrepreneurial spirit within their organizational structures. </w:t>
      </w:r>
      <w:r w:rsidRPr="00B832B2">
        <w:rPr>
          <w:rFonts w:ascii="Arial" w:eastAsia="Times New Roman" w:hAnsi="Arial" w:cs="Arial"/>
          <w:kern w:val="0"/>
          <w:lang w:eastAsia="en-GB"/>
          <w14:ligatures w14:val="none"/>
        </w:rPr>
        <w:lastRenderedPageBreak/>
        <w:t xml:space="preserve">Employees are encouraged to innovate and contribute to the development of new products or services, infusing the corporate landscape with entrepreneurial </w:t>
      </w:r>
      <w:proofErr w:type="spellStart"/>
      <w:r w:rsidRPr="00B832B2">
        <w:rPr>
          <w:rFonts w:ascii="Arial" w:eastAsia="Times New Roman" w:hAnsi="Arial" w:cs="Arial"/>
          <w:kern w:val="0"/>
          <w:lang w:eastAsia="en-GB"/>
          <w14:ligatures w14:val="none"/>
        </w:rPr>
        <w:t>vigor</w:t>
      </w:r>
      <w:proofErr w:type="spellEnd"/>
      <w:r w:rsidRPr="00B832B2">
        <w:rPr>
          <w:rFonts w:ascii="Arial" w:eastAsia="Times New Roman" w:hAnsi="Arial" w:cs="Arial"/>
          <w:kern w:val="0"/>
          <w:lang w:eastAsia="en-GB"/>
          <w14:ligatures w14:val="none"/>
        </w:rPr>
        <w:t>.</w:t>
      </w:r>
    </w:p>
    <w:p w14:paraId="0331B469"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i/>
          <w:iCs/>
          <w:kern w:val="0"/>
          <w:lang w:eastAsia="en-GB"/>
          <w14:ligatures w14:val="none"/>
        </w:rPr>
        <w:t xml:space="preserve">Figure 2: Types of </w:t>
      </w:r>
      <w:proofErr w:type="gramStart"/>
      <w:r w:rsidRPr="00B832B2">
        <w:rPr>
          <w:rFonts w:ascii="Arial" w:eastAsia="Times New Roman" w:hAnsi="Arial" w:cs="Arial"/>
          <w:i/>
          <w:iCs/>
          <w:kern w:val="0"/>
          <w:lang w:eastAsia="en-GB"/>
          <w14:ligatures w14:val="none"/>
        </w:rPr>
        <w:t>Entrepreneurship</w:t>
      </w:r>
      <w:proofErr w:type="gramEnd"/>
    </w:p>
    <w:p w14:paraId="24E2E275" w14:textId="57B09D16"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noProof/>
          <w:kern w:val="0"/>
          <w:lang w:eastAsia="en-GB"/>
          <w14:ligatures w14:val="none"/>
        </w:rPr>
        <mc:AlternateContent>
          <mc:Choice Requires="wps">
            <w:drawing>
              <wp:inline distT="0" distB="0" distL="0" distR="0" wp14:anchorId="08398F76" wp14:editId="029374DF">
                <wp:extent cx="304800" cy="304800"/>
                <wp:effectExtent l="0" t="0" r="0" b="0"/>
                <wp:docPr id="1144025548" name="Rectangle 4" descr="Types of Entrepreneurshi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14D4869" id="Rectangle 4" o:spid="_x0000_s1026" alt="Types of Entrepreneurshi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50060D">
        <w:rPr>
          <w:rFonts w:ascii="Arial" w:eastAsia="Times New Roman" w:hAnsi="Arial" w:cs="Arial"/>
          <w:noProof/>
          <w:kern w:val="0"/>
          <w:lang w:eastAsia="en-GB"/>
          <w14:ligatures w14:val="none"/>
        </w:rPr>
        <w:drawing>
          <wp:inline distT="0" distB="0" distL="0" distR="0" wp14:anchorId="5D0FB1C5" wp14:editId="22169721">
            <wp:extent cx="5730240" cy="2887980"/>
            <wp:effectExtent l="0" t="0" r="0" b="0"/>
            <wp:docPr id="625235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240" cy="2887980"/>
                    </a:xfrm>
                    <a:prstGeom prst="rect">
                      <a:avLst/>
                    </a:prstGeom>
                    <a:noFill/>
                    <a:ln>
                      <a:noFill/>
                    </a:ln>
                  </pic:spPr>
                </pic:pic>
              </a:graphicData>
            </a:graphic>
          </wp:inline>
        </w:drawing>
      </w:r>
    </w:p>
    <w:p w14:paraId="2F1672D5" w14:textId="77777777" w:rsidR="00B832B2" w:rsidRPr="00B832B2" w:rsidRDefault="00B832B2" w:rsidP="0050060D">
      <w:pPr>
        <w:spacing w:after="0"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pict w14:anchorId="23415FE9">
          <v:rect id="_x0000_i1029" style="width:0;height:1.5pt" o:hralign="center" o:hrstd="t" o:hr="t" fillcolor="#a0a0a0" stroked="f"/>
        </w:pict>
      </w:r>
    </w:p>
    <w:p w14:paraId="0B401512"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b/>
          <w:bCs/>
          <w:kern w:val="0"/>
          <w:lang w:eastAsia="en-GB"/>
          <w14:ligatures w14:val="none"/>
        </w:rPr>
        <w:t>4. Small and Medium Enterprises (SMEs) in the UK:</w:t>
      </w:r>
    </w:p>
    <w:p w14:paraId="34751627"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SMEs, the backbone of the UK economy, play a crucial role in shaping the business landscape. The UK government classifies SMEs into distinct categories based on factors such as turnover, number of employees, and balance sheet total. Micro Enterprises, Small Enterprises, and Medium Enterprises cater to diverse markets and industries, each contributing uniquely to the economic fabric.</w:t>
      </w:r>
    </w:p>
    <w:p w14:paraId="0ADF9C01"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Micro Enterprises, typically consisting of fewer than 9 employees, exemplify the local and familial nature of many small businesses. They often operate in traditional sectors, serving as essential components of local economies. Small Enterprises, employing up to 49 individuals, bridge the gap between micro and medium-sized enterprises, contributing to both local and broader markets.</w:t>
      </w:r>
    </w:p>
    <w:p w14:paraId="3F7090EE"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 xml:space="preserve">Medium-sized Enterprises, with up to 249 employees, represent a substantial segment of businesses. Their capacity for innovation and growth contributes significantly to the overall </w:t>
      </w:r>
      <w:r w:rsidRPr="00B832B2">
        <w:rPr>
          <w:rFonts w:ascii="Arial" w:eastAsia="Times New Roman" w:hAnsi="Arial" w:cs="Arial"/>
          <w:kern w:val="0"/>
          <w:lang w:eastAsia="en-GB"/>
          <w14:ligatures w14:val="none"/>
        </w:rPr>
        <w:lastRenderedPageBreak/>
        <w:t>economic landscape. These categorizations, as illustrated in Figure 3, showcase the diversity and resilience of SMEs in the UK.</w:t>
      </w:r>
    </w:p>
    <w:p w14:paraId="5C74C7A3" w14:textId="77777777" w:rsidR="00B832B2" w:rsidRPr="0050060D" w:rsidRDefault="00B832B2" w:rsidP="0050060D">
      <w:pPr>
        <w:spacing w:before="100" w:beforeAutospacing="1" w:after="100" w:afterAutospacing="1" w:line="360" w:lineRule="auto"/>
        <w:rPr>
          <w:rFonts w:ascii="Arial" w:eastAsia="Times New Roman" w:hAnsi="Arial" w:cs="Arial"/>
          <w:i/>
          <w:iCs/>
          <w:kern w:val="0"/>
          <w:lang w:eastAsia="en-GB"/>
          <w14:ligatures w14:val="none"/>
        </w:rPr>
      </w:pPr>
      <w:r w:rsidRPr="00B832B2">
        <w:rPr>
          <w:rFonts w:ascii="Arial" w:eastAsia="Times New Roman" w:hAnsi="Arial" w:cs="Arial"/>
          <w:i/>
          <w:iCs/>
          <w:kern w:val="0"/>
          <w:lang w:eastAsia="en-GB"/>
          <w14:ligatures w14:val="none"/>
        </w:rPr>
        <w:t>Figure 3: SME Categories in the UK</w:t>
      </w:r>
    </w:p>
    <w:p w14:paraId="343FC0FE" w14:textId="6C32CBE2"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i/>
          <w:iCs/>
          <w:kern w:val="0"/>
          <w:lang w:eastAsia="en-GB"/>
          <w14:ligatures w14:val="none"/>
        </w:rPr>
        <w:drawing>
          <wp:inline distT="0" distB="0" distL="0" distR="0" wp14:anchorId="73C47E0E" wp14:editId="08C356CE">
            <wp:extent cx="5731510" cy="4998720"/>
            <wp:effectExtent l="0" t="0" r="2540" b="0"/>
            <wp:docPr id="1072545649" name="Picture 1" descr="A graph with orange and purpl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545649" name="Picture 1" descr="A graph with orange and purple lines&#10;&#10;Description automatically generated"/>
                    <pic:cNvPicPr/>
                  </pic:nvPicPr>
                  <pic:blipFill>
                    <a:blip r:embed="rId6"/>
                    <a:stretch>
                      <a:fillRect/>
                    </a:stretch>
                  </pic:blipFill>
                  <pic:spPr>
                    <a:xfrm>
                      <a:off x="0" y="0"/>
                      <a:ext cx="5731510" cy="4998720"/>
                    </a:xfrm>
                    <a:prstGeom prst="rect">
                      <a:avLst/>
                    </a:prstGeom>
                  </pic:spPr>
                </pic:pic>
              </a:graphicData>
            </a:graphic>
          </wp:inline>
        </w:drawing>
      </w:r>
    </w:p>
    <w:p w14:paraId="071B9581" w14:textId="136C3F30"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noProof/>
          <w:kern w:val="0"/>
          <w:lang w:eastAsia="en-GB"/>
          <w14:ligatures w14:val="none"/>
        </w:rPr>
        <mc:AlternateContent>
          <mc:Choice Requires="wps">
            <w:drawing>
              <wp:inline distT="0" distB="0" distL="0" distR="0" wp14:anchorId="1E093068" wp14:editId="2211796E">
                <wp:extent cx="304800" cy="304800"/>
                <wp:effectExtent l="0" t="0" r="0" b="0"/>
                <wp:docPr id="647110113" name="Rectangle 3" descr="SME Categories in the UK"/>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9892FD" id="Rectangle 3" o:spid="_x0000_s1026" alt="SME Categories in the UK"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8432ECF" w14:textId="77777777" w:rsidR="00B832B2" w:rsidRPr="00B832B2" w:rsidRDefault="00B832B2" w:rsidP="0050060D">
      <w:pPr>
        <w:spacing w:after="0"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pict w14:anchorId="6192D98D">
          <v:rect id="_x0000_i1031" style="width:0;height:1.5pt" o:hralign="center" o:hrstd="t" o:hr="t" fillcolor="#a0a0a0" stroked="f"/>
        </w:pict>
      </w:r>
    </w:p>
    <w:p w14:paraId="546796D6"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b/>
          <w:bCs/>
          <w:kern w:val="0"/>
          <w:lang w:eastAsia="en-GB"/>
          <w14:ligatures w14:val="none"/>
        </w:rPr>
        <w:t>5. The Entrepreneur: Who They Are:</w:t>
      </w:r>
    </w:p>
    <w:p w14:paraId="25126F34"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Entrepreneurs, as the driving force behind new ventures and business growth, embody a diverse range of individuals. Figure 4 provides a visual representation of an entrepreneur, emphasizing key attributes such as vision, passion, and determination. Entrepreneurs can emerge from any background, industry, or demographic, united by a common purpose — the pursuit of opportunity.</w:t>
      </w:r>
    </w:p>
    <w:p w14:paraId="33168D05" w14:textId="44A538F0"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lastRenderedPageBreak/>
        <w:t>Their role extends beyond simply starting businesses; entrepreneurs are catalysts for change, pushing the boundaries of innovation and challenging existing norms. Their ability to see possibilities where others see obstacles distinguishes them, making them integral to the evolution of industries and economies.</w:t>
      </w:r>
    </w:p>
    <w:p w14:paraId="032CBA15"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b/>
          <w:bCs/>
          <w:kern w:val="0"/>
          <w:lang w:eastAsia="en-GB"/>
          <w14:ligatures w14:val="none"/>
        </w:rPr>
        <w:t>6. Key Skills for Entrepreneurial Success:</w:t>
      </w:r>
    </w:p>
    <w:p w14:paraId="65EB731F"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The success of an entrepreneur is underpinned by a set of critical skills, each contributing to their ability to navigate the complexities of the business landscape. Visionary Thinking, as depicted in Figure 5, involves the ability to anticipate trends, foresee market shifts, and envision the future. This skill empowers entrepreneurs to make strategic decisions that align with their long-term objectives.</w:t>
      </w:r>
    </w:p>
    <w:p w14:paraId="14AC4EA6"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Risk Management, another essential skill, requires entrepreneurs to assess and manage risks effectively. In the face of uncertainties, successful entrepreneurs leverage a combination of analytical skills and intuition to make informed decisions that mitigate potential challenges.</w:t>
      </w:r>
    </w:p>
    <w:p w14:paraId="3151ED61"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Adaptability is crucial for entrepreneurs operating in dynamic environments. The capacity to pivot when necessary, embracing change and adjusting strategies to align with market dynamics, ensures sustained relevance and competitiveness.</w:t>
      </w:r>
    </w:p>
    <w:p w14:paraId="2F0C691F"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Financial Literacy, as depicted in the figure, involves a deep understanding of financial statements, budgeting, and resource management. Proficiency in these areas enables entrepreneurs to make informed financial decisions critical for the sustainability and growth of their ventures.</w:t>
      </w:r>
    </w:p>
    <w:p w14:paraId="0A299DA9"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Leadership skills are paramount for entrepreneurs, who must inspire and motivate teams to achieve common goals. Creating a positive and innovative work culture, effective leaders foster collaboration and resilience within their teams.</w:t>
      </w:r>
    </w:p>
    <w:p w14:paraId="7992163C"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Networking, the ability to build and leverage a strong professional network, is a strategic skill that provides entrepreneurs with access to resources, mentorship, and potential business partnerships. Networking expands the sphere of influence, enriching the entrepreneurial journey.</w:t>
      </w:r>
    </w:p>
    <w:p w14:paraId="746C04B0" w14:textId="16F3CCA3"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i/>
          <w:iCs/>
          <w:kern w:val="0"/>
          <w:lang w:eastAsia="en-GB"/>
          <w14:ligatures w14:val="none"/>
        </w:rPr>
        <w:t>Figure</w:t>
      </w:r>
      <w:r w:rsidRPr="0050060D">
        <w:rPr>
          <w:rFonts w:ascii="Arial" w:eastAsia="Times New Roman" w:hAnsi="Arial" w:cs="Arial"/>
          <w:i/>
          <w:iCs/>
          <w:kern w:val="0"/>
          <w:lang w:eastAsia="en-GB"/>
          <w14:ligatures w14:val="none"/>
        </w:rPr>
        <w:t xml:space="preserve"> 4</w:t>
      </w:r>
      <w:r w:rsidRPr="00B832B2">
        <w:rPr>
          <w:rFonts w:ascii="Arial" w:eastAsia="Times New Roman" w:hAnsi="Arial" w:cs="Arial"/>
          <w:i/>
          <w:iCs/>
          <w:kern w:val="0"/>
          <w:lang w:eastAsia="en-GB"/>
          <w14:ligatures w14:val="none"/>
        </w:rPr>
        <w:t>: Essential Skills for Entrepreneurial Success</w:t>
      </w:r>
    </w:p>
    <w:p w14:paraId="6EFCCEBE" w14:textId="6A2FF769"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noProof/>
          <w:kern w:val="0"/>
          <w:lang w:eastAsia="en-GB"/>
          <w14:ligatures w14:val="none"/>
        </w:rPr>
        <w:lastRenderedPageBreak/>
        <mc:AlternateContent>
          <mc:Choice Requires="wps">
            <w:drawing>
              <wp:inline distT="0" distB="0" distL="0" distR="0" wp14:anchorId="35A77148" wp14:editId="0A8A9F41">
                <wp:extent cx="304800" cy="304800"/>
                <wp:effectExtent l="0" t="0" r="0" b="0"/>
                <wp:docPr id="865003853" name="Rectangle 1" descr="Essential Skills for Entrepreneurial Suc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BCC2CC" id="Rectangle 1" o:spid="_x0000_s1026" alt="Essential Skills for Entrepreneurial Succes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50060D" w:rsidRPr="0050060D">
        <w:rPr>
          <w:rFonts w:ascii="Arial" w:eastAsia="Times New Roman" w:hAnsi="Arial" w:cs="Arial"/>
          <w:noProof/>
          <w:kern w:val="0"/>
          <w:lang w:eastAsia="en-GB"/>
          <w14:ligatures w14:val="none"/>
        </w:rPr>
        <w:drawing>
          <wp:inline distT="0" distB="0" distL="0" distR="0" wp14:anchorId="06299C4E" wp14:editId="47F3AC90">
            <wp:extent cx="5722620" cy="5722620"/>
            <wp:effectExtent l="0" t="0" r="0" b="0"/>
            <wp:docPr id="186765419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2620" cy="5722620"/>
                    </a:xfrm>
                    <a:prstGeom prst="rect">
                      <a:avLst/>
                    </a:prstGeom>
                    <a:noFill/>
                    <a:ln>
                      <a:noFill/>
                    </a:ln>
                  </pic:spPr>
                </pic:pic>
              </a:graphicData>
            </a:graphic>
          </wp:inline>
        </w:drawing>
      </w:r>
    </w:p>
    <w:p w14:paraId="73944422" w14:textId="77777777" w:rsidR="00B832B2" w:rsidRPr="00B832B2" w:rsidRDefault="00B832B2" w:rsidP="0050060D">
      <w:pPr>
        <w:spacing w:after="0"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pict w14:anchorId="73B1B3B1">
          <v:rect id="_x0000_i1035" style="width:0;height:1.5pt" o:hralign="center" o:hrstd="t" o:hr="t" fillcolor="#a0a0a0" stroked="f"/>
        </w:pict>
      </w:r>
    </w:p>
    <w:p w14:paraId="1A06C8F6" w14:textId="77777777" w:rsidR="00B832B2" w:rsidRPr="00B832B2"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b/>
          <w:bCs/>
          <w:kern w:val="0"/>
          <w:lang w:eastAsia="en-GB"/>
          <w14:ligatures w14:val="none"/>
        </w:rPr>
        <w:t>7. Conclusion:</w:t>
      </w:r>
    </w:p>
    <w:p w14:paraId="75661D5D" w14:textId="47D063F6" w:rsidR="00D06A96" w:rsidRDefault="00B832B2" w:rsidP="0050060D">
      <w:pPr>
        <w:spacing w:before="100" w:beforeAutospacing="1" w:after="100" w:afterAutospacing="1" w:line="360" w:lineRule="auto"/>
        <w:rPr>
          <w:rFonts w:ascii="Arial" w:eastAsia="Times New Roman" w:hAnsi="Arial" w:cs="Arial"/>
          <w:kern w:val="0"/>
          <w:lang w:eastAsia="en-GB"/>
          <w14:ligatures w14:val="none"/>
        </w:rPr>
      </w:pPr>
      <w:r w:rsidRPr="00B832B2">
        <w:rPr>
          <w:rFonts w:ascii="Arial" w:eastAsia="Times New Roman" w:hAnsi="Arial" w:cs="Arial"/>
          <w:kern w:val="0"/>
          <w:lang w:eastAsia="en-GB"/>
          <w14:ligatures w14:val="none"/>
        </w:rPr>
        <w:t xml:space="preserve">In conclusion, this in-depth exploration has </w:t>
      </w:r>
      <w:proofErr w:type="spellStart"/>
      <w:r w:rsidRPr="00B832B2">
        <w:rPr>
          <w:rFonts w:ascii="Arial" w:eastAsia="Times New Roman" w:hAnsi="Arial" w:cs="Arial"/>
          <w:kern w:val="0"/>
          <w:lang w:eastAsia="en-GB"/>
          <w14:ligatures w14:val="none"/>
        </w:rPr>
        <w:t>unraveled</w:t>
      </w:r>
      <w:proofErr w:type="spellEnd"/>
      <w:r w:rsidRPr="00B832B2">
        <w:rPr>
          <w:rFonts w:ascii="Arial" w:eastAsia="Times New Roman" w:hAnsi="Arial" w:cs="Arial"/>
          <w:kern w:val="0"/>
          <w:lang w:eastAsia="en-GB"/>
          <w14:ligatures w14:val="none"/>
        </w:rPr>
        <w:t xml:space="preserve"> the intricate tapestry of entrepreneurship and SMEs in the UK. From understanding the foundational principles of entrepreneurship to categorizing SMEs and delineating the role and skills of entrepreneurs, this report offers valuable insights. As the entrepreneurial landscape continues to evolve, these insights are crucial for aspiring entrepreneurs, policymakers, and stakeholders alike, providing a compass for navigating the dynamic world of business and innovation.</w:t>
      </w:r>
    </w:p>
    <w:p w14:paraId="11FE91EC"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lastRenderedPageBreak/>
        <w:t>References</w:t>
      </w:r>
    </w:p>
    <w:p w14:paraId="6E30B930"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proofErr w:type="spellStart"/>
      <w:r w:rsidRPr="0050060D">
        <w:rPr>
          <w:rFonts w:ascii="Arial" w:eastAsia="Times New Roman" w:hAnsi="Arial" w:cs="Arial"/>
          <w:kern w:val="0"/>
          <w:lang w:eastAsia="en-GB"/>
          <w14:ligatures w14:val="none"/>
        </w:rPr>
        <w:t>Blasbalg</w:t>
      </w:r>
      <w:proofErr w:type="spellEnd"/>
      <w:r w:rsidRPr="0050060D">
        <w:rPr>
          <w:rFonts w:ascii="Arial" w:eastAsia="Times New Roman" w:hAnsi="Arial" w:cs="Arial"/>
          <w:kern w:val="0"/>
          <w:lang w:eastAsia="en-GB"/>
          <w14:ligatures w14:val="none"/>
        </w:rPr>
        <w:t xml:space="preserve">, C. L., 2021. 10 different types of </w:t>
      </w:r>
      <w:proofErr w:type="gramStart"/>
      <w:r w:rsidRPr="0050060D">
        <w:rPr>
          <w:rFonts w:ascii="Arial" w:eastAsia="Times New Roman" w:hAnsi="Arial" w:cs="Arial"/>
          <w:kern w:val="0"/>
          <w:lang w:eastAsia="en-GB"/>
          <w14:ligatures w14:val="none"/>
        </w:rPr>
        <w:t>entrepreneurship</w:t>
      </w:r>
      <w:proofErr w:type="gramEnd"/>
      <w:r w:rsidRPr="0050060D">
        <w:rPr>
          <w:rFonts w:ascii="Arial" w:eastAsia="Times New Roman" w:hAnsi="Arial" w:cs="Arial"/>
          <w:kern w:val="0"/>
          <w:lang w:eastAsia="en-GB"/>
          <w14:ligatures w14:val="none"/>
        </w:rPr>
        <w:t xml:space="preserve">. [Online] </w:t>
      </w:r>
    </w:p>
    <w:p w14:paraId="5E3D57F4"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Available at: https://www.wix.com/blog/types-of-entrepreneurship</w:t>
      </w:r>
    </w:p>
    <w:p w14:paraId="72640CAC" w14:textId="72AC4DB4"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[Accessed 1</w:t>
      </w:r>
      <w:r>
        <w:rPr>
          <w:rFonts w:ascii="Arial" w:eastAsia="Times New Roman" w:hAnsi="Arial" w:cs="Arial"/>
          <w:kern w:val="0"/>
          <w:lang w:eastAsia="en-GB"/>
          <w14:ligatures w14:val="none"/>
        </w:rPr>
        <w:t xml:space="preserve">6 </w:t>
      </w:r>
      <w:r w:rsidRPr="0050060D">
        <w:rPr>
          <w:rFonts w:ascii="Arial" w:eastAsia="Times New Roman" w:hAnsi="Arial" w:cs="Arial"/>
          <w:kern w:val="0"/>
          <w:lang w:eastAsia="en-GB"/>
          <w14:ligatures w14:val="none"/>
        </w:rPr>
        <w:t>November 2023].</w:t>
      </w:r>
    </w:p>
    <w:p w14:paraId="3587222D"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 xml:space="preserve">CFI, 2023. Small and Medium-sized Enterprises (SMEs). [Online] </w:t>
      </w:r>
    </w:p>
    <w:p w14:paraId="1C36F20A"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Available at: https://corporatefinanceinstitute.com/resources/accounting/small-and-medium-sized-enterprises-smes/</w:t>
      </w:r>
    </w:p>
    <w:p w14:paraId="02F02D5F" w14:textId="173F544C"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[Accessed 1</w:t>
      </w:r>
      <w:r>
        <w:rPr>
          <w:rFonts w:ascii="Arial" w:eastAsia="Times New Roman" w:hAnsi="Arial" w:cs="Arial"/>
          <w:kern w:val="0"/>
          <w:lang w:eastAsia="en-GB"/>
          <w14:ligatures w14:val="none"/>
        </w:rPr>
        <w:t>6</w:t>
      </w:r>
      <w:r w:rsidRPr="0050060D">
        <w:rPr>
          <w:rFonts w:ascii="Arial" w:eastAsia="Times New Roman" w:hAnsi="Arial" w:cs="Arial"/>
          <w:kern w:val="0"/>
          <w:lang w:eastAsia="en-GB"/>
          <w14:ligatures w14:val="none"/>
        </w:rPr>
        <w:t xml:space="preserve"> November 2023].</w:t>
      </w:r>
    </w:p>
    <w:p w14:paraId="155B5DEE"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 xml:space="preserve">Entrepreneurship Drive, 2023. 4 Pillars of Scalable Startup Entrepreneurship. [Online] </w:t>
      </w:r>
    </w:p>
    <w:p w14:paraId="6D2F2B0E"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Available at: https://entrepreneurshipdrive.com/4-pillars-of-scalable-startup-entrepreneurship/</w:t>
      </w:r>
    </w:p>
    <w:p w14:paraId="4593AFBF" w14:textId="3736274A"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[Accessed 1</w:t>
      </w:r>
      <w:r>
        <w:rPr>
          <w:rFonts w:ascii="Arial" w:eastAsia="Times New Roman" w:hAnsi="Arial" w:cs="Arial"/>
          <w:kern w:val="0"/>
          <w:lang w:eastAsia="en-GB"/>
          <w14:ligatures w14:val="none"/>
        </w:rPr>
        <w:t>7</w:t>
      </w:r>
      <w:r w:rsidRPr="0050060D">
        <w:rPr>
          <w:rFonts w:ascii="Arial" w:eastAsia="Times New Roman" w:hAnsi="Arial" w:cs="Arial"/>
          <w:kern w:val="0"/>
          <w:lang w:eastAsia="en-GB"/>
          <w14:ligatures w14:val="none"/>
        </w:rPr>
        <w:t xml:space="preserve"> November 2023].</w:t>
      </w:r>
    </w:p>
    <w:p w14:paraId="4DCA0F5F"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 xml:space="preserve">Experian, 2016. What is a micro business and is your business one of them? [Online] </w:t>
      </w:r>
    </w:p>
    <w:p w14:paraId="5BBC994F"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Available at: https://www.experian.co.uk/blogs/latest-thinking/small-business/micro-business-business-one/</w:t>
      </w:r>
    </w:p>
    <w:p w14:paraId="6D5257D1" w14:textId="6D79DD7F"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[Accessed 1</w:t>
      </w:r>
      <w:r>
        <w:rPr>
          <w:rFonts w:ascii="Arial" w:eastAsia="Times New Roman" w:hAnsi="Arial" w:cs="Arial"/>
          <w:kern w:val="0"/>
          <w:lang w:eastAsia="en-GB"/>
          <w14:ligatures w14:val="none"/>
        </w:rPr>
        <w:t>7</w:t>
      </w:r>
      <w:r w:rsidRPr="0050060D">
        <w:rPr>
          <w:rFonts w:ascii="Arial" w:eastAsia="Times New Roman" w:hAnsi="Arial" w:cs="Arial"/>
          <w:kern w:val="0"/>
          <w:lang w:eastAsia="en-GB"/>
          <w14:ligatures w14:val="none"/>
        </w:rPr>
        <w:t xml:space="preserve"> November 2023].</w:t>
      </w:r>
    </w:p>
    <w:p w14:paraId="0E93B42E"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 xml:space="preserve">Herrity, J., 2023. A Guide to Entrepreneurial Skills: Definition and Examples. [Online] </w:t>
      </w:r>
    </w:p>
    <w:p w14:paraId="53741357"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Available at: https://www.indeed.com/career-advice/career-development/entrepreneurial-skills</w:t>
      </w:r>
    </w:p>
    <w:p w14:paraId="2716C726" w14:textId="568BB158"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[Accessed 1</w:t>
      </w:r>
      <w:r>
        <w:rPr>
          <w:rFonts w:ascii="Arial" w:eastAsia="Times New Roman" w:hAnsi="Arial" w:cs="Arial"/>
          <w:kern w:val="0"/>
          <w:lang w:eastAsia="en-GB"/>
          <w14:ligatures w14:val="none"/>
        </w:rPr>
        <w:t xml:space="preserve">7 </w:t>
      </w:r>
      <w:r w:rsidRPr="0050060D">
        <w:rPr>
          <w:rFonts w:ascii="Arial" w:eastAsia="Times New Roman" w:hAnsi="Arial" w:cs="Arial"/>
          <w:kern w:val="0"/>
          <w:lang w:eastAsia="en-GB"/>
          <w14:ligatures w14:val="none"/>
        </w:rPr>
        <w:t>November 2023].</w:t>
      </w:r>
    </w:p>
    <w:p w14:paraId="2B963E24"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 xml:space="preserve">Jobling, R., 2018. What is an SME? [Online] </w:t>
      </w:r>
    </w:p>
    <w:p w14:paraId="3DDAC704"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Available at: https://www.thecompanywarehouse.co.uk/blog/what-is-an-sme</w:t>
      </w:r>
    </w:p>
    <w:p w14:paraId="0D11B96D" w14:textId="79A4C314"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[Accessed 1</w:t>
      </w:r>
      <w:r>
        <w:rPr>
          <w:rFonts w:ascii="Arial" w:eastAsia="Times New Roman" w:hAnsi="Arial" w:cs="Arial"/>
          <w:kern w:val="0"/>
          <w:lang w:eastAsia="en-GB"/>
          <w14:ligatures w14:val="none"/>
        </w:rPr>
        <w:t>7</w:t>
      </w:r>
      <w:r w:rsidRPr="0050060D">
        <w:rPr>
          <w:rFonts w:ascii="Arial" w:eastAsia="Times New Roman" w:hAnsi="Arial" w:cs="Arial"/>
          <w:kern w:val="0"/>
          <w:lang w:eastAsia="en-GB"/>
          <w14:ligatures w14:val="none"/>
        </w:rPr>
        <w:t xml:space="preserve"> November 2023].</w:t>
      </w:r>
    </w:p>
    <w:p w14:paraId="7C033D52"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lastRenderedPageBreak/>
        <w:t xml:space="preserve">Kanodia, B., 2023. 3 Essential Skills of a Successful Entrepreneur. [Online] </w:t>
      </w:r>
    </w:p>
    <w:p w14:paraId="235471DF"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Available at: https://www.inc.com/bharat-kanodia/3-essential-skills-of-a-successful-entrepreneur.html</w:t>
      </w:r>
    </w:p>
    <w:p w14:paraId="79A12DE2" w14:textId="70FD43DB"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[Accessed 1</w:t>
      </w:r>
      <w:r>
        <w:rPr>
          <w:rFonts w:ascii="Arial" w:eastAsia="Times New Roman" w:hAnsi="Arial" w:cs="Arial"/>
          <w:kern w:val="0"/>
          <w:lang w:eastAsia="en-GB"/>
          <w14:ligatures w14:val="none"/>
        </w:rPr>
        <w:t>8</w:t>
      </w:r>
      <w:r w:rsidRPr="0050060D">
        <w:rPr>
          <w:rFonts w:ascii="Arial" w:eastAsia="Times New Roman" w:hAnsi="Arial" w:cs="Arial"/>
          <w:kern w:val="0"/>
          <w:lang w:eastAsia="en-GB"/>
          <w14:ligatures w14:val="none"/>
        </w:rPr>
        <w:t xml:space="preserve"> November 2023].</w:t>
      </w:r>
    </w:p>
    <w:p w14:paraId="376A27F2"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r w:rsidRPr="0050060D">
        <w:rPr>
          <w:rFonts w:ascii="Arial" w:eastAsia="Times New Roman" w:hAnsi="Arial" w:cs="Arial"/>
          <w:kern w:val="0"/>
          <w:lang w:eastAsia="en-GB"/>
          <w14:ligatures w14:val="none"/>
        </w:rPr>
        <w:t>Kirzner, I. M., 2009. The alert and creative entrepreneur: A clarification. Small Business Economics, 32(1), p. 145–152.</w:t>
      </w:r>
    </w:p>
    <w:p w14:paraId="771CAC40" w14:textId="77777777" w:rsidR="0050060D" w:rsidRPr="0050060D" w:rsidRDefault="0050060D" w:rsidP="0050060D">
      <w:pPr>
        <w:spacing w:before="100" w:beforeAutospacing="1" w:after="100" w:afterAutospacing="1" w:line="360" w:lineRule="auto"/>
        <w:rPr>
          <w:rFonts w:ascii="Arial" w:eastAsia="Times New Roman" w:hAnsi="Arial" w:cs="Arial"/>
          <w:kern w:val="0"/>
          <w:lang w:eastAsia="en-GB"/>
          <w14:ligatures w14:val="none"/>
        </w:rPr>
      </w:pPr>
    </w:p>
    <w:sectPr w:rsidR="0050060D" w:rsidRPr="005006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7A9"/>
    <w:rsid w:val="00045E07"/>
    <w:rsid w:val="0050060D"/>
    <w:rsid w:val="008027A9"/>
    <w:rsid w:val="00815DBE"/>
    <w:rsid w:val="00A0462C"/>
    <w:rsid w:val="00B832B2"/>
    <w:rsid w:val="00D06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EF7EF"/>
  <w15:chartTrackingRefBased/>
  <w15:docId w15:val="{2B17E2E1-0ED4-4299-9536-F29FF9E7A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0060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32B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832B2"/>
    <w:rPr>
      <w:b/>
      <w:bCs/>
    </w:rPr>
  </w:style>
  <w:style w:type="character" w:styleId="Emphasis">
    <w:name w:val="Emphasis"/>
    <w:basedOn w:val="DefaultParagraphFont"/>
    <w:uiPriority w:val="20"/>
    <w:qFormat/>
    <w:rsid w:val="00B832B2"/>
    <w:rPr>
      <w:i/>
      <w:iCs/>
    </w:rPr>
  </w:style>
  <w:style w:type="character" w:customStyle="1" w:styleId="Heading1Char">
    <w:name w:val="Heading 1 Char"/>
    <w:basedOn w:val="DefaultParagraphFont"/>
    <w:link w:val="Heading1"/>
    <w:uiPriority w:val="9"/>
    <w:rsid w:val="0050060D"/>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1330571">
      <w:bodyDiv w:val="1"/>
      <w:marLeft w:val="0"/>
      <w:marRight w:val="0"/>
      <w:marTop w:val="0"/>
      <w:marBottom w:val="0"/>
      <w:divBdr>
        <w:top w:val="none" w:sz="0" w:space="0" w:color="auto"/>
        <w:left w:val="none" w:sz="0" w:space="0" w:color="auto"/>
        <w:bottom w:val="none" w:sz="0" w:space="0" w:color="auto"/>
        <w:right w:val="none" w:sz="0" w:space="0" w:color="auto"/>
      </w:divBdr>
    </w:div>
    <w:div w:id="1737438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1322</Words>
  <Characters>7538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Marian Diaconu (2126929)</dc:creator>
  <cp:keywords/>
  <dc:description/>
  <cp:lastModifiedBy>Sergiu Marian Diaconu (2126929)</cp:lastModifiedBy>
  <cp:revision>3</cp:revision>
  <dcterms:created xsi:type="dcterms:W3CDTF">2023-11-16T18:36:00Z</dcterms:created>
  <dcterms:modified xsi:type="dcterms:W3CDTF">2023-11-16T18:56:00Z</dcterms:modified>
</cp:coreProperties>
</file>