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pPr>
        <w:jc w:val="both"/>
        <w:ind w:firstLine="720"/>
        <w:spacing w:after="0" w:line="480" w:lineRule="auto"/>
        <w:rPr>
          <w:sz w:val="48"/>
        </w:rPr>
      </w:pPr>
      <w:r>
        <w:rPr>
          <w:sz w:val="48"/>
        </w:rPr>
        <w:t xml:space="preserve">     </w:t>
      </w:r>
      <w:r>
        <w:rPr>
          <w:b/>
          <w:i/>
          <w:sz w:val="48"/>
        </w:rPr>
        <w:t xml:space="preserve"> STUDENT SELF-REFLECTION</w:t>
      </w:r>
    </w:p>
    <w:p>
      <w:pPr>
        <w:jc w:val="both"/>
        <w:ind w:firstLine="720"/>
        <w:spacing w:after="0" w:line="480" w:lineRule="auto"/>
        <w:rPr>
          <w:sz w:val="36"/>
        </w:rPr>
      </w:pPr>
      <w:r>
        <w:rPr>
          <w:b/>
          <w:i/>
          <w:sz w:val="36"/>
        </w:rPr>
        <w:t>Module title:Foreign Languages and Cultural  Awareness</w:t>
      </w:r>
    </w:p>
    <w:p>
      <w:pPr>
        <w:jc w:val="both"/>
        <w:ind w:firstLine="720"/>
        <w:spacing w:after="0" w:line="480" w:lineRule="auto"/>
        <w:rPr>
          <w:sz w:val="36"/>
        </w:rPr>
      </w:pPr>
      <w:r>
        <w:rPr>
          <w:b/>
          <w:i/>
          <w:sz w:val="36"/>
        </w:rPr>
        <w:t xml:space="preserve">    Module Code:BMIH5003</w:t>
      </w:r>
    </w:p>
    <w:p>
      <w:pPr>
        <w:jc w:val="both"/>
        <w:ind w:firstLine="720"/>
        <w:spacing w:after="0" w:line="480" w:lineRule="auto"/>
        <w:rPr>
          <w:sz w:val="36"/>
        </w:rPr>
      </w:pPr>
      <w:r>
        <w:rPr>
          <w:b/>
          <w:i/>
          <w:sz w:val="36"/>
        </w:rPr>
        <w:t xml:space="preserve">    Student Number:2206483</w:t>
      </w:r>
    </w:p>
    <w:p>
      <w:pPr>
        <w:jc w:val="both"/>
        <w:ind w:firstLine="720"/>
        <w:spacing w:after="0" w:line="480" w:lineRule="auto"/>
        <w:rPr>
          <w:sz w:val="36"/>
        </w:rPr>
      </w:pPr>
      <w:r>
        <w:rPr>
          <w:b/>
          <w:i/>
          <w:sz w:val="36"/>
        </w:rPr>
        <w:t xml:space="preserve">    Student Name:Constantin Alin Nanu</w:t>
      </w:r>
    </w:p>
    <w:p>
      <w:pPr>
        <w:jc w:val="both"/>
        <w:ind w:firstLine="720"/>
        <w:spacing w:after="0" w:line="480" w:lineRule="auto"/>
        <w:rPr>
          <w:sz w:val="36"/>
        </w:rPr>
      </w:pPr>
      <w:r>
        <w:rPr>
          <w:b/>
          <w:i/>
          <w:sz w:val="36"/>
        </w:rPr>
        <w:t xml:space="preserve">    Lecturer Name:Giulia Chifari</w:t>
      </w:r>
    </w:p>
    <w:p>
      <w:pPr>
        <w:jc w:val="both"/>
        <w:ind w:firstLine="720"/>
        <w:spacing w:after="0" w:line="480" w:lineRule="auto"/>
        <w:rPr>
          <w:sz w:val="36"/>
        </w:rPr>
      </w:pPr>
      <w:r>
        <w:rPr>
          <w:sz w:val="36"/>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pPr>
      <w:r>
        <w:rPr>
          <w:color w:val="000000"/>
          <w:rFonts w:ascii="Times New Roman"/>
          <w:sz w:val="24"/>
        </w:rPr>
      </w:r>
    </w:p>
    <w:p>
      <w:pPr>
        <w:jc w:val="both"/>
        <w:ind w:firstLine="720"/>
        <w:spacing w:after="0" w:line="480" w:lineRule="auto"/>
        <w:rPr>
          <w:b/>
        </w:rPr>
      </w:pPr>
      <w:r>
        <w:rPr>
          <w:b/>
          <w:color w:val="000000"/>
          <w:rFonts w:ascii="Times New Roman"/>
          <w:sz w:val="24"/>
        </w:rPr>
        <w:t>Description</w:t>
      </w:r>
    </w:p>
    <w:p w:rsidR="004D05FB" w:rsidRDefault="004D05FB" w:rsidP="004D05FB" w:rsidRPr="004D05FB">
      <w:pPr>
        <w:jc w:val="both"/>
        <w:ind w:firstLine="720"/>
        <w:spacing w:after="0" w:line="480" w:lineRule="auto"/>
        <w:rPr>
          <w:color w:val="000000"/>
          <w:rFonts w:ascii="Times New Roman" w:cs="Times New Roman" w:hAnsi="Times New Roman"/>
          <w:sz w:val="24"/>
          <w:szCs w:val="24"/>
        </w:rPr>
      </w:pPr>
      <w:r w:rsidRPr="004D05FB">
        <w:rPr>
          <w:color w:val="000000"/>
          <w:rFonts w:ascii="Times New Roman" w:cs="Times New Roman" w:hAnsi="Times New Roman"/>
          <w:sz w:val="24"/>
          <w:szCs w:val="24"/>
        </w:rPr>
        <w:t>My life was forever changed when I had to assemble a work presentation. I shall discuss the realizations that came to me as a direct consequence of this event by referring to Gibb's Reflective Cycle.</w:t>
      </w:r>
    </w:p>
    <w:p w:rsidR="004D05FB" w:rsidRDefault="004D05FB" w:rsidP="004D05FB" w:rsidRPr="004D05FB">
      <w:pPr>
        <w:jc w:val="both"/>
        <w:spacing w:after="0" w:line="480" w:lineRule="auto"/>
        <w:rPr>
          <w:color w:val="000000"/>
          <w:rFonts w:ascii="Times New Roman" w:cs="Times New Roman" w:hAnsi="Times New Roman"/>
          <w:sz w:val="24"/>
          <w:szCs w:val="24"/>
        </w:rPr>
      </w:pPr>
      <w:r w:rsidRPr="004D05FB">
        <w:rPr>
          <w:color w:val="000000"/>
          <w:rFonts w:ascii="Times New Roman" w:cs="Times New Roman" w:hAnsi="Times New Roman"/>
          <w:sz w:val="24"/>
          <w:szCs w:val="24"/>
        </w:rPr>
        <w:t>Initially, I could not get beyond the first phase of the cycle, which consists only of remembering past occurrences. The mission at hand was to provide knowledge on various subjects. As I obtained more material and carried out further studies, I gradually gained a better sense of the project's overall scope. My long-held ideas and talents were questioned because of this, which paved the way for an essential period of academic growth.</w:t>
      </w:r>
    </w:p>
    <w:p>
      <w:pPr>
        <w:jc w:val="both"/>
        <w:spacing w:after="0" w:line="480" w:lineRule="auto"/>
      </w:pPr>
      <w:r>
        <w:rPr>
          <w:color w:val="000000"/>
          <w:rFonts w:ascii="Times New Roman"/>
          <w:sz w:val="24"/>
        </w:rPr>
        <w:t xml:space="preserve">        </w:t>
      </w:r>
      <w:r>
        <w:rPr>
          <w:b/>
          <w:color w:val="000000"/>
          <w:rFonts w:ascii="Times New Roman"/>
          <w:sz w:val="24"/>
        </w:rPr>
        <w:t xml:space="preserve">  Feelings</w:t>
      </w:r>
    </w:p>
    <w:p w:rsidR="004D05FB" w:rsidRDefault="004D05FB" w:rsidP="004D05FB" w:rsidRPr="004D05FB">
      <w:pPr>
        <w:jc w:val="both"/>
        <w:ind w:firstLine="720"/>
        <w:spacing w:after="0" w:line="480" w:lineRule="auto"/>
        <w:rPr>
          <w:color w:val="000000"/>
          <w:rFonts w:ascii="Times New Roman" w:cs="Times New Roman" w:hAnsi="Times New Roman"/>
          <w:sz w:val="24"/>
          <w:szCs w:val="24"/>
        </w:rPr>
      </w:pPr>
      <w:r w:rsidRPr="004D05FB">
        <w:rPr>
          <w:color w:val="000000"/>
          <w:rFonts w:ascii="Times New Roman" w:cs="Times New Roman" w:hAnsi="Times New Roman"/>
          <w:sz w:val="24"/>
          <w:szCs w:val="24"/>
        </w:rPr>
        <w:t xml:space="preserve">As I moved into the second stage, feelings, I found that I was experiencing a diverse spectrum of experiences. The degree of concern and stress increased with the drawing of the deadline </w:t>
      </w:r>
      <w:r w:rsidRPr="004D05FB">
        <w:rPr>
          <w:color w:val="000000"/>
          <w:rFonts w:ascii="Times New Roman" w:cs="Times New Roman" w:hAnsi="Times New Roman"/>
          <w:sz w:val="24"/>
          <w:szCs w:val="24"/>
          <w:shd w:fill="FFFFFF" w:color="auto" w:val="clear"/>
        </w:rPr>
        <w:t>(Adeani et al., 2020)</w:t>
      </w:r>
      <w:r w:rsidRPr="004D05FB">
        <w:rPr>
          <w:color w:val="000000"/>
          <w:rFonts w:ascii="Times New Roman" w:cs="Times New Roman" w:hAnsi="Times New Roman"/>
          <w:sz w:val="24"/>
          <w:szCs w:val="24"/>
        </w:rPr>
        <w:t xml:space="preserve">. These feelings included a giddy sensation of anticipation and eagerness. Taking on this challenging new task motivated </w:t>
      </w:r>
      <w:r w:rsidRPr="004D05FB">
        <w:rPr>
          <w:color w:val="000000"/>
          <w:rFonts w:ascii="Times New Roman" w:cs="Times New Roman" w:hAnsi="Times New Roman"/>
          <w:sz w:val="24"/>
          <w:szCs w:val="24"/>
          <w:shd w:fill="FFFFFF" w:color="auto" w:val="clear"/>
        </w:rPr>
        <w:t>(Li et al., 2020)</w:t>
      </w:r>
      <w:r w:rsidRPr="004D05FB">
        <w:rPr>
          <w:color w:val="000000"/>
          <w:rFonts w:ascii="Times New Roman" w:cs="Times New Roman" w:hAnsi="Times New Roman"/>
          <w:sz w:val="24"/>
          <w:szCs w:val="24"/>
        </w:rPr>
        <w:t xml:space="preserve"> me to perform to the best of my abilities. The jumble of sentiments that spurred me forward had a significant role in my development and evolution throughout time. I started analyzing my procedures as I progressed to the third level of Gibb's model. It was instantly apparent how important it was to have a strategy that had been well deliberated upon.</w:t>
      </w:r>
    </w:p>
    <w:p>
      <w:pPr>
        <w:jc w:val="both"/>
        <w:ind w:firstLine="720"/>
        <w:spacing w:after="0" w:line="480" w:lineRule="auto"/>
        <w:rPr>
          <w:b/>
        </w:rPr>
      </w:pPr>
      <w:r>
        <w:rPr>
          <w:b/>
          <w:color w:val="000000"/>
          <w:rFonts w:ascii="Times New Roman"/>
          <w:sz w:val="24"/>
        </w:rPr>
        <w:t>Evaluation</w:t>
      </w:r>
    </w:p>
    <w:p w:rsidR="004D05FB" w:rsidRDefault="004D05FB" w:rsidP="004D05FB" w:rsidRPr="004D05FB">
      <w:pPr>
        <w:jc w:val="both"/>
        <w:ind w:firstLine="720"/>
        <w:spacing w:after="0" w:line="480" w:lineRule="auto"/>
        <w:rPr>
          <w:color w:val="000000"/>
          <w:rFonts w:ascii="Times New Roman" w:cs="Times New Roman" w:hAnsi="Times New Roman"/>
          <w:sz w:val="24"/>
          <w:szCs w:val="24"/>
        </w:rPr>
      </w:pPr>
      <w:r w:rsidRPr="004D05FB">
        <w:rPr>
          <w:color w:val="000000"/>
          <w:rFonts w:ascii="Times New Roman" w:cs="Times New Roman" w:hAnsi="Times New Roman"/>
          <w:sz w:val="24"/>
          <w:szCs w:val="24"/>
        </w:rPr>
        <w:t xml:space="preserve">During the fourth step, which was analysis, I closely examined how I had been learning. The accessibility of a wide range of theoretical and practical materials significantly contributed to the success of my educational pursuits. Not only did I provide helpful recommendations, but so did my coworkers and advisors. This shift away from solo research exemplified the significance of collaboration and the value of combining a variety of perspectives and experiences. My perspective on the issue under discussion underwent a sea change once I had finished reading the </w:t>
      </w:r>
      <w:r w:rsidRPr="004D05FB">
        <w:rPr>
          <w:color w:val="000000"/>
          <w:rFonts w:ascii="Times New Roman" w:cs="Times New Roman" w:hAnsi="Times New Roman"/>
          <w:sz w:val="24"/>
          <w:szCs w:val="24"/>
        </w:rPr>
        <w:t xml:space="preserve">book. Things that only a moment before seemed to be unattainable were beginning to fall into place </w:t>
        <w:lastRenderedPageBreak/>
      </w:r>
      <w:r w:rsidRPr="004D05FB">
        <w:rPr>
          <w:color w:val="000000"/>
          <w:rFonts w:ascii="Times New Roman" w:cs="Times New Roman" w:hAnsi="Times New Roman"/>
          <w:sz w:val="24"/>
          <w:szCs w:val="24"/>
          <w:shd w:fill="FFFFFF" w:color="auto" w:val="clear"/>
        </w:rPr>
        <w:t>(Markkanen et al., 2020)</w:t>
      </w:r>
      <w:r w:rsidRPr="004D05FB">
        <w:rPr>
          <w:color w:val="000000"/>
          <w:rFonts w:ascii="Times New Roman" w:cs="Times New Roman" w:hAnsi="Times New Roman"/>
          <w:sz w:val="24"/>
          <w:szCs w:val="24"/>
        </w:rPr>
        <w:t xml:space="preserve">. </w:t>
      </w:r>
    </w:p>
    <w:p w:rsidR="004D05FB" w:rsidRDefault="004D05FB" w:rsidP="004D05FB" w:rsidRPr="004D05FB">
      <w:pPr>
        <w:jc w:val="both"/>
        <w:ind w:firstLine="720"/>
        <w:spacing w:after="0" w:line="480" w:lineRule="auto"/>
        <w:rPr>
          <w:color w:val="000000"/>
          <w:rFonts w:ascii="Times New Roman" w:cs="Times New Roman" w:hAnsi="Times New Roman"/>
          <w:sz w:val="24"/>
          <w:szCs w:val="24"/>
        </w:rPr>
      </w:pPr>
      <w:r w:rsidRPr="004D05FB">
        <w:rPr>
          <w:color w:val="000000"/>
          <w:rFonts w:ascii="Times New Roman" w:cs="Times New Roman" w:hAnsi="Times New Roman"/>
          <w:sz w:val="24"/>
          <w:szCs w:val="24"/>
        </w:rPr>
        <w:t>During the third and final step, "action plan," I was instructed to explore how I might put the knowledge I had gained from the prior two stages to use. After seeing the beneficial impacts that may result from working together and receiving constructive criticism, I decided to approach my studies in the future with a more systematic mindset. This made it possible for me to take in all of the information being provided and paved the way for more growth in the future. My path through knowledge has made me more aware of my latent skills and directed me toward possible areas for progress. Without a doubt, I had obstacles, but ultimately, they benefitted my growth because of their impact on me.</w:t>
      </w:r>
    </w:p>
    <w:p>
      <w:pPr>
        <w:jc w:val="both"/>
        <w:ind w:firstLine="720"/>
        <w:spacing w:after="0" w:line="480" w:lineRule="auto"/>
        <w:rPr>
          <w:b/>
        </w:rPr>
      </w:pPr>
      <w:r>
        <w:rPr>
          <w:b/>
          <w:color w:val="000000"/>
          <w:rFonts w:ascii="Times New Roman"/>
          <w:sz w:val="24"/>
        </w:rPr>
        <w:t>Conclusion</w:t>
      </w:r>
    </w:p>
    <w:p w:rsidR="004D05FB" w:rsidRDefault="004D05FB" w:rsidP="004D05FB" w:rsidRPr="004D05FB">
      <w:pPr>
        <w:jc w:val="both"/>
        <w:ind w:firstLine="720"/>
        <w:spacing w:after="0" w:line="480" w:lineRule="auto"/>
        <w:rPr>
          <w:color w:val="000000"/>
          <w:rFonts w:ascii="Times New Roman" w:cs="Times New Roman" w:hAnsi="Times New Roman"/>
          <w:sz w:val="24"/>
          <w:szCs w:val="24"/>
        </w:rPr>
      </w:pPr>
      <w:r w:rsidRPr="004D05FB">
        <w:rPr>
          <w:color w:val="000000"/>
          <w:rFonts w:ascii="Times New Roman" w:cs="Times New Roman" w:hAnsi="Times New Roman"/>
          <w:sz w:val="24"/>
          <w:szCs w:val="24"/>
        </w:rPr>
        <w:t xml:space="preserve">In conclusion, the experience of preparing the presentation was a defining point in my personal growth, and it was because of this event that I am where I am now. I described the events, my emotional response to them, the lessons I took away from them, my concluding views, and my intentions going ahead using Gibb's Reflective Cycle. I acquired a more profound comprehension of the circumstance and, more crucially, of who I am by factoring in my emotions, reevaluating my approaches, and going through the subsequent transformational learning. </w:t>
      </w:r>
    </w:p>
    <w:p w:rsidR="004D05FB" w:rsidRDefault="004D05FB" w:rsidP="004D05FB" w:rsidRPr="004D05FB">
      <w:pPr>
        <w:jc w:val="both"/>
        <w:spacing w:after="0" w:line="480" w:lineRule="auto"/>
        <w:rPr>
          <w:b/>
          <w:color w:val="000000"/>
          <w:rFonts w:ascii="Times New Roman" w:cs="Times New Roman" w:hAnsi="Times New Roman"/>
          <w:sz w:val="24"/>
          <w:szCs w:val="24"/>
        </w:rPr>
      </w:pPr>
    </w:p>
    <w:p w:rsidR="004D05FB" w:rsidRDefault="004D05FB" w:rsidP="004D05FB" w:rsidRPr="004D05FB">
      <w:pPr>
        <w:jc w:val="both"/>
        <w:spacing w:after="0" w:line="480" w:lineRule="auto"/>
        <w:rPr>
          <w:b/>
          <w:color w:val="000000"/>
          <w:rFonts w:ascii="Times New Roman" w:cs="Times New Roman" w:hAnsi="Times New Roman"/>
          <w:sz w:val="24"/>
          <w:szCs w:val="24"/>
        </w:rPr>
      </w:pPr>
    </w:p>
    <w:p w:rsidR="004D05FB" w:rsidRDefault="004D05FB" w:rsidP="004D05FB" w:rsidRPr="004D05FB">
      <w:pPr>
        <w:jc w:val="both"/>
        <w:spacing w:after="0" w:line="480" w:lineRule="auto"/>
        <w:rPr>
          <w:b/>
          <w:color w:val="000000"/>
          <w:rFonts w:ascii="Times New Roman" w:cs="Times New Roman" w:hAnsi="Times New Roman"/>
          <w:sz w:val="24"/>
          <w:szCs w:val="24"/>
        </w:rPr>
      </w:pPr>
    </w:p>
    <w:p w:rsidR="004D05FB" w:rsidRDefault="004D05FB" w:rsidP="004D05FB" w:rsidRPr="004D05FB">
      <w:pPr>
        <w:jc w:val="both"/>
        <w:spacing w:after="0" w:line="480" w:lineRule="auto"/>
        <w:rPr>
          <w:b/>
          <w:color w:val="000000"/>
          <w:rFonts w:ascii="Times New Roman" w:cs="Times New Roman" w:hAnsi="Times New Roman"/>
          <w:sz w:val="24"/>
          <w:szCs w:val="24"/>
        </w:rPr>
      </w:pPr>
    </w:p>
    <w:p w:rsidR="004D05FB" w:rsidRDefault="004D05FB" w:rsidP="004D05FB">
      <w:pPr>
        <w:jc w:val="both"/>
        <w:spacing w:after="0" w:line="480" w:lineRule="auto"/>
        <w:rPr>
          <w:b/>
          <w:color w:val="000000"/>
          <w:rFonts w:ascii="Times New Roman" w:cs="Times New Roman" w:hAnsi="Times New Roman"/>
          <w:sz w:val="24"/>
          <w:szCs w:val="24"/>
        </w:rPr>
      </w:pPr>
    </w:p>
    <w:p w:rsidR="004D05FB" w:rsidRDefault="004D05FB" w:rsidP="004D05FB">
      <w:pPr>
        <w:jc w:val="both"/>
        <w:spacing w:after="0" w:line="480" w:lineRule="auto"/>
        <w:rPr>
          <w:b/>
          <w:color w:val="000000"/>
          <w:rFonts w:ascii="Times New Roman" w:cs="Times New Roman" w:hAnsi="Times New Roman"/>
          <w:sz w:val="24"/>
          <w:szCs w:val="24"/>
        </w:rPr>
      </w:pPr>
    </w:p>
    <w:p w:rsidR="004D05FB" w:rsidRDefault="004D05FB" w:rsidP="004D05FB">
      <w:pPr>
        <w:jc w:val="both"/>
        <w:spacing w:after="0" w:line="480" w:lineRule="auto"/>
        <w:rPr>
          <w:b/>
          <w:color w:val="000000"/>
          <w:rFonts w:ascii="Times New Roman" w:cs="Times New Roman" w:hAnsi="Times New Roman"/>
          <w:sz w:val="24"/>
          <w:szCs w:val="24"/>
        </w:rPr>
      </w:pPr>
    </w:p>
    <w:p w:rsidR="004D05FB" w:rsidRDefault="004D05FB" w:rsidP="004D05FB" w:rsidRPr="004D05FB">
      <w:pPr>
        <w:jc w:val="both"/>
        <w:spacing w:after="0" w:line="480" w:lineRule="auto"/>
        <w:rPr>
          <w:b/>
          <w:color w:val="000000"/>
          <w:rFonts w:ascii="Times New Roman" w:cs="Times New Roman" w:hAnsi="Times New Roman"/>
          <w:sz w:val="24"/>
          <w:szCs w:val="24"/>
        </w:rPr>
      </w:pPr>
      <w:bookmarkStart w:id="0" w:name="_GoBack"/>
      <w:bookmarkEnd w:id="0"/>
      <w:r w:rsidRPr="004D05FB">
        <w:rPr>
          <w:b/>
          <w:color w:val="000000"/>
          <w:rFonts w:ascii="Times New Roman" w:cs="Times New Roman" w:hAnsi="Times New Roman"/>
          <w:sz w:val="24"/>
          <w:szCs w:val="24"/>
        </w:rPr>
        <w:t>References</w:t>
        <w:lastRenderedPageBreak/>
      </w:r>
    </w:p>
    <w:p w:rsidR="004D05FB" w:rsidRDefault="004D05FB" w:rsidP="004D05FB" w:rsidRPr="004D05FB">
      <w:pPr>
        <w:pStyle w:val="NormalWeb"/>
        <w:jc w:val="both"/>
        <w:ind w:left="720"/>
        <w:ind w:hanging="720"/>
        <w:spacing w:before="0" w:beforeAutospacing="0" w:after="0" w:afterAutospacing="0" w:line="480" w:lineRule="auto"/>
        <w:rPr>
          <w:color w:val="000000"/>
        </w:rPr>
      </w:pPr>
      <w:r w:rsidRPr="004D05FB">
        <w:rPr>
          <w:color w:val="000000"/>
        </w:rPr>
        <w:t>Adeani, I. S., Febriani, R. B., &amp; Syafryadin, S. (2020). Using Gibbs’ Reflective Cycle In Making Reflections Of Literary Analysis. </w:t>
      </w:r>
      <w:r w:rsidRPr="004D05FB">
        <w:rPr>
          <w:iCs/>
          <w:i/>
          <w:color w:val="000000"/>
        </w:rPr>
        <w:t>Indonesian EFL Journal</w:t>
      </w:r>
      <w:r w:rsidRPr="004D05FB">
        <w:rPr>
          <w:color w:val="000000"/>
        </w:rPr>
        <w:t>, </w:t>
      </w:r>
      <w:r w:rsidRPr="004D05FB">
        <w:rPr>
          <w:iCs/>
          <w:i/>
          <w:color w:val="000000"/>
        </w:rPr>
        <w:t>6</w:t>
      </w:r>
      <w:r w:rsidRPr="004D05FB">
        <w:rPr>
          <w:color w:val="000000"/>
        </w:rPr>
        <w:t>(2). https://journal.uniku.ac.id/index.php/IEFLJ/article/view/3382</w:t>
      </w:r>
    </w:p>
    <w:p w:rsidR="004D05FB" w:rsidRDefault="004D05FB" w:rsidP="004D05FB" w:rsidRPr="004D05FB">
      <w:pPr>
        <w:pStyle w:val="NormalWeb"/>
        <w:jc w:val="both"/>
        <w:ind w:left="720"/>
        <w:ind w:hanging="720"/>
        <w:spacing w:before="0" w:beforeAutospacing="0" w:after="0" w:afterAutospacing="0" w:line="480" w:lineRule="auto"/>
        <w:rPr>
          <w:color w:val="000000"/>
        </w:rPr>
      </w:pPr>
      <w:r w:rsidRPr="004D05FB">
        <w:rPr>
          <w:color w:val="000000"/>
        </w:rPr>
        <w:t>Li, Y., Chen, W., Liu, C., &amp; Deng, M. (2020). Nurses’ Psychological Feelings about the Application of Gibbs Reflective Cycle of Adverse Events. </w:t>
      </w:r>
      <w:r w:rsidRPr="004D05FB">
        <w:rPr>
          <w:iCs/>
          <w:i/>
          <w:color w:val="000000"/>
        </w:rPr>
        <w:t>American Journal of Nursing Science</w:t>
      </w:r>
      <w:r w:rsidRPr="004D05FB">
        <w:rPr>
          <w:color w:val="000000"/>
        </w:rPr>
        <w:t>, </w:t>
      </w:r>
      <w:r w:rsidRPr="004D05FB">
        <w:rPr>
          <w:iCs/>
          <w:i/>
          <w:color w:val="000000"/>
        </w:rPr>
        <w:t>9</w:t>
      </w:r>
      <w:r w:rsidRPr="004D05FB">
        <w:rPr>
          <w:color w:val="000000"/>
        </w:rPr>
        <w:t>(2), 74–78. https://doi.org/10.11648/j.ajns.20200902.17</w:t>
      </w:r>
    </w:p>
    <w:p w:rsidR="004D05FB" w:rsidRDefault="004D05FB" w:rsidP="004D05FB" w:rsidRPr="004D05FB">
      <w:pPr>
        <w:pStyle w:val="NormalWeb"/>
        <w:jc w:val="both"/>
        <w:ind w:left="720"/>
        <w:ind w:hanging="720"/>
        <w:spacing w:before="0" w:beforeAutospacing="0" w:after="0" w:afterAutospacing="0" w:line="480" w:lineRule="auto"/>
        <w:rPr>
          <w:color w:val="000000"/>
        </w:rPr>
      </w:pPr>
      <w:r w:rsidRPr="004D05FB">
        <w:rPr>
          <w:color w:val="000000"/>
        </w:rPr>
        <w:t>Markkanen, P., Välimäki, M., Anttila, M., &amp; Kuuskorpi, M. (2020). A Reflective cycle: Understanding Challenging Situations in a School Setting. </w:t>
      </w:r>
      <w:r w:rsidRPr="004D05FB">
        <w:rPr>
          <w:iCs/>
          <w:i/>
          <w:color w:val="000000"/>
        </w:rPr>
        <w:t>Educational Research</w:t>
      </w:r>
      <w:r w:rsidRPr="004D05FB">
        <w:rPr>
          <w:color w:val="000000"/>
        </w:rPr>
        <w:t>, </w:t>
      </w:r>
      <w:r w:rsidRPr="004D05FB">
        <w:rPr>
          <w:iCs/>
          <w:i/>
          <w:color w:val="000000"/>
        </w:rPr>
        <w:t>62</w:t>
      </w:r>
      <w:r w:rsidRPr="004D05FB">
        <w:rPr>
          <w:color w:val="000000"/>
        </w:rPr>
        <w:t>(1), 46–62. TandFOnline. https://doi.org/10.1080/00131881.2020.1711790</w:t>
      </w:r>
    </w:p>
    <w:p w:rsidR="00351BB9" w:rsidRDefault="00351BB9" w:rsidP="004D05FB" w:rsidRPr="004D05FB">
      <w:pPr>
        <w:jc w:val="both"/>
        <w:spacing w:after="0" w:line="480" w:lineRule="auto"/>
        <w:rPr>
          <w:color w:val="000000"/>
          <w:rFonts w:ascii="Times New Roman" w:cs="Times New Roman" w:hAnsi="Times New Roman"/>
          <w:sz w:val="24"/>
          <w:szCs w:val="24"/>
        </w:rPr>
      </w:pPr>
    </w:p>
    <w:sectPr w:rsidR="00351BB9" w:rsidRPr="004D05FB">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6FC53"/>
  <w15:chartTrackingRefBased/>
  <w15:docId w15:val="{7C344A1C-1ABA-4CF0-95B1-38983849438A}"/>
  <w:rsids>
    <w:rsidRoot val="004D05FB"/>
    <w:rsid val="00351BB9"/>
    <w:rsid val="004D05FB"/>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05FB"/>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NormalWeb">
    <w:name w:val="Normal (Web)"/>
    <w:basedOn w:val="Normal"/>
    <w:uiPriority w:val="99"/>
    <w:semiHidden/>
    <w:unhideWhenUsed/>
    <w:rsid w:val="004D05FB"/>
    <w:pPr>
      <w:spacing w:before="100" w:beforeAutospacing="1" w:after="100" w:afterAutospacing="1" w:line="240" w:lineRule="auto"/>
    </w:pPr>
    <w:rPr>
      <w:rFonts w:ascii="Times New Roman" w:cs="Times New Roman" w:eastAsia="Times New Roman" w:hAnsi="Times New Roman"/>
      <w:sz w:val="24"/>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596</Words>
  <Characters>3400</Characters>
  <Application>Microsoft Office Word</Application>
  <DocSecurity>0</DocSecurity>
  <Lines>28</Lines>
  <Paragraphs>7</Paragraphs>
  <ScaleCrop>false</ScaleCrop>
  <Company/>
  <LinksUpToDate>false</LinksUpToDate>
  <CharactersWithSpaces>3989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MMi</dc:creator>
  <cp:keywords/>
  <dc:description/>
  <cp:lastModifiedBy>MMi</cp:lastModifiedBy>
  <cp:revision>1</cp:revision>
  <dcterms:created xsi:type="dcterms:W3CDTF">2023-10-19T20:24:00Z</dcterms:created>
  <dcterms:modified xsi:type="dcterms:W3CDTF">2023-10-19T20:25:00Z</dcterms:modified>
</cp:coreProperties>
</file>