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273F71" w14:textId="549D090F" w:rsidR="00890CBF" w:rsidRPr="00CA56DE" w:rsidRDefault="00D32A18" w:rsidP="00624824">
      <w:pPr>
        <w:spacing w:line="360" w:lineRule="auto"/>
        <w:jc w:val="center"/>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t>The Historical</w:t>
      </w:r>
      <w:r w:rsidR="00FF5D63" w:rsidRPr="00CA56DE">
        <w:rPr>
          <w:rFonts w:ascii="Times New Roman" w:hAnsi="Times New Roman" w:cs="Times New Roman"/>
          <w:b/>
          <w:bCs/>
          <w:sz w:val="28"/>
          <w:szCs w:val="28"/>
          <w:u w:val="single"/>
        </w:rPr>
        <w:t xml:space="preserve"> Interaction</w:t>
      </w:r>
      <w:r w:rsidRPr="00CA56DE">
        <w:rPr>
          <w:rFonts w:ascii="Times New Roman" w:hAnsi="Times New Roman" w:cs="Times New Roman"/>
          <w:b/>
          <w:bCs/>
          <w:sz w:val="28"/>
          <w:szCs w:val="28"/>
          <w:u w:val="single"/>
        </w:rPr>
        <w:t xml:space="preserve"> </w:t>
      </w:r>
      <w:r w:rsidR="0029406D" w:rsidRPr="00CA56DE">
        <w:rPr>
          <w:rFonts w:ascii="Times New Roman" w:hAnsi="Times New Roman" w:cs="Times New Roman"/>
          <w:b/>
          <w:bCs/>
          <w:sz w:val="28"/>
          <w:szCs w:val="28"/>
          <w:u w:val="single"/>
        </w:rPr>
        <w:t xml:space="preserve">and Importance </w:t>
      </w:r>
      <w:r w:rsidRPr="00CA56DE">
        <w:rPr>
          <w:rFonts w:ascii="Times New Roman" w:hAnsi="Times New Roman" w:cs="Times New Roman"/>
          <w:b/>
          <w:bCs/>
          <w:sz w:val="28"/>
          <w:szCs w:val="28"/>
          <w:u w:val="single"/>
        </w:rPr>
        <w:t xml:space="preserve">of the Christian and Islamic Traditions Through the </w:t>
      </w:r>
      <w:r w:rsidR="00890CBF" w:rsidRPr="00CA56DE">
        <w:rPr>
          <w:rFonts w:ascii="Times New Roman" w:hAnsi="Times New Roman" w:cs="Times New Roman"/>
          <w:b/>
          <w:bCs/>
          <w:sz w:val="28"/>
          <w:szCs w:val="28"/>
          <w:u w:val="single"/>
        </w:rPr>
        <w:t xml:space="preserve">Siege </w:t>
      </w:r>
      <w:r w:rsidR="001A73A7" w:rsidRPr="00CA56DE">
        <w:rPr>
          <w:rFonts w:ascii="Times New Roman" w:hAnsi="Times New Roman" w:cs="Times New Roman"/>
          <w:b/>
          <w:bCs/>
          <w:sz w:val="28"/>
          <w:szCs w:val="28"/>
          <w:u w:val="single"/>
        </w:rPr>
        <w:t xml:space="preserve">and </w:t>
      </w:r>
      <w:r w:rsidR="00B50A7C" w:rsidRPr="00CA56DE">
        <w:rPr>
          <w:rFonts w:ascii="Times New Roman" w:hAnsi="Times New Roman" w:cs="Times New Roman"/>
          <w:b/>
          <w:bCs/>
          <w:sz w:val="28"/>
          <w:szCs w:val="28"/>
          <w:u w:val="single"/>
        </w:rPr>
        <w:t>Capture</w:t>
      </w:r>
      <w:r w:rsidR="001A73A7" w:rsidRPr="00CA56DE">
        <w:rPr>
          <w:rFonts w:ascii="Times New Roman" w:hAnsi="Times New Roman" w:cs="Times New Roman"/>
          <w:b/>
          <w:bCs/>
          <w:sz w:val="28"/>
          <w:szCs w:val="28"/>
          <w:u w:val="single"/>
        </w:rPr>
        <w:t xml:space="preserve"> </w:t>
      </w:r>
      <w:r w:rsidR="00890CBF" w:rsidRPr="00CA56DE">
        <w:rPr>
          <w:rFonts w:ascii="Times New Roman" w:hAnsi="Times New Roman" w:cs="Times New Roman"/>
          <w:b/>
          <w:bCs/>
          <w:sz w:val="28"/>
          <w:szCs w:val="28"/>
          <w:u w:val="single"/>
        </w:rPr>
        <w:t>of Jerusalem</w:t>
      </w:r>
      <w:r w:rsidR="00672483" w:rsidRPr="00CA56DE">
        <w:rPr>
          <w:rFonts w:ascii="Times New Roman" w:hAnsi="Times New Roman" w:cs="Times New Roman"/>
          <w:b/>
          <w:bCs/>
          <w:sz w:val="28"/>
          <w:szCs w:val="28"/>
          <w:u w:val="single"/>
        </w:rPr>
        <w:t xml:space="preserve"> in</w:t>
      </w:r>
      <w:r w:rsidR="00890CBF" w:rsidRPr="00CA56DE">
        <w:rPr>
          <w:rFonts w:ascii="Times New Roman" w:hAnsi="Times New Roman" w:cs="Times New Roman"/>
          <w:b/>
          <w:bCs/>
          <w:sz w:val="28"/>
          <w:szCs w:val="28"/>
          <w:u w:val="single"/>
        </w:rPr>
        <w:t xml:space="preserve"> 1099</w:t>
      </w:r>
    </w:p>
    <w:p w14:paraId="2624F899" w14:textId="7361C651" w:rsidR="0017331B" w:rsidRDefault="0017331B" w:rsidP="0017331B">
      <w:pPr>
        <w:rPr>
          <w:rFonts w:ascii="Times New Roman" w:hAnsi="Times New Roman" w:cs="Times New Roman"/>
          <w:b/>
          <w:bCs/>
          <w:sz w:val="24"/>
          <w:szCs w:val="24"/>
          <w:u w:val="single"/>
        </w:rPr>
      </w:pPr>
    </w:p>
    <w:p w14:paraId="09020F3C" w14:textId="1DB8BD07" w:rsidR="0017331B" w:rsidRPr="00CA56DE" w:rsidRDefault="0017331B" w:rsidP="0017331B">
      <w:pPr>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t>Introduction</w:t>
      </w:r>
    </w:p>
    <w:p w14:paraId="5E7FBBB3" w14:textId="2BD7C8D8" w:rsidR="00D814EB" w:rsidRPr="00965DD8" w:rsidRDefault="00E641DA" w:rsidP="00E9244A">
      <w:pPr>
        <w:spacing w:line="480" w:lineRule="auto"/>
        <w:jc w:val="both"/>
        <w:rPr>
          <w:rFonts w:ascii="Times New Roman" w:hAnsi="Times New Roman" w:cs="Times New Roman"/>
          <w:sz w:val="24"/>
          <w:szCs w:val="24"/>
        </w:rPr>
      </w:pPr>
      <w:r>
        <w:rPr>
          <w:rFonts w:ascii="Times New Roman" w:hAnsi="Times New Roman" w:cs="Times New Roman"/>
          <w:sz w:val="24"/>
          <w:szCs w:val="24"/>
        </w:rPr>
        <w:t>The centuries that follow</w:t>
      </w:r>
      <w:r w:rsidR="001A7E07">
        <w:rPr>
          <w:rFonts w:ascii="Times New Roman" w:hAnsi="Times New Roman" w:cs="Times New Roman"/>
          <w:sz w:val="24"/>
          <w:szCs w:val="24"/>
        </w:rPr>
        <w:t>ed</w:t>
      </w:r>
      <w:r>
        <w:rPr>
          <w:rFonts w:ascii="Times New Roman" w:hAnsi="Times New Roman" w:cs="Times New Roman"/>
          <w:sz w:val="24"/>
          <w:szCs w:val="24"/>
        </w:rPr>
        <w:t xml:space="preserve"> Muhammad’s </w:t>
      </w:r>
      <w:r w:rsidR="00062A70">
        <w:rPr>
          <w:rFonts w:ascii="Times New Roman" w:hAnsi="Times New Roman" w:cs="Times New Roman"/>
          <w:sz w:val="24"/>
          <w:szCs w:val="24"/>
        </w:rPr>
        <w:t>prophethood</w:t>
      </w:r>
      <w:r w:rsidR="001A7E07">
        <w:rPr>
          <w:rFonts w:ascii="Times New Roman" w:hAnsi="Times New Roman" w:cs="Times New Roman"/>
          <w:sz w:val="24"/>
          <w:szCs w:val="24"/>
        </w:rPr>
        <w:t>,</w:t>
      </w:r>
      <w:r>
        <w:rPr>
          <w:rFonts w:ascii="Times New Roman" w:hAnsi="Times New Roman" w:cs="Times New Roman"/>
          <w:sz w:val="24"/>
          <w:szCs w:val="24"/>
        </w:rPr>
        <w:t xml:space="preserve"> and</w:t>
      </w:r>
      <w:r w:rsidR="001A7E07">
        <w:rPr>
          <w:rFonts w:ascii="Times New Roman" w:hAnsi="Times New Roman" w:cs="Times New Roman"/>
          <w:sz w:val="24"/>
          <w:szCs w:val="24"/>
        </w:rPr>
        <w:t xml:space="preserve"> the</w:t>
      </w:r>
      <w:r>
        <w:rPr>
          <w:rFonts w:ascii="Times New Roman" w:hAnsi="Times New Roman" w:cs="Times New Roman"/>
          <w:sz w:val="24"/>
          <w:szCs w:val="24"/>
        </w:rPr>
        <w:t xml:space="preserve"> beginnings</w:t>
      </w:r>
      <w:r w:rsidR="001A7E07">
        <w:rPr>
          <w:rFonts w:ascii="Times New Roman" w:hAnsi="Times New Roman" w:cs="Times New Roman"/>
          <w:sz w:val="24"/>
          <w:szCs w:val="24"/>
        </w:rPr>
        <w:t xml:space="preserve"> and conquests</w:t>
      </w:r>
      <w:r>
        <w:rPr>
          <w:rFonts w:ascii="Times New Roman" w:hAnsi="Times New Roman" w:cs="Times New Roman"/>
          <w:sz w:val="24"/>
          <w:szCs w:val="24"/>
        </w:rPr>
        <w:t xml:space="preserve"> of Islam</w:t>
      </w:r>
      <w:r w:rsidR="00D01510">
        <w:rPr>
          <w:rFonts w:ascii="Times New Roman" w:hAnsi="Times New Roman" w:cs="Times New Roman"/>
          <w:sz w:val="24"/>
          <w:szCs w:val="24"/>
        </w:rPr>
        <w:t xml:space="preserve"> and Muslim caliphates,</w:t>
      </w:r>
      <w:r w:rsidR="001A7E07">
        <w:rPr>
          <w:rFonts w:ascii="Times New Roman" w:hAnsi="Times New Roman" w:cs="Times New Roman"/>
          <w:sz w:val="24"/>
          <w:szCs w:val="24"/>
        </w:rPr>
        <w:t xml:space="preserve"> consisted of religious, social, and political tensions between Christians and Muslims</w:t>
      </w:r>
      <w:r w:rsidR="00062A70">
        <w:rPr>
          <w:rFonts w:ascii="Times New Roman" w:hAnsi="Times New Roman" w:cs="Times New Roman"/>
          <w:sz w:val="24"/>
          <w:szCs w:val="24"/>
        </w:rPr>
        <w:t xml:space="preserve"> both in the East and West</w:t>
      </w:r>
      <w:r w:rsidR="001A7E07">
        <w:rPr>
          <w:rFonts w:ascii="Times New Roman" w:hAnsi="Times New Roman" w:cs="Times New Roman"/>
          <w:sz w:val="24"/>
          <w:szCs w:val="24"/>
        </w:rPr>
        <w:t>.</w:t>
      </w:r>
      <w:r w:rsidR="00D814EB">
        <w:rPr>
          <w:rFonts w:ascii="Times New Roman" w:hAnsi="Times New Roman" w:cs="Times New Roman"/>
          <w:sz w:val="24"/>
          <w:szCs w:val="24"/>
        </w:rPr>
        <w:t xml:space="preserve"> One</w:t>
      </w:r>
      <w:r w:rsidR="00B6686D">
        <w:rPr>
          <w:rFonts w:ascii="Times New Roman" w:hAnsi="Times New Roman" w:cs="Times New Roman"/>
          <w:sz w:val="24"/>
          <w:szCs w:val="24"/>
        </w:rPr>
        <w:t xml:space="preserve"> </w:t>
      </w:r>
      <w:r w:rsidR="00D90AEB">
        <w:rPr>
          <w:rFonts w:ascii="Times New Roman" w:hAnsi="Times New Roman" w:cs="Times New Roman"/>
          <w:sz w:val="24"/>
          <w:szCs w:val="24"/>
        </w:rPr>
        <w:t xml:space="preserve">critical point </w:t>
      </w:r>
      <w:r w:rsidR="00D814EB">
        <w:rPr>
          <w:rFonts w:ascii="Times New Roman" w:hAnsi="Times New Roman" w:cs="Times New Roman"/>
          <w:sz w:val="24"/>
          <w:szCs w:val="24"/>
        </w:rPr>
        <w:t>of these tensions is the siege</w:t>
      </w:r>
      <w:r w:rsidR="00D01510">
        <w:rPr>
          <w:rFonts w:ascii="Times New Roman" w:hAnsi="Times New Roman" w:cs="Times New Roman"/>
          <w:sz w:val="24"/>
          <w:szCs w:val="24"/>
        </w:rPr>
        <w:t xml:space="preserve"> and fall</w:t>
      </w:r>
      <w:r w:rsidR="00D814EB">
        <w:rPr>
          <w:rFonts w:ascii="Times New Roman" w:hAnsi="Times New Roman" w:cs="Times New Roman"/>
          <w:sz w:val="24"/>
          <w:szCs w:val="24"/>
        </w:rPr>
        <w:t xml:space="preserve"> of </w:t>
      </w:r>
      <w:r w:rsidR="00654FFE">
        <w:rPr>
          <w:rFonts w:ascii="Times New Roman" w:hAnsi="Times New Roman" w:cs="Times New Roman"/>
          <w:sz w:val="24"/>
          <w:szCs w:val="24"/>
        </w:rPr>
        <w:t xml:space="preserve">Fatimid </w:t>
      </w:r>
      <w:r w:rsidR="00D814EB">
        <w:rPr>
          <w:rFonts w:ascii="Times New Roman" w:hAnsi="Times New Roman" w:cs="Times New Roman"/>
          <w:sz w:val="24"/>
          <w:szCs w:val="24"/>
        </w:rPr>
        <w:t>Jerusalem</w:t>
      </w:r>
      <w:r w:rsidR="00654FFE">
        <w:rPr>
          <w:rFonts w:ascii="Times New Roman" w:hAnsi="Times New Roman" w:cs="Times New Roman"/>
          <w:sz w:val="24"/>
          <w:szCs w:val="24"/>
        </w:rPr>
        <w:t xml:space="preserve"> to the </w:t>
      </w:r>
      <w:r w:rsidR="002C5B53">
        <w:rPr>
          <w:rFonts w:ascii="Times New Roman" w:hAnsi="Times New Roman" w:cs="Times New Roman"/>
          <w:sz w:val="24"/>
          <w:szCs w:val="24"/>
        </w:rPr>
        <w:t xml:space="preserve">Christian </w:t>
      </w:r>
      <w:r w:rsidR="001F68B4">
        <w:rPr>
          <w:rFonts w:ascii="Times New Roman" w:hAnsi="Times New Roman" w:cs="Times New Roman"/>
          <w:sz w:val="24"/>
          <w:szCs w:val="24"/>
        </w:rPr>
        <w:t>c</w:t>
      </w:r>
      <w:r w:rsidR="00654FFE">
        <w:rPr>
          <w:rFonts w:ascii="Times New Roman" w:hAnsi="Times New Roman" w:cs="Times New Roman"/>
          <w:sz w:val="24"/>
          <w:szCs w:val="24"/>
        </w:rPr>
        <w:t>rusaders</w:t>
      </w:r>
      <w:r w:rsidR="00D814EB">
        <w:rPr>
          <w:rFonts w:ascii="Times New Roman" w:hAnsi="Times New Roman" w:cs="Times New Roman"/>
          <w:sz w:val="24"/>
          <w:szCs w:val="24"/>
        </w:rPr>
        <w:t>,</w:t>
      </w:r>
      <w:r w:rsidR="00DA73D8">
        <w:rPr>
          <w:rFonts w:ascii="Times New Roman" w:hAnsi="Times New Roman" w:cs="Times New Roman"/>
          <w:sz w:val="24"/>
          <w:szCs w:val="24"/>
        </w:rPr>
        <w:t xml:space="preserve"> leading to the establishment</w:t>
      </w:r>
      <w:r w:rsidR="00B85071">
        <w:rPr>
          <w:rFonts w:ascii="Times New Roman" w:hAnsi="Times New Roman" w:cs="Times New Roman"/>
          <w:sz w:val="24"/>
          <w:szCs w:val="24"/>
        </w:rPr>
        <w:t xml:space="preserve"> </w:t>
      </w:r>
      <w:r w:rsidR="00DA73D8">
        <w:rPr>
          <w:rFonts w:ascii="Times New Roman" w:hAnsi="Times New Roman" w:cs="Times New Roman"/>
          <w:sz w:val="24"/>
          <w:szCs w:val="24"/>
        </w:rPr>
        <w:t>of the kingdom of Jerusalem,</w:t>
      </w:r>
      <w:r w:rsidR="00062FE8">
        <w:rPr>
          <w:rFonts w:ascii="Times New Roman" w:hAnsi="Times New Roman" w:cs="Times New Roman"/>
          <w:sz w:val="24"/>
          <w:szCs w:val="24"/>
        </w:rPr>
        <w:t xml:space="preserve"> taking</w:t>
      </w:r>
      <w:r w:rsidR="00D814EB">
        <w:rPr>
          <w:rFonts w:ascii="Times New Roman" w:hAnsi="Times New Roman" w:cs="Times New Roman"/>
          <w:sz w:val="24"/>
          <w:szCs w:val="24"/>
        </w:rPr>
        <w:t xml:space="preserve"> place between</w:t>
      </w:r>
      <w:r w:rsidR="00654FFE">
        <w:rPr>
          <w:rFonts w:ascii="Times New Roman" w:hAnsi="Times New Roman" w:cs="Times New Roman"/>
          <w:sz w:val="24"/>
          <w:szCs w:val="24"/>
        </w:rPr>
        <w:t xml:space="preserve"> </w:t>
      </w:r>
      <w:r w:rsidR="00D814EB">
        <w:rPr>
          <w:rFonts w:ascii="Times New Roman" w:hAnsi="Times New Roman" w:cs="Times New Roman"/>
          <w:sz w:val="24"/>
          <w:szCs w:val="24"/>
        </w:rPr>
        <w:t>June 7 – July 15, 1099 A.D</w:t>
      </w:r>
      <w:r w:rsidR="00D01510">
        <w:rPr>
          <w:rFonts w:ascii="Times New Roman" w:hAnsi="Times New Roman" w:cs="Times New Roman"/>
          <w:sz w:val="24"/>
          <w:szCs w:val="24"/>
        </w:rPr>
        <w:t>,</w:t>
      </w:r>
      <w:r w:rsidR="00D814EB">
        <w:rPr>
          <w:rFonts w:ascii="Times New Roman" w:hAnsi="Times New Roman" w:cs="Times New Roman"/>
          <w:sz w:val="24"/>
          <w:szCs w:val="24"/>
        </w:rPr>
        <w:t xml:space="preserve"> during the </w:t>
      </w:r>
      <w:r w:rsidR="00D90AEB">
        <w:rPr>
          <w:rFonts w:ascii="Times New Roman" w:hAnsi="Times New Roman" w:cs="Times New Roman"/>
          <w:sz w:val="24"/>
          <w:szCs w:val="24"/>
        </w:rPr>
        <w:t>F</w:t>
      </w:r>
      <w:r w:rsidR="00D814EB">
        <w:rPr>
          <w:rFonts w:ascii="Times New Roman" w:hAnsi="Times New Roman" w:cs="Times New Roman"/>
          <w:sz w:val="24"/>
          <w:szCs w:val="24"/>
        </w:rPr>
        <w:t xml:space="preserve">irst </w:t>
      </w:r>
      <w:r w:rsidR="00D90AEB">
        <w:rPr>
          <w:rFonts w:ascii="Times New Roman" w:hAnsi="Times New Roman" w:cs="Times New Roman"/>
          <w:sz w:val="24"/>
          <w:szCs w:val="24"/>
        </w:rPr>
        <w:t>C</w:t>
      </w:r>
      <w:r w:rsidR="00D814EB">
        <w:rPr>
          <w:rFonts w:ascii="Times New Roman" w:hAnsi="Times New Roman" w:cs="Times New Roman"/>
          <w:sz w:val="24"/>
          <w:szCs w:val="24"/>
        </w:rPr>
        <w:t xml:space="preserve">rusade. </w:t>
      </w:r>
      <w:r w:rsidR="0088492A">
        <w:rPr>
          <w:rFonts w:ascii="Times New Roman" w:hAnsi="Times New Roman" w:cs="Times New Roman"/>
          <w:sz w:val="24"/>
          <w:szCs w:val="24"/>
        </w:rPr>
        <w:t>From their initial victory</w:t>
      </w:r>
      <w:r w:rsidR="00F467EC">
        <w:rPr>
          <w:rFonts w:ascii="Times New Roman" w:hAnsi="Times New Roman" w:cs="Times New Roman"/>
          <w:sz w:val="24"/>
          <w:szCs w:val="24"/>
        </w:rPr>
        <w:t xml:space="preserve"> to the</w:t>
      </w:r>
      <w:r w:rsidR="001F68B4">
        <w:rPr>
          <w:rFonts w:ascii="Times New Roman" w:hAnsi="Times New Roman" w:cs="Times New Roman"/>
          <w:sz w:val="24"/>
          <w:szCs w:val="24"/>
        </w:rPr>
        <w:t>ir</w:t>
      </w:r>
      <w:r w:rsidR="00F467EC">
        <w:rPr>
          <w:rFonts w:ascii="Times New Roman" w:hAnsi="Times New Roman" w:cs="Times New Roman"/>
          <w:sz w:val="24"/>
          <w:szCs w:val="24"/>
        </w:rPr>
        <w:t xml:space="preserve"> failures</w:t>
      </w:r>
      <w:r w:rsidR="001F68B4">
        <w:rPr>
          <w:rFonts w:ascii="Times New Roman" w:hAnsi="Times New Roman" w:cs="Times New Roman"/>
          <w:sz w:val="24"/>
          <w:szCs w:val="24"/>
        </w:rPr>
        <w:t xml:space="preserve"> in later crusades</w:t>
      </w:r>
      <w:r w:rsidR="00F467EC">
        <w:rPr>
          <w:rFonts w:ascii="Times New Roman" w:hAnsi="Times New Roman" w:cs="Times New Roman"/>
          <w:sz w:val="24"/>
          <w:szCs w:val="24"/>
        </w:rPr>
        <w:t>, this</w:t>
      </w:r>
      <w:r w:rsidR="001F68B4">
        <w:rPr>
          <w:rFonts w:ascii="Times New Roman" w:hAnsi="Times New Roman" w:cs="Times New Roman"/>
          <w:sz w:val="24"/>
          <w:szCs w:val="24"/>
        </w:rPr>
        <w:t xml:space="preserve"> reclamation</w:t>
      </w:r>
      <w:r w:rsidR="00F264CC">
        <w:rPr>
          <w:rFonts w:ascii="Times New Roman" w:hAnsi="Times New Roman" w:cs="Times New Roman"/>
          <w:sz w:val="24"/>
          <w:szCs w:val="24"/>
        </w:rPr>
        <w:t xml:space="preserve"> of</w:t>
      </w:r>
      <w:r w:rsidR="001F68B4">
        <w:rPr>
          <w:rFonts w:ascii="Times New Roman" w:hAnsi="Times New Roman" w:cs="Times New Roman"/>
          <w:sz w:val="24"/>
          <w:szCs w:val="24"/>
        </w:rPr>
        <w:t xml:space="preserve"> the holy city</w:t>
      </w:r>
      <w:r w:rsidR="00062FE8">
        <w:rPr>
          <w:rFonts w:ascii="Times New Roman" w:hAnsi="Times New Roman" w:cs="Times New Roman"/>
          <w:sz w:val="24"/>
          <w:szCs w:val="24"/>
        </w:rPr>
        <w:t xml:space="preserve"> </w:t>
      </w:r>
      <w:r w:rsidR="00F467EC">
        <w:rPr>
          <w:rFonts w:ascii="Times New Roman" w:hAnsi="Times New Roman" w:cs="Times New Roman"/>
          <w:sz w:val="24"/>
          <w:szCs w:val="24"/>
        </w:rPr>
        <w:t>sparked</w:t>
      </w:r>
      <w:r w:rsidR="0022326A">
        <w:rPr>
          <w:rFonts w:ascii="Times New Roman" w:hAnsi="Times New Roman" w:cs="Times New Roman"/>
          <w:sz w:val="24"/>
          <w:szCs w:val="24"/>
        </w:rPr>
        <w:t xml:space="preserve"> celebration</w:t>
      </w:r>
      <w:r w:rsidR="00F467EC">
        <w:rPr>
          <w:rFonts w:ascii="Times New Roman" w:hAnsi="Times New Roman" w:cs="Times New Roman"/>
          <w:sz w:val="24"/>
          <w:szCs w:val="24"/>
        </w:rPr>
        <w:t xml:space="preserve"> for western</w:t>
      </w:r>
      <w:r w:rsidR="009D7E23">
        <w:rPr>
          <w:rFonts w:ascii="Times New Roman" w:hAnsi="Times New Roman" w:cs="Times New Roman"/>
          <w:sz w:val="24"/>
          <w:szCs w:val="24"/>
        </w:rPr>
        <w:t xml:space="preserve"> European</w:t>
      </w:r>
      <w:r w:rsidR="00F467EC">
        <w:rPr>
          <w:rFonts w:ascii="Times New Roman" w:hAnsi="Times New Roman" w:cs="Times New Roman"/>
          <w:sz w:val="24"/>
          <w:szCs w:val="24"/>
        </w:rPr>
        <w:t xml:space="preserve"> Christi</w:t>
      </w:r>
      <w:r w:rsidR="001F68B4">
        <w:rPr>
          <w:rFonts w:ascii="Times New Roman" w:hAnsi="Times New Roman" w:cs="Times New Roman"/>
          <w:sz w:val="24"/>
          <w:szCs w:val="24"/>
        </w:rPr>
        <w:t>ans</w:t>
      </w:r>
      <w:r w:rsidR="00F264CC">
        <w:rPr>
          <w:rFonts w:ascii="Times New Roman" w:hAnsi="Times New Roman" w:cs="Times New Roman"/>
          <w:sz w:val="24"/>
          <w:szCs w:val="24"/>
        </w:rPr>
        <w:t>. However, this Christian-Muslim interaction also caused a shift in perceptions between the two religious tradition</w:t>
      </w:r>
      <w:r w:rsidR="001A682B">
        <w:rPr>
          <w:rFonts w:ascii="Times New Roman" w:hAnsi="Times New Roman" w:cs="Times New Roman"/>
          <w:sz w:val="24"/>
          <w:szCs w:val="24"/>
        </w:rPr>
        <w:t>s</w:t>
      </w:r>
      <w:r w:rsidR="00F264CC">
        <w:rPr>
          <w:rFonts w:ascii="Times New Roman" w:hAnsi="Times New Roman" w:cs="Times New Roman"/>
          <w:sz w:val="24"/>
          <w:szCs w:val="24"/>
        </w:rPr>
        <w:t xml:space="preserve">. </w:t>
      </w:r>
      <w:r w:rsidR="00C639C9">
        <w:rPr>
          <w:rFonts w:ascii="Times New Roman" w:hAnsi="Times New Roman" w:cs="Times New Roman"/>
          <w:sz w:val="24"/>
          <w:szCs w:val="24"/>
        </w:rPr>
        <w:t>T</w:t>
      </w:r>
      <w:r w:rsidR="00F264CC">
        <w:rPr>
          <w:rFonts w:ascii="Times New Roman" w:hAnsi="Times New Roman" w:cs="Times New Roman"/>
          <w:sz w:val="24"/>
          <w:szCs w:val="24"/>
        </w:rPr>
        <w:t xml:space="preserve">his report will observe the historical interaction between Christians and Muslims during the siege of Jerusalem, and </w:t>
      </w:r>
      <w:r w:rsidR="00D66C3B">
        <w:rPr>
          <w:rFonts w:ascii="Times New Roman" w:hAnsi="Times New Roman" w:cs="Times New Roman"/>
          <w:sz w:val="24"/>
          <w:szCs w:val="24"/>
        </w:rPr>
        <w:t xml:space="preserve">its historical importance. </w:t>
      </w:r>
    </w:p>
    <w:p w14:paraId="38AC9BA3" w14:textId="6550A29C" w:rsidR="00D814EB" w:rsidRPr="00E641DA" w:rsidRDefault="00D814EB" w:rsidP="00E641DA">
      <w:pPr>
        <w:jc w:val="both"/>
        <w:rPr>
          <w:rFonts w:ascii="Times New Roman" w:hAnsi="Times New Roman" w:cs="Times New Roman"/>
          <w:sz w:val="24"/>
          <w:szCs w:val="24"/>
        </w:rPr>
      </w:pPr>
    </w:p>
    <w:p w14:paraId="46672C6E" w14:textId="77777777" w:rsidR="00876303" w:rsidRDefault="00876303" w:rsidP="0017331B">
      <w:pPr>
        <w:rPr>
          <w:rFonts w:ascii="Times New Roman" w:hAnsi="Times New Roman" w:cs="Times New Roman"/>
          <w:b/>
          <w:bCs/>
          <w:sz w:val="24"/>
          <w:szCs w:val="24"/>
          <w:u w:val="single"/>
        </w:rPr>
      </w:pPr>
    </w:p>
    <w:p w14:paraId="3BEE54FF" w14:textId="5F9C6C32" w:rsidR="0017331B" w:rsidRPr="00CA56DE" w:rsidRDefault="00561869" w:rsidP="0017331B">
      <w:pPr>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t>Nature of th</w:t>
      </w:r>
      <w:r w:rsidR="00C058CD" w:rsidRPr="00CA56DE">
        <w:rPr>
          <w:rFonts w:ascii="Times New Roman" w:hAnsi="Times New Roman" w:cs="Times New Roman"/>
          <w:b/>
          <w:bCs/>
          <w:sz w:val="28"/>
          <w:szCs w:val="28"/>
          <w:u w:val="single"/>
        </w:rPr>
        <w:t>e</w:t>
      </w:r>
      <w:r w:rsidRPr="00CA56DE">
        <w:rPr>
          <w:rFonts w:ascii="Times New Roman" w:hAnsi="Times New Roman" w:cs="Times New Roman"/>
          <w:b/>
          <w:bCs/>
          <w:sz w:val="28"/>
          <w:szCs w:val="28"/>
          <w:u w:val="single"/>
        </w:rPr>
        <w:t xml:space="preserve"> Historical Interaction </w:t>
      </w:r>
    </w:p>
    <w:p w14:paraId="63A60377" w14:textId="38C22A7C" w:rsidR="001A682B" w:rsidRDefault="003B620B" w:rsidP="001A682B">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motivation </w:t>
      </w:r>
      <w:r w:rsidR="006A1FD0">
        <w:rPr>
          <w:rFonts w:ascii="Times New Roman" w:hAnsi="Times New Roman" w:cs="Times New Roman"/>
          <w:sz w:val="24"/>
          <w:szCs w:val="24"/>
        </w:rPr>
        <w:t>that would lead to the</w:t>
      </w:r>
      <w:r>
        <w:rPr>
          <w:rFonts w:ascii="Times New Roman" w:hAnsi="Times New Roman" w:cs="Times New Roman"/>
          <w:sz w:val="24"/>
          <w:szCs w:val="24"/>
        </w:rPr>
        <w:t xml:space="preserve"> liberat</w:t>
      </w:r>
      <w:r w:rsidR="006A1FD0">
        <w:rPr>
          <w:rFonts w:ascii="Times New Roman" w:hAnsi="Times New Roman" w:cs="Times New Roman"/>
          <w:sz w:val="24"/>
          <w:szCs w:val="24"/>
        </w:rPr>
        <w:t>ion of</w:t>
      </w:r>
      <w:r>
        <w:rPr>
          <w:rFonts w:ascii="Times New Roman" w:hAnsi="Times New Roman" w:cs="Times New Roman"/>
          <w:sz w:val="24"/>
          <w:szCs w:val="24"/>
        </w:rPr>
        <w:t xml:space="preserve"> Jerusalem </w:t>
      </w:r>
      <w:r w:rsidR="007056C3">
        <w:rPr>
          <w:rFonts w:ascii="Times New Roman" w:hAnsi="Times New Roman" w:cs="Times New Roman"/>
          <w:sz w:val="24"/>
          <w:szCs w:val="24"/>
        </w:rPr>
        <w:t>came</w:t>
      </w:r>
      <w:r>
        <w:rPr>
          <w:rFonts w:ascii="Times New Roman" w:hAnsi="Times New Roman" w:cs="Times New Roman"/>
          <w:sz w:val="24"/>
          <w:szCs w:val="24"/>
        </w:rPr>
        <w:t xml:space="preserve"> from</w:t>
      </w:r>
      <w:r w:rsidR="00547400">
        <w:rPr>
          <w:rFonts w:ascii="Times New Roman" w:hAnsi="Times New Roman" w:cs="Times New Roman"/>
          <w:sz w:val="24"/>
          <w:szCs w:val="24"/>
        </w:rPr>
        <w:t xml:space="preserve"> a speech by</w:t>
      </w:r>
      <w:r>
        <w:rPr>
          <w:rFonts w:ascii="Times New Roman" w:hAnsi="Times New Roman" w:cs="Times New Roman"/>
          <w:sz w:val="24"/>
          <w:szCs w:val="24"/>
        </w:rPr>
        <w:t xml:space="preserve"> Pope Urban II at Clermont</w:t>
      </w:r>
      <w:r w:rsidR="00C639C9">
        <w:rPr>
          <w:rFonts w:ascii="Times New Roman" w:hAnsi="Times New Roman" w:cs="Times New Roman"/>
          <w:sz w:val="24"/>
          <w:szCs w:val="24"/>
        </w:rPr>
        <w:t xml:space="preserve">, </w:t>
      </w:r>
      <w:r>
        <w:rPr>
          <w:rFonts w:ascii="Times New Roman" w:hAnsi="Times New Roman" w:cs="Times New Roman"/>
          <w:sz w:val="24"/>
          <w:szCs w:val="24"/>
        </w:rPr>
        <w:t>Franc</w:t>
      </w:r>
      <w:r w:rsidR="006A1FD0">
        <w:rPr>
          <w:rFonts w:ascii="Times New Roman" w:hAnsi="Times New Roman" w:cs="Times New Roman"/>
          <w:sz w:val="24"/>
          <w:szCs w:val="24"/>
        </w:rPr>
        <w:t>e</w:t>
      </w:r>
      <w:r>
        <w:rPr>
          <w:rFonts w:ascii="Times New Roman" w:hAnsi="Times New Roman" w:cs="Times New Roman"/>
          <w:sz w:val="24"/>
          <w:szCs w:val="24"/>
        </w:rPr>
        <w:t>, who was</w:t>
      </w:r>
      <w:r w:rsidR="00D90AEB">
        <w:rPr>
          <w:rFonts w:ascii="Times New Roman" w:hAnsi="Times New Roman" w:cs="Times New Roman"/>
          <w:sz w:val="24"/>
          <w:szCs w:val="24"/>
        </w:rPr>
        <w:t>,</w:t>
      </w:r>
      <w:r>
        <w:rPr>
          <w:rFonts w:ascii="Times New Roman" w:hAnsi="Times New Roman" w:cs="Times New Roman"/>
          <w:sz w:val="24"/>
          <w:szCs w:val="24"/>
        </w:rPr>
        <w:t xml:space="preserve"> in part, responding to an appeal for help by the Byzantine </w:t>
      </w:r>
      <w:r w:rsidR="003C4BDC">
        <w:rPr>
          <w:rFonts w:ascii="Times New Roman" w:hAnsi="Times New Roman" w:cs="Times New Roman"/>
          <w:sz w:val="24"/>
          <w:szCs w:val="24"/>
        </w:rPr>
        <w:t>E</w:t>
      </w:r>
      <w:r>
        <w:rPr>
          <w:rFonts w:ascii="Times New Roman" w:hAnsi="Times New Roman" w:cs="Times New Roman"/>
          <w:sz w:val="24"/>
          <w:szCs w:val="24"/>
        </w:rPr>
        <w:t>mperor Alexius I</w:t>
      </w:r>
      <w:r w:rsidR="003C4BDC">
        <w:rPr>
          <w:rFonts w:ascii="Times New Roman" w:hAnsi="Times New Roman" w:cs="Times New Roman"/>
          <w:sz w:val="24"/>
          <w:szCs w:val="24"/>
        </w:rPr>
        <w:t xml:space="preserve">, </w:t>
      </w:r>
      <w:r w:rsidR="00D33499">
        <w:rPr>
          <w:rFonts w:ascii="Times New Roman" w:hAnsi="Times New Roman" w:cs="Times New Roman"/>
          <w:sz w:val="24"/>
          <w:szCs w:val="24"/>
        </w:rPr>
        <w:t>r</w:t>
      </w:r>
      <w:r w:rsidR="003C4BDC">
        <w:rPr>
          <w:rFonts w:ascii="Times New Roman" w:hAnsi="Times New Roman" w:cs="Times New Roman"/>
          <w:sz w:val="24"/>
          <w:szCs w:val="24"/>
        </w:rPr>
        <w:t>ecovering from the defeat by the Seljuk Turks and the loss of Asian territory</w:t>
      </w:r>
      <w:r>
        <w:rPr>
          <w:rFonts w:ascii="Times New Roman" w:hAnsi="Times New Roman" w:cs="Times New Roman"/>
          <w:sz w:val="24"/>
          <w:szCs w:val="24"/>
        </w:rPr>
        <w:t xml:space="preserve">. </w:t>
      </w:r>
      <w:r w:rsidR="00895FF6">
        <w:rPr>
          <w:rFonts w:ascii="Times New Roman" w:hAnsi="Times New Roman" w:cs="Times New Roman"/>
          <w:sz w:val="24"/>
          <w:szCs w:val="24"/>
        </w:rPr>
        <w:t xml:space="preserve">Hugh Goddard, </w:t>
      </w:r>
      <w:r w:rsidR="006A1FD0">
        <w:rPr>
          <w:rFonts w:ascii="Times New Roman" w:hAnsi="Times New Roman" w:cs="Times New Roman"/>
          <w:sz w:val="24"/>
          <w:szCs w:val="24"/>
        </w:rPr>
        <w:t>in</w:t>
      </w:r>
      <w:r w:rsidR="00895FF6">
        <w:rPr>
          <w:rFonts w:ascii="Times New Roman" w:hAnsi="Times New Roman" w:cs="Times New Roman"/>
          <w:sz w:val="24"/>
          <w:szCs w:val="24"/>
        </w:rPr>
        <w:t xml:space="preserve"> ‘</w:t>
      </w:r>
      <w:r w:rsidR="00895FF6">
        <w:rPr>
          <w:rFonts w:ascii="Times New Roman" w:hAnsi="Times New Roman" w:cs="Times New Roman"/>
          <w:i/>
          <w:iCs/>
          <w:sz w:val="24"/>
          <w:szCs w:val="24"/>
        </w:rPr>
        <w:t>A History of Christian-Muslim Relations’</w:t>
      </w:r>
      <w:r w:rsidR="00895FF6">
        <w:rPr>
          <w:rStyle w:val="FootnoteReference"/>
          <w:rFonts w:ascii="Times New Roman" w:hAnsi="Times New Roman" w:cs="Times New Roman"/>
          <w:i/>
          <w:iCs/>
          <w:sz w:val="24"/>
          <w:szCs w:val="24"/>
        </w:rPr>
        <w:footnoteReference w:id="1"/>
      </w:r>
      <w:r w:rsidR="00895FF6">
        <w:rPr>
          <w:rFonts w:ascii="Times New Roman" w:hAnsi="Times New Roman" w:cs="Times New Roman"/>
          <w:sz w:val="24"/>
          <w:szCs w:val="24"/>
        </w:rPr>
        <w:t>explores th</w:t>
      </w:r>
      <w:r w:rsidR="006A1FD0">
        <w:rPr>
          <w:rFonts w:ascii="Times New Roman" w:hAnsi="Times New Roman" w:cs="Times New Roman"/>
          <w:sz w:val="24"/>
          <w:szCs w:val="24"/>
        </w:rPr>
        <w:t xml:space="preserve">is </w:t>
      </w:r>
      <w:r w:rsidR="00153F07">
        <w:rPr>
          <w:rFonts w:ascii="Times New Roman" w:hAnsi="Times New Roman" w:cs="Times New Roman"/>
          <w:sz w:val="24"/>
          <w:szCs w:val="24"/>
        </w:rPr>
        <w:t>leadup</w:t>
      </w:r>
      <w:r w:rsidR="00F90537">
        <w:rPr>
          <w:rFonts w:ascii="Times New Roman" w:hAnsi="Times New Roman" w:cs="Times New Roman"/>
          <w:sz w:val="24"/>
          <w:szCs w:val="24"/>
        </w:rPr>
        <w:t xml:space="preserve">, </w:t>
      </w:r>
      <w:r w:rsidR="006A1FD0">
        <w:rPr>
          <w:rFonts w:ascii="Times New Roman" w:hAnsi="Times New Roman" w:cs="Times New Roman"/>
          <w:sz w:val="24"/>
          <w:szCs w:val="24"/>
        </w:rPr>
        <w:t xml:space="preserve">the </w:t>
      </w:r>
      <w:r w:rsidR="00153F07">
        <w:rPr>
          <w:rFonts w:ascii="Times New Roman" w:hAnsi="Times New Roman" w:cs="Times New Roman"/>
          <w:sz w:val="24"/>
          <w:szCs w:val="24"/>
        </w:rPr>
        <w:t>siege</w:t>
      </w:r>
      <w:r w:rsidR="00F90537">
        <w:rPr>
          <w:rFonts w:ascii="Times New Roman" w:hAnsi="Times New Roman" w:cs="Times New Roman"/>
          <w:sz w:val="24"/>
          <w:szCs w:val="24"/>
        </w:rPr>
        <w:t>, and eventual stor</w:t>
      </w:r>
      <w:r w:rsidR="006A1FD0">
        <w:rPr>
          <w:rFonts w:ascii="Times New Roman" w:hAnsi="Times New Roman" w:cs="Times New Roman"/>
          <w:sz w:val="24"/>
          <w:szCs w:val="24"/>
        </w:rPr>
        <w:t>m</w:t>
      </w:r>
      <w:r w:rsidR="00153F07">
        <w:rPr>
          <w:rFonts w:ascii="Times New Roman" w:hAnsi="Times New Roman" w:cs="Times New Roman"/>
          <w:sz w:val="24"/>
          <w:szCs w:val="24"/>
        </w:rPr>
        <w:t xml:space="preserve"> of Jerusalem</w:t>
      </w:r>
      <w:r w:rsidR="00895FF6">
        <w:rPr>
          <w:rFonts w:ascii="Times New Roman" w:hAnsi="Times New Roman" w:cs="Times New Roman"/>
          <w:sz w:val="24"/>
          <w:szCs w:val="24"/>
        </w:rPr>
        <w:t xml:space="preserve">. </w:t>
      </w:r>
      <w:r w:rsidR="00F90537">
        <w:rPr>
          <w:rFonts w:ascii="Times New Roman" w:hAnsi="Times New Roman" w:cs="Times New Roman"/>
          <w:sz w:val="24"/>
          <w:szCs w:val="24"/>
        </w:rPr>
        <w:t>He writes that the</w:t>
      </w:r>
      <w:r w:rsidR="00895FF6">
        <w:rPr>
          <w:rFonts w:ascii="Times New Roman" w:hAnsi="Times New Roman" w:cs="Times New Roman"/>
          <w:sz w:val="24"/>
          <w:szCs w:val="24"/>
        </w:rPr>
        <w:t xml:space="preserve"> Christi</w:t>
      </w:r>
      <w:r w:rsidR="001A682B">
        <w:rPr>
          <w:rFonts w:ascii="Times New Roman" w:hAnsi="Times New Roman" w:cs="Times New Roman"/>
          <w:sz w:val="24"/>
          <w:szCs w:val="24"/>
        </w:rPr>
        <w:t>an Crusaders that departed Europe towards the East, were fuelled by:</w:t>
      </w:r>
    </w:p>
    <w:p w14:paraId="507712C2" w14:textId="0FFCC89F" w:rsidR="00561869" w:rsidRDefault="001A682B" w:rsidP="001A682B">
      <w:pPr>
        <w:spacing w:line="480" w:lineRule="auto"/>
        <w:ind w:left="720"/>
        <w:jc w:val="both"/>
        <w:rPr>
          <w:rFonts w:ascii="Times New Roman" w:hAnsi="Times New Roman" w:cs="Times New Roman"/>
          <w:sz w:val="24"/>
          <w:szCs w:val="24"/>
        </w:rPr>
      </w:pPr>
      <w:r>
        <w:rPr>
          <w:rFonts w:ascii="Times New Roman" w:hAnsi="Times New Roman" w:cs="Times New Roman"/>
          <w:sz w:val="24"/>
          <w:szCs w:val="24"/>
        </w:rPr>
        <w:lastRenderedPageBreak/>
        <w:t xml:space="preserve"> A considerable measure of religious motivation [and a] longing to make the pilgrimage to the Holy Land as well as the desire to secure eternal salvation, and at least in the early years, [they were] suffused with an air of apocalyptic expectation.</w:t>
      </w:r>
      <w:r>
        <w:rPr>
          <w:rStyle w:val="FootnoteReference"/>
          <w:rFonts w:ascii="Times New Roman" w:hAnsi="Times New Roman" w:cs="Times New Roman"/>
          <w:sz w:val="24"/>
          <w:szCs w:val="24"/>
        </w:rPr>
        <w:footnoteReference w:id="2"/>
      </w:r>
    </w:p>
    <w:p w14:paraId="6FA943B1" w14:textId="699E9AA3" w:rsidR="00A9653D" w:rsidRPr="004A2A68" w:rsidRDefault="00343EEE" w:rsidP="00A9653D">
      <w:pPr>
        <w:spacing w:line="480" w:lineRule="auto"/>
        <w:jc w:val="both"/>
        <w:rPr>
          <w:rFonts w:ascii="Times New Roman" w:hAnsi="Times New Roman" w:cs="Times New Roman"/>
          <w:sz w:val="24"/>
          <w:szCs w:val="24"/>
        </w:rPr>
      </w:pPr>
      <w:r w:rsidRPr="00F106C5">
        <w:rPr>
          <w:rFonts w:ascii="Times New Roman" w:hAnsi="Times New Roman" w:cs="Times New Roman"/>
          <w:sz w:val="24"/>
          <w:szCs w:val="24"/>
        </w:rPr>
        <w:t xml:space="preserve">Goddard </w:t>
      </w:r>
      <w:r w:rsidR="009E43D1" w:rsidRPr="00F106C5">
        <w:rPr>
          <w:rFonts w:ascii="Times New Roman" w:hAnsi="Times New Roman" w:cs="Times New Roman"/>
          <w:sz w:val="24"/>
          <w:szCs w:val="24"/>
        </w:rPr>
        <w:t xml:space="preserve">states that the Crusaders had a shared belief that the </w:t>
      </w:r>
      <w:r w:rsidR="00C639C9">
        <w:rPr>
          <w:rFonts w:ascii="Times New Roman" w:hAnsi="Times New Roman" w:cs="Times New Roman"/>
          <w:sz w:val="24"/>
          <w:szCs w:val="24"/>
        </w:rPr>
        <w:t>P</w:t>
      </w:r>
      <w:r w:rsidR="009E43D1" w:rsidRPr="00F106C5">
        <w:rPr>
          <w:rFonts w:ascii="Times New Roman" w:hAnsi="Times New Roman" w:cs="Times New Roman"/>
          <w:sz w:val="24"/>
          <w:szCs w:val="24"/>
        </w:rPr>
        <w:t>ope had given them a religious obligation to take up the cross</w:t>
      </w:r>
      <w:r w:rsidR="00847F4D" w:rsidRPr="00F106C5">
        <w:rPr>
          <w:rFonts w:ascii="Times New Roman" w:hAnsi="Times New Roman" w:cs="Times New Roman"/>
          <w:sz w:val="24"/>
          <w:szCs w:val="24"/>
        </w:rPr>
        <w:t>,</w:t>
      </w:r>
      <w:r w:rsidR="00D60B9E">
        <w:rPr>
          <w:rFonts w:ascii="Times New Roman" w:hAnsi="Times New Roman" w:cs="Times New Roman"/>
          <w:sz w:val="24"/>
          <w:szCs w:val="24"/>
        </w:rPr>
        <w:t xml:space="preserve"> making a movement of militant Christianity to</w:t>
      </w:r>
      <w:r w:rsidR="009E43D1" w:rsidRPr="00F106C5">
        <w:rPr>
          <w:rFonts w:ascii="Times New Roman" w:hAnsi="Times New Roman" w:cs="Times New Roman"/>
          <w:sz w:val="24"/>
          <w:szCs w:val="24"/>
        </w:rPr>
        <w:t xml:space="preserve"> recapture the </w:t>
      </w:r>
      <w:r w:rsidR="00C639C9">
        <w:rPr>
          <w:rFonts w:ascii="Times New Roman" w:hAnsi="Times New Roman" w:cs="Times New Roman"/>
          <w:sz w:val="24"/>
          <w:szCs w:val="24"/>
        </w:rPr>
        <w:t>H</w:t>
      </w:r>
      <w:r w:rsidR="009E43D1" w:rsidRPr="00F106C5">
        <w:rPr>
          <w:rFonts w:ascii="Times New Roman" w:hAnsi="Times New Roman" w:cs="Times New Roman"/>
          <w:sz w:val="24"/>
          <w:szCs w:val="24"/>
        </w:rPr>
        <w:t xml:space="preserve">oly </w:t>
      </w:r>
      <w:r w:rsidR="002F06F1">
        <w:rPr>
          <w:rFonts w:ascii="Times New Roman" w:hAnsi="Times New Roman" w:cs="Times New Roman"/>
          <w:sz w:val="24"/>
          <w:szCs w:val="24"/>
        </w:rPr>
        <w:t>city</w:t>
      </w:r>
      <w:r w:rsidR="00D60B9E" w:rsidRPr="00F106C5">
        <w:rPr>
          <w:rFonts w:ascii="Times New Roman" w:hAnsi="Times New Roman" w:cs="Times New Roman"/>
          <w:sz w:val="24"/>
          <w:szCs w:val="24"/>
        </w:rPr>
        <w:t xml:space="preserve"> and</w:t>
      </w:r>
      <w:r w:rsidR="00847F4D" w:rsidRPr="00F106C5">
        <w:rPr>
          <w:rFonts w:ascii="Times New Roman" w:hAnsi="Times New Roman" w:cs="Times New Roman"/>
          <w:sz w:val="24"/>
          <w:szCs w:val="24"/>
        </w:rPr>
        <w:t xml:space="preserve"> form it into a Latin Christian kingdom</w:t>
      </w:r>
      <w:r w:rsidR="009E43D1" w:rsidRPr="00F106C5">
        <w:rPr>
          <w:rFonts w:ascii="Times New Roman" w:hAnsi="Times New Roman" w:cs="Times New Roman"/>
          <w:sz w:val="24"/>
          <w:szCs w:val="24"/>
        </w:rPr>
        <w:t xml:space="preserve">. </w:t>
      </w:r>
      <w:r w:rsidR="00847F4D" w:rsidRPr="00F106C5">
        <w:rPr>
          <w:rFonts w:ascii="Times New Roman" w:hAnsi="Times New Roman" w:cs="Times New Roman"/>
          <w:sz w:val="24"/>
          <w:szCs w:val="24"/>
        </w:rPr>
        <w:t>This would be a</w:t>
      </w:r>
      <w:r w:rsidR="009E43D1" w:rsidRPr="00F106C5">
        <w:rPr>
          <w:rFonts w:ascii="Times New Roman" w:hAnsi="Times New Roman" w:cs="Times New Roman"/>
          <w:sz w:val="24"/>
          <w:szCs w:val="24"/>
        </w:rPr>
        <w:t>chiev</w:t>
      </w:r>
      <w:r w:rsidR="00847F4D" w:rsidRPr="00F106C5">
        <w:rPr>
          <w:rFonts w:ascii="Times New Roman" w:hAnsi="Times New Roman" w:cs="Times New Roman"/>
          <w:sz w:val="24"/>
          <w:szCs w:val="24"/>
        </w:rPr>
        <w:t>ed</w:t>
      </w:r>
      <w:r w:rsidR="009E43D1" w:rsidRPr="00F106C5">
        <w:rPr>
          <w:rFonts w:ascii="Times New Roman" w:hAnsi="Times New Roman" w:cs="Times New Roman"/>
          <w:sz w:val="24"/>
          <w:szCs w:val="24"/>
        </w:rPr>
        <w:t xml:space="preserve"> by fighting against infidel</w:t>
      </w:r>
      <w:r w:rsidR="00151480">
        <w:rPr>
          <w:rFonts w:ascii="Times New Roman" w:hAnsi="Times New Roman" w:cs="Times New Roman"/>
          <w:sz w:val="24"/>
          <w:szCs w:val="24"/>
        </w:rPr>
        <w:t xml:space="preserve"> </w:t>
      </w:r>
      <w:r w:rsidR="005E64B0">
        <w:rPr>
          <w:rFonts w:ascii="Times New Roman" w:hAnsi="Times New Roman" w:cs="Times New Roman"/>
          <w:sz w:val="24"/>
          <w:szCs w:val="24"/>
        </w:rPr>
        <w:t xml:space="preserve">eastern </w:t>
      </w:r>
      <w:r w:rsidR="00151480">
        <w:rPr>
          <w:rFonts w:ascii="Times New Roman" w:hAnsi="Times New Roman" w:cs="Times New Roman"/>
          <w:sz w:val="24"/>
          <w:szCs w:val="24"/>
        </w:rPr>
        <w:t>Moslems</w:t>
      </w:r>
      <w:r w:rsidR="00F106C5">
        <w:rPr>
          <w:rFonts w:ascii="Times New Roman" w:hAnsi="Times New Roman" w:cs="Times New Roman"/>
          <w:sz w:val="24"/>
          <w:szCs w:val="24"/>
        </w:rPr>
        <w:t xml:space="preserve">, who were </w:t>
      </w:r>
      <w:r w:rsidR="005862A4" w:rsidRPr="00F106C5">
        <w:rPr>
          <w:rFonts w:ascii="Times New Roman" w:hAnsi="Times New Roman" w:cs="Times New Roman"/>
          <w:sz w:val="24"/>
          <w:szCs w:val="24"/>
        </w:rPr>
        <w:t>also deemed</w:t>
      </w:r>
      <w:r w:rsidR="00C639C9">
        <w:rPr>
          <w:rFonts w:ascii="Times New Roman" w:hAnsi="Times New Roman" w:cs="Times New Roman"/>
          <w:sz w:val="24"/>
          <w:szCs w:val="24"/>
        </w:rPr>
        <w:t>,</w:t>
      </w:r>
      <w:r w:rsidR="00F106C5">
        <w:rPr>
          <w:rFonts w:ascii="Times New Roman" w:hAnsi="Times New Roman" w:cs="Times New Roman"/>
          <w:sz w:val="24"/>
          <w:szCs w:val="24"/>
        </w:rPr>
        <w:t xml:space="preserve"> at this time</w:t>
      </w:r>
      <w:r w:rsidR="00C639C9">
        <w:rPr>
          <w:rFonts w:ascii="Times New Roman" w:hAnsi="Times New Roman" w:cs="Times New Roman"/>
          <w:sz w:val="24"/>
          <w:szCs w:val="24"/>
        </w:rPr>
        <w:t>,</w:t>
      </w:r>
      <w:r w:rsidR="00F106C5">
        <w:rPr>
          <w:rFonts w:ascii="Times New Roman" w:hAnsi="Times New Roman" w:cs="Times New Roman"/>
          <w:sz w:val="24"/>
          <w:szCs w:val="24"/>
        </w:rPr>
        <w:t xml:space="preserve"> to be</w:t>
      </w:r>
      <w:r w:rsidR="005862A4" w:rsidRPr="00F106C5">
        <w:rPr>
          <w:rFonts w:ascii="Times New Roman" w:hAnsi="Times New Roman" w:cs="Times New Roman"/>
          <w:sz w:val="24"/>
          <w:szCs w:val="24"/>
        </w:rPr>
        <w:t xml:space="preserve"> </w:t>
      </w:r>
      <w:r w:rsidR="000C7D14" w:rsidRPr="00F106C5">
        <w:rPr>
          <w:rFonts w:ascii="Times New Roman" w:hAnsi="Times New Roman" w:cs="Times New Roman"/>
          <w:sz w:val="24"/>
          <w:szCs w:val="24"/>
        </w:rPr>
        <w:t>the legion</w:t>
      </w:r>
      <w:r w:rsidR="00F106C5">
        <w:rPr>
          <w:rFonts w:ascii="Times New Roman" w:hAnsi="Times New Roman" w:cs="Times New Roman"/>
          <w:sz w:val="24"/>
          <w:szCs w:val="24"/>
        </w:rPr>
        <w:t>s</w:t>
      </w:r>
      <w:r w:rsidR="000C7D14" w:rsidRPr="00F106C5">
        <w:rPr>
          <w:rFonts w:ascii="Times New Roman" w:hAnsi="Times New Roman" w:cs="Times New Roman"/>
          <w:sz w:val="24"/>
          <w:szCs w:val="24"/>
        </w:rPr>
        <w:t xml:space="preserve"> of the</w:t>
      </w:r>
      <w:r w:rsidR="00C45C37" w:rsidRPr="00F106C5">
        <w:rPr>
          <w:rFonts w:ascii="Times New Roman" w:hAnsi="Times New Roman" w:cs="Times New Roman"/>
          <w:sz w:val="24"/>
          <w:szCs w:val="24"/>
        </w:rPr>
        <w:t xml:space="preserve"> anti-Christ</w:t>
      </w:r>
      <w:r w:rsidR="00151480">
        <w:rPr>
          <w:rFonts w:ascii="Times New Roman" w:hAnsi="Times New Roman" w:cs="Times New Roman"/>
          <w:sz w:val="24"/>
          <w:szCs w:val="24"/>
        </w:rPr>
        <w:t xml:space="preserve">, </w:t>
      </w:r>
      <w:r w:rsidR="009E43D1" w:rsidRPr="00F106C5">
        <w:rPr>
          <w:rFonts w:ascii="Times New Roman" w:hAnsi="Times New Roman" w:cs="Times New Roman"/>
          <w:sz w:val="24"/>
          <w:szCs w:val="24"/>
        </w:rPr>
        <w:t xml:space="preserve">to </w:t>
      </w:r>
      <w:r w:rsidR="00C45C37" w:rsidRPr="00F106C5">
        <w:rPr>
          <w:rFonts w:ascii="Times New Roman" w:hAnsi="Times New Roman" w:cs="Times New Roman"/>
          <w:sz w:val="24"/>
          <w:szCs w:val="24"/>
        </w:rPr>
        <w:t>facilitate</w:t>
      </w:r>
      <w:r w:rsidR="005E64B0">
        <w:rPr>
          <w:rFonts w:ascii="Times New Roman" w:hAnsi="Times New Roman" w:cs="Times New Roman"/>
          <w:sz w:val="24"/>
          <w:szCs w:val="24"/>
        </w:rPr>
        <w:t xml:space="preserve"> and expedite</w:t>
      </w:r>
      <w:r w:rsidR="009E43D1" w:rsidRPr="00F106C5">
        <w:rPr>
          <w:rFonts w:ascii="Times New Roman" w:hAnsi="Times New Roman" w:cs="Times New Roman"/>
          <w:sz w:val="24"/>
          <w:szCs w:val="24"/>
        </w:rPr>
        <w:t xml:space="preserve"> the return of Christ. </w:t>
      </w:r>
      <w:r w:rsidR="00847F4D" w:rsidRPr="00F106C5">
        <w:rPr>
          <w:rFonts w:ascii="Times New Roman" w:hAnsi="Times New Roman" w:cs="Times New Roman"/>
          <w:sz w:val="24"/>
          <w:szCs w:val="24"/>
        </w:rPr>
        <w:t>This</w:t>
      </w:r>
      <w:r w:rsidR="00A2300D" w:rsidRPr="00F106C5">
        <w:rPr>
          <w:rFonts w:ascii="Times New Roman" w:hAnsi="Times New Roman" w:cs="Times New Roman"/>
          <w:sz w:val="24"/>
          <w:szCs w:val="24"/>
        </w:rPr>
        <w:t xml:space="preserve"> </w:t>
      </w:r>
      <w:r w:rsidR="00B85071">
        <w:rPr>
          <w:rFonts w:ascii="Times New Roman" w:hAnsi="Times New Roman" w:cs="Times New Roman"/>
          <w:sz w:val="24"/>
          <w:szCs w:val="24"/>
        </w:rPr>
        <w:t>ultimately concluded in</w:t>
      </w:r>
      <w:r w:rsidR="00847F4D" w:rsidRPr="00F106C5">
        <w:rPr>
          <w:rFonts w:ascii="Times New Roman" w:hAnsi="Times New Roman" w:cs="Times New Roman"/>
          <w:sz w:val="24"/>
          <w:szCs w:val="24"/>
        </w:rPr>
        <w:t xml:space="preserve"> the </w:t>
      </w:r>
      <w:r w:rsidR="00847F4D" w:rsidRPr="004A2A68">
        <w:rPr>
          <w:rFonts w:ascii="Times New Roman" w:hAnsi="Times New Roman" w:cs="Times New Roman"/>
          <w:sz w:val="24"/>
          <w:szCs w:val="24"/>
        </w:rPr>
        <w:t>massacr</w:t>
      </w:r>
      <w:r w:rsidR="00B85071" w:rsidRPr="004A2A68">
        <w:rPr>
          <w:rFonts w:ascii="Times New Roman" w:hAnsi="Times New Roman" w:cs="Times New Roman"/>
          <w:sz w:val="24"/>
          <w:szCs w:val="24"/>
        </w:rPr>
        <w:t>e</w:t>
      </w:r>
      <w:r w:rsidR="00977B83" w:rsidRPr="004A2A68">
        <w:rPr>
          <w:rFonts w:ascii="Times New Roman" w:hAnsi="Times New Roman" w:cs="Times New Roman"/>
          <w:sz w:val="24"/>
          <w:szCs w:val="24"/>
        </w:rPr>
        <w:t xml:space="preserve"> and slaughter</w:t>
      </w:r>
      <w:r w:rsidR="00847F4D" w:rsidRPr="004A2A68">
        <w:rPr>
          <w:rFonts w:ascii="Times New Roman" w:hAnsi="Times New Roman" w:cs="Times New Roman"/>
          <w:sz w:val="24"/>
          <w:szCs w:val="24"/>
        </w:rPr>
        <w:t xml:space="preserve"> of nearly both the entire Muslim and Jewish popula</w:t>
      </w:r>
      <w:r w:rsidR="00977B83" w:rsidRPr="004A2A68">
        <w:rPr>
          <w:rFonts w:ascii="Times New Roman" w:hAnsi="Times New Roman" w:cs="Times New Roman"/>
          <w:sz w:val="24"/>
          <w:szCs w:val="24"/>
        </w:rPr>
        <w:t>ces</w:t>
      </w:r>
      <w:r w:rsidR="00847F4D" w:rsidRPr="004A2A68">
        <w:rPr>
          <w:rFonts w:ascii="Times New Roman" w:hAnsi="Times New Roman" w:cs="Times New Roman"/>
          <w:sz w:val="24"/>
          <w:szCs w:val="24"/>
        </w:rPr>
        <w:t xml:space="preserve"> in Jerusalem</w:t>
      </w:r>
      <w:r w:rsidR="006F0369" w:rsidRPr="004A2A68">
        <w:rPr>
          <w:rFonts w:ascii="Times New Roman" w:hAnsi="Times New Roman" w:cs="Times New Roman"/>
          <w:sz w:val="24"/>
          <w:szCs w:val="24"/>
        </w:rPr>
        <w:t xml:space="preserve"> </w:t>
      </w:r>
      <w:r w:rsidR="00576BE9" w:rsidRPr="004A2A68">
        <w:rPr>
          <w:rFonts w:ascii="Times New Roman" w:hAnsi="Times New Roman" w:cs="Times New Roman"/>
          <w:sz w:val="24"/>
          <w:szCs w:val="24"/>
        </w:rPr>
        <w:t>in</w:t>
      </w:r>
      <w:r w:rsidR="006F0369" w:rsidRPr="004A2A68">
        <w:rPr>
          <w:rFonts w:ascii="Times New Roman" w:hAnsi="Times New Roman" w:cs="Times New Roman"/>
          <w:sz w:val="24"/>
          <w:szCs w:val="24"/>
        </w:rPr>
        <w:t xml:space="preserve"> </w:t>
      </w:r>
      <w:r w:rsidR="00A2300D" w:rsidRPr="004A2A68">
        <w:rPr>
          <w:rFonts w:ascii="Times New Roman" w:hAnsi="Times New Roman" w:cs="Times New Roman"/>
          <w:sz w:val="24"/>
          <w:szCs w:val="24"/>
        </w:rPr>
        <w:t>July</w:t>
      </w:r>
      <w:r w:rsidR="006F0369" w:rsidRPr="004A2A68">
        <w:rPr>
          <w:rFonts w:ascii="Times New Roman" w:hAnsi="Times New Roman" w:cs="Times New Roman"/>
          <w:sz w:val="24"/>
          <w:szCs w:val="24"/>
        </w:rPr>
        <w:t xml:space="preserve"> 109</w:t>
      </w:r>
      <w:r w:rsidR="005862A4" w:rsidRPr="004A2A68">
        <w:rPr>
          <w:rFonts w:ascii="Times New Roman" w:hAnsi="Times New Roman" w:cs="Times New Roman"/>
          <w:sz w:val="24"/>
          <w:szCs w:val="24"/>
        </w:rPr>
        <w:t>9. However,</w:t>
      </w:r>
      <w:r w:rsidR="008D46AA" w:rsidRPr="004A2A68">
        <w:rPr>
          <w:rFonts w:ascii="Times New Roman" w:hAnsi="Times New Roman" w:cs="Times New Roman"/>
          <w:sz w:val="24"/>
          <w:szCs w:val="24"/>
        </w:rPr>
        <w:t xml:space="preserve"> even though </w:t>
      </w:r>
      <w:r w:rsidR="00520AB2">
        <w:rPr>
          <w:rFonts w:ascii="Times New Roman" w:hAnsi="Times New Roman" w:cs="Times New Roman"/>
          <w:sz w:val="24"/>
          <w:szCs w:val="24"/>
        </w:rPr>
        <w:t xml:space="preserve">in crusader terms, </w:t>
      </w:r>
      <w:r w:rsidR="008D46AA" w:rsidRPr="004A2A68">
        <w:rPr>
          <w:rFonts w:ascii="Times New Roman" w:hAnsi="Times New Roman" w:cs="Times New Roman"/>
          <w:sz w:val="24"/>
          <w:szCs w:val="24"/>
        </w:rPr>
        <w:t>the initial siege and capture of the city was a success,</w:t>
      </w:r>
      <w:r w:rsidR="00A2300D" w:rsidRPr="004A2A68">
        <w:rPr>
          <w:rFonts w:ascii="Times New Roman" w:hAnsi="Times New Roman" w:cs="Times New Roman"/>
          <w:sz w:val="24"/>
          <w:szCs w:val="24"/>
        </w:rPr>
        <w:t xml:space="preserve"> Goddard</w:t>
      </w:r>
      <w:r w:rsidR="00D66C3B" w:rsidRPr="004A2A68">
        <w:rPr>
          <w:rStyle w:val="FootnoteReference"/>
          <w:rFonts w:ascii="Times New Roman" w:hAnsi="Times New Roman" w:cs="Times New Roman"/>
          <w:sz w:val="24"/>
          <w:szCs w:val="24"/>
        </w:rPr>
        <w:footnoteReference w:id="3"/>
      </w:r>
      <w:r w:rsidR="00A2300D" w:rsidRPr="004A2A68">
        <w:rPr>
          <w:rFonts w:ascii="Times New Roman" w:hAnsi="Times New Roman" w:cs="Times New Roman"/>
          <w:sz w:val="24"/>
          <w:szCs w:val="24"/>
        </w:rPr>
        <w:t xml:space="preserve"> describes the problems post-capture, as despite</w:t>
      </w:r>
      <w:r w:rsidR="005862A4" w:rsidRPr="004A2A68">
        <w:rPr>
          <w:rFonts w:ascii="Times New Roman" w:hAnsi="Times New Roman" w:cs="Times New Roman"/>
          <w:sz w:val="24"/>
          <w:szCs w:val="24"/>
        </w:rPr>
        <w:t xml:space="preserve"> their victory, it was difficult for the crusaders </w:t>
      </w:r>
      <w:r w:rsidR="00A2300D" w:rsidRPr="004A2A68">
        <w:rPr>
          <w:rFonts w:ascii="Times New Roman" w:hAnsi="Times New Roman" w:cs="Times New Roman"/>
          <w:sz w:val="24"/>
          <w:szCs w:val="24"/>
        </w:rPr>
        <w:t xml:space="preserve">to retain what they had conquered. Factors contributing to this difficulty include the unfamiliar climate </w:t>
      </w:r>
      <w:r w:rsidR="00D33499" w:rsidRPr="004A2A68">
        <w:rPr>
          <w:rFonts w:ascii="Times New Roman" w:hAnsi="Times New Roman" w:cs="Times New Roman"/>
          <w:sz w:val="24"/>
          <w:szCs w:val="24"/>
        </w:rPr>
        <w:t>causing</w:t>
      </w:r>
      <w:r w:rsidR="00A2300D" w:rsidRPr="004A2A68">
        <w:rPr>
          <w:rFonts w:ascii="Times New Roman" w:hAnsi="Times New Roman" w:cs="Times New Roman"/>
          <w:sz w:val="24"/>
          <w:szCs w:val="24"/>
        </w:rPr>
        <w:t xml:space="preserve"> high mortality rates, divisions among the Christian leaders due to national and ambitious differences, an</w:t>
      </w:r>
      <w:r w:rsidR="00C639C9" w:rsidRPr="004A2A68">
        <w:rPr>
          <w:rFonts w:ascii="Times New Roman" w:hAnsi="Times New Roman" w:cs="Times New Roman"/>
          <w:sz w:val="24"/>
          <w:szCs w:val="24"/>
        </w:rPr>
        <w:t>d</w:t>
      </w:r>
      <w:r w:rsidR="00A2300D" w:rsidRPr="004A2A68">
        <w:rPr>
          <w:rFonts w:ascii="Times New Roman" w:hAnsi="Times New Roman" w:cs="Times New Roman"/>
          <w:sz w:val="24"/>
          <w:szCs w:val="24"/>
        </w:rPr>
        <w:t xml:space="preserve"> crusaders that interacted</w:t>
      </w:r>
      <w:r w:rsidR="00C639C9" w:rsidRPr="004A2A68">
        <w:rPr>
          <w:rFonts w:ascii="Times New Roman" w:hAnsi="Times New Roman" w:cs="Times New Roman"/>
          <w:sz w:val="24"/>
          <w:szCs w:val="24"/>
        </w:rPr>
        <w:t xml:space="preserve"> and integrated</w:t>
      </w:r>
      <w:r w:rsidR="00A2300D" w:rsidRPr="004A2A68">
        <w:rPr>
          <w:rFonts w:ascii="Times New Roman" w:hAnsi="Times New Roman" w:cs="Times New Roman"/>
          <w:sz w:val="24"/>
          <w:szCs w:val="24"/>
        </w:rPr>
        <w:t xml:space="preserve"> with the eastern local populations of Jews, eastern Christians, and Muslims. </w:t>
      </w:r>
      <w:r w:rsidR="00D33499" w:rsidRPr="004A2A68">
        <w:rPr>
          <w:rFonts w:ascii="Times New Roman" w:hAnsi="Times New Roman" w:cs="Times New Roman"/>
          <w:sz w:val="24"/>
          <w:szCs w:val="24"/>
        </w:rPr>
        <w:t>Their</w:t>
      </w:r>
      <w:r w:rsidR="00A2300D" w:rsidRPr="004A2A68">
        <w:rPr>
          <w:rFonts w:ascii="Times New Roman" w:hAnsi="Times New Roman" w:cs="Times New Roman"/>
          <w:sz w:val="24"/>
          <w:szCs w:val="24"/>
        </w:rPr>
        <w:t xml:space="preserve"> interactions would lead to pursuing polic</w:t>
      </w:r>
      <w:r w:rsidR="00D33499" w:rsidRPr="004A2A68">
        <w:rPr>
          <w:rFonts w:ascii="Times New Roman" w:hAnsi="Times New Roman" w:cs="Times New Roman"/>
          <w:sz w:val="24"/>
          <w:szCs w:val="24"/>
        </w:rPr>
        <w:t>ies</w:t>
      </w:r>
      <w:r w:rsidR="00A2300D" w:rsidRPr="004A2A68">
        <w:rPr>
          <w:rFonts w:ascii="Times New Roman" w:hAnsi="Times New Roman" w:cs="Times New Roman"/>
          <w:sz w:val="24"/>
          <w:szCs w:val="24"/>
        </w:rPr>
        <w:t xml:space="preserve"> of zealous separatism</w:t>
      </w:r>
      <w:r w:rsidR="00C639C9" w:rsidRPr="004A2A68">
        <w:rPr>
          <w:rFonts w:ascii="Times New Roman" w:hAnsi="Times New Roman" w:cs="Times New Roman"/>
          <w:sz w:val="24"/>
          <w:szCs w:val="24"/>
        </w:rPr>
        <w:t xml:space="preserve"> whilst</w:t>
      </w:r>
      <w:r w:rsidR="00A2300D" w:rsidRPr="004A2A68">
        <w:rPr>
          <w:rFonts w:ascii="Times New Roman" w:hAnsi="Times New Roman" w:cs="Times New Roman"/>
          <w:sz w:val="24"/>
          <w:szCs w:val="24"/>
        </w:rPr>
        <w:t xml:space="preserve"> others inter-married with the local populations</w:t>
      </w:r>
      <w:r w:rsidR="00C639C9" w:rsidRPr="004A2A68">
        <w:rPr>
          <w:rFonts w:ascii="Times New Roman" w:hAnsi="Times New Roman" w:cs="Times New Roman"/>
          <w:sz w:val="24"/>
          <w:szCs w:val="24"/>
        </w:rPr>
        <w:t>,</w:t>
      </w:r>
      <w:r w:rsidR="00A2300D" w:rsidRPr="004A2A68">
        <w:rPr>
          <w:rFonts w:ascii="Times New Roman" w:hAnsi="Times New Roman" w:cs="Times New Roman"/>
          <w:sz w:val="24"/>
          <w:szCs w:val="24"/>
        </w:rPr>
        <w:t xml:space="preserve"> which in turn, ran the risk of assimilation</w:t>
      </w:r>
      <w:r w:rsidR="00C718AA" w:rsidRPr="004A2A68">
        <w:rPr>
          <w:rFonts w:ascii="Times New Roman" w:hAnsi="Times New Roman" w:cs="Times New Roman"/>
          <w:sz w:val="24"/>
          <w:szCs w:val="24"/>
        </w:rPr>
        <w:t xml:space="preserve"> and </w:t>
      </w:r>
      <w:r w:rsidR="00D81E23" w:rsidRPr="004A2A68">
        <w:rPr>
          <w:rFonts w:ascii="Times New Roman" w:hAnsi="Times New Roman" w:cs="Times New Roman"/>
          <w:sz w:val="24"/>
          <w:szCs w:val="24"/>
        </w:rPr>
        <w:t>changes</w:t>
      </w:r>
      <w:r w:rsidR="00C718AA" w:rsidRPr="004A2A68">
        <w:rPr>
          <w:rFonts w:ascii="Times New Roman" w:hAnsi="Times New Roman" w:cs="Times New Roman"/>
          <w:sz w:val="24"/>
          <w:szCs w:val="24"/>
        </w:rPr>
        <w:t xml:space="preserve"> in alliances. </w:t>
      </w:r>
    </w:p>
    <w:p w14:paraId="79D2070F" w14:textId="42E23E2C" w:rsidR="00CE4003" w:rsidRPr="004A2A68" w:rsidRDefault="00BB53D4" w:rsidP="00AF0BE5">
      <w:pPr>
        <w:spacing w:line="480" w:lineRule="auto"/>
        <w:jc w:val="both"/>
        <w:rPr>
          <w:rFonts w:ascii="Times New Roman" w:hAnsi="Times New Roman" w:cs="Times New Roman"/>
          <w:sz w:val="24"/>
          <w:szCs w:val="24"/>
        </w:rPr>
      </w:pPr>
      <w:r w:rsidRPr="004A2A68">
        <w:rPr>
          <w:rFonts w:ascii="Times New Roman" w:hAnsi="Times New Roman" w:cs="Times New Roman"/>
          <w:sz w:val="24"/>
          <w:szCs w:val="24"/>
        </w:rPr>
        <w:t>Nevertheless, it</w:t>
      </w:r>
      <w:r w:rsidR="00D108D9" w:rsidRPr="004A2A68">
        <w:rPr>
          <w:rFonts w:ascii="Times New Roman" w:hAnsi="Times New Roman" w:cs="Times New Roman"/>
          <w:sz w:val="24"/>
          <w:szCs w:val="24"/>
        </w:rPr>
        <w:t xml:space="preserve"> </w:t>
      </w:r>
      <w:r w:rsidRPr="004A2A68">
        <w:rPr>
          <w:rFonts w:ascii="Times New Roman" w:hAnsi="Times New Roman" w:cs="Times New Roman"/>
          <w:sz w:val="24"/>
          <w:szCs w:val="24"/>
        </w:rPr>
        <w:t xml:space="preserve">was </w:t>
      </w:r>
      <w:r w:rsidR="00D66C3B" w:rsidRPr="004A2A68">
        <w:rPr>
          <w:rFonts w:ascii="Times New Roman" w:hAnsi="Times New Roman" w:cs="Times New Roman"/>
          <w:sz w:val="24"/>
          <w:szCs w:val="24"/>
        </w:rPr>
        <w:t>initially</w:t>
      </w:r>
      <w:r w:rsidR="00D108D9" w:rsidRPr="004A2A68">
        <w:rPr>
          <w:rFonts w:ascii="Times New Roman" w:hAnsi="Times New Roman" w:cs="Times New Roman"/>
          <w:sz w:val="24"/>
          <w:szCs w:val="24"/>
        </w:rPr>
        <w:t xml:space="preserve"> clear that</w:t>
      </w:r>
      <w:r w:rsidR="00A04F74" w:rsidRPr="004A2A68">
        <w:rPr>
          <w:rFonts w:ascii="Times New Roman" w:hAnsi="Times New Roman" w:cs="Times New Roman"/>
          <w:sz w:val="24"/>
          <w:szCs w:val="24"/>
        </w:rPr>
        <w:t xml:space="preserve"> religious motivation </w:t>
      </w:r>
      <w:r w:rsidR="008231A1" w:rsidRPr="004A2A68">
        <w:rPr>
          <w:rFonts w:ascii="Times New Roman" w:hAnsi="Times New Roman" w:cs="Times New Roman"/>
          <w:sz w:val="24"/>
          <w:szCs w:val="24"/>
        </w:rPr>
        <w:t>of reclamatio</w:t>
      </w:r>
      <w:r w:rsidR="009E43D1" w:rsidRPr="004A2A68">
        <w:rPr>
          <w:rFonts w:ascii="Times New Roman" w:hAnsi="Times New Roman" w:cs="Times New Roman"/>
          <w:sz w:val="24"/>
          <w:szCs w:val="24"/>
        </w:rPr>
        <w:t>n</w:t>
      </w:r>
      <w:r w:rsidR="001B35C4" w:rsidRPr="004A2A68">
        <w:rPr>
          <w:rFonts w:ascii="Times New Roman" w:hAnsi="Times New Roman" w:cs="Times New Roman"/>
          <w:sz w:val="24"/>
          <w:szCs w:val="24"/>
        </w:rPr>
        <w:t>,</w:t>
      </w:r>
      <w:r w:rsidR="009E43D1" w:rsidRPr="004A2A68">
        <w:rPr>
          <w:rFonts w:ascii="Times New Roman" w:hAnsi="Times New Roman" w:cs="Times New Roman"/>
          <w:sz w:val="24"/>
          <w:szCs w:val="24"/>
        </w:rPr>
        <w:t xml:space="preserve"> </w:t>
      </w:r>
      <w:r w:rsidR="001B35C4" w:rsidRPr="004A2A68">
        <w:rPr>
          <w:rFonts w:ascii="Times New Roman" w:hAnsi="Times New Roman" w:cs="Times New Roman"/>
          <w:sz w:val="24"/>
          <w:szCs w:val="24"/>
        </w:rPr>
        <w:t>and the desire of</w:t>
      </w:r>
      <w:r w:rsidR="00EC2DCC" w:rsidRPr="004A2A68">
        <w:rPr>
          <w:rFonts w:ascii="Times New Roman" w:hAnsi="Times New Roman" w:cs="Times New Roman"/>
          <w:sz w:val="24"/>
          <w:szCs w:val="24"/>
        </w:rPr>
        <w:t xml:space="preserve"> being released of any penance and</w:t>
      </w:r>
      <w:r w:rsidR="001B35C4" w:rsidRPr="004A2A68">
        <w:rPr>
          <w:rFonts w:ascii="Times New Roman" w:hAnsi="Times New Roman" w:cs="Times New Roman"/>
          <w:sz w:val="24"/>
          <w:szCs w:val="24"/>
        </w:rPr>
        <w:t xml:space="preserve"> securing eternal salvation</w:t>
      </w:r>
      <w:r w:rsidR="00EC2DCC" w:rsidRPr="004A2A68">
        <w:rPr>
          <w:rFonts w:ascii="Times New Roman" w:hAnsi="Times New Roman" w:cs="Times New Roman"/>
          <w:sz w:val="24"/>
          <w:szCs w:val="24"/>
        </w:rPr>
        <w:t>,</w:t>
      </w:r>
      <w:r w:rsidR="001B35C4" w:rsidRPr="004A2A68">
        <w:rPr>
          <w:rFonts w:ascii="Times New Roman" w:hAnsi="Times New Roman" w:cs="Times New Roman"/>
          <w:sz w:val="24"/>
          <w:szCs w:val="24"/>
        </w:rPr>
        <w:t xml:space="preserve"> played significant roles</w:t>
      </w:r>
      <w:r w:rsidR="00A04F74" w:rsidRPr="004A2A68">
        <w:rPr>
          <w:rFonts w:ascii="Times New Roman" w:hAnsi="Times New Roman" w:cs="Times New Roman"/>
          <w:sz w:val="24"/>
          <w:szCs w:val="24"/>
        </w:rPr>
        <w:t xml:space="preserve"> in the interactions of Christians and Muslims during the siege an</w:t>
      </w:r>
      <w:r w:rsidR="008231A1" w:rsidRPr="004A2A68">
        <w:rPr>
          <w:rFonts w:ascii="Times New Roman" w:hAnsi="Times New Roman" w:cs="Times New Roman"/>
          <w:sz w:val="24"/>
          <w:szCs w:val="24"/>
        </w:rPr>
        <w:t>d victorious</w:t>
      </w:r>
      <w:r w:rsidR="00A04F74" w:rsidRPr="004A2A68">
        <w:rPr>
          <w:rFonts w:ascii="Times New Roman" w:hAnsi="Times New Roman" w:cs="Times New Roman"/>
          <w:sz w:val="24"/>
          <w:szCs w:val="24"/>
        </w:rPr>
        <w:t xml:space="preserve"> capture of Jerusalem. </w:t>
      </w:r>
      <w:r w:rsidR="00AC46D9" w:rsidRPr="004A2A68">
        <w:rPr>
          <w:rFonts w:ascii="Times New Roman" w:hAnsi="Times New Roman" w:cs="Times New Roman"/>
          <w:sz w:val="24"/>
          <w:szCs w:val="24"/>
        </w:rPr>
        <w:t>This desire can be seen in historical</w:t>
      </w:r>
      <w:r w:rsidR="00257A3C" w:rsidRPr="004A2A68">
        <w:rPr>
          <w:rFonts w:ascii="Times New Roman" w:hAnsi="Times New Roman" w:cs="Times New Roman"/>
          <w:sz w:val="24"/>
          <w:szCs w:val="24"/>
        </w:rPr>
        <w:t xml:space="preserve"> accounts</w:t>
      </w:r>
      <w:r w:rsidR="00AC46D9" w:rsidRPr="004A2A68">
        <w:rPr>
          <w:rFonts w:ascii="Times New Roman" w:hAnsi="Times New Roman" w:cs="Times New Roman"/>
          <w:sz w:val="24"/>
          <w:szCs w:val="24"/>
        </w:rPr>
        <w:t xml:space="preserve"> between 1099 – 1109 </w:t>
      </w:r>
      <w:r w:rsidR="000530E5" w:rsidRPr="004A2A68">
        <w:rPr>
          <w:rFonts w:ascii="Times New Roman" w:hAnsi="Times New Roman" w:cs="Times New Roman"/>
          <w:sz w:val="24"/>
          <w:szCs w:val="24"/>
        </w:rPr>
        <w:t>following the capture</w:t>
      </w:r>
      <w:r w:rsidR="00AB05C2" w:rsidRPr="004A2A68">
        <w:rPr>
          <w:rFonts w:ascii="Times New Roman" w:hAnsi="Times New Roman" w:cs="Times New Roman"/>
          <w:sz w:val="24"/>
          <w:szCs w:val="24"/>
        </w:rPr>
        <w:t xml:space="preserve"> </w:t>
      </w:r>
      <w:r w:rsidR="00257A3C" w:rsidRPr="004A2A68">
        <w:rPr>
          <w:rFonts w:ascii="Times New Roman" w:hAnsi="Times New Roman" w:cs="Times New Roman"/>
          <w:sz w:val="24"/>
          <w:szCs w:val="24"/>
        </w:rPr>
        <w:t>an</w:t>
      </w:r>
      <w:r w:rsidR="00AC46D9" w:rsidRPr="004A2A68">
        <w:rPr>
          <w:rFonts w:ascii="Times New Roman" w:hAnsi="Times New Roman" w:cs="Times New Roman"/>
          <w:sz w:val="24"/>
          <w:szCs w:val="24"/>
        </w:rPr>
        <w:t>d</w:t>
      </w:r>
      <w:r w:rsidR="00257A3C" w:rsidRPr="004A2A68">
        <w:rPr>
          <w:rFonts w:ascii="Times New Roman" w:hAnsi="Times New Roman" w:cs="Times New Roman"/>
          <w:sz w:val="24"/>
          <w:szCs w:val="24"/>
        </w:rPr>
        <w:t xml:space="preserve"> what it meant for the </w:t>
      </w:r>
      <w:r w:rsidR="00F02D88">
        <w:rPr>
          <w:rFonts w:ascii="Times New Roman" w:hAnsi="Times New Roman" w:cs="Times New Roman"/>
          <w:sz w:val="24"/>
          <w:szCs w:val="24"/>
        </w:rPr>
        <w:t>Cr</w:t>
      </w:r>
      <w:r w:rsidR="00257A3C" w:rsidRPr="004A2A68">
        <w:rPr>
          <w:rFonts w:ascii="Times New Roman" w:hAnsi="Times New Roman" w:cs="Times New Roman"/>
          <w:sz w:val="24"/>
          <w:szCs w:val="24"/>
        </w:rPr>
        <w:t>usaders. Accounts were produced</w:t>
      </w:r>
      <w:r w:rsidR="000530E5" w:rsidRPr="004A2A68">
        <w:rPr>
          <w:rFonts w:ascii="Times New Roman" w:hAnsi="Times New Roman" w:cs="Times New Roman"/>
          <w:sz w:val="24"/>
          <w:szCs w:val="24"/>
        </w:rPr>
        <w:t xml:space="preserve"> by</w:t>
      </w:r>
      <w:r w:rsidR="00257A3C" w:rsidRPr="004A2A68">
        <w:rPr>
          <w:rFonts w:ascii="Times New Roman" w:hAnsi="Times New Roman" w:cs="Times New Roman"/>
          <w:sz w:val="24"/>
          <w:szCs w:val="24"/>
        </w:rPr>
        <w:t xml:space="preserve"> both</w:t>
      </w:r>
      <w:r w:rsidR="000530E5" w:rsidRPr="004A2A68">
        <w:rPr>
          <w:rFonts w:ascii="Times New Roman" w:hAnsi="Times New Roman" w:cs="Times New Roman"/>
          <w:sz w:val="24"/>
          <w:szCs w:val="24"/>
        </w:rPr>
        <w:t xml:space="preserve"> those involved in the campaign</w:t>
      </w:r>
      <w:r w:rsidR="00C639C9" w:rsidRPr="004A2A68">
        <w:rPr>
          <w:rFonts w:ascii="Times New Roman" w:hAnsi="Times New Roman" w:cs="Times New Roman"/>
          <w:sz w:val="24"/>
          <w:szCs w:val="24"/>
        </w:rPr>
        <w:t>,</w:t>
      </w:r>
      <w:r w:rsidR="00257A3C" w:rsidRPr="004A2A68">
        <w:rPr>
          <w:rFonts w:ascii="Times New Roman" w:hAnsi="Times New Roman" w:cs="Times New Roman"/>
          <w:sz w:val="24"/>
          <w:szCs w:val="24"/>
        </w:rPr>
        <w:t xml:space="preserve"> such as Fulcher of Chartres and Raymond of Aguilars</w:t>
      </w:r>
      <w:r w:rsidR="000530E5" w:rsidRPr="004A2A68">
        <w:rPr>
          <w:rFonts w:ascii="Times New Roman" w:hAnsi="Times New Roman" w:cs="Times New Roman"/>
          <w:sz w:val="24"/>
          <w:szCs w:val="24"/>
        </w:rPr>
        <w:t>, and others</w:t>
      </w:r>
      <w:r w:rsidR="00257A3C" w:rsidRPr="004A2A68">
        <w:rPr>
          <w:rFonts w:ascii="Times New Roman" w:hAnsi="Times New Roman" w:cs="Times New Roman"/>
          <w:sz w:val="24"/>
          <w:szCs w:val="24"/>
        </w:rPr>
        <w:t xml:space="preserve"> that were</w:t>
      </w:r>
      <w:r w:rsidR="000530E5" w:rsidRPr="004A2A68">
        <w:rPr>
          <w:rFonts w:ascii="Times New Roman" w:hAnsi="Times New Roman" w:cs="Times New Roman"/>
          <w:sz w:val="24"/>
          <w:szCs w:val="24"/>
        </w:rPr>
        <w:t xml:space="preserve"> not</w:t>
      </w:r>
      <w:r w:rsidR="00257A3C" w:rsidRPr="004A2A68">
        <w:rPr>
          <w:rFonts w:ascii="Times New Roman" w:hAnsi="Times New Roman" w:cs="Times New Roman"/>
          <w:sz w:val="24"/>
          <w:szCs w:val="24"/>
        </w:rPr>
        <w:t xml:space="preserve"> </w:t>
      </w:r>
      <w:r w:rsidR="00257A3C" w:rsidRPr="004A2A68">
        <w:rPr>
          <w:rFonts w:ascii="Times New Roman" w:hAnsi="Times New Roman" w:cs="Times New Roman"/>
          <w:sz w:val="24"/>
          <w:szCs w:val="24"/>
        </w:rPr>
        <w:lastRenderedPageBreak/>
        <w:t>including Robert the Monk and Baudri of Dol</w:t>
      </w:r>
      <w:r w:rsidR="000530E5" w:rsidRPr="004A2A68">
        <w:rPr>
          <w:rFonts w:ascii="Times New Roman" w:hAnsi="Times New Roman" w:cs="Times New Roman"/>
          <w:sz w:val="24"/>
          <w:szCs w:val="24"/>
        </w:rPr>
        <w:t>.</w:t>
      </w:r>
      <w:r w:rsidR="00E07C1C" w:rsidRPr="004A2A68">
        <w:rPr>
          <w:rFonts w:ascii="Times New Roman" w:hAnsi="Times New Roman" w:cs="Times New Roman"/>
          <w:sz w:val="24"/>
          <w:szCs w:val="24"/>
        </w:rPr>
        <w:t xml:space="preserve"> </w:t>
      </w:r>
      <w:r w:rsidR="00FC565A" w:rsidRPr="004A2A68">
        <w:rPr>
          <w:rFonts w:ascii="Times New Roman" w:hAnsi="Times New Roman" w:cs="Times New Roman"/>
          <w:sz w:val="24"/>
          <w:szCs w:val="24"/>
        </w:rPr>
        <w:t>A deeper analysis</w:t>
      </w:r>
      <w:r w:rsidR="00E07C1C" w:rsidRPr="004A2A68">
        <w:rPr>
          <w:rFonts w:ascii="Times New Roman" w:hAnsi="Times New Roman" w:cs="Times New Roman"/>
          <w:sz w:val="24"/>
          <w:szCs w:val="24"/>
        </w:rPr>
        <w:t xml:space="preserve"> of their accounts</w:t>
      </w:r>
      <w:r w:rsidR="00FC565A" w:rsidRPr="004A2A68">
        <w:rPr>
          <w:rFonts w:ascii="Times New Roman" w:hAnsi="Times New Roman" w:cs="Times New Roman"/>
          <w:sz w:val="24"/>
          <w:szCs w:val="24"/>
        </w:rPr>
        <w:t xml:space="preserve"> can be read</w:t>
      </w:r>
      <w:r w:rsidR="00257A3C" w:rsidRPr="004A2A68">
        <w:rPr>
          <w:rFonts w:ascii="Times New Roman" w:hAnsi="Times New Roman" w:cs="Times New Roman"/>
          <w:sz w:val="24"/>
          <w:szCs w:val="24"/>
        </w:rPr>
        <w:t xml:space="preserve"> </w:t>
      </w:r>
      <w:r w:rsidR="00FC565A" w:rsidRPr="004A2A68">
        <w:rPr>
          <w:rFonts w:ascii="Times New Roman" w:hAnsi="Times New Roman" w:cs="Times New Roman"/>
          <w:sz w:val="24"/>
          <w:szCs w:val="24"/>
        </w:rPr>
        <w:t>in</w:t>
      </w:r>
      <w:r w:rsidR="00257A3C" w:rsidRPr="004A2A68">
        <w:rPr>
          <w:rFonts w:ascii="Times New Roman" w:hAnsi="Times New Roman" w:cs="Times New Roman"/>
          <w:sz w:val="24"/>
          <w:szCs w:val="24"/>
        </w:rPr>
        <w:t xml:space="preserve"> a journal article entitled ‘</w:t>
      </w:r>
      <w:r w:rsidR="00257A3C" w:rsidRPr="004A2A68">
        <w:rPr>
          <w:rFonts w:ascii="Times New Roman" w:hAnsi="Times New Roman" w:cs="Times New Roman"/>
          <w:i/>
          <w:iCs/>
          <w:sz w:val="24"/>
          <w:szCs w:val="24"/>
        </w:rPr>
        <w:t>Christians, Muslims, and the “Liberation” of the Holy Land’</w:t>
      </w:r>
      <w:r w:rsidR="00257A3C" w:rsidRPr="004A2A68">
        <w:rPr>
          <w:rStyle w:val="FootnoteReference"/>
          <w:rFonts w:ascii="Times New Roman" w:hAnsi="Times New Roman" w:cs="Times New Roman"/>
          <w:i/>
          <w:iCs/>
          <w:sz w:val="24"/>
          <w:szCs w:val="24"/>
        </w:rPr>
        <w:footnoteReference w:id="4"/>
      </w:r>
      <w:r w:rsidR="00E07C1C" w:rsidRPr="004A2A68">
        <w:rPr>
          <w:rFonts w:ascii="Times New Roman" w:hAnsi="Times New Roman" w:cs="Times New Roman"/>
          <w:i/>
          <w:iCs/>
          <w:sz w:val="24"/>
          <w:szCs w:val="24"/>
        </w:rPr>
        <w:t xml:space="preserve"> </w:t>
      </w:r>
      <w:r w:rsidR="00E07C1C" w:rsidRPr="004A2A68">
        <w:rPr>
          <w:rFonts w:ascii="Times New Roman" w:hAnsi="Times New Roman" w:cs="Times New Roman"/>
          <w:sz w:val="24"/>
          <w:szCs w:val="24"/>
        </w:rPr>
        <w:t>by Penny J. Cole</w:t>
      </w:r>
      <w:r w:rsidR="00576BE9" w:rsidRPr="004A2A68">
        <w:rPr>
          <w:rFonts w:ascii="Times New Roman" w:hAnsi="Times New Roman" w:cs="Times New Roman"/>
          <w:sz w:val="24"/>
          <w:szCs w:val="24"/>
        </w:rPr>
        <w:t>, a lecturer of medieval ecclesiastical history</w:t>
      </w:r>
      <w:r w:rsidR="002B6F9E" w:rsidRPr="004A2A68">
        <w:rPr>
          <w:rFonts w:ascii="Times New Roman" w:hAnsi="Times New Roman" w:cs="Times New Roman"/>
          <w:sz w:val="24"/>
          <w:szCs w:val="24"/>
        </w:rPr>
        <w:t xml:space="preserve">. </w:t>
      </w:r>
    </w:p>
    <w:p w14:paraId="40F2880E" w14:textId="5D09B108" w:rsidR="00AF0BE5" w:rsidRPr="005633E5" w:rsidRDefault="002B6F9E" w:rsidP="00AF0BE5">
      <w:pPr>
        <w:spacing w:line="480" w:lineRule="auto"/>
        <w:jc w:val="both"/>
        <w:rPr>
          <w:rFonts w:ascii="Times New Roman" w:hAnsi="Times New Roman" w:cs="Times New Roman"/>
          <w:i/>
          <w:iCs/>
          <w:sz w:val="24"/>
          <w:szCs w:val="24"/>
        </w:rPr>
      </w:pPr>
      <w:r w:rsidRPr="004A2A68">
        <w:rPr>
          <w:rFonts w:ascii="Times New Roman" w:hAnsi="Times New Roman" w:cs="Times New Roman"/>
          <w:sz w:val="24"/>
          <w:szCs w:val="24"/>
        </w:rPr>
        <w:t>This article</w:t>
      </w:r>
      <w:r w:rsidR="001C22F6" w:rsidRPr="004A2A68">
        <w:rPr>
          <w:rFonts w:ascii="Times New Roman" w:hAnsi="Times New Roman" w:cs="Times New Roman"/>
          <w:sz w:val="24"/>
          <w:szCs w:val="24"/>
        </w:rPr>
        <w:t xml:space="preserve"> looks at</w:t>
      </w:r>
      <w:r w:rsidRPr="004A2A68">
        <w:rPr>
          <w:rFonts w:ascii="Times New Roman" w:hAnsi="Times New Roman" w:cs="Times New Roman"/>
          <w:sz w:val="24"/>
          <w:szCs w:val="24"/>
        </w:rPr>
        <w:t xml:space="preserve"> the problematic implications these specific historical accounts consist of</w:t>
      </w:r>
      <w:r w:rsidR="00C639C9" w:rsidRPr="004A2A68">
        <w:rPr>
          <w:rFonts w:ascii="Times New Roman" w:hAnsi="Times New Roman" w:cs="Times New Roman"/>
          <w:sz w:val="24"/>
          <w:szCs w:val="24"/>
        </w:rPr>
        <w:t>,</w:t>
      </w:r>
      <w:r w:rsidRPr="004A2A68">
        <w:rPr>
          <w:rFonts w:ascii="Times New Roman" w:hAnsi="Times New Roman" w:cs="Times New Roman"/>
          <w:sz w:val="24"/>
          <w:szCs w:val="24"/>
        </w:rPr>
        <w:t xml:space="preserve"> in </w:t>
      </w:r>
      <w:r w:rsidR="001C22F6" w:rsidRPr="004A2A68">
        <w:rPr>
          <w:rFonts w:ascii="Times New Roman" w:hAnsi="Times New Roman" w:cs="Times New Roman"/>
          <w:sz w:val="24"/>
          <w:szCs w:val="24"/>
        </w:rPr>
        <w:t xml:space="preserve">their </w:t>
      </w:r>
      <w:r w:rsidRPr="004A2A68">
        <w:rPr>
          <w:rFonts w:ascii="Times New Roman" w:hAnsi="Times New Roman" w:cs="Times New Roman"/>
          <w:sz w:val="24"/>
          <w:szCs w:val="24"/>
        </w:rPr>
        <w:t>narrat</w:t>
      </w:r>
      <w:r w:rsidR="001C22F6" w:rsidRPr="004A2A68">
        <w:rPr>
          <w:rFonts w:ascii="Times New Roman" w:hAnsi="Times New Roman" w:cs="Times New Roman"/>
          <w:sz w:val="24"/>
          <w:szCs w:val="24"/>
        </w:rPr>
        <w:t>ion of</w:t>
      </w:r>
      <w:r w:rsidRPr="004A2A68">
        <w:rPr>
          <w:rFonts w:ascii="Times New Roman" w:hAnsi="Times New Roman" w:cs="Times New Roman"/>
          <w:sz w:val="24"/>
          <w:szCs w:val="24"/>
        </w:rPr>
        <w:t xml:space="preserve"> the capture of Jerusalem. Cole identifies shared views that the Crusaders’ capture and liberation of Jerusalem vindicated Christianity over other religious traditions situated in </w:t>
      </w:r>
      <w:r w:rsidR="001C22F6" w:rsidRPr="004A2A68">
        <w:rPr>
          <w:rFonts w:ascii="Times New Roman" w:hAnsi="Times New Roman" w:cs="Times New Roman"/>
          <w:sz w:val="24"/>
          <w:szCs w:val="24"/>
        </w:rPr>
        <w:t>the city</w:t>
      </w:r>
      <w:r w:rsidRPr="004A2A68">
        <w:rPr>
          <w:rFonts w:ascii="Times New Roman" w:hAnsi="Times New Roman" w:cs="Times New Roman"/>
          <w:sz w:val="24"/>
          <w:szCs w:val="24"/>
        </w:rPr>
        <w:t xml:space="preserve"> at that time, and that the brutality delivered upon the Muslim and Jewish populations was</w:t>
      </w:r>
      <w:r w:rsidR="00F02D88">
        <w:rPr>
          <w:rFonts w:ascii="Times New Roman" w:hAnsi="Times New Roman" w:cs="Times New Roman"/>
          <w:sz w:val="24"/>
          <w:szCs w:val="24"/>
        </w:rPr>
        <w:t xml:space="preserve"> seen as</w:t>
      </w:r>
      <w:r w:rsidRPr="004A2A68">
        <w:rPr>
          <w:rFonts w:ascii="Times New Roman" w:hAnsi="Times New Roman" w:cs="Times New Roman"/>
          <w:sz w:val="24"/>
          <w:szCs w:val="24"/>
        </w:rPr>
        <w:t xml:space="preserve"> necessary</w:t>
      </w:r>
      <w:r w:rsidR="0048017A" w:rsidRPr="004A2A68">
        <w:rPr>
          <w:rFonts w:ascii="Times New Roman" w:hAnsi="Times New Roman" w:cs="Times New Roman"/>
          <w:sz w:val="24"/>
          <w:szCs w:val="24"/>
        </w:rPr>
        <w:t xml:space="preserve"> due to purely religious reasons. </w:t>
      </w:r>
      <w:r w:rsidR="00B02FB6" w:rsidRPr="004A2A68">
        <w:rPr>
          <w:rFonts w:ascii="Times New Roman" w:hAnsi="Times New Roman" w:cs="Times New Roman"/>
          <w:sz w:val="24"/>
          <w:szCs w:val="24"/>
        </w:rPr>
        <w:t>Additionally, Cole states that</w:t>
      </w:r>
      <w:r w:rsidR="002A6877" w:rsidRPr="004A2A68">
        <w:rPr>
          <w:rFonts w:ascii="Times New Roman" w:hAnsi="Times New Roman" w:cs="Times New Roman"/>
          <w:sz w:val="24"/>
          <w:szCs w:val="24"/>
        </w:rPr>
        <w:t xml:space="preserve"> there were Jewish and Muslims survivors of the onslaught, and</w:t>
      </w:r>
      <w:r w:rsidR="00B02FB6" w:rsidRPr="004A2A68">
        <w:rPr>
          <w:rFonts w:ascii="Times New Roman" w:hAnsi="Times New Roman" w:cs="Times New Roman"/>
          <w:sz w:val="24"/>
          <w:szCs w:val="24"/>
        </w:rPr>
        <w:t xml:space="preserve"> the accounts from both Robert and Fulcher have ‘an element of exaggeration both of the Crusaders’ ingenious methods of slaughter and of the numbers who perished.’</w:t>
      </w:r>
      <w:r w:rsidR="00B02FB6" w:rsidRPr="004A2A68">
        <w:rPr>
          <w:rStyle w:val="FootnoteReference"/>
          <w:rFonts w:ascii="Times New Roman" w:hAnsi="Times New Roman" w:cs="Times New Roman"/>
          <w:sz w:val="24"/>
          <w:szCs w:val="24"/>
        </w:rPr>
        <w:footnoteReference w:id="5"/>
      </w:r>
      <w:r w:rsidR="002A6877" w:rsidRPr="004A2A68">
        <w:rPr>
          <w:rFonts w:ascii="Times New Roman" w:hAnsi="Times New Roman" w:cs="Times New Roman"/>
          <w:sz w:val="24"/>
          <w:szCs w:val="24"/>
        </w:rPr>
        <w:t xml:space="preserve"> As in Robert’s account, </w:t>
      </w:r>
      <w:r w:rsidR="001C22F6" w:rsidRPr="004A2A68">
        <w:rPr>
          <w:rFonts w:ascii="Times New Roman" w:hAnsi="Times New Roman" w:cs="Times New Roman"/>
          <w:sz w:val="24"/>
          <w:szCs w:val="24"/>
        </w:rPr>
        <w:t>Robert</w:t>
      </w:r>
      <w:r w:rsidR="002A6877" w:rsidRPr="004A2A68">
        <w:rPr>
          <w:rFonts w:ascii="Times New Roman" w:hAnsi="Times New Roman" w:cs="Times New Roman"/>
          <w:sz w:val="24"/>
          <w:szCs w:val="24"/>
        </w:rPr>
        <w:t xml:space="preserve"> claims that Godfrey of Bouillon saw the capture of Jerusalem as an unprecedented and welcome opportunity to permit the killings. </w:t>
      </w:r>
      <w:r w:rsidR="00C639C9" w:rsidRPr="004A2A68">
        <w:rPr>
          <w:rFonts w:ascii="Times New Roman" w:hAnsi="Times New Roman" w:cs="Times New Roman"/>
          <w:sz w:val="24"/>
          <w:szCs w:val="24"/>
        </w:rPr>
        <w:t>Additionally,</w:t>
      </w:r>
      <w:r w:rsidR="002A6877" w:rsidRPr="004A2A68">
        <w:rPr>
          <w:rFonts w:ascii="Times New Roman" w:hAnsi="Times New Roman" w:cs="Times New Roman"/>
          <w:sz w:val="24"/>
          <w:szCs w:val="24"/>
        </w:rPr>
        <w:t xml:space="preserve"> Robert </w:t>
      </w:r>
      <w:r w:rsidR="001C22F6" w:rsidRPr="004A2A68">
        <w:rPr>
          <w:rFonts w:ascii="Times New Roman" w:hAnsi="Times New Roman" w:cs="Times New Roman"/>
          <w:sz w:val="24"/>
          <w:szCs w:val="24"/>
        </w:rPr>
        <w:t>states</w:t>
      </w:r>
      <w:r w:rsidR="002A6877" w:rsidRPr="004A2A68">
        <w:rPr>
          <w:rFonts w:ascii="Times New Roman" w:hAnsi="Times New Roman" w:cs="Times New Roman"/>
          <w:sz w:val="24"/>
          <w:szCs w:val="24"/>
        </w:rPr>
        <w:t xml:space="preserve"> the </w:t>
      </w:r>
      <w:r w:rsidR="001C22F6" w:rsidRPr="004A2A68">
        <w:rPr>
          <w:rFonts w:ascii="Times New Roman" w:hAnsi="Times New Roman" w:cs="Times New Roman"/>
          <w:sz w:val="24"/>
          <w:szCs w:val="24"/>
        </w:rPr>
        <w:t>reclamation was achieved through</w:t>
      </w:r>
      <w:r w:rsidR="002A6877" w:rsidRPr="004A2A68">
        <w:rPr>
          <w:rFonts w:ascii="Times New Roman" w:hAnsi="Times New Roman" w:cs="Times New Roman"/>
          <w:sz w:val="24"/>
          <w:szCs w:val="24"/>
        </w:rPr>
        <w:t xml:space="preserve"> God’s help, </w:t>
      </w:r>
      <w:r w:rsidR="001C22F6" w:rsidRPr="004A2A68">
        <w:rPr>
          <w:rFonts w:ascii="Times New Roman" w:hAnsi="Times New Roman" w:cs="Times New Roman"/>
          <w:sz w:val="24"/>
          <w:szCs w:val="24"/>
        </w:rPr>
        <w:t xml:space="preserve">and </w:t>
      </w:r>
      <w:r w:rsidR="002A6877" w:rsidRPr="004A2A68">
        <w:rPr>
          <w:rFonts w:ascii="Times New Roman" w:hAnsi="Times New Roman" w:cs="Times New Roman"/>
          <w:sz w:val="24"/>
          <w:szCs w:val="24"/>
        </w:rPr>
        <w:t>that the</w:t>
      </w:r>
      <w:r w:rsidR="00FC57CC" w:rsidRPr="004A2A68">
        <w:rPr>
          <w:rFonts w:ascii="Times New Roman" w:hAnsi="Times New Roman" w:cs="Times New Roman"/>
          <w:sz w:val="24"/>
          <w:szCs w:val="24"/>
        </w:rPr>
        <w:t xml:space="preserve">y cleansed Jerusalem of the gentile filth with which it had been soiled for forty years.  </w:t>
      </w:r>
      <w:r w:rsidR="00C639C9" w:rsidRPr="004A2A68">
        <w:rPr>
          <w:rFonts w:ascii="Times New Roman" w:hAnsi="Times New Roman" w:cs="Times New Roman"/>
          <w:sz w:val="24"/>
          <w:szCs w:val="24"/>
        </w:rPr>
        <w:t>Fulcher</w:t>
      </w:r>
      <w:r w:rsidR="00FC57CC" w:rsidRPr="004A2A68">
        <w:rPr>
          <w:rFonts w:ascii="Times New Roman" w:hAnsi="Times New Roman" w:cs="Times New Roman"/>
          <w:sz w:val="24"/>
          <w:szCs w:val="24"/>
        </w:rPr>
        <w:t xml:space="preserve"> estimates that over 10,000 Muslims were struc</w:t>
      </w:r>
      <w:r w:rsidR="00C833DA" w:rsidRPr="004A2A68">
        <w:rPr>
          <w:rFonts w:ascii="Times New Roman" w:hAnsi="Times New Roman" w:cs="Times New Roman"/>
          <w:sz w:val="24"/>
          <w:szCs w:val="24"/>
        </w:rPr>
        <w:t xml:space="preserve">k </w:t>
      </w:r>
      <w:r w:rsidR="00FC57CC" w:rsidRPr="004A2A68">
        <w:rPr>
          <w:rFonts w:ascii="Times New Roman" w:hAnsi="Times New Roman" w:cs="Times New Roman"/>
          <w:sz w:val="24"/>
          <w:szCs w:val="24"/>
        </w:rPr>
        <w:t xml:space="preserve">and beheaded during the massacre, and Cole selects a specific quote from </w:t>
      </w:r>
      <w:r w:rsidR="004A2A68" w:rsidRPr="004A2A68">
        <w:rPr>
          <w:rFonts w:ascii="Times New Roman" w:hAnsi="Times New Roman" w:cs="Times New Roman"/>
          <w:sz w:val="24"/>
          <w:szCs w:val="24"/>
        </w:rPr>
        <w:t>Fulcher</w:t>
      </w:r>
      <w:r w:rsidR="00FC57CC" w:rsidRPr="00C639C9">
        <w:rPr>
          <w:rFonts w:ascii="Times New Roman" w:hAnsi="Times New Roman" w:cs="Times New Roman"/>
          <w:b/>
          <w:bCs/>
          <w:sz w:val="24"/>
          <w:szCs w:val="24"/>
        </w:rPr>
        <w:t>,</w:t>
      </w:r>
      <w:r w:rsidR="00FC57CC" w:rsidRPr="00C833DA">
        <w:rPr>
          <w:rFonts w:ascii="Times New Roman" w:hAnsi="Times New Roman" w:cs="Times New Roman"/>
          <w:sz w:val="24"/>
          <w:szCs w:val="24"/>
        </w:rPr>
        <w:t xml:space="preserve"> </w:t>
      </w:r>
      <w:r w:rsidR="00FC57CC" w:rsidRPr="004A2A68">
        <w:rPr>
          <w:rFonts w:ascii="Times New Roman" w:hAnsi="Times New Roman" w:cs="Times New Roman"/>
          <w:sz w:val="24"/>
          <w:szCs w:val="24"/>
        </w:rPr>
        <w:t>describing the terrified Muslims as ‘rotten apples [that are] falling from their shaken branches.’</w:t>
      </w:r>
      <w:r w:rsidR="00FC57CC" w:rsidRPr="004A2A68">
        <w:rPr>
          <w:rStyle w:val="FootnoteReference"/>
          <w:rFonts w:ascii="Times New Roman" w:hAnsi="Times New Roman" w:cs="Times New Roman"/>
          <w:sz w:val="24"/>
          <w:szCs w:val="24"/>
        </w:rPr>
        <w:footnoteReference w:id="6"/>
      </w:r>
      <w:r w:rsidR="002A6877" w:rsidRPr="004A2A68">
        <w:rPr>
          <w:rFonts w:ascii="Times New Roman" w:hAnsi="Times New Roman" w:cs="Times New Roman"/>
          <w:sz w:val="24"/>
          <w:szCs w:val="24"/>
        </w:rPr>
        <w:t xml:space="preserve"> Raymond of Aguilars, who was present at the siege and capture, describes </w:t>
      </w:r>
      <w:r w:rsidR="004A2A68" w:rsidRPr="004A2A68">
        <w:rPr>
          <w:rFonts w:ascii="Times New Roman" w:hAnsi="Times New Roman" w:cs="Times New Roman"/>
          <w:sz w:val="24"/>
          <w:szCs w:val="24"/>
        </w:rPr>
        <w:t>this</w:t>
      </w:r>
      <w:r w:rsidR="002A6877" w:rsidRPr="004A2A68">
        <w:rPr>
          <w:rFonts w:ascii="Times New Roman" w:hAnsi="Times New Roman" w:cs="Times New Roman"/>
          <w:sz w:val="24"/>
          <w:szCs w:val="24"/>
        </w:rPr>
        <w:t xml:space="preserve"> in his </w:t>
      </w:r>
      <w:r w:rsidR="004A2A68" w:rsidRPr="004A2A68">
        <w:rPr>
          <w:rFonts w:ascii="Times New Roman" w:hAnsi="Times New Roman" w:cs="Times New Roman"/>
          <w:sz w:val="24"/>
          <w:szCs w:val="24"/>
        </w:rPr>
        <w:t>account</w:t>
      </w:r>
      <w:r w:rsidR="002A6877" w:rsidRPr="004A2A68">
        <w:rPr>
          <w:rFonts w:ascii="Times New Roman" w:hAnsi="Times New Roman" w:cs="Times New Roman"/>
          <w:sz w:val="24"/>
          <w:szCs w:val="24"/>
        </w:rPr>
        <w:t xml:space="preserve"> as a</w:t>
      </w:r>
      <w:r w:rsidR="00FC57CC" w:rsidRPr="004A2A68">
        <w:rPr>
          <w:rFonts w:ascii="Times New Roman" w:hAnsi="Times New Roman" w:cs="Times New Roman"/>
          <w:sz w:val="24"/>
          <w:szCs w:val="24"/>
        </w:rPr>
        <w:t xml:space="preserve"> religious</w:t>
      </w:r>
      <w:r w:rsidR="002A6877" w:rsidRPr="004A2A68">
        <w:rPr>
          <w:rFonts w:ascii="Times New Roman" w:hAnsi="Times New Roman" w:cs="Times New Roman"/>
          <w:sz w:val="24"/>
          <w:szCs w:val="24"/>
        </w:rPr>
        <w:t xml:space="preserve"> celebration of clapping, devotions, singing and other festivities. </w:t>
      </w:r>
      <w:r w:rsidR="009338C1" w:rsidRPr="004A2A68">
        <w:rPr>
          <w:rFonts w:ascii="Times New Roman" w:hAnsi="Times New Roman" w:cs="Times New Roman"/>
          <w:sz w:val="24"/>
          <w:szCs w:val="24"/>
        </w:rPr>
        <w:t>Lastly</w:t>
      </w:r>
      <w:r w:rsidR="009338C1">
        <w:rPr>
          <w:rFonts w:ascii="Times New Roman" w:hAnsi="Times New Roman" w:cs="Times New Roman"/>
          <w:sz w:val="24"/>
          <w:szCs w:val="24"/>
        </w:rPr>
        <w:t xml:space="preserve">, </w:t>
      </w:r>
      <w:r w:rsidR="004A2A68">
        <w:rPr>
          <w:rFonts w:ascii="Times New Roman" w:hAnsi="Times New Roman" w:cs="Times New Roman"/>
          <w:sz w:val="24"/>
          <w:szCs w:val="24"/>
        </w:rPr>
        <w:t>for</w:t>
      </w:r>
      <w:r w:rsidR="009338C1">
        <w:rPr>
          <w:rFonts w:ascii="Times New Roman" w:hAnsi="Times New Roman" w:cs="Times New Roman"/>
          <w:sz w:val="24"/>
          <w:szCs w:val="24"/>
        </w:rPr>
        <w:t xml:space="preserve"> Baudri of Dol takes</w:t>
      </w:r>
      <w:r w:rsidR="00C639C9">
        <w:rPr>
          <w:rFonts w:ascii="Times New Roman" w:hAnsi="Times New Roman" w:cs="Times New Roman"/>
          <w:sz w:val="24"/>
          <w:szCs w:val="24"/>
        </w:rPr>
        <w:t xml:space="preserve"> </w:t>
      </w:r>
      <w:r w:rsidR="009338C1">
        <w:rPr>
          <w:rFonts w:ascii="Times New Roman" w:hAnsi="Times New Roman" w:cs="Times New Roman"/>
          <w:sz w:val="24"/>
          <w:szCs w:val="24"/>
        </w:rPr>
        <w:t>strong opposition against the Fatimid Muslims</w:t>
      </w:r>
      <w:r w:rsidR="001A14D1">
        <w:rPr>
          <w:rFonts w:ascii="Times New Roman" w:hAnsi="Times New Roman" w:cs="Times New Roman"/>
          <w:sz w:val="24"/>
          <w:szCs w:val="24"/>
        </w:rPr>
        <w:t xml:space="preserve"> by d</w:t>
      </w:r>
      <w:r w:rsidR="009338C1">
        <w:rPr>
          <w:rFonts w:ascii="Times New Roman" w:hAnsi="Times New Roman" w:cs="Times New Roman"/>
          <w:sz w:val="24"/>
          <w:szCs w:val="24"/>
        </w:rPr>
        <w:t>escribing Jerusalem’s previous state before its siege and capture</w:t>
      </w:r>
      <w:r w:rsidR="00C639C9">
        <w:rPr>
          <w:rFonts w:ascii="Times New Roman" w:hAnsi="Times New Roman" w:cs="Times New Roman"/>
          <w:sz w:val="24"/>
          <w:szCs w:val="24"/>
        </w:rPr>
        <w:t>,</w:t>
      </w:r>
      <w:r w:rsidR="009338C1">
        <w:rPr>
          <w:rFonts w:ascii="Times New Roman" w:hAnsi="Times New Roman" w:cs="Times New Roman"/>
          <w:sz w:val="24"/>
          <w:szCs w:val="24"/>
        </w:rPr>
        <w:t xml:space="preserve"> </w:t>
      </w:r>
      <w:r w:rsidR="00C6508C">
        <w:rPr>
          <w:rFonts w:ascii="Times New Roman" w:hAnsi="Times New Roman" w:cs="Times New Roman"/>
          <w:sz w:val="24"/>
          <w:szCs w:val="24"/>
        </w:rPr>
        <w:t>as</w:t>
      </w:r>
      <w:r w:rsidR="001A14D1">
        <w:rPr>
          <w:rFonts w:ascii="Times New Roman" w:hAnsi="Times New Roman" w:cs="Times New Roman"/>
          <w:sz w:val="24"/>
          <w:szCs w:val="24"/>
        </w:rPr>
        <w:t xml:space="preserve"> an</w:t>
      </w:r>
      <w:r w:rsidR="00C6508C">
        <w:rPr>
          <w:rFonts w:ascii="Times New Roman" w:hAnsi="Times New Roman" w:cs="Times New Roman"/>
          <w:sz w:val="24"/>
          <w:szCs w:val="24"/>
        </w:rPr>
        <w:t xml:space="preserve"> ignominious servitude under Muslim masters</w:t>
      </w:r>
      <w:r w:rsidR="00C639C9">
        <w:rPr>
          <w:rFonts w:ascii="Times New Roman" w:hAnsi="Times New Roman" w:cs="Times New Roman"/>
          <w:sz w:val="24"/>
          <w:szCs w:val="24"/>
        </w:rPr>
        <w:t>,</w:t>
      </w:r>
      <w:r w:rsidR="00C6508C">
        <w:rPr>
          <w:rFonts w:ascii="Times New Roman" w:hAnsi="Times New Roman" w:cs="Times New Roman"/>
          <w:sz w:val="24"/>
          <w:szCs w:val="24"/>
        </w:rPr>
        <w:t xml:space="preserve"> and that ‘the sacred temple of God was polluted beyond measure.’</w:t>
      </w:r>
      <w:r w:rsidR="00C6508C">
        <w:rPr>
          <w:rStyle w:val="FootnoteReference"/>
          <w:rFonts w:ascii="Times New Roman" w:hAnsi="Times New Roman" w:cs="Times New Roman"/>
          <w:sz w:val="24"/>
          <w:szCs w:val="24"/>
        </w:rPr>
        <w:footnoteReference w:id="7"/>
      </w:r>
      <w:r w:rsidR="00FC57CC">
        <w:rPr>
          <w:rFonts w:ascii="Times New Roman" w:hAnsi="Times New Roman" w:cs="Times New Roman"/>
          <w:sz w:val="24"/>
          <w:szCs w:val="24"/>
        </w:rPr>
        <w:t xml:space="preserve"> </w:t>
      </w:r>
      <w:r w:rsidR="00CE4003">
        <w:rPr>
          <w:rFonts w:ascii="Times New Roman" w:hAnsi="Times New Roman" w:cs="Times New Roman"/>
          <w:sz w:val="24"/>
          <w:szCs w:val="24"/>
        </w:rPr>
        <w:t>Subsequently, these</w:t>
      </w:r>
      <w:r w:rsidR="00FC57CC">
        <w:rPr>
          <w:rFonts w:ascii="Times New Roman" w:hAnsi="Times New Roman" w:cs="Times New Roman"/>
          <w:sz w:val="24"/>
          <w:szCs w:val="24"/>
        </w:rPr>
        <w:t xml:space="preserve"> accounts are</w:t>
      </w:r>
      <w:r w:rsidR="001A14D1">
        <w:rPr>
          <w:rFonts w:ascii="Times New Roman" w:hAnsi="Times New Roman" w:cs="Times New Roman"/>
          <w:sz w:val="24"/>
          <w:szCs w:val="24"/>
        </w:rPr>
        <w:t xml:space="preserve"> </w:t>
      </w:r>
      <w:r w:rsidR="00FC57CC">
        <w:rPr>
          <w:rFonts w:ascii="Times New Roman" w:hAnsi="Times New Roman" w:cs="Times New Roman"/>
          <w:sz w:val="24"/>
          <w:szCs w:val="24"/>
        </w:rPr>
        <w:t xml:space="preserve">problematic </w:t>
      </w:r>
      <w:r w:rsidR="00FC57CC">
        <w:rPr>
          <w:rFonts w:ascii="Times New Roman" w:hAnsi="Times New Roman" w:cs="Times New Roman"/>
          <w:sz w:val="24"/>
          <w:szCs w:val="24"/>
        </w:rPr>
        <w:lastRenderedPageBreak/>
        <w:t>because they are all exclusive interpretations of  similar narrations of the Crusaders being motivated for strictly religious reasons</w:t>
      </w:r>
      <w:r w:rsidR="00C639C9">
        <w:rPr>
          <w:rFonts w:ascii="Times New Roman" w:hAnsi="Times New Roman" w:cs="Times New Roman"/>
          <w:sz w:val="24"/>
          <w:szCs w:val="24"/>
        </w:rPr>
        <w:t>,</w:t>
      </w:r>
      <w:r w:rsidR="00FC57CC">
        <w:rPr>
          <w:rFonts w:ascii="Times New Roman" w:hAnsi="Times New Roman" w:cs="Times New Roman"/>
          <w:sz w:val="24"/>
          <w:szCs w:val="24"/>
        </w:rPr>
        <w:t xml:space="preserve"> thus, being righteous in their brutal actions</w:t>
      </w:r>
      <w:r w:rsidR="001A14D1">
        <w:rPr>
          <w:rFonts w:ascii="Times New Roman" w:hAnsi="Times New Roman" w:cs="Times New Roman"/>
          <w:sz w:val="24"/>
          <w:szCs w:val="24"/>
        </w:rPr>
        <w:t xml:space="preserve"> against the villainised opposing religious traditions of Jerusalem. To these writers, the essential purpose for the crusaders to travel to the eastern world was not only to liberate what they thought should</w:t>
      </w:r>
      <w:r w:rsidR="003A0E93">
        <w:rPr>
          <w:rFonts w:ascii="Times New Roman" w:hAnsi="Times New Roman" w:cs="Times New Roman"/>
          <w:sz w:val="24"/>
          <w:szCs w:val="24"/>
        </w:rPr>
        <w:t xml:space="preserve"> be</w:t>
      </w:r>
      <w:r w:rsidR="001A14D1">
        <w:rPr>
          <w:rFonts w:ascii="Times New Roman" w:hAnsi="Times New Roman" w:cs="Times New Roman"/>
          <w:sz w:val="24"/>
          <w:szCs w:val="24"/>
        </w:rPr>
        <w:t xml:space="preserve"> theirs, but</w:t>
      </w:r>
      <w:r w:rsidR="00C639C9">
        <w:rPr>
          <w:rFonts w:ascii="Times New Roman" w:hAnsi="Times New Roman" w:cs="Times New Roman"/>
          <w:sz w:val="24"/>
          <w:szCs w:val="24"/>
        </w:rPr>
        <w:t xml:space="preserve"> that</w:t>
      </w:r>
      <w:r w:rsidR="001A14D1">
        <w:rPr>
          <w:rFonts w:ascii="Times New Roman" w:hAnsi="Times New Roman" w:cs="Times New Roman"/>
          <w:sz w:val="24"/>
          <w:szCs w:val="24"/>
        </w:rPr>
        <w:t xml:space="preserve"> </w:t>
      </w:r>
      <w:r w:rsidR="003A0E93">
        <w:rPr>
          <w:rFonts w:ascii="Times New Roman" w:hAnsi="Times New Roman" w:cs="Times New Roman"/>
          <w:sz w:val="24"/>
          <w:szCs w:val="24"/>
        </w:rPr>
        <w:t>they should</w:t>
      </w:r>
      <w:r w:rsidR="001A14D1">
        <w:rPr>
          <w:rFonts w:ascii="Times New Roman" w:hAnsi="Times New Roman" w:cs="Times New Roman"/>
          <w:sz w:val="24"/>
          <w:szCs w:val="24"/>
        </w:rPr>
        <w:t xml:space="preserve"> cleanse what they conquered through the force of arms and extermination of Muslim polluters.</w:t>
      </w:r>
    </w:p>
    <w:p w14:paraId="168C78C6" w14:textId="7416F9CA" w:rsidR="001A2463" w:rsidRPr="00A01225" w:rsidRDefault="00A01225" w:rsidP="00AF0BE5">
      <w:pPr>
        <w:spacing w:line="480" w:lineRule="auto"/>
        <w:jc w:val="both"/>
        <w:rPr>
          <w:rFonts w:ascii="Times New Roman" w:hAnsi="Times New Roman" w:cs="Times New Roman"/>
          <w:sz w:val="24"/>
          <w:szCs w:val="24"/>
        </w:rPr>
      </w:pPr>
      <w:r>
        <w:rPr>
          <w:rFonts w:ascii="Times New Roman" w:hAnsi="Times New Roman" w:cs="Times New Roman"/>
          <w:sz w:val="24"/>
          <w:szCs w:val="24"/>
        </w:rPr>
        <w:t>Looking at a Muslim perspective of the siege</w:t>
      </w:r>
      <w:r w:rsidR="007941E2">
        <w:rPr>
          <w:rFonts w:ascii="Times New Roman" w:hAnsi="Times New Roman" w:cs="Times New Roman"/>
          <w:sz w:val="24"/>
          <w:szCs w:val="24"/>
        </w:rPr>
        <w:t xml:space="preserve"> and crusades</w:t>
      </w:r>
      <w:r>
        <w:rPr>
          <w:rFonts w:ascii="Times New Roman" w:hAnsi="Times New Roman" w:cs="Times New Roman"/>
          <w:sz w:val="24"/>
          <w:szCs w:val="24"/>
        </w:rPr>
        <w:t xml:space="preserve">, </w:t>
      </w:r>
      <w:r>
        <w:rPr>
          <w:rFonts w:ascii="Times New Roman" w:hAnsi="Times New Roman" w:cs="Times New Roman"/>
          <w:i/>
          <w:iCs/>
          <w:sz w:val="24"/>
          <w:szCs w:val="24"/>
        </w:rPr>
        <w:t>‘The Encyclopaedia of Religion’</w:t>
      </w:r>
      <w:r w:rsidR="000905EB">
        <w:rPr>
          <w:rStyle w:val="FootnoteReference"/>
          <w:rFonts w:ascii="Times New Roman" w:hAnsi="Times New Roman" w:cs="Times New Roman"/>
          <w:i/>
          <w:iCs/>
          <w:sz w:val="24"/>
          <w:szCs w:val="24"/>
        </w:rPr>
        <w:footnoteReference w:id="8"/>
      </w:r>
      <w:r>
        <w:rPr>
          <w:rFonts w:ascii="Times New Roman" w:hAnsi="Times New Roman" w:cs="Times New Roman"/>
          <w:i/>
          <w:iCs/>
          <w:sz w:val="24"/>
          <w:szCs w:val="24"/>
        </w:rPr>
        <w:t xml:space="preserve">, </w:t>
      </w:r>
      <w:r>
        <w:rPr>
          <w:rFonts w:ascii="Times New Roman" w:hAnsi="Times New Roman" w:cs="Times New Roman"/>
          <w:sz w:val="24"/>
          <w:szCs w:val="24"/>
        </w:rPr>
        <w:t xml:space="preserve">describes </w:t>
      </w:r>
      <w:r w:rsidR="007941E2">
        <w:rPr>
          <w:rFonts w:ascii="Times New Roman" w:hAnsi="Times New Roman" w:cs="Times New Roman"/>
          <w:sz w:val="24"/>
          <w:szCs w:val="24"/>
        </w:rPr>
        <w:t>th</w:t>
      </w:r>
      <w:r w:rsidR="000905EB">
        <w:rPr>
          <w:rFonts w:ascii="Times New Roman" w:hAnsi="Times New Roman" w:cs="Times New Roman"/>
          <w:sz w:val="24"/>
          <w:szCs w:val="24"/>
        </w:rPr>
        <w:t>at the Muslims of Syria initially thought of the first crusaders and their excursion to the east</w:t>
      </w:r>
      <w:r w:rsidR="003A0E93">
        <w:rPr>
          <w:rFonts w:ascii="Times New Roman" w:hAnsi="Times New Roman" w:cs="Times New Roman"/>
          <w:sz w:val="24"/>
          <w:szCs w:val="24"/>
        </w:rPr>
        <w:t xml:space="preserve"> </w:t>
      </w:r>
      <w:r w:rsidR="000905EB">
        <w:rPr>
          <w:rFonts w:ascii="Times New Roman" w:hAnsi="Times New Roman" w:cs="Times New Roman"/>
          <w:sz w:val="24"/>
          <w:szCs w:val="24"/>
        </w:rPr>
        <w:t xml:space="preserve">as being another Byzantine incursion into Islamic territory. It was not until they realized that the invaders did not originate in Byzantium, that they began to become referred to as </w:t>
      </w:r>
      <w:r w:rsidR="00C639C9">
        <w:rPr>
          <w:rFonts w:ascii="Times New Roman" w:hAnsi="Times New Roman" w:cs="Times New Roman"/>
          <w:sz w:val="24"/>
          <w:szCs w:val="24"/>
        </w:rPr>
        <w:t>‘</w:t>
      </w:r>
      <w:r w:rsidR="000905EB">
        <w:rPr>
          <w:rFonts w:ascii="Times New Roman" w:hAnsi="Times New Roman" w:cs="Times New Roman"/>
          <w:sz w:val="24"/>
          <w:szCs w:val="24"/>
        </w:rPr>
        <w:t>Franks</w:t>
      </w:r>
      <w:r w:rsidR="00C639C9">
        <w:rPr>
          <w:rFonts w:ascii="Times New Roman" w:hAnsi="Times New Roman" w:cs="Times New Roman"/>
          <w:sz w:val="24"/>
          <w:szCs w:val="24"/>
        </w:rPr>
        <w:t>’</w:t>
      </w:r>
      <w:r w:rsidR="000905EB">
        <w:rPr>
          <w:rFonts w:ascii="Times New Roman" w:hAnsi="Times New Roman" w:cs="Times New Roman"/>
          <w:sz w:val="24"/>
          <w:szCs w:val="24"/>
        </w:rPr>
        <w:t xml:space="preserve"> </w:t>
      </w:r>
      <w:r w:rsidR="003A0E93">
        <w:rPr>
          <w:rFonts w:ascii="Times New Roman" w:hAnsi="Times New Roman" w:cs="Times New Roman"/>
          <w:sz w:val="24"/>
          <w:szCs w:val="24"/>
        </w:rPr>
        <w:t xml:space="preserve">with </w:t>
      </w:r>
      <w:r w:rsidR="000905EB">
        <w:rPr>
          <w:rFonts w:ascii="Times New Roman" w:hAnsi="Times New Roman" w:cs="Times New Roman"/>
          <w:sz w:val="24"/>
          <w:szCs w:val="24"/>
        </w:rPr>
        <w:t>the term crusader not</w:t>
      </w:r>
      <w:r w:rsidR="003A0E93">
        <w:rPr>
          <w:rFonts w:ascii="Times New Roman" w:hAnsi="Times New Roman" w:cs="Times New Roman"/>
          <w:sz w:val="24"/>
          <w:szCs w:val="24"/>
        </w:rPr>
        <w:t xml:space="preserve"> </w:t>
      </w:r>
      <w:r w:rsidR="005346F2">
        <w:rPr>
          <w:rFonts w:ascii="Times New Roman" w:hAnsi="Times New Roman" w:cs="Times New Roman"/>
          <w:sz w:val="24"/>
          <w:szCs w:val="24"/>
        </w:rPr>
        <w:t>being a</w:t>
      </w:r>
      <w:r w:rsidR="000905EB">
        <w:rPr>
          <w:rFonts w:ascii="Times New Roman" w:hAnsi="Times New Roman" w:cs="Times New Roman"/>
          <w:sz w:val="24"/>
          <w:szCs w:val="24"/>
        </w:rPr>
        <w:t xml:space="preserve"> term used until modern times.</w:t>
      </w:r>
      <w:r w:rsidR="00C639C9">
        <w:rPr>
          <w:rFonts w:ascii="Times New Roman" w:hAnsi="Times New Roman" w:cs="Times New Roman"/>
          <w:sz w:val="24"/>
          <w:szCs w:val="24"/>
        </w:rPr>
        <w:t xml:space="preserve"> This was</w:t>
      </w:r>
      <w:r w:rsidR="000905EB">
        <w:rPr>
          <w:rFonts w:ascii="Times New Roman" w:hAnsi="Times New Roman" w:cs="Times New Roman"/>
          <w:sz w:val="24"/>
          <w:szCs w:val="24"/>
        </w:rPr>
        <w:t xml:space="preserve"> </w:t>
      </w:r>
      <w:r w:rsidR="00C639C9">
        <w:rPr>
          <w:rFonts w:ascii="Times New Roman" w:hAnsi="Times New Roman" w:cs="Times New Roman"/>
          <w:sz w:val="24"/>
          <w:szCs w:val="24"/>
        </w:rPr>
        <w:t>d</w:t>
      </w:r>
      <w:r w:rsidR="0011697A">
        <w:rPr>
          <w:rFonts w:ascii="Times New Roman" w:hAnsi="Times New Roman" w:cs="Times New Roman"/>
          <w:sz w:val="24"/>
          <w:szCs w:val="24"/>
        </w:rPr>
        <w:t xml:space="preserve">espite not directly </w:t>
      </w:r>
      <w:r w:rsidR="001A2463">
        <w:rPr>
          <w:rFonts w:ascii="Times New Roman" w:hAnsi="Times New Roman" w:cs="Times New Roman"/>
          <w:sz w:val="24"/>
          <w:szCs w:val="24"/>
        </w:rPr>
        <w:t xml:space="preserve">focusing on </w:t>
      </w:r>
      <w:r w:rsidR="0011697A">
        <w:rPr>
          <w:rFonts w:ascii="Times New Roman" w:hAnsi="Times New Roman" w:cs="Times New Roman"/>
          <w:sz w:val="24"/>
          <w:szCs w:val="24"/>
        </w:rPr>
        <w:t>the siege and capture of Jerusalem</w:t>
      </w:r>
      <w:r w:rsidR="001A2463">
        <w:rPr>
          <w:rFonts w:ascii="Times New Roman" w:hAnsi="Times New Roman" w:cs="Times New Roman"/>
          <w:sz w:val="24"/>
          <w:szCs w:val="24"/>
        </w:rPr>
        <w:t>, ‘the establishment of the Frankish kingdoms in Islamic territory, the periodic reinforcement of troops from Europe, and the recurrence of invasion [that] all contributed to a growing Muslim consciousness of the nature of the Frankish threat in Syria and Palestine.’</w:t>
      </w:r>
      <w:r w:rsidR="001A2463">
        <w:rPr>
          <w:rStyle w:val="FootnoteReference"/>
          <w:rFonts w:ascii="Times New Roman" w:hAnsi="Times New Roman" w:cs="Times New Roman"/>
          <w:sz w:val="24"/>
          <w:szCs w:val="24"/>
        </w:rPr>
        <w:footnoteReference w:id="9"/>
      </w:r>
      <w:r w:rsidR="001A2463">
        <w:rPr>
          <w:rFonts w:ascii="Times New Roman" w:hAnsi="Times New Roman" w:cs="Times New Roman"/>
          <w:sz w:val="24"/>
          <w:szCs w:val="24"/>
        </w:rPr>
        <w:t xml:space="preserve"> Additionally, </w:t>
      </w:r>
      <w:r w:rsidR="00C639C9">
        <w:rPr>
          <w:rFonts w:ascii="Times New Roman" w:hAnsi="Times New Roman" w:cs="Times New Roman"/>
          <w:sz w:val="24"/>
          <w:szCs w:val="24"/>
        </w:rPr>
        <w:t>this</w:t>
      </w:r>
      <w:r w:rsidR="001A2463">
        <w:rPr>
          <w:rFonts w:ascii="Times New Roman" w:hAnsi="Times New Roman" w:cs="Times New Roman"/>
          <w:sz w:val="24"/>
          <w:szCs w:val="24"/>
        </w:rPr>
        <w:t xml:space="preserve"> arguably led to the recapture of Jerusalem nearly a century later by Saladin through the surrendering of Balian of Ibelin. Thus, this Islamic perspective counters the necessity of the actions permitted by the crusaders in Jerusalem, making it a necessity for Muslim forces to recapture these coastal areas.</w:t>
      </w:r>
    </w:p>
    <w:p w14:paraId="3CCF6D5A" w14:textId="327CFD8A" w:rsidR="00943A92" w:rsidRDefault="00943A92" w:rsidP="0017331B">
      <w:pPr>
        <w:rPr>
          <w:rFonts w:ascii="Times New Roman" w:hAnsi="Times New Roman" w:cs="Times New Roman"/>
          <w:b/>
          <w:bCs/>
          <w:sz w:val="24"/>
          <w:szCs w:val="24"/>
          <w:u w:val="single"/>
        </w:rPr>
      </w:pPr>
    </w:p>
    <w:p w14:paraId="00175C4C" w14:textId="1B3C75D3" w:rsidR="00AF361A" w:rsidRDefault="00AF361A" w:rsidP="0017331B">
      <w:pPr>
        <w:rPr>
          <w:rFonts w:ascii="Times New Roman" w:hAnsi="Times New Roman" w:cs="Times New Roman"/>
          <w:b/>
          <w:bCs/>
          <w:sz w:val="24"/>
          <w:szCs w:val="24"/>
          <w:u w:val="single"/>
        </w:rPr>
      </w:pPr>
    </w:p>
    <w:p w14:paraId="7980EB8E" w14:textId="61D98E23" w:rsidR="00AF361A" w:rsidRDefault="00AF361A" w:rsidP="0017331B">
      <w:pPr>
        <w:rPr>
          <w:rFonts w:ascii="Times New Roman" w:hAnsi="Times New Roman" w:cs="Times New Roman"/>
          <w:b/>
          <w:bCs/>
          <w:sz w:val="24"/>
          <w:szCs w:val="24"/>
          <w:u w:val="single"/>
        </w:rPr>
      </w:pPr>
    </w:p>
    <w:p w14:paraId="722EAFC0" w14:textId="04194D31" w:rsidR="00AF361A" w:rsidRDefault="00AF361A" w:rsidP="0017331B">
      <w:pPr>
        <w:rPr>
          <w:rFonts w:ascii="Times New Roman" w:hAnsi="Times New Roman" w:cs="Times New Roman"/>
          <w:b/>
          <w:bCs/>
          <w:sz w:val="24"/>
          <w:szCs w:val="24"/>
          <w:u w:val="single"/>
        </w:rPr>
      </w:pPr>
    </w:p>
    <w:p w14:paraId="59B30EC4" w14:textId="05A87D81" w:rsidR="00AF361A" w:rsidRDefault="00AF361A" w:rsidP="0017331B">
      <w:pPr>
        <w:rPr>
          <w:rFonts w:ascii="Times New Roman" w:hAnsi="Times New Roman" w:cs="Times New Roman"/>
          <w:b/>
          <w:bCs/>
          <w:sz w:val="24"/>
          <w:szCs w:val="24"/>
          <w:u w:val="single"/>
        </w:rPr>
      </w:pPr>
    </w:p>
    <w:p w14:paraId="2BE367AD" w14:textId="77777777" w:rsidR="005346F2" w:rsidRDefault="005346F2" w:rsidP="0017331B">
      <w:pPr>
        <w:rPr>
          <w:rFonts w:ascii="Times New Roman" w:hAnsi="Times New Roman" w:cs="Times New Roman"/>
          <w:b/>
          <w:bCs/>
          <w:sz w:val="24"/>
          <w:szCs w:val="24"/>
          <w:u w:val="single"/>
        </w:rPr>
      </w:pPr>
    </w:p>
    <w:p w14:paraId="5D1D8697" w14:textId="3C2043A2" w:rsidR="00561869" w:rsidRPr="00CA56DE" w:rsidRDefault="00561869" w:rsidP="0017331B">
      <w:pPr>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t xml:space="preserve">Historical Importance </w:t>
      </w:r>
    </w:p>
    <w:p w14:paraId="293769B9" w14:textId="3C662C97" w:rsidR="00561869" w:rsidRDefault="002A6877" w:rsidP="00346D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historical importance of the siege and capture of Jerusalem </w:t>
      </w:r>
      <w:r w:rsidR="00346D11">
        <w:rPr>
          <w:rFonts w:ascii="Times New Roman" w:hAnsi="Times New Roman" w:cs="Times New Roman"/>
          <w:sz w:val="24"/>
          <w:szCs w:val="24"/>
        </w:rPr>
        <w:t xml:space="preserve">is how the interactions of Christians and Muslims </w:t>
      </w:r>
      <w:r w:rsidR="00C639C9">
        <w:rPr>
          <w:rFonts w:ascii="Times New Roman" w:hAnsi="Times New Roman" w:cs="Times New Roman"/>
          <w:sz w:val="24"/>
          <w:szCs w:val="24"/>
        </w:rPr>
        <w:t>are</w:t>
      </w:r>
      <w:r w:rsidR="00346D11">
        <w:rPr>
          <w:rFonts w:ascii="Times New Roman" w:hAnsi="Times New Roman" w:cs="Times New Roman"/>
          <w:sz w:val="24"/>
          <w:szCs w:val="24"/>
        </w:rPr>
        <w:t xml:space="preserve"> interpreted by contemporary scholar</w:t>
      </w:r>
      <w:r w:rsidR="00777462">
        <w:rPr>
          <w:rFonts w:ascii="Times New Roman" w:hAnsi="Times New Roman" w:cs="Times New Roman"/>
          <w:sz w:val="24"/>
          <w:szCs w:val="24"/>
        </w:rPr>
        <w:t>s</w:t>
      </w:r>
      <w:r w:rsidR="00346D11">
        <w:rPr>
          <w:rFonts w:ascii="Times New Roman" w:hAnsi="Times New Roman" w:cs="Times New Roman"/>
          <w:sz w:val="24"/>
          <w:szCs w:val="24"/>
        </w:rPr>
        <w:t xml:space="preserve"> </w:t>
      </w:r>
      <w:r w:rsidR="00777462">
        <w:rPr>
          <w:rFonts w:ascii="Times New Roman" w:hAnsi="Times New Roman" w:cs="Times New Roman"/>
          <w:sz w:val="24"/>
          <w:szCs w:val="24"/>
        </w:rPr>
        <w:t>today and</w:t>
      </w:r>
      <w:r w:rsidR="00346D11">
        <w:rPr>
          <w:rFonts w:ascii="Times New Roman" w:hAnsi="Times New Roman" w:cs="Times New Roman"/>
          <w:sz w:val="24"/>
          <w:szCs w:val="24"/>
        </w:rPr>
        <w:t xml:space="preserve"> going forward. </w:t>
      </w:r>
      <w:r w:rsidR="004D4129">
        <w:rPr>
          <w:rFonts w:ascii="Times New Roman" w:hAnsi="Times New Roman" w:cs="Times New Roman"/>
          <w:sz w:val="24"/>
          <w:szCs w:val="24"/>
        </w:rPr>
        <w:t>Scott Moynihan</w:t>
      </w:r>
      <w:r w:rsidR="00346D11">
        <w:rPr>
          <w:rStyle w:val="FootnoteReference"/>
          <w:rFonts w:ascii="Times New Roman" w:hAnsi="Times New Roman" w:cs="Times New Roman"/>
          <w:sz w:val="24"/>
          <w:szCs w:val="24"/>
        </w:rPr>
        <w:footnoteReference w:id="10"/>
      </w:r>
      <w:r w:rsidR="004D4129">
        <w:rPr>
          <w:rFonts w:ascii="Times New Roman" w:hAnsi="Times New Roman" w:cs="Times New Roman"/>
          <w:sz w:val="24"/>
          <w:szCs w:val="24"/>
        </w:rPr>
        <w:t xml:space="preserve"> </w:t>
      </w:r>
      <w:r w:rsidR="00777462">
        <w:rPr>
          <w:rFonts w:ascii="Times New Roman" w:hAnsi="Times New Roman" w:cs="Times New Roman"/>
          <w:sz w:val="24"/>
          <w:szCs w:val="24"/>
        </w:rPr>
        <w:t>explores</w:t>
      </w:r>
      <w:r w:rsidR="00656FA3">
        <w:rPr>
          <w:rFonts w:ascii="Times New Roman" w:hAnsi="Times New Roman" w:cs="Times New Roman"/>
          <w:sz w:val="24"/>
          <w:szCs w:val="24"/>
        </w:rPr>
        <w:t xml:space="preserve"> the negotiations and treaties that were a constant and significant feature in the interactions of Christian-Muslim relations throughout the crusading era. </w:t>
      </w:r>
      <w:r w:rsidR="002B310B">
        <w:rPr>
          <w:rFonts w:ascii="Times New Roman" w:hAnsi="Times New Roman" w:cs="Times New Roman"/>
          <w:sz w:val="24"/>
          <w:szCs w:val="24"/>
        </w:rPr>
        <w:t xml:space="preserve">In </w:t>
      </w:r>
      <w:r w:rsidR="005F14A3">
        <w:rPr>
          <w:rFonts w:ascii="Times New Roman" w:hAnsi="Times New Roman" w:cs="Times New Roman"/>
          <w:sz w:val="24"/>
          <w:szCs w:val="24"/>
        </w:rPr>
        <w:t>what occurred post-</w:t>
      </w:r>
      <w:r w:rsidR="002B310B">
        <w:rPr>
          <w:rFonts w:ascii="Times New Roman" w:hAnsi="Times New Roman" w:cs="Times New Roman"/>
          <w:sz w:val="24"/>
          <w:szCs w:val="24"/>
        </w:rPr>
        <w:t>siege of Jerusalem, Moyniha</w:t>
      </w:r>
      <w:r w:rsidR="00113B3E">
        <w:rPr>
          <w:rFonts w:ascii="Times New Roman" w:hAnsi="Times New Roman" w:cs="Times New Roman"/>
          <w:sz w:val="24"/>
          <w:szCs w:val="24"/>
        </w:rPr>
        <w:t>n states that after the failed attempts of negotiating an alliance between Alexius I and the Fatimids during the siege of Nicaea against the Seljuk Turks:</w:t>
      </w:r>
    </w:p>
    <w:p w14:paraId="79149563" w14:textId="2353B072" w:rsidR="00113B3E" w:rsidRDefault="00113B3E" w:rsidP="00113B3E">
      <w:pPr>
        <w:spacing w:line="480" w:lineRule="auto"/>
        <w:ind w:left="1440"/>
        <w:jc w:val="both"/>
        <w:rPr>
          <w:rFonts w:ascii="Times New Roman" w:hAnsi="Times New Roman" w:cs="Times New Roman"/>
          <w:sz w:val="24"/>
          <w:szCs w:val="24"/>
        </w:rPr>
      </w:pPr>
      <w:r>
        <w:rPr>
          <w:rFonts w:ascii="Times New Roman" w:hAnsi="Times New Roman" w:cs="Times New Roman"/>
          <w:sz w:val="24"/>
          <w:szCs w:val="24"/>
        </w:rPr>
        <w:t>The crusaders were still willing and able to negotiate short-term truces with the major Fatimid-controlled cities</w:t>
      </w:r>
      <w:r w:rsidR="005F14A3">
        <w:rPr>
          <w:rFonts w:ascii="Times New Roman" w:hAnsi="Times New Roman" w:cs="Times New Roman"/>
          <w:sz w:val="24"/>
          <w:szCs w:val="24"/>
        </w:rPr>
        <w:t>, […] The “Crusader States” which were founded in the wake of the First Crusade, […] broadly followed the crusaders’ example, alternating between diplomacy and aggression with their Muslim neighbours depending in the political and/or military situation.</w:t>
      </w:r>
      <w:r w:rsidR="005F14A3">
        <w:rPr>
          <w:rStyle w:val="FootnoteReference"/>
          <w:rFonts w:ascii="Times New Roman" w:hAnsi="Times New Roman" w:cs="Times New Roman"/>
          <w:sz w:val="24"/>
          <w:szCs w:val="24"/>
        </w:rPr>
        <w:footnoteReference w:id="11"/>
      </w:r>
    </w:p>
    <w:p w14:paraId="2CBDEA2E" w14:textId="1A4349C6" w:rsidR="00F70D90" w:rsidRDefault="00833091" w:rsidP="005F14A3">
      <w:pPr>
        <w:spacing w:line="480" w:lineRule="auto"/>
        <w:jc w:val="both"/>
        <w:rPr>
          <w:rFonts w:ascii="Times New Roman" w:hAnsi="Times New Roman" w:cs="Times New Roman"/>
          <w:sz w:val="24"/>
          <w:szCs w:val="24"/>
        </w:rPr>
      </w:pPr>
      <w:r>
        <w:rPr>
          <w:rFonts w:ascii="Times New Roman" w:hAnsi="Times New Roman" w:cs="Times New Roman"/>
          <w:sz w:val="24"/>
          <w:szCs w:val="24"/>
        </w:rPr>
        <w:t>Moynihan’s work</w:t>
      </w:r>
      <w:r w:rsidR="00777BE3">
        <w:rPr>
          <w:rFonts w:ascii="Times New Roman" w:hAnsi="Times New Roman" w:cs="Times New Roman"/>
          <w:sz w:val="24"/>
          <w:szCs w:val="24"/>
        </w:rPr>
        <w:t xml:space="preserve"> </w:t>
      </w:r>
      <w:r w:rsidR="00C9624A">
        <w:rPr>
          <w:rFonts w:ascii="Times New Roman" w:hAnsi="Times New Roman" w:cs="Times New Roman"/>
          <w:sz w:val="24"/>
          <w:szCs w:val="24"/>
        </w:rPr>
        <w:t>outlines</w:t>
      </w:r>
      <w:r w:rsidR="00F75841">
        <w:rPr>
          <w:rFonts w:ascii="Times New Roman" w:hAnsi="Times New Roman" w:cs="Times New Roman"/>
          <w:sz w:val="24"/>
          <w:szCs w:val="24"/>
        </w:rPr>
        <w:t xml:space="preserve"> how</w:t>
      </w:r>
      <w:r w:rsidR="00777BE3">
        <w:rPr>
          <w:rFonts w:ascii="Times New Roman" w:hAnsi="Times New Roman" w:cs="Times New Roman"/>
          <w:sz w:val="24"/>
          <w:szCs w:val="24"/>
        </w:rPr>
        <w:t xml:space="preserve"> peace-making treaties and diplomacy</w:t>
      </w:r>
      <w:r w:rsidR="00F75841">
        <w:rPr>
          <w:rFonts w:ascii="Times New Roman" w:hAnsi="Times New Roman" w:cs="Times New Roman"/>
          <w:sz w:val="24"/>
          <w:szCs w:val="24"/>
        </w:rPr>
        <w:t xml:space="preserve"> can</w:t>
      </w:r>
      <w:r w:rsidR="00777BE3">
        <w:rPr>
          <w:rFonts w:ascii="Times New Roman" w:hAnsi="Times New Roman" w:cs="Times New Roman"/>
          <w:sz w:val="24"/>
          <w:szCs w:val="24"/>
        </w:rPr>
        <w:t xml:space="preserve"> open different perceptions </w:t>
      </w:r>
      <w:r w:rsidR="00F75841">
        <w:rPr>
          <w:rFonts w:ascii="Times New Roman" w:hAnsi="Times New Roman" w:cs="Times New Roman"/>
          <w:sz w:val="24"/>
          <w:szCs w:val="24"/>
        </w:rPr>
        <w:t>to</w:t>
      </w:r>
      <w:r w:rsidR="00777BE3">
        <w:rPr>
          <w:rFonts w:ascii="Times New Roman" w:hAnsi="Times New Roman" w:cs="Times New Roman"/>
          <w:sz w:val="24"/>
          <w:szCs w:val="24"/>
        </w:rPr>
        <w:t xml:space="preserve"> the religious identities of both the Christian and Islamic nations during the crusades and in this case, post-capture of Jerusalem. </w:t>
      </w:r>
      <w:r w:rsidR="00C639C9">
        <w:rPr>
          <w:rFonts w:ascii="Times New Roman" w:hAnsi="Times New Roman" w:cs="Times New Roman"/>
          <w:sz w:val="24"/>
          <w:szCs w:val="24"/>
        </w:rPr>
        <w:t>Scholars may suggest</w:t>
      </w:r>
      <w:r w:rsidR="00777BE3">
        <w:rPr>
          <w:rFonts w:ascii="Times New Roman" w:hAnsi="Times New Roman" w:cs="Times New Roman"/>
          <w:sz w:val="24"/>
          <w:szCs w:val="24"/>
        </w:rPr>
        <w:t xml:space="preserve"> that the general studies of the first crusade can often focus on caricatured </w:t>
      </w:r>
      <w:r w:rsidR="0052107F">
        <w:rPr>
          <w:rFonts w:ascii="Times New Roman" w:hAnsi="Times New Roman" w:cs="Times New Roman"/>
          <w:sz w:val="24"/>
          <w:szCs w:val="24"/>
        </w:rPr>
        <w:t xml:space="preserve">negative </w:t>
      </w:r>
      <w:r w:rsidR="00777BE3">
        <w:rPr>
          <w:rFonts w:ascii="Times New Roman" w:hAnsi="Times New Roman" w:cs="Times New Roman"/>
          <w:sz w:val="24"/>
          <w:szCs w:val="24"/>
        </w:rPr>
        <w:t xml:space="preserve">depictions of bias interpretations on both religions whilst in conflict. As explored in the siege and capture of Jerusalem, their hardship, motivations, and victory of reclamation are hailed by many historical writers to follow with </w:t>
      </w:r>
      <w:r w:rsidR="000C4189">
        <w:rPr>
          <w:rFonts w:ascii="Times New Roman" w:hAnsi="Times New Roman" w:cs="Times New Roman"/>
          <w:sz w:val="24"/>
          <w:szCs w:val="24"/>
        </w:rPr>
        <w:t xml:space="preserve">intentions of </w:t>
      </w:r>
      <w:r w:rsidR="00777BE3">
        <w:rPr>
          <w:rFonts w:ascii="Times New Roman" w:hAnsi="Times New Roman" w:cs="Times New Roman"/>
          <w:sz w:val="24"/>
          <w:szCs w:val="24"/>
        </w:rPr>
        <w:t>Christian</w:t>
      </w:r>
      <w:r w:rsidR="000C4189">
        <w:rPr>
          <w:rFonts w:ascii="Times New Roman" w:hAnsi="Times New Roman" w:cs="Times New Roman"/>
          <w:sz w:val="24"/>
          <w:szCs w:val="24"/>
        </w:rPr>
        <w:t xml:space="preserve"> b</w:t>
      </w:r>
      <w:r w:rsidR="00777BE3">
        <w:rPr>
          <w:rFonts w:ascii="Times New Roman" w:hAnsi="Times New Roman" w:cs="Times New Roman"/>
          <w:sz w:val="24"/>
          <w:szCs w:val="24"/>
        </w:rPr>
        <w:t>ias</w:t>
      </w:r>
      <w:r w:rsidR="000C4189">
        <w:rPr>
          <w:rFonts w:ascii="Times New Roman" w:hAnsi="Times New Roman" w:cs="Times New Roman"/>
          <w:sz w:val="24"/>
          <w:szCs w:val="24"/>
        </w:rPr>
        <w:t xml:space="preserve">, </w:t>
      </w:r>
      <w:r w:rsidR="00777BE3">
        <w:rPr>
          <w:rFonts w:ascii="Times New Roman" w:hAnsi="Times New Roman" w:cs="Times New Roman"/>
          <w:sz w:val="24"/>
          <w:szCs w:val="24"/>
        </w:rPr>
        <w:t xml:space="preserve">of their killings as being necessary. </w:t>
      </w:r>
      <w:r w:rsidR="00F70D90">
        <w:rPr>
          <w:rFonts w:ascii="Times New Roman" w:hAnsi="Times New Roman" w:cs="Times New Roman"/>
          <w:sz w:val="24"/>
          <w:szCs w:val="24"/>
        </w:rPr>
        <w:t>Therefore, contemporary analys</w:t>
      </w:r>
      <w:r w:rsidR="000C4189">
        <w:rPr>
          <w:rFonts w:ascii="Times New Roman" w:hAnsi="Times New Roman" w:cs="Times New Roman"/>
          <w:sz w:val="24"/>
          <w:szCs w:val="24"/>
        </w:rPr>
        <w:t>es</w:t>
      </w:r>
      <w:r w:rsidR="00F70D90">
        <w:rPr>
          <w:rFonts w:ascii="Times New Roman" w:hAnsi="Times New Roman" w:cs="Times New Roman"/>
          <w:sz w:val="24"/>
          <w:szCs w:val="24"/>
        </w:rPr>
        <w:t xml:space="preserve"> of inter-religious negotiations and treaties </w:t>
      </w:r>
      <w:r w:rsidR="00C71888">
        <w:rPr>
          <w:rFonts w:ascii="Times New Roman" w:hAnsi="Times New Roman" w:cs="Times New Roman"/>
          <w:sz w:val="24"/>
          <w:szCs w:val="24"/>
        </w:rPr>
        <w:t xml:space="preserve">can </w:t>
      </w:r>
      <w:r w:rsidR="00F70D90">
        <w:rPr>
          <w:rFonts w:ascii="Times New Roman" w:hAnsi="Times New Roman" w:cs="Times New Roman"/>
          <w:sz w:val="24"/>
          <w:szCs w:val="24"/>
        </w:rPr>
        <w:t xml:space="preserve">have the </w:t>
      </w:r>
      <w:r w:rsidR="00F70D90">
        <w:rPr>
          <w:rFonts w:ascii="Times New Roman" w:hAnsi="Times New Roman" w:cs="Times New Roman"/>
          <w:sz w:val="24"/>
          <w:szCs w:val="24"/>
        </w:rPr>
        <w:lastRenderedPageBreak/>
        <w:t>potential to reveal different perspectives on the normative expectations of the interactions of Christians and Muslims during</w:t>
      </w:r>
      <w:r w:rsidR="00DF07D5">
        <w:rPr>
          <w:rFonts w:ascii="Times New Roman" w:hAnsi="Times New Roman" w:cs="Times New Roman"/>
          <w:sz w:val="24"/>
          <w:szCs w:val="24"/>
        </w:rPr>
        <w:t xml:space="preserve"> and after</w:t>
      </w:r>
      <w:r w:rsidR="00F70D90">
        <w:rPr>
          <w:rFonts w:ascii="Times New Roman" w:hAnsi="Times New Roman" w:cs="Times New Roman"/>
          <w:sz w:val="24"/>
          <w:szCs w:val="24"/>
        </w:rPr>
        <w:t xml:space="preserve"> the first crusad</w:t>
      </w:r>
      <w:r w:rsidR="00C71888">
        <w:rPr>
          <w:rFonts w:ascii="Times New Roman" w:hAnsi="Times New Roman" w:cs="Times New Roman"/>
          <w:sz w:val="24"/>
          <w:szCs w:val="24"/>
        </w:rPr>
        <w:t>e.</w:t>
      </w:r>
      <w:r w:rsidR="00C13B6C">
        <w:rPr>
          <w:rFonts w:ascii="Times New Roman" w:hAnsi="Times New Roman" w:cs="Times New Roman"/>
          <w:sz w:val="24"/>
          <w:szCs w:val="24"/>
        </w:rPr>
        <w:t xml:space="preserve"> </w:t>
      </w:r>
      <w:r w:rsidR="003E7ED2" w:rsidRPr="003E7ED2">
        <w:rPr>
          <w:rFonts w:ascii="Times New Roman" w:hAnsi="Times New Roman" w:cs="Times New Roman"/>
          <w:sz w:val="24"/>
          <w:szCs w:val="24"/>
        </w:rPr>
        <w:t xml:space="preserve">Additionally, this calls </w:t>
      </w:r>
      <w:r w:rsidR="00C13B6C" w:rsidRPr="003E7ED2">
        <w:rPr>
          <w:rFonts w:ascii="Times New Roman" w:hAnsi="Times New Roman" w:cs="Times New Roman"/>
          <w:sz w:val="24"/>
          <w:szCs w:val="24"/>
        </w:rPr>
        <w:t>diplomacy into question</w:t>
      </w:r>
      <w:r w:rsidR="003E7ED2" w:rsidRPr="003E7ED2">
        <w:rPr>
          <w:rFonts w:ascii="Times New Roman" w:hAnsi="Times New Roman" w:cs="Times New Roman"/>
          <w:sz w:val="24"/>
          <w:szCs w:val="24"/>
        </w:rPr>
        <w:t xml:space="preserve"> in</w:t>
      </w:r>
      <w:r w:rsidR="00C13B6C" w:rsidRPr="003E7ED2">
        <w:rPr>
          <w:rFonts w:ascii="Times New Roman" w:hAnsi="Times New Roman" w:cs="Times New Roman"/>
          <w:sz w:val="24"/>
          <w:szCs w:val="24"/>
        </w:rPr>
        <w:t xml:space="preserve"> how influential the religious incentives of both the crusader</w:t>
      </w:r>
      <w:r w:rsidR="00C639C9" w:rsidRPr="003E7ED2">
        <w:rPr>
          <w:rFonts w:ascii="Times New Roman" w:hAnsi="Times New Roman" w:cs="Times New Roman"/>
          <w:sz w:val="24"/>
          <w:szCs w:val="24"/>
        </w:rPr>
        <w:t>s</w:t>
      </w:r>
      <w:r w:rsidR="00C13B6C" w:rsidRPr="003E7ED2">
        <w:rPr>
          <w:rFonts w:ascii="Times New Roman" w:hAnsi="Times New Roman" w:cs="Times New Roman"/>
          <w:sz w:val="24"/>
          <w:szCs w:val="24"/>
        </w:rPr>
        <w:t xml:space="preserve"> and the Fatimids </w:t>
      </w:r>
      <w:r w:rsidR="005E1A12">
        <w:rPr>
          <w:rFonts w:ascii="Times New Roman" w:hAnsi="Times New Roman" w:cs="Times New Roman"/>
          <w:sz w:val="24"/>
          <w:szCs w:val="24"/>
        </w:rPr>
        <w:t>were</w:t>
      </w:r>
      <w:r w:rsidR="00C639C9" w:rsidRPr="003E7ED2">
        <w:rPr>
          <w:rFonts w:ascii="Times New Roman" w:hAnsi="Times New Roman" w:cs="Times New Roman"/>
          <w:sz w:val="24"/>
          <w:szCs w:val="24"/>
        </w:rPr>
        <w:t>,</w:t>
      </w:r>
      <w:r w:rsidR="00C13B6C" w:rsidRPr="003E7ED2">
        <w:rPr>
          <w:rFonts w:ascii="Times New Roman" w:hAnsi="Times New Roman" w:cs="Times New Roman"/>
          <w:sz w:val="24"/>
          <w:szCs w:val="24"/>
        </w:rPr>
        <w:t xml:space="preserve"> such as in promises of martyrdom, reclamation, defence, and other factors that were </w:t>
      </w:r>
      <w:r w:rsidR="003539D7">
        <w:rPr>
          <w:rFonts w:ascii="Times New Roman" w:hAnsi="Times New Roman" w:cs="Times New Roman"/>
          <w:sz w:val="24"/>
          <w:szCs w:val="24"/>
        </w:rPr>
        <w:t>prevalent</w:t>
      </w:r>
      <w:r w:rsidR="00C13B6C" w:rsidRPr="003E7ED2">
        <w:rPr>
          <w:rFonts w:ascii="Times New Roman" w:hAnsi="Times New Roman" w:cs="Times New Roman"/>
          <w:sz w:val="24"/>
          <w:szCs w:val="24"/>
        </w:rPr>
        <w:t xml:space="preserve"> during the first crusade.</w:t>
      </w:r>
    </w:p>
    <w:p w14:paraId="5CA4B8F7" w14:textId="443CD251" w:rsidR="005F14A3" w:rsidRPr="00F70D90" w:rsidRDefault="00D74A3E" w:rsidP="005F14A3">
      <w:pPr>
        <w:spacing w:line="480" w:lineRule="auto"/>
        <w:jc w:val="both"/>
        <w:rPr>
          <w:rFonts w:ascii="Times New Roman" w:hAnsi="Times New Roman" w:cs="Times New Roman"/>
          <w:sz w:val="24"/>
          <w:szCs w:val="24"/>
        </w:rPr>
      </w:pPr>
      <w:r>
        <w:rPr>
          <w:rFonts w:ascii="Times New Roman" w:hAnsi="Times New Roman" w:cs="Times New Roman"/>
          <w:sz w:val="24"/>
          <w:szCs w:val="24"/>
        </w:rPr>
        <w:t>Kostick,</w:t>
      </w:r>
      <w:r w:rsidR="0073627A">
        <w:rPr>
          <w:rStyle w:val="FootnoteReference"/>
          <w:rFonts w:ascii="Times New Roman" w:hAnsi="Times New Roman" w:cs="Times New Roman"/>
          <w:i/>
          <w:iCs/>
          <w:sz w:val="24"/>
          <w:szCs w:val="24"/>
        </w:rPr>
        <w:footnoteReference w:id="12"/>
      </w:r>
      <w:r w:rsidR="00F70D90">
        <w:rPr>
          <w:rFonts w:ascii="Times New Roman" w:hAnsi="Times New Roman" w:cs="Times New Roman"/>
          <w:sz w:val="24"/>
          <w:szCs w:val="24"/>
        </w:rPr>
        <w:t xml:space="preserve"> describes the hard manual labour and hardships of the Christian Pauperes (poor)</w:t>
      </w:r>
      <w:r w:rsidR="00BF4224">
        <w:rPr>
          <w:rFonts w:ascii="Times New Roman" w:hAnsi="Times New Roman" w:cs="Times New Roman"/>
          <w:sz w:val="24"/>
          <w:szCs w:val="24"/>
        </w:rPr>
        <w:t>,</w:t>
      </w:r>
      <w:r w:rsidR="00F70D90">
        <w:rPr>
          <w:rFonts w:ascii="Times New Roman" w:hAnsi="Times New Roman" w:cs="Times New Roman"/>
          <w:sz w:val="24"/>
          <w:szCs w:val="24"/>
        </w:rPr>
        <w:t xml:space="preserve"> lower class crusaders who endured hard production of substantial siege machinery and were the last to receive nourishment leading to many more deaths </w:t>
      </w:r>
      <w:r w:rsidR="00BF4224">
        <w:rPr>
          <w:rFonts w:ascii="Times New Roman" w:hAnsi="Times New Roman" w:cs="Times New Roman"/>
          <w:sz w:val="24"/>
          <w:szCs w:val="24"/>
        </w:rPr>
        <w:t xml:space="preserve">among the </w:t>
      </w:r>
      <w:r w:rsidR="00112835">
        <w:rPr>
          <w:rFonts w:ascii="Times New Roman" w:hAnsi="Times New Roman" w:cs="Times New Roman"/>
          <w:sz w:val="24"/>
          <w:szCs w:val="24"/>
        </w:rPr>
        <w:t>lower-class</w:t>
      </w:r>
      <w:r w:rsidR="00BF4224">
        <w:rPr>
          <w:rFonts w:ascii="Times New Roman" w:hAnsi="Times New Roman" w:cs="Times New Roman"/>
          <w:sz w:val="24"/>
          <w:szCs w:val="24"/>
        </w:rPr>
        <w:t xml:space="preserve"> Crusaders</w:t>
      </w:r>
      <w:r w:rsidR="00F70D90">
        <w:rPr>
          <w:rFonts w:ascii="Times New Roman" w:hAnsi="Times New Roman" w:cs="Times New Roman"/>
          <w:sz w:val="24"/>
          <w:szCs w:val="24"/>
        </w:rPr>
        <w:t>, due to a lack of drinking water</w:t>
      </w:r>
      <w:r w:rsidR="0052107F">
        <w:rPr>
          <w:rFonts w:ascii="Times New Roman" w:hAnsi="Times New Roman" w:cs="Times New Roman"/>
          <w:sz w:val="24"/>
          <w:szCs w:val="24"/>
        </w:rPr>
        <w:t xml:space="preserve"> outside the city</w:t>
      </w:r>
      <w:r w:rsidR="00F70D90">
        <w:rPr>
          <w:rFonts w:ascii="Times New Roman" w:hAnsi="Times New Roman" w:cs="Times New Roman"/>
          <w:sz w:val="24"/>
          <w:szCs w:val="24"/>
        </w:rPr>
        <w:t>. Subsequently</w:t>
      </w:r>
      <w:r w:rsidR="00C639C9">
        <w:rPr>
          <w:rFonts w:ascii="Times New Roman" w:hAnsi="Times New Roman" w:cs="Times New Roman"/>
          <w:sz w:val="24"/>
          <w:szCs w:val="24"/>
        </w:rPr>
        <w:t xml:space="preserve"> and significantly, the</w:t>
      </w:r>
      <w:r w:rsidR="00F70D90">
        <w:rPr>
          <w:rFonts w:ascii="Times New Roman" w:hAnsi="Times New Roman" w:cs="Times New Roman"/>
          <w:sz w:val="24"/>
          <w:szCs w:val="24"/>
        </w:rPr>
        <w:t xml:space="preserve"> post-capture of the holy city, </w:t>
      </w:r>
      <w:r w:rsidR="00BF4224">
        <w:rPr>
          <w:rFonts w:ascii="Times New Roman" w:hAnsi="Times New Roman" w:cs="Times New Roman"/>
          <w:sz w:val="24"/>
          <w:szCs w:val="24"/>
        </w:rPr>
        <w:t>p</w:t>
      </w:r>
      <w:r w:rsidR="00F70D90">
        <w:rPr>
          <w:rFonts w:ascii="Times New Roman" w:hAnsi="Times New Roman" w:cs="Times New Roman"/>
          <w:sz w:val="24"/>
          <w:szCs w:val="24"/>
        </w:rPr>
        <w:t xml:space="preserve">auperes began to be treated more favourably when working </w:t>
      </w:r>
      <w:r w:rsidR="0052107F">
        <w:rPr>
          <w:rFonts w:ascii="Times New Roman" w:hAnsi="Times New Roman" w:cs="Times New Roman"/>
          <w:sz w:val="24"/>
          <w:szCs w:val="24"/>
        </w:rPr>
        <w:t>among</w:t>
      </w:r>
      <w:r w:rsidR="00F70D90">
        <w:rPr>
          <w:rFonts w:ascii="Times New Roman" w:hAnsi="Times New Roman" w:cs="Times New Roman"/>
          <w:sz w:val="24"/>
          <w:szCs w:val="24"/>
        </w:rPr>
        <w:t xml:space="preserve"> Saracen survivors in cleaning the bodies. </w:t>
      </w:r>
      <w:r w:rsidR="00C639C9">
        <w:rPr>
          <w:rFonts w:ascii="Times New Roman" w:hAnsi="Times New Roman" w:cs="Times New Roman"/>
          <w:sz w:val="24"/>
          <w:szCs w:val="24"/>
        </w:rPr>
        <w:t>T</w:t>
      </w:r>
      <w:r w:rsidR="00F70D90">
        <w:rPr>
          <w:rFonts w:ascii="Times New Roman" w:hAnsi="Times New Roman" w:cs="Times New Roman"/>
          <w:sz w:val="24"/>
          <w:szCs w:val="24"/>
        </w:rPr>
        <w:t>hey were paid and given properties in the city that would have been previously owned by the Muslim occupants.</w:t>
      </w:r>
    </w:p>
    <w:p w14:paraId="625263A9" w14:textId="746EC388" w:rsidR="00416AFF" w:rsidRPr="00CA56DE" w:rsidRDefault="00416AFF" w:rsidP="00C639C9">
      <w:pPr>
        <w:tabs>
          <w:tab w:val="right" w:pos="9026"/>
        </w:tabs>
        <w:spacing w:line="480" w:lineRule="auto"/>
        <w:jc w:val="both"/>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t>Concluding Thoughts</w:t>
      </w:r>
    </w:p>
    <w:p w14:paraId="1CCC2E0B" w14:textId="68061E6C" w:rsidR="00C13B6C" w:rsidRPr="00C13B6C" w:rsidRDefault="00C13B6C" w:rsidP="005F14A3">
      <w:pPr>
        <w:spacing w:line="480" w:lineRule="auto"/>
        <w:jc w:val="both"/>
        <w:rPr>
          <w:rFonts w:ascii="Times New Roman" w:hAnsi="Times New Roman" w:cs="Times New Roman"/>
          <w:sz w:val="24"/>
          <w:szCs w:val="24"/>
        </w:rPr>
      </w:pPr>
      <w:r>
        <w:rPr>
          <w:rFonts w:ascii="Times New Roman" w:hAnsi="Times New Roman" w:cs="Times New Roman"/>
          <w:sz w:val="24"/>
          <w:szCs w:val="24"/>
        </w:rPr>
        <w:t>The example</w:t>
      </w:r>
      <w:r w:rsidR="00CB7877">
        <w:rPr>
          <w:rFonts w:ascii="Times New Roman" w:hAnsi="Times New Roman" w:cs="Times New Roman"/>
          <w:sz w:val="24"/>
          <w:szCs w:val="24"/>
        </w:rPr>
        <w:t>s used in the</w:t>
      </w:r>
      <w:r w:rsidR="00CA56DE">
        <w:rPr>
          <w:rFonts w:ascii="Times New Roman" w:hAnsi="Times New Roman" w:cs="Times New Roman"/>
          <w:sz w:val="24"/>
          <w:szCs w:val="24"/>
        </w:rPr>
        <w:t>se</w:t>
      </w:r>
      <w:r w:rsidR="00CB7877">
        <w:rPr>
          <w:rFonts w:ascii="Times New Roman" w:hAnsi="Times New Roman" w:cs="Times New Roman"/>
          <w:sz w:val="24"/>
          <w:szCs w:val="24"/>
        </w:rPr>
        <w:t xml:space="preserve"> historical interactions and importance of Christian-Muslim interactions during the siege of Jerusalem and the first crusade, demonstrate</w:t>
      </w:r>
      <w:r w:rsidR="00CA56DE">
        <w:rPr>
          <w:rFonts w:ascii="Times New Roman" w:hAnsi="Times New Roman" w:cs="Times New Roman"/>
          <w:sz w:val="24"/>
          <w:szCs w:val="24"/>
        </w:rPr>
        <w:t xml:space="preserve"> the different opinions of religious righteousness both traditions believed to uphold through their interactions of the crusades. The siege of Jerusalem went down as an astounding military feat and the start of many more crusade excursions for Christians, but for Muslims, this event would be the beginning of centuries of battles over territory, religious expansion, but also new understandings of both religions being acquired, and still studied to this day.</w:t>
      </w:r>
    </w:p>
    <w:p w14:paraId="3DB4210A" w14:textId="77777777" w:rsidR="00F7755C" w:rsidRDefault="00F7755C" w:rsidP="0017331B">
      <w:pPr>
        <w:rPr>
          <w:rFonts w:ascii="Times New Roman" w:hAnsi="Times New Roman" w:cs="Times New Roman"/>
          <w:b/>
          <w:bCs/>
          <w:sz w:val="24"/>
          <w:szCs w:val="24"/>
          <w:u w:val="single"/>
        </w:rPr>
      </w:pPr>
    </w:p>
    <w:p w14:paraId="7D573D37" w14:textId="69CF38E7" w:rsidR="00561869" w:rsidRPr="00CA56DE" w:rsidRDefault="00561869" w:rsidP="0017331B">
      <w:pPr>
        <w:rPr>
          <w:rFonts w:ascii="Times New Roman" w:hAnsi="Times New Roman" w:cs="Times New Roman"/>
          <w:b/>
          <w:bCs/>
          <w:sz w:val="28"/>
          <w:szCs w:val="28"/>
          <w:u w:val="single"/>
        </w:rPr>
      </w:pPr>
      <w:r w:rsidRPr="00CA56DE">
        <w:rPr>
          <w:rFonts w:ascii="Times New Roman" w:hAnsi="Times New Roman" w:cs="Times New Roman"/>
          <w:b/>
          <w:bCs/>
          <w:sz w:val="28"/>
          <w:szCs w:val="28"/>
          <w:u w:val="single"/>
        </w:rPr>
        <w:lastRenderedPageBreak/>
        <w:t xml:space="preserve">Bibliography </w:t>
      </w:r>
    </w:p>
    <w:p w14:paraId="7A8F556E" w14:textId="00DC6555" w:rsidR="00561869" w:rsidRDefault="00561869" w:rsidP="0017331B">
      <w:pPr>
        <w:rPr>
          <w:rFonts w:ascii="Times New Roman" w:hAnsi="Times New Roman" w:cs="Times New Roman"/>
          <w:sz w:val="24"/>
          <w:szCs w:val="24"/>
        </w:rPr>
      </w:pPr>
    </w:p>
    <w:p w14:paraId="2228179E" w14:textId="5455903D" w:rsidR="00F7755C" w:rsidRDefault="00F7755C" w:rsidP="0017331B">
      <w:pPr>
        <w:rPr>
          <w:rFonts w:ascii="Times New Roman" w:hAnsi="Times New Roman" w:cs="Times New Roman"/>
          <w:color w:val="000000"/>
          <w:sz w:val="28"/>
          <w:szCs w:val="28"/>
          <w:shd w:val="clear" w:color="auto" w:fill="FFFFFF"/>
        </w:rPr>
      </w:pPr>
      <w:r w:rsidRPr="00F7755C">
        <w:rPr>
          <w:rFonts w:ascii="Times New Roman" w:hAnsi="Times New Roman" w:cs="Times New Roman"/>
          <w:color w:val="000000"/>
          <w:sz w:val="28"/>
          <w:szCs w:val="28"/>
          <w:shd w:val="clear" w:color="auto" w:fill="FFFFFF"/>
        </w:rPr>
        <w:t>Goddard, Hugh, </w:t>
      </w:r>
      <w:r w:rsidRPr="00F7755C">
        <w:rPr>
          <w:rFonts w:ascii="Times New Roman" w:hAnsi="Times New Roman" w:cs="Times New Roman"/>
          <w:i/>
          <w:iCs/>
          <w:color w:val="000000"/>
          <w:sz w:val="28"/>
          <w:szCs w:val="28"/>
          <w:shd w:val="clear" w:color="auto" w:fill="FFFFFF"/>
        </w:rPr>
        <w:t>A History of Christian-Muslim Relations</w:t>
      </w:r>
      <w:r w:rsidRPr="00F7755C">
        <w:rPr>
          <w:rFonts w:ascii="Times New Roman" w:hAnsi="Times New Roman" w:cs="Times New Roman"/>
          <w:color w:val="000000"/>
          <w:sz w:val="28"/>
          <w:szCs w:val="28"/>
          <w:shd w:val="clear" w:color="auto" w:fill="FFFFFF"/>
        </w:rPr>
        <w:t>, 2nd edn (Edinburgh, UK: Edinburgh University Press, 2020), p. 75-82.</w:t>
      </w:r>
    </w:p>
    <w:p w14:paraId="007FD61A" w14:textId="4345575F" w:rsidR="002227DB" w:rsidRDefault="002227DB" w:rsidP="0017331B">
      <w:pPr>
        <w:rPr>
          <w:rFonts w:ascii="Times New Roman" w:hAnsi="Times New Roman" w:cs="Times New Roman"/>
          <w:color w:val="000000" w:themeColor="text1"/>
          <w:sz w:val="28"/>
          <w:szCs w:val="28"/>
          <w:shd w:val="clear" w:color="auto" w:fill="FFFFFF"/>
        </w:rPr>
      </w:pPr>
    </w:p>
    <w:p w14:paraId="5635ACA1" w14:textId="0219A01C" w:rsidR="002227DB" w:rsidRDefault="002227DB" w:rsidP="0017331B">
      <w:pPr>
        <w:rPr>
          <w:rFonts w:ascii="Times New Roman" w:hAnsi="Times New Roman" w:cs="Times New Roman"/>
          <w:i/>
          <w:iCs/>
          <w:color w:val="000000"/>
          <w:sz w:val="28"/>
          <w:szCs w:val="28"/>
          <w:shd w:val="clear" w:color="auto" w:fill="FFFFFF"/>
        </w:rPr>
      </w:pPr>
      <w:r w:rsidRPr="002227DB">
        <w:rPr>
          <w:rFonts w:ascii="Times New Roman" w:hAnsi="Times New Roman" w:cs="Times New Roman"/>
          <w:color w:val="000000"/>
          <w:sz w:val="28"/>
          <w:szCs w:val="28"/>
          <w:shd w:val="clear" w:color="auto" w:fill="FFFFFF"/>
        </w:rPr>
        <w:t>J. Cole, Penny, 'Christians, Muslims, and the "Liberation" of the Holy Land', </w:t>
      </w:r>
      <w:r w:rsidRPr="002227DB">
        <w:rPr>
          <w:rFonts w:ascii="Times New Roman" w:hAnsi="Times New Roman" w:cs="Times New Roman"/>
          <w:i/>
          <w:iCs/>
          <w:color w:val="000000"/>
          <w:sz w:val="28"/>
          <w:szCs w:val="28"/>
          <w:shd w:val="clear" w:color="auto" w:fill="FFFFFF"/>
        </w:rPr>
        <w:t>The Catholic Historical Review</w:t>
      </w:r>
      <w:r w:rsidRPr="002227DB">
        <w:rPr>
          <w:rFonts w:ascii="Times New Roman" w:hAnsi="Times New Roman" w:cs="Times New Roman"/>
          <w:color w:val="000000"/>
          <w:sz w:val="28"/>
          <w:szCs w:val="28"/>
          <w:shd w:val="clear" w:color="auto" w:fill="FFFFFF"/>
        </w:rPr>
        <w:t>, 84.1, (1998), 1-10, in </w:t>
      </w:r>
      <w:hyperlink r:id="rId7" w:history="1">
        <w:r w:rsidRPr="002227DB">
          <w:rPr>
            <w:rStyle w:val="Hyperlink"/>
            <w:rFonts w:ascii="Times New Roman" w:hAnsi="Times New Roman" w:cs="Times New Roman"/>
            <w:i/>
            <w:iCs/>
            <w:sz w:val="28"/>
            <w:szCs w:val="28"/>
            <w:shd w:val="clear" w:color="auto" w:fill="FFFFFF"/>
          </w:rPr>
          <w:t>https://www.jstor.org/stable/</w:t>
        </w:r>
      </w:hyperlink>
      <w:r w:rsidRPr="002227DB">
        <w:rPr>
          <w:rFonts w:ascii="Times New Roman" w:hAnsi="Times New Roman" w:cs="Times New Roman"/>
          <w:i/>
          <w:iCs/>
          <w:color w:val="000000"/>
          <w:sz w:val="28"/>
          <w:szCs w:val="28"/>
          <w:shd w:val="clear" w:color="auto" w:fill="FFFFFF"/>
        </w:rPr>
        <w:t xml:space="preserve">  </w:t>
      </w:r>
      <w:r w:rsidRPr="003E7ED2">
        <w:rPr>
          <w:rFonts w:ascii="Times New Roman" w:hAnsi="Times New Roman" w:cs="Times New Roman"/>
          <w:color w:val="000000"/>
          <w:sz w:val="28"/>
          <w:szCs w:val="28"/>
          <w:shd w:val="clear" w:color="auto" w:fill="FFFFFF"/>
        </w:rPr>
        <w:t>[accessed 09 March 2021].</w:t>
      </w:r>
    </w:p>
    <w:p w14:paraId="2C1FF517" w14:textId="610A3F8F" w:rsidR="002227DB" w:rsidRDefault="002227DB" w:rsidP="0017331B">
      <w:pPr>
        <w:rPr>
          <w:rFonts w:ascii="Times New Roman" w:hAnsi="Times New Roman" w:cs="Times New Roman"/>
          <w:i/>
          <w:iCs/>
          <w:color w:val="000000"/>
          <w:sz w:val="28"/>
          <w:szCs w:val="28"/>
          <w:shd w:val="clear" w:color="auto" w:fill="FFFFFF"/>
        </w:rPr>
      </w:pPr>
    </w:p>
    <w:p w14:paraId="61353760" w14:textId="7CD62D43" w:rsidR="002227DB" w:rsidRDefault="002227DB" w:rsidP="0017331B">
      <w:pPr>
        <w:rPr>
          <w:rFonts w:ascii="Times New Roman" w:hAnsi="Times New Roman" w:cs="Times New Roman"/>
          <w:i/>
          <w:iCs/>
          <w:color w:val="000000"/>
          <w:sz w:val="28"/>
          <w:szCs w:val="28"/>
          <w:shd w:val="clear" w:color="auto" w:fill="FFFFFF"/>
        </w:rPr>
      </w:pPr>
      <w:r w:rsidRPr="002227DB">
        <w:rPr>
          <w:rFonts w:ascii="Times New Roman" w:hAnsi="Times New Roman" w:cs="Times New Roman"/>
          <w:color w:val="000000"/>
          <w:sz w:val="28"/>
          <w:szCs w:val="28"/>
          <w:shd w:val="clear" w:color="auto" w:fill="FFFFFF"/>
        </w:rPr>
        <w:t>Kostick, Conor, 'Pauperes And The First Crusade: From Antioch To Jerusalem', </w:t>
      </w:r>
      <w:r w:rsidRPr="002227DB">
        <w:rPr>
          <w:rFonts w:ascii="Times New Roman" w:hAnsi="Times New Roman" w:cs="Times New Roman"/>
          <w:i/>
          <w:iCs/>
          <w:color w:val="000000"/>
          <w:sz w:val="28"/>
          <w:szCs w:val="28"/>
          <w:shd w:val="clear" w:color="auto" w:fill="FFFFFF"/>
        </w:rPr>
        <w:t>The Social Structure of the First Crusade</w:t>
      </w:r>
      <w:r w:rsidRPr="002227DB">
        <w:rPr>
          <w:rFonts w:ascii="Times New Roman" w:hAnsi="Times New Roman" w:cs="Times New Roman"/>
          <w:color w:val="000000"/>
          <w:sz w:val="28"/>
          <w:szCs w:val="28"/>
          <w:shd w:val="clear" w:color="auto" w:fill="FFFFFF"/>
        </w:rPr>
        <w:t>, 75, (2008), 137-157 (p. 148-157), in </w:t>
      </w:r>
      <w:r w:rsidRPr="002227DB">
        <w:rPr>
          <w:rFonts w:ascii="Times New Roman" w:hAnsi="Times New Roman" w:cs="Times New Roman"/>
          <w:i/>
          <w:iCs/>
          <w:color w:val="000000"/>
          <w:sz w:val="28"/>
          <w:szCs w:val="28"/>
          <w:shd w:val="clear" w:color="auto" w:fill="FFFFFF"/>
        </w:rPr>
        <w:t xml:space="preserve">The Medieval Mediterranean </w:t>
      </w:r>
      <w:hyperlink r:id="rId8" w:history="1">
        <w:r w:rsidRPr="002227DB">
          <w:rPr>
            <w:rStyle w:val="Hyperlink"/>
            <w:rFonts w:ascii="Times New Roman" w:hAnsi="Times New Roman" w:cs="Times New Roman"/>
            <w:i/>
            <w:iCs/>
            <w:sz w:val="28"/>
            <w:szCs w:val="28"/>
            <w:shd w:val="clear" w:color="auto" w:fill="FFFFFF"/>
          </w:rPr>
          <w:t>https://brill-com.ezproxy.uwtsd.ac.uk</w:t>
        </w:r>
      </w:hyperlink>
      <w:r w:rsidRPr="002227DB">
        <w:rPr>
          <w:rFonts w:ascii="Times New Roman" w:hAnsi="Times New Roman" w:cs="Times New Roman"/>
          <w:i/>
          <w:iCs/>
          <w:color w:val="000000"/>
          <w:sz w:val="28"/>
          <w:szCs w:val="28"/>
          <w:shd w:val="clear" w:color="auto" w:fill="FFFFFF"/>
        </w:rPr>
        <w:t xml:space="preserve"> </w:t>
      </w:r>
      <w:r w:rsidRPr="003E7ED2">
        <w:rPr>
          <w:rFonts w:ascii="Times New Roman" w:hAnsi="Times New Roman" w:cs="Times New Roman"/>
          <w:color w:val="000000"/>
          <w:sz w:val="28"/>
          <w:szCs w:val="28"/>
          <w:shd w:val="clear" w:color="auto" w:fill="FFFFFF"/>
        </w:rPr>
        <w:t>[accessed 08 March 2021].</w:t>
      </w:r>
    </w:p>
    <w:p w14:paraId="3F935515" w14:textId="1233ED35" w:rsidR="00F64CD2" w:rsidRDefault="00F64CD2" w:rsidP="0017331B">
      <w:pPr>
        <w:rPr>
          <w:rFonts w:ascii="Times New Roman" w:hAnsi="Times New Roman" w:cs="Times New Roman"/>
          <w:i/>
          <w:iCs/>
          <w:color w:val="000000"/>
          <w:sz w:val="28"/>
          <w:szCs w:val="28"/>
          <w:shd w:val="clear" w:color="auto" w:fill="FFFFFF"/>
        </w:rPr>
      </w:pPr>
    </w:p>
    <w:p w14:paraId="7992B481" w14:textId="5C92C9F2" w:rsidR="00F64CD2" w:rsidRDefault="00F64CD2" w:rsidP="00F64CD2">
      <w:pPr>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Little, Donald P.</w:t>
      </w:r>
      <w:r w:rsidRPr="00BF2237">
        <w:rPr>
          <w:rFonts w:ascii="Times New Roman" w:hAnsi="Times New Roman" w:cs="Times New Roman"/>
          <w:color w:val="000000" w:themeColor="text1"/>
          <w:sz w:val="28"/>
          <w:szCs w:val="28"/>
          <w:shd w:val="clear" w:color="auto" w:fill="FFFFFF"/>
        </w:rPr>
        <w:t xml:space="preserve">, "Crusades: </w:t>
      </w:r>
      <w:r>
        <w:rPr>
          <w:rFonts w:ascii="Times New Roman" w:hAnsi="Times New Roman" w:cs="Times New Roman"/>
          <w:color w:val="000000" w:themeColor="text1"/>
          <w:sz w:val="28"/>
          <w:szCs w:val="28"/>
          <w:shd w:val="clear" w:color="auto" w:fill="FFFFFF"/>
        </w:rPr>
        <w:t>Muslim</w:t>
      </w:r>
      <w:r w:rsidRPr="00BF2237">
        <w:rPr>
          <w:rFonts w:ascii="Times New Roman" w:hAnsi="Times New Roman" w:cs="Times New Roman"/>
          <w:color w:val="000000" w:themeColor="text1"/>
          <w:sz w:val="28"/>
          <w:szCs w:val="28"/>
          <w:shd w:val="clear" w:color="auto" w:fill="FFFFFF"/>
        </w:rPr>
        <w:t xml:space="preserve"> Perspective." </w:t>
      </w:r>
      <w:r w:rsidR="001D4531" w:rsidRPr="00BF2237">
        <w:rPr>
          <w:rFonts w:ascii="Times New Roman" w:hAnsi="Times New Roman" w:cs="Times New Roman"/>
          <w:i/>
          <w:iCs/>
          <w:color w:val="000000" w:themeColor="text1"/>
          <w:sz w:val="28"/>
          <w:szCs w:val="28"/>
          <w:bdr w:val="none" w:sz="0" w:space="0" w:color="auto" w:frame="1"/>
          <w:shd w:val="clear" w:color="auto" w:fill="FFFFFF"/>
        </w:rPr>
        <w:t>Encyclopaedia</w:t>
      </w:r>
      <w:r w:rsidRPr="00BF2237">
        <w:rPr>
          <w:rFonts w:ascii="Times New Roman" w:hAnsi="Times New Roman" w:cs="Times New Roman"/>
          <w:i/>
          <w:iCs/>
          <w:color w:val="000000" w:themeColor="text1"/>
          <w:sz w:val="28"/>
          <w:szCs w:val="28"/>
          <w:bdr w:val="none" w:sz="0" w:space="0" w:color="auto" w:frame="1"/>
          <w:shd w:val="clear" w:color="auto" w:fill="FFFFFF"/>
        </w:rPr>
        <w:t xml:space="preserve"> of Religion</w:t>
      </w:r>
      <w:r w:rsidRPr="00BF2237">
        <w:rPr>
          <w:rFonts w:ascii="Times New Roman" w:hAnsi="Times New Roman" w:cs="Times New Roman"/>
          <w:color w:val="000000" w:themeColor="text1"/>
          <w:sz w:val="28"/>
          <w:szCs w:val="28"/>
          <w:shd w:val="clear" w:color="auto" w:fill="FFFFFF"/>
        </w:rPr>
        <w:t>, edited by Lindsay Jones, 2nd ed., vol. 3, Macmillan Reference USA, 2005, pp. 207</w:t>
      </w:r>
      <w:r>
        <w:rPr>
          <w:rFonts w:ascii="Times New Roman" w:hAnsi="Times New Roman" w:cs="Times New Roman"/>
          <w:color w:val="000000" w:themeColor="text1"/>
          <w:sz w:val="28"/>
          <w:szCs w:val="28"/>
          <w:shd w:val="clear" w:color="auto" w:fill="FFFFFF"/>
        </w:rPr>
        <w:t>7</w:t>
      </w:r>
      <w:r w:rsidRPr="00BF2237">
        <w:rPr>
          <w:rFonts w:ascii="Times New Roman" w:hAnsi="Times New Roman" w:cs="Times New Roman"/>
          <w:color w:val="000000" w:themeColor="text1"/>
          <w:sz w:val="28"/>
          <w:szCs w:val="28"/>
          <w:shd w:val="clear" w:color="auto" w:fill="FFFFFF"/>
        </w:rPr>
        <w:t>-207</w:t>
      </w:r>
      <w:r>
        <w:rPr>
          <w:rFonts w:ascii="Times New Roman" w:hAnsi="Times New Roman" w:cs="Times New Roman"/>
          <w:color w:val="000000" w:themeColor="text1"/>
          <w:sz w:val="28"/>
          <w:szCs w:val="28"/>
          <w:shd w:val="clear" w:color="auto" w:fill="FFFFFF"/>
        </w:rPr>
        <w:t>9.</w:t>
      </w:r>
      <w:r w:rsidRPr="00BF2237">
        <w:rPr>
          <w:rFonts w:ascii="Times New Roman" w:hAnsi="Times New Roman" w:cs="Times New Roman"/>
          <w:color w:val="000000" w:themeColor="text1"/>
          <w:sz w:val="28"/>
          <w:szCs w:val="28"/>
          <w:shd w:val="clear" w:color="auto" w:fill="FFFFFF"/>
        </w:rPr>
        <w:t> </w:t>
      </w:r>
      <w:r w:rsidRPr="00BF2237">
        <w:rPr>
          <w:rFonts w:ascii="Times New Roman" w:hAnsi="Times New Roman" w:cs="Times New Roman"/>
          <w:i/>
          <w:iCs/>
          <w:color w:val="000000" w:themeColor="text1"/>
          <w:sz w:val="28"/>
          <w:szCs w:val="28"/>
          <w:bdr w:val="none" w:sz="0" w:space="0" w:color="auto" w:frame="1"/>
          <w:shd w:val="clear" w:color="auto" w:fill="FFFFFF"/>
        </w:rPr>
        <w:t>Gale eBooks</w:t>
      </w:r>
      <w:r w:rsidRPr="00BF2237">
        <w:rPr>
          <w:rFonts w:ascii="Times New Roman" w:hAnsi="Times New Roman" w:cs="Times New Roman"/>
          <w:color w:val="000000" w:themeColor="text1"/>
          <w:sz w:val="28"/>
          <w:szCs w:val="28"/>
          <w:shd w:val="clear" w:color="auto" w:fill="FFFFFF"/>
        </w:rPr>
        <w:t xml:space="preserve">, </w:t>
      </w:r>
      <w:r w:rsidRPr="00BF2237">
        <w:rPr>
          <w:rStyle w:val="docurl"/>
          <w:rFonts w:ascii="Times New Roman" w:hAnsi="Times New Roman" w:cs="Times New Roman"/>
          <w:color w:val="0070C0"/>
          <w:sz w:val="28"/>
          <w:szCs w:val="28"/>
          <w:u w:val="single"/>
          <w:shd w:val="clear" w:color="auto" w:fill="FFFFFF"/>
        </w:rPr>
        <w:t>link.gale.com/apps/doc/CX3424500684/GVRL?u=walamp&amp;sid=GVRL&amp;xid=ba6f1e35</w:t>
      </w:r>
      <w:r w:rsidRPr="00BF2237">
        <w:rPr>
          <w:rFonts w:ascii="Times New Roman" w:hAnsi="Times New Roman" w:cs="Times New Roman"/>
          <w:color w:val="0070C0"/>
          <w:sz w:val="28"/>
          <w:szCs w:val="28"/>
          <w:u w:val="single"/>
          <w:shd w:val="clear" w:color="auto" w:fill="FFFFFF"/>
        </w:rPr>
        <w:t>.</w:t>
      </w:r>
      <w:r w:rsidRPr="00BF2237">
        <w:rPr>
          <w:rFonts w:ascii="Times New Roman" w:hAnsi="Times New Roman" w:cs="Times New Roman"/>
          <w:color w:val="0070C0"/>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BF2237">
        <w:rPr>
          <w:rFonts w:ascii="Times New Roman" w:hAnsi="Times New Roman" w:cs="Times New Roman"/>
          <w:color w:val="000000" w:themeColor="text1"/>
          <w:sz w:val="28"/>
          <w:szCs w:val="28"/>
          <w:shd w:val="clear" w:color="auto" w:fill="FFFFFF"/>
        </w:rPr>
        <w:t>Accessed 10 Mar</w:t>
      </w:r>
      <w:r>
        <w:rPr>
          <w:rFonts w:ascii="Times New Roman" w:hAnsi="Times New Roman" w:cs="Times New Roman"/>
          <w:color w:val="000000" w:themeColor="text1"/>
          <w:sz w:val="28"/>
          <w:szCs w:val="28"/>
          <w:shd w:val="clear" w:color="auto" w:fill="FFFFFF"/>
        </w:rPr>
        <w:t>ch</w:t>
      </w:r>
      <w:r w:rsidRPr="00BF2237">
        <w:rPr>
          <w:rFonts w:ascii="Times New Roman" w:hAnsi="Times New Roman" w:cs="Times New Roman"/>
          <w:color w:val="000000" w:themeColor="text1"/>
          <w:sz w:val="28"/>
          <w:szCs w:val="28"/>
          <w:shd w:val="clear" w:color="auto" w:fill="FFFFFF"/>
        </w:rPr>
        <w:t>. 2021.</w:t>
      </w:r>
      <w:r>
        <w:rPr>
          <w:rFonts w:ascii="Times New Roman" w:hAnsi="Times New Roman" w:cs="Times New Roman"/>
          <w:color w:val="000000" w:themeColor="text1"/>
          <w:sz w:val="28"/>
          <w:szCs w:val="28"/>
          <w:shd w:val="clear" w:color="auto" w:fill="FFFFFF"/>
        </w:rPr>
        <w:t>]</w:t>
      </w:r>
    </w:p>
    <w:p w14:paraId="60A5FDAC" w14:textId="5B01AAD1" w:rsidR="002227DB" w:rsidRDefault="002227DB" w:rsidP="0017331B">
      <w:pPr>
        <w:rPr>
          <w:rFonts w:ascii="Times New Roman" w:hAnsi="Times New Roman" w:cs="Times New Roman"/>
          <w:color w:val="000000"/>
          <w:sz w:val="28"/>
          <w:szCs w:val="28"/>
          <w:shd w:val="clear" w:color="auto" w:fill="FFFFFF"/>
        </w:rPr>
      </w:pPr>
    </w:p>
    <w:p w14:paraId="6A02ED03" w14:textId="04D6F0C6" w:rsidR="002227DB" w:rsidRDefault="002227DB" w:rsidP="0017331B">
      <w:pPr>
        <w:rPr>
          <w:rFonts w:ascii="Times New Roman" w:hAnsi="Times New Roman" w:cs="Times New Roman"/>
          <w:color w:val="000000"/>
          <w:sz w:val="28"/>
          <w:szCs w:val="28"/>
          <w:shd w:val="clear" w:color="auto" w:fill="FFFFFF"/>
        </w:rPr>
      </w:pPr>
      <w:r w:rsidRPr="002227DB">
        <w:rPr>
          <w:rFonts w:ascii="Times New Roman" w:hAnsi="Times New Roman" w:cs="Times New Roman"/>
          <w:color w:val="000000"/>
          <w:sz w:val="28"/>
          <w:szCs w:val="28"/>
          <w:shd w:val="clear" w:color="auto" w:fill="FFFFFF"/>
        </w:rPr>
        <w:t>Moynihan, Scott, '</w:t>
      </w:r>
      <w:proofErr w:type="spellStart"/>
      <w:r w:rsidRPr="002227DB">
        <w:rPr>
          <w:rFonts w:ascii="Times New Roman" w:hAnsi="Times New Roman" w:cs="Times New Roman"/>
          <w:color w:val="000000"/>
          <w:sz w:val="28"/>
          <w:szCs w:val="28"/>
          <w:shd w:val="clear" w:color="auto" w:fill="FFFFFF"/>
        </w:rPr>
        <w:t>Peacemaking</w:t>
      </w:r>
      <w:proofErr w:type="spellEnd"/>
      <w:r w:rsidRPr="002227DB">
        <w:rPr>
          <w:rFonts w:ascii="Times New Roman" w:hAnsi="Times New Roman" w:cs="Times New Roman"/>
          <w:color w:val="000000"/>
          <w:sz w:val="28"/>
          <w:szCs w:val="28"/>
          <w:shd w:val="clear" w:color="auto" w:fill="FFFFFF"/>
        </w:rPr>
        <w:t xml:space="preserve"> and holy war: Christian–Muslim diplomacy, c. 1095–1291, in crusades historiography', </w:t>
      </w:r>
      <w:r w:rsidRPr="002227DB">
        <w:rPr>
          <w:rFonts w:ascii="Times New Roman" w:hAnsi="Times New Roman" w:cs="Times New Roman"/>
          <w:i/>
          <w:iCs/>
          <w:color w:val="000000"/>
          <w:sz w:val="28"/>
          <w:szCs w:val="28"/>
          <w:shd w:val="clear" w:color="auto" w:fill="FFFFFF"/>
        </w:rPr>
        <w:t>History Compass</w:t>
      </w:r>
      <w:r w:rsidRPr="002227DB">
        <w:rPr>
          <w:rFonts w:ascii="Times New Roman" w:hAnsi="Times New Roman" w:cs="Times New Roman"/>
          <w:color w:val="000000"/>
          <w:sz w:val="28"/>
          <w:szCs w:val="28"/>
          <w:shd w:val="clear" w:color="auto" w:fill="FFFFFF"/>
        </w:rPr>
        <w:t>, 18.2, (2020), , in </w:t>
      </w:r>
      <w:hyperlink r:id="rId9" w:history="1">
        <w:r w:rsidRPr="002227DB">
          <w:rPr>
            <w:rStyle w:val="Hyperlink"/>
            <w:rFonts w:ascii="Times New Roman" w:hAnsi="Times New Roman" w:cs="Times New Roman"/>
            <w:i/>
            <w:iCs/>
            <w:sz w:val="28"/>
            <w:szCs w:val="28"/>
            <w:shd w:val="clear" w:color="auto" w:fill="FFFFFF"/>
          </w:rPr>
          <w:t>https://onlinelibrary-wiley-com.ezproxy.uwtsd.ac.uk/doi/full/10.1111/hic3.12606</w:t>
        </w:r>
      </w:hyperlink>
      <w:r w:rsidRPr="002227DB">
        <w:rPr>
          <w:rFonts w:ascii="Times New Roman" w:hAnsi="Times New Roman" w:cs="Times New Roman"/>
          <w:i/>
          <w:iCs/>
          <w:color w:val="000000"/>
          <w:sz w:val="28"/>
          <w:szCs w:val="28"/>
          <w:shd w:val="clear" w:color="auto" w:fill="FFFFFF"/>
        </w:rPr>
        <w:t xml:space="preserve"> </w:t>
      </w:r>
      <w:r w:rsidRPr="003E7ED2">
        <w:rPr>
          <w:rFonts w:ascii="Times New Roman" w:hAnsi="Times New Roman" w:cs="Times New Roman"/>
          <w:color w:val="000000"/>
          <w:sz w:val="28"/>
          <w:szCs w:val="28"/>
          <w:shd w:val="clear" w:color="auto" w:fill="FFFFFF"/>
        </w:rPr>
        <w:t>[accessed 7 March 2021].</w:t>
      </w:r>
    </w:p>
    <w:p w14:paraId="44DF9D7E" w14:textId="51A9C224" w:rsidR="001C1945" w:rsidRDefault="001C1945" w:rsidP="0017331B">
      <w:pPr>
        <w:rPr>
          <w:rFonts w:ascii="Times New Roman" w:hAnsi="Times New Roman" w:cs="Times New Roman"/>
          <w:color w:val="000000"/>
          <w:sz w:val="28"/>
          <w:szCs w:val="28"/>
          <w:shd w:val="clear" w:color="auto" w:fill="FFFFFF"/>
        </w:rPr>
      </w:pPr>
    </w:p>
    <w:p w14:paraId="7889B0F9" w14:textId="262DC114" w:rsidR="001C1945" w:rsidRPr="002227DB" w:rsidRDefault="001C1945" w:rsidP="0017331B">
      <w:pPr>
        <w:rPr>
          <w:rFonts w:ascii="Times New Roman" w:hAnsi="Times New Roman" w:cs="Times New Roman"/>
          <w:color w:val="000000" w:themeColor="text1"/>
          <w:sz w:val="24"/>
          <w:szCs w:val="24"/>
        </w:rPr>
      </w:pPr>
      <w:r>
        <w:rPr>
          <w:rFonts w:ascii="Times New Roman" w:hAnsi="Times New Roman" w:cs="Times New Roman"/>
          <w:color w:val="000000"/>
          <w:sz w:val="28"/>
          <w:szCs w:val="28"/>
          <w:shd w:val="clear" w:color="auto" w:fill="FFFFFF"/>
        </w:rPr>
        <w:t>2</w:t>
      </w:r>
      <w:r w:rsidR="00583EEC">
        <w:rPr>
          <w:rFonts w:ascii="Times New Roman" w:hAnsi="Times New Roman" w:cs="Times New Roman"/>
          <w:color w:val="000000"/>
          <w:sz w:val="28"/>
          <w:szCs w:val="28"/>
          <w:shd w:val="clear" w:color="auto" w:fill="FFFFFF"/>
        </w:rPr>
        <w:t xml:space="preserve"> </w:t>
      </w:r>
    </w:p>
    <w:sectPr w:rsidR="001C1945" w:rsidRPr="002227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53A1C" w14:textId="77777777" w:rsidR="00FB2778" w:rsidRDefault="00FB2778" w:rsidP="00895FF6">
      <w:pPr>
        <w:spacing w:after="0" w:line="240" w:lineRule="auto"/>
      </w:pPr>
      <w:r>
        <w:separator/>
      </w:r>
    </w:p>
  </w:endnote>
  <w:endnote w:type="continuationSeparator" w:id="0">
    <w:p w14:paraId="652541B6" w14:textId="77777777" w:rsidR="00FB2778" w:rsidRDefault="00FB2778" w:rsidP="00895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4F7CE6" w14:textId="77777777" w:rsidR="00FB2778" w:rsidRDefault="00FB2778" w:rsidP="00895FF6">
      <w:pPr>
        <w:spacing w:after="0" w:line="240" w:lineRule="auto"/>
      </w:pPr>
      <w:r>
        <w:separator/>
      </w:r>
    </w:p>
  </w:footnote>
  <w:footnote w:type="continuationSeparator" w:id="0">
    <w:p w14:paraId="2E5D90D2" w14:textId="77777777" w:rsidR="00FB2778" w:rsidRDefault="00FB2778" w:rsidP="00895FF6">
      <w:pPr>
        <w:spacing w:after="0" w:line="240" w:lineRule="auto"/>
      </w:pPr>
      <w:r>
        <w:continuationSeparator/>
      </w:r>
    </w:p>
  </w:footnote>
  <w:footnote w:id="1">
    <w:p w14:paraId="6FD7B8F5" w14:textId="7B89BF51" w:rsidR="00870FA7" w:rsidRPr="00870FA7" w:rsidRDefault="005633E5" w:rsidP="00870FA7">
      <w:pPr>
        <w:rPr>
          <w:rFonts w:ascii="Times New Roman" w:hAnsi="Times New Roman" w:cs="Times New Roman"/>
          <w:color w:val="000000"/>
          <w:sz w:val="18"/>
          <w:szCs w:val="18"/>
          <w:shd w:val="clear" w:color="auto" w:fill="FFFFFF"/>
        </w:rPr>
      </w:pPr>
      <w:r>
        <w:rPr>
          <w:rStyle w:val="FootnoteReference"/>
        </w:rPr>
        <w:footnoteRef/>
      </w:r>
      <w:r w:rsidRPr="00870FA7">
        <w:rPr>
          <w:sz w:val="14"/>
          <w:szCs w:val="14"/>
        </w:rPr>
        <w:t xml:space="preserve"> </w:t>
      </w:r>
      <w:r w:rsidR="00870FA7">
        <w:rPr>
          <w:rFonts w:ascii="Times New Roman" w:hAnsi="Times New Roman" w:cs="Times New Roman"/>
          <w:color w:val="000000"/>
          <w:sz w:val="18"/>
          <w:szCs w:val="18"/>
          <w:shd w:val="clear" w:color="auto" w:fill="FFFFFF"/>
        </w:rPr>
        <w:t>Hugh G</w:t>
      </w:r>
      <w:r w:rsidR="00870FA7" w:rsidRPr="00870FA7">
        <w:rPr>
          <w:rFonts w:ascii="Times New Roman" w:hAnsi="Times New Roman" w:cs="Times New Roman"/>
          <w:color w:val="000000"/>
          <w:sz w:val="18"/>
          <w:szCs w:val="18"/>
          <w:shd w:val="clear" w:color="auto" w:fill="FFFFFF"/>
        </w:rPr>
        <w:t>oddard, </w:t>
      </w:r>
      <w:r w:rsidR="00870FA7" w:rsidRPr="00870FA7">
        <w:rPr>
          <w:rFonts w:ascii="Times New Roman" w:hAnsi="Times New Roman" w:cs="Times New Roman"/>
          <w:i/>
          <w:iCs/>
          <w:color w:val="000000"/>
          <w:sz w:val="18"/>
          <w:szCs w:val="18"/>
          <w:shd w:val="clear" w:color="auto" w:fill="FFFFFF"/>
        </w:rPr>
        <w:t>A History of Christian-Muslim Relations</w:t>
      </w:r>
      <w:r w:rsidR="00870FA7" w:rsidRPr="00870FA7">
        <w:rPr>
          <w:rFonts w:ascii="Times New Roman" w:hAnsi="Times New Roman" w:cs="Times New Roman"/>
          <w:color w:val="000000"/>
          <w:sz w:val="18"/>
          <w:szCs w:val="18"/>
          <w:shd w:val="clear" w:color="auto" w:fill="FFFFFF"/>
        </w:rPr>
        <w:t>, 2nd edn (Edinburgh, UK: Edinburgh University Press, 2020), p. 75-82.</w:t>
      </w:r>
    </w:p>
    <w:p w14:paraId="6B9C820A" w14:textId="41DF85C4" w:rsidR="005633E5" w:rsidRDefault="005633E5">
      <w:pPr>
        <w:pStyle w:val="FootnoteText"/>
      </w:pPr>
    </w:p>
  </w:footnote>
  <w:footnote w:id="2">
    <w:p w14:paraId="6C4327E6" w14:textId="20CCFF1C" w:rsidR="005633E5" w:rsidRDefault="005633E5">
      <w:pPr>
        <w:pStyle w:val="FootnoteText"/>
      </w:pPr>
      <w:r>
        <w:rPr>
          <w:rStyle w:val="FootnoteReference"/>
        </w:rPr>
        <w:footnoteRef/>
      </w:r>
      <w:r>
        <w:t xml:space="preserve"> </w:t>
      </w:r>
      <w:r w:rsidR="00CA0A81" w:rsidRPr="00870FA7">
        <w:rPr>
          <w:rFonts w:ascii="Times New Roman" w:hAnsi="Times New Roman" w:cs="Times New Roman"/>
          <w:i/>
          <w:iCs/>
          <w:color w:val="000000"/>
          <w:sz w:val="18"/>
          <w:szCs w:val="18"/>
          <w:shd w:val="clear" w:color="auto" w:fill="FFFFFF"/>
        </w:rPr>
        <w:t>A History of Christian-Muslim Relations</w:t>
      </w:r>
      <w:r w:rsidR="00CA0A81" w:rsidRPr="00870FA7">
        <w:rPr>
          <w:rFonts w:ascii="Times New Roman" w:hAnsi="Times New Roman" w:cs="Times New Roman"/>
          <w:color w:val="000000"/>
          <w:sz w:val="18"/>
          <w:szCs w:val="18"/>
          <w:shd w:val="clear" w:color="auto" w:fill="FFFFFF"/>
        </w:rPr>
        <w:t>,</w:t>
      </w:r>
      <w:r w:rsidR="00CA0A81">
        <w:rPr>
          <w:rFonts w:ascii="Times New Roman" w:hAnsi="Times New Roman" w:cs="Times New Roman"/>
          <w:color w:val="000000"/>
          <w:sz w:val="18"/>
          <w:szCs w:val="18"/>
          <w:shd w:val="clear" w:color="auto" w:fill="FFFFFF"/>
        </w:rPr>
        <w:t xml:space="preserve"> p.</w:t>
      </w:r>
      <w:r w:rsidR="001A2FF6">
        <w:rPr>
          <w:rFonts w:ascii="Times New Roman" w:hAnsi="Times New Roman" w:cs="Times New Roman"/>
          <w:color w:val="000000"/>
          <w:sz w:val="18"/>
          <w:szCs w:val="18"/>
          <w:shd w:val="clear" w:color="auto" w:fill="FFFFFF"/>
        </w:rPr>
        <w:t>76</w:t>
      </w:r>
      <w:r w:rsidR="00742800">
        <w:rPr>
          <w:rFonts w:ascii="Times New Roman" w:hAnsi="Times New Roman" w:cs="Times New Roman"/>
          <w:color w:val="000000"/>
          <w:sz w:val="18"/>
          <w:szCs w:val="18"/>
          <w:shd w:val="clear" w:color="auto" w:fill="FFFFFF"/>
        </w:rPr>
        <w:t>.</w:t>
      </w:r>
    </w:p>
  </w:footnote>
  <w:footnote w:id="3">
    <w:p w14:paraId="3CF37CAC" w14:textId="4CD4F522" w:rsidR="005633E5" w:rsidRDefault="005633E5">
      <w:pPr>
        <w:pStyle w:val="FootnoteText"/>
      </w:pPr>
      <w:r>
        <w:rPr>
          <w:rStyle w:val="FootnoteReference"/>
        </w:rPr>
        <w:footnoteRef/>
      </w:r>
      <w:r>
        <w:t xml:space="preserve"> </w:t>
      </w:r>
      <w:r w:rsidR="006630D6" w:rsidRPr="00870FA7">
        <w:rPr>
          <w:rFonts w:ascii="Times New Roman" w:hAnsi="Times New Roman" w:cs="Times New Roman"/>
          <w:i/>
          <w:iCs/>
          <w:color w:val="000000"/>
          <w:sz w:val="18"/>
          <w:szCs w:val="18"/>
          <w:shd w:val="clear" w:color="auto" w:fill="FFFFFF"/>
        </w:rPr>
        <w:t>A History of Christian-Muslim Relations</w:t>
      </w:r>
      <w:r w:rsidR="006630D6" w:rsidRPr="00870FA7">
        <w:rPr>
          <w:rFonts w:ascii="Times New Roman" w:hAnsi="Times New Roman" w:cs="Times New Roman"/>
          <w:color w:val="000000"/>
          <w:sz w:val="18"/>
          <w:szCs w:val="18"/>
          <w:shd w:val="clear" w:color="auto" w:fill="FFFFFF"/>
        </w:rPr>
        <w:t>,</w:t>
      </w:r>
      <w:r w:rsidR="006630D6">
        <w:rPr>
          <w:rFonts w:ascii="Times New Roman" w:hAnsi="Times New Roman" w:cs="Times New Roman"/>
          <w:color w:val="000000"/>
          <w:sz w:val="18"/>
          <w:szCs w:val="18"/>
          <w:shd w:val="clear" w:color="auto" w:fill="FFFFFF"/>
        </w:rPr>
        <w:t xml:space="preserve"> p.</w:t>
      </w:r>
      <w:r w:rsidR="00742800">
        <w:rPr>
          <w:rFonts w:ascii="Times New Roman" w:hAnsi="Times New Roman" w:cs="Times New Roman"/>
          <w:color w:val="000000"/>
          <w:sz w:val="18"/>
          <w:szCs w:val="18"/>
          <w:shd w:val="clear" w:color="auto" w:fill="FFFFFF"/>
        </w:rPr>
        <w:t>77-79.</w:t>
      </w:r>
    </w:p>
  </w:footnote>
  <w:footnote w:id="4">
    <w:p w14:paraId="4F1C2454" w14:textId="6B4D3B41" w:rsidR="005633E5" w:rsidRPr="001F61A3" w:rsidRDefault="005633E5" w:rsidP="001F61A3">
      <w:pPr>
        <w:rPr>
          <w:rFonts w:ascii="Times New Roman" w:hAnsi="Times New Roman" w:cs="Times New Roman"/>
          <w:i/>
          <w:iCs/>
          <w:color w:val="000000"/>
          <w:sz w:val="18"/>
          <w:szCs w:val="18"/>
          <w:shd w:val="clear" w:color="auto" w:fill="FFFFFF"/>
        </w:rPr>
      </w:pPr>
      <w:r>
        <w:rPr>
          <w:rStyle w:val="FootnoteReference"/>
        </w:rPr>
        <w:footnoteRef/>
      </w:r>
      <w:r>
        <w:t xml:space="preserve"> </w:t>
      </w:r>
      <w:r w:rsidR="00670D7A" w:rsidRPr="001F61A3">
        <w:rPr>
          <w:rFonts w:ascii="Times New Roman" w:hAnsi="Times New Roman" w:cs="Times New Roman"/>
          <w:color w:val="000000"/>
          <w:sz w:val="18"/>
          <w:szCs w:val="18"/>
          <w:shd w:val="clear" w:color="auto" w:fill="FFFFFF"/>
        </w:rPr>
        <w:t>Penny J. Cole, 'Christians, Muslims, and the "Liberation" of the Holy Land', </w:t>
      </w:r>
      <w:r w:rsidR="00670D7A" w:rsidRPr="001F61A3">
        <w:rPr>
          <w:rFonts w:ascii="Times New Roman" w:hAnsi="Times New Roman" w:cs="Times New Roman"/>
          <w:i/>
          <w:iCs/>
          <w:color w:val="000000"/>
          <w:sz w:val="18"/>
          <w:szCs w:val="18"/>
          <w:shd w:val="clear" w:color="auto" w:fill="FFFFFF"/>
        </w:rPr>
        <w:t>The Catholic Historical Review</w:t>
      </w:r>
      <w:r w:rsidR="00670D7A" w:rsidRPr="001F61A3">
        <w:rPr>
          <w:rFonts w:ascii="Times New Roman" w:hAnsi="Times New Roman" w:cs="Times New Roman"/>
          <w:color w:val="000000"/>
          <w:sz w:val="18"/>
          <w:szCs w:val="18"/>
          <w:shd w:val="clear" w:color="auto" w:fill="FFFFFF"/>
        </w:rPr>
        <w:t>, 84.1, (1998), 1-10, in </w:t>
      </w:r>
      <w:hyperlink r:id="rId1" w:history="1">
        <w:r w:rsidR="00670D7A" w:rsidRPr="001F61A3">
          <w:rPr>
            <w:rStyle w:val="Hyperlink"/>
            <w:rFonts w:ascii="Times New Roman" w:hAnsi="Times New Roman" w:cs="Times New Roman"/>
            <w:i/>
            <w:iCs/>
            <w:sz w:val="18"/>
            <w:szCs w:val="18"/>
            <w:shd w:val="clear" w:color="auto" w:fill="FFFFFF"/>
          </w:rPr>
          <w:t>https://www.jstor.org/stable/</w:t>
        </w:r>
      </w:hyperlink>
      <w:r w:rsidR="00670D7A" w:rsidRPr="001F61A3">
        <w:rPr>
          <w:rFonts w:ascii="Times New Roman" w:hAnsi="Times New Roman" w:cs="Times New Roman"/>
          <w:i/>
          <w:iCs/>
          <w:color w:val="000000"/>
          <w:sz w:val="18"/>
          <w:szCs w:val="18"/>
          <w:shd w:val="clear" w:color="auto" w:fill="FFFFFF"/>
        </w:rPr>
        <w:t xml:space="preserve">  </w:t>
      </w:r>
      <w:r w:rsidR="00670D7A" w:rsidRPr="001F61A3">
        <w:rPr>
          <w:rFonts w:ascii="Times New Roman" w:hAnsi="Times New Roman" w:cs="Times New Roman"/>
          <w:color w:val="000000"/>
          <w:sz w:val="18"/>
          <w:szCs w:val="18"/>
          <w:shd w:val="clear" w:color="auto" w:fill="FFFFFF"/>
        </w:rPr>
        <w:t>[accessed 09 March 2021].</w:t>
      </w:r>
    </w:p>
  </w:footnote>
  <w:footnote w:id="5">
    <w:p w14:paraId="679AF930" w14:textId="774D333E" w:rsidR="005633E5" w:rsidRPr="001F61A3" w:rsidRDefault="005633E5">
      <w:pPr>
        <w:pStyle w:val="FootnoteText"/>
        <w:rPr>
          <w:rFonts w:ascii="Times New Roman" w:hAnsi="Times New Roman" w:cs="Times New Roman"/>
          <w:sz w:val="18"/>
          <w:szCs w:val="18"/>
        </w:rPr>
      </w:pPr>
      <w:r w:rsidRPr="001F61A3">
        <w:rPr>
          <w:rStyle w:val="FootnoteReference"/>
          <w:rFonts w:ascii="Times New Roman" w:hAnsi="Times New Roman" w:cs="Times New Roman"/>
          <w:sz w:val="18"/>
          <w:szCs w:val="18"/>
        </w:rPr>
        <w:footnoteRef/>
      </w:r>
      <w:r w:rsidRPr="001F61A3">
        <w:rPr>
          <w:rFonts w:ascii="Times New Roman" w:hAnsi="Times New Roman" w:cs="Times New Roman"/>
          <w:sz w:val="18"/>
          <w:szCs w:val="18"/>
        </w:rPr>
        <w:t xml:space="preserve"> </w:t>
      </w:r>
      <w:r w:rsidR="00A2749C" w:rsidRPr="00036AF7">
        <w:rPr>
          <w:rFonts w:ascii="Times New Roman" w:hAnsi="Times New Roman" w:cs="Times New Roman"/>
          <w:i/>
          <w:iCs/>
          <w:color w:val="000000"/>
          <w:sz w:val="18"/>
          <w:szCs w:val="18"/>
          <w:shd w:val="clear" w:color="auto" w:fill="FFFFFF"/>
        </w:rPr>
        <w:t>'Christians, Muslims, and the "Liberation" of the Holy Land'</w:t>
      </w:r>
      <w:r w:rsidR="00A2749C" w:rsidRPr="001F61A3">
        <w:rPr>
          <w:rFonts w:ascii="Times New Roman" w:hAnsi="Times New Roman" w:cs="Times New Roman"/>
          <w:color w:val="000000"/>
          <w:sz w:val="18"/>
          <w:szCs w:val="18"/>
          <w:shd w:val="clear" w:color="auto" w:fill="FFFFFF"/>
        </w:rPr>
        <w:t>. P.</w:t>
      </w:r>
      <w:r w:rsidR="00A337A8">
        <w:rPr>
          <w:rFonts w:ascii="Times New Roman" w:hAnsi="Times New Roman" w:cs="Times New Roman"/>
          <w:color w:val="000000"/>
          <w:sz w:val="18"/>
          <w:szCs w:val="18"/>
          <w:shd w:val="clear" w:color="auto" w:fill="FFFFFF"/>
        </w:rPr>
        <w:t>3.</w:t>
      </w:r>
    </w:p>
  </w:footnote>
  <w:footnote w:id="6">
    <w:p w14:paraId="05EDA1CE" w14:textId="73A154B2" w:rsidR="005633E5" w:rsidRDefault="005633E5">
      <w:pPr>
        <w:pStyle w:val="FootnoteText"/>
      </w:pPr>
      <w:r w:rsidRPr="001F61A3">
        <w:rPr>
          <w:rStyle w:val="FootnoteReference"/>
          <w:rFonts w:ascii="Times New Roman" w:hAnsi="Times New Roman" w:cs="Times New Roman"/>
          <w:sz w:val="18"/>
          <w:szCs w:val="18"/>
        </w:rPr>
        <w:footnoteRef/>
      </w:r>
      <w:r w:rsidRPr="001F61A3">
        <w:rPr>
          <w:rFonts w:ascii="Times New Roman" w:hAnsi="Times New Roman" w:cs="Times New Roman"/>
          <w:sz w:val="18"/>
          <w:szCs w:val="18"/>
        </w:rPr>
        <w:t xml:space="preserve"> </w:t>
      </w:r>
      <w:r w:rsidR="00A2749C" w:rsidRPr="00036AF7">
        <w:rPr>
          <w:rFonts w:ascii="Times New Roman" w:hAnsi="Times New Roman" w:cs="Times New Roman"/>
          <w:i/>
          <w:iCs/>
          <w:color w:val="000000"/>
          <w:sz w:val="18"/>
          <w:szCs w:val="18"/>
          <w:shd w:val="clear" w:color="auto" w:fill="FFFFFF"/>
        </w:rPr>
        <w:t>'Christians, Muslims, and the "Liberation" of the Holy Land'</w:t>
      </w:r>
      <w:r w:rsidR="00A2749C" w:rsidRPr="001F61A3">
        <w:rPr>
          <w:rFonts w:ascii="Times New Roman" w:hAnsi="Times New Roman" w:cs="Times New Roman"/>
          <w:color w:val="000000"/>
          <w:sz w:val="18"/>
          <w:szCs w:val="18"/>
          <w:shd w:val="clear" w:color="auto" w:fill="FFFFFF"/>
        </w:rPr>
        <w:t>. P.</w:t>
      </w:r>
      <w:r w:rsidR="00CF3CF8">
        <w:rPr>
          <w:rFonts w:ascii="Times New Roman" w:hAnsi="Times New Roman" w:cs="Times New Roman"/>
          <w:color w:val="000000"/>
          <w:sz w:val="18"/>
          <w:szCs w:val="18"/>
          <w:shd w:val="clear" w:color="auto" w:fill="FFFFFF"/>
        </w:rPr>
        <w:t>5.</w:t>
      </w:r>
    </w:p>
  </w:footnote>
  <w:footnote w:id="7">
    <w:p w14:paraId="2654005A" w14:textId="6867B630" w:rsidR="005633E5" w:rsidRDefault="005633E5">
      <w:pPr>
        <w:pStyle w:val="FootnoteText"/>
      </w:pPr>
      <w:r>
        <w:rPr>
          <w:rStyle w:val="FootnoteReference"/>
        </w:rPr>
        <w:footnoteRef/>
      </w:r>
      <w:r>
        <w:t xml:space="preserve"> </w:t>
      </w:r>
      <w:r w:rsidR="00C10535" w:rsidRPr="00C10535">
        <w:rPr>
          <w:rFonts w:ascii="Times New Roman" w:hAnsi="Times New Roman" w:cs="Times New Roman"/>
          <w:i/>
          <w:iCs/>
          <w:color w:val="000000"/>
          <w:sz w:val="18"/>
          <w:szCs w:val="18"/>
          <w:shd w:val="clear" w:color="auto" w:fill="FFFFFF"/>
        </w:rPr>
        <w:t>'Christians, Muslims, and the "Liberation" of the Holy Land'</w:t>
      </w:r>
      <w:r w:rsidRPr="00C10535">
        <w:rPr>
          <w:rFonts w:ascii="Times New Roman" w:hAnsi="Times New Roman" w:cs="Times New Roman"/>
          <w:sz w:val="18"/>
          <w:szCs w:val="18"/>
        </w:rPr>
        <w:t>. P.5</w:t>
      </w:r>
    </w:p>
  </w:footnote>
  <w:footnote w:id="8">
    <w:p w14:paraId="384E02FB" w14:textId="63803C60" w:rsidR="000905EB" w:rsidRPr="00781FA1" w:rsidRDefault="000905EB" w:rsidP="00781FA1">
      <w:pPr>
        <w:rPr>
          <w:rFonts w:ascii="Times New Roman" w:hAnsi="Times New Roman" w:cs="Times New Roman"/>
          <w:color w:val="000000" w:themeColor="text1"/>
          <w:sz w:val="18"/>
          <w:szCs w:val="18"/>
          <w:shd w:val="clear" w:color="auto" w:fill="FFFFFF"/>
        </w:rPr>
      </w:pPr>
      <w:r w:rsidRPr="00976306">
        <w:rPr>
          <w:rStyle w:val="FootnoteReference"/>
          <w:rFonts w:ascii="Times New Roman" w:hAnsi="Times New Roman" w:cs="Times New Roman"/>
          <w:sz w:val="18"/>
          <w:szCs w:val="18"/>
        </w:rPr>
        <w:footnoteRef/>
      </w:r>
      <w:r w:rsidRPr="00976306">
        <w:rPr>
          <w:rFonts w:ascii="Times New Roman" w:hAnsi="Times New Roman" w:cs="Times New Roman"/>
          <w:sz w:val="18"/>
          <w:szCs w:val="18"/>
        </w:rPr>
        <w:t xml:space="preserve"> </w:t>
      </w:r>
      <w:r w:rsidR="0032543B" w:rsidRPr="00976306">
        <w:rPr>
          <w:rFonts w:ascii="Times New Roman" w:hAnsi="Times New Roman" w:cs="Times New Roman"/>
          <w:color w:val="000000" w:themeColor="text1"/>
          <w:sz w:val="18"/>
          <w:szCs w:val="18"/>
          <w:shd w:val="clear" w:color="auto" w:fill="FFFFFF"/>
        </w:rPr>
        <w:t>Donald P. Little, "Crusades: Muslim Perspective." </w:t>
      </w:r>
      <w:r w:rsidR="001D4531" w:rsidRPr="00976306">
        <w:rPr>
          <w:rFonts w:ascii="Times New Roman" w:hAnsi="Times New Roman" w:cs="Times New Roman"/>
          <w:i/>
          <w:iCs/>
          <w:color w:val="000000" w:themeColor="text1"/>
          <w:sz w:val="18"/>
          <w:szCs w:val="18"/>
          <w:bdr w:val="none" w:sz="0" w:space="0" w:color="auto" w:frame="1"/>
          <w:shd w:val="clear" w:color="auto" w:fill="FFFFFF"/>
        </w:rPr>
        <w:t>Encyclopaedia</w:t>
      </w:r>
      <w:r w:rsidR="0032543B" w:rsidRPr="00976306">
        <w:rPr>
          <w:rFonts w:ascii="Times New Roman" w:hAnsi="Times New Roman" w:cs="Times New Roman"/>
          <w:i/>
          <w:iCs/>
          <w:color w:val="000000" w:themeColor="text1"/>
          <w:sz w:val="18"/>
          <w:szCs w:val="18"/>
          <w:bdr w:val="none" w:sz="0" w:space="0" w:color="auto" w:frame="1"/>
          <w:shd w:val="clear" w:color="auto" w:fill="FFFFFF"/>
        </w:rPr>
        <w:t xml:space="preserve"> of Religion</w:t>
      </w:r>
      <w:r w:rsidR="0032543B" w:rsidRPr="00976306">
        <w:rPr>
          <w:rFonts w:ascii="Times New Roman" w:hAnsi="Times New Roman" w:cs="Times New Roman"/>
          <w:color w:val="000000" w:themeColor="text1"/>
          <w:sz w:val="18"/>
          <w:szCs w:val="18"/>
          <w:shd w:val="clear" w:color="auto" w:fill="FFFFFF"/>
        </w:rPr>
        <w:t>, edited by Lindsay Jones, 2nd ed., vol. 3, Macmillan Reference USA, 2005, pp. 2077-2079. </w:t>
      </w:r>
      <w:r w:rsidR="0032543B" w:rsidRPr="00976306">
        <w:rPr>
          <w:rFonts w:ascii="Times New Roman" w:hAnsi="Times New Roman" w:cs="Times New Roman"/>
          <w:i/>
          <w:iCs/>
          <w:color w:val="000000" w:themeColor="text1"/>
          <w:sz w:val="18"/>
          <w:szCs w:val="18"/>
          <w:bdr w:val="none" w:sz="0" w:space="0" w:color="auto" w:frame="1"/>
          <w:shd w:val="clear" w:color="auto" w:fill="FFFFFF"/>
        </w:rPr>
        <w:t>Gale eBooks</w:t>
      </w:r>
      <w:r w:rsidR="0032543B" w:rsidRPr="00976306">
        <w:rPr>
          <w:rFonts w:ascii="Times New Roman" w:hAnsi="Times New Roman" w:cs="Times New Roman"/>
          <w:color w:val="000000" w:themeColor="text1"/>
          <w:sz w:val="18"/>
          <w:szCs w:val="18"/>
          <w:shd w:val="clear" w:color="auto" w:fill="FFFFFF"/>
        </w:rPr>
        <w:t xml:space="preserve">, </w:t>
      </w:r>
      <w:r w:rsidR="0032543B" w:rsidRPr="00976306">
        <w:rPr>
          <w:rStyle w:val="docurl"/>
          <w:rFonts w:ascii="Times New Roman" w:hAnsi="Times New Roman" w:cs="Times New Roman"/>
          <w:color w:val="0070C0"/>
          <w:sz w:val="18"/>
          <w:szCs w:val="18"/>
          <w:u w:val="single"/>
          <w:shd w:val="clear" w:color="auto" w:fill="FFFFFF"/>
        </w:rPr>
        <w:t>link.gale.com/apps/doc/CX3424500684/GVRL?u=walamp&amp;sid=GVRL&amp;xid=ba6f1e35</w:t>
      </w:r>
      <w:r w:rsidR="0032543B" w:rsidRPr="00976306">
        <w:rPr>
          <w:rFonts w:ascii="Times New Roman" w:hAnsi="Times New Roman" w:cs="Times New Roman"/>
          <w:color w:val="0070C0"/>
          <w:sz w:val="18"/>
          <w:szCs w:val="18"/>
          <w:u w:val="single"/>
          <w:shd w:val="clear" w:color="auto" w:fill="FFFFFF"/>
        </w:rPr>
        <w:t>.</w:t>
      </w:r>
      <w:r w:rsidR="0032543B" w:rsidRPr="00976306">
        <w:rPr>
          <w:rFonts w:ascii="Times New Roman" w:hAnsi="Times New Roman" w:cs="Times New Roman"/>
          <w:color w:val="0070C0"/>
          <w:sz w:val="18"/>
          <w:szCs w:val="18"/>
          <w:shd w:val="clear" w:color="auto" w:fill="FFFFFF"/>
        </w:rPr>
        <w:t xml:space="preserve"> </w:t>
      </w:r>
      <w:r w:rsidR="0032543B" w:rsidRPr="00976306">
        <w:rPr>
          <w:rFonts w:ascii="Times New Roman" w:hAnsi="Times New Roman" w:cs="Times New Roman"/>
          <w:color w:val="000000" w:themeColor="text1"/>
          <w:sz w:val="18"/>
          <w:szCs w:val="18"/>
          <w:shd w:val="clear" w:color="auto" w:fill="FFFFFF"/>
        </w:rPr>
        <w:t>[Accessed 10 March. 2021.]</w:t>
      </w:r>
    </w:p>
  </w:footnote>
  <w:footnote w:id="9">
    <w:p w14:paraId="070E46C6" w14:textId="462E4486" w:rsidR="001A2463" w:rsidRPr="00781FA1" w:rsidRDefault="001A2463">
      <w:pPr>
        <w:pStyle w:val="FootnoteText"/>
      </w:pPr>
      <w:r>
        <w:rPr>
          <w:rStyle w:val="FootnoteReference"/>
        </w:rPr>
        <w:footnoteRef/>
      </w:r>
      <w:r>
        <w:t xml:space="preserve"> </w:t>
      </w:r>
      <w:r w:rsidR="00781FA1" w:rsidRPr="00781FA1">
        <w:rPr>
          <w:rFonts w:ascii="Times New Roman" w:hAnsi="Times New Roman" w:cs="Times New Roman"/>
          <w:i/>
          <w:iCs/>
          <w:color w:val="000000" w:themeColor="text1"/>
          <w:sz w:val="18"/>
          <w:szCs w:val="18"/>
          <w:shd w:val="clear" w:color="auto" w:fill="FFFFFF"/>
        </w:rPr>
        <w:t>Crusades: Muslim Perspective</w:t>
      </w:r>
      <w:r w:rsidR="00781FA1">
        <w:rPr>
          <w:rFonts w:ascii="Times New Roman" w:hAnsi="Times New Roman" w:cs="Times New Roman"/>
          <w:i/>
          <w:iCs/>
          <w:color w:val="000000" w:themeColor="text1"/>
          <w:sz w:val="18"/>
          <w:szCs w:val="18"/>
          <w:shd w:val="clear" w:color="auto" w:fill="FFFFFF"/>
        </w:rPr>
        <w:t xml:space="preserve">. </w:t>
      </w:r>
      <w:r w:rsidR="00781FA1">
        <w:rPr>
          <w:rFonts w:ascii="Times New Roman" w:hAnsi="Times New Roman" w:cs="Times New Roman"/>
          <w:color w:val="000000" w:themeColor="text1"/>
          <w:sz w:val="18"/>
          <w:szCs w:val="18"/>
          <w:shd w:val="clear" w:color="auto" w:fill="FFFFFF"/>
        </w:rPr>
        <w:t>P.</w:t>
      </w:r>
      <w:r w:rsidR="006B12C2">
        <w:rPr>
          <w:rFonts w:ascii="Times New Roman" w:hAnsi="Times New Roman" w:cs="Times New Roman"/>
          <w:color w:val="000000" w:themeColor="text1"/>
          <w:sz w:val="18"/>
          <w:szCs w:val="18"/>
          <w:shd w:val="clear" w:color="auto" w:fill="FFFFFF"/>
        </w:rPr>
        <w:t>2078.</w:t>
      </w:r>
    </w:p>
  </w:footnote>
  <w:footnote w:id="10">
    <w:p w14:paraId="1FE485B8" w14:textId="1242ECFF" w:rsidR="00346D11" w:rsidRPr="000D0C42" w:rsidRDefault="00346D11" w:rsidP="000D0C42">
      <w:pPr>
        <w:rPr>
          <w:rFonts w:ascii="Times New Roman" w:hAnsi="Times New Roman" w:cs="Times New Roman"/>
          <w:color w:val="000000" w:themeColor="text1"/>
          <w:sz w:val="18"/>
          <w:szCs w:val="18"/>
        </w:rPr>
      </w:pPr>
      <w:r w:rsidRPr="000D0C42">
        <w:rPr>
          <w:rStyle w:val="FootnoteReference"/>
          <w:rFonts w:ascii="Times New Roman" w:hAnsi="Times New Roman" w:cs="Times New Roman"/>
          <w:sz w:val="18"/>
          <w:szCs w:val="18"/>
        </w:rPr>
        <w:footnoteRef/>
      </w:r>
      <w:r w:rsidRPr="000D0C42">
        <w:rPr>
          <w:rFonts w:ascii="Times New Roman" w:hAnsi="Times New Roman" w:cs="Times New Roman"/>
          <w:sz w:val="18"/>
          <w:szCs w:val="18"/>
        </w:rPr>
        <w:t xml:space="preserve"> </w:t>
      </w:r>
      <w:r w:rsidR="000D0C42" w:rsidRPr="000D0C42">
        <w:rPr>
          <w:rFonts w:ascii="Times New Roman" w:hAnsi="Times New Roman" w:cs="Times New Roman"/>
          <w:color w:val="000000"/>
          <w:sz w:val="18"/>
          <w:szCs w:val="18"/>
          <w:shd w:val="clear" w:color="auto" w:fill="FFFFFF"/>
        </w:rPr>
        <w:t>Moynihan, Scott, '</w:t>
      </w:r>
      <w:proofErr w:type="spellStart"/>
      <w:r w:rsidR="000D0C42" w:rsidRPr="000D0C42">
        <w:rPr>
          <w:rFonts w:ascii="Times New Roman" w:hAnsi="Times New Roman" w:cs="Times New Roman"/>
          <w:color w:val="000000"/>
          <w:sz w:val="18"/>
          <w:szCs w:val="18"/>
          <w:shd w:val="clear" w:color="auto" w:fill="FFFFFF"/>
        </w:rPr>
        <w:t>Peacemaking</w:t>
      </w:r>
      <w:proofErr w:type="spellEnd"/>
      <w:r w:rsidR="000D0C42" w:rsidRPr="000D0C42">
        <w:rPr>
          <w:rFonts w:ascii="Times New Roman" w:hAnsi="Times New Roman" w:cs="Times New Roman"/>
          <w:color w:val="000000"/>
          <w:sz w:val="18"/>
          <w:szCs w:val="18"/>
          <w:shd w:val="clear" w:color="auto" w:fill="FFFFFF"/>
        </w:rPr>
        <w:t xml:space="preserve"> and holy war: Christian–Muslim diplomacy, c. 1095–1291, in crusades historiography', </w:t>
      </w:r>
      <w:r w:rsidR="000D0C42" w:rsidRPr="000D0C42">
        <w:rPr>
          <w:rFonts w:ascii="Times New Roman" w:hAnsi="Times New Roman" w:cs="Times New Roman"/>
          <w:i/>
          <w:iCs/>
          <w:color w:val="000000"/>
          <w:sz w:val="18"/>
          <w:szCs w:val="18"/>
          <w:shd w:val="clear" w:color="auto" w:fill="FFFFFF"/>
        </w:rPr>
        <w:t>History Compass</w:t>
      </w:r>
      <w:r w:rsidR="000D0C42" w:rsidRPr="000D0C42">
        <w:rPr>
          <w:rFonts w:ascii="Times New Roman" w:hAnsi="Times New Roman" w:cs="Times New Roman"/>
          <w:color w:val="000000"/>
          <w:sz w:val="18"/>
          <w:szCs w:val="18"/>
          <w:shd w:val="clear" w:color="auto" w:fill="FFFFFF"/>
        </w:rPr>
        <w:t>, 18.2, (2020), , in </w:t>
      </w:r>
      <w:hyperlink r:id="rId2" w:history="1">
        <w:r w:rsidR="000D0C42" w:rsidRPr="000D0C42">
          <w:rPr>
            <w:rStyle w:val="Hyperlink"/>
            <w:rFonts w:ascii="Times New Roman" w:hAnsi="Times New Roman" w:cs="Times New Roman"/>
            <w:i/>
            <w:iCs/>
            <w:sz w:val="18"/>
            <w:szCs w:val="18"/>
            <w:shd w:val="clear" w:color="auto" w:fill="FFFFFF"/>
          </w:rPr>
          <w:t>https://onlinelibrary-wiley-com.ezproxy.uwtsd.ac.uk/doi/full/10.1111/hic3.12606</w:t>
        </w:r>
      </w:hyperlink>
      <w:r w:rsidR="000D0C42" w:rsidRPr="000D0C42">
        <w:rPr>
          <w:rFonts w:ascii="Times New Roman" w:hAnsi="Times New Roman" w:cs="Times New Roman"/>
          <w:i/>
          <w:iCs/>
          <w:color w:val="000000"/>
          <w:sz w:val="18"/>
          <w:szCs w:val="18"/>
          <w:shd w:val="clear" w:color="auto" w:fill="FFFFFF"/>
        </w:rPr>
        <w:t xml:space="preserve"> </w:t>
      </w:r>
      <w:r w:rsidR="000D0C42" w:rsidRPr="000D0C42">
        <w:rPr>
          <w:rFonts w:ascii="Times New Roman" w:hAnsi="Times New Roman" w:cs="Times New Roman"/>
          <w:color w:val="000000"/>
          <w:sz w:val="18"/>
          <w:szCs w:val="18"/>
          <w:shd w:val="clear" w:color="auto" w:fill="FFFFFF"/>
        </w:rPr>
        <w:t>[accessed 7 March 2021].</w:t>
      </w:r>
    </w:p>
  </w:footnote>
  <w:footnote w:id="11">
    <w:p w14:paraId="20A57351" w14:textId="3286D77E" w:rsidR="005F14A3" w:rsidRDefault="005F14A3">
      <w:pPr>
        <w:pStyle w:val="FootnoteText"/>
      </w:pPr>
      <w:r w:rsidRPr="000D0C42">
        <w:rPr>
          <w:rStyle w:val="FootnoteReference"/>
          <w:sz w:val="18"/>
          <w:szCs w:val="18"/>
        </w:rPr>
        <w:footnoteRef/>
      </w:r>
      <w:r w:rsidRPr="000D0C42">
        <w:rPr>
          <w:sz w:val="18"/>
          <w:szCs w:val="18"/>
        </w:rPr>
        <w:t xml:space="preserve"> </w:t>
      </w:r>
      <w:r w:rsidR="00363FAB" w:rsidRPr="000D0C42">
        <w:rPr>
          <w:rFonts w:ascii="Times New Roman" w:hAnsi="Times New Roman" w:cs="Times New Roman"/>
          <w:color w:val="000000"/>
          <w:sz w:val="18"/>
          <w:szCs w:val="18"/>
          <w:shd w:val="clear" w:color="auto" w:fill="FFFFFF"/>
        </w:rPr>
        <w:t xml:space="preserve">, </w:t>
      </w:r>
      <w:r w:rsidR="00363FAB" w:rsidRPr="00363FAB">
        <w:rPr>
          <w:rFonts w:ascii="Times New Roman" w:hAnsi="Times New Roman" w:cs="Times New Roman"/>
          <w:i/>
          <w:iCs/>
          <w:color w:val="000000"/>
          <w:sz w:val="18"/>
          <w:szCs w:val="18"/>
          <w:shd w:val="clear" w:color="auto" w:fill="FFFFFF"/>
        </w:rPr>
        <w:t>'</w:t>
      </w:r>
      <w:proofErr w:type="spellStart"/>
      <w:r w:rsidR="00363FAB" w:rsidRPr="00363FAB">
        <w:rPr>
          <w:rFonts w:ascii="Times New Roman" w:hAnsi="Times New Roman" w:cs="Times New Roman"/>
          <w:i/>
          <w:iCs/>
          <w:color w:val="000000"/>
          <w:sz w:val="18"/>
          <w:szCs w:val="18"/>
          <w:shd w:val="clear" w:color="auto" w:fill="FFFFFF"/>
        </w:rPr>
        <w:t>Peacemaking</w:t>
      </w:r>
      <w:proofErr w:type="spellEnd"/>
      <w:r w:rsidR="00363FAB" w:rsidRPr="00363FAB">
        <w:rPr>
          <w:rFonts w:ascii="Times New Roman" w:hAnsi="Times New Roman" w:cs="Times New Roman"/>
          <w:i/>
          <w:iCs/>
          <w:color w:val="000000"/>
          <w:sz w:val="18"/>
          <w:szCs w:val="18"/>
          <w:shd w:val="clear" w:color="auto" w:fill="FFFFFF"/>
        </w:rPr>
        <w:t xml:space="preserve"> and holy war: Christian–Muslim diplomacy, c. 1095–1291, in crusades historiography</w:t>
      </w:r>
      <w:r w:rsidR="00363FAB">
        <w:rPr>
          <w:rFonts w:ascii="Times New Roman" w:hAnsi="Times New Roman" w:cs="Times New Roman"/>
          <w:color w:val="000000"/>
          <w:sz w:val="18"/>
          <w:szCs w:val="18"/>
          <w:shd w:val="clear" w:color="auto" w:fill="FFFFFF"/>
        </w:rPr>
        <w:t>.</w:t>
      </w:r>
    </w:p>
  </w:footnote>
  <w:footnote w:id="12">
    <w:p w14:paraId="73B7FFCC" w14:textId="59BF2706" w:rsidR="006B0513" w:rsidRDefault="0073627A" w:rsidP="006B0513">
      <w:pPr>
        <w:rPr>
          <w:rFonts w:ascii="Times New Roman" w:hAnsi="Times New Roman" w:cs="Times New Roman"/>
          <w:i/>
          <w:iCs/>
          <w:color w:val="000000"/>
          <w:sz w:val="28"/>
          <w:szCs w:val="28"/>
          <w:shd w:val="clear" w:color="auto" w:fill="FFFFFF"/>
        </w:rPr>
      </w:pPr>
      <w:r>
        <w:rPr>
          <w:rStyle w:val="FootnoteReference"/>
        </w:rPr>
        <w:footnoteRef/>
      </w:r>
      <w:r>
        <w:t xml:space="preserve"> </w:t>
      </w:r>
      <w:r w:rsidR="006B0513" w:rsidRPr="006B0513">
        <w:rPr>
          <w:rFonts w:ascii="Times New Roman" w:hAnsi="Times New Roman" w:cs="Times New Roman"/>
          <w:color w:val="000000"/>
          <w:sz w:val="18"/>
          <w:szCs w:val="18"/>
          <w:shd w:val="clear" w:color="auto" w:fill="FFFFFF"/>
        </w:rPr>
        <w:t>Conor</w:t>
      </w:r>
      <w:r w:rsidR="006B0513">
        <w:rPr>
          <w:rFonts w:ascii="Times New Roman" w:hAnsi="Times New Roman" w:cs="Times New Roman"/>
          <w:color w:val="000000"/>
          <w:sz w:val="18"/>
          <w:szCs w:val="18"/>
          <w:shd w:val="clear" w:color="auto" w:fill="FFFFFF"/>
        </w:rPr>
        <w:t xml:space="preserve"> Kostick</w:t>
      </w:r>
      <w:r w:rsidR="006B0513" w:rsidRPr="006B0513">
        <w:rPr>
          <w:rFonts w:ascii="Times New Roman" w:hAnsi="Times New Roman" w:cs="Times New Roman"/>
          <w:color w:val="000000"/>
          <w:sz w:val="18"/>
          <w:szCs w:val="18"/>
          <w:shd w:val="clear" w:color="auto" w:fill="FFFFFF"/>
        </w:rPr>
        <w:t>, 'Pauperes And The First Crusade: From Antioch To Jerusalem', </w:t>
      </w:r>
      <w:r w:rsidR="006B0513" w:rsidRPr="006B0513">
        <w:rPr>
          <w:rFonts w:ascii="Times New Roman" w:hAnsi="Times New Roman" w:cs="Times New Roman"/>
          <w:i/>
          <w:iCs/>
          <w:color w:val="000000"/>
          <w:sz w:val="18"/>
          <w:szCs w:val="18"/>
          <w:shd w:val="clear" w:color="auto" w:fill="FFFFFF"/>
        </w:rPr>
        <w:t>The Social Structure of the First Crusade</w:t>
      </w:r>
      <w:r w:rsidR="006B0513" w:rsidRPr="006B0513">
        <w:rPr>
          <w:rFonts w:ascii="Times New Roman" w:hAnsi="Times New Roman" w:cs="Times New Roman"/>
          <w:color w:val="000000"/>
          <w:sz w:val="18"/>
          <w:szCs w:val="18"/>
          <w:shd w:val="clear" w:color="auto" w:fill="FFFFFF"/>
        </w:rPr>
        <w:t>, 75, (2008), 137-157 (p. 148-157), in </w:t>
      </w:r>
      <w:r w:rsidR="006B0513" w:rsidRPr="006B0513">
        <w:rPr>
          <w:rFonts w:ascii="Times New Roman" w:hAnsi="Times New Roman" w:cs="Times New Roman"/>
          <w:i/>
          <w:iCs/>
          <w:color w:val="000000"/>
          <w:sz w:val="18"/>
          <w:szCs w:val="18"/>
          <w:shd w:val="clear" w:color="auto" w:fill="FFFFFF"/>
        </w:rPr>
        <w:t xml:space="preserve">The Medieval Mediterranean </w:t>
      </w:r>
      <w:hyperlink r:id="rId3" w:history="1">
        <w:r w:rsidR="006B0513" w:rsidRPr="006B0513">
          <w:rPr>
            <w:rStyle w:val="Hyperlink"/>
            <w:rFonts w:ascii="Times New Roman" w:hAnsi="Times New Roman" w:cs="Times New Roman"/>
            <w:i/>
            <w:iCs/>
            <w:sz w:val="18"/>
            <w:szCs w:val="18"/>
            <w:shd w:val="clear" w:color="auto" w:fill="FFFFFF"/>
          </w:rPr>
          <w:t>https://brill-com.ezproxy.uwtsd.ac.uk</w:t>
        </w:r>
      </w:hyperlink>
      <w:r w:rsidR="006B0513" w:rsidRPr="006B0513">
        <w:rPr>
          <w:rFonts w:ascii="Times New Roman" w:hAnsi="Times New Roman" w:cs="Times New Roman"/>
          <w:i/>
          <w:iCs/>
          <w:color w:val="000000"/>
          <w:sz w:val="18"/>
          <w:szCs w:val="18"/>
          <w:shd w:val="clear" w:color="auto" w:fill="FFFFFF"/>
        </w:rPr>
        <w:t xml:space="preserve"> </w:t>
      </w:r>
      <w:r w:rsidR="006B0513" w:rsidRPr="006B0513">
        <w:rPr>
          <w:rFonts w:ascii="Times New Roman" w:hAnsi="Times New Roman" w:cs="Times New Roman"/>
          <w:color w:val="000000"/>
          <w:sz w:val="18"/>
          <w:szCs w:val="18"/>
          <w:shd w:val="clear" w:color="auto" w:fill="FFFFFF"/>
        </w:rPr>
        <w:t>[accessed 08 March 2021].</w:t>
      </w:r>
    </w:p>
    <w:p w14:paraId="0016F732" w14:textId="74DD2772" w:rsidR="0073627A" w:rsidRDefault="0073627A">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CBF"/>
    <w:rsid w:val="0003513A"/>
    <w:rsid w:val="00036AF7"/>
    <w:rsid w:val="000530E5"/>
    <w:rsid w:val="00062A70"/>
    <w:rsid w:val="00062FE8"/>
    <w:rsid w:val="000905EB"/>
    <w:rsid w:val="000948D9"/>
    <w:rsid w:val="000B79C6"/>
    <w:rsid w:val="000C4189"/>
    <w:rsid w:val="000C7D14"/>
    <w:rsid w:val="000D0C42"/>
    <w:rsid w:val="00112835"/>
    <w:rsid w:val="00113B3E"/>
    <w:rsid w:val="0011697A"/>
    <w:rsid w:val="001453F9"/>
    <w:rsid w:val="00151480"/>
    <w:rsid w:val="00153F07"/>
    <w:rsid w:val="0017331B"/>
    <w:rsid w:val="001A14D1"/>
    <w:rsid w:val="001A2463"/>
    <w:rsid w:val="001A2FF6"/>
    <w:rsid w:val="001A682B"/>
    <w:rsid w:val="001A73A7"/>
    <w:rsid w:val="001A7E07"/>
    <w:rsid w:val="001B0A7D"/>
    <w:rsid w:val="001B35C4"/>
    <w:rsid w:val="001C1945"/>
    <w:rsid w:val="001C22F6"/>
    <w:rsid w:val="001D4531"/>
    <w:rsid w:val="001F61A3"/>
    <w:rsid w:val="001F68B4"/>
    <w:rsid w:val="002227DB"/>
    <w:rsid w:val="0022326A"/>
    <w:rsid w:val="002360ED"/>
    <w:rsid w:val="00257A3C"/>
    <w:rsid w:val="0029406D"/>
    <w:rsid w:val="002A6877"/>
    <w:rsid w:val="002B310B"/>
    <w:rsid w:val="002B6F9E"/>
    <w:rsid w:val="002C5B53"/>
    <w:rsid w:val="002F06F1"/>
    <w:rsid w:val="0032543B"/>
    <w:rsid w:val="00326214"/>
    <w:rsid w:val="00343EEE"/>
    <w:rsid w:val="00346D11"/>
    <w:rsid w:val="003539D7"/>
    <w:rsid w:val="00363FAB"/>
    <w:rsid w:val="003A0E93"/>
    <w:rsid w:val="003B620B"/>
    <w:rsid w:val="003C4BDC"/>
    <w:rsid w:val="003E2752"/>
    <w:rsid w:val="003E7ED2"/>
    <w:rsid w:val="00416AFF"/>
    <w:rsid w:val="0048017A"/>
    <w:rsid w:val="004A2A68"/>
    <w:rsid w:val="004D4129"/>
    <w:rsid w:val="00504743"/>
    <w:rsid w:val="00520AB2"/>
    <w:rsid w:val="0052107F"/>
    <w:rsid w:val="005346F2"/>
    <w:rsid w:val="00547400"/>
    <w:rsid w:val="00561869"/>
    <w:rsid w:val="005633E5"/>
    <w:rsid w:val="00563D92"/>
    <w:rsid w:val="00576BE9"/>
    <w:rsid w:val="00583EEC"/>
    <w:rsid w:val="005862A4"/>
    <w:rsid w:val="005E1A12"/>
    <w:rsid w:val="005E64B0"/>
    <w:rsid w:val="005F14A3"/>
    <w:rsid w:val="00624824"/>
    <w:rsid w:val="00654FFE"/>
    <w:rsid w:val="00656FA3"/>
    <w:rsid w:val="006630D6"/>
    <w:rsid w:val="00670D7A"/>
    <w:rsid w:val="00672483"/>
    <w:rsid w:val="006A1FD0"/>
    <w:rsid w:val="006B0513"/>
    <w:rsid w:val="006B12C2"/>
    <w:rsid w:val="006F0369"/>
    <w:rsid w:val="007056C3"/>
    <w:rsid w:val="0073627A"/>
    <w:rsid w:val="00742800"/>
    <w:rsid w:val="00777462"/>
    <w:rsid w:val="00777BE3"/>
    <w:rsid w:val="00781FA1"/>
    <w:rsid w:val="007904A5"/>
    <w:rsid w:val="007941E2"/>
    <w:rsid w:val="008231A1"/>
    <w:rsid w:val="00833091"/>
    <w:rsid w:val="00847F4D"/>
    <w:rsid w:val="00870FA7"/>
    <w:rsid w:val="00876303"/>
    <w:rsid w:val="0088492A"/>
    <w:rsid w:val="00890CBF"/>
    <w:rsid w:val="00895FF6"/>
    <w:rsid w:val="008B2F42"/>
    <w:rsid w:val="008D46AA"/>
    <w:rsid w:val="009338C1"/>
    <w:rsid w:val="00943A92"/>
    <w:rsid w:val="00965DD8"/>
    <w:rsid w:val="00976306"/>
    <w:rsid w:val="00977B83"/>
    <w:rsid w:val="009D7E23"/>
    <w:rsid w:val="009E43D1"/>
    <w:rsid w:val="00A01225"/>
    <w:rsid w:val="00A04F74"/>
    <w:rsid w:val="00A2300D"/>
    <w:rsid w:val="00A2749C"/>
    <w:rsid w:val="00A337A8"/>
    <w:rsid w:val="00A80527"/>
    <w:rsid w:val="00A9653D"/>
    <w:rsid w:val="00AB05C2"/>
    <w:rsid w:val="00AC46D9"/>
    <w:rsid w:val="00AF0BE5"/>
    <w:rsid w:val="00AF361A"/>
    <w:rsid w:val="00B02FB6"/>
    <w:rsid w:val="00B07FF0"/>
    <w:rsid w:val="00B2162B"/>
    <w:rsid w:val="00B33B69"/>
    <w:rsid w:val="00B50A7C"/>
    <w:rsid w:val="00B6686D"/>
    <w:rsid w:val="00B85071"/>
    <w:rsid w:val="00BB53D4"/>
    <w:rsid w:val="00BD5D93"/>
    <w:rsid w:val="00BF2237"/>
    <w:rsid w:val="00BF4224"/>
    <w:rsid w:val="00C058CD"/>
    <w:rsid w:val="00C10535"/>
    <w:rsid w:val="00C13B6C"/>
    <w:rsid w:val="00C45C37"/>
    <w:rsid w:val="00C639C9"/>
    <w:rsid w:val="00C6508C"/>
    <w:rsid w:val="00C71888"/>
    <w:rsid w:val="00C718AA"/>
    <w:rsid w:val="00C833DA"/>
    <w:rsid w:val="00C879C6"/>
    <w:rsid w:val="00C9624A"/>
    <w:rsid w:val="00CA0A81"/>
    <w:rsid w:val="00CA56DE"/>
    <w:rsid w:val="00CB7877"/>
    <w:rsid w:val="00CD525F"/>
    <w:rsid w:val="00CE4003"/>
    <w:rsid w:val="00CF3CF8"/>
    <w:rsid w:val="00D01510"/>
    <w:rsid w:val="00D108D9"/>
    <w:rsid w:val="00D14D16"/>
    <w:rsid w:val="00D32A18"/>
    <w:rsid w:val="00D33499"/>
    <w:rsid w:val="00D60B9E"/>
    <w:rsid w:val="00D66C3B"/>
    <w:rsid w:val="00D74A3E"/>
    <w:rsid w:val="00D814EB"/>
    <w:rsid w:val="00D81E23"/>
    <w:rsid w:val="00D90AEB"/>
    <w:rsid w:val="00DA73D8"/>
    <w:rsid w:val="00DF07D5"/>
    <w:rsid w:val="00E07C1C"/>
    <w:rsid w:val="00E641DA"/>
    <w:rsid w:val="00E840B3"/>
    <w:rsid w:val="00E9244A"/>
    <w:rsid w:val="00EC2DCC"/>
    <w:rsid w:val="00F02D88"/>
    <w:rsid w:val="00F106C5"/>
    <w:rsid w:val="00F264CC"/>
    <w:rsid w:val="00F467EC"/>
    <w:rsid w:val="00F64CD2"/>
    <w:rsid w:val="00F70D90"/>
    <w:rsid w:val="00F75841"/>
    <w:rsid w:val="00F7755C"/>
    <w:rsid w:val="00F90537"/>
    <w:rsid w:val="00FA6362"/>
    <w:rsid w:val="00FB2778"/>
    <w:rsid w:val="00FC4E82"/>
    <w:rsid w:val="00FC565A"/>
    <w:rsid w:val="00FC57CC"/>
    <w:rsid w:val="00FF1840"/>
    <w:rsid w:val="00FF5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0CAD64"/>
  <w15:chartTrackingRefBased/>
  <w15:docId w15:val="{D56966BD-825C-45BE-B77B-16880114A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95F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FF6"/>
    <w:rPr>
      <w:sz w:val="20"/>
      <w:szCs w:val="20"/>
    </w:rPr>
  </w:style>
  <w:style w:type="character" w:styleId="FootnoteReference">
    <w:name w:val="footnote reference"/>
    <w:basedOn w:val="DefaultParagraphFont"/>
    <w:uiPriority w:val="99"/>
    <w:semiHidden/>
    <w:unhideWhenUsed/>
    <w:rsid w:val="00895FF6"/>
    <w:rPr>
      <w:vertAlign w:val="superscript"/>
    </w:rPr>
  </w:style>
  <w:style w:type="character" w:customStyle="1" w:styleId="docurl">
    <w:name w:val="docurl"/>
    <w:basedOn w:val="DefaultParagraphFont"/>
    <w:rsid w:val="00BF2237"/>
  </w:style>
  <w:style w:type="character" w:styleId="Hyperlink">
    <w:name w:val="Hyperlink"/>
    <w:basedOn w:val="DefaultParagraphFont"/>
    <w:uiPriority w:val="99"/>
    <w:unhideWhenUsed/>
    <w:rsid w:val="002227DB"/>
    <w:rPr>
      <w:color w:val="0563C1" w:themeColor="hyperlink"/>
      <w:u w:val="single"/>
    </w:rPr>
  </w:style>
  <w:style w:type="character" w:styleId="UnresolvedMention">
    <w:name w:val="Unresolved Mention"/>
    <w:basedOn w:val="DefaultParagraphFont"/>
    <w:uiPriority w:val="99"/>
    <w:semiHidden/>
    <w:unhideWhenUsed/>
    <w:rsid w:val="002227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ll-com.ezproxy.uwtsd.ac.uk" TargetMode="External"/><Relationship Id="rId3" Type="http://schemas.openxmlformats.org/officeDocument/2006/relationships/settings" Target="settings.xml"/><Relationship Id="rId7" Type="http://schemas.openxmlformats.org/officeDocument/2006/relationships/hyperlink" Target="https://www.jstor.org/stabl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nlinelibrary-wiley-com.ezproxy.uwtsd.ac.uk/doi/full/10.1111/hic3.1260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brill-com.ezproxy.uwtsd.ac.uk" TargetMode="External"/><Relationship Id="rId2" Type="http://schemas.openxmlformats.org/officeDocument/2006/relationships/hyperlink" Target="https://onlinelibrary-wiley-com.ezproxy.uwtsd.ac.uk/doi/full/10.1111/hic3.12606" TargetMode="External"/><Relationship Id="rId1" Type="http://schemas.openxmlformats.org/officeDocument/2006/relationships/hyperlink" Target="https://www.jstor.org/sta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31135-02E3-4E7F-BD19-59BFA260C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7</Pages>
  <Words>1794</Words>
  <Characters>10232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Francis Horton (1700702)</dc:creator>
  <cp:keywords/>
  <dc:description/>
  <cp:lastModifiedBy>Luca Francis Horton (1700702)</cp:lastModifiedBy>
  <cp:revision>19</cp:revision>
  <dcterms:created xsi:type="dcterms:W3CDTF">2021-03-11T17:52:00Z</dcterms:created>
  <dcterms:modified xsi:type="dcterms:W3CDTF">2021-03-12T10:38:00Z</dcterms:modified>
</cp:coreProperties>
</file>